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العبادة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691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6691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66918_2870459653">
            <w:r>
              <w:rPr>
                <w:webHidden/>
                <w:rStyle w:val="IndexLink"/>
                <w:rtl w:val="true"/>
              </w:rPr>
              <w:t>رسالة فى العبادة</w:t>
            </w:r>
            <w:r>
              <w:rPr>
                <w:rStyle w:val="IndexLink"/>
                <w:rtl w:val="true"/>
              </w:rPr>
              <w:tab/>
            </w:r>
            <w:r>
              <w:rPr>
                <w:rStyle w:val="IndexLink"/>
              </w:rPr>
              <w:t>6</w:t>
            </w:r>
          </w:hyperlink>
        </w:p>
        <w:p>
          <w:pPr>
            <w:pStyle w:val="Contents2"/>
            <w:tabs>
              <w:tab w:val="clear" w:pos="8743"/>
              <w:tab w:val="right" w:pos="9026" w:leader="dot"/>
            </w:tabs>
            <w:rPr/>
          </w:pPr>
          <w:hyperlink w:anchor="__RefHeading___Toc2366920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366922_287045965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366924_2870459653">
            <w:r>
              <w:rPr>
                <w:webHidden/>
                <w:rStyle w:val="IndexLink"/>
                <w:rtl w:val="true"/>
              </w:rPr>
              <w:t>ما العبادة</w:t>
            </w:r>
            <w:r>
              <w:rPr>
                <w:rStyle w:val="IndexLink"/>
                <w:rtl w:val="true"/>
              </w:rPr>
              <w:tab/>
            </w:r>
            <w:r>
              <w:rPr>
                <w:rStyle w:val="IndexLink"/>
              </w:rPr>
              <w:t>13</w:t>
            </w:r>
          </w:hyperlink>
        </w:p>
        <w:p>
          <w:pPr>
            <w:pStyle w:val="Contents2"/>
            <w:tabs>
              <w:tab w:val="clear" w:pos="8743"/>
              <w:tab w:val="right" w:pos="9026" w:leader="dot"/>
            </w:tabs>
            <w:rPr/>
          </w:pPr>
          <w:hyperlink w:anchor="__RefHeading___Toc2366926_2870459653">
            <w:r>
              <w:rPr>
                <w:webHidden/>
                <w:rStyle w:val="IndexLink"/>
                <w:rtl w:val="true"/>
              </w:rPr>
              <w:t>عبادت چیست؟</w:t>
            </w:r>
            <w:r>
              <w:rPr>
                <w:rStyle w:val="IndexLink"/>
                <w:rtl w:val="true"/>
              </w:rPr>
              <w:tab/>
            </w:r>
            <w:r>
              <w:rPr>
                <w:rStyle w:val="IndexLink"/>
              </w:rPr>
              <w:t>15</w:t>
            </w:r>
          </w:hyperlink>
        </w:p>
        <w:p>
          <w:pPr>
            <w:pStyle w:val="Contents2"/>
            <w:tabs>
              <w:tab w:val="clear" w:pos="8743"/>
              <w:tab w:val="right" w:pos="9026" w:leader="dot"/>
            </w:tabs>
            <w:rPr/>
          </w:pPr>
          <w:hyperlink w:anchor="__RefHeading___Toc2366928_2870459653">
            <w:r>
              <w:rPr>
                <w:webHidden/>
                <w:rStyle w:val="IndexLink"/>
                <w:rtl w:val="true"/>
              </w:rPr>
              <w:t>اهميّة العبادة</w:t>
            </w:r>
            <w:r>
              <w:rPr>
                <w:rStyle w:val="IndexLink"/>
                <w:rtl w:val="true"/>
              </w:rPr>
              <w:tab/>
            </w:r>
            <w:r>
              <w:rPr>
                <w:rStyle w:val="IndexLink"/>
              </w:rPr>
              <w:t>17</w:t>
            </w:r>
          </w:hyperlink>
        </w:p>
        <w:p>
          <w:pPr>
            <w:pStyle w:val="Contents2"/>
            <w:tabs>
              <w:tab w:val="clear" w:pos="8743"/>
              <w:tab w:val="right" w:pos="9026" w:leader="dot"/>
            </w:tabs>
            <w:rPr/>
          </w:pPr>
          <w:hyperlink w:anchor="__RefHeading___Toc2366930_2870459653">
            <w:r>
              <w:rPr>
                <w:webHidden/>
                <w:rStyle w:val="IndexLink"/>
                <w:rtl w:val="true"/>
              </w:rPr>
              <w:t>اهمیت عبادت</w:t>
            </w:r>
            <w:r>
              <w:rPr>
                <w:rStyle w:val="IndexLink"/>
                <w:rtl w:val="true"/>
              </w:rPr>
              <w:tab/>
            </w:r>
            <w:r>
              <w:rPr>
                <w:rStyle w:val="IndexLink"/>
              </w:rPr>
              <w:t>19</w:t>
            </w:r>
          </w:hyperlink>
        </w:p>
        <w:p>
          <w:pPr>
            <w:pStyle w:val="Contents2"/>
            <w:tabs>
              <w:tab w:val="clear" w:pos="8743"/>
              <w:tab w:val="right" w:pos="9026" w:leader="dot"/>
            </w:tabs>
            <w:rPr/>
          </w:pPr>
          <w:hyperlink w:anchor="__RefHeading___Toc2366932_2870459653">
            <w:r>
              <w:rPr>
                <w:webHidden/>
                <w:rStyle w:val="IndexLink"/>
                <w:rtl w:val="true"/>
              </w:rPr>
              <w:t>ثمرة العبادة</w:t>
            </w:r>
            <w:r>
              <w:rPr>
                <w:rStyle w:val="IndexLink"/>
                <w:rtl w:val="true"/>
              </w:rPr>
              <w:tab/>
            </w:r>
            <w:r>
              <w:rPr>
                <w:rStyle w:val="IndexLink"/>
              </w:rPr>
              <w:t>21</w:t>
            </w:r>
          </w:hyperlink>
        </w:p>
        <w:p>
          <w:pPr>
            <w:pStyle w:val="Contents2"/>
            <w:tabs>
              <w:tab w:val="clear" w:pos="8743"/>
              <w:tab w:val="right" w:pos="9026" w:leader="dot"/>
            </w:tabs>
            <w:rPr/>
          </w:pPr>
          <w:hyperlink w:anchor="__RefHeading___Toc2366934_2870459653">
            <w:r>
              <w:rPr>
                <w:webHidden/>
                <w:rStyle w:val="IndexLink"/>
                <w:rtl w:val="true"/>
              </w:rPr>
              <w:t>ثمرة عبادت</w:t>
            </w:r>
            <w:r>
              <w:rPr>
                <w:rStyle w:val="IndexLink"/>
                <w:rtl w:val="true"/>
              </w:rPr>
              <w:tab/>
            </w:r>
            <w:r>
              <w:rPr>
                <w:rStyle w:val="IndexLink"/>
              </w:rPr>
              <w:t>23</w:t>
            </w:r>
          </w:hyperlink>
        </w:p>
        <w:p>
          <w:pPr>
            <w:pStyle w:val="Contents2"/>
            <w:tabs>
              <w:tab w:val="clear" w:pos="8743"/>
              <w:tab w:val="right" w:pos="9026" w:leader="dot"/>
            </w:tabs>
            <w:rPr/>
          </w:pPr>
          <w:hyperlink w:anchor="__RefHeading___Toc2366936_2870459653">
            <w:r>
              <w:rPr>
                <w:webHidden/>
                <w:rStyle w:val="IndexLink"/>
                <w:rtl w:val="true"/>
              </w:rPr>
              <w:t>اقسام العبادة</w:t>
            </w:r>
            <w:r>
              <w:rPr>
                <w:rStyle w:val="IndexLink"/>
                <w:rtl w:val="true"/>
              </w:rPr>
              <w:tab/>
            </w:r>
            <w:r>
              <w:rPr>
                <w:rStyle w:val="IndexLink"/>
              </w:rPr>
              <w:t>25</w:t>
            </w:r>
          </w:hyperlink>
        </w:p>
        <w:p>
          <w:pPr>
            <w:pStyle w:val="Contents2"/>
            <w:tabs>
              <w:tab w:val="clear" w:pos="8743"/>
              <w:tab w:val="right" w:pos="9026" w:leader="dot"/>
            </w:tabs>
            <w:rPr/>
          </w:pPr>
          <w:hyperlink w:anchor="__RefHeading___Toc2366938_2870459653">
            <w:r>
              <w:rPr>
                <w:webHidden/>
                <w:rStyle w:val="IndexLink"/>
                <w:rtl w:val="true"/>
              </w:rPr>
              <w:t>اقسام عبادت</w:t>
            </w:r>
            <w:r>
              <w:rPr>
                <w:rStyle w:val="IndexLink"/>
                <w:rtl w:val="true"/>
              </w:rPr>
              <w:tab/>
            </w:r>
            <w:r>
              <w:rPr>
                <w:rStyle w:val="IndexLink"/>
              </w:rPr>
              <w:t>31</w:t>
            </w:r>
          </w:hyperlink>
        </w:p>
        <w:p>
          <w:pPr>
            <w:pStyle w:val="Contents2"/>
            <w:tabs>
              <w:tab w:val="clear" w:pos="8743"/>
              <w:tab w:val="right" w:pos="9026" w:leader="dot"/>
            </w:tabs>
            <w:rPr/>
          </w:pPr>
          <w:hyperlink w:anchor="__RefHeading___Toc2366940_2870459653">
            <w:r>
              <w:rPr>
                <w:webHidden/>
                <w:rStyle w:val="IndexLink"/>
                <w:rtl w:val="true"/>
              </w:rPr>
              <w:t>افضل العبادة</w:t>
            </w:r>
            <w:r>
              <w:rPr>
                <w:rStyle w:val="IndexLink"/>
                <w:rtl w:val="true"/>
              </w:rPr>
              <w:tab/>
            </w:r>
            <w:r>
              <w:rPr>
                <w:rStyle w:val="IndexLink"/>
              </w:rPr>
              <w:t>38</w:t>
            </w:r>
          </w:hyperlink>
        </w:p>
        <w:p>
          <w:pPr>
            <w:pStyle w:val="Contents2"/>
            <w:tabs>
              <w:tab w:val="clear" w:pos="8743"/>
              <w:tab w:val="right" w:pos="9026" w:leader="dot"/>
            </w:tabs>
            <w:rPr/>
          </w:pPr>
          <w:hyperlink w:anchor="__RefHeading___Toc2366942_2870459653">
            <w:r>
              <w:rPr>
                <w:webHidden/>
                <w:rStyle w:val="IndexLink"/>
                <w:rtl w:val="true"/>
              </w:rPr>
              <w:t>برترين عبادت</w:t>
            </w:r>
            <w:r>
              <w:rPr>
                <w:rStyle w:val="IndexLink"/>
                <w:rtl w:val="true"/>
              </w:rPr>
              <w:tab/>
            </w:r>
            <w:r>
              <w:rPr>
                <w:rStyle w:val="IndexLink"/>
              </w:rPr>
              <w:t>42</w:t>
            </w:r>
          </w:hyperlink>
        </w:p>
        <w:p>
          <w:pPr>
            <w:pStyle w:val="Contents2"/>
            <w:tabs>
              <w:tab w:val="clear" w:pos="8743"/>
              <w:tab w:val="right" w:pos="9026" w:leader="dot"/>
            </w:tabs>
            <w:rPr/>
          </w:pPr>
          <w:hyperlink w:anchor="__RefHeading___Toc2366944_2870459653">
            <w:r>
              <w:rPr>
                <w:webHidden/>
                <w:rStyle w:val="IndexLink"/>
                <w:rtl w:val="true"/>
              </w:rPr>
              <w:t>مراتب العبادة</w:t>
            </w:r>
            <w:r>
              <w:rPr>
                <w:rStyle w:val="IndexLink"/>
                <w:rtl w:val="true"/>
              </w:rPr>
              <w:tab/>
            </w:r>
            <w:r>
              <w:rPr>
                <w:rStyle w:val="IndexLink"/>
              </w:rPr>
              <w:t>46</w:t>
            </w:r>
          </w:hyperlink>
        </w:p>
        <w:p>
          <w:pPr>
            <w:pStyle w:val="Contents2"/>
            <w:tabs>
              <w:tab w:val="clear" w:pos="8743"/>
              <w:tab w:val="right" w:pos="9026" w:leader="dot"/>
            </w:tabs>
            <w:rPr/>
          </w:pPr>
          <w:hyperlink w:anchor="__RefHeading___Toc2366946_2870459653">
            <w:r>
              <w:rPr>
                <w:webHidden/>
                <w:rStyle w:val="IndexLink"/>
                <w:rtl w:val="true"/>
              </w:rPr>
              <w:t>مراتب عبادت</w:t>
            </w:r>
            <w:r>
              <w:rPr>
                <w:rStyle w:val="IndexLink"/>
                <w:rtl w:val="true"/>
              </w:rPr>
              <w:tab/>
            </w:r>
            <w:r>
              <w:rPr>
                <w:rStyle w:val="IndexLink"/>
              </w:rPr>
              <w:t>48</w:t>
            </w:r>
          </w:hyperlink>
        </w:p>
        <w:p>
          <w:pPr>
            <w:pStyle w:val="Contents2"/>
            <w:tabs>
              <w:tab w:val="clear" w:pos="8743"/>
              <w:tab w:val="right" w:pos="9026" w:leader="dot"/>
            </w:tabs>
            <w:rPr/>
          </w:pPr>
          <w:hyperlink w:anchor="__RefHeading___Toc2366948_2870459653">
            <w:r>
              <w:rPr>
                <w:webHidden/>
                <w:rStyle w:val="IndexLink"/>
                <w:rtl w:val="true"/>
              </w:rPr>
              <w:t>حسن العبادة</w:t>
            </w:r>
            <w:r>
              <w:rPr>
                <w:rStyle w:val="IndexLink"/>
                <w:rtl w:val="true"/>
              </w:rPr>
              <w:tab/>
            </w:r>
            <w:r>
              <w:rPr>
                <w:rStyle w:val="IndexLink"/>
              </w:rPr>
              <w:t>50</w:t>
            </w:r>
          </w:hyperlink>
        </w:p>
        <w:p>
          <w:pPr>
            <w:pStyle w:val="Contents2"/>
            <w:tabs>
              <w:tab w:val="clear" w:pos="8743"/>
              <w:tab w:val="right" w:pos="9026" w:leader="dot"/>
            </w:tabs>
            <w:rPr/>
          </w:pPr>
          <w:hyperlink w:anchor="__RefHeading___Toc2366950_2870459653">
            <w:r>
              <w:rPr>
                <w:webHidden/>
                <w:rStyle w:val="IndexLink"/>
                <w:rtl w:val="true"/>
              </w:rPr>
              <w:t>عبادت نيكو</w:t>
            </w:r>
            <w:r>
              <w:rPr>
                <w:rStyle w:val="IndexLink"/>
                <w:rtl w:val="true"/>
              </w:rPr>
              <w:tab/>
            </w:r>
            <w:r>
              <w:rPr>
                <w:rStyle w:val="IndexLink"/>
              </w:rPr>
              <w:t>52</w:t>
            </w:r>
          </w:hyperlink>
        </w:p>
        <w:p>
          <w:pPr>
            <w:pStyle w:val="Contents2"/>
            <w:tabs>
              <w:tab w:val="clear" w:pos="8743"/>
              <w:tab w:val="right" w:pos="9026" w:leader="dot"/>
            </w:tabs>
            <w:rPr/>
          </w:pPr>
          <w:hyperlink w:anchor="__RefHeading___Toc2366952_2870459653">
            <w:r>
              <w:rPr>
                <w:webHidden/>
                <w:rStyle w:val="IndexLink"/>
                <w:rtl w:val="true"/>
              </w:rPr>
              <w:t>زينة العبادة</w:t>
            </w:r>
            <w:r>
              <w:rPr>
                <w:rStyle w:val="IndexLink"/>
                <w:rtl w:val="true"/>
              </w:rPr>
              <w:tab/>
            </w:r>
            <w:r>
              <w:rPr>
                <w:rStyle w:val="IndexLink"/>
              </w:rPr>
              <w:t>55</w:t>
            </w:r>
          </w:hyperlink>
        </w:p>
        <w:p>
          <w:pPr>
            <w:pStyle w:val="Contents2"/>
            <w:tabs>
              <w:tab w:val="clear" w:pos="8743"/>
              <w:tab w:val="right" w:pos="9026" w:leader="dot"/>
            </w:tabs>
            <w:rPr/>
          </w:pPr>
          <w:hyperlink w:anchor="__RefHeading___Toc2366954_2870459653">
            <w:r>
              <w:rPr>
                <w:webHidden/>
                <w:rStyle w:val="IndexLink"/>
                <w:rtl w:val="true"/>
              </w:rPr>
              <w:t>زينت عبادت</w:t>
            </w:r>
            <w:r>
              <w:rPr>
                <w:rStyle w:val="IndexLink"/>
                <w:rtl w:val="true"/>
              </w:rPr>
              <w:tab/>
            </w:r>
            <w:r>
              <w:rPr>
                <w:rStyle w:val="IndexLink"/>
              </w:rPr>
              <w:t>56</w:t>
            </w:r>
          </w:hyperlink>
        </w:p>
        <w:p>
          <w:pPr>
            <w:pStyle w:val="Contents2"/>
            <w:tabs>
              <w:tab w:val="clear" w:pos="8743"/>
              <w:tab w:val="right" w:pos="9026" w:leader="dot"/>
            </w:tabs>
            <w:rPr/>
          </w:pPr>
          <w:hyperlink w:anchor="__RefHeading___Toc2366956_2870459653">
            <w:r>
              <w:rPr>
                <w:webHidden/>
                <w:rStyle w:val="IndexLink"/>
                <w:rtl w:val="true"/>
              </w:rPr>
              <w:t>لذة العبادة</w:t>
            </w:r>
            <w:r>
              <w:rPr>
                <w:rStyle w:val="IndexLink"/>
                <w:rtl w:val="true"/>
              </w:rPr>
              <w:tab/>
            </w:r>
            <w:r>
              <w:rPr>
                <w:rStyle w:val="IndexLink"/>
              </w:rPr>
              <w:t>57</w:t>
            </w:r>
          </w:hyperlink>
        </w:p>
        <w:p>
          <w:pPr>
            <w:pStyle w:val="Contents2"/>
            <w:tabs>
              <w:tab w:val="clear" w:pos="8743"/>
              <w:tab w:val="right" w:pos="9026" w:leader="dot"/>
            </w:tabs>
            <w:rPr/>
          </w:pPr>
          <w:hyperlink w:anchor="__RefHeading___Toc2366958_2870459653">
            <w:r>
              <w:rPr>
                <w:webHidden/>
                <w:rStyle w:val="IndexLink"/>
                <w:rtl w:val="true"/>
              </w:rPr>
              <w:t>لذت عبادت</w:t>
            </w:r>
            <w:r>
              <w:rPr>
                <w:rStyle w:val="IndexLink"/>
                <w:rtl w:val="true"/>
              </w:rPr>
              <w:tab/>
            </w:r>
            <w:r>
              <w:rPr>
                <w:rStyle w:val="IndexLink"/>
              </w:rPr>
              <w:t>59</w:t>
            </w:r>
          </w:hyperlink>
        </w:p>
        <w:p>
          <w:pPr>
            <w:pStyle w:val="Contents2"/>
            <w:tabs>
              <w:tab w:val="clear" w:pos="8743"/>
              <w:tab w:val="right" w:pos="9026" w:leader="dot"/>
            </w:tabs>
            <w:rPr/>
          </w:pPr>
          <w:hyperlink w:anchor="__RefHeading___Toc2366960_2870459653">
            <w:r>
              <w:rPr>
                <w:webHidden/>
                <w:rStyle w:val="IndexLink"/>
                <w:rtl w:val="true"/>
              </w:rPr>
              <w:t>خير العبادة</w:t>
            </w:r>
            <w:r>
              <w:rPr>
                <w:rStyle w:val="IndexLink"/>
                <w:rtl w:val="true"/>
              </w:rPr>
              <w:tab/>
            </w:r>
            <w:r>
              <w:rPr>
                <w:rStyle w:val="IndexLink"/>
              </w:rPr>
              <w:t>61</w:t>
            </w:r>
          </w:hyperlink>
        </w:p>
        <w:p>
          <w:pPr>
            <w:pStyle w:val="Contents2"/>
            <w:tabs>
              <w:tab w:val="clear" w:pos="8743"/>
              <w:tab w:val="right" w:pos="9026" w:leader="dot"/>
            </w:tabs>
            <w:rPr/>
          </w:pPr>
          <w:hyperlink w:anchor="__RefHeading___Toc2366962_2870459653">
            <w:r>
              <w:rPr>
                <w:webHidden/>
                <w:rStyle w:val="IndexLink"/>
                <w:rtl w:val="true"/>
              </w:rPr>
              <w:t>بهترین عبادت</w:t>
            </w:r>
            <w:r>
              <w:rPr>
                <w:rStyle w:val="IndexLink"/>
                <w:rtl w:val="true"/>
              </w:rPr>
              <w:tab/>
            </w:r>
            <w:r>
              <w:rPr>
                <w:rStyle w:val="IndexLink"/>
              </w:rPr>
              <w:t>62</w:t>
            </w:r>
          </w:hyperlink>
        </w:p>
        <w:p>
          <w:pPr>
            <w:pStyle w:val="Contents2"/>
            <w:tabs>
              <w:tab w:val="clear" w:pos="8743"/>
              <w:tab w:val="right" w:pos="9026" w:leader="dot"/>
            </w:tabs>
            <w:rPr/>
          </w:pPr>
          <w:hyperlink w:anchor="__RefHeading___Toc2366964_2870459653">
            <w:r>
              <w:rPr>
                <w:webHidden/>
                <w:rStyle w:val="IndexLink"/>
                <w:rtl w:val="true"/>
              </w:rPr>
              <w:t>العبادة الخالصة</w:t>
            </w:r>
            <w:r>
              <w:rPr>
                <w:rStyle w:val="IndexLink"/>
                <w:rtl w:val="true"/>
              </w:rPr>
              <w:tab/>
            </w:r>
            <w:r>
              <w:rPr>
                <w:rStyle w:val="IndexLink"/>
              </w:rPr>
              <w:t>63</w:t>
            </w:r>
          </w:hyperlink>
        </w:p>
        <w:p>
          <w:pPr>
            <w:pStyle w:val="Contents2"/>
            <w:tabs>
              <w:tab w:val="clear" w:pos="8743"/>
              <w:tab w:val="right" w:pos="9026" w:leader="dot"/>
            </w:tabs>
            <w:rPr/>
          </w:pPr>
          <w:hyperlink w:anchor="__RefHeading___Toc2366966_2870459653">
            <w:r>
              <w:rPr>
                <w:webHidden/>
                <w:rStyle w:val="IndexLink"/>
                <w:rtl w:val="true"/>
              </w:rPr>
              <w:t>عبادت خالص</w:t>
            </w:r>
            <w:r>
              <w:rPr>
                <w:rStyle w:val="IndexLink"/>
                <w:rtl w:val="true"/>
              </w:rPr>
              <w:tab/>
            </w:r>
            <w:r>
              <w:rPr>
                <w:rStyle w:val="IndexLink"/>
              </w:rPr>
              <w:t>65</w:t>
            </w:r>
          </w:hyperlink>
        </w:p>
        <w:p>
          <w:pPr>
            <w:pStyle w:val="Contents2"/>
            <w:tabs>
              <w:tab w:val="clear" w:pos="8743"/>
              <w:tab w:val="right" w:pos="9026" w:leader="dot"/>
            </w:tabs>
            <w:rPr/>
          </w:pPr>
          <w:hyperlink w:anchor="__RefHeading___Toc2366968_2870459653">
            <w:r>
              <w:rPr>
                <w:webHidden/>
                <w:rStyle w:val="IndexLink"/>
                <w:rtl w:val="true"/>
              </w:rPr>
              <w:t>آفات العبادة</w:t>
            </w:r>
            <w:r>
              <w:rPr>
                <w:rStyle w:val="IndexLink"/>
                <w:rtl w:val="true"/>
              </w:rPr>
              <w:tab/>
            </w:r>
            <w:r>
              <w:rPr>
                <w:rStyle w:val="IndexLink"/>
              </w:rPr>
              <w:t>67</w:t>
            </w:r>
          </w:hyperlink>
        </w:p>
        <w:p>
          <w:pPr>
            <w:pStyle w:val="Contents2"/>
            <w:tabs>
              <w:tab w:val="clear" w:pos="8743"/>
              <w:tab w:val="right" w:pos="9026" w:leader="dot"/>
            </w:tabs>
            <w:rPr/>
          </w:pPr>
          <w:hyperlink w:anchor="__RefHeading___Toc2366970_2870459653">
            <w:r>
              <w:rPr>
                <w:webHidden/>
                <w:rStyle w:val="IndexLink"/>
                <w:rtl w:val="true"/>
              </w:rPr>
              <w:t>آفات عبادت</w:t>
            </w:r>
            <w:r>
              <w:rPr>
                <w:rStyle w:val="IndexLink"/>
                <w:rtl w:val="true"/>
              </w:rPr>
              <w:tab/>
            </w:r>
            <w:r>
              <w:rPr>
                <w:rStyle w:val="IndexLink"/>
              </w:rPr>
              <w:t>71</w:t>
            </w:r>
          </w:hyperlink>
        </w:p>
        <w:p>
          <w:pPr>
            <w:pStyle w:val="Contents2"/>
            <w:tabs>
              <w:tab w:val="clear" w:pos="8743"/>
              <w:tab w:val="right" w:pos="9026" w:leader="dot"/>
            </w:tabs>
            <w:rPr/>
          </w:pPr>
          <w:hyperlink w:anchor="__RefHeading___Toc2366972_2870459653">
            <w:r>
              <w:rPr>
                <w:webHidden/>
                <w:rStyle w:val="IndexLink"/>
                <w:rtl w:val="true"/>
              </w:rPr>
              <w:t>اسوة العيادة</w:t>
            </w:r>
            <w:r>
              <w:rPr>
                <w:rStyle w:val="IndexLink"/>
                <w:rtl w:val="true"/>
              </w:rPr>
              <w:tab/>
            </w:r>
            <w:r>
              <w:rPr>
                <w:rStyle w:val="IndexLink"/>
              </w:rPr>
              <w:t>76</w:t>
            </w:r>
          </w:hyperlink>
        </w:p>
        <w:p>
          <w:pPr>
            <w:pStyle w:val="Contents2"/>
            <w:tabs>
              <w:tab w:val="clear" w:pos="8743"/>
              <w:tab w:val="right" w:pos="9026" w:leader="dot"/>
            </w:tabs>
            <w:rPr/>
          </w:pPr>
          <w:hyperlink w:anchor="__RefHeading___Toc2366974_2870459653">
            <w:r>
              <w:rPr>
                <w:webHidden/>
                <w:rStyle w:val="IndexLink"/>
                <w:rtl w:val="true"/>
              </w:rPr>
              <w:t>اسوه و الگوی عبادت</w:t>
            </w:r>
            <w:r>
              <w:rPr>
                <w:rStyle w:val="IndexLink"/>
                <w:rtl w:val="true"/>
              </w:rPr>
              <w:tab/>
            </w:r>
            <w:r>
              <w:rPr>
                <w:rStyle w:val="IndexLink"/>
              </w:rPr>
              <w:t>77</w:t>
            </w:r>
          </w:hyperlink>
        </w:p>
        <w:p>
          <w:pPr>
            <w:pStyle w:val="Contents2"/>
            <w:tabs>
              <w:tab w:val="clear" w:pos="8743"/>
              <w:tab w:val="right" w:pos="9026" w:leader="dot"/>
            </w:tabs>
            <w:rPr/>
          </w:pPr>
          <w:hyperlink w:anchor="__RefHeading___Toc2366976_2870459653">
            <w:r>
              <w:rPr>
                <w:webHidden/>
                <w:rStyle w:val="IndexLink"/>
                <w:rtl w:val="true"/>
              </w:rPr>
              <w:t>حق العبادة</w:t>
            </w:r>
            <w:r>
              <w:rPr>
                <w:rStyle w:val="IndexLink"/>
                <w:rtl w:val="true"/>
              </w:rPr>
              <w:tab/>
            </w:r>
            <w:r>
              <w:rPr>
                <w:rStyle w:val="IndexLink"/>
              </w:rPr>
              <w:t>79</w:t>
            </w:r>
          </w:hyperlink>
        </w:p>
        <w:p>
          <w:pPr>
            <w:pStyle w:val="Contents2"/>
            <w:tabs>
              <w:tab w:val="clear" w:pos="8743"/>
              <w:tab w:val="right" w:pos="9026" w:leader="dot"/>
            </w:tabs>
            <w:rPr/>
          </w:pPr>
          <w:hyperlink w:anchor="__RefHeading___Toc2366978_2870459653">
            <w:r>
              <w:rPr>
                <w:webHidden/>
                <w:rStyle w:val="IndexLink"/>
                <w:rtl w:val="true"/>
              </w:rPr>
              <w:t>حق عبادت</w:t>
            </w:r>
            <w:r>
              <w:rPr>
                <w:rStyle w:val="IndexLink"/>
                <w:rtl w:val="true"/>
              </w:rPr>
              <w:tab/>
            </w:r>
            <w:r>
              <w:rPr>
                <w:rStyle w:val="IndexLink"/>
              </w:rPr>
              <w:t>81</w:t>
            </w:r>
          </w:hyperlink>
        </w:p>
        <w:p>
          <w:pPr>
            <w:pStyle w:val="Contents2"/>
            <w:tabs>
              <w:tab w:val="clear" w:pos="8743"/>
              <w:tab w:val="right" w:pos="9026" w:leader="dot"/>
            </w:tabs>
            <w:rPr/>
          </w:pPr>
          <w:hyperlink w:anchor="__RefHeading___Toc2366980_2870459653">
            <w:r>
              <w:rPr>
                <w:webHidden/>
                <w:rStyle w:val="IndexLink"/>
                <w:rtl w:val="true"/>
              </w:rPr>
              <w:t>فهرست مآخذ</w:t>
            </w:r>
            <w:r>
              <w:rPr>
                <w:rStyle w:val="IndexLink"/>
                <w:rtl w:val="true"/>
              </w:rPr>
              <w:tab/>
            </w:r>
            <w:r>
              <w:rPr>
                <w:rStyle w:val="IndexLink"/>
              </w:rPr>
              <w:t>84</w:t>
            </w:r>
          </w:hyperlink>
        </w:p>
        <w:p>
          <w:pPr>
            <w:pStyle w:val="Contents2"/>
            <w:tabs>
              <w:tab w:val="clear" w:pos="8743"/>
              <w:tab w:val="right" w:pos="9026" w:leader="dot"/>
            </w:tabs>
            <w:rPr/>
          </w:pPr>
          <w:hyperlink w:anchor="__RefHeading___Toc2366982_2870459653">
            <w:r>
              <w:rPr>
                <w:webHidden/>
                <w:rStyle w:val="IndexLink"/>
                <w:rtl w:val="true"/>
              </w:rPr>
              <w:t>فهرست منابع</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56_84894"/>
      <w:bookmarkStart w:id="1" w:name="pg9056_84894"/>
      <w:bookmarkEnd w:id="1"/>
    </w:p>
    <w:p>
      <w:pPr>
        <w:pStyle w:val="Heading2"/>
        <w:numPr>
          <w:ilvl w:val="1"/>
          <w:numId w:val="1"/>
        </w:numPr>
        <w:rPr/>
      </w:pPr>
      <w:bookmarkStart w:id="2" w:name="pg9056_84894"/>
      <w:bookmarkStart w:id="3" w:name="__RefHeading___Toc236691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رسالة في العبادة حسین ایرانی</w:t>
      </w:r>
    </w:p>
    <w:p>
      <w:pPr>
        <w:pStyle w:val="BookText"/>
        <w:rPr/>
      </w:pPr>
      <w:r>
        <w:rPr>
          <w:rFonts w:ascii="IRNazanin" w:hAnsi="IRNazanin" w:eastAsia="IRNazanin"/>
          <w:color w:val="111111"/>
          <w:sz w:val="28"/>
          <w:sz w:val="28"/>
          <w:szCs w:val="28"/>
          <w:rtl w:val="true"/>
          <w:lang w:bidi="fa-IR"/>
        </w:rPr>
        <w:t>انتشارات در راه حق این است</w:t>
      </w:r>
    </w:p>
    <w:p>
      <w:pPr>
        <w:pStyle w:val="BookText"/>
        <w:rPr/>
      </w:pPr>
      <w:r>
        <w:rPr>
          <w:rFonts w:ascii="IRNazanin" w:hAnsi="IRNazanin" w:eastAsia="IRNazanin"/>
          <w:color w:val="111111"/>
          <w:sz w:val="28"/>
          <w:sz w:val="28"/>
          <w:szCs w:val="28"/>
          <w:rtl w:val="true"/>
          <w:lang w:bidi="fa-IR"/>
        </w:rPr>
        <w:t>قم، خیابان آیت الله مرعشی نجفی</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743223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جلد</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eastAsia="Times New Roman" w:cs="Times New Roman" w:ascii="Times New Roman" w:hAnsi="Times New Roman"/>
          <w:color w:val="111111"/>
          <w:sz w:val="28"/>
          <w:szCs w:val="28"/>
          <w:lang w:val="en-US" w:bidi="en-US"/>
        </w:rPr>
        <w:t>1376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691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علی علیه السلام کتاب ، بوستان فرزانگان است</w:t>
      </w:r>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ascii="IRNazanin" w:hAnsi="IRNazanin" w:eastAsia="IRNazanin"/>
          <w:color w:val="111111"/>
          <w:sz w:val="28"/>
          <w:sz w:val="28"/>
          <w:szCs w:val="28"/>
          <w:rtl w:val="true"/>
          <w:lang w:bidi="fa-IR"/>
        </w:rPr>
        <w:t>قم، خیابان آیت الله مرعشی نجفی</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743223</w:t>
      </w:r>
    </w:p>
    <w:p>
      <w:pPr>
        <w:pStyle w:val="BookText"/>
        <w:rPr/>
      </w:pPr>
      <w:r>
        <w:rPr>
          <w:rFonts w:ascii="IRNazanin" w:hAnsi="IRNazanin" w:eastAsia="IRNazanin"/>
          <w:color w:val="111111"/>
          <w:sz w:val="28"/>
          <w:sz w:val="28"/>
          <w:szCs w:val="28"/>
          <w:rtl w:val="true"/>
          <w:lang w:bidi="fa-IR"/>
        </w:rPr>
        <w:t>رسالة في العبادة حسین ایرانی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جلد</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کلیه حقوق برای ناشر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056_8489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366918_2870459653"/>
      <w:bookmarkStart w:id="9" w:name="_Toc3"/>
      <w:bookmarkEnd w:id="7"/>
      <w:bookmarkEnd w:id="8"/>
      <w:r>
        <w:rPr>
          <w:rtl w:val="true"/>
        </w:rPr>
        <w:t>رسالة فى العبادة</w:t>
      </w:r>
      <w:bookmarkEnd w:id="9"/>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حجة بن الحسن العسكرى علیه السلام والدینم و شهداء راه خدا </w:t>
      </w:r>
      <w:bookmarkStart w:id="10" w:name="pg9056_84898"/>
    </w:p>
    <w:p>
      <w:pPr>
        <w:pStyle w:val="Heading2"/>
        <w:numPr>
          <w:ilvl w:val="1"/>
          <w:numId w:val="1"/>
        </w:numPr>
        <w:rPr/>
      </w:pPr>
      <w:bookmarkStart w:id="11" w:name="__RefHeading___Toc2366920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ما العبادة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اهمية العبادة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ثمرة العبادة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اقسام العبادة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افضل العبادة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مراتب العبادة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حسن العبادة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زينة العبادة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خير العبادة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العبادة الخالصة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آفات العبادة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اسوة العبادة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حق العبادة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فهرست مآخذ </w:t>
      </w:r>
      <w:r>
        <w:rPr>
          <w:rFonts w:eastAsia="IRNazanin" w:cs="IRNazanin"/>
          <w:color w:val="111111"/>
          <w:sz w:val="28"/>
          <w:szCs w:val="28"/>
          <w:lang w:bidi="fa-IR"/>
        </w:rPr>
        <w:t>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3" w:name="pg9056_84899"/>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2366922_2870459653"/>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عبادت در لغت به معنای خضوع ،اطاعت تعظیم و تذلل با تقدیس آمده است و در فرهنگ اسلام دو اصطلاح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شرعی مخصوص همانند نماز، روزه، یعنی تعبدیات در مقابل توصلیات که در انجام آنها قصد قربت و عبادت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رفتاری که تقرب و جهت الهی داشته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عبادت، عبارت است از درک مملوکیت و نیاز محض و بدنبال آن توجه خالصانه و خاضعانه به درگاه بی نیاز مطلق و تعظیم و اطاعت او در تمام مراحل حیات، و در نتیجه، نجات نیروهای درون و بیرون از پراکندگی و هدایت آنها به سوی معبود یکتا و تسلیم در برابر او و دستوراتش و تحقق توحید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در خلقت، ربوبیت و عبودیت یعنی هم او که خالق هستی است، تدبیر تکوینی و تشریعی عالم و آدم را عهده دار است و هم او که </w:t>
      </w:r>
    </w:p>
    <w:p>
      <w:pPr>
        <w:pStyle w:val="BookText"/>
        <w:rPr/>
      </w:pPr>
      <w:r>
        <w:rPr>
          <w:rFonts w:ascii="IRNazanin" w:hAnsi="IRNazanin" w:eastAsia="IRNazanin"/>
          <w:color w:val="111111"/>
          <w:sz w:val="28"/>
          <w:sz w:val="28"/>
          <w:szCs w:val="28"/>
          <w:rtl w:val="true"/>
          <w:lang w:bidi="fa-IR"/>
        </w:rPr>
        <w:t>خالق و مدیر است باید عبادت شود و شایسته پرستش و اطاعت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الله ربكم لا اله الا هو خالق كل شيء فاعبدوه و هو على كلّشيءٍ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عبادت پروردگار، تنها راه و کوتاهترین راه وصول به سعادت و نیک بختی انسان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اعبدونى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عبادت حقیقتی است ذات مراتب که مثلاً از گفتن لا اله الا الله آغاز می شود تا عالیترین مراحل کمال لایق بحال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سود و ثمر دنیوی و اخروی عبودیت حق به خود آدمی</w:t>
      </w:r>
    </w:p>
    <w:p>
      <w:pPr>
        <w:pStyle w:val="BookText"/>
        <w:rPr/>
      </w:pPr>
      <w:r>
        <w:rPr>
          <w:rFonts w:ascii="IRNazanin" w:hAnsi="IRNazanin" w:eastAsia="IRNazanin"/>
          <w:color w:val="111111"/>
          <w:sz w:val="28"/>
          <w:sz w:val="28"/>
          <w:szCs w:val="28"/>
          <w:rtl w:val="true"/>
          <w:lang w:bidi="fa-IR"/>
        </w:rPr>
        <w:t>برمی گردد و آنچه می کارد خود می درود چرا که او موجودی است سراسر نیاز و خدای معبود غنی مطلق و بالذات میباشد</w:t>
      </w:r>
    </w:p>
    <w:p>
      <w:pPr>
        <w:pStyle w:val="BookText"/>
        <w:rPr/>
      </w:pPr>
      <w:r>
        <w:rPr>
          <w:rFonts w:ascii="Amiri" w:hAnsi="Amiri" w:eastAsia="Amiri" w:cs="Amiri"/>
          <w:color w:val="111111"/>
          <w:sz w:val="28"/>
          <w:sz w:val="28"/>
          <w:szCs w:val="28"/>
          <w:rtl w:val="true"/>
          <w:lang w:bidi="ar-SA"/>
        </w:rPr>
        <w:t>يا ايها الناس انتم الفقراء الى الله والله هو الغنى الحميد</w:t>
      </w:r>
      <w:r>
        <w:rPr>
          <w:rFonts w:ascii="IRNazanin" w:hAnsi="IRNazanin" w:eastAsia="IRNazanin"/>
          <w:color w:val="111111"/>
          <w:sz w:val="28"/>
          <w:sz w:val="28"/>
          <w:szCs w:val="28"/>
          <w:rtl w:val="true"/>
          <w:lang w:bidi="fa-IR"/>
        </w:rPr>
        <w:t xml:space="preserve"> ای انسان ها شما همه محتاج خدائید و اوست غنى بالذات و ستوده 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که پیش رو داریم عهده دار تبیین عبادت در فرهنگ اسلام از لسان روایات و توضیح و تأیید این معنا که ملاک و معیار، عبد زیستن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منحصر به مناسک خاص در مکان ها و زمان های خاصی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می تواند و باید بد آنجا رسد که تمام اندیشه و گفتار و افعالش بر محور خدا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نیت و نگاه و تبسم او گرفته تا فعالیت های عظیم اقتصادی، سیاسی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هایی از عبادت و اطاعت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شکوفائی فطرت توحیدی به حيات طيبة و مقام خليفة اللهی راه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رهگذر است که همه ارزش های انسانی و فضائل اخلاقی در عبد ظاهر شود و جامعه بشری سرشار از رضایت خاطر و آرامش و برکت و سعادت خواهد شد، و عبادت از مفهوم تحریف شده در رهبانیت مسیحیت و عزلت صوفی گری و مکاتب ساختگی بیرون می آید و با وحدت دین و سیاست سیادت امت اسلامی شکل میگیرد و اسلام نه به عنوان یک مکتب درونگرا و آخرت گرا بلکه در متن زندگی فردی و جمعی و در تمام سطوح زندگی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کشاورزی و تلاش، تحصیل علم و تکنیک و صنعت و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درخشد و ملتی مستقل، مقتدر، مقاوم و متعهد و متخصص و مبتکر در همه زمینه ها در مسیر عبادت حق و خدمت به عباد خدا پرورش می دهد، ملتی بدون بردگی نفس و شیاطین سلطه گر و استعمار، مردمی هوشیار، پرتلاش و بانشاط مستمر در راه رسیدن به قرب خدا و جلب خشنودی و پاداش خدا تربیت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هایی که هر لحظه در برابر پروردگار عالم احساس مسؤلیت مناسب نموده تا کلیه کارها و نظامها و نهادهای اجتماعی را به عبادت تبدیل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احادیث مذکور شایدگاه متناسب با وضعیت فکری، علمی و موقعیت کاری یا زمانی و مکانی راوی بیان شده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شایسته بود در حاکمیت اسلام و روحانیت، همگام با توسعه اقتصادی و عمران مادی به احیاء معنویت و ارزش های اسلامی، بهتر و بیشتر می پرداختیم و جهت تحقق عدالت اجتماعی، فرهنگ خدامحوری و انگیزه های عبادتی را در همه امور جایگزین انگیزه های مادی و نفسانی و رفاه گرایی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حکومت پیامبر صلی الله علیه وآله و على علیه السلام انجام </w:t>
      </w:r>
    </w:p>
    <w:p>
      <w:pPr>
        <w:pStyle w:val="BookText"/>
        <w:rPr/>
      </w:pPr>
      <w:r>
        <w:rPr>
          <w:rFonts w:ascii="IRNazanin" w:hAnsi="IRNazanin" w:eastAsia="IRNazanin"/>
          <w:color w:val="111111"/>
          <w:sz w:val="28"/>
          <w:sz w:val="28"/>
          <w:szCs w:val="28"/>
          <w:rtl w:val="true"/>
          <w:lang w:bidi="fa-IR"/>
        </w:rPr>
        <w:t xml:space="preserve">شد و زندگی بنیانگزار جمهوری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باور بود که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پسندیده آن بود که مفاهیم بلند مکتبی را از زبان ائمه معصومین علیهم السلام که با فطرت انسان ها سخن می گفتند در سطوح مختلف تبیین و در عمل نشان می دادیم و جامعه ای نمونه، پیشرفته و پویا در همه زمینه ها با الگوهای اخلاقی و ارزشی به بشریت تشنه اندیشه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 کردیم تا ضمن انجام رسالت اسلامی و انقلابی خود، جوانان و نسل نو را از تهدیدها و توطئه های فرهنگی استکبار جهانی مصون و دور نگه می داشتیم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16" w:name="pg9056_84903"/>
    </w:p>
    <w:p>
      <w:pPr>
        <w:pStyle w:val="Heading2"/>
        <w:numPr>
          <w:ilvl w:val="1"/>
          <w:numId w:val="1"/>
        </w:numPr>
        <w:rPr/>
      </w:pPr>
      <w:bookmarkStart w:id="17" w:name="__RefHeading___Toc2366924_2870459653"/>
      <w:bookmarkStart w:id="18" w:name="_Toc6"/>
      <w:bookmarkEnd w:id="16"/>
      <w:bookmarkEnd w:id="17"/>
      <w:r>
        <w:rPr>
          <w:rtl w:val="true"/>
        </w:rPr>
        <w:t>ما العبادة</w:t>
      </w:r>
      <w:bookmarkEnd w:id="18"/>
    </w:p>
    <w:p>
      <w:pPr>
        <w:pStyle w:val="BookText"/>
        <w:rPr/>
      </w:pPr>
      <w:r>
        <w:rPr>
          <w:rFonts w:ascii="IRNazanin" w:hAnsi="IRNazanin" w:eastAsia="IRNazanin"/>
          <w:color w:val="111111"/>
          <w:sz w:val="28"/>
          <w:sz w:val="28"/>
          <w:szCs w:val="28"/>
          <w:rtl w:val="true"/>
          <w:lang w:bidi="fa-IR"/>
        </w:rPr>
        <w:t>سأل عيسى بن عبد الله القمی اباعبد الله علیه السلام و انا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النية بالطاعة من الوجه الذي يطاع الله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بصیر قال سألت ابا عبد الله علیه السلام عن حد العبادة التي اذا فعلها فاعلها كان مؤدياً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النيه بالطاعة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بصیر عن ابی عبدالله علیه السلام في قوله و اتخذوا من دون الله آلهه ليكونوا لهم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ليس العبادة هي السجود و و لا الركوع أنما هى طاعة الرجال من اطاع المخلوق في معصية الخالق فقد عبده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ابى بصير قال سألت ابا عبد الله علیه السلام عن قول الله عزوجل اتخذوا احبارهم و رهبانهم ارباباً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أما والله ما دعوهم الى عبادة انفسهم و لو دعوهم الى عبادة انفسهم لما اجابوهم و لكن احلوا لهم حراماً و حرموا عليهم حلالاً فعبدوهم من حيث لا يشعرون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عنوان البصري عن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اباعبدالله ما حقيقة العبودية؟ قال ثلاثة اشياء أن لا يرى العبد لنفسه فيما خوله الله ملكاً لان العبيد لا يكون لهم ملك يرون المال مال الله يضعونه حيث امرهم الله به ولا يدبّر العبد لنفسه تدبيراً وجملة اشتغاله فيما امره تعالی به و نهاه عنه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9" w:name="pg9056_84905"/>
    </w:p>
    <w:p>
      <w:pPr>
        <w:pStyle w:val="Heading2"/>
        <w:numPr>
          <w:ilvl w:val="1"/>
          <w:numId w:val="1"/>
        </w:numPr>
        <w:rPr/>
      </w:pPr>
      <w:bookmarkStart w:id="20" w:name="__RefHeading___Toc2366926_2870459653"/>
      <w:bookmarkStart w:id="21" w:name="_Toc7"/>
      <w:bookmarkEnd w:id="19"/>
      <w:bookmarkEnd w:id="20"/>
      <w:r>
        <w:rPr>
          <w:rtl w:val="true"/>
        </w:rPr>
        <w:t>عبادت چیست؟</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عبدالله قمی در حضور من از امام صادق علیه السلام سؤال کرد، عبادت چیست؟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نیکو و خوب داشتن به فرمانبرداری از راهی که خداوند از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 گوید از امام صادق علیه السلام پرسیدم از میزان و تعریف عبادت که چون کسی انجام دهد وظیفه خود را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نیکویی نیت به فرمانبرداری و اطاعت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 تفسیر آیه شریفه </w:t>
      </w:r>
      <w:r>
        <w:rPr>
          <w:rFonts w:ascii="Amiri" w:hAnsi="Amiri" w:eastAsia="Amiri" w:cs="Amiri"/>
          <w:color w:val="111111"/>
          <w:sz w:val="28"/>
          <w:sz w:val="28"/>
          <w:szCs w:val="28"/>
          <w:rtl w:val="true"/>
          <w:lang w:bidi="ar-SA"/>
        </w:rPr>
        <w:t xml:space="preserve">واتخذوا من دون الله آلهة ليكونوا لهم عزا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 نیست بلکه اطاعت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در معصیت پروردگار از مخلوقی اطاعت کند او را پرستیده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خداوند متعال اتخذوا احبارهم و رهبانهم ارباباً من دون الله سؤال کردم فرمود سوگند به خدا مردم </w:t>
      </w:r>
    </w:p>
    <w:p>
      <w:pPr>
        <w:pStyle w:val="BookText"/>
        <w:rPr/>
      </w:pPr>
      <w:r>
        <w:rPr>
          <w:rFonts w:ascii="IRNazanin" w:hAnsi="IRNazanin" w:eastAsia="IRNazanin"/>
          <w:color w:val="111111"/>
          <w:sz w:val="28"/>
          <w:sz w:val="28"/>
          <w:szCs w:val="28"/>
          <w:rtl w:val="true"/>
          <w:lang w:bidi="fa-IR"/>
        </w:rPr>
        <w:t>را به پرستش خودشان دعوت نکردند و اگر این چنین می کردند مردم</w:t>
      </w:r>
    </w:p>
    <w:p>
      <w:pPr>
        <w:pStyle w:val="BookText"/>
        <w:rPr/>
      </w:pPr>
      <w:r>
        <w:rPr>
          <w:rFonts w:ascii="IRNazanin" w:hAnsi="IRNazanin" w:eastAsia="IRNazanin"/>
          <w:color w:val="111111"/>
          <w:sz w:val="28"/>
          <w:sz w:val="28"/>
          <w:szCs w:val="28"/>
          <w:rtl w:val="true"/>
          <w:lang w:bidi="fa-IR"/>
        </w:rPr>
        <w:t>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حرام را برای آنان حلال نمودند و حلال را برایشان حرام کردند در نتیجه مردم بدون علم و آگاهی، آنها را اطاعت و پرستش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حقیقت بندگی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نسبت به آنچه خداوند به او عطا کرده، مالکیتی برای خود نبیند، زیرا بندگان مالک چیزی نمی باشند، مال را متعلّق به خدا می دانند و هر جا خدا امر فرموده قرار می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برای خودش تدبیری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 و اشتغال او در راه اجرای اوامر و نواهی پروردگار باشد</w:t>
      </w:r>
      <w:r>
        <w:rPr>
          <w:rFonts w:eastAsia="IRNazanin" w:cs="IRNazanin"/>
          <w:color w:val="111111"/>
          <w:sz w:val="28"/>
          <w:szCs w:val="28"/>
          <w:rtl w:val="true"/>
          <w:lang w:bidi="fa-IR"/>
        </w:rPr>
        <w:t xml:space="preserve">. </w:t>
      </w:r>
      <w:bookmarkStart w:id="22" w:name="pg9056_84907"/>
    </w:p>
    <w:p>
      <w:pPr>
        <w:pStyle w:val="Heading2"/>
        <w:numPr>
          <w:ilvl w:val="1"/>
          <w:numId w:val="1"/>
        </w:numPr>
        <w:rPr/>
      </w:pPr>
      <w:bookmarkStart w:id="23" w:name="__RefHeading___Toc2366928_2870459653"/>
      <w:bookmarkStart w:id="24" w:name="_Toc8"/>
      <w:bookmarkEnd w:id="22"/>
      <w:bookmarkEnd w:id="23"/>
      <w:r>
        <w:rPr>
          <w:rtl w:val="true"/>
        </w:rPr>
        <w:t>اهميّة العبادة</w:t>
      </w:r>
      <w:bookmarkEnd w:id="24"/>
    </w:p>
    <w:p>
      <w:pPr>
        <w:pStyle w:val="BookText"/>
        <w:rPr/>
      </w:pPr>
      <w:r>
        <w:rPr>
          <w:rFonts w:ascii="Amiri" w:hAnsi="Amiri" w:eastAsia="Amiri" w:cs="Amiri"/>
          <w:color w:val="111111"/>
          <w:sz w:val="28"/>
          <w:sz w:val="28"/>
          <w:szCs w:val="28"/>
          <w:rtl w:val="true"/>
          <w:lang w:bidi="ar-SA"/>
        </w:rPr>
        <w:t xml:space="preserve">عن جميل بن دراج عن ابي عبد الله الله قال سألته عن القول الله عزوجل و ما خلقت الجن و الانس الا ليعبدون قال خلقهم للعبادة قلت خاصة ام عامة؟ قال لابل 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محمداً صلی الله علیه وآله بالحق ليخرج عباده من عبادة الاوثان الى عبادته و من طاعة الشيطان الى طاعته بقرآن قد بيّن و احکمه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 في التوراة مكتوب يا ابن آدم تفرغ لعبادتی املاً قلبک غنی و لا اكلك إلى طلبك و عَلى آن اسد فاقتک و املاء قلبک خوفاً متى و ان لا تفرغ لعبادتی املاء قلبک شغلاً بالدنيا ثم لا اسد فاقتك و اکلک الی طلبک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في الخبر عن قوله تعالى </w:t>
      </w:r>
      <w:r>
        <w:rPr>
          <w:rFonts w:ascii="Amiri" w:hAnsi="Amiri" w:eastAsia="Amiri" w:cs="Amiri"/>
          <w:color w:val="111111"/>
          <w:sz w:val="28"/>
          <w:sz w:val="28"/>
          <w:szCs w:val="28"/>
          <w:rtl w:val="true"/>
          <w:lang w:bidi="ar-SA"/>
        </w:rPr>
        <w:t>ليبلوكم أيكم احسن عملاً</w:t>
      </w:r>
      <w:r>
        <w:rPr>
          <w:rFonts w:ascii="IRNazanin" w:hAnsi="IRNazanin" w:eastAsia="IRNazanin"/>
          <w:color w:val="111111"/>
          <w:sz w:val="28"/>
          <w:sz w:val="28"/>
          <w:szCs w:val="28"/>
          <w:rtl w:val="true"/>
          <w:lang w:bidi="fa-IR"/>
        </w:rPr>
        <w:t xml:space="preserve"> فقال علیه السلام انه عزّوجلّ خلق خلقه ليبلوهم بتكليف طاعته و عبادته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بالعبادة شغلاً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الحسن بن على العسكرى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حينما سئل عنه و هو 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خلقنا؟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والعبادة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افضل العمل العبادة و التواضع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الاعمال التقرب بعبادة الله عزوجل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العلم العبادة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دعامة و دعامة المؤمن عقله و بقدر عقله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عبادته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5" w:name="pg9056_84909"/>
    </w:p>
    <w:p>
      <w:pPr>
        <w:pStyle w:val="Heading2"/>
        <w:numPr>
          <w:ilvl w:val="1"/>
          <w:numId w:val="1"/>
        </w:numPr>
        <w:rPr/>
      </w:pPr>
      <w:bookmarkStart w:id="26" w:name="__RefHeading___Toc2366930_2870459653"/>
      <w:bookmarkStart w:id="27" w:name="_Toc9"/>
      <w:bookmarkEnd w:id="25"/>
      <w:bookmarkEnd w:id="26"/>
      <w:r>
        <w:rPr>
          <w:rtl w:val="true"/>
        </w:rPr>
        <w:t>اهمیت عبادت</w:t>
      </w:r>
      <w:bookmarkEnd w:id="2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شریفه </w:t>
      </w:r>
      <w:r>
        <w:rPr>
          <w:rFonts w:ascii="Amiri" w:hAnsi="Amiri" w:eastAsia="Amiri" w:cs="Amiri"/>
          <w:color w:val="111111"/>
          <w:sz w:val="28"/>
          <w:sz w:val="28"/>
          <w:szCs w:val="28"/>
          <w:rtl w:val="true"/>
          <w:lang w:bidi="ar-SA"/>
        </w:rPr>
        <w:t>و ما خلقت الجن والانس الا ليعبدون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را نیافریدم مگر اینکه مرا عبادت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 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یا همه را؟ فرمود نه بلکه همه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محمد صلی الله علیه وآله را به حق برانگیخت تا بندگانش را از پرستش بت ها بازداشته، به عبادت خدا فراخواند و از پیروی شیطان به سوی طاعت پروردگار بکشاند به وسیله قرآنی که آن را تبیین نموده و استوار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خود را برای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پرستش و عبادت من فارق گردان تا قلبت را از بی نیازی پر کنم و تو را به تلاش و نقاضای خودت و امگذارم و بر عهده من است که کمبود و ناداری تو را برطرف کنم و دلت را از خوف و خشیت خودم سرشار سازم و اگر خود را برای </w:t>
      </w:r>
    </w:p>
    <w:p>
      <w:pPr>
        <w:pStyle w:val="BookText"/>
        <w:rPr/>
      </w:pPr>
      <w:r>
        <w:rPr>
          <w:rFonts w:ascii="IRNazanin" w:hAnsi="IRNazanin" w:eastAsia="IRNazanin"/>
          <w:color w:val="111111"/>
          <w:sz w:val="28"/>
          <w:sz w:val="28"/>
          <w:szCs w:val="28"/>
          <w:rtl w:val="true"/>
          <w:lang w:bidi="fa-IR"/>
        </w:rPr>
        <w:t xml:space="preserve">پرستش من فارق نسازی قلبت را به دنیا مشغول کنم سپس نیازت را برطرف نکرده و تو را به جستجو و تلاش خودت واگذارم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مورد آیه شریفه لیبلوکم ایکم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بیازماید کدامتان نیکوتر عمل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آفریده های خود را خلق کرد تا آنها را با تکلیف، اطاعت، و عبادت بیازماید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کافی ترین شغل و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علیه السلام در دوران کودکی آن حضرت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آفریده شده 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دانش و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برترین عمل عبادت و فروتنی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ترین کارها، تقرّب به وسیله عبادت خدای عزوجل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نتیجه دانش، عبادت و بندگی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 را ستون و محوری است و استوانه مؤمن خرد و عقل اوست و عبادت او به میزان و اندازه عقل او می باشد</w:t>
      </w:r>
      <w:r>
        <w:rPr>
          <w:rFonts w:eastAsia="IRNazanin" w:cs="IRNazanin"/>
          <w:color w:val="111111"/>
          <w:sz w:val="28"/>
          <w:szCs w:val="28"/>
          <w:rtl w:val="true"/>
          <w:lang w:bidi="fa-IR"/>
        </w:rPr>
        <w:t xml:space="preserve">. </w:t>
      </w:r>
      <w:bookmarkStart w:id="28" w:name="pg9056_84911"/>
    </w:p>
    <w:p>
      <w:pPr>
        <w:pStyle w:val="Heading2"/>
        <w:numPr>
          <w:ilvl w:val="1"/>
          <w:numId w:val="1"/>
        </w:numPr>
        <w:rPr/>
      </w:pPr>
      <w:bookmarkStart w:id="29" w:name="__RefHeading___Toc2366932_2870459653"/>
      <w:bookmarkStart w:id="30" w:name="_Toc10"/>
      <w:bookmarkEnd w:id="28"/>
      <w:bookmarkEnd w:id="29"/>
      <w:r>
        <w:rPr>
          <w:rtl w:val="true"/>
        </w:rPr>
        <w:t>ثمرة العبادة</w:t>
      </w:r>
      <w:bookmarkEnd w:id="30"/>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العبودية جوهرة كنهها الربوبية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الصديقين ورثوا الصدق بالخشوع و طول العبادة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بی عزاً آن اکون لک عبداً وكفى بي فخراً ان تكون لى رباً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إنّ الله جل ذكره ما خلق العباد الّا لِيَعرفوه فاذا عرفوه عبدوه فاذا عبدوه استغنوا بعبادته عن عبادة ما سواه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النبوى المروي في لب الالباب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اخلص العبادة لله اربعين صباحاً ظهرت ينابيع الحكمة في قلبه و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العبادة الطاعة</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ثمرة العبادة</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فوز</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تقرب متقرّب بمثل عبادة الله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طبائع العقل العبادة</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 تعالی یا عبادى الصديقين تتنعموا بعبادتي في الدنيا فانكم تتنعمون بها في الاخرة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بالسعادة من اخلص العبادة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مواعظ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اقول لكم ان الدابة اذا لم تركب و لم تمتهن و تستعمل لتصعب و تیغیر خلقها و کذلک القلوب اذا لم ترفق بذكر الموت و يتبعها دوب العبادة تقسو و تغلظ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شغلته عبادة الله عن مسألته اعطاء الله افضل ما يُعطى السائلين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العبادة برهان الظفر بالسعادة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بشرائط العبودية أهل للعتق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31" w:name="pg9056_84913"/>
    </w:p>
    <w:p>
      <w:pPr>
        <w:pStyle w:val="Heading2"/>
        <w:numPr>
          <w:ilvl w:val="1"/>
          <w:numId w:val="1"/>
        </w:numPr>
        <w:rPr/>
      </w:pPr>
      <w:bookmarkStart w:id="32" w:name="__RefHeading___Toc2366934_2870459653"/>
      <w:bookmarkStart w:id="33" w:name="_Toc11"/>
      <w:bookmarkEnd w:id="31"/>
      <w:bookmarkEnd w:id="32"/>
      <w:r>
        <w:rPr>
          <w:rtl w:val="true"/>
        </w:rPr>
        <w:t>ثمرة عبادت</w:t>
      </w:r>
      <w:bookmarkEnd w:id="3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عبودیت خدا گوهری است که باطن آن پروردگاری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 صدیقان صدق و راستی را در اثر خشوع و طول عبادت به ارث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برای من بس است که عبد تو باشم و این افتخار برای من کافی است که تو پروردگار 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نیافرید مگر برای اینکه او را بشناسند و وقتی شناختند او را عبادت کنند پس وقتی او را عبادت کردند از بندگی غیر خدا مستغنی و بی نیاز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را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چهل روز عبادت خالصانه برای خدا انجام دهد چشمه های حکمت در قلب و زبانش ظاهر می شود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عبادت، اطاعت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ثمره و نتیجه عبادت میباشد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همانند عبادت، باعث تقرب و نزدیکی انسان به خدا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طبیعت های عقل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صدیق و راستین من در دنیا از عبادت من لذت ببرید زیرا در آخرت از آن بهره و لذت خواهید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عبادت خالصانه انجام دهد به فوز سعادت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موعظه های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برای شما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 را سوار نشوند و او را برای سوار شدن یا حمل بار به کار نگیرند، درشتی می کند و خلقش متغیر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 هم همینطورند هنگامی که با یاد مرگ و رنج عبادت نرم نشوند، قساوت و غلظت پیدا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اشتغال به عبادت پروردگار او را از سؤال کردن باز دارد خداوند متعال برترین چیزیکه به سؤال کنندگان می دهد به به او عطا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عبادت دلیل پیروزی و رسیدن به سعادت است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شرائط بندگی قیام کند شایسته و سزاوار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آخرت و نگرانی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34" w:name="pg9056_84915"/>
    </w:p>
    <w:p>
      <w:pPr>
        <w:pStyle w:val="Heading2"/>
        <w:numPr>
          <w:ilvl w:val="1"/>
          <w:numId w:val="1"/>
        </w:numPr>
        <w:rPr/>
      </w:pPr>
      <w:bookmarkStart w:id="35" w:name="__RefHeading___Toc2366936_2870459653"/>
      <w:bookmarkStart w:id="36" w:name="_Toc12"/>
      <w:bookmarkEnd w:id="34"/>
      <w:bookmarkEnd w:id="35"/>
      <w:r>
        <w:rPr>
          <w:rtl w:val="true"/>
        </w:rPr>
        <w:t>اقسام العبادة</w:t>
      </w:r>
      <w:bookmarkEnd w:id="36"/>
    </w:p>
    <w:p>
      <w:pPr>
        <w:pStyle w:val="BookText"/>
        <w:rPr/>
      </w:pPr>
      <w:r>
        <w:rPr>
          <w:rFonts w:ascii="IRNazanin" w:hAnsi="IRNazanin" w:eastAsia="IRNazanin"/>
          <w:color w:val="111111"/>
          <w:sz w:val="28"/>
          <w:sz w:val="28"/>
          <w:szCs w:val="28"/>
          <w:rtl w:val="true"/>
          <w:lang w:bidi="fa-IR"/>
        </w:rPr>
        <w:t xml:space="preserve">قال على 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عبادة الله معرفته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 افضلها جزءاً طلب الحلال</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عشرة اجزاء تسعة اجزاء في طلب الحلال</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الحديث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احمد ليس شيءً مِن العبادة أحبّ إِلَيَّ مِن الصمت و الصوم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الولد الى والديه حبّاً لهما عبادة</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العالم عبادة و النظر الى الامام المقسط عبادة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بالله من عبادة الله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العبادة لين الكلام و افشاء السلام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العبادة كثرة الصيام والصلاة وإنما العبادة كثرة التفكر في امر الله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تدعو العمل الصالح و الاجتهاد في العبادة اتكالاً</w:t>
      </w:r>
    </w:p>
    <w:p>
      <w:pPr>
        <w:pStyle w:val="BookText"/>
        <w:rPr/>
      </w:pPr>
      <w:r>
        <w:rPr>
          <w:rFonts w:ascii="IRNazanin" w:hAnsi="IRNazanin" w:eastAsia="IRNazanin"/>
          <w:color w:val="111111"/>
          <w:sz w:val="28"/>
          <w:sz w:val="28"/>
          <w:szCs w:val="28"/>
          <w:rtl w:val="true"/>
          <w:lang w:bidi="fa-IR"/>
        </w:rPr>
        <w:t xml:space="preserve">على حب آل محمد صلى الله عليه وسلم لا تدعوا حب آل محمد صلی الله علیه وآله و التسليم لامرهم اتكالاً على العبادة فانه لا يقبل احدهما دون الاخر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ثلاثه اشياء عبادة النظر الى وجه الوالدين و في المصحف و فی البحر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عبادة كالخضوع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کالخشوع</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 عبادة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 في وجه اخيه حباً له عبادة</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عبادة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العبد المسجد فقال اعوذ بالله من الشيطان الرجيم قال الشيطان انه كسر ظهري و كتب الله له بها عبادة سنة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تحفيف الفريضة و تطويل النافلة من العبادة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أنت تؤمّ الناس فلا تطوّل في صلاتک و خُفّف فاذا كنت وحدك فَثِقل ما شئت فانها عبادة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على الجواره عبادة اخف مؤنة و افضل منزلة و اعظم قدراً عند الله من الكلام فى رضا الله و لوجهه و نشر آلائِه و نعمائه في عباده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وجه علي عبادة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وجوه العلماء عبادة سئل جعفر بن محمد الصادق عنه فقال هو العالم الذي اذا نظرت اليه ذكرك الاخرة و من كان خلاف ذلك فالنظر اليه فتنه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وجه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المتقون سادة و الفقهاء قادة و الجلوس اليهم عبادة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عن آبائه علیهم السلام قال قال رسول الله صلی الله علیه وآله مجالسة العلماء عبادة و النظر الى على الالها عبادة و النظر الى البيت عبادة و النظر الى المصحف عبادة و النظر الى الوالدين عبادة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عبادة مثل التفكر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كالتفكر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عِبادة كاداءِ الفَرايض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العبادَةُ الخَشِيَة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الفقه مفتاح البصيرة و تمام العبادة و السبب الى المنازل الرفيعه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رواية عمار و معاذ و عايشه عن النبي صلی الله علیه وآله النظر الى علی بن ابی طالب عبادة و ذكره عباده ولا يقبل الايمان إلا بولايتة و البرائة من اعدائه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ابوذر سمعت رسول الله صلی الله علیه وآله يقول النظر الى على بن ابی طالب عبادة و النظر الى الوالدين برأفه و رحمةٍ عبادة و النظر في المصحف عبادة و النظر الى الكعبه عبادة</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في عبادة و إن كان نائماً على فراشه ما لم يغتب مسلماً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المؤمن في وجه اخيه المؤمن للمودة و المحبة له عبادة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النظر الى ذريتنا عبادة قلت النظر الى الائمه منكم او النظر الى ذرية النبي صلى الله عليه وسلم فقال بل النظر الى جميع ذرية النبي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ما لم يفارقوا منهاجه و لم يتلوثوا بالمعاصى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علیه السلام قال قال رسول الله صلى الله عليه وسلم النظر الى العالم عبادة و النظر الى الامام المقسط عبادة و النظر الى الوالدين برأفة و رحمة عبادة و النظر الى اخ تؤده في الله لعبادة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تبسم المؤمن في وجه اخيه حسنة و ما عبد الله بمثل ادخال السرور على المؤمن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الرياء مع المنافق في داره عبادة و مع المؤمن شرک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في المسجد انتظار الصلوة عبادة ما لم يحدث قيل يا رسول الله صلی الله علیه وآله و ما يحدث قال صلی الله علیه وآله الاغتياب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العبادة شدة الخوف من الله عزوجل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بالله من عبادة الله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علي عبادة و خير العبادة ما كتمت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الساجد في سجوده في عبادة الله عزوجل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عیسی بن ابی منصور قال سمعت ابا عبد الله علیه السلام يقول نفس المهموم لنا المغتم لظلمنا تسبيح و همه لأمرنا عبادة وكتمانه لسرنا جهاد في سبیل الله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عبادة بين العبد و خالقه لا يطلع عليها غیره و کذلک لایجازي عنها غیره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على بن ابيطالب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العبادة السجود و الركوع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اشد العبادة الورع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افزعوا الى الله في حوائجكم و الجأوا اليه فى مُلِماتِكُم و تضّرعُوا اليه و ادعُوهُ فَإِنّ الدعاء مخ العبادة و ما مِن مُؤمِنِ يَدعوا الله الّا استجاب فإمّا أَنْ يُعجله لَه فِي الدُّنيا أَو يُؤجل لَه في الآخرة و إما أَن يُكفّر لَهُ مِن ذُنوبه بقدر ما دعا ما لم يدع بمأثم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حب الدنيا رأس كل خطيئة و رأس العبادة حسن الظن بالله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العبادة على سبعين وجهاً فَتِسعة و ستون منها فى الرضا و التسليم الله عزوجل و لرسوله و لاولى الامر صلى الله عليهم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أنينُ المُؤمِنِ المَريضِ 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ونَوْمه عَلَى الْفِراشِ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الجلوس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تلاوة قرآن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قبلة الولد رحمة و قبلة المرئه شهوة و قبلة الوالدين عبادة و قبلة الرجل اخاه دین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فقد أعطى نِصفُ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أعرضَ عَن مُحرَّمِ ابَد لَه الله وَ بِهِ عِبادةً تسره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عبادة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اكثر عبادة ابي ذر رحمة الله عليه التفكر و الاعتبار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فإنّ تعلّمه حسنة و طلبه عِبادةٌ و مُذاكَرتُه تَسبيح و البحث عنه جهاد و تعليمه صدقه وَ بَذْلُه لاهله قُربَة وَ الْعِلمُ ثِمَارُ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عبادةٌ لِمَن ذَكرَ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الصائم عبادة و صمتُه تَسبیح و دعاؤه مُستجاب</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راحة و العزلة عبادة و القناعة غنيمة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لعبادة و ذكرى عبادة و ذِكرُ على علیه السلام عبادة وذكر الائمة من ولده عبادة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رجلين دخلا المسجد في وقت واحد و افتتحا الصلاة فكان دعاء احدهما اكثر و كان قرآن الاخر اكثر ايهما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الدعاء أفضل أما سَمِعْتَ الله عزوجل يقول ادعوني استجب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العبادة و هي افضل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في تزويج حلال حتى يجمع اله بينهما زوجه الله من الحور العين وكان له بكل خُطوة خطاها وكلمةٍ تَكلّم عبادةً سَنةٍ</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37" w:name="pg9056_84921"/>
    </w:p>
    <w:p>
      <w:pPr>
        <w:pStyle w:val="Heading2"/>
        <w:numPr>
          <w:ilvl w:val="1"/>
          <w:numId w:val="1"/>
        </w:numPr>
        <w:rPr/>
      </w:pPr>
      <w:bookmarkStart w:id="38" w:name="__RefHeading___Toc2366938_2870459653"/>
      <w:bookmarkStart w:id="39" w:name="_Toc13"/>
      <w:bookmarkEnd w:id="37"/>
      <w:bookmarkEnd w:id="38"/>
      <w:r>
        <w:rPr>
          <w:rtl w:val="true"/>
        </w:rPr>
        <w:t>اقسام عبادت</w:t>
      </w:r>
      <w:bookmarkEnd w:id="39"/>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عبادت، معرفت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هفتاد جزء است، بهترین بخش آن طلب روزی حلال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ده جزء دارد نه قسمت آن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فکر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عبادات مانند سکوت و روزه نزد من محبوبتر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محبت آمیز فرزند به پدر و مادر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عالم عبادت است چنانکه نگاه کردن به پیشوای عادل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 به خداوند جزء عبادت خداست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نرم و افشای سلام از عبادات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زیادی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عبادت تفکر بیشتر در امر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عمل صالح و کوشش در عبادت را به جهت اعتماد به دوستی آل محمد صلی الله علیه وآله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آل محمد و تسلیم فرامین آنان را به اتکاء عبادت نیز وامگذارید زیرا هیچ کدام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دیگری مقبول و پذیرفته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سه چیز عبادت محسوب می شود به سیمای پدر و مادر و در قرآن و در دریا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مانند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خشوع در برابر خدا و احکام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عظمت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محبت آمیز مؤمن در صورت برادرش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دانش و طلب علم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داخل مسجد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الشيطان الرجیم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سبب آن عبادت یک سال را در نامه عمل بنده می نویسد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 کوتاه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طول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از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از نماز واجب نماز در جماعت برای امام جماعت باشد چونانکه در حدیث بعد آمده است و 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محمول على الجماعة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مردم امامت میکنی نمازت را طول نده و سبک اداکن و هرگاه تنها بودی پس سنگین بجا آور یعنی آنچه می خواهی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برای اعضاء بدن عبادتی کم زحمت تر و با فضیلت تر 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در رضای خدا و برای او و انتشار نعمتهای او در میان بندگانش نمی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علی علیه السلام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علما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امام صادق علیه السلام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عالمی است که هرگاه به او بنگری، تو را به یاد آخرت بیندازد، و هر کس جز این باشد پس نگاه کردن به او موجب فتنه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صورت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محبت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سروران و بزرگانند و فقها پیشوایانند و نشستن در محضرشان عبادت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از پدرانش از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علما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علی علیه السلام عبادت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پدر و مادر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عبادتی همانند تفکر و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عظمت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عبادتی همانند ادای فرایض نیست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عبادتی است ترس از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فقه و دانستن کلید آگاهی و کمال عبادت و سبب رسیدن به مقامات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عمار، معاذ و عایشه از رسول خدا صلی الله علیه وآله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علی بن ابی طالب و نیز یاد و ذکر او عبادت است و ایمان بدون ولایت او و برائت از دشمنان او پذیرفته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 از رسول خدا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علی بن ابی طالب عبادت است، نگاه کردن به والدین با مهربانی و محبت</w:t>
      </w:r>
    </w:p>
    <w:p>
      <w:pPr>
        <w:pStyle w:val="BookText"/>
        <w:rPr/>
      </w:pP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به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نگاه کردن به کعبه عبادت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حال عبادت است اگر چه در بسترش خوابیده باشد مادامی که غیبت مسلمانی را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مؤمن به صورت برادر مؤمنش از روی محبت و مهربانی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نگاه کردم به ائمه از شما فقط یا به همه فرزندان پیامبر صلی الله علیه وآله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نگاه کردن به همه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عبادت است تا هنگامی که از روش رسول خدا دور نگشته و به گناهان آلوده نشده 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عالم عبادت است، نگاه کردن به پیشوای عادل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والدین با رأفت و مهربانی عبادت است، نگاه کردن به برادری که برای خدا او را دوست داری عبادت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مؤمن در صورت برادرش حسنه شمرده می شود و خداوند همانند خوشحال نمودن مؤمن پرستش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ریاکردن با شخص منافق در خانه اش عبادت و با مؤمن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عبادت است مادامی که احداث حدثی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چیست آنکه احداث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شدت خوف از خداوند، از جمله عبادت 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 از عبادت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علی علیه السلام، عبادت می باشد و عبادت پنهان، بهترین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سجده کننده در سجده اش در حال عبادت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شخصی که به خاطر ما محزون و به جهت ظلمی که به ما شده است مغموم است، تسبیح خدا گفتن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غمناک بودن او به خاطر امر ما عبادت است و مخفی کردن سرّ ما جهاد در راه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عبادتی است میان بنده و خالقش که جز او کسی بر آن مطلع نمی شود و همینطور غیر از او جزایش را نمی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عبادتی است سجده و رکوع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شدیدترین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ورع و پرهیزکاری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حوائجتان به خدا استغاثه کنید و در مشکلات و شدائد به او پناهنده شوید و به درگاه او تضرع کنید و او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دعا و خواندن خدا مغز و اصل عبادت است و هیچ مؤمنی نیست که دعا کند و خدا را بخواند مگر اینکه خداوند اجابت می کند پس یا در همین دنیا آنچه خواسته به او می دهد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صلاحش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پاداش او را می دهد و یا آنکه به اندازه دعا از گناهانش می بخشد، مادامی که دعا و خواست او معصیت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سردسته گناهان است و سر فصل عبادت حسن ظن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عبادت بر هفتادگونه است، شصت ونه قسم آن در رضا و تسلیم در مقابل خداوند عزوجل و پیامبر و اولوالامر صلی الله علیهم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مؤمن مریض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او بر بسترش عبادت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کوفه بدون تلاوت قرآن هم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بوسیدن فرزند مهربانی است، بوسیدن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است، بوسیدن پدر و مادر عبادت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نصف عبادت به او 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حرامی دوری کند، خداوند متعال آنرا عبادتی تبدیل کند که او را شادمان گرداند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و باور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عبادت ابوذر رحمه الله فکر کردن و پند گرفتن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 بگیرید زیرا یادگرفتنش حسنه، طلبش عبادت، یادآوریش تسبیح، بحث و گفتگویش جهاد، یاد دادنش صدقه و بذل و بخشش آن به اهلش موجب قرب است به خدا و علم میوه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برای کسی که خدا را یاد کند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 دار عبادت، سکوتش تسبیح و دعایش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موجب راحتی و گوشه گیری عبادت و قناعت غنیمت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عزوجل عبادت است یاد من عبادت و یاد علی علیه السلام عبادت و یاد ائمه علیهم السلام از فرزندان او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دو نفر در یک وقت وارد مسجد شدند و نماز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بیشتر دعا نمود و دیگری قرآن بیشتر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افضل است، آیا نشنیده ای 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ادعوني استجب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استجابت کنم شما را آن عبادت و برتر می باشد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امر ازدواج حلالی تلاش کند تا خدا موجب الفت آنها را فراهم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سر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در مقابل آن تلاش از حورالعین برای او تزویج می کند و برای هر قدمی که در این راه برداشته و هر سخنی که بر زبان آورده عبادت یک سال برای او منظور می شود</w:t>
      </w:r>
      <w:r>
        <w:rPr>
          <w:rFonts w:eastAsia="IRNazanin" w:cs="IRNazanin"/>
          <w:color w:val="111111"/>
          <w:sz w:val="28"/>
          <w:szCs w:val="28"/>
          <w:rtl w:val="true"/>
          <w:lang w:bidi="fa-IR"/>
        </w:rPr>
        <w:t xml:space="preserve">. </w:t>
      </w:r>
      <w:bookmarkStart w:id="40" w:name="pg9056_84928"/>
    </w:p>
    <w:p>
      <w:pPr>
        <w:pStyle w:val="Heading2"/>
        <w:numPr>
          <w:ilvl w:val="1"/>
          <w:numId w:val="1"/>
        </w:numPr>
        <w:rPr/>
      </w:pPr>
      <w:bookmarkStart w:id="41" w:name="__RefHeading___Toc2366940_2870459653"/>
      <w:bookmarkStart w:id="42" w:name="_Toc14"/>
      <w:bookmarkEnd w:id="40"/>
      <w:bookmarkEnd w:id="41"/>
      <w:r>
        <w:rPr>
          <w:rtl w:val="true"/>
        </w:rPr>
        <w:t>افضل العبادة</w:t>
      </w:r>
      <w:bookmarkEnd w:id="42"/>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العلم بالله و التواضع له</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العبادة بعد المعرفة انتظار الفرج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يقول ان الذين يستكبرون عن عبادتي سیدخلون جهنم داخرین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الدعاء و افضل العبادة الدعاء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امیرالمؤمین احب اعمال الى الله عزوجل في الارض الدعاء و افضل العبادة العفاف</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العبادة اجراً سرعة القيام من عند المريض </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الطرف عن محارم الله سبحانه افضل العبادة</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ادمان التفكر فى الله وفي قدرته</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وصية اميرالمؤمنین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بالتواضع فانّه من أعظم العبادة</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افضل العبادة عفة البطن و الفرج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اميرالمؤمنين لا يقول افضل العبادة العفاف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عبادة افضل عند الله من عفة بطن و فرج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العبادة اجراً اخفاها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افضل عبادة</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الشهوات افضل عبادة و اجمل عادة</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الامساك عن المعصیت و الوقوف عند الشبهه</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الصمت وانتظار الفرج</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العبادة 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الفكر</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الزهادة</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بصدق الاخلاص و حسن اليقين فانهما افضل عبادة المقربين</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بشيء افضل من اداء حق المؤمن</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العبادة ثلاثة قوم عبد و الله ل خوفاً فتلك عبادة العبيد و قوم عبدوالله تبارك وتعالى طلب الثواب فتلك عبادة الأجراء و </w:t>
      </w:r>
    </w:p>
    <w:p>
      <w:pPr>
        <w:pStyle w:val="BookText"/>
        <w:rPr/>
      </w:pPr>
      <w:r>
        <w:rPr>
          <w:rFonts w:ascii="Amiri" w:hAnsi="Amiri" w:eastAsia="Amiri" w:cs="Amiri"/>
          <w:color w:val="111111"/>
          <w:sz w:val="28"/>
          <w:sz w:val="28"/>
          <w:szCs w:val="28"/>
          <w:rtl w:val="true"/>
          <w:lang w:bidi="ar-SA"/>
        </w:rPr>
        <w:t>قوم عبدوا الله عزوجل حباً له فتلك عبادة الاحرار و هي افضل العبادة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العبادة الفقه و افضل الدين الورع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ابى جعفر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افضل العبادة الاخلاص</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سدير عن ابيه قال قلت لابي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العبادة افضل فقال ما من شيء افضل عند الله ل من أن يُسأل و يطلب مما عنده و ما احد ابغض الى الله عزوجل ممن يستكبر عن عبادته ولا يسأل ما عنده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استديموا الذكر فانه يُنير القلب و هو افضل العبادة</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المساكين و مجالستهم والتواضع فإنّه من افضل</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عمار الساباطي قال قلت لابی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الامام منكم المستقر في السر في دولة الباطل افضل ؟ ام العبادة في ظهور الحق و دولته مع الامام الظاهر منكم ؟</w:t>
      </w:r>
    </w:p>
    <w:p>
      <w:pPr>
        <w:pStyle w:val="BookText"/>
        <w:rPr/>
      </w:pPr>
      <w:r>
        <w:rPr>
          <w:rFonts w:ascii="Amiri" w:hAnsi="Amiri" w:eastAsia="Amiri" w:cs="Amiri"/>
          <w:color w:val="111111"/>
          <w:sz w:val="28"/>
          <w:sz w:val="28"/>
          <w:szCs w:val="28"/>
          <w:rtl w:val="true"/>
          <w:lang w:bidi="ar-SA"/>
        </w:rPr>
        <w:t>فقال يا عمار الصدقة في السر والله افضل من الصدقه في العلانيه و</w:t>
      </w:r>
    </w:p>
    <w:p>
      <w:pPr>
        <w:pStyle w:val="BookText"/>
        <w:rPr/>
      </w:pPr>
      <w:r>
        <w:rPr>
          <w:rFonts w:ascii="IRNazanin" w:hAnsi="IRNazanin" w:eastAsia="IRNazanin"/>
          <w:color w:val="111111"/>
          <w:sz w:val="28"/>
          <w:sz w:val="28"/>
          <w:szCs w:val="28"/>
          <w:rtl w:val="true"/>
          <w:lang w:bidi="fa-IR"/>
        </w:rPr>
        <w:t xml:space="preserve">کذلک عبادتكم في السر مع امامكم المستقر في دولة الباطل افضل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قول لا اله الا الله و لا قوة الا بالله</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افضل عبادة </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الإيثار أفضل و اجل سيادة</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سهر العيون بذكر الله سبحانه</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افضل العبادة ذكر الموت</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عند الله عبادة تعبّد بها عبادة المخلصين افضل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الشكر على كل حال لاطلق لفظه فيهم من جميع الخلق بها فلما لم یکن افضل منها خصها من بين العبادات و خص اربابها فقال </w:t>
      </w:r>
      <w:r>
        <w:rPr>
          <w:rFonts w:ascii="Amiri" w:hAnsi="Amiri" w:eastAsia="Amiri" w:cs="Amiri"/>
          <w:color w:val="111111"/>
          <w:sz w:val="28"/>
          <w:sz w:val="28"/>
          <w:szCs w:val="28"/>
          <w:rtl w:val="true"/>
          <w:lang w:bidi="ar-SA"/>
        </w:rPr>
        <w:t>و قليل من عبادى الشكور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bookmarkStart w:id="43" w:name="pg9056_84932"/>
    </w:p>
    <w:p>
      <w:pPr>
        <w:pStyle w:val="Heading2"/>
        <w:numPr>
          <w:ilvl w:val="1"/>
          <w:numId w:val="1"/>
        </w:numPr>
        <w:rPr/>
      </w:pPr>
      <w:bookmarkStart w:id="44" w:name="__RefHeading___Toc2366942_2870459653"/>
      <w:bookmarkStart w:id="45" w:name="_Toc15"/>
      <w:bookmarkEnd w:id="43"/>
      <w:bookmarkEnd w:id="44"/>
      <w:r>
        <w:rPr>
          <w:rtl w:val="true"/>
        </w:rPr>
        <w:t>برترين عبادت</w:t>
      </w:r>
      <w:bookmarkEnd w:id="45"/>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شناخت خدا و تواضع برای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بعد از شناخت خداوند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عبادت من تکبّر می ورزند به زودی با ذلّت داخل دوزخ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در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باشد و دعا افضل عبادات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اعمال به درگاه خداوند متعال در زمین دعا است و برترین عبادت عفاف و پاکدامنی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از جهت پاداش زود برخاستن از پیش مریض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محارم خداوند سبحان برترین عبادت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تفکر دائم درباره عظمت خدا و قدرت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امیرالمؤمنین علیه السلام آمده است بر تو باد به تواضع چراکه از بزرگترین عبادت ها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عبادت عفت و پاکی شکم و عورت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 برترین عبادت پاکدامنی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در پیشگاه خداوند با فضیلت تر از پاکی شكم و پاکدامنی نیست</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از حیث پاداش پنهان ترین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بهترین عبادت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تمایلات نفسانی برترین عبادت و زیباترین 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خودداری از گناه و توقف و احتیاط در هنگام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سکوت و انتظار گشایش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چیره شدن بر عادات زشت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درباره عظمت و قدرت خداوند برترین عبادت می باشد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زهد ورزیدن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اخلاص راستین و یقین نیکو زیرا این دو بهترین عبادت مقربین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نشده است خداوند به چیزی بهتر از اداء حق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بندگان بر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خدای عزوجل را از روی ترس پرستش کردند که این پرستش بردگان است، گروهی دیگر به امید اجر و ثواب خدا را پرستیدند که این عبادت اجرت بگیران است و گروه سوم را از روی محبت پرستش کردند که این عبادت آزادگان است و این برترین نوع عبادت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آئین، پرهیزکاری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اخلاص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پدرش نقل می کند به امام باقر علیه السلام عرض کردم کدام عبادت افضل است؟ فرمود در پیشگاه خداوند چیزی بهتر از این نیست که از آنچه نزد اوست سؤال و درخواست شود و هیچ فردی نزد خدا مغبوضتر نیست از کسی که نسبت به عبادت خدا تکبّر کند و از آنچه نزد اوست درخواست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ذکر و یاد خدا باشید که قلب را نورانی می کند و بهترین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دوست داشتن فقرا و همنشینی با آنان و فروتنی به راستی از برترین عبادتها می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ساباطی می گوید 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عبادت خدا </w:t>
      </w:r>
    </w:p>
    <w:p>
      <w:pPr>
        <w:pStyle w:val="BookText"/>
        <w:rPr/>
      </w:pPr>
      <w:r>
        <w:rPr>
          <w:rFonts w:ascii="IRNazanin" w:hAnsi="IRNazanin" w:eastAsia="IRNazanin"/>
          <w:color w:val="111111"/>
          <w:sz w:val="28"/>
          <w:sz w:val="28"/>
          <w:szCs w:val="28"/>
          <w:rtl w:val="true"/>
          <w:lang w:bidi="fa-IR"/>
        </w:rPr>
        <w:t>با امامی از شما خاندان که در دولت باطل، پنهان می باشد بهتر است یا عبادت هنگام ظهور دولت حق با امام ظاهر از شما خاندان؟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به خدا سوگند صدقه پنهانی بهتر است از صدقه آشکار، و همینطور اطاعت شما در سرّ و نهان با امامتان که در دولت باطل پنهان می باشد افضل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گفتن لا اله الا الله و لا قوة الا بالله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برترین عبادت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از خودگذشتگی بهترین عبادت و برترین بزرگواری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بیداری چشم ها در آخر شب ها است با یاد خداوند سبحان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بهترین عبادت یاد مرگ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خداوند عالم عبادتی برای بندگان مخلص خدا، برتر از شکر در تمام احوال می بود </w:t>
      </w:r>
      <w:r>
        <w:rPr>
          <w:rFonts w:eastAsia="IRNazanin" w:cs="IRNazanin"/>
          <w:color w:val="111111"/>
          <w:sz w:val="28"/>
          <w:szCs w:val="28"/>
          <w:rtl w:val="true"/>
          <w:lang w:bidi="fa-IR"/>
        </w:rPr>
        <w:t xml:space="preserve">. </w:t>
      </w:r>
      <w:bookmarkStart w:id="46" w:name="pg9056_84936"/>
    </w:p>
    <w:p>
      <w:pPr>
        <w:pStyle w:val="Heading2"/>
        <w:numPr>
          <w:ilvl w:val="1"/>
          <w:numId w:val="1"/>
        </w:numPr>
        <w:rPr/>
      </w:pPr>
      <w:bookmarkStart w:id="47" w:name="__RefHeading___Toc2366944_2870459653"/>
      <w:bookmarkStart w:id="48" w:name="_Toc16"/>
      <w:bookmarkEnd w:id="46"/>
      <w:bookmarkEnd w:id="47"/>
      <w:r>
        <w:rPr>
          <w:rtl w:val="true"/>
        </w:rPr>
        <w:t>مراتب العبادة</w:t>
      </w:r>
      <w:bookmarkEnd w:id="48"/>
    </w:p>
    <w:p>
      <w:pPr>
        <w:pStyle w:val="BookText"/>
        <w:rPr/>
      </w:pPr>
      <w:r>
        <w:rPr>
          <w:rFonts w:ascii="IRNazanin" w:hAnsi="IRNazanin" w:eastAsia="IRNazanin"/>
          <w:color w:val="111111"/>
          <w:sz w:val="28"/>
          <w:sz w:val="28"/>
          <w:szCs w:val="28"/>
          <w:rtl w:val="true"/>
          <w:lang w:bidi="fa-IR"/>
        </w:rPr>
        <w:t xml:space="preserve">فى الملل و المجالس و الخصال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يعبدون الله على ثلاثه اوجه فطبقة يعبدونه رغبته فى ثوابه فتلک عبادة الحرصا و هو الطمع و آخرون يعبدونه خوفاً من النار فتلك عبادة العبيد وهی رهبةً و لكني اعبده حباً له عزوجل فتلك عبادة الكرام لقوله عزوجل </w:t>
      </w:r>
      <w:r>
        <w:rPr>
          <w:rFonts w:ascii="Amiri" w:hAnsi="Amiri" w:eastAsia="Amiri" w:cs="Amiri"/>
          <w:color w:val="111111"/>
          <w:sz w:val="28"/>
          <w:sz w:val="28"/>
          <w:szCs w:val="28"/>
          <w:rtl w:val="true"/>
          <w:lang w:bidi="ar-SA"/>
        </w:rPr>
        <w:t>وَهُم مِن فَزع يومئذ آمنون</w:t>
      </w:r>
      <w:r>
        <w:rPr>
          <w:rFonts w:ascii="IRNazanin" w:hAnsi="IRNazanin" w:eastAsia="IRNazanin"/>
          <w:color w:val="111111"/>
          <w:sz w:val="28"/>
          <w:sz w:val="28"/>
          <w:szCs w:val="28"/>
          <w:rtl w:val="true"/>
          <w:lang w:bidi="fa-IR"/>
        </w:rPr>
        <w:t xml:space="preserve"> و لقوله عزوجل قل ان کنتم تحبون الله فاتبعوني يحببكم الله</w:t>
      </w:r>
      <w:r>
        <w:rPr>
          <w:rFonts w:ascii="Amiri" w:hAnsi="Amiri" w:eastAsia="Amiri" w:cs="Amiri"/>
          <w:color w:val="111111"/>
          <w:sz w:val="28"/>
          <w:sz w:val="28"/>
          <w:szCs w:val="28"/>
          <w:rtl w:val="true"/>
          <w:lang w:bidi="ar-SA"/>
        </w:rPr>
        <w:t xml:space="preserve"> فمن احبّ الله عزوجل احبّه و من احبّه الله كان من الامنين و هذا مقام مكنون لا يَمسّه الالمطهرون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عبدوا الله رغبةً فتلک عبادة التجار و ان قوماً عبدوا الله رهبةً فتلک عبادة العبيد و انّ قوماً عبدوا الله شكراً فتلك عبادة الاحرار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مواعظ الله تعالی 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العبادة الصمت و الصوم</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المقربين</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بأيسر العبادة و آهونها على البدن الصمت و حسن الخلق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استعبد خلقه بضروب من العبادة و الله مفازع يفزعون الله ويستعبد فاستعبد عباده بالقول والعلم و العمل و التوجيه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ذلك</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49" w:name="pg9056_84938"/>
    </w:p>
    <w:p>
      <w:pPr>
        <w:pStyle w:val="Heading2"/>
        <w:numPr>
          <w:ilvl w:val="1"/>
          <w:numId w:val="1"/>
        </w:numPr>
        <w:rPr/>
      </w:pPr>
      <w:bookmarkStart w:id="50" w:name="__RefHeading___Toc2366946_2870459653"/>
      <w:bookmarkStart w:id="51" w:name="_Toc17"/>
      <w:bookmarkEnd w:id="49"/>
      <w:bookmarkEnd w:id="50"/>
      <w:r>
        <w:rPr>
          <w:rtl w:val="true"/>
        </w:rPr>
        <w:t>مراتب عبادت</w:t>
      </w:r>
      <w:bookmarkEnd w:id="51"/>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خداوند را بر سه گونه می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روی میل به ثواب و انتظار اجر خدا را پرستش میکنند که این عبادت حریصان است و همان طمع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به خاطر ترس از آتش دوزخ، بندگی خدا می کنند که این پرستش بردگان و همان ترس است و لیکن من خدا را به جهت اینکه او را دوست دارم عبادت می کنم و این همان عبادت کریمان است زیرا 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وحشت و ترس آن روز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از من پیروی</w:t>
      </w:r>
    </w:p>
    <w:p>
      <w:pPr>
        <w:pStyle w:val="BookText"/>
        <w:rPr/>
      </w:pPr>
      <w:r>
        <w:rPr>
          <w:rFonts w:ascii="IRNazanin" w:hAnsi="IRNazanin" w:eastAsia="IRNazanin"/>
          <w:color w:val="111111"/>
          <w:sz w:val="28"/>
          <w:sz w:val="28"/>
          <w:szCs w:val="28"/>
          <w:rtl w:val="true"/>
          <w:lang w:bidi="fa-IR"/>
        </w:rPr>
        <w:t>کنید تا خدا شما را دوست بدارد پس هرکسی که خدای عزوجل را دوست داشته باشد خدا نیز او را دوست خواهد داشت و آنکه محبوب خدا شد از ایمنی یافتگان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مستور و پوشیده ای است که جز پاکیزگان به آن دست نیابند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خداوند را از روی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پرستند که این عبادت تاجران است و گروهی دیگر از روی ترس خدا را </w:t>
      </w:r>
    </w:p>
    <w:p>
      <w:pPr>
        <w:pStyle w:val="BookText"/>
        <w:rPr/>
      </w:pPr>
      <w:r>
        <w:rPr>
          <w:rFonts w:ascii="IRNazanin" w:hAnsi="IRNazanin" w:eastAsia="IRNazanin"/>
          <w:color w:val="111111"/>
          <w:sz w:val="28"/>
          <w:sz w:val="28"/>
          <w:szCs w:val="28"/>
          <w:rtl w:val="true"/>
          <w:lang w:bidi="fa-IR"/>
        </w:rPr>
        <w:t>عبادت می کنند که آن عبادت بردگان می باشد و گروهی از جهت شکرگزاری عبادت پروردگار را بجای میآورند که این عبادت آزادگان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مواعظ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بندگی سکوت و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مقربین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آسانترین و راحت ترین عبادت ها بر بدن آگاه کنم آن عبارت از سکوت و خلق و خوی نیکو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جواب سؤال ابوقره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آفریدگان خود را به انواع عبادت فرا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خود را به پرستش به وسیله گفتار، دانش، عمل، توجه و امثال آن واداشته است </w:t>
      </w:r>
      <w:r>
        <w:rPr>
          <w:rFonts w:eastAsia="IRNazanin" w:cs="IRNazanin"/>
          <w:color w:val="111111"/>
          <w:sz w:val="28"/>
          <w:szCs w:val="28"/>
          <w:rtl w:val="true"/>
          <w:lang w:bidi="fa-IR"/>
        </w:rPr>
        <w:t xml:space="preserve">..... </w:t>
      </w:r>
      <w:bookmarkStart w:id="52" w:name="pg9056_84940"/>
    </w:p>
    <w:p>
      <w:pPr>
        <w:pStyle w:val="Heading2"/>
        <w:numPr>
          <w:ilvl w:val="1"/>
          <w:numId w:val="1"/>
        </w:numPr>
        <w:rPr/>
      </w:pPr>
      <w:bookmarkStart w:id="53" w:name="__RefHeading___Toc2366948_2870459653"/>
      <w:bookmarkStart w:id="54" w:name="_Toc18"/>
      <w:bookmarkEnd w:id="52"/>
      <w:bookmarkEnd w:id="53"/>
      <w:r>
        <w:rPr>
          <w:rtl w:val="true"/>
        </w:rPr>
        <w:t>حسن العبادة</w:t>
      </w:r>
      <w:bookmarkEnd w:id="54"/>
    </w:p>
    <w:p>
      <w:pPr>
        <w:pStyle w:val="BookText"/>
        <w:rPr/>
      </w:pPr>
      <w:r>
        <w:rPr>
          <w:rFonts w:ascii="IRNazanin" w:hAnsi="IRNazanin" w:eastAsia="IRNazanin"/>
          <w:color w:val="111111"/>
          <w:sz w:val="28"/>
          <w:sz w:val="28"/>
          <w:szCs w:val="28"/>
          <w:rtl w:val="true"/>
          <w:lang w:bidi="fa-IR"/>
        </w:rPr>
        <w:t xml:space="preserve">عن عمار الساباطي قال قال لی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الصدقة في السّر افضل من الصدقة في العلانية وكذلك و الله العبادة في السرّ افضل منها في العلانية</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العبادة اجراً اخفاها</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الله عبداً ألهمه حسن العبادة</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أحْسَنَ القصد في العبادة</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عبادة المرء حسن ظنه</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حسنت يقينه حسنت عبادته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باليقين تتم العبادة</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قنع حسنت عبادته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عون العبادة السهر</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بالقصد فى المطاعم فإنّه أبعد مِن السَرف و اصح للبدن واعونُ عَلى العبادة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على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عِبادة الا بالتفقه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رسول الله عزوجل إنّ من أغبط اولیایی عندی رَجلٌ خَفيف الحال ذاحظ من صلاة احسن عبادة ربه بالغيب </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تعالى الى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عبادی مِن الآیی و حسن الطّن يدعوا الى حسن العبادة</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زيد بن على عن ابيه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الورع نظام العبادة</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مواعظ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احمد الورع يفتح على العبد ابواب العبادة فیکرم به عند الخلق ويصل به الى الله عزوجل</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السادة حسن العبادة</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تورّع حسنت عبادته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العبادة التوكل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الانفراد لعبادة الله كنوز الارباح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اعبدالله کانک تراه فان کنت لا تراه فانه براک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امیرالمؤمنين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لا خير في عبادة ليس فيها تفكر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من العبادة ما تطيقون </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55" w:name="pg9056_84942"/>
    </w:p>
    <w:p>
      <w:pPr>
        <w:pStyle w:val="Heading2"/>
        <w:numPr>
          <w:ilvl w:val="1"/>
          <w:numId w:val="1"/>
        </w:numPr>
        <w:rPr/>
      </w:pPr>
      <w:bookmarkStart w:id="56" w:name="__RefHeading___Toc2366950_2870459653"/>
      <w:bookmarkStart w:id="57" w:name="_Toc19"/>
      <w:bookmarkEnd w:id="55"/>
      <w:bookmarkEnd w:id="56"/>
      <w:r>
        <w:rPr>
          <w:rtl w:val="true"/>
        </w:rPr>
        <w:t>عبادت نيكو</w:t>
      </w:r>
      <w:bookmarkEnd w:id="57"/>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عمار ساباطی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صدقه در نهان برتر است از صدقه آشکار و همچنین به خدا سوگند عبادت در خفا بهتر است از عبادت آشکارا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وآله برترین عبادت از جهت پاداش مخفی ترین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بنده ای را دوست داشته باشد نیکی عبادت را به او الهام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نیکو است اعتدال و میانه روی در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نیکویی عبادت انسان حسن ظن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یقین او نیکوتر باشد عبادت او نیکوتر خواهد شد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یقین و باور قلبی عبادت کامل می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آنچه دارد و خدا به او داده است قانع باشد عبادت او نیکوتر و بهتر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کمکی است برای عبادت شب زنده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اقتصاد و میانه روی در طعام و غذاها چراکه موجب دوری از اسراف و باعث صحت بدن بوده و کمکی است برای عبادت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با دانش و آگاهی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حذاء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خوشحال ترین اولیاء و دوستانم در نزد من فردی است سبکبال دارای حظ و نصیبی از نماز ، که عبادت پروردگارش را در نهان به نیکی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به داود علیه السلام وحی کرد بندگانم را نسبت به نعمت هایم یادآوری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ظن انسان را به حسن عبادت و انجام نیک آن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از پدرش امام سجاد علیه السلام نقل می کند ورع و پرهیزکاری نظام عبادت و بندگی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مواعظ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پرهیزکاری درهای عبادت را به سوی بنده می گشاید پس به وسیله آن نزد خلق عزیز می گردد و به خدای عزوجل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بزرگان در نیکویی عبادت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ورع ،بورزد عبادتش نیکو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عبادت توکل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به عبادت و بندگی پروردگار است گنجینه های سودمند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خداوند را چنان عبادت کن که گویا او را می بینی و اگر تو او را نمی بینی همانا او تو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 عبادتی که خالی از تفکر باشد خیری نیست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صلی الله علیه وآله نقل شده است برگزینید و انجام دهید از عبادت، آنچه را طاقت و توان دارید </w:t>
      </w:r>
      <w:r>
        <w:rPr>
          <w:rFonts w:eastAsia="IRNazanin" w:cs="IRNazanin"/>
          <w:color w:val="111111"/>
          <w:sz w:val="28"/>
          <w:szCs w:val="28"/>
          <w:rtl w:val="true"/>
          <w:lang w:bidi="fa-IR"/>
        </w:rPr>
        <w:t xml:space="preserve">. </w:t>
      </w:r>
      <w:bookmarkStart w:id="58" w:name="pg9056_84945"/>
    </w:p>
    <w:p>
      <w:pPr>
        <w:pStyle w:val="Heading2"/>
        <w:numPr>
          <w:ilvl w:val="1"/>
          <w:numId w:val="1"/>
        </w:numPr>
        <w:rPr/>
      </w:pPr>
      <w:bookmarkStart w:id="59" w:name="__RefHeading___Toc2366952_2870459653"/>
      <w:bookmarkStart w:id="60" w:name="_Toc20"/>
      <w:bookmarkEnd w:id="58"/>
      <w:bookmarkEnd w:id="59"/>
      <w:r>
        <w:rPr>
          <w:rtl w:val="true"/>
        </w:rPr>
        <w:t>زينة العبادة</w:t>
      </w:r>
      <w:bookmarkEnd w:id="60"/>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السكينة زينة العباده</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من رزقه الله حبّ الائمه من اهل بيتي فقد اصاب خير الدنيا والاخرة فلا يشكّن احد انه في الجنّة فإنّ في حبّ اهل بيتي عشرين خصلة عشر منها في الدنيا وعشر منها في الاخرة اما في الدنيا فالزهد و الحرص على العمل و الورع فى الدين و الرغبته في العبادة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العبادة الخشوع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61" w:name="pg9056_84946"/>
    </w:p>
    <w:p>
      <w:pPr>
        <w:pStyle w:val="Heading2"/>
        <w:numPr>
          <w:ilvl w:val="1"/>
          <w:numId w:val="1"/>
        </w:numPr>
        <w:rPr/>
      </w:pPr>
      <w:bookmarkStart w:id="62" w:name="__RefHeading___Toc2366954_2870459653"/>
      <w:bookmarkStart w:id="63" w:name="_Toc21"/>
      <w:bookmarkEnd w:id="61"/>
      <w:bookmarkEnd w:id="62"/>
      <w:r>
        <w:rPr>
          <w:rtl w:val="true"/>
        </w:rPr>
        <w:t>زينت عبادت</w:t>
      </w:r>
      <w:bookmarkEnd w:id="63"/>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طمأنینه زیور عبادت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خداوند دوستی ائمه از اهل بیت مرا روزی او کرده است، همانا به خیر دنیا و آخرت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در بهشتی بودن خود تردید نکند زیرا در دوستی اهل بیت من بیست خصلت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تا در دنیا و ده تا در آخرت اما در دنیا پس زهد تلاش در عمل ورع در دین شوق و رغبت در عبادت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عبادت خشوع است</w:t>
      </w:r>
      <w:r>
        <w:rPr>
          <w:rFonts w:eastAsia="IRNazanin" w:cs="IRNazanin"/>
          <w:color w:val="111111"/>
          <w:sz w:val="28"/>
          <w:szCs w:val="28"/>
          <w:rtl w:val="true"/>
          <w:lang w:bidi="fa-IR"/>
        </w:rPr>
        <w:t xml:space="preserve">. </w:t>
      </w:r>
      <w:bookmarkStart w:id="64" w:name="pg9056_84947"/>
    </w:p>
    <w:p>
      <w:pPr>
        <w:pStyle w:val="Heading2"/>
        <w:numPr>
          <w:ilvl w:val="1"/>
          <w:numId w:val="1"/>
        </w:numPr>
        <w:rPr/>
      </w:pPr>
      <w:bookmarkStart w:id="65" w:name="__RefHeading___Toc2366956_2870459653"/>
      <w:bookmarkStart w:id="66" w:name="_Toc22"/>
      <w:bookmarkEnd w:id="64"/>
      <w:bookmarkEnd w:id="65"/>
      <w:r>
        <w:rPr>
          <w:rtl w:val="true"/>
        </w:rPr>
        <w:t>لذة العبادة</w:t>
      </w:r>
      <w:bookmarkEnd w:id="66"/>
    </w:p>
    <w:p>
      <w:pPr>
        <w:pStyle w:val="BookText"/>
        <w:rPr/>
      </w:pPr>
      <w:r>
        <w:rPr>
          <w:rFonts w:ascii="IRNazanin" w:hAnsi="IRNazanin" w:eastAsia="IRNazanin"/>
          <w:color w:val="111111"/>
          <w:sz w:val="28"/>
          <w:sz w:val="28"/>
          <w:szCs w:val="28"/>
          <w:rtl w:val="true"/>
          <w:lang w:bidi="fa-IR"/>
        </w:rPr>
        <w:t xml:space="preserve">في مواعظ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اقول لكم إنه كما ينظر المريض الى طيب الطعام فلا يلتذه مع ما يجده من شدة الوجع كذالك صاحب الدنيا لا يلتذ بالعبادة ولا يجد حلاوتها مع ما يجد من حب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حلاوة الدنيا </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يجد لذة العبادة من لا يصوم عن الهوى</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يتمتع بالعبادة من لم يُعنه التوفيق</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شعار المحققين بحقايق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عزل الهوى و ریاضه النّفس و حلاوة العبادة</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اوحی الله الى داود قُل لعبادى لا تجعلوا بيني و بينهم عالماً مفتوناً بالدنيا فيصدّهم عن ذكرى و عن طريق محبتی و مناجاتی اولائک قطاع الطريق من عبادي انّ ادنى أنا صانع بهم آن انزع حلاوة عبادتی و مناجاتي من قلوبهم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رسول الله صلی الله علیه وآله يصلى حتى يتورم قد ماه و يقول افلا اكون عبداً شكوراً اراد ان يعتبر به امّته فلا تغفلوا عن الاجتهاد و التعبد و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الرياضة بحال آلا و انك لو وجدت حلاوة عبادة الله و رأیت برکاتها و استضأت بنورها لم تصبر عنها ساعة واحدة و لو قطعت ارباً ارباً فما اعرض من اعرض عنها الا بحرمان فوائد السبق من العصمة والتوفيق</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67" w:name="pg9056_84949"/>
    </w:p>
    <w:p>
      <w:pPr>
        <w:pStyle w:val="Heading2"/>
        <w:numPr>
          <w:ilvl w:val="1"/>
          <w:numId w:val="1"/>
        </w:numPr>
        <w:rPr/>
      </w:pPr>
      <w:bookmarkStart w:id="68" w:name="__RefHeading___Toc2366958_2870459653"/>
      <w:bookmarkStart w:id="69" w:name="_Toc23"/>
      <w:bookmarkEnd w:id="67"/>
      <w:bookmarkEnd w:id="68"/>
      <w:r>
        <w:rPr>
          <w:rtl w:val="true"/>
        </w:rPr>
        <w:t>لذت عبادت</w:t>
      </w:r>
      <w:bookmarkEnd w:id="69"/>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مواعظ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برای شما می گویم چنانکه مریض از نگاه به طعام پاکیزه به جهت شدت درد لذت نمیبرد اهل دنیا نیز از عبادت بهره مند نمی شود و شیرینی آن را نمی چشد به جهت علاقمندی به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شیرینی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لذت عبادت را درک کند کسی که از هوی پرهیز نمی کند؟</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از عبادت بهره می برد کسی که توفیق همراهش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شعار کسانی است که به حقایقی دست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سکوت است دوری از هوی و ریاضت نفس و شیرینی عبادت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بندگانم بگو میان من و خودشان عالم شیفته به دنیا را واسطه قرار ندهند که </w:t>
      </w:r>
    </w:p>
    <w:p>
      <w:pPr>
        <w:pStyle w:val="BookText"/>
        <w:rPr/>
      </w:pPr>
      <w:r>
        <w:rPr>
          <w:rFonts w:ascii="IRNazanin" w:hAnsi="IRNazanin" w:eastAsia="IRNazanin"/>
          <w:color w:val="111111"/>
          <w:sz w:val="28"/>
          <w:sz w:val="28"/>
          <w:szCs w:val="28"/>
          <w:rtl w:val="true"/>
          <w:lang w:bidi="fa-IR"/>
        </w:rPr>
        <w:t>آنها را از یاد من و طریق محبتم و مناجاتم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راهزن بندگانم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مجازات آنها این است که لذت عبادت و مناجاتم را از دلشان بیرون می کنم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رسول خدا صلی الله علیه وآله آنقدر نماز می خواند که قدم هایش متورّم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شکرگذاری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بود که امتش عبرت بگیرند و از آن حضرت پیروی کنند پس از تلاش و تعبّد و ریاضت در هیچ حال غافل نباشید، همانا تو اگر شیرینی عبادت را بچشی و برکاتش مشاهده کنی و از نور آن بهره مند شوی، یک ساعت هم طاقت جدائی از آن را نخواهی داشت اگر چه قطعه قطعه شوی و کسی که از عبادت دوری می کند، نیست مگر بخاطر محروم شدن از فوائد گذشته که عصمت و توفیق باشد</w:t>
      </w:r>
      <w:r>
        <w:rPr>
          <w:rFonts w:eastAsia="IRNazanin" w:cs="IRNazanin"/>
          <w:color w:val="111111"/>
          <w:sz w:val="28"/>
          <w:szCs w:val="28"/>
          <w:rtl w:val="true"/>
          <w:lang w:bidi="fa-IR"/>
        </w:rPr>
        <w:t xml:space="preserve">. </w:t>
      </w:r>
      <w:bookmarkStart w:id="70" w:name="pg9056_84951"/>
    </w:p>
    <w:p>
      <w:pPr>
        <w:pStyle w:val="Heading2"/>
        <w:numPr>
          <w:ilvl w:val="1"/>
          <w:numId w:val="1"/>
        </w:numPr>
        <w:rPr/>
      </w:pPr>
      <w:bookmarkStart w:id="71" w:name="__RefHeading___Toc2366960_2870459653"/>
      <w:bookmarkStart w:id="72" w:name="_Toc24"/>
      <w:bookmarkEnd w:id="70"/>
      <w:bookmarkEnd w:id="71"/>
      <w:r>
        <w:rPr>
          <w:rtl w:val="true"/>
        </w:rPr>
        <w:t>خير العبادة</w:t>
      </w:r>
      <w:bookmarkEnd w:id="72"/>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العبادة أخفيها</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العبادة قول لا اله الا الله</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صلى الله عليه وسلم الاستغفار و قول لا اله الّا الله</w:t>
      </w:r>
      <w:r>
        <w:rPr>
          <w:rFonts w:ascii="Amiri" w:hAnsi="Amiri" w:eastAsia="Amiri" w:cs="Amiri"/>
          <w:color w:val="111111"/>
          <w:sz w:val="28"/>
          <w:sz w:val="28"/>
          <w:szCs w:val="28"/>
          <w:rtl w:val="true"/>
          <w:lang w:bidi="ar-SA"/>
        </w:rPr>
        <w:t xml:space="preserve"> خير العبادة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في آلاءِ الله نِعمَ العِبادة</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العبادات أقربها بالامن و اخلصها من الافات و اَدْوَمُها و اِن قَل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العبادة اخلاص العمل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73" w:name="pg9056_84952"/>
    </w:p>
    <w:p>
      <w:pPr>
        <w:pStyle w:val="Heading2"/>
        <w:numPr>
          <w:ilvl w:val="1"/>
          <w:numId w:val="1"/>
        </w:numPr>
        <w:rPr/>
      </w:pPr>
      <w:bookmarkStart w:id="74" w:name="__RefHeading___Toc2366962_2870459653"/>
      <w:bookmarkStart w:id="75" w:name="_Toc25"/>
      <w:bookmarkEnd w:id="73"/>
      <w:bookmarkEnd w:id="74"/>
      <w:r>
        <w:rPr>
          <w:rtl w:val="true"/>
        </w:rPr>
        <w:t>بهترین عبادت</w:t>
      </w:r>
      <w:bookmarkEnd w:id="75"/>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مخفی ترین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ذکر لا اله الا الله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ذكر لا اله الا الله بهترین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نعمت های خداوند چه عبادت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ها نزدیک ترین آنها به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ترین آنها از آفت ها و مداوم ترین آنها است اگر چه اندک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،عبادت خالص نمودن عمل است</w:t>
      </w:r>
      <w:r>
        <w:rPr>
          <w:rFonts w:eastAsia="IRNazanin" w:cs="IRNazanin"/>
          <w:color w:val="111111"/>
          <w:sz w:val="28"/>
          <w:szCs w:val="28"/>
          <w:rtl w:val="true"/>
          <w:lang w:bidi="fa-IR"/>
        </w:rPr>
        <w:t xml:space="preserve">. </w:t>
      </w:r>
      <w:bookmarkStart w:id="76" w:name="pg9056_84953"/>
    </w:p>
    <w:p>
      <w:pPr>
        <w:pStyle w:val="Heading2"/>
        <w:numPr>
          <w:ilvl w:val="1"/>
          <w:numId w:val="1"/>
        </w:numPr>
        <w:rPr/>
      </w:pPr>
      <w:bookmarkStart w:id="77" w:name="__RefHeading___Toc2366964_2870459653"/>
      <w:bookmarkStart w:id="78" w:name="_Toc26"/>
      <w:bookmarkEnd w:id="76"/>
      <w:bookmarkEnd w:id="77"/>
      <w:r>
        <w:rPr>
          <w:rtl w:val="true"/>
        </w:rPr>
        <w:t>العبادة الخالصة</w:t>
      </w:r>
      <w:bookmarkEnd w:id="78"/>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يختلف سره و علانيته و فعله و مقالته فقد ادی الامانة واخلص العبادة</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الخالصة أن لا يرجو الرجل الا ربه ولا يَخافُ إِلَّا ذنبه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العبد عابداً الله حق عبادته حتى ينقطع عن الخلق كلّهم اليه فحينئذ يقول هذا خالص لي فيقبله بكرمه</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امير المؤمنين كان يقول طوبى لمن اخلص لله العبادة و الدعاء و لم يشغل قلبه بما ترى عيناه و لم ينس ذكر الله بما تسمع اذناه و لم یحزن صدره بما اعطی غیره</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اصعد الى الله خالص عبادته اهبط الله عزوجل عاليه افضل مصلحته </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بالسعادة من اخلص عبادته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على ثلاثه اوجه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اتقى كانت عبادته اخلص و اطهر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ملاك العبادة</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ثمرة العبادة</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الناس من عشق العبادة فعانقها و احبّها بقلبه و باشرها بجسده و تفرّغ لها فهو لا يبالى على ما اصبح من الدنيا على عسر ام على يسر</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على الزكي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جعلت الدنيا كلّها لقمةً واحدةً ولَقمُتها مَن يَعبد الله خالصاً لرأيت أنّى مُقصرٌ فِي حَقِه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العمل الخالص الذى لا تريد أن يحمدک عليه احد الا الله عزوجل </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79" w:name="pg9056_84955"/>
    </w:p>
    <w:p>
      <w:pPr>
        <w:pStyle w:val="Heading2"/>
        <w:numPr>
          <w:ilvl w:val="1"/>
          <w:numId w:val="1"/>
        </w:numPr>
        <w:rPr/>
      </w:pPr>
      <w:bookmarkStart w:id="80" w:name="__RefHeading___Toc2366966_2870459653"/>
      <w:bookmarkStart w:id="81" w:name="_Toc27"/>
      <w:bookmarkEnd w:id="79"/>
      <w:bookmarkEnd w:id="80"/>
      <w:r>
        <w:rPr>
          <w:rtl w:val="true"/>
        </w:rPr>
        <w:t>عبادت خالص</w:t>
      </w:r>
      <w:bookmarkEnd w:id="81"/>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آشکار و نهان و گفتار و کردارش متفاوت نباشد همانا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کرده و عبادت خویش را خالصانه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 آن است که بنده جز به خداوند امیدوار نباشد و جز از گناه خویش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حقیقت بندگی و عبادت خداوند نمیرسد مگر اینکه از همگان ببرد و به او بپیوندد در این هنگام خدا می فرماید این عمل خالص برای من است پس به کرم خود آن را می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عبادت و دعا را خالصانه برای خدا انجام دهد و قلبش به آنچه دیدگانش بیند مشغول نگردد و یاد خدا را به خاطر آنچه گوش هایش می شنود فراموش نکند و از آنچه به دیگران عطا شده سینه اش غمگین نگردد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عبادت خالصش را به سوی خدا بالا بفرستد خدای بزرگ هم برترین مصلحتش را به سوی او نازل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عبادتش را خالص کند به فلاح و رستگاری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بر سه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تقوایش بیشتر و پرهیزگارتر باشد عبادتش خالصتر و پاکتر است</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ملاک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ثمره و نتیجه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کسی است که عاشق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مراحل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شود و آن را به جان دوست داشته و با جسم و بدن در انجامش بکوشد و خود را برای عبادت فارغ و مهیا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شخصی، مشکل و آسان دنیا اهمیتی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دنیا در لقمه ای قرار داده شود و من آن لقمه را در اختیار بندهای که خدا را خالصانه عبادت می کند، قرار دهم احساس می کنم در حق او کوتاهی کرده ام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آن است که انتظار تعریف و ستایش در مورد آن از هیچکس جز خدای عزوجل نداشته باشی</w:t>
      </w:r>
      <w:r>
        <w:rPr>
          <w:rFonts w:eastAsia="IRNazanin" w:cs="IRNazanin"/>
          <w:color w:val="111111"/>
          <w:sz w:val="28"/>
          <w:szCs w:val="28"/>
          <w:rtl w:val="true"/>
          <w:lang w:bidi="fa-IR"/>
        </w:rPr>
        <w:t xml:space="preserve">. </w:t>
      </w:r>
      <w:bookmarkStart w:id="82" w:name="pg9056_84957"/>
    </w:p>
    <w:p>
      <w:pPr>
        <w:pStyle w:val="Heading2"/>
        <w:numPr>
          <w:ilvl w:val="1"/>
          <w:numId w:val="1"/>
        </w:numPr>
        <w:rPr/>
      </w:pPr>
      <w:bookmarkStart w:id="83" w:name="__RefHeading___Toc2366968_2870459653"/>
      <w:bookmarkStart w:id="84" w:name="_Toc28"/>
      <w:bookmarkEnd w:id="82"/>
      <w:bookmarkEnd w:id="83"/>
      <w:r>
        <w:rPr>
          <w:rtl w:val="true"/>
        </w:rPr>
        <w:t>آفات العبادة</w:t>
      </w:r>
      <w:bookmarkEnd w:id="84"/>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نفسه بالعبادة فاتهموه على دينه فانّ الله عزوجل يبغض شهرة العبادة و شهرة اللباس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اقبح الفقر بعد الغنى و اقبح الخطيئة بعد المسكنة و اقبح من ذلك العابد الله ثم يدع عبادته </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تكرهوا الى انفسكم العبادة</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 ان هذا الدين متين فاوغلوا فيه برفق و لا تكرهوا عبادة الله الى عباد الله فتكونوا كالراكب المنبت الذي لا سفراً قطع و لا ظهراً ابقى</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آفة الحديث الكذب و آفة العلم النسيان و آفة العبادة الفترة </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الاشتهار بالعبادة ريبة</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مع اكل الحرام كالبناء على 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تفسد عبادتى بالعجب</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المتعبد بغير فقه كالحمار الطاحون</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الظن يفسد العبادة</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قال سمعت ابا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دان الله عزوجل بعبادة بجهد فيها نفسه و لا امام له من الله فسعيه غير مقبول و هو متحيّر و الله شأني لاعماله الى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على هذه الحال مات میته کفر و نفاق و اعلم یا محمد آنّ ائمه الجور و اتباعهم لمعزولون عن دین الله قد ضلّوا و اضلوا فاعما لهم التي يعملونها کرماد اشتدت به الریح في يوم عاصف لايقدرون مما كسبوا علي شيء ذلك هو الضلال البعيد</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العبادة الرياء</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الا ان لكل عبادة شرّة ثمَّ تصير الى فترة فمن صارة شرة عبادته الى سنتى فقد اهتدى و مَن خالف سنتى فقد ضل وكان عمله في تباب اما انى اصلی و انام و اصوم و افطر و اضحک و ابکی فمن رغب عن منهاجی و سنتی فلیس منی و قال کفی بالموت موعظة وكفى باليقين غنىً وكفى بالعبادة شغلاً </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مربى أبى و انا حدث وقد اجتهدت في العبادة فرآنی و آنا اتصاب عرقاً فقال لی یا جعفر يا بُنَيَّ إِنَّ الله إِذا أَحَبّ</w:t>
      </w:r>
    </w:p>
    <w:p>
      <w:pPr>
        <w:pStyle w:val="BookText"/>
        <w:rPr/>
      </w:pPr>
      <w:r>
        <w:rPr>
          <w:rFonts w:ascii="Amiri" w:hAnsi="Amiri" w:eastAsia="Amiri" w:cs="Amiri"/>
          <w:color w:val="111111"/>
          <w:sz w:val="28"/>
          <w:sz w:val="28"/>
          <w:szCs w:val="28"/>
          <w:rtl w:val="true"/>
          <w:lang w:bidi="ar-SA"/>
        </w:rPr>
        <w:t>عَبداً أدخله الجنة و رَضِی عَنه باليُسير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قال الله تعالى، إن من عبادى المؤمنين لمن يجتهد في عبادتي فيقوم من رقاده و لذیذ و ساده فيجتهد لى الليالي فيتعب نفسه في عبادتی، فاضربه بالنعاس الليله و </w:t>
      </w:r>
    </w:p>
    <w:p>
      <w:pPr>
        <w:pStyle w:val="BookText"/>
        <w:rPr/>
      </w:pPr>
      <w:r>
        <w:rPr>
          <w:rFonts w:ascii="IRNazanin" w:hAnsi="IRNazanin" w:eastAsia="IRNazanin"/>
          <w:color w:val="111111"/>
          <w:sz w:val="28"/>
          <w:sz w:val="28"/>
          <w:szCs w:val="28"/>
          <w:rtl w:val="true"/>
          <w:lang w:bidi="fa-IR"/>
        </w:rPr>
        <w:t>الليلتين نظراً منى له و ابقاء عليه فينام حتى يصبح فيقوم و هو ماقت زاری لنفسه عليها و لو اخلی بینه و بین ما يريد من عبادتي لدخله العُجب من ذلك، فيصيره العجب الى الفتنة باعماله فيأتيه من ذلك ما فيه هلاكه لعجبه باعماله و رضاه عن نفسه حتى يظن انه قد فاق العابدین و جاز في عبادته حدّ التقصير فَيتباعَدُ مِنّى عِند ذلك وهو يظن انه يتقرب إلى</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احدهما علیه السلام قال دخل رجلان المسجد احدهما عابد و الآخر فاسق</w:t>
      </w:r>
    </w:p>
    <w:p>
      <w:pPr>
        <w:pStyle w:val="BookText"/>
        <w:rPr/>
      </w:pPr>
      <w:r>
        <w:rPr>
          <w:rFonts w:ascii="Amiri" w:hAnsi="Amiri" w:eastAsia="Amiri" w:cs="Amiri"/>
          <w:color w:val="111111"/>
          <w:sz w:val="28"/>
          <w:sz w:val="28"/>
          <w:szCs w:val="28"/>
          <w:rtl w:val="true"/>
          <w:lang w:bidi="ar-SA"/>
        </w:rPr>
        <w:t xml:space="preserve">فخرجا من المسجد و الفاسق صديق و العابد فاسق و ذلك أنه يدخل العابد المسجد مدلاً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بعبادته يدل بها فتكون فكرته في ذلك و تكون فكرة الفاسق في التندم على فسقه ويستغفر الله عزوجل مما صنع من الذنوب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خادع نفسک فی العبادة و ارفق بها و لا تقهرها و خذ</w:t>
      </w:r>
    </w:p>
    <w:p>
      <w:pPr>
        <w:pStyle w:val="BookText"/>
        <w:rPr/>
      </w:pPr>
      <w:r>
        <w:rPr>
          <w:rFonts w:ascii="Amiri" w:hAnsi="Amiri" w:eastAsia="Amiri" w:cs="Amiri"/>
          <w:color w:val="111111"/>
          <w:sz w:val="28"/>
          <w:sz w:val="28"/>
          <w:szCs w:val="28"/>
          <w:rtl w:val="true"/>
          <w:lang w:bidi="ar-SA"/>
        </w:rPr>
        <w:t>عفوها و نشاطها الا ما كان مكتوباً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قال قال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يتقرب الى عبدى بمثل اداء ما افترضت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عبادى المؤمنين لمَن يريد الباب من العبادة فاكفه عنه لئلا يدخله عجب فَيُفسده و</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اوحی الله الى داود قل لعبادي لا يجعلوا بيني و بينهم عالماً مفتوناً بالدنيا فيصدهم عن ذكري و عن طريق محبتی و مناجاتی اولئک قطاع الطريق من عبادي إن أدنى أنا صانع بهم آن انزع حلاوة عبادتی و مناجاتی من قلوبهم</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وصية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ما اقبح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اقبح الخطيئة بعد النسك و اقبح من ذلك العابد الله ثم يترك</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والبطنة فانّها مفسدة للبدن و مورثة للسقم و مكسلة عن العبادة</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العبادة يقسى القلب</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احذر هذه الدنيا و احذر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عابد جاهل يستصغر من هو دونه في عبادته يُحِبُّ أَنْ يُعظَم و يُوقر </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85" w:name="pg9056_84961"/>
    </w:p>
    <w:p>
      <w:pPr>
        <w:pStyle w:val="Heading2"/>
        <w:numPr>
          <w:ilvl w:val="1"/>
          <w:numId w:val="1"/>
        </w:numPr>
        <w:rPr/>
      </w:pPr>
      <w:bookmarkStart w:id="86" w:name="__RefHeading___Toc2366970_2870459653"/>
      <w:bookmarkStart w:id="87" w:name="_Toc29"/>
      <w:bookmarkEnd w:id="85"/>
      <w:bookmarkEnd w:id="86"/>
      <w:r>
        <w:rPr>
          <w:rtl w:val="true"/>
        </w:rPr>
        <w:t>آفات عبادت</w:t>
      </w:r>
      <w:bookmarkEnd w:id="87"/>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با عبادت مشهور کند پس او را در دین خود متهم بدارید زیرا خداوند متعال شهرت در عبادت و لباس شهرت را مبغوض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چه زشت است فقر بعد از غنی بودن و گناه کردن بعد از مسکنت و از آن زشت تر عابدی است که مدتی خدا را عبادت کند سپس عبادت او را ترک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را بر خودتان تحمیل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دین دین متینی است پس با رفق و ملایمت در آن وارد شوید و عبادت خداوند را بر بندگانش تحمیل نکنید تا مبادا همانند سواری شوید که در نیمه راه سفر باز ماند که نه به مقصد رسیده و نه مرکب او را توانی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آفت سخن دروغ است و آفت علم فراموشی و آفت عبادت سستی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 به عبادت شک برانگیز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 خوردن حرام همانند ساختمانی است که بر روی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عبادتم را به جهت عُجب فاسد مگردان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کننده بدون آگاهی مانند چارپای آسیاب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دور خودش می 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و بدگمانی عبادت را فاسد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 از امام باقر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خدا نزدیک شود با عبادت پر رنج بدون داشتن امام و پیشوای خدائی، پس تلاش او مورد قبول نبوده، و او گمراه و حیران است و خداوند متعال نسبت به اعمال او غضبناک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حال بمیرد با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جور و پیروانشان از دین خدا دورند، چرا که هم خود گمراه شده و هم دیگران را گمراه کرده اند، پس اعمال آنها به منزله خاکستری است که در یک روز طوفانی، تندبادی بر آن بوزد که چیزی از اعمال و نتیجه تلاششان نمی یابند و این همان گمراهی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عبادت ریا و خودنمائی است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 آگاه باشید برای هر عبادتی، نخست شوق و نشاطی است سپس به فترت و سستی گراید، پس هر کس شوق و نشاط عبادتش مطابق سنت و روش من باشد هدایت شده و آنکه با سنت من مخالفت نماید گمراه گشته و عملش در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نماز </w:t>
      </w:r>
    </w:p>
    <w:p>
      <w:pPr>
        <w:pStyle w:val="BookText"/>
        <w:rPr/>
      </w:pPr>
      <w:r>
        <w:rPr>
          <w:rFonts w:ascii="IRNazanin" w:hAnsi="IRNazanin" w:eastAsia="IRNazanin"/>
          <w:color w:val="111111"/>
          <w:sz w:val="28"/>
          <w:sz w:val="28"/>
          <w:szCs w:val="28"/>
          <w:rtl w:val="true"/>
          <w:lang w:bidi="fa-IR"/>
        </w:rPr>
        <w:t>می خوانم، می خوابم، افطار می کنم، می خندم و گریه می کنم، هرکس از روش من دوری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برای پند گرفتن، یقین برای بی نیازی و عبادت برای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کارهای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که تلاش بسیار بر عبادت داشتم پدرم مرا دید در حالی که عرق می ریختم پس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هنگامی که بنده ای را دوست داشته باشد او را داخل بهشت می کند و به عمل کم و آسان، راضی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مؤمن در عبادت من کوشش بسیار میکنند شبانگاه از خواب ناز و بستر راحت برمی خیزد و خود را با انجام عبادت به زحمت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نظر لطف و به جهت حفظ او یک شب و دو شب او را به خواب مبتلا می کنم و تا هنگام صبح می خوابد سپس بر می خیزد در حالی که به خاطر آن خواب، خود را مذمت و سرزنش می کند؛ و اگر می گذاشتم آن چنانکه خود می خواهد مرا عبادت کند</w:t>
      </w:r>
    </w:p>
    <w:p>
      <w:pPr>
        <w:pStyle w:val="BookText"/>
        <w:rPr/>
      </w:pPr>
      <w:r>
        <w:rPr>
          <w:rFonts w:ascii="IRNazanin" w:hAnsi="IRNazanin" w:eastAsia="IRNazanin"/>
          <w:color w:val="111111"/>
          <w:sz w:val="28"/>
          <w:sz w:val="28"/>
          <w:szCs w:val="28"/>
          <w:rtl w:val="true"/>
          <w:lang w:bidi="fa-IR"/>
        </w:rPr>
        <w:t xml:space="preserve">از آن عبادت دچار عجب می گردید، و عجب اعمال او را به تباهی می کشانید و همین موجب هلاکش میشد به خاطر عجب او نسبت به اعمالش و رضایت او از خودش به طوری که گمان می کرد بر عابدان برتری جسته و در عبادت خود از حد تقصیر و کوتاهی فراتر رفته است و در این هنگام از من دور می شود در حالیکه می پنداشت به من تقرب پیدا می کند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وارد مسجد شدند یکی عابد و دیگری فاسق پس چون از مسجد بیرون آمدند فاسق صدیق و عابد فاسق گشته بود، بدان جهت که عابد داخل مسجد می شود در حالیکه به عبادت خود </w:t>
      </w:r>
    </w:p>
    <w:p>
      <w:pPr>
        <w:pStyle w:val="BookText"/>
        <w:rPr/>
      </w:pPr>
      <w:r>
        <w:rPr>
          <w:rFonts w:ascii="IRNazanin" w:hAnsi="IRNazanin" w:eastAsia="IRNazanin"/>
          <w:color w:val="111111"/>
          <w:sz w:val="28"/>
          <w:sz w:val="28"/>
          <w:szCs w:val="28"/>
          <w:rtl w:val="true"/>
          <w:lang w:bidi="fa-IR"/>
        </w:rPr>
        <w:t xml:space="preserve">می بالد و در این زمینه فکر می کند، اما فاسق به پشیمانی از گناهش می اندیشد و در پیشگاه خداوند عزوجل از گناهانی که انجام داده استغفار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بندگی نفس خود را بفریب و با او مدارا نما و او را مجبور نکن و حالت خوشی و نشاط او را دریاب مگر در مورد عبادت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تبارک و تعالی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چیز به مانند ادای واجبات موجب تقرّب بندهام به من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مؤمنم برخی اراده می کند بابی از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خود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 را از انجام آن باز میدارم تا گرفتار عجب نگشته و فاسد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خداوند به داوود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به بندگانم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خودشان عالم شیفته به دنیا را واسطه قرار ندهند که آنها را از یاد من و طریق محبتم و مناجاتم باز میدارند این عالمان راهزن بندگانم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مجازات آنها این است که لذت عبادت و مناجاتم را از دلشان بیرون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موسی بن جعفر علیه السلام به هشام بن حکم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و قبیح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گناه کردن بعد از حج و عبادت و زشت تر از آن این است که کسی خداوند را عبادت کند سپس عبادتش را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پرخوری بپرهیزید که بدن را فاسد می کند و موجب مریضی می شود و سبب کسالت در عبادت می شود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عبادت موجب قساوت قلب می شود</w:t>
      </w:r>
      <w:r>
        <w:rPr>
          <w:rFonts w:eastAsia="IRNazanin" w:cs="IRNazanin"/>
          <w:color w:val="111111"/>
          <w:sz w:val="28"/>
          <w:szCs w:val="28"/>
          <w:rtl w:val="true"/>
          <w:lang w:bidi="fa-IR"/>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کن از این دنیا و حذر کن از اهل آن چرا که مردم در دنیا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آنها عابد جاهلی است که آنهایی را که عبادتشان از او کمتر است پست و کوچک می شمارد و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و توقیرش کنند </w:t>
      </w:r>
      <w:r>
        <w:rPr>
          <w:rFonts w:eastAsia="IRNazanin" w:cs="IRNazanin"/>
          <w:color w:val="111111"/>
          <w:sz w:val="28"/>
          <w:szCs w:val="28"/>
          <w:rtl w:val="true"/>
          <w:lang w:bidi="fa-IR"/>
        </w:rPr>
        <w:t xml:space="preserve">... </w:t>
      </w:r>
      <w:bookmarkStart w:id="88" w:name="pg9056_84966"/>
    </w:p>
    <w:p>
      <w:pPr>
        <w:pStyle w:val="Heading2"/>
        <w:numPr>
          <w:ilvl w:val="1"/>
          <w:numId w:val="1"/>
        </w:numPr>
        <w:rPr/>
      </w:pPr>
      <w:bookmarkStart w:id="89" w:name="__RefHeading___Toc2366972_2870459653"/>
      <w:bookmarkStart w:id="90" w:name="_Toc30"/>
      <w:bookmarkEnd w:id="88"/>
      <w:bookmarkEnd w:id="89"/>
      <w:r>
        <w:rPr>
          <w:rtl w:val="true"/>
        </w:rPr>
        <w:t>اسوة العيادة</w:t>
      </w:r>
      <w:bookmarkEnd w:id="90"/>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 العباد الى الله المتأسى بنبيه</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خلقنا فاحسن خلقنا و صوّرنا فاحسن صوّرنا و جعلنا عينه في عباده و لسانه الناطق في خلقه و يده المبسوطة على عباده بالرافة و الرحمة و وجهه الذى يؤتى منه و بابه الذي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بعبادتنا عبد الله ولولا نحن ما عبد الله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دخل ابو جعفر علیه السلام ابنه عليه فاذا هو قد بلغ من العبادة مالم يبلغه احد فرآه قد أصفر لونه مِنَ السهر و رَمصت عَيْناه مِن الْبُكاء و دبرت جبهته وانحزم انفه من السجود و ورمت قدماه من القيام في الصلاة و 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رأتیه بتلك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فبكيتُ رحمةً له فاذا هو يفكر فالتفت إلى بعد هُنَيئَةٍ من دخولى فقال يا بنى أعطِني بَعضُ تِلك الصحف التي فيها عبادة علی بن ابیطالب علیه السلام فاعطيتُهُ فَقَرأ فيها شيئاً يسيراً ثم تركها من يده تضجراً و قال من يقوى على عبادة على بن ابیطالب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91" w:name="pg9056_84967"/>
    </w:p>
    <w:p>
      <w:pPr>
        <w:pStyle w:val="Heading2"/>
        <w:numPr>
          <w:ilvl w:val="1"/>
          <w:numId w:val="1"/>
        </w:numPr>
        <w:rPr/>
      </w:pPr>
      <w:bookmarkStart w:id="92" w:name="__RefHeading___Toc2366974_2870459653"/>
      <w:bookmarkStart w:id="93" w:name="_Toc31"/>
      <w:bookmarkEnd w:id="91"/>
      <w:bookmarkEnd w:id="92"/>
      <w:r>
        <w:rPr>
          <w:rtl w:val="true"/>
        </w:rPr>
        <w:t>اسوه و الگوی عبادت</w:t>
      </w:r>
      <w:bookmarkEnd w:id="93"/>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بندگان نزد خدا کسی است که به پیامبرش تأسی و اقتدا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ابعاد زندگی، پیامبر سرمشق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و خلقت ما را نیکو قرار داد و ما را تصویر کرد و زیبا نقش فرمود، پس ما را به منزله چشم خود در میان بندگانش و زبان گویایش در بین مخلوقاتش و دست گسترده رحمت و رأفت خود بر بندگانش و راه ورود و دری که به سوی او راهنمایی می کند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عبادت و بندگی ما است که خداوند پرستش می شود و اگر ما نبودیم پروردگار پرستش نمی شد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بعد از بیان برخی از مجاهدت ها و زهد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امام باقر علیه السلام بر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هیچ فردی از عبادت به اندازه و مقام او نمی رسید، پس پدر بزرگوارش را دید که در اثر شب زنده داری رنگش زرد و چشم هایش را گریه آزرده و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زیاد 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آن حضرت پینه بسته و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بینی اش مجروح گردیده است و قدمهای او از ایستادن ورم نموده است،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را بدان حال دیدم نتوانستم خودداری کنم و از روی دلسوزی بر او گریستم پس حضرتش در حالیکه می اندیشید، روی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بعضی از این نوشته ها که عبادت علی بن ابیطالب علیه السلام در آنهاست به من بده، پس تقدیم کردم مقدار کمی از آنها را خواند و با ناراحتی کنار گذاشت و فرمود چه کسی توان عبادت علی علیه السلام را دارد</w:t>
      </w:r>
      <w:r>
        <w:rPr>
          <w:rFonts w:eastAsia="IRNazanin" w:cs="IRNazanin"/>
          <w:color w:val="111111"/>
          <w:sz w:val="28"/>
          <w:szCs w:val="28"/>
          <w:rtl w:val="true"/>
          <w:lang w:bidi="fa-IR"/>
        </w:rPr>
        <w:t xml:space="preserve">! </w:t>
      </w:r>
      <w:bookmarkStart w:id="94" w:name="pg9056_84969"/>
    </w:p>
    <w:p>
      <w:pPr>
        <w:pStyle w:val="Heading2"/>
        <w:numPr>
          <w:ilvl w:val="1"/>
          <w:numId w:val="1"/>
        </w:numPr>
        <w:rPr/>
      </w:pPr>
      <w:bookmarkStart w:id="95" w:name="__RefHeading___Toc2366976_2870459653"/>
      <w:bookmarkStart w:id="96" w:name="_Toc32"/>
      <w:bookmarkEnd w:id="94"/>
      <w:bookmarkEnd w:id="95"/>
      <w:r>
        <w:rPr>
          <w:rtl w:val="true"/>
        </w:rPr>
        <w:t>حق العبادة</w:t>
      </w:r>
      <w:bookmarkEnd w:id="96"/>
    </w:p>
    <w:p>
      <w:pPr>
        <w:pStyle w:val="BookText"/>
        <w:rPr/>
      </w:pPr>
      <w:r>
        <w:rPr>
          <w:rFonts w:ascii="IRNazanin" w:hAnsi="IRNazanin" w:eastAsia="IRNazanin"/>
          <w:color w:val="111111"/>
          <w:sz w:val="28"/>
          <w:sz w:val="28"/>
          <w:szCs w:val="28"/>
          <w:rtl w:val="true"/>
          <w:lang w:bidi="fa-IR"/>
        </w:rPr>
        <w:t xml:space="preserve">عن ابی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لبعض ولده يا بُني عَليك بالجد لا تخرجن نفسك مِن حدّ التقصير في عبادة الله وطاعته فانّ الله لا يُعبد حق عبادته</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صلی الله علیه وآله قال الله عزوجل لا يتكل العاملون على أعمالهم التي يَعلَمُون بها لِثَوابِى فَإِنَّهُم لَوْ اجْتَهِدُوا وَأَتْعَبُوا أَنفُسَهُم أعمارَهُم فِي عِبادَتِي كَانُوا مُقَصّرين غير بالغين في عبادتهم كنه عبادتى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صلى الله عليه وسلم قال الله عزوجل ان من عبادى المؤمنين عباداً لا يصلح لهم أمر دينهم إلا بالغنى و السعة والصحة في البدن فَابْلُوهم بالغنى و السعة و صحة البدن فيصلح عليهم امر دينهم وإنّ من عبادى المؤمنين لعباداً لا يصلح لهم امر دينهم الا بالفاقة و المسكنة و السقم في ابدانهم فأبلوهم بالفاقة و المسكنة و السقم فيصلح عليهم امر دينهم و انا اعلم بما يصلح عليه امر دین عبادی المؤمنين و انّ من عبادى </w:t>
      </w:r>
    </w:p>
    <w:p>
      <w:pPr>
        <w:pStyle w:val="BookText"/>
        <w:rPr/>
      </w:pPr>
      <w:r>
        <w:rPr>
          <w:rFonts w:ascii="IRNazanin" w:hAnsi="IRNazanin" w:eastAsia="IRNazanin"/>
          <w:color w:val="111111"/>
          <w:sz w:val="28"/>
          <w:sz w:val="28"/>
          <w:szCs w:val="28"/>
          <w:rtl w:val="true"/>
          <w:lang w:bidi="fa-IR"/>
        </w:rPr>
        <w:t xml:space="preserve">المؤمنين لمن يجتهد في عبادتی فیقوم من رقاده و لذیذ و ساده فیتهجد لى الليالي فيتعب نفسه في عبادتى فاضر به النعاس الليلة واللّيلتين نظراً منّى له و ابقاء عليه فينام حتى يصبح فيقوم و هو ماقت زارىء عليها و لو اخلى بينه و بين ما يريد من عبادتى لدخله العجب من ذلك فيصيّره العُجب الى الفتنة بأعماله فيأتيه من ذلك ما فيه هلاكه لِعُجبه باعماله و رضاه عن نفسه حتى يظن انه قد فاق العابدین و جاز في عبادته حد التقصير فيتباعد منى عند ذلك و هو يظن انه يتقرب إلى فلا يتكل العاملون على اعمالهم التي يعملونها لثوابي فانّهم لو اجتهدوا و أتعبوا انفسهم و افنوا اعمارهم في عبادتى كانوا مقصرين غير بالغين في عبادتی فيما يطلبون عندى من كرامتي و النعيم في جنّاتی و رفیع درجاتی العلی في جواری و لكن فبرحمتی فليثقوا و بفضلی فليفرحوا و إلى حسن الظن بي فليطمئنوا فانّ رحمتی عند ذلک ،تداركهم و منی یبلغهم رضوانی و مغفرتي تلبسهم عفوى فإنّى أنا الله الرحمن الرحيم و بذلک تسمیت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ما عبدتک خوفاً من نارک و لا طعاماً فی جنتک لكن وجدتك اهلاً للعبادة فعبدتک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97" w:name="pg9056_84971"/>
    </w:p>
    <w:p>
      <w:pPr>
        <w:pStyle w:val="Heading2"/>
        <w:numPr>
          <w:ilvl w:val="1"/>
          <w:numId w:val="1"/>
        </w:numPr>
        <w:rPr/>
      </w:pPr>
      <w:bookmarkStart w:id="98" w:name="__RefHeading___Toc2366978_2870459653"/>
      <w:bookmarkStart w:id="99" w:name="_Toc33"/>
      <w:bookmarkEnd w:id="97"/>
      <w:bookmarkEnd w:id="98"/>
      <w:r>
        <w:rPr>
          <w:rtl w:val="true"/>
        </w:rPr>
        <w:t>حق عبادت</w:t>
      </w:r>
      <w:bookmarkEnd w:id="99"/>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برخی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خود را از مرز تقصیر در عبادت پروردگار و طاعت حق بیرون ندانی چرا که خداوند متعال آنگونه که سزاوار است عبادت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کنندگان بر اعمالی که به خاطر پاداش و ثواب من انجام می دهند، اعتماد نکنند چرا که اینان هر چند کوشش کنند و جان و عمرشان را در عبادت من به رنج افکنند باز هم کوتاهی کرده و به کنه عبادت من نمی رسند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نمی کند امر دین برخی بندگان مؤمن مرا مگر ثروت، وسعت و صحت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آزمایش می کنم با ثروت، وسعت و صحت بدن پس امر دینشان اصلاح می شود، و برخی بندگانم امر دینشان اصلاح نمی گردد مگر به فقر مسکنت و مرض در بدن هاشان، پس آنها را با فقر،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مسکنت و مرض آزمایش می کنم پس امر دینشان اصلاح می شود و من داناترم به آنچه امر دین بندگان مؤمنم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بندگان مؤمنم کسی است که در عبادت من کوشش می کند و از خواب شب و بستر لذيذ استراحت بپا می خیزد و در دل شب ها به تهجد مشغول شده و در عبادت من خود را به رنج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شب، دو شب خواب را بر او مسلط می کنم از روی لطف و به خاطر حفظ او در نتیجه تا صبح می خوابد و چون بیدار می شود خود را مذمت نموده و مؤاخذه می کند و اگر بین او و آنچه از عبادت من می خواهد آزاد بگذارم از این جهت عجب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پیدا می شود و خودپسندی او را به تباهی اعمالش میکشاند و آنچه موجب هلاکت اوست بر وی وارد می شود به خاطر عجب او نسبت به اعمالش و رضایت او از خودش تا اینکه گمان می کند بر عبادت کنندگان برتری پیدا کرده و از حد و مرز تقصیر گذشته است، پس در این هنگام از من دور می شود در حالی که می پندارد به من نزدیک شده است، پس عمل کنندگان بر اعمالی که به خاطر پاداش من انجام می دهند زیاد دل نبندند و اعتماد نکنند برای اینکه اگر آنها جدیت کنند و خود را به زحمت بیندازند و عمر خودشان را در عبادت من صرف کنند باز هم کوتاهی کرده و به کنه عبادت من نمی رسند در آنچه می طلبند از کرامت من و نعمت های بهشت هایم و درجات رفیع و بلند در جوار من؛ لیکن به رحمت من اعتماد کنند و به فضل من خشنود باشند و به حسن ظن من اطمینان کنند برای اینکه رحمت من در این هنگام آنها را در می یابد و از جانب من، رضوان و مغفرتم به آنها می رسد و عفو من آنها را می پوشاند چرا که من خداوند رحمان و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ترا بخاطر ترس از دوزخ و بخاطر طمع و توجه به بهشت عبادت نکردم لیکن ترا شایسته و اهل عبادت یافتم پس پرستش تو نمودم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مشابه این کلام از امام زین العابدین علیه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00" w:name="pg9056_84974"/>
    </w:p>
    <w:p>
      <w:pPr>
        <w:pStyle w:val="Heading2"/>
        <w:numPr>
          <w:ilvl w:val="1"/>
          <w:numId w:val="1"/>
        </w:numPr>
        <w:rPr/>
      </w:pPr>
      <w:bookmarkStart w:id="101" w:name="__RefHeading___Toc2366980_2870459653"/>
      <w:bookmarkStart w:id="102" w:name="_Toc34"/>
      <w:bookmarkEnd w:id="100"/>
      <w:bookmarkEnd w:id="101"/>
      <w:r>
        <w:rPr>
          <w:rtl w:val="true"/>
        </w:rPr>
        <w:t>فهرست مآخذ</w:t>
      </w:r>
      <w:bookmarkEnd w:id="10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96" o:detectmouseclick="t"/>
                <v:stroke color="#3465a4" joinstyle="round" endcap="flat"/>
                <w10:wrap type="none"/>
              </v:shape>
            </w:pict>
          </mc:Fallback>
        </mc:AlternateConten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8"/>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99" o:detectmouseclick="t"/>
                <v:stroke color="#3465a4" joinstyle="round" endcap="flat"/>
                <w10:wrap type="none"/>
              </v:shape>
            </w:pict>
          </mc:Fallback>
        </mc:AlternateConten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1"/>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02" o:detectmouseclick="t"/>
                <v:stroke color="#3465a4" joinstyle="round" endcap="flat"/>
                <w10:wrap type="none"/>
              </v:shape>
            </w:pict>
          </mc:Fallback>
        </mc:AlternateConten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05" o:detectmouseclick="t"/>
                <v:stroke color="#3465a4" joinstyle="round" endcap="flat"/>
                <w10:wrap type="none"/>
              </v:shape>
            </w:pict>
          </mc:Fallback>
        </mc:AlternateConten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7"/>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08" o:detectmouseclick="t"/>
                <v:stroke color="#3465a4" joinstyle="round" endcap="flat"/>
                <w10:wrap type="none"/>
              </v:shape>
            </w:pict>
          </mc:Fallback>
        </mc:AlternateConten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14" o:detectmouseclick="t"/>
                <v:stroke color="#3465a4" joinstyle="round" endcap="flat"/>
                <w10:wrap type="none"/>
              </v:shape>
            </w:pict>
          </mc:Fallback>
        </mc:AlternateConten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17" o:detectmouseclick="t"/>
                <v:stroke color="#3465a4" joinstyle="round" endcap="flat"/>
                <w10:wrap type="none"/>
              </v:shape>
            </w:pict>
          </mc:Fallback>
        </mc:AlternateContent>
      </w:r>
      <w:bookmarkStart w:id="103" w:name="pg9056_84985"/>
    </w:p>
    <w:p>
      <w:pPr>
        <w:pStyle w:val="Heading2"/>
        <w:numPr>
          <w:ilvl w:val="1"/>
          <w:numId w:val="1"/>
        </w:numPr>
        <w:rPr/>
      </w:pPr>
      <w:bookmarkStart w:id="104" w:name="__RefHeading___Toc2366982_2870459653"/>
      <w:bookmarkStart w:id="105" w:name="_Toc35"/>
      <w:bookmarkEnd w:id="103"/>
      <w:bookmarkEnd w:id="104"/>
      <w:r>
        <w:rPr>
          <w:rtl w:val="true"/>
        </w:rPr>
        <w:t>فهرست منابع</w:t>
      </w:r>
      <w:bookmarkEnd w:id="105"/>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3.jpeg"/><Relationship Id="rId87" Type="http://schemas.openxmlformats.org/officeDocument/2006/relationships/image" Target="media/image3.jpeg"/><Relationship Id="rId88" Type="http://schemas.openxmlformats.org/officeDocument/2006/relationships/footer" Target="footer81.xml"/><Relationship Id="rId89" Type="http://schemas.openxmlformats.org/officeDocument/2006/relationships/image" Target="media/image4.jpeg"/><Relationship Id="rId90" Type="http://schemas.openxmlformats.org/officeDocument/2006/relationships/image" Target="media/image4.jpeg"/><Relationship Id="rId91" Type="http://schemas.openxmlformats.org/officeDocument/2006/relationships/footer" Target="footer82.xml"/><Relationship Id="rId92" Type="http://schemas.openxmlformats.org/officeDocument/2006/relationships/image" Target="media/image5.jpeg"/><Relationship Id="rId93" Type="http://schemas.openxmlformats.org/officeDocument/2006/relationships/image" Target="media/image5.jpeg"/><Relationship Id="rId94" Type="http://schemas.openxmlformats.org/officeDocument/2006/relationships/footer" Target="footer83.xml"/><Relationship Id="rId95" Type="http://schemas.openxmlformats.org/officeDocument/2006/relationships/image" Target="media/image6.jpeg"/><Relationship Id="rId96" Type="http://schemas.openxmlformats.org/officeDocument/2006/relationships/image" Target="media/image6.jpeg"/><Relationship Id="rId97" Type="http://schemas.openxmlformats.org/officeDocument/2006/relationships/footer" Target="footer84.xml"/><Relationship Id="rId98" Type="http://schemas.openxmlformats.org/officeDocument/2006/relationships/image" Target="media/image7.jpeg"/><Relationship Id="rId99" Type="http://schemas.openxmlformats.org/officeDocument/2006/relationships/image" Target="media/image7.jpeg"/><Relationship Id="rId100" Type="http://schemas.openxmlformats.org/officeDocument/2006/relationships/footer" Target="footer85.xml"/><Relationship Id="rId101" Type="http://schemas.openxmlformats.org/officeDocument/2006/relationships/image" Target="media/image8.jpeg"/><Relationship Id="rId102" Type="http://schemas.openxmlformats.org/officeDocument/2006/relationships/image" Target="media/image8.jpeg"/><Relationship Id="rId103" Type="http://schemas.openxmlformats.org/officeDocument/2006/relationships/footer" Target="footer86.xml"/><Relationship Id="rId104" Type="http://schemas.openxmlformats.org/officeDocument/2006/relationships/image" Target="media/image9.jpeg"/><Relationship Id="rId105" Type="http://schemas.openxmlformats.org/officeDocument/2006/relationships/image" Target="media/image9.jpeg"/><Relationship Id="rId106" Type="http://schemas.openxmlformats.org/officeDocument/2006/relationships/footer" Target="footer87.xml"/><Relationship Id="rId107" Type="http://schemas.openxmlformats.org/officeDocument/2006/relationships/image" Target="media/image10.jpeg"/><Relationship Id="rId108" Type="http://schemas.openxmlformats.org/officeDocument/2006/relationships/image" Target="media/image10.jpeg"/><Relationship Id="rId109" Type="http://schemas.openxmlformats.org/officeDocument/2006/relationships/footer" Target="footer88.xml"/><Relationship Id="rId110" Type="http://schemas.openxmlformats.org/officeDocument/2006/relationships/image" Target="media/image11.jpeg"/><Relationship Id="rId111" Type="http://schemas.openxmlformats.org/officeDocument/2006/relationships/image" Target="media/image11.jpeg"/><Relationship Id="rId112" Type="http://schemas.openxmlformats.org/officeDocument/2006/relationships/footer" Target="footer89.xml"/><Relationship Id="rId113" Type="http://schemas.openxmlformats.org/officeDocument/2006/relationships/image" Target="media/image12.jpeg"/><Relationship Id="rId114" Type="http://schemas.openxmlformats.org/officeDocument/2006/relationships/image" Target="media/image12.jpeg"/><Relationship Id="rId115" Type="http://schemas.openxmlformats.org/officeDocument/2006/relationships/footer" Target="footer90.xml"/><Relationship Id="rId116" Type="http://schemas.openxmlformats.org/officeDocument/2006/relationships/image" Target="media/image13.jpeg"/><Relationship Id="rId117" Type="http://schemas.openxmlformats.org/officeDocument/2006/relationships/image" Target="media/image13.jpeg"/><Relationship Id="rId118" Type="http://schemas.openxmlformats.org/officeDocument/2006/relationships/footer" Target="footer91.xml"/><Relationship Id="rId119" Type="http://schemas.openxmlformats.org/officeDocument/2006/relationships/image" Target="media/image14.jpeg"/><Relationship Id="rId120" Type="http://schemas.openxmlformats.org/officeDocument/2006/relationships/image" Target="media/image14.jpeg"/><Relationship Id="rId121" Type="http://schemas.openxmlformats.org/officeDocument/2006/relationships/footer" Target="footer92.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93.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13645</Words>
  <Characters>50638</Characters>
  <CharactersWithSpaces>63706</CharactersWithSpaces>
  <Paragraphs>705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2026-08-20T08:47:55Z</dcterms:created>
  <dc:creator>ghaemiyeh.com</dc:creator>
  <dc:description/>
  <dc:language>en-US</dc:language>
  <cp:lastModifiedBy/>
  <dcterms:modified xsi:type="dcterms:W3CDTF">2026-08-20T12:17:58Z</dcterms:modified>
  <cp:revision>1</cp:revision>
  <dc:subject/>
  <dc:title>رسالة فی العبادة</dc:title>
</cp:coreProperties>
</file>

<file path=docProps/custom.xml><?xml version="1.0" encoding="utf-8"?>
<Properties xmlns="http://schemas.openxmlformats.org/officeDocument/2006/custom-properties" xmlns:vt="http://schemas.openxmlformats.org/officeDocument/2006/docPropsVTypes"/>
</file>