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عید برتر فضیلت و آداب عید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076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076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0767_2870459653">
            <w:r>
              <w:rPr>
                <w:webHidden/>
                <w:rStyle w:val="IndexLink"/>
              </w:rPr>
              <w:t>1</w:t>
            </w:r>
            <w:r>
              <w:rPr>
                <w:rStyle w:val="IndexLink"/>
                <w:rtl w:val="true"/>
              </w:rPr>
              <w:t xml:space="preserve">- </w:t>
            </w:r>
            <w:r>
              <w:rPr>
                <w:rStyle w:val="IndexLink"/>
                <w:rtl w:val="true"/>
              </w:rPr>
              <w:t>برترين عيد امت</w:t>
            </w:r>
            <w:r>
              <w:rPr>
                <w:rStyle w:val="IndexLink"/>
                <w:rtl w:val="true"/>
              </w:rPr>
              <w:tab/>
            </w:r>
            <w:r>
              <w:rPr>
                <w:rStyle w:val="IndexLink"/>
              </w:rPr>
              <w:t>6</w:t>
            </w:r>
          </w:hyperlink>
        </w:p>
        <w:p>
          <w:pPr>
            <w:pStyle w:val="Contents2"/>
            <w:tabs>
              <w:tab w:val="clear" w:pos="8743"/>
              <w:tab w:val="right" w:pos="9026" w:leader="dot"/>
            </w:tabs>
            <w:rPr/>
          </w:pPr>
          <w:hyperlink w:anchor="__RefHeading___Toc2270769_2870459653">
            <w:r>
              <w:rPr>
                <w:webHidden/>
                <w:rStyle w:val="IndexLink"/>
              </w:rPr>
              <w:t>2</w:t>
            </w:r>
            <w:r>
              <w:rPr>
                <w:rStyle w:val="IndexLink"/>
                <w:rtl w:val="true"/>
              </w:rPr>
              <w:t xml:space="preserve">- </w:t>
            </w:r>
            <w:r>
              <w:rPr>
                <w:rStyle w:val="IndexLink"/>
                <w:rtl w:val="true"/>
              </w:rPr>
              <w:t>غدير عيد پيامبران عليهم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270771_2870459653">
            <w:r>
              <w:rPr>
                <w:webHidden/>
                <w:rStyle w:val="IndexLink"/>
              </w:rPr>
              <w:t>3</w:t>
            </w:r>
            <w:r>
              <w:rPr>
                <w:rStyle w:val="IndexLink"/>
                <w:rtl w:val="true"/>
              </w:rPr>
              <w:t xml:space="preserve">- </w:t>
            </w:r>
            <w:r>
              <w:rPr>
                <w:rStyle w:val="IndexLink"/>
                <w:rtl w:val="true"/>
              </w:rPr>
              <w:t>ارزش شناخت عيد غدير</w:t>
            </w:r>
            <w:r>
              <w:rPr>
                <w:rStyle w:val="IndexLink"/>
                <w:rtl w:val="true"/>
              </w:rPr>
              <w:tab/>
            </w:r>
            <w:r>
              <w:rPr>
                <w:rStyle w:val="IndexLink"/>
              </w:rPr>
              <w:t>7</w:t>
            </w:r>
          </w:hyperlink>
        </w:p>
        <w:p>
          <w:pPr>
            <w:pStyle w:val="Contents2"/>
            <w:tabs>
              <w:tab w:val="clear" w:pos="8743"/>
              <w:tab w:val="right" w:pos="9026" w:leader="dot"/>
            </w:tabs>
            <w:rPr/>
          </w:pPr>
          <w:hyperlink w:anchor="__RefHeading___Toc2270773_2870459653">
            <w:r>
              <w:rPr>
                <w:webHidden/>
                <w:rStyle w:val="IndexLink"/>
              </w:rPr>
              <w:t>4</w:t>
            </w:r>
            <w:r>
              <w:rPr>
                <w:rStyle w:val="IndexLink"/>
                <w:rtl w:val="true"/>
              </w:rPr>
              <w:t xml:space="preserve">- </w:t>
            </w:r>
            <w:r>
              <w:rPr>
                <w:rStyle w:val="IndexLink"/>
                <w:rtl w:val="true"/>
              </w:rPr>
              <w:t>فضائل بيشمار عيد غدير</w:t>
            </w:r>
            <w:r>
              <w:rPr>
                <w:rStyle w:val="IndexLink"/>
                <w:rtl w:val="true"/>
              </w:rPr>
              <w:tab/>
            </w:r>
            <w:r>
              <w:rPr>
                <w:rStyle w:val="IndexLink"/>
              </w:rPr>
              <w:t>8</w:t>
            </w:r>
          </w:hyperlink>
        </w:p>
        <w:p>
          <w:pPr>
            <w:pStyle w:val="Contents2"/>
            <w:tabs>
              <w:tab w:val="clear" w:pos="8743"/>
              <w:tab w:val="right" w:pos="9026" w:leader="dot"/>
            </w:tabs>
            <w:rPr/>
          </w:pPr>
          <w:hyperlink w:anchor="__RefHeading___Toc2270775_2870459653">
            <w:r>
              <w:rPr>
                <w:webHidden/>
                <w:rStyle w:val="IndexLink"/>
              </w:rPr>
              <w:t>5</w:t>
            </w:r>
            <w:r>
              <w:rPr>
                <w:rStyle w:val="IndexLink"/>
                <w:rtl w:val="true"/>
              </w:rPr>
              <w:t xml:space="preserve">- </w:t>
            </w:r>
            <w:r>
              <w:rPr>
                <w:rStyle w:val="IndexLink"/>
                <w:rtl w:val="true"/>
              </w:rPr>
              <w:t>معرفى امير غدير در آسمان ها</w:t>
            </w:r>
            <w:r>
              <w:rPr>
                <w:rStyle w:val="IndexLink"/>
                <w:rtl w:val="true"/>
              </w:rPr>
              <w:tab/>
            </w:r>
            <w:r>
              <w:rPr>
                <w:rStyle w:val="IndexLink"/>
              </w:rPr>
              <w:t>8</w:t>
            </w:r>
          </w:hyperlink>
        </w:p>
        <w:p>
          <w:pPr>
            <w:pStyle w:val="Contents2"/>
            <w:tabs>
              <w:tab w:val="clear" w:pos="8743"/>
              <w:tab w:val="right" w:pos="9026" w:leader="dot"/>
            </w:tabs>
            <w:rPr/>
          </w:pPr>
          <w:hyperlink w:anchor="__RefHeading___Toc2270777_2870459653">
            <w:r>
              <w:rPr>
                <w:webHidden/>
                <w:rStyle w:val="IndexLink"/>
              </w:rPr>
              <w:t>6</w:t>
            </w:r>
            <w:r>
              <w:rPr>
                <w:rStyle w:val="IndexLink"/>
                <w:rtl w:val="true"/>
              </w:rPr>
              <w:t xml:space="preserve">- </w:t>
            </w:r>
            <w:r>
              <w:rPr>
                <w:rStyle w:val="IndexLink"/>
                <w:rtl w:val="true"/>
              </w:rPr>
              <w:t>چشم روشنى به عيد غدير</w:t>
            </w:r>
            <w:r>
              <w:rPr>
                <w:rStyle w:val="IndexLink"/>
                <w:rtl w:val="true"/>
              </w:rPr>
              <w:tab/>
            </w:r>
            <w:r>
              <w:rPr>
                <w:rStyle w:val="IndexLink"/>
              </w:rPr>
              <w:t>9</w:t>
            </w:r>
          </w:hyperlink>
        </w:p>
        <w:p>
          <w:pPr>
            <w:pStyle w:val="Contents2"/>
            <w:tabs>
              <w:tab w:val="clear" w:pos="8743"/>
              <w:tab w:val="right" w:pos="9026" w:leader="dot"/>
            </w:tabs>
            <w:rPr/>
          </w:pPr>
          <w:hyperlink w:anchor="__RefHeading___Toc2270779_2870459653">
            <w:r>
              <w:rPr>
                <w:webHidden/>
                <w:rStyle w:val="IndexLink"/>
              </w:rPr>
              <w:t>7</w:t>
            </w:r>
            <w:r>
              <w:rPr>
                <w:rStyle w:val="IndexLink"/>
                <w:rtl w:val="true"/>
              </w:rPr>
              <w:t xml:space="preserve">- </w:t>
            </w:r>
            <w:r>
              <w:rPr>
                <w:rStyle w:val="IndexLink"/>
                <w:rtl w:val="true"/>
              </w:rPr>
              <w:t>شهرت آسمانى عيد غدير</w:t>
            </w:r>
            <w:r>
              <w:rPr>
                <w:rStyle w:val="IndexLink"/>
                <w:rtl w:val="true"/>
              </w:rPr>
              <w:tab/>
            </w:r>
            <w:r>
              <w:rPr>
                <w:rStyle w:val="IndexLink"/>
              </w:rPr>
              <w:t>9</w:t>
            </w:r>
          </w:hyperlink>
        </w:p>
        <w:p>
          <w:pPr>
            <w:pStyle w:val="Contents2"/>
            <w:tabs>
              <w:tab w:val="clear" w:pos="8743"/>
              <w:tab w:val="right" w:pos="9026" w:leader="dot"/>
            </w:tabs>
            <w:rPr/>
          </w:pPr>
          <w:hyperlink w:anchor="__RefHeading___Toc2270781_2870459653">
            <w:r>
              <w:rPr>
                <w:webHidden/>
                <w:rStyle w:val="IndexLink"/>
              </w:rPr>
              <w:t>8</w:t>
            </w:r>
            <w:r>
              <w:rPr>
                <w:rStyle w:val="IndexLink"/>
                <w:rtl w:val="true"/>
              </w:rPr>
              <w:t xml:space="preserve">- </w:t>
            </w:r>
            <w:r>
              <w:rPr>
                <w:rStyle w:val="IndexLink"/>
                <w:rtl w:val="true"/>
              </w:rPr>
              <w:t>آزادى از آتش با زيارت غدير</w:t>
            </w:r>
            <w:r>
              <w:rPr>
                <w:rStyle w:val="IndexLink"/>
                <w:rtl w:val="true"/>
              </w:rPr>
              <w:tab/>
            </w:r>
            <w:r>
              <w:rPr>
                <w:rStyle w:val="IndexLink"/>
              </w:rPr>
              <w:t>10</w:t>
            </w:r>
          </w:hyperlink>
        </w:p>
        <w:p>
          <w:pPr>
            <w:pStyle w:val="Contents2"/>
            <w:tabs>
              <w:tab w:val="clear" w:pos="8743"/>
              <w:tab w:val="right" w:pos="9026" w:leader="dot"/>
            </w:tabs>
            <w:rPr/>
          </w:pPr>
          <w:hyperlink w:anchor="__RefHeading___Toc2270783_2870459653">
            <w:r>
              <w:rPr>
                <w:webHidden/>
                <w:rStyle w:val="IndexLink"/>
              </w:rPr>
              <w:t>9</w:t>
            </w:r>
            <w:r>
              <w:rPr>
                <w:rStyle w:val="IndexLink"/>
                <w:rtl w:val="true"/>
              </w:rPr>
              <w:t xml:space="preserve">- </w:t>
            </w:r>
            <w:r>
              <w:rPr>
                <w:rStyle w:val="IndexLink"/>
                <w:rtl w:val="true"/>
              </w:rPr>
              <w:t>بيزارى از ستمگران در روز غدير</w:t>
            </w:r>
            <w:r>
              <w:rPr>
                <w:rStyle w:val="IndexLink"/>
                <w:rtl w:val="true"/>
              </w:rPr>
              <w:tab/>
            </w:r>
            <w:r>
              <w:rPr>
                <w:rStyle w:val="IndexLink"/>
              </w:rPr>
              <w:t>10</w:t>
            </w:r>
          </w:hyperlink>
        </w:p>
        <w:p>
          <w:pPr>
            <w:pStyle w:val="Contents2"/>
            <w:tabs>
              <w:tab w:val="clear" w:pos="8743"/>
              <w:tab w:val="right" w:pos="9026" w:leader="dot"/>
            </w:tabs>
            <w:rPr/>
          </w:pPr>
          <w:hyperlink w:anchor="__RefHeading___Toc2270785_2870459653">
            <w:r>
              <w:rPr>
                <w:webHidden/>
                <w:rStyle w:val="IndexLink"/>
              </w:rPr>
              <w:t>10</w:t>
            </w:r>
            <w:r>
              <w:rPr>
                <w:rStyle w:val="IndexLink"/>
                <w:rtl w:val="true"/>
              </w:rPr>
              <w:t xml:space="preserve">- </w:t>
            </w:r>
            <w:r>
              <w:rPr>
                <w:rStyle w:val="IndexLink"/>
                <w:rtl w:val="true"/>
              </w:rPr>
              <w:t>صد حج و صد عمره مقبول با روزه غدير</w:t>
            </w:r>
            <w:r>
              <w:rPr>
                <w:rStyle w:val="IndexLink"/>
                <w:rtl w:val="true"/>
              </w:rPr>
              <w:tab/>
            </w:r>
            <w:r>
              <w:rPr>
                <w:rStyle w:val="IndexLink"/>
              </w:rPr>
              <w:t>11</w:t>
            </w:r>
          </w:hyperlink>
        </w:p>
        <w:p>
          <w:pPr>
            <w:pStyle w:val="Contents2"/>
            <w:tabs>
              <w:tab w:val="clear" w:pos="8743"/>
              <w:tab w:val="right" w:pos="9026" w:leader="dot"/>
            </w:tabs>
            <w:rPr/>
          </w:pPr>
          <w:hyperlink w:anchor="__RefHeading___Toc2270787_2870459653">
            <w:r>
              <w:rPr>
                <w:webHidden/>
                <w:rStyle w:val="IndexLink"/>
              </w:rPr>
              <w:t>11</w:t>
            </w:r>
            <w:r>
              <w:rPr>
                <w:rStyle w:val="IndexLink"/>
                <w:rtl w:val="true"/>
              </w:rPr>
              <w:t xml:space="preserve">- </w:t>
            </w:r>
            <w:r>
              <w:rPr>
                <w:rStyle w:val="IndexLink"/>
                <w:rtl w:val="true"/>
              </w:rPr>
              <w:t>عيد گرفتن روز غدير</w:t>
            </w:r>
            <w:r>
              <w:rPr>
                <w:rStyle w:val="IndexLink"/>
                <w:rtl w:val="true"/>
              </w:rPr>
              <w:tab/>
            </w:r>
            <w:r>
              <w:rPr>
                <w:rStyle w:val="IndexLink"/>
              </w:rPr>
              <w:t>11</w:t>
            </w:r>
          </w:hyperlink>
        </w:p>
        <w:p>
          <w:pPr>
            <w:pStyle w:val="Contents2"/>
            <w:tabs>
              <w:tab w:val="clear" w:pos="8743"/>
              <w:tab w:val="right" w:pos="9026" w:leader="dot"/>
            </w:tabs>
            <w:rPr/>
          </w:pPr>
          <w:hyperlink w:anchor="__RefHeading___Toc2270789_2870459653">
            <w:r>
              <w:rPr>
                <w:webHidden/>
                <w:rStyle w:val="IndexLink"/>
              </w:rPr>
              <w:t>12</w:t>
            </w:r>
            <w:r>
              <w:rPr>
                <w:rStyle w:val="IndexLink"/>
                <w:rtl w:val="true"/>
              </w:rPr>
              <w:t xml:space="preserve">- </w:t>
            </w:r>
            <w:r>
              <w:rPr>
                <w:rStyle w:val="IndexLink"/>
                <w:rtl w:val="true"/>
              </w:rPr>
              <w:t>خشم ابليس از غدير</w:t>
            </w:r>
            <w:r>
              <w:rPr>
                <w:rStyle w:val="IndexLink"/>
                <w:rtl w:val="true"/>
              </w:rPr>
              <w:tab/>
            </w:r>
            <w:r>
              <w:rPr>
                <w:rStyle w:val="IndexLink"/>
              </w:rPr>
              <w:t>11</w:t>
            </w:r>
          </w:hyperlink>
        </w:p>
        <w:p>
          <w:pPr>
            <w:pStyle w:val="Contents2"/>
            <w:tabs>
              <w:tab w:val="clear" w:pos="8743"/>
              <w:tab w:val="right" w:pos="9026" w:leader="dot"/>
            </w:tabs>
            <w:rPr/>
          </w:pPr>
          <w:hyperlink w:anchor="__RefHeading___Toc2270791_2870459653">
            <w:r>
              <w:rPr>
                <w:webHidden/>
                <w:rStyle w:val="IndexLink"/>
              </w:rPr>
              <w:t>13</w:t>
            </w:r>
            <w:r>
              <w:rPr>
                <w:rStyle w:val="IndexLink"/>
                <w:rtl w:val="true"/>
              </w:rPr>
              <w:t xml:space="preserve">- </w:t>
            </w:r>
            <w:r>
              <w:rPr>
                <w:rStyle w:val="IndexLink"/>
                <w:rtl w:val="true"/>
              </w:rPr>
              <w:t>شيون شياطين در روز غدير</w:t>
            </w:r>
            <w:r>
              <w:rPr>
                <w:rStyle w:val="IndexLink"/>
                <w:rtl w:val="true"/>
              </w:rPr>
              <w:tab/>
            </w:r>
            <w:r>
              <w:rPr>
                <w:rStyle w:val="IndexLink"/>
              </w:rPr>
              <w:t>12</w:t>
            </w:r>
          </w:hyperlink>
        </w:p>
        <w:p>
          <w:pPr>
            <w:pStyle w:val="Contents2"/>
            <w:tabs>
              <w:tab w:val="clear" w:pos="8743"/>
              <w:tab w:val="right" w:pos="9026" w:leader="dot"/>
            </w:tabs>
            <w:rPr/>
          </w:pPr>
          <w:hyperlink w:anchor="__RefHeading___Toc2270793_2870459653">
            <w:r>
              <w:rPr>
                <w:webHidden/>
                <w:rStyle w:val="IndexLink"/>
              </w:rPr>
              <w:t>14</w:t>
            </w:r>
            <w:r>
              <w:rPr>
                <w:rStyle w:val="IndexLink"/>
                <w:rtl w:val="true"/>
              </w:rPr>
              <w:t xml:space="preserve">- </w:t>
            </w:r>
            <w:r>
              <w:rPr>
                <w:rStyle w:val="IndexLink"/>
                <w:rtl w:val="true"/>
              </w:rPr>
              <w:t>پاداش ويژه عيد غدير</w:t>
            </w:r>
            <w:r>
              <w:rPr>
                <w:rStyle w:val="IndexLink"/>
                <w:rtl w:val="true"/>
              </w:rPr>
              <w:tab/>
            </w:r>
            <w:r>
              <w:rPr>
                <w:rStyle w:val="IndexLink"/>
              </w:rPr>
              <w:t>13</w:t>
            </w:r>
          </w:hyperlink>
        </w:p>
        <w:p>
          <w:pPr>
            <w:pStyle w:val="Contents2"/>
            <w:tabs>
              <w:tab w:val="clear" w:pos="8743"/>
              <w:tab w:val="right" w:pos="9026" w:leader="dot"/>
            </w:tabs>
            <w:rPr/>
          </w:pPr>
          <w:hyperlink w:anchor="__RefHeading___Toc2270795_2870459653">
            <w:r>
              <w:rPr>
                <w:webHidden/>
                <w:rStyle w:val="IndexLink"/>
              </w:rPr>
              <w:t>15</w:t>
            </w:r>
            <w:r>
              <w:rPr>
                <w:rStyle w:val="IndexLink"/>
                <w:rtl w:val="true"/>
              </w:rPr>
              <w:t xml:space="preserve">- </w:t>
            </w:r>
            <w:r>
              <w:rPr>
                <w:rStyle w:val="IndexLink"/>
                <w:rtl w:val="true"/>
              </w:rPr>
              <w:t>عيد غدير در قيامت</w:t>
            </w:r>
            <w:r>
              <w:rPr>
                <w:rStyle w:val="IndexLink"/>
                <w:rtl w:val="true"/>
              </w:rPr>
              <w:tab/>
            </w:r>
            <w:r>
              <w:rPr>
                <w:rStyle w:val="IndexLink"/>
              </w:rPr>
              <w:t>13</w:t>
            </w:r>
          </w:hyperlink>
        </w:p>
        <w:p>
          <w:pPr>
            <w:pStyle w:val="Contents2"/>
            <w:tabs>
              <w:tab w:val="clear" w:pos="8743"/>
              <w:tab w:val="right" w:pos="9026" w:leader="dot"/>
            </w:tabs>
            <w:rPr/>
          </w:pPr>
          <w:hyperlink w:anchor="__RefHeading___Toc2270797_2870459653">
            <w:r>
              <w:rPr>
                <w:webHidden/>
                <w:rStyle w:val="IndexLink"/>
              </w:rPr>
              <w:t>16</w:t>
            </w:r>
            <w:r>
              <w:rPr>
                <w:rStyle w:val="IndexLink"/>
                <w:rtl w:val="true"/>
              </w:rPr>
              <w:t xml:space="preserve">- </w:t>
            </w:r>
            <w:r>
              <w:rPr>
                <w:rStyle w:val="IndexLink"/>
                <w:rtl w:val="true"/>
              </w:rPr>
              <w:t>سپاسگزارى بر معرفت روز غدير</w:t>
            </w:r>
            <w:r>
              <w:rPr>
                <w:rStyle w:val="IndexLink"/>
                <w:rtl w:val="true"/>
              </w:rPr>
              <w:tab/>
            </w:r>
            <w:r>
              <w:rPr>
                <w:rStyle w:val="IndexLink"/>
              </w:rPr>
              <w:t>14</w:t>
            </w:r>
          </w:hyperlink>
        </w:p>
        <w:p>
          <w:pPr>
            <w:pStyle w:val="Contents2"/>
            <w:tabs>
              <w:tab w:val="clear" w:pos="8743"/>
              <w:tab w:val="right" w:pos="9026" w:leader="dot"/>
            </w:tabs>
            <w:rPr/>
          </w:pPr>
          <w:hyperlink w:anchor="__RefHeading___Toc2270799_2870459653">
            <w:r>
              <w:rPr>
                <w:webHidden/>
                <w:rStyle w:val="IndexLink"/>
              </w:rPr>
              <w:t>17</w:t>
            </w:r>
            <w:r>
              <w:rPr>
                <w:rStyle w:val="IndexLink"/>
                <w:rtl w:val="true"/>
              </w:rPr>
              <w:t xml:space="preserve">- </w:t>
            </w:r>
            <w:r>
              <w:rPr>
                <w:rStyle w:val="IndexLink"/>
                <w:rtl w:val="true"/>
              </w:rPr>
              <w:t>پاداش هشتاد ماه عبادت در روز غدير</w:t>
            </w:r>
            <w:r>
              <w:rPr>
                <w:rStyle w:val="IndexLink"/>
                <w:rtl w:val="true"/>
              </w:rPr>
              <w:tab/>
            </w:r>
            <w:r>
              <w:rPr>
                <w:rStyle w:val="IndexLink"/>
              </w:rPr>
              <w:t>15</w:t>
            </w:r>
          </w:hyperlink>
        </w:p>
        <w:p>
          <w:pPr>
            <w:pStyle w:val="Contents2"/>
            <w:tabs>
              <w:tab w:val="clear" w:pos="8743"/>
              <w:tab w:val="right" w:pos="9026" w:leader="dot"/>
            </w:tabs>
            <w:rPr/>
          </w:pPr>
          <w:hyperlink w:anchor="__RefHeading___Toc2270801_2870459653">
            <w:r>
              <w:rPr>
                <w:webHidden/>
                <w:rStyle w:val="IndexLink"/>
              </w:rPr>
              <w:t>18</w:t>
            </w:r>
            <w:r>
              <w:rPr>
                <w:rStyle w:val="IndexLink"/>
                <w:rtl w:val="true"/>
              </w:rPr>
              <w:t xml:space="preserve">- </w:t>
            </w:r>
            <w:r>
              <w:rPr>
                <w:rStyle w:val="IndexLink"/>
                <w:rtl w:val="true"/>
              </w:rPr>
              <w:t>عيد غدير و پيامبران عليهم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270803_2870459653">
            <w:r>
              <w:rPr>
                <w:webHidden/>
                <w:rStyle w:val="IndexLink"/>
              </w:rPr>
              <w:t>19</w:t>
            </w:r>
            <w:r>
              <w:rPr>
                <w:rStyle w:val="IndexLink"/>
                <w:rtl w:val="true"/>
              </w:rPr>
              <w:t xml:space="preserve">- </w:t>
            </w:r>
            <w:r>
              <w:rPr>
                <w:rStyle w:val="IndexLink"/>
                <w:rtl w:val="true"/>
              </w:rPr>
              <w:t>خير دنيا و آخرت با نيكى در روز غدير</w:t>
            </w:r>
            <w:r>
              <w:rPr>
                <w:rStyle w:val="IndexLink"/>
                <w:rtl w:val="true"/>
              </w:rPr>
              <w:tab/>
            </w:r>
            <w:r>
              <w:rPr>
                <w:rStyle w:val="IndexLink"/>
              </w:rPr>
              <w:t>16</w:t>
            </w:r>
          </w:hyperlink>
        </w:p>
        <w:p>
          <w:pPr>
            <w:pStyle w:val="Contents2"/>
            <w:tabs>
              <w:tab w:val="clear" w:pos="8743"/>
              <w:tab w:val="right" w:pos="9026" w:leader="dot"/>
            </w:tabs>
            <w:rPr/>
          </w:pPr>
          <w:hyperlink w:anchor="__RefHeading___Toc2270805_2870459653">
            <w:r>
              <w:rPr>
                <w:webHidden/>
                <w:rStyle w:val="IndexLink"/>
              </w:rPr>
              <w:t>20</w:t>
            </w:r>
            <w:r>
              <w:rPr>
                <w:rStyle w:val="IndexLink"/>
                <w:rtl w:val="true"/>
              </w:rPr>
              <w:t xml:space="preserve">- </w:t>
            </w:r>
            <w:r>
              <w:rPr>
                <w:rStyle w:val="IndexLink"/>
                <w:rtl w:val="true"/>
              </w:rPr>
              <w:t>روزه غدير برتر از روزه روزگار</w:t>
            </w:r>
            <w:r>
              <w:rPr>
                <w:rStyle w:val="IndexLink"/>
                <w:rtl w:val="true"/>
              </w:rPr>
              <w:tab/>
            </w:r>
            <w:r>
              <w:rPr>
                <w:rStyle w:val="IndexLink"/>
              </w:rPr>
              <w:t>17</w:t>
            </w:r>
          </w:hyperlink>
        </w:p>
        <w:p>
          <w:pPr>
            <w:pStyle w:val="Contents2"/>
            <w:tabs>
              <w:tab w:val="clear" w:pos="8743"/>
              <w:tab w:val="right" w:pos="9026" w:leader="dot"/>
            </w:tabs>
            <w:rPr/>
          </w:pPr>
          <w:hyperlink w:anchor="__RefHeading___Toc2270807_2870459653">
            <w:r>
              <w:rPr>
                <w:webHidden/>
                <w:rStyle w:val="IndexLink"/>
              </w:rPr>
              <w:t>21</w:t>
            </w:r>
            <w:r>
              <w:rPr>
                <w:rStyle w:val="IndexLink"/>
                <w:rtl w:val="true"/>
              </w:rPr>
              <w:t xml:space="preserve">- </w:t>
            </w:r>
            <w:r>
              <w:rPr>
                <w:rStyle w:val="IndexLink"/>
                <w:rtl w:val="true"/>
              </w:rPr>
              <w:t>جايگزين روزه غدير</w:t>
            </w:r>
            <w:r>
              <w:rPr>
                <w:rStyle w:val="IndexLink"/>
                <w:rtl w:val="true"/>
              </w:rPr>
              <w:tab/>
            </w:r>
            <w:r>
              <w:rPr>
                <w:rStyle w:val="IndexLink"/>
              </w:rPr>
              <w:t>17</w:t>
            </w:r>
          </w:hyperlink>
        </w:p>
        <w:p>
          <w:pPr>
            <w:pStyle w:val="Contents2"/>
            <w:tabs>
              <w:tab w:val="clear" w:pos="8743"/>
              <w:tab w:val="right" w:pos="9026" w:leader="dot"/>
            </w:tabs>
            <w:rPr/>
          </w:pPr>
          <w:hyperlink w:anchor="__RefHeading___Toc2270809_2870459653">
            <w:r>
              <w:rPr>
                <w:webHidden/>
                <w:rStyle w:val="IndexLink"/>
              </w:rPr>
              <w:t>22</w:t>
            </w:r>
            <w:r>
              <w:rPr>
                <w:rStyle w:val="IndexLink"/>
                <w:rtl w:val="true"/>
              </w:rPr>
              <w:t xml:space="preserve">- </w:t>
            </w:r>
            <w:r>
              <w:rPr>
                <w:rStyle w:val="IndexLink"/>
                <w:rtl w:val="true"/>
              </w:rPr>
              <w:t>فرجام نيك با افطارى دادن در عيد غدير</w:t>
            </w:r>
            <w:r>
              <w:rPr>
                <w:rStyle w:val="IndexLink"/>
                <w:rtl w:val="true"/>
              </w:rPr>
              <w:tab/>
            </w:r>
            <w:r>
              <w:rPr>
                <w:rStyle w:val="IndexLink"/>
              </w:rPr>
              <w:t>18</w:t>
            </w:r>
          </w:hyperlink>
        </w:p>
        <w:p>
          <w:pPr>
            <w:pStyle w:val="Contents2"/>
            <w:tabs>
              <w:tab w:val="clear" w:pos="8743"/>
              <w:tab w:val="right" w:pos="9026" w:leader="dot"/>
            </w:tabs>
            <w:rPr/>
          </w:pPr>
          <w:hyperlink w:anchor="__RefHeading___Toc2270811_2870459653">
            <w:r>
              <w:rPr>
                <w:webHidden/>
                <w:rStyle w:val="IndexLink"/>
              </w:rPr>
              <w:t>23</w:t>
            </w:r>
            <w:r>
              <w:rPr>
                <w:rStyle w:val="IndexLink"/>
                <w:rtl w:val="true"/>
              </w:rPr>
              <w:t xml:space="preserve">- </w:t>
            </w:r>
            <w:r>
              <w:rPr>
                <w:rStyle w:val="IndexLink"/>
                <w:rtl w:val="true"/>
              </w:rPr>
              <w:t>قرض كردن براى كمك به نيازمندان در روز غدير</w:t>
            </w:r>
            <w:r>
              <w:rPr>
                <w:rStyle w:val="IndexLink"/>
                <w:rtl w:val="true"/>
              </w:rPr>
              <w:tab/>
            </w:r>
            <w:r>
              <w:rPr>
                <w:rStyle w:val="IndexLink"/>
              </w:rPr>
              <w:t>18</w:t>
            </w:r>
          </w:hyperlink>
        </w:p>
        <w:p>
          <w:pPr>
            <w:pStyle w:val="Contents2"/>
            <w:tabs>
              <w:tab w:val="clear" w:pos="8743"/>
              <w:tab w:val="right" w:pos="9026" w:leader="dot"/>
            </w:tabs>
            <w:rPr/>
          </w:pPr>
          <w:hyperlink w:anchor="__RefHeading___Toc2270813_2870459653">
            <w:r>
              <w:rPr>
                <w:webHidden/>
                <w:rStyle w:val="IndexLink"/>
              </w:rPr>
              <w:t>24</w:t>
            </w:r>
            <w:r>
              <w:rPr>
                <w:rStyle w:val="IndexLink"/>
                <w:rtl w:val="true"/>
              </w:rPr>
              <w:t xml:space="preserve">- </w:t>
            </w:r>
            <w:r>
              <w:rPr>
                <w:rStyle w:val="IndexLink"/>
                <w:rtl w:val="true"/>
              </w:rPr>
              <w:t>مخالفت با مخالفان غدير</w:t>
            </w:r>
            <w:r>
              <w:rPr>
                <w:rStyle w:val="IndexLink"/>
                <w:rtl w:val="true"/>
              </w:rPr>
              <w:tab/>
            </w:r>
            <w:r>
              <w:rPr>
                <w:rStyle w:val="IndexLink"/>
              </w:rPr>
              <w:t>19</w:t>
            </w:r>
          </w:hyperlink>
        </w:p>
        <w:p>
          <w:pPr>
            <w:pStyle w:val="Contents2"/>
            <w:tabs>
              <w:tab w:val="clear" w:pos="8743"/>
              <w:tab w:val="right" w:pos="9026" w:leader="dot"/>
            </w:tabs>
            <w:rPr/>
          </w:pPr>
          <w:hyperlink w:anchor="__RefHeading___Toc2270815_2870459653">
            <w:r>
              <w:rPr>
                <w:webHidden/>
                <w:rStyle w:val="IndexLink"/>
              </w:rPr>
              <w:t>25</w:t>
            </w:r>
            <w:r>
              <w:rPr>
                <w:rStyle w:val="IndexLink"/>
                <w:rtl w:val="true"/>
              </w:rPr>
              <w:t xml:space="preserve">- </w:t>
            </w:r>
            <w:r>
              <w:rPr>
                <w:rStyle w:val="IndexLink"/>
                <w:rtl w:val="true"/>
              </w:rPr>
              <w:t>نفرين بر منكران روز قيامت و غدير</w:t>
            </w:r>
            <w:r>
              <w:rPr>
                <w:rStyle w:val="IndexLink"/>
                <w:rtl w:val="true"/>
              </w:rPr>
              <w:tab/>
            </w:r>
            <w:r>
              <w:rPr>
                <w:rStyle w:val="IndexLink"/>
              </w:rPr>
              <w:t>19</w:t>
            </w:r>
          </w:hyperlink>
        </w:p>
        <w:p>
          <w:pPr>
            <w:pStyle w:val="Contents2"/>
            <w:tabs>
              <w:tab w:val="clear" w:pos="8743"/>
              <w:tab w:val="right" w:pos="9026" w:leader="dot"/>
            </w:tabs>
            <w:rPr/>
          </w:pPr>
          <w:hyperlink w:anchor="__RefHeading___Toc2270817_2870459653">
            <w:r>
              <w:rPr>
                <w:webHidden/>
                <w:rStyle w:val="IndexLink"/>
              </w:rPr>
              <w:t>26</w:t>
            </w:r>
            <w:r>
              <w:rPr>
                <w:rStyle w:val="IndexLink"/>
                <w:rtl w:val="true"/>
              </w:rPr>
              <w:t xml:space="preserve">- </w:t>
            </w:r>
            <w:r>
              <w:rPr>
                <w:rStyle w:val="IndexLink"/>
                <w:rtl w:val="true"/>
              </w:rPr>
              <w:t>تغيير چهره زندگى در روز غدير</w:t>
            </w:r>
            <w:r>
              <w:rPr>
                <w:rStyle w:val="IndexLink"/>
                <w:rtl w:val="true"/>
              </w:rPr>
              <w:tab/>
            </w:r>
            <w:r>
              <w:rPr>
                <w:rStyle w:val="IndexLink"/>
              </w:rPr>
              <w:t>20</w:t>
            </w:r>
          </w:hyperlink>
        </w:p>
        <w:p>
          <w:pPr>
            <w:pStyle w:val="Contents2"/>
            <w:tabs>
              <w:tab w:val="clear" w:pos="8743"/>
              <w:tab w:val="right" w:pos="9026" w:leader="dot"/>
            </w:tabs>
            <w:rPr/>
          </w:pPr>
          <w:hyperlink w:anchor="__RefHeading___Toc2270819_2870459653">
            <w:r>
              <w:rPr>
                <w:webHidden/>
                <w:rStyle w:val="IndexLink"/>
              </w:rPr>
              <w:t>27</w:t>
            </w:r>
            <w:r>
              <w:rPr>
                <w:rStyle w:val="IndexLink"/>
                <w:rtl w:val="true"/>
              </w:rPr>
              <w:t xml:space="preserve">- </w:t>
            </w:r>
            <w:r>
              <w:rPr>
                <w:rStyle w:val="IndexLink"/>
                <w:rtl w:val="true"/>
              </w:rPr>
              <w:t>حضور در غدير با نماز غدير</w:t>
            </w:r>
            <w:r>
              <w:rPr>
                <w:rStyle w:val="IndexLink"/>
                <w:rtl w:val="true"/>
              </w:rPr>
              <w:tab/>
            </w:r>
            <w:r>
              <w:rPr>
                <w:rStyle w:val="IndexLink"/>
              </w:rPr>
              <w:t>21</w:t>
            </w:r>
          </w:hyperlink>
        </w:p>
        <w:p>
          <w:pPr>
            <w:pStyle w:val="Contents2"/>
            <w:tabs>
              <w:tab w:val="clear" w:pos="8743"/>
              <w:tab w:val="right" w:pos="9026" w:leader="dot"/>
            </w:tabs>
            <w:rPr/>
          </w:pPr>
          <w:hyperlink w:anchor="__RefHeading___Toc2270821_2870459653">
            <w:r>
              <w:rPr>
                <w:webHidden/>
                <w:rStyle w:val="IndexLink"/>
              </w:rPr>
              <w:t>28</w:t>
            </w:r>
            <w:r>
              <w:rPr>
                <w:rStyle w:val="IndexLink"/>
                <w:rtl w:val="true"/>
              </w:rPr>
              <w:t xml:space="preserve">- </w:t>
            </w:r>
            <w:r>
              <w:rPr>
                <w:rStyle w:val="IndexLink"/>
                <w:rtl w:val="true"/>
              </w:rPr>
              <w:t>پاداش خرج كردن در عيد غدير</w:t>
            </w:r>
            <w:r>
              <w:rPr>
                <w:rStyle w:val="IndexLink"/>
                <w:rtl w:val="true"/>
              </w:rPr>
              <w:tab/>
            </w:r>
            <w:r>
              <w:rPr>
                <w:rStyle w:val="IndexLink"/>
              </w:rPr>
              <w:t>21</w:t>
            </w:r>
          </w:hyperlink>
        </w:p>
        <w:p>
          <w:pPr>
            <w:pStyle w:val="Contents2"/>
            <w:tabs>
              <w:tab w:val="clear" w:pos="8743"/>
              <w:tab w:val="right" w:pos="9026" w:leader="dot"/>
            </w:tabs>
            <w:rPr/>
          </w:pPr>
          <w:hyperlink w:anchor="__RefHeading___Toc2270823_2870459653">
            <w:r>
              <w:rPr>
                <w:webHidden/>
                <w:rStyle w:val="IndexLink"/>
              </w:rPr>
              <w:t>29</w:t>
            </w:r>
            <w:r>
              <w:rPr>
                <w:rStyle w:val="IndexLink"/>
                <w:rtl w:val="true"/>
              </w:rPr>
              <w:t xml:space="preserve">- </w:t>
            </w:r>
            <w:r>
              <w:rPr>
                <w:rStyle w:val="IndexLink"/>
                <w:rtl w:val="true"/>
              </w:rPr>
              <w:t>دعاى مستجاب بعد از نماز غدير</w:t>
            </w:r>
            <w:r>
              <w:rPr>
                <w:rStyle w:val="IndexLink"/>
                <w:rtl w:val="true"/>
              </w:rPr>
              <w:tab/>
            </w:r>
            <w:r>
              <w:rPr>
                <w:rStyle w:val="IndexLink"/>
              </w:rPr>
              <w:t>22</w:t>
            </w:r>
          </w:hyperlink>
        </w:p>
        <w:p>
          <w:pPr>
            <w:pStyle w:val="Contents2"/>
            <w:tabs>
              <w:tab w:val="clear" w:pos="8743"/>
              <w:tab w:val="right" w:pos="9026" w:leader="dot"/>
            </w:tabs>
            <w:rPr/>
          </w:pPr>
          <w:hyperlink w:anchor="__RefHeading___Toc2270825_2870459653">
            <w:r>
              <w:rPr>
                <w:webHidden/>
                <w:rStyle w:val="IndexLink"/>
              </w:rPr>
              <w:t>30</w:t>
            </w:r>
            <w:r>
              <w:rPr>
                <w:rStyle w:val="IndexLink"/>
                <w:rtl w:val="true"/>
              </w:rPr>
              <w:t xml:space="preserve">- </w:t>
            </w:r>
            <w:r>
              <w:rPr>
                <w:rStyle w:val="IndexLink"/>
                <w:rtl w:val="true"/>
              </w:rPr>
              <w:t>اطعام اوليا با افطارى دادن در عيد غدير</w:t>
            </w:r>
            <w:r>
              <w:rPr>
                <w:rStyle w:val="IndexLink"/>
                <w:rtl w:val="true"/>
              </w:rPr>
              <w:tab/>
            </w:r>
            <w:r>
              <w:rPr>
                <w:rStyle w:val="IndexLink"/>
              </w:rPr>
              <w:t>23</w:t>
            </w:r>
          </w:hyperlink>
        </w:p>
        <w:p>
          <w:pPr>
            <w:pStyle w:val="Contents2"/>
            <w:tabs>
              <w:tab w:val="clear" w:pos="8743"/>
              <w:tab w:val="right" w:pos="9026" w:leader="dot"/>
            </w:tabs>
            <w:rPr/>
          </w:pPr>
          <w:hyperlink w:anchor="__RefHeading___Toc2270827_2870459653">
            <w:r>
              <w:rPr>
                <w:webHidden/>
                <w:rStyle w:val="IndexLink"/>
              </w:rPr>
              <w:t>31</w:t>
            </w:r>
            <w:r>
              <w:rPr>
                <w:rStyle w:val="IndexLink"/>
                <w:rtl w:val="true"/>
              </w:rPr>
              <w:t xml:space="preserve">- </w:t>
            </w:r>
            <w:r>
              <w:rPr>
                <w:rStyle w:val="IndexLink"/>
                <w:rtl w:val="true"/>
              </w:rPr>
              <w:t>عيد غدير گرامى ترين روز سال</w:t>
            </w:r>
            <w:r>
              <w:rPr>
                <w:rStyle w:val="IndexLink"/>
                <w:rtl w:val="true"/>
              </w:rPr>
              <w:tab/>
            </w:r>
            <w:r>
              <w:rPr>
                <w:rStyle w:val="IndexLink"/>
              </w:rPr>
              <w:t>23</w:t>
            </w:r>
          </w:hyperlink>
        </w:p>
        <w:p>
          <w:pPr>
            <w:pStyle w:val="Contents2"/>
            <w:tabs>
              <w:tab w:val="clear" w:pos="8743"/>
              <w:tab w:val="right" w:pos="9026" w:leader="dot"/>
            </w:tabs>
            <w:rPr/>
          </w:pPr>
          <w:hyperlink w:anchor="__RefHeading___Toc2270829_2870459653">
            <w:r>
              <w:rPr>
                <w:webHidden/>
                <w:rStyle w:val="IndexLink"/>
              </w:rPr>
              <w:t>32</w:t>
            </w:r>
            <w:r>
              <w:rPr>
                <w:rStyle w:val="IndexLink"/>
                <w:rtl w:val="true"/>
              </w:rPr>
              <w:t xml:space="preserve">- </w:t>
            </w:r>
            <w:r>
              <w:rPr>
                <w:rStyle w:val="IndexLink"/>
                <w:rtl w:val="true"/>
              </w:rPr>
              <w:t>شكرگزارى هنگام ديدار اهل ايمان روز عيد غدير</w:t>
            </w:r>
            <w:r>
              <w:rPr>
                <w:rStyle w:val="IndexLink"/>
                <w:rtl w:val="true"/>
              </w:rPr>
              <w:tab/>
            </w:r>
            <w:r>
              <w:rPr>
                <w:rStyle w:val="IndexLink"/>
              </w:rPr>
              <w:t>24</w:t>
            </w:r>
          </w:hyperlink>
        </w:p>
        <w:p>
          <w:pPr>
            <w:pStyle w:val="Contents2"/>
            <w:tabs>
              <w:tab w:val="clear" w:pos="8743"/>
              <w:tab w:val="right" w:pos="9026" w:leader="dot"/>
            </w:tabs>
            <w:rPr/>
          </w:pPr>
          <w:hyperlink w:anchor="__RefHeading___Toc2270831_2870459653">
            <w:r>
              <w:rPr>
                <w:webHidden/>
                <w:rStyle w:val="IndexLink"/>
              </w:rPr>
              <w:t>33</w:t>
            </w:r>
            <w:r>
              <w:rPr>
                <w:rStyle w:val="IndexLink"/>
                <w:rtl w:val="true"/>
              </w:rPr>
              <w:t xml:space="preserve">- </w:t>
            </w:r>
            <w:r>
              <w:rPr>
                <w:rStyle w:val="IndexLink"/>
                <w:rtl w:val="true"/>
              </w:rPr>
              <w:t>طلب آمرزش جبرئيل عليه السلام براى شيعيان در روز غدير</w:t>
            </w:r>
            <w:r>
              <w:rPr>
                <w:rStyle w:val="IndexLink"/>
                <w:rtl w:val="true"/>
              </w:rPr>
              <w:tab/>
            </w:r>
            <w:r>
              <w:rPr>
                <w:rStyle w:val="IndexLink"/>
              </w:rPr>
              <w:t>24</w:t>
            </w:r>
          </w:hyperlink>
        </w:p>
        <w:p>
          <w:pPr>
            <w:pStyle w:val="Contents2"/>
            <w:tabs>
              <w:tab w:val="clear" w:pos="8743"/>
              <w:tab w:val="right" w:pos="9026" w:leader="dot"/>
            </w:tabs>
            <w:rPr/>
          </w:pPr>
          <w:hyperlink w:anchor="__RefHeading___Toc2270833_2870459653">
            <w:r>
              <w:rPr>
                <w:webHidden/>
                <w:rStyle w:val="IndexLink"/>
              </w:rPr>
              <w:t>34</w:t>
            </w:r>
            <w:r>
              <w:rPr>
                <w:rStyle w:val="IndexLink"/>
                <w:rtl w:val="true"/>
              </w:rPr>
              <w:t xml:space="preserve">- </w:t>
            </w:r>
            <w:r>
              <w:rPr>
                <w:rStyle w:val="IndexLink"/>
                <w:rtl w:val="true"/>
              </w:rPr>
              <w:t>تبريك و تهنيت روز عيد غدير</w:t>
            </w:r>
            <w:r>
              <w:rPr>
                <w:rStyle w:val="IndexLink"/>
                <w:rtl w:val="true"/>
              </w:rPr>
              <w:tab/>
            </w:r>
            <w:r>
              <w:rPr>
                <w:rStyle w:val="IndexLink"/>
              </w:rPr>
              <w:t>25</w:t>
            </w:r>
          </w:hyperlink>
        </w:p>
        <w:p>
          <w:pPr>
            <w:pStyle w:val="Contents2"/>
            <w:tabs>
              <w:tab w:val="clear" w:pos="8743"/>
              <w:tab w:val="right" w:pos="9026" w:leader="dot"/>
            </w:tabs>
            <w:rPr/>
          </w:pPr>
          <w:hyperlink w:anchor="__RefHeading___Toc2270835_2870459653">
            <w:r>
              <w:rPr>
                <w:webHidden/>
                <w:rStyle w:val="IndexLink"/>
              </w:rPr>
              <w:t>35</w:t>
            </w:r>
            <w:r>
              <w:rPr>
                <w:rStyle w:val="IndexLink"/>
                <w:rtl w:val="true"/>
              </w:rPr>
              <w:t xml:space="preserve">- </w:t>
            </w:r>
            <w:r>
              <w:rPr>
                <w:rStyle w:val="IndexLink"/>
                <w:rtl w:val="true"/>
              </w:rPr>
              <w:t>غدير روز تبسم</w:t>
            </w:r>
            <w:r>
              <w:rPr>
                <w:rStyle w:val="IndexLink"/>
                <w:rtl w:val="true"/>
              </w:rPr>
              <w:tab/>
            </w:r>
            <w:r>
              <w:rPr>
                <w:rStyle w:val="IndexLink"/>
              </w:rPr>
              <w:t>25</w:t>
            </w:r>
          </w:hyperlink>
        </w:p>
        <w:p>
          <w:pPr>
            <w:pStyle w:val="Contents2"/>
            <w:tabs>
              <w:tab w:val="clear" w:pos="8743"/>
              <w:tab w:val="right" w:pos="9026" w:leader="dot"/>
            </w:tabs>
            <w:rPr/>
          </w:pPr>
          <w:hyperlink w:anchor="__RefHeading___Toc2270837_2870459653">
            <w:r>
              <w:rPr>
                <w:webHidden/>
                <w:rStyle w:val="IndexLink"/>
              </w:rPr>
              <w:t>36</w:t>
            </w:r>
            <w:r>
              <w:rPr>
                <w:rStyle w:val="IndexLink"/>
                <w:rtl w:val="true"/>
              </w:rPr>
              <w:t xml:space="preserve">- </w:t>
            </w:r>
            <w:r>
              <w:rPr>
                <w:rStyle w:val="IndexLink"/>
                <w:rtl w:val="true"/>
              </w:rPr>
              <w:t>آراستن در عيد غدير</w:t>
            </w:r>
            <w:r>
              <w:rPr>
                <w:rStyle w:val="IndexLink"/>
                <w:rtl w:val="true"/>
              </w:rPr>
              <w:tab/>
            </w:r>
            <w:r>
              <w:rPr>
                <w:rStyle w:val="IndexLink"/>
              </w:rPr>
              <w:t>26</w:t>
            </w:r>
          </w:hyperlink>
        </w:p>
        <w:p>
          <w:pPr>
            <w:pStyle w:val="Contents2"/>
            <w:tabs>
              <w:tab w:val="clear" w:pos="8743"/>
              <w:tab w:val="right" w:pos="9026" w:leader="dot"/>
            </w:tabs>
            <w:rPr/>
          </w:pPr>
          <w:hyperlink w:anchor="__RefHeading___Toc2270839_2870459653">
            <w:r>
              <w:rPr>
                <w:webHidden/>
                <w:rStyle w:val="IndexLink"/>
              </w:rPr>
              <w:t>37</w:t>
            </w:r>
            <w:r>
              <w:rPr>
                <w:rStyle w:val="IndexLink"/>
                <w:rtl w:val="true"/>
              </w:rPr>
              <w:t xml:space="preserve">- </w:t>
            </w:r>
            <w:r>
              <w:rPr>
                <w:rStyle w:val="IndexLink"/>
                <w:rtl w:val="true"/>
              </w:rPr>
              <w:t>پاداش ديدار اهل ايمان در عيد غدير</w:t>
            </w:r>
            <w:r>
              <w:rPr>
                <w:rStyle w:val="IndexLink"/>
                <w:rtl w:val="true"/>
              </w:rPr>
              <w:tab/>
            </w:r>
            <w:r>
              <w:rPr>
                <w:rStyle w:val="IndexLink"/>
              </w:rPr>
              <w:t>26</w:t>
            </w:r>
          </w:hyperlink>
        </w:p>
        <w:p>
          <w:pPr>
            <w:pStyle w:val="Contents2"/>
            <w:tabs>
              <w:tab w:val="clear" w:pos="8743"/>
              <w:tab w:val="right" w:pos="9026" w:leader="dot"/>
            </w:tabs>
            <w:rPr/>
          </w:pPr>
          <w:hyperlink w:anchor="__RefHeading___Toc2270841_2870459653">
            <w:r>
              <w:rPr>
                <w:webHidden/>
                <w:rStyle w:val="IndexLink"/>
              </w:rPr>
              <w:t>38</w:t>
            </w:r>
            <w:r>
              <w:rPr>
                <w:rStyle w:val="IndexLink"/>
                <w:rtl w:val="true"/>
              </w:rPr>
              <w:t xml:space="preserve">- </w:t>
            </w:r>
            <w:r>
              <w:rPr>
                <w:rStyle w:val="IndexLink"/>
                <w:rtl w:val="true"/>
              </w:rPr>
              <w:t xml:space="preserve">مثل فرشته ها يا ابليس با پذيرفتن و انكار غدير </w:t>
            </w:r>
            <w:r>
              <w:rPr>
                <w:rStyle w:val="IndexLink"/>
                <w:rtl w:val="true"/>
              </w:rPr>
              <w:t>!</w:t>
              <w:tab/>
            </w:r>
            <w:r>
              <w:rPr>
                <w:rStyle w:val="IndexLink"/>
              </w:rPr>
              <w:t>27</w:t>
            </w:r>
          </w:hyperlink>
        </w:p>
        <w:p>
          <w:pPr>
            <w:pStyle w:val="Contents2"/>
            <w:tabs>
              <w:tab w:val="clear" w:pos="8743"/>
              <w:tab w:val="right" w:pos="9026" w:leader="dot"/>
            </w:tabs>
            <w:rPr/>
          </w:pPr>
          <w:hyperlink w:anchor="__RefHeading___Toc2270843_2870459653">
            <w:r>
              <w:rPr>
                <w:webHidden/>
                <w:rStyle w:val="IndexLink"/>
              </w:rPr>
              <w:t>39</w:t>
            </w:r>
            <w:r>
              <w:rPr>
                <w:rStyle w:val="IndexLink"/>
                <w:rtl w:val="true"/>
              </w:rPr>
              <w:t xml:space="preserve">- </w:t>
            </w:r>
            <w:r>
              <w:rPr>
                <w:rStyle w:val="IndexLink"/>
                <w:rtl w:val="true"/>
              </w:rPr>
              <w:t>شكر نعمت ولايت در روز غدير</w:t>
            </w:r>
            <w:r>
              <w:rPr>
                <w:rStyle w:val="IndexLink"/>
                <w:rtl w:val="true"/>
              </w:rPr>
              <w:tab/>
            </w:r>
            <w:r>
              <w:rPr>
                <w:rStyle w:val="IndexLink"/>
              </w:rPr>
              <w:t>27</w:t>
            </w:r>
          </w:hyperlink>
        </w:p>
        <w:p>
          <w:pPr>
            <w:pStyle w:val="Contents2"/>
            <w:tabs>
              <w:tab w:val="clear" w:pos="8743"/>
              <w:tab w:val="right" w:pos="9026" w:leader="dot"/>
            </w:tabs>
            <w:rPr/>
          </w:pPr>
          <w:hyperlink w:anchor="__RefHeading___Toc2270845_2870459653">
            <w:r>
              <w:rPr>
                <w:webHidden/>
                <w:rStyle w:val="IndexLink"/>
              </w:rPr>
              <w:t>40</w:t>
            </w:r>
            <w:r>
              <w:rPr>
                <w:rStyle w:val="IndexLink"/>
                <w:rtl w:val="true"/>
              </w:rPr>
              <w:t xml:space="preserve">- </w:t>
            </w:r>
            <w:r>
              <w:rPr>
                <w:rStyle w:val="IndexLink"/>
                <w:rtl w:val="true"/>
              </w:rPr>
              <w:t>زيارت اميرمؤمنان عليه السلام در عيد غدير</w:t>
            </w:r>
            <w:r>
              <w:rPr>
                <w:rStyle w:val="IndexLink"/>
                <w:rtl w:val="true"/>
              </w:rPr>
              <w:tab/>
            </w:r>
            <w:r>
              <w:rPr>
                <w:rStyle w:val="IndexLink"/>
              </w:rPr>
              <w:t>28</w:t>
            </w:r>
          </w:hyperlink>
        </w:p>
        <w:p>
          <w:pPr>
            <w:pStyle w:val="Contents2"/>
            <w:tabs>
              <w:tab w:val="clear" w:pos="8743"/>
              <w:tab w:val="right" w:pos="9026" w:leader="dot"/>
            </w:tabs>
            <w:rPr/>
          </w:pPr>
          <w:hyperlink w:anchor="__RefHeading___Toc2270847_2870459653">
            <w:r>
              <w:rPr>
                <w:webHidden/>
                <w:rStyle w:val="IndexLink"/>
                <w:rtl w:val="true"/>
              </w:rPr>
              <w:t>گزيده آداب غدير برگرفته از روايات</w:t>
            </w:r>
            <w:r>
              <w:rPr>
                <w:rStyle w:val="IndexLink"/>
                <w:rtl w:val="true"/>
              </w:rPr>
              <w:tab/>
            </w:r>
            <w:r>
              <w:rPr>
                <w:rStyle w:val="IndexLink"/>
              </w:rPr>
              <w:t>30</w:t>
            </w:r>
          </w:hyperlink>
        </w:p>
        <w:p>
          <w:pPr>
            <w:pStyle w:val="Contents2"/>
            <w:tabs>
              <w:tab w:val="clear" w:pos="8743"/>
              <w:tab w:val="right" w:pos="9026" w:leader="dot"/>
            </w:tabs>
            <w:rPr/>
          </w:pPr>
          <w:hyperlink w:anchor="__RefHeading___Toc2270849_2870459653">
            <w:r>
              <w:rPr>
                <w:webHidden/>
                <w:rStyle w:val="IndexLink"/>
                <w:rtl w:val="true"/>
              </w:rPr>
              <w:t>آدرس روايات كتاب به ترتيب شماره</w:t>
            </w:r>
            <w:r>
              <w:rPr>
                <w:rStyle w:val="IndexLink"/>
                <w:rtl w:val="true"/>
              </w:rPr>
              <w:tab/>
            </w:r>
            <w:r>
              <w:rPr>
                <w:rStyle w:val="IndexLink"/>
              </w:rPr>
              <w:t>32</w:t>
            </w:r>
          </w:hyperlink>
        </w:p>
        <w:p>
          <w:pPr>
            <w:pStyle w:val="Contents2"/>
            <w:tabs>
              <w:tab w:val="clear" w:pos="8743"/>
              <w:tab w:val="right" w:pos="9026" w:leader="dot"/>
            </w:tabs>
            <w:rPr/>
          </w:pPr>
          <w:hyperlink w:anchor="__RefHeading___Toc2270851_2870459653">
            <w:r>
              <w:rPr>
                <w:webHidden/>
                <w:rStyle w:val="IndexLink"/>
                <w:rtl w:val="true"/>
              </w:rPr>
              <w:t>فهرست</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3_84989"/>
      <w:bookmarkStart w:id="1" w:name="pg9043_84989"/>
      <w:bookmarkEnd w:id="1"/>
    </w:p>
    <w:p>
      <w:pPr>
        <w:pStyle w:val="Heading2"/>
        <w:numPr>
          <w:ilvl w:val="1"/>
          <w:numId w:val="1"/>
        </w:numPr>
        <w:rPr/>
      </w:pPr>
      <w:bookmarkStart w:id="2" w:name="pg9043_84989"/>
      <w:bookmarkStart w:id="3" w:name="__RefHeading___Toc22707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عید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آداب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آداب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آداب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فضیلت و بزرگداشت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2513455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076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43_84991"/>
      <w:bookmarkStart w:id="8" w:name="pg9043_84991"/>
      <w:bookmarkEnd w:id="8"/>
    </w:p>
    <w:p>
      <w:pPr>
        <w:pStyle w:val="BookText"/>
        <w:rPr/>
      </w:pPr>
      <w:bookmarkStart w:id="9" w:name="pg9043_84991"/>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 الْمُؤمِنِينَ وَالْأَئِمَّةِ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واقعه اى فراموش نشدنى و ماندگار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واقعه غدير و فضيلت و اهميت بزرگداشت آن آگاهيم ولى توجه به روايات اهل بيت عليهم السلام تأثير بسزايى در بهتر برگزار كردن اين عيد عظيم و احياء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مختصرى كه پيش رو داريد به منظور نقل چهل گوهر ارزنده و قطعه هايى از كلمات نورانى معصومين عليهم السلام در ارزش ، اهميت و بزرگداشت عيد غدير است</w:t>
      </w:r>
      <w:r>
        <w:rPr>
          <w:rFonts w:eastAsia="IRNazanin" w:cs="IRNazanin"/>
          <w:color w:val="111111"/>
          <w:sz w:val="28"/>
          <w:szCs w:val="28"/>
          <w:rtl w:val="true"/>
          <w:lang w:bidi="fa-IR"/>
        </w:rPr>
        <w:t>.</w:t>
      </w:r>
    </w:p>
    <w:p>
      <w:pPr>
        <w:pStyle w:val="Heading2"/>
        <w:numPr>
          <w:ilvl w:val="1"/>
          <w:numId w:val="1"/>
        </w:numPr>
        <w:rPr/>
      </w:pPr>
      <w:bookmarkStart w:id="10" w:name="__RefHeading___Toc2270767_2870459653"/>
      <w:bookmarkStart w:id="11" w:name="_Toc3"/>
      <w:bookmarkEnd w:id="10"/>
      <w:r>
        <w:rPr/>
        <w:t>1</w:t>
      </w:r>
      <w:r>
        <w:rPr>
          <w:rtl w:val="true"/>
        </w:rPr>
        <w:t xml:space="preserve">- </w:t>
      </w:r>
      <w:r>
        <w:rPr>
          <w:rtl w:val="true"/>
        </w:rPr>
        <w:t>برترين عيد امت</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الصَّادِقِ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 وَ هُوَ الْيَوْمُ الَّذِي أَمَرَنِيَ اللَّهُ تَعَالَى ذِكْرُهُ فِيهِ بِنَصْبِ أَخِي عَلِيِّ بْنِ أَبِي طَالِبٍ عليه السلام عَلَماً لأِمَّتِي ، يَهْتَدُونَ بِهِ مِنْ بَعْدِي ، وَ هُوَ الْيَوْمُ الَّذِي أَكْمَلَ اللَّهُ فِيهِ الدِّينَ، وَ أَتَمَّ عَلَى أُمَّتِي فِيهِ النِّعْمَةَ ، وَ رَضِيَ لَهُمُ الاْءِسْلامَ دِيناً </w:t>
      </w:r>
      <w:r>
        <w:rPr>
          <w:rFonts w:eastAsia="Amiri" w:cs="Amiri" w:ascii="Amiri" w:hAnsi="Amiri"/>
          <w:color w:val="111111"/>
          <w:sz w:val="28"/>
          <w:szCs w:val="28"/>
          <w:rtl w:val="true"/>
          <w:lang w:bidi="ar-SA"/>
        </w:rPr>
        <w:t xml:space="preserve">. </w:t>
      </w:r>
      <w:bookmarkStart w:id="12" w:name="pg9043_84992"/>
    </w:p>
    <w:p>
      <w:pPr>
        <w:pStyle w:val="BookText"/>
        <w:rPr/>
      </w:pPr>
      <w:bookmarkEnd w:id="12"/>
      <w:r>
        <w:rPr>
          <w:rFonts w:ascii="IRNazanin" w:hAnsi="IRNazanin" w:eastAsia="IRNazanin"/>
          <w:color w:val="111111"/>
          <w:sz w:val="28"/>
          <w:sz w:val="28"/>
          <w:szCs w:val="28"/>
          <w:rtl w:val="true"/>
          <w:lang w:bidi="fa-IR"/>
        </w:rPr>
        <w:t>امام صادق از پدران بزرگوارش عليهم السلام نقل مى كند كه 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عيد امت من عيد غدير خم است، روزى كه خداوند تعالى دستور داد تا برادرم على بن ابى طالب عليهماالسلام را به عنوان پرچم براى امت نصب كنم تا پس از من به واسطه او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دين را كامل و نعمتش را بر امت من تمام و اسلام را به عنوان دين آنها پسنديد</w:t>
      </w:r>
      <w:r>
        <w:rPr>
          <w:rFonts w:eastAsia="IRNazanin" w:cs="IRNazanin"/>
          <w:color w:val="111111"/>
          <w:sz w:val="28"/>
          <w:szCs w:val="28"/>
          <w:rtl w:val="true"/>
          <w:lang w:bidi="fa-IR"/>
        </w:rPr>
        <w:t>.</w:t>
      </w:r>
    </w:p>
    <w:p>
      <w:pPr>
        <w:pStyle w:val="Heading2"/>
        <w:numPr>
          <w:ilvl w:val="1"/>
          <w:numId w:val="1"/>
        </w:numPr>
        <w:rPr/>
      </w:pPr>
      <w:bookmarkStart w:id="13" w:name="__RefHeading___Toc2270769_2870459653"/>
      <w:bookmarkStart w:id="14" w:name="_Toc4"/>
      <w:bookmarkEnd w:id="13"/>
      <w:r>
        <w:rPr/>
        <w:t>2</w:t>
      </w:r>
      <w:r>
        <w:rPr>
          <w:rtl w:val="true"/>
        </w:rPr>
        <w:t xml:space="preserve">- </w:t>
      </w:r>
      <w:r>
        <w:rPr>
          <w:rtl w:val="true"/>
        </w:rPr>
        <w:t>غدير عيد پيامبران عليهم السلام</w:t>
      </w:r>
      <w:bookmarkEnd w:id="14"/>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عِيدُ اللَّهِ الْأَكْبَرُ ، وَ مَا بَعَثَ اللَّهُ عَزَّ وَ جَلَّ نَبِيّاً قَطُّ إِلاّ وَ تَعَيَّدَ فِي هَذَا الْيَوْمِ ، وَ عَرَفَ حُرْمَتَهُ ، وَ اسْمُهُ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الْعَهْدِ الْمَعْهُودِ ، وَ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الْمِيثَاقِ الْمَأْخُوذِ وَ الْجَمْعِ الْمَشْهُودِ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بزرگ ترين عيد خداست، خدا هيچ پيامبرى را مبعوث نكرده مگر آنكه اين روز را عيد قرار داده و احترام آن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پيمان گرفته شده و 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15" w:name="__RefHeading___Toc2270771_2870459653"/>
      <w:bookmarkStart w:id="16" w:name="_Toc5"/>
      <w:bookmarkEnd w:id="15"/>
      <w:r>
        <w:rPr/>
        <w:t>3</w:t>
      </w:r>
      <w:r>
        <w:rPr>
          <w:rtl w:val="true"/>
        </w:rPr>
        <w:t xml:space="preserve">- </w:t>
      </w:r>
      <w:r>
        <w:rPr>
          <w:rtl w:val="true"/>
        </w:rPr>
        <w:t>ارزش شناخت عيد غدير</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لَوْ عَرَفَ النَّاسُ فَضْلَ هَذَا الْيَوْمِ بِحَقِيقَتِهِ لَصَافَحَتْهُمُ الْمَلائِكَةُ فِي كُلِّ يَوْمٍ عَشْرَ مَرَّاتٍ </w:t>
      </w:r>
      <w:r>
        <w:rPr>
          <w:rFonts w:eastAsia="Amiri" w:cs="Amiri" w:ascii="Amiri" w:hAnsi="Amiri"/>
          <w:color w:val="111111"/>
          <w:sz w:val="28"/>
          <w:szCs w:val="28"/>
          <w:rtl w:val="true"/>
          <w:lang w:bidi="ar-SA"/>
        </w:rPr>
        <w:t xml:space="preserve">. </w:t>
      </w:r>
      <w:bookmarkStart w:id="17" w:name="pg9043_84993"/>
    </w:p>
    <w:p>
      <w:pPr>
        <w:pStyle w:val="BookText"/>
        <w:rPr/>
      </w:pPr>
      <w:bookmarkEnd w:id="17"/>
      <w:r>
        <w:rPr>
          <w:rFonts w:ascii="IRNazanin" w:hAnsi="IRNazanin" w:eastAsia="IRNazanin"/>
          <w:color w:val="111111"/>
          <w:sz w:val="28"/>
          <w:sz w:val="28"/>
          <w:szCs w:val="28"/>
          <w:rtl w:val="true"/>
          <w:lang w:bidi="fa-IR"/>
        </w:rPr>
        <w:t xml:space="preserve">حضرت ثامن الحجج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 به فضيلت اين روز شناخت صحيح و كامل داشتند، فرشتگان هر روز ده مرتبه با آنان مصافحه مى كردند </w:t>
      </w:r>
      <w:r>
        <w:rPr>
          <w:rFonts w:eastAsia="IRNazanin" w:cs="IRNazanin"/>
          <w:color w:val="111111"/>
          <w:sz w:val="28"/>
          <w:szCs w:val="28"/>
          <w:rtl w:val="true"/>
          <w:lang w:bidi="fa-IR"/>
        </w:rPr>
        <w:t>!</w:t>
      </w:r>
    </w:p>
    <w:p>
      <w:pPr>
        <w:pStyle w:val="Heading2"/>
        <w:numPr>
          <w:ilvl w:val="1"/>
          <w:numId w:val="1"/>
        </w:numPr>
        <w:rPr/>
      </w:pPr>
      <w:bookmarkStart w:id="18" w:name="__RefHeading___Toc2270773_2870459653"/>
      <w:bookmarkStart w:id="19" w:name="_Toc6"/>
      <w:bookmarkEnd w:id="18"/>
      <w:r>
        <w:rPr/>
        <w:t>4</w:t>
      </w:r>
      <w:r>
        <w:rPr>
          <w:rtl w:val="true"/>
        </w:rPr>
        <w:t xml:space="preserve">- </w:t>
      </w:r>
      <w:r>
        <w:rPr>
          <w:rtl w:val="true"/>
        </w:rPr>
        <w:t>فضائل بيشمار عيد غدير</w:t>
      </w:r>
      <w:bookmarkEnd w:id="19"/>
    </w:p>
    <w:p>
      <w:pPr>
        <w:pStyle w:val="BookText"/>
        <w:rPr/>
      </w:pP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أَنِّي أَكْرَهُ التَّطْوِيلَ ، لَذَكَرْتُ مِنْ فَضْلِ هَذَا الْيَوْمِ ، وَ مَا أَعْطَى اللَّهُ فِيهِ مَنْ عَرَفَهُ مَا لاَ يُحْصى بِعَدَدٍ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ثامن الحجج عليه السلام در ضمن حديثى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طولانى شدن كلام كراهت نداشتم از فضيلت اين روز و عطاى الهى براى كسانى كه معرفت به آن دارند، آن قدر بيان مى كردم كه به شمارش نيايد</w:t>
      </w:r>
      <w:r>
        <w:rPr>
          <w:rFonts w:eastAsia="IRNazanin" w:cs="IRNazanin"/>
          <w:color w:val="111111"/>
          <w:sz w:val="28"/>
          <w:szCs w:val="28"/>
          <w:rtl w:val="true"/>
          <w:lang w:bidi="fa-IR"/>
        </w:rPr>
        <w:t>.</w:t>
      </w:r>
    </w:p>
    <w:p>
      <w:pPr>
        <w:pStyle w:val="Heading2"/>
        <w:numPr>
          <w:ilvl w:val="1"/>
          <w:numId w:val="1"/>
        </w:numPr>
        <w:rPr/>
      </w:pPr>
      <w:bookmarkStart w:id="20" w:name="__RefHeading___Toc2270775_2870459653"/>
      <w:bookmarkStart w:id="21" w:name="_Toc7"/>
      <w:bookmarkEnd w:id="20"/>
      <w:r>
        <w:rPr/>
        <w:t>5</w:t>
      </w:r>
      <w:r>
        <w:rPr>
          <w:rtl w:val="true"/>
        </w:rPr>
        <w:t xml:space="preserve">- </w:t>
      </w:r>
      <w:r>
        <w:rPr>
          <w:rtl w:val="true"/>
        </w:rPr>
        <w:t>معرفى امير غدير در آسمان ها</w:t>
      </w:r>
      <w:bookmarkEnd w:id="21"/>
    </w:p>
    <w:p>
      <w:pPr>
        <w:pStyle w:val="BookText"/>
        <w:rPr/>
      </w:pPr>
      <w:r>
        <w:rPr>
          <w:rFonts w:ascii="Amiri" w:hAnsi="Amiri" w:eastAsia="Amiri" w:cs="Amiri"/>
          <w:color w:val="111111"/>
          <w:sz w:val="28"/>
          <w:sz w:val="28"/>
          <w:szCs w:val="28"/>
          <w:rtl w:val="true"/>
          <w:lang w:bidi="ar-SA"/>
        </w:rPr>
        <w:t xml:space="preserve">عَنِ مَوْلانَا الصَّادِقِ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 وَ اصْطَفَانِي عَلَى جَمِيعِ الْبَرِيَّةِ مَا نَصَبْتُ عَلِيّاً عَلَماً لأِمَّتِي</w:t>
      </w:r>
    </w:p>
    <w:p>
      <w:pPr>
        <w:pStyle w:val="BookText"/>
        <w:rPr/>
      </w:pPr>
      <w:r>
        <w:rPr>
          <w:rFonts w:ascii="Amiri" w:hAnsi="Amiri" w:eastAsia="Amiri" w:cs="Amiri"/>
          <w:color w:val="111111"/>
          <w:sz w:val="28"/>
          <w:sz w:val="28"/>
          <w:szCs w:val="28"/>
          <w:rtl w:val="true"/>
          <w:lang w:bidi="ar-SA"/>
        </w:rPr>
        <w:t xml:space="preserve">فِي الْأَرْضِ حَتَّى نَوَّهَ اللَّهُ بِاسْمِهِ فِي سَمَاوَاتِهِ ، وَ أَوْجَبَ وَلايَتَهُ عَلَى مَلائِكَتِهِ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مرا به پيامبرى مبعوث كرد و بر همه برگزيد، من على را به عنوان پرچم هدايت بر امتم در زمين نصب نكردم مگر پس از آنكه خداى تعالى او را در آسمان ها معرفى كرد، و ولايتش را بر فرشتگان واجب نمود </w:t>
      </w:r>
      <w:r>
        <w:rPr>
          <w:rFonts w:eastAsia="IRNazanin" w:cs="IRNazanin"/>
          <w:color w:val="111111"/>
          <w:sz w:val="28"/>
          <w:szCs w:val="28"/>
          <w:rtl w:val="true"/>
          <w:lang w:bidi="fa-IR"/>
        </w:rPr>
        <w:t xml:space="preserve">. </w:t>
      </w:r>
      <w:bookmarkStart w:id="22" w:name="pg9043_84994"/>
    </w:p>
    <w:p>
      <w:pPr>
        <w:pStyle w:val="Heading2"/>
        <w:numPr>
          <w:ilvl w:val="1"/>
          <w:numId w:val="1"/>
        </w:numPr>
        <w:rPr/>
      </w:pPr>
      <w:bookmarkStart w:id="23" w:name="__RefHeading___Toc2270777_2870459653"/>
      <w:bookmarkStart w:id="24" w:name="_Toc8"/>
      <w:bookmarkEnd w:id="22"/>
      <w:bookmarkEnd w:id="23"/>
      <w:r>
        <w:rPr/>
        <w:t>6</w:t>
      </w:r>
      <w:r>
        <w:rPr>
          <w:rtl w:val="true"/>
        </w:rPr>
        <w:t xml:space="preserve">- </w:t>
      </w:r>
      <w:r>
        <w:rPr>
          <w:rtl w:val="true"/>
        </w:rPr>
        <w:t>چشم روشنى به عيد غدير</w:t>
      </w:r>
      <w:bookmarkEnd w:id="24"/>
    </w:p>
    <w:p>
      <w:pPr>
        <w:pStyle w:val="BookText"/>
        <w:rPr/>
      </w:pPr>
      <w:r>
        <w:rPr>
          <w:rFonts w:ascii="Amiri" w:hAnsi="Amiri" w:eastAsia="Amiri" w:cs="Amiri"/>
          <w:color w:val="111111"/>
          <w:sz w:val="28"/>
          <w:sz w:val="28"/>
          <w:szCs w:val="28"/>
          <w:rtl w:val="true"/>
          <w:lang w:bidi="ar-SA"/>
        </w:rPr>
        <w:t xml:space="preserve">فِي الدُّعاءِ الْمَرْوِيِّ عَنِ الشَّيْخِ الْمُفيدِ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جَعَلْتَهُ عِيدَكَ الْأَكْبَرَ ، وَسَمَّيْتَهُ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الْعَهْدِ الْمَعْهُودِ ، وَفِي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الْمِيثَاقِ الْمَأْخُوذِ وَالْجَمْعِ الْمَسْؤُولِ صَلِّ عَلَى مُحَمَّدٍ وَآلِ مُحَمَّدٍ ، وَأَقْرِرْ بِهِ عُيُونَنَا ، وَاجْمَعْ بِهِ شَمْلَنَا ، وَلا تُضِلَّنَا بَعْدَ إِذْ هَدَيْتَنَا ، وَاجْعَلْنَا لِأَنْعُمِكَ مِنَ الشَّاكِرِينَ ،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دعاى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شيخ 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اين روز را بزرگ ترين عيد خويش قرار دادى، آن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مورد سؤال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ناميدى ، بر محمد و خاندانش درود فرست و چشم ما را به آن روشن نما، امور پراكنده ما را به آن سامان بخش، و ما را پس از هدايت گمراه مساز و ما را از سپاس گزاران بر نعمت هايت قرار ده ، اى مهربان ترين مهربان ها</w:t>
      </w:r>
      <w:r>
        <w:rPr>
          <w:rFonts w:eastAsia="IRNazanin" w:cs="IRNazanin"/>
          <w:color w:val="111111"/>
          <w:sz w:val="28"/>
          <w:szCs w:val="28"/>
          <w:rtl w:val="true"/>
          <w:lang w:bidi="fa-IR"/>
        </w:rPr>
        <w:t>.</w:t>
      </w:r>
    </w:p>
    <w:p>
      <w:pPr>
        <w:pStyle w:val="Heading2"/>
        <w:numPr>
          <w:ilvl w:val="1"/>
          <w:numId w:val="1"/>
        </w:numPr>
        <w:rPr/>
      </w:pPr>
      <w:bookmarkStart w:id="25" w:name="__RefHeading___Toc2270779_2870459653"/>
      <w:bookmarkStart w:id="26" w:name="_Toc9"/>
      <w:bookmarkEnd w:id="25"/>
      <w:r>
        <w:rPr/>
        <w:t>7</w:t>
      </w:r>
      <w:r>
        <w:rPr>
          <w:rtl w:val="true"/>
        </w:rPr>
        <w:t xml:space="preserve">- </w:t>
      </w:r>
      <w:r>
        <w:rPr>
          <w:rtl w:val="true"/>
        </w:rPr>
        <w:t>شهرت آسمانى عيد غدير</w:t>
      </w:r>
      <w:bookmarkEnd w:id="26"/>
    </w:p>
    <w:p>
      <w:pPr>
        <w:pStyle w:val="BookText"/>
        <w:rPr/>
      </w:pP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فِي السَّمَاءِ أَشْهَرُ مِنْهُ فِي الْأَرْض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ثامن الحجج از پدرش از جدّ بزرگوارش عليهم السلام نقل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در آسمان ها مشهورتر است تا زمين</w:t>
      </w:r>
      <w:r>
        <w:rPr>
          <w:rFonts w:eastAsia="IRNazanin" w:cs="IRNazanin"/>
          <w:color w:val="111111"/>
          <w:sz w:val="28"/>
          <w:szCs w:val="28"/>
          <w:rtl w:val="true"/>
          <w:lang w:bidi="fa-IR"/>
        </w:rPr>
        <w:t xml:space="preserve">! </w:t>
      </w:r>
      <w:bookmarkStart w:id="27" w:name="pg9043_84995"/>
    </w:p>
    <w:p>
      <w:pPr>
        <w:pStyle w:val="Heading2"/>
        <w:numPr>
          <w:ilvl w:val="1"/>
          <w:numId w:val="1"/>
        </w:numPr>
        <w:rPr/>
      </w:pPr>
      <w:bookmarkStart w:id="28" w:name="__RefHeading___Toc2270781_2870459653"/>
      <w:bookmarkStart w:id="29" w:name="_Toc10"/>
      <w:bookmarkEnd w:id="27"/>
      <w:bookmarkEnd w:id="28"/>
      <w:r>
        <w:rPr/>
        <w:t>8</w:t>
      </w:r>
      <w:r>
        <w:rPr>
          <w:rtl w:val="true"/>
        </w:rPr>
        <w:t xml:space="preserve">- </w:t>
      </w:r>
      <w:r>
        <w:rPr>
          <w:rtl w:val="true"/>
        </w:rPr>
        <w:t>آزادى از آتش با زيارت غدير</w:t>
      </w:r>
      <w:bookmarkEnd w:id="29"/>
    </w:p>
    <w:p>
      <w:pPr>
        <w:pStyle w:val="BookText"/>
        <w:rPr/>
      </w:pP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 فَاحْضُرْ يَوْمَ الْغَدِيرِ عِنْدَ أَمِيرِ الْمُؤمِنِينَ عليه السلام ؛ فَإِنَّ اللَّهَ يَغْفِرُ لِكُلِّ مُؤمِنٍ وَ مُؤمِنَةٍ وَ مُسْلِمٍ وَ مُسْلِمَةٍ ذُنُوبَ سِتِّينَ سَنَةً ، وَ يُعْتِقُ مِنَ النَّارِ ضِعْفَ مَا أَعْتَقَ فِي شَهْرِ رَمَضَانَ وَ لَيْلَةِ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ثامن الحجج عليه السلامفرمود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باشى روز غدير خود را به مرقد اميرمؤمنان عليه السلام برسان ؛ كه خداوند براى هر مرد و زن با ايمان و مسلمان گناه شصت سال را مى آمرزد ، و دو برابر آنچه در ماه مبارك رمضان، شب قدر و شب عيد فطر از آتش آزاد كرده، در عيد غدير آزاد مى كند</w:t>
      </w:r>
      <w:r>
        <w:rPr>
          <w:rFonts w:eastAsia="IRNazanin" w:cs="IRNazanin"/>
          <w:color w:val="111111"/>
          <w:sz w:val="28"/>
          <w:szCs w:val="28"/>
          <w:rtl w:val="true"/>
          <w:lang w:bidi="fa-IR"/>
        </w:rPr>
        <w:t>.</w:t>
      </w:r>
    </w:p>
    <w:p>
      <w:pPr>
        <w:pStyle w:val="Heading2"/>
        <w:numPr>
          <w:ilvl w:val="1"/>
          <w:numId w:val="1"/>
        </w:numPr>
        <w:rPr/>
      </w:pPr>
      <w:bookmarkStart w:id="30" w:name="__RefHeading___Toc2270783_2870459653"/>
      <w:bookmarkStart w:id="31" w:name="_Toc11"/>
      <w:bookmarkEnd w:id="30"/>
      <w:r>
        <w:rPr/>
        <w:t>9</w:t>
      </w:r>
      <w:r>
        <w:rPr>
          <w:rtl w:val="true"/>
        </w:rPr>
        <w:t xml:space="preserve">- </w:t>
      </w:r>
      <w:r>
        <w:rPr>
          <w:rtl w:val="true"/>
        </w:rPr>
        <w:t>بيزارى از ستمگران در روز غدير</w:t>
      </w:r>
      <w:bookmarkEnd w:id="31"/>
    </w:p>
    <w:p>
      <w:pPr>
        <w:pStyle w:val="BookText"/>
        <w:rPr/>
      </w:pPr>
      <w:r>
        <w:rPr>
          <w:rFonts w:ascii="Amiri" w:hAnsi="Amiri" w:eastAsia="Amiri" w:cs="Amiri"/>
          <w:color w:val="111111"/>
          <w:sz w:val="28"/>
          <w:sz w:val="28"/>
          <w:szCs w:val="28"/>
          <w:rtl w:val="true"/>
          <w:lang w:bidi="ar-SA"/>
        </w:rPr>
        <w:t xml:space="preserve">عَنِ الْحَسَنِ بْنِ رَاشِدٍ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 مَا يَنْبَغِي لَنَا أَنْ نَصْنَعَ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تُكْثِرُ الصَّلاةَ عَلَى مُحَمَّدٍ وَ آلِهِ ، وَ تَبَرَّأُ إِلَى اللَّهِ مِمَّنْ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الْأَنْبِيَاءَ صَلَوَاتُ اللَّهِ عَلَيْهِمْ كَانَتْ تَأْمُرُ الْأَوْصِيَاءَ بِالْيَوْمِ الَّذِي كَانَ يُقَامُ فِيهِ الْوَصِيُّ أَنْ يُتَّخَذَ 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زياد صلوات بفرست، و از ستمگران و منكران حق اهل بيت بيزارى بجو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عليهم السلام به جانشينان خويش عليهم السلام دستور مى دادند كه روز نصب جانشين آنها را عيد بگيرند</w:t>
      </w:r>
      <w:r>
        <w:rPr>
          <w:rFonts w:eastAsia="IRNazanin" w:cs="IRNazanin"/>
          <w:color w:val="111111"/>
          <w:sz w:val="28"/>
          <w:szCs w:val="28"/>
          <w:rtl w:val="true"/>
          <w:lang w:bidi="fa-IR"/>
        </w:rPr>
        <w:t xml:space="preserve">. </w:t>
      </w:r>
      <w:bookmarkStart w:id="32" w:name="pg9043_84996"/>
    </w:p>
    <w:p>
      <w:pPr>
        <w:pStyle w:val="Heading2"/>
        <w:numPr>
          <w:ilvl w:val="1"/>
          <w:numId w:val="1"/>
        </w:numPr>
        <w:rPr/>
      </w:pPr>
      <w:bookmarkStart w:id="33" w:name="__RefHeading___Toc2270785_2870459653"/>
      <w:bookmarkStart w:id="34" w:name="_Toc12"/>
      <w:bookmarkEnd w:id="32"/>
      <w:bookmarkEnd w:id="33"/>
      <w:r>
        <w:rPr/>
        <w:t>10</w:t>
      </w:r>
      <w:r>
        <w:rPr>
          <w:rtl w:val="true"/>
        </w:rPr>
        <w:t xml:space="preserve">- </w:t>
      </w:r>
      <w:r>
        <w:rPr>
          <w:rtl w:val="true"/>
        </w:rPr>
        <w:t>صد حج و صد عمره مقبول با روزه غدير</w:t>
      </w:r>
      <w:bookmarkEnd w:id="34"/>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صِيَامُهُ يَعْدِلُ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حِجَّةٍ وَ مِائَةَ عُمْرَةٍ مَبْرُورَاتٍ مُتَقَبَّلاتٍ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غدير در هر سال نزد خداى عزّوجلّ برابر با صد حج و صد عمره پذيرفته شده است</w:t>
      </w:r>
      <w:r>
        <w:rPr>
          <w:rFonts w:eastAsia="IRNazanin" w:cs="IRNazanin"/>
          <w:color w:val="111111"/>
          <w:sz w:val="28"/>
          <w:szCs w:val="28"/>
          <w:rtl w:val="true"/>
          <w:lang w:bidi="fa-IR"/>
        </w:rPr>
        <w:t>.</w:t>
      </w:r>
    </w:p>
    <w:p>
      <w:pPr>
        <w:pStyle w:val="Heading2"/>
        <w:numPr>
          <w:ilvl w:val="1"/>
          <w:numId w:val="1"/>
        </w:numPr>
        <w:rPr/>
      </w:pPr>
      <w:bookmarkStart w:id="35" w:name="__RefHeading___Toc2270787_2870459653"/>
      <w:bookmarkStart w:id="36" w:name="_Toc13"/>
      <w:bookmarkEnd w:id="35"/>
      <w:r>
        <w:rPr/>
        <w:t>11</w:t>
      </w:r>
      <w:r>
        <w:rPr>
          <w:rtl w:val="true"/>
        </w:rPr>
        <w:t xml:space="preserve">- </w:t>
      </w:r>
      <w:r>
        <w:rPr>
          <w:rtl w:val="true"/>
        </w:rPr>
        <w:t>عيد گرفتن روز غدير</w:t>
      </w:r>
      <w:bookmarkEnd w:id="36"/>
    </w:p>
    <w:p>
      <w:pPr>
        <w:pStyle w:val="BookText"/>
        <w:rPr/>
      </w:pPr>
      <w:r>
        <w:rPr>
          <w:rFonts w:ascii="Amiri" w:hAnsi="Amiri" w:eastAsia="Amiri" w:cs="Amiri"/>
          <w:color w:val="111111"/>
          <w:sz w:val="28"/>
          <w:sz w:val="28"/>
          <w:szCs w:val="28"/>
          <w:rtl w:val="true"/>
          <w:lang w:bidi="ar-SA"/>
        </w:rPr>
        <w:t xml:space="preserve">قَالَ مَوْلانَا أَبُو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وسلم أَوْصى أَمِيرَ الْمُؤمِنِينَ عليه السلام أَنْ يَتَّخِذَ ذَلِكَ الْيَوْمَ عِيداً ، وَ كَذَلِكَ كَانَتِ الْأَنْبِيَاءُ عليهم السلام تَفْعَلُ، كَانُوا يُوصُونَ أَوْصِيَاءَهُمْ بِذَلِكَ فَيَتَّخِذُونَهُ 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وسلمبه اميرمؤمنان عليه السلامسفارش نمود اين روز را عيد قرار دهد، چنانكه پيامبران عليهم السلام به جانشينان خود سفارش مى كردند كه اين روز را عيد بگيرند</w:t>
      </w:r>
      <w:r>
        <w:rPr>
          <w:rFonts w:eastAsia="IRNazanin" w:cs="IRNazanin"/>
          <w:color w:val="111111"/>
          <w:sz w:val="28"/>
          <w:szCs w:val="28"/>
          <w:rtl w:val="true"/>
          <w:lang w:bidi="fa-IR"/>
        </w:rPr>
        <w:t>.</w:t>
      </w:r>
    </w:p>
    <w:p>
      <w:pPr>
        <w:pStyle w:val="Heading2"/>
        <w:numPr>
          <w:ilvl w:val="1"/>
          <w:numId w:val="1"/>
        </w:numPr>
        <w:rPr/>
      </w:pPr>
      <w:bookmarkStart w:id="37" w:name="__RefHeading___Toc2270789_2870459653"/>
      <w:bookmarkStart w:id="38" w:name="_Toc14"/>
      <w:bookmarkEnd w:id="37"/>
      <w:r>
        <w:rPr/>
        <w:t>12</w:t>
      </w:r>
      <w:r>
        <w:rPr>
          <w:rtl w:val="true"/>
        </w:rPr>
        <w:t xml:space="preserve">- </w:t>
      </w:r>
      <w:r>
        <w:rPr>
          <w:rtl w:val="true"/>
        </w:rPr>
        <w:t>خشم ابليس از غدير</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الصَّادِق ،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 وَ يَوْمَ أُهْبِطَ إِلَى الْأَرْضِ ، وَ يَوْمَ بُعِثَ النَّبِيُّ صلى الله عليه و آله وسلم ، وَ يَوْمَ الْغَدِيرِ </w:t>
      </w:r>
      <w:r>
        <w:rPr>
          <w:rFonts w:eastAsia="Amiri" w:cs="Amiri" w:ascii="Amiri" w:hAnsi="Amiri"/>
          <w:color w:val="111111"/>
          <w:sz w:val="28"/>
          <w:szCs w:val="28"/>
          <w:rtl w:val="true"/>
          <w:lang w:bidi="ar-SA"/>
        </w:rPr>
        <w:t xml:space="preserve">. </w:t>
      </w:r>
      <w:bookmarkStart w:id="39" w:name="pg9043_84997"/>
    </w:p>
    <w:p>
      <w:pPr>
        <w:pStyle w:val="BookText"/>
        <w:rPr/>
      </w:pPr>
      <w:bookmarkEnd w:id="39"/>
      <w:r>
        <w:rPr>
          <w:rFonts w:ascii="IRNazanin" w:hAnsi="IRNazanin" w:eastAsia="IRNazanin"/>
          <w:color w:val="111111"/>
          <w:sz w:val="28"/>
          <w:sz w:val="28"/>
          <w:szCs w:val="28"/>
          <w:rtl w:val="true"/>
          <w:lang w:bidi="fa-IR"/>
        </w:rPr>
        <w:t>امام صادق به نقل از امام باقر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ابليس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درگاه الهى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روزى كه به زمين فرستاده شد، روز مبعث كه پيامبر صلى الله عليه و آله وسلم به رسالت برانگيخته شد، و روز 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اميرمؤمنان عليه السلام بر خلافت نصب شد</w:t>
      </w:r>
      <w:r>
        <w:rPr>
          <w:rFonts w:eastAsia="IRNazanin" w:cs="IRNazanin"/>
          <w:color w:val="111111"/>
          <w:sz w:val="28"/>
          <w:szCs w:val="28"/>
          <w:rtl w:val="true"/>
          <w:lang w:bidi="fa-IR"/>
        </w:rPr>
        <w:t>).</w:t>
      </w:r>
    </w:p>
    <w:p>
      <w:pPr>
        <w:pStyle w:val="Heading2"/>
        <w:numPr>
          <w:ilvl w:val="1"/>
          <w:numId w:val="1"/>
        </w:numPr>
        <w:rPr/>
      </w:pPr>
      <w:bookmarkStart w:id="40" w:name="__RefHeading___Toc2270791_2870459653"/>
      <w:bookmarkStart w:id="41" w:name="_Toc15"/>
      <w:bookmarkEnd w:id="40"/>
      <w:r>
        <w:rPr/>
        <w:t>13</w:t>
      </w:r>
      <w:r>
        <w:rPr>
          <w:rtl w:val="true"/>
        </w:rPr>
        <w:t xml:space="preserve">- </w:t>
      </w:r>
      <w:r>
        <w:rPr>
          <w:rtl w:val="true"/>
        </w:rPr>
        <w:t>شيون شياطين در روز غدير</w:t>
      </w:r>
      <w:bookmarkEnd w:id="41"/>
    </w:p>
    <w:p>
      <w:pPr>
        <w:pStyle w:val="BookText"/>
        <w:rPr/>
      </w:pP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أَنْ يَنْصِبَ أَمِيرَ الْمُؤمِنِينَ عليه السلام لِلنَّاسِ ، وَ 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آله وسلم بِيَدِ عَلِيٍّ عليه السلام بِغَدِيرِ خُمٍّ،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حَثَتِ الْأَبَالِسَةُ التُّرَابَ عَلَى رُؤُوسِهَا ، فَقَالَ لَهُمْ إِبْلِيسُ الْأَكْبَرُ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هَذَا الرَّجُلُ عُقْدَةً لاَ يَحُلُّهَا إِنْسِيٌّ إِلَى يَوْمِ الْقِيَامَةِ ، 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حَوْلَهُ قَدْ وَعَدُونِي فِيهِ عِدَةً ، وَ لَنْ يُخْلِفُونِي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در ضمن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وسلم دست اميرمؤمنان عليه السلام را در غدير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خاك مى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از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پيمانى از مردم گرفت كه تا قيامت كسى آن را نخواهد شكست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آنها را دلدارى داده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پيامبر به من قولى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خلاف وعده نمى كنند </w:t>
      </w:r>
      <w:r>
        <w:rPr>
          <w:rFonts w:eastAsia="IRNazanin" w:cs="IRNazanin"/>
          <w:color w:val="111111"/>
          <w:sz w:val="28"/>
          <w:szCs w:val="28"/>
          <w:rtl w:val="true"/>
          <w:lang w:bidi="fa-IR"/>
        </w:rPr>
        <w:t xml:space="preserve">! </w:t>
      </w:r>
      <w:bookmarkStart w:id="42" w:name="pg9043_84998"/>
    </w:p>
    <w:p>
      <w:pPr>
        <w:pStyle w:val="Heading2"/>
        <w:numPr>
          <w:ilvl w:val="1"/>
          <w:numId w:val="1"/>
        </w:numPr>
        <w:rPr/>
      </w:pPr>
      <w:bookmarkStart w:id="43" w:name="__RefHeading___Toc2270793_2870459653"/>
      <w:bookmarkStart w:id="44" w:name="_Toc16"/>
      <w:bookmarkEnd w:id="42"/>
      <w:bookmarkEnd w:id="43"/>
      <w:r>
        <w:rPr/>
        <w:t>14</w:t>
      </w:r>
      <w:r>
        <w:rPr>
          <w:rtl w:val="true"/>
        </w:rPr>
        <w:t xml:space="preserve">- </w:t>
      </w:r>
      <w:r>
        <w:rPr>
          <w:rtl w:val="true"/>
        </w:rPr>
        <w:t>پاداش ويژه عيد غدير</w:t>
      </w:r>
      <w:bookmarkEnd w:id="44"/>
    </w:p>
    <w:p>
      <w:pPr>
        <w:pStyle w:val="BookText"/>
        <w:rPr/>
      </w:pPr>
      <w:r>
        <w:rPr>
          <w:rFonts w:ascii="Amiri" w:hAnsi="Amiri" w:eastAsia="Amiri" w:cs="Amiri"/>
          <w:color w:val="111111"/>
          <w:sz w:val="28"/>
          <w:sz w:val="28"/>
          <w:szCs w:val="28"/>
          <w:rtl w:val="true"/>
          <w:lang w:bidi="ar-SA"/>
        </w:rPr>
        <w:t xml:space="preserve">عَنْ أَبِي الْحَسَنِ عَلِيِّ بْنِ مُوسَى الرِّضَا ، عَنْ آبَائِهِ ، عَن أَمِيرِ الْمُؤمِنِينَ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مَجْمَعِكُمْ بِالتَّوْسِعَةِ عَلَى عِيَالِكُمْ،</w:t>
      </w:r>
    </w:p>
    <w:p>
      <w:pPr>
        <w:pStyle w:val="BookText"/>
        <w:rPr/>
      </w:pPr>
      <w:r>
        <w:rPr>
          <w:rFonts w:ascii="Amiri" w:hAnsi="Amiri" w:eastAsia="Amiri" w:cs="Amiri"/>
          <w:color w:val="111111"/>
          <w:sz w:val="28"/>
          <w:sz w:val="28"/>
          <w:szCs w:val="28"/>
          <w:rtl w:val="true"/>
          <w:lang w:bidi="ar-SA"/>
        </w:rPr>
        <w:t xml:space="preserve">وَ الْبِرِّ بِإِخْوَانِكُمْ ، وَ الشُّكْرِ لِلَّهِ عَزَّ وَ جَلَّ عَلَى مَا مَنَحَكُمْ ، وَ اجْتَمِعُوا يَجْمَعِ اللَّهُ شَمْلَكُمْ ، وَ تَبَارُّوا يَصِلِ اللَّهُ أُلْفَتَكُمْ ، وَ تَهَانَؤُوا نِعْمَةَ اللَّهِ كَمَا هَنَأَكُمُ اللَّهُ بِالثَّوَابِ فِيهِ عَلَى أَضْعَافِ الْأَعْيَادِ قَبْلَهُ وَ بَعْدَهُ إِلاَّ فِي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ثامن الحجج از پدران بزرگوارش از اميرمؤمنان عليهم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خانواده خويش توسعه دهيد، به برادران دينى احسان نماييد، شكر خدا را بر آنچه به شما ارزانى داشته به جاى آوريد، گرد يكديگر جمع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همديگر ديدار كرده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امور پراكنده شما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نيكى كنيد تا خداوند بين شما اُنس و الفت برقرار سازد، از نعمت الهى كه به شما عنايت كرده يكديگر را بهره مند سازيد ، چنانكه خداوند شما را پاداشى چند برابر از اعياد قبل و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پاداش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 مى نمايد </w:t>
      </w:r>
      <w:r>
        <w:rPr>
          <w:rFonts w:eastAsia="IRNazanin" w:cs="IRNazanin"/>
          <w:color w:val="111111"/>
          <w:sz w:val="28"/>
          <w:szCs w:val="28"/>
          <w:rtl w:val="true"/>
          <w:lang w:bidi="fa-IR"/>
        </w:rPr>
        <w:t>.</w:t>
      </w:r>
    </w:p>
    <w:p>
      <w:pPr>
        <w:pStyle w:val="Heading2"/>
        <w:numPr>
          <w:ilvl w:val="1"/>
          <w:numId w:val="1"/>
        </w:numPr>
        <w:rPr/>
      </w:pPr>
      <w:bookmarkStart w:id="45" w:name="__RefHeading___Toc2270795_2870459653"/>
      <w:bookmarkStart w:id="46" w:name="_Toc17"/>
      <w:bookmarkEnd w:id="45"/>
      <w:r>
        <w:rPr/>
        <w:t>15</w:t>
      </w:r>
      <w:r>
        <w:rPr>
          <w:rtl w:val="true"/>
        </w:rPr>
        <w:t xml:space="preserve">- </w:t>
      </w:r>
      <w:r>
        <w:rPr>
          <w:rtl w:val="true"/>
        </w:rPr>
        <w:t>عيد غدير در قيامت</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إِلَى اللَّهِ عَزَّ وَجَلَّ كَمَا تُزَفُّ الْعَرُوسُ إِلَى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 وَ يَوْمُ الْأَضْحَى ، وَ يَوْمُ الْجُمُعَةِ ، وَ يَوْمُ غَدِيرِخُمٍّ، وَإِنَّ يَوْمَ غَدِيرِ خُمٍّ بَيْنَ الْفِطْرِ وَالْأَضْحَى وَالْجُمُعَةِ كَالْقَمَرِ بَيْنَ الْكَوَاكِبِ</w:t>
      </w:r>
      <w:r>
        <w:rPr>
          <w:rFonts w:eastAsia="Amiri" w:cs="Amiri" w:ascii="Amiri" w:hAnsi="Amiri"/>
          <w:color w:val="111111"/>
          <w:sz w:val="28"/>
          <w:szCs w:val="28"/>
          <w:rtl w:val="true"/>
          <w:lang w:bidi="ar-SA"/>
        </w:rPr>
        <w:t xml:space="preserve">. </w:t>
      </w:r>
      <w:bookmarkStart w:id="47" w:name="pg9043_84999"/>
    </w:p>
    <w:p>
      <w:pPr>
        <w:pStyle w:val="BookText"/>
        <w:rPr/>
      </w:pPr>
      <w:bookmarkEnd w:id="47"/>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قيامت برپا شود چهار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عروسى كه به سراپرده اش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فطر، روز قربان، روز جمعه ،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بين آن سه روز مانند ماه است بين ستارگان </w:t>
      </w:r>
      <w:r>
        <w:rPr>
          <w:rFonts w:eastAsia="IRNazanin" w:cs="IRNazanin"/>
          <w:color w:val="111111"/>
          <w:sz w:val="28"/>
          <w:szCs w:val="28"/>
          <w:rtl w:val="true"/>
          <w:lang w:bidi="fa-IR"/>
        </w:rPr>
        <w:t>.</w:t>
      </w:r>
    </w:p>
    <w:p>
      <w:pPr>
        <w:pStyle w:val="Heading2"/>
        <w:numPr>
          <w:ilvl w:val="1"/>
          <w:numId w:val="1"/>
        </w:numPr>
        <w:rPr/>
      </w:pPr>
      <w:bookmarkStart w:id="48" w:name="__RefHeading___Toc2270797_2870459653"/>
      <w:bookmarkStart w:id="49" w:name="_Toc18"/>
      <w:bookmarkEnd w:id="48"/>
      <w:r>
        <w:rPr/>
        <w:t>16</w:t>
      </w:r>
      <w:r>
        <w:rPr>
          <w:rtl w:val="true"/>
        </w:rPr>
        <w:t xml:space="preserve">- </w:t>
      </w:r>
      <w:r>
        <w:rPr>
          <w:rtl w:val="true"/>
        </w:rPr>
        <w:t>سپاسگزارى بر معرفت روز غدير</w:t>
      </w:r>
      <w:bookmarkEnd w:id="49"/>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مِنْ ذِي الْحِجَّةِ عِيدُ اللَّهِ الْأَكْبَرُ ، ما طَلَعَتْ عَلَيْهِ شَمْسٌ فِي يَوْمٍ أَفْضَلَ عِنْدَ اللّه ِ مِنْهُ ،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أَكْمَلَ اللَّهُ فِيهِ دِينَهُ لِخَلْقِهِ، وَ أَتَمَّ عَلَيْهِمْ نِعَمَهُ ، وَ رَضِيَ لَهُمُ الاْءِسْلامَ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بَعَثَ اللَّهُ نَبِيّاً إِلاّ أَقامَ وَصِيَّهُ فِي مِثْلِ هذَا الْيَوْمِ، وَنَصَبَهُ عَلَما لِأُمَّتِهِ ، فَلْيَذْكُرِ اللّه َ شيعَتُنا عَلَى ما مَنَّ عَلَيْهِمْ بِمَعْرِفَةِ هذَا الْيَوْمِ دُونَ سائِرِ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ذى الحجه بزرگ ترين عيد خداست، خورشيد بر روزى برتر از آن نتابيده، و آن روزى است كه خدا دينش را بر خلائق كامل و نعمتش را بر آنها تمام گردانيد و اسلام را به عنوان دين آنها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هيچ پيامبرى را مبعوث نكرده مگر آنكه جانشين خويش را در چنين روزى نصب نموده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شيعيان ما بايستى به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شكرگزار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بر آنان منّت نهاد و معرفت چنين روزى را به آنها اختصاص داد كه بقيه مردم از آن بى بهره اند</w:t>
      </w:r>
      <w:r>
        <w:rPr>
          <w:rFonts w:eastAsia="IRNazanin" w:cs="IRNazanin"/>
          <w:color w:val="111111"/>
          <w:sz w:val="28"/>
          <w:szCs w:val="28"/>
          <w:rtl w:val="true"/>
          <w:lang w:bidi="fa-IR"/>
        </w:rPr>
        <w:t xml:space="preserve">. </w:t>
      </w:r>
      <w:bookmarkStart w:id="50" w:name="pg9043_85000"/>
    </w:p>
    <w:p>
      <w:pPr>
        <w:pStyle w:val="Heading2"/>
        <w:numPr>
          <w:ilvl w:val="1"/>
          <w:numId w:val="1"/>
        </w:numPr>
        <w:rPr/>
      </w:pPr>
      <w:bookmarkStart w:id="51" w:name="__RefHeading___Toc2270799_2870459653"/>
      <w:bookmarkStart w:id="52" w:name="_Toc19"/>
      <w:bookmarkEnd w:id="50"/>
      <w:bookmarkEnd w:id="51"/>
      <w:r>
        <w:rPr/>
        <w:t>17</w:t>
      </w:r>
      <w:r>
        <w:rPr>
          <w:rtl w:val="true"/>
        </w:rPr>
        <w:t xml:space="preserve">- </w:t>
      </w:r>
      <w:r>
        <w:rPr>
          <w:rtl w:val="true"/>
        </w:rPr>
        <w:t>پاداش هشتاد ماه عبادت در روز غدير</w:t>
      </w:r>
      <w:bookmarkEnd w:id="52"/>
    </w:p>
    <w:p>
      <w:pPr>
        <w:pStyle w:val="BookText"/>
        <w:rPr/>
      </w:pPr>
      <w:r>
        <w:rPr>
          <w:rFonts w:ascii="Amiri" w:hAnsi="Amiri" w:eastAsia="Amiri" w:cs="Amiri"/>
          <w:color w:val="111111"/>
          <w:sz w:val="28"/>
          <w:sz w:val="28"/>
          <w:szCs w:val="28"/>
          <w:rtl w:val="true"/>
          <w:lang w:bidi="ar-SA"/>
        </w:rPr>
        <w:t xml:space="preserve">رَوَى السَّيِّدُ ابْنُ طاوُوس عَنِ الشَّيْخِ الصَّدُوقِ وَالشَّيْخِ الْمُفيدِ وَالشَّيْخِ الطُّوسيِّ 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الْعَمَلَ فِي ثَمَانِينَ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ابن طاووس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شيخ مفيد، شيخ طوسى قدس سرهم هر سه با سند از امام صادق عليه السلام نقل كرده اند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نيك و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هجدهم 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عبادت هشتاد ماه است</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270801_2870459653"/>
      <w:bookmarkStart w:id="54" w:name="_Toc20"/>
      <w:bookmarkEnd w:id="53"/>
      <w:r>
        <w:rPr/>
        <w:t>18</w:t>
      </w:r>
      <w:r>
        <w:rPr>
          <w:rtl w:val="true"/>
        </w:rPr>
        <w:t xml:space="preserve">- </w:t>
      </w:r>
      <w:r>
        <w:rPr>
          <w:rtl w:val="true"/>
        </w:rPr>
        <w:t>عيد غدير و پيامبران عليهم السلام</w:t>
      </w:r>
      <w:bookmarkEnd w:id="54"/>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الْيَوْمُ الَّذِي تَابَ اللَّهُ فِيهِ عَلَى آدَمَ عليه السلامفَصَامَه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تَعَالَى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الْيَوْمُ الَّذِي نَجَّى اللَّهُ تَعَالَى فِيهِ إِبْرَاهِيمَ عليه السلام مِنَ النَّارِ فَصَامَ شُكْراً لِلَّهِ تَعَالَى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الْيَوْمُ الَّذِي أَقَامَ مُوسَى هَارُونَ عليهماالسلام عَلَماً فَصَامَ شُكْراً لِلَّهِ تَعَالَى ذَلِكَ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إِنَّهُ الْيَوْمُ الَّذِي أَظْهَرَ عِيسَى وَصِيَّهُ شَمْعُونَ الصَّفَا عليهماالسلام فَصَامَ شُكْراً لِلَّهِ عَزَّ وَ جَلَّ ذَلِكَ الْيَوْمَ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الْيَوْمُ الَّذِي أَقَامَ رَسُولُ اللَّهِ صلى الله عليه و آله وسلم عَلِيّاً عليه السلام لِلنَّاسِ عَلَماً ، وَ أَبَانَ فِيهِ فَضْلَهُ ، وَ وَصِيَّتَهُ فَصَامَ شُكْراً لِلَّهِ عَزَّ وَ جَلَّ ذَلِكَ الْيَوْمَ </w:t>
      </w:r>
      <w:r>
        <w:rPr>
          <w:rFonts w:eastAsia="Amiri" w:cs="Amiri" w:ascii="Amiri" w:hAnsi="Amiri"/>
          <w:color w:val="111111"/>
          <w:sz w:val="28"/>
          <w:szCs w:val="28"/>
          <w:rtl w:val="true"/>
          <w:lang w:bidi="ar-SA"/>
        </w:rPr>
        <w:t xml:space="preserve">. </w:t>
      </w:r>
      <w:bookmarkStart w:id="55" w:name="pg9043_85001"/>
    </w:p>
    <w:p>
      <w:pPr>
        <w:pStyle w:val="BookText"/>
        <w:rPr/>
      </w:pPr>
      <w:bookmarkEnd w:id="55"/>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روزى است كه خدا توبه حضرت آدم عليه السلامرا پذيرفت و او به شكرانه اش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است كه خدا حضرت ابراهيم عليه السلام را از آتش نجات داد و او به شكرانه اش آن روز را روزه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روزى است كه حضرت موسى، هارون عليهماالسلام را به عنوان پرچم هدايت نصب كرد و او به شكرانه اش آن روز را روزه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غدير روزى است كه حضرت عيسى جانشينى وصيش شمعون الصفا را اعلام كرد و او به شكرانه اش آن روز را روزه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است كه پيامبر صلى الله عليه و آله وسلم على عليه السلام را به عنوان پرچم براى امت برافراشت و فضيلت و جانشينى او را آشكار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اش آن روز را روزه گرفت</w:t>
      </w:r>
      <w:r>
        <w:rPr>
          <w:rFonts w:eastAsia="IRNazanin" w:cs="IRNazanin"/>
          <w:color w:val="111111"/>
          <w:sz w:val="28"/>
          <w:szCs w:val="28"/>
          <w:rtl w:val="true"/>
          <w:lang w:bidi="fa-IR"/>
        </w:rPr>
        <w:t>.</w:t>
      </w:r>
    </w:p>
    <w:p>
      <w:pPr>
        <w:pStyle w:val="Heading2"/>
        <w:numPr>
          <w:ilvl w:val="1"/>
          <w:numId w:val="1"/>
        </w:numPr>
        <w:rPr/>
      </w:pPr>
      <w:bookmarkStart w:id="56" w:name="__RefHeading___Toc2270803_2870459653"/>
      <w:bookmarkStart w:id="57" w:name="_Toc21"/>
      <w:bookmarkEnd w:id="56"/>
      <w:r>
        <w:rPr/>
        <w:t>19</w:t>
      </w:r>
      <w:r>
        <w:rPr>
          <w:rtl w:val="true"/>
        </w:rPr>
        <w:t xml:space="preserve">- </w:t>
      </w:r>
      <w:r>
        <w:rPr>
          <w:rtl w:val="true"/>
        </w:rPr>
        <w:t>خير دنيا و آخرت با نيكى در روز غدير</w:t>
      </w:r>
      <w:bookmarkEnd w:id="57"/>
    </w:p>
    <w:p>
      <w:pPr>
        <w:pStyle w:val="BookText"/>
        <w:rPr/>
      </w:pPr>
      <w:r>
        <w:rPr>
          <w:rFonts w:ascii="Amiri" w:hAnsi="Amiri" w:eastAsia="Amiri" w:cs="Amiri"/>
          <w:color w:val="111111"/>
          <w:sz w:val="28"/>
          <w:sz w:val="28"/>
          <w:szCs w:val="28"/>
          <w:rtl w:val="true"/>
          <w:lang w:bidi="ar-SA"/>
        </w:rPr>
        <w:t xml:space="preserve">عَنْ أَبِيالْحَسَنِ الرِّضَا، عَنْ آبَائِهِ، عَن أَمِيرِ الْمُؤمِنِينَ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وَالْبِرُّ فِيهِ يُثْمِرُ الْمَالَ، وَ يَزِيدُ فِي الْعُمُرِ، وَ التَّعَاطُفُ فِيهِ يَقْتَضِي رَحْمَةَ اللَّهِ وَعَطْفَهُ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الحجج از پدران بزرگوارش از اميرمؤمنان عليهم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در روز عيد غدير باعث زياد شدن ثروت و طولانى شدن عمر است و مهربانى كردن به همديگر رحمت و رأفت خدا را به انسان جلب مى كند</w:t>
      </w:r>
      <w:r>
        <w:rPr>
          <w:rFonts w:eastAsia="IRNazanin" w:cs="IRNazanin"/>
          <w:color w:val="111111"/>
          <w:sz w:val="28"/>
          <w:szCs w:val="28"/>
          <w:rtl w:val="true"/>
          <w:lang w:bidi="fa-IR"/>
        </w:rPr>
        <w:t xml:space="preserve">. </w:t>
      </w:r>
      <w:bookmarkStart w:id="58" w:name="pg9043_85002"/>
    </w:p>
    <w:p>
      <w:pPr>
        <w:pStyle w:val="Heading2"/>
        <w:numPr>
          <w:ilvl w:val="1"/>
          <w:numId w:val="1"/>
        </w:numPr>
        <w:rPr/>
      </w:pPr>
      <w:bookmarkStart w:id="59" w:name="__RefHeading___Toc2270805_2870459653"/>
      <w:bookmarkStart w:id="60" w:name="_Toc22"/>
      <w:bookmarkEnd w:id="58"/>
      <w:bookmarkEnd w:id="59"/>
      <w:r>
        <w:rPr/>
        <w:t>20</w:t>
      </w:r>
      <w:r>
        <w:rPr>
          <w:rtl w:val="true"/>
        </w:rPr>
        <w:t xml:space="preserve">- </w:t>
      </w:r>
      <w:r>
        <w:rPr>
          <w:rtl w:val="true"/>
        </w:rPr>
        <w:t>روزه غدير برتر از روزه روزگار</w:t>
      </w:r>
      <w:bookmarkEnd w:id="60"/>
    </w:p>
    <w:p>
      <w:pPr>
        <w:pStyle w:val="BookText"/>
        <w:rPr/>
      </w:pPr>
      <w:r>
        <w:rPr>
          <w:rFonts w:ascii="Amiri" w:hAnsi="Amiri" w:eastAsia="Amiri" w:cs="Amiri"/>
          <w:color w:val="111111"/>
          <w:sz w:val="28"/>
          <w:sz w:val="28"/>
          <w:szCs w:val="28"/>
          <w:rtl w:val="true"/>
          <w:lang w:bidi="ar-SA"/>
        </w:rPr>
        <w:t xml:space="preserve">عَنْ أَبِيالْحَسَنِ الرِّضَا، عَنْ آبَائِهِ، عَن أَمِيرِ الْمُؤمِنِينَ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هَذَا الْيَوْمِ مِمَّا نَدَبَ اللّه ُ إِلَيْهِ ، وَ جَعَلَ الْجَزَاءَ الْعَظِيمَ كَفَالَةً عَنْهُ حَتَّى لَوْ تَعَبَّدَ لَهُ عَبْدٌ مِنَ الْعَبِيدِ فِي الشَّيْبَةِ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ابْتِدَاءِ الدُّنْيَا إِلَى انْقِضَائِهَا صَائِماً نَهَارُهَا قَائِماً لَيْلُهَا إِذَا أَخْلَصَ الْمُخْلِصُ فِي صَوْمِهِ لَقَصُرَتْ إِلَيْهِ أَيَّامُ الدُّنْيَا عَنْ كِفَايَتِهِ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از پدران بزرگوارش از اميرمؤمنان عليهم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را به روزه اين روز دعوت كرده و پاداش عظيمى براى آن قرار داده به نحوى كه اگر براى بنده اى ممكن بود از اول دنيا تا انقراض آن روزها روزه بگيرد و شب ها نماز بگزارد پاداش آن به روزه با اخلاص غدير نمى رسيد </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61" w:name="__RefHeading___Toc2270807_2870459653"/>
      <w:bookmarkStart w:id="62" w:name="_Toc23"/>
      <w:bookmarkEnd w:id="61"/>
      <w:r>
        <w:rPr/>
        <w:t>21</w:t>
      </w:r>
      <w:r>
        <w:rPr>
          <w:rtl w:val="true"/>
        </w:rPr>
        <w:t xml:space="preserve">- </w:t>
      </w:r>
      <w:r>
        <w:rPr>
          <w:rtl w:val="true"/>
        </w:rPr>
        <w:t>جايگزين روزه غدير</w:t>
      </w:r>
      <w:bookmarkEnd w:id="62"/>
    </w:p>
    <w:p>
      <w:pPr>
        <w:pStyle w:val="BookText"/>
        <w:rPr/>
      </w:pPr>
      <w:r>
        <w:rPr>
          <w:rFonts w:ascii="Amiri" w:hAnsi="Amiri" w:eastAsia="Amiri" w:cs="Amiri"/>
          <w:color w:val="111111"/>
          <w:sz w:val="28"/>
          <w:sz w:val="28"/>
          <w:szCs w:val="28"/>
          <w:rtl w:val="true"/>
          <w:lang w:bidi="ar-SA"/>
        </w:rPr>
        <w:t xml:space="preserve">عَنْ أَبِيالْحَسَنِ الرِّضَا، عَنْ آبَائِهِ، عَن أَمِيرِ الْمُؤمِنِينَ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أَسْعَفَ أَخَاهُ مُبْتَدِئاً ، وَ بَرَّهُ رَاغِباً فَلَهُ كَأَجْرِ مَنْ صَامَ هَذَا الْيَوْمَ وَ قَامَ لَيْلَتَهُ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الحجج از پدران بزرگوارش از اميرمؤمنان عليهم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برادر دينى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اظهار و درخواست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 و با ميل و رغبت به او احسان و نيكى نمايد، پاداش روزه روز غدير و شب زنده دارى شب آن را خواهد داشت</w:t>
      </w:r>
      <w:r>
        <w:rPr>
          <w:rFonts w:eastAsia="IRNazanin" w:cs="IRNazanin"/>
          <w:color w:val="111111"/>
          <w:sz w:val="28"/>
          <w:szCs w:val="28"/>
          <w:rtl w:val="true"/>
          <w:lang w:bidi="fa-IR"/>
        </w:rPr>
        <w:t xml:space="preserve">. </w:t>
      </w:r>
      <w:bookmarkStart w:id="63" w:name="pg9043_85003"/>
    </w:p>
    <w:p>
      <w:pPr>
        <w:pStyle w:val="Heading2"/>
        <w:numPr>
          <w:ilvl w:val="1"/>
          <w:numId w:val="1"/>
        </w:numPr>
        <w:rPr/>
      </w:pPr>
      <w:bookmarkStart w:id="64" w:name="__RefHeading___Toc2270809_2870459653"/>
      <w:bookmarkStart w:id="65" w:name="_Toc24"/>
      <w:bookmarkEnd w:id="63"/>
      <w:bookmarkEnd w:id="64"/>
      <w:r>
        <w:rPr/>
        <w:t>22</w:t>
      </w:r>
      <w:r>
        <w:rPr>
          <w:rtl w:val="true"/>
        </w:rPr>
        <w:t xml:space="preserve">- </w:t>
      </w:r>
      <w:r>
        <w:rPr>
          <w:rtl w:val="true"/>
        </w:rPr>
        <w:t>فرجام نيك با افطارى دادن در عيد غدير</w:t>
      </w:r>
      <w:bookmarkEnd w:id="65"/>
    </w:p>
    <w:p>
      <w:pPr>
        <w:pStyle w:val="BookText"/>
        <w:rPr/>
      </w:pPr>
      <w:r>
        <w:rPr>
          <w:rFonts w:ascii="Amiri" w:hAnsi="Amiri" w:eastAsia="Amiri" w:cs="Amiri"/>
          <w:color w:val="111111"/>
          <w:sz w:val="28"/>
          <w:sz w:val="28"/>
          <w:szCs w:val="28"/>
          <w:rtl w:val="true"/>
          <w:lang w:bidi="ar-SA"/>
        </w:rPr>
        <w:t xml:space="preserve">عَنْ أَبِيالْحَسَنِ الرِّضَا، عَنْ آبَائِهِ، عَن أَمِيرِ الْمُؤمِنِينَ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فَطَّرَ مُؤمِناً فِي لَيْلَتِهِ فَكَأَنَّمَا فَطَّرَ فِئَاماً وَ فِئَاماً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نَاهِضٌ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مَا الْفِئَامُ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نَبِيٍّ وَ صِدِّيقٍ وَ شَهِيدٍ ، فَكَيْفَ بِمَنْ تَكَفَّلَ عَدَداً مِنَ الْمُؤمِنِينَ وَ الْمُؤمِنَاتِ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ضَمِينُهُ عَلَى اللَّهِ تَعَالَى الْأَمَانَ مِنَ الْكُفْرِ وَ الْفَقْرِ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ثامن الحجج از پدران بزرگوارش از اميرمؤمنان عليهم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را افطارى دهد مانند آن است كه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افطارى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فئام يعنى صدهزار پيغمبر و صدّيق 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افطارى يك نفر پاداش افطار يك ميليون پيغمبر و صدّيق و شهيد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گروهى از زنان و مردان با ايمان را افطارى دهد چه پاداشى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خداى تعالى او را از كفر و فقر امان دهد</w:t>
      </w:r>
      <w:r>
        <w:rPr>
          <w:rFonts w:eastAsia="IRNazanin" w:cs="IRNazanin"/>
          <w:color w:val="111111"/>
          <w:sz w:val="28"/>
          <w:szCs w:val="28"/>
          <w:rtl w:val="true"/>
          <w:lang w:bidi="fa-IR"/>
        </w:rPr>
        <w:t>.</w:t>
      </w:r>
    </w:p>
    <w:p>
      <w:pPr>
        <w:pStyle w:val="Heading2"/>
        <w:numPr>
          <w:ilvl w:val="1"/>
          <w:numId w:val="1"/>
        </w:numPr>
        <w:rPr/>
      </w:pPr>
      <w:bookmarkStart w:id="66" w:name="__RefHeading___Toc2270811_2870459653"/>
      <w:bookmarkStart w:id="67" w:name="_Toc25"/>
      <w:bookmarkEnd w:id="66"/>
      <w:r>
        <w:rPr/>
        <w:t>23</w:t>
      </w:r>
      <w:r>
        <w:rPr>
          <w:rtl w:val="true"/>
        </w:rPr>
        <w:t xml:space="preserve">- </w:t>
      </w:r>
      <w:r>
        <w:rPr>
          <w:rtl w:val="true"/>
        </w:rPr>
        <w:t>قرض كردن براى كمك به نيازمندان در روز غدير</w:t>
      </w:r>
      <w:bookmarkEnd w:id="6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أَبِيالْحَسَنِ الرِّضَا، عَنْ آبَائِهِ، عَن أَمِيرِ الْمُؤمِنِينَ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اسْتَدَانَ لإِخْوَانِهِ وَ أَعَانَهُمْ فَأَنَا الضَّامِنُ عَلَى اللَّهِ إِنْ بَقَّاهُ قَضَاهُ ، وَ إِنْ قَبَضَهُ حَمَلَهُ عَنْه </w:t>
      </w:r>
      <w:r>
        <w:rPr>
          <w:rFonts w:eastAsia="Amiri" w:cs="Amiri" w:ascii="Amiri" w:hAnsi="Amiri"/>
          <w:color w:val="111111"/>
          <w:sz w:val="28"/>
          <w:szCs w:val="28"/>
          <w:rtl w:val="true"/>
          <w:lang w:bidi="ar-SA"/>
        </w:rPr>
        <w:t xml:space="preserve">. </w:t>
      </w:r>
      <w:bookmarkStart w:id="68" w:name="pg9043_85004"/>
    </w:p>
    <w:p>
      <w:pPr>
        <w:pStyle w:val="BookText"/>
        <w:rPr/>
      </w:pPr>
      <w:bookmarkEnd w:id="68"/>
      <w:r>
        <w:rPr>
          <w:rFonts w:ascii="IRNazanin" w:hAnsi="IRNazanin" w:eastAsia="IRNazanin"/>
          <w:color w:val="111111"/>
          <w:sz w:val="28"/>
          <w:sz w:val="28"/>
          <w:szCs w:val="28"/>
          <w:rtl w:val="true"/>
          <w:lang w:bidi="fa-IR"/>
        </w:rPr>
        <w:t>حضرت ثامن الحجج از پدران بزرگوارش از اميرمؤمنان عليهم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كه هر كس روز عيد غدير قرض بگيرد و به برادران دينى كمك نمايد، اگر زنده بماند خدا قرضش را ادا كند و اگر بميرد از دوشش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كارى كند كه بدهى او پرداخت شود</w:t>
      </w:r>
      <w:r>
        <w:rPr>
          <w:rFonts w:eastAsia="IRNazanin" w:cs="IRNazanin"/>
          <w:color w:val="111111"/>
          <w:sz w:val="28"/>
          <w:szCs w:val="28"/>
          <w:rtl w:val="true"/>
          <w:lang w:bidi="fa-IR"/>
        </w:rPr>
        <w:t>) .</w:t>
      </w:r>
    </w:p>
    <w:p>
      <w:pPr>
        <w:pStyle w:val="Heading2"/>
        <w:numPr>
          <w:ilvl w:val="1"/>
          <w:numId w:val="1"/>
        </w:numPr>
        <w:rPr/>
      </w:pPr>
      <w:bookmarkStart w:id="69" w:name="__RefHeading___Toc2270813_2870459653"/>
      <w:bookmarkStart w:id="70" w:name="_Toc26"/>
      <w:bookmarkEnd w:id="69"/>
      <w:r>
        <w:rPr/>
        <w:t>24</w:t>
      </w:r>
      <w:r>
        <w:rPr>
          <w:rtl w:val="true"/>
        </w:rPr>
        <w:t xml:space="preserve">- </w:t>
      </w:r>
      <w:r>
        <w:rPr>
          <w:rtl w:val="true"/>
        </w:rPr>
        <w:t>مخالفت با مخالفان غدير</w:t>
      </w:r>
      <w:bookmarkEnd w:id="70"/>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كُلْ ، وَ اشْرَبْ ، وَ أَظْهِرِ السُّرُورَ ، وَ أَطْعِمْ إِخْوَانَكَ ، وَ أَكْثِرْ بِرَّهُمْ ، وَ اقْضِ حَوَائِجَ إِخْوَانِكَ إِعْظَاماً لِيَوْمِكَ وَ خِلافاً عَلَى مَنْ أَظْهَرَ فِيهِ الاغْتِمَامَ وَ الْحُزْنَ ، ضَاعَفَ اللَّهُ حُزْنَهُ وَ غَمَّهُ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ضمن آداب روز عيد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مشغول خوردن و آشاميدن گردد و برادران دينى را نيز اطعام نمايد، اظهار سرور و شادى كند، و به برادران مؤمن نيكى و احسان بسيار كرده و نيازهاى آنان را برآورد به قصد تعظيم و احترام عيد غدير و براى مخالفت با كسانى كه در غدير اظهار غم و اندوه مى كنند، خدا غم و اندوه آنان را مضاعف فرمايد </w:t>
      </w:r>
      <w:r>
        <w:rPr>
          <w:rFonts w:eastAsia="IRNazanin" w:cs="IRNazanin"/>
          <w:color w:val="111111"/>
          <w:sz w:val="28"/>
          <w:szCs w:val="28"/>
          <w:rtl w:val="true"/>
          <w:lang w:bidi="fa-IR"/>
        </w:rPr>
        <w:t>.</w:t>
      </w:r>
    </w:p>
    <w:p>
      <w:pPr>
        <w:pStyle w:val="Heading2"/>
        <w:numPr>
          <w:ilvl w:val="1"/>
          <w:numId w:val="1"/>
        </w:numPr>
        <w:rPr/>
      </w:pPr>
      <w:bookmarkStart w:id="71" w:name="__RefHeading___Toc2270815_2870459653"/>
      <w:bookmarkStart w:id="72" w:name="_Toc27"/>
      <w:bookmarkEnd w:id="71"/>
      <w:r>
        <w:rPr/>
        <w:t>25</w:t>
      </w:r>
      <w:r>
        <w:rPr>
          <w:rtl w:val="true"/>
        </w:rPr>
        <w:t xml:space="preserve">- </w:t>
      </w:r>
      <w:r>
        <w:rPr>
          <w:rtl w:val="true"/>
        </w:rPr>
        <w:t>نفرين بر منكران روز قيامت و غدير</w:t>
      </w:r>
      <w:bookmarkEnd w:id="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قَوْلِكَ فِي يَوْمِكَ وَ لَيْلَتِكَ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الْجَاحِدِينَ وَالنَّاكِثِينَ وَالْمُغَيِّرِينَ وَالْمُكَذِّبِينَ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وَالْمُبَدِّلِينَ الَّذِينَ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بِيَوْمِ الدِّينِ مِنَ الْأَوَّلِينَ وَالاْخِرِينَ </w:t>
      </w:r>
      <w:r>
        <w:rPr>
          <w:rFonts w:eastAsia="Amiri" w:cs="Amiri" w:ascii="Amiri" w:hAnsi="Amiri"/>
          <w:color w:val="111111"/>
          <w:sz w:val="28"/>
          <w:szCs w:val="28"/>
          <w:rtl w:val="true"/>
          <w:lang w:bidi="ar-SA"/>
        </w:rPr>
        <w:t xml:space="preserve">. </w:t>
      </w:r>
      <w:bookmarkStart w:id="73" w:name="pg9043_85005"/>
    </w:p>
    <w:p>
      <w:pPr>
        <w:pStyle w:val="BookText"/>
        <w:rPr/>
      </w:pPr>
      <w:bookmarkEnd w:id="73"/>
      <w:r>
        <w:rPr>
          <w:rFonts w:ascii="IRNazanin" w:hAnsi="IRNazanin" w:eastAsia="IRNazanin"/>
          <w:color w:val="111111"/>
          <w:sz w:val="28"/>
          <w:sz w:val="28"/>
          <w:szCs w:val="28"/>
          <w:rtl w:val="true"/>
          <w:lang w:bidi="fa-IR"/>
        </w:rPr>
        <w:t>امام صادق عليه السلام درباره دعاى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روز غدير و شب آن بسيار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خود دور نما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پيمان شكنان را، تغير دهندگان فرمان تو را ، تكذيب كنندگان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روز قيامت هستند از گذشتگان و آيندگان </w:t>
      </w:r>
      <w:r>
        <w:rPr>
          <w:rFonts w:eastAsia="IRNazanin" w:cs="IRNazanin"/>
          <w:color w:val="111111"/>
          <w:sz w:val="28"/>
          <w:szCs w:val="28"/>
          <w:rtl w:val="true"/>
          <w:lang w:bidi="fa-IR"/>
        </w:rPr>
        <w:t>.</w:t>
      </w:r>
    </w:p>
    <w:p>
      <w:pPr>
        <w:pStyle w:val="Heading2"/>
        <w:numPr>
          <w:ilvl w:val="1"/>
          <w:numId w:val="1"/>
        </w:numPr>
        <w:rPr/>
      </w:pPr>
      <w:bookmarkStart w:id="74" w:name="__RefHeading___Toc2270817_2870459653"/>
      <w:bookmarkStart w:id="75" w:name="_Toc28"/>
      <w:bookmarkEnd w:id="74"/>
      <w:r>
        <w:rPr/>
        <w:t>26</w:t>
      </w:r>
      <w:r>
        <w:rPr>
          <w:rtl w:val="true"/>
        </w:rPr>
        <w:t xml:space="preserve">- </w:t>
      </w:r>
      <w:r>
        <w:rPr>
          <w:rtl w:val="true"/>
        </w:rPr>
        <w:t>تغيير چهره زندگى در روز غدير</w:t>
      </w:r>
      <w:bookmarkEnd w:id="75"/>
    </w:p>
    <w:p>
      <w:pPr>
        <w:pStyle w:val="BookText"/>
        <w:rPr/>
      </w:pPr>
      <w:r>
        <w:rPr>
          <w:rFonts w:ascii="Amiri" w:hAnsi="Amiri" w:eastAsia="Amiri" w:cs="Amiri"/>
          <w:color w:val="111111"/>
          <w:sz w:val="28"/>
          <w:sz w:val="28"/>
          <w:szCs w:val="28"/>
          <w:rtl w:val="true"/>
          <w:lang w:bidi="ar-SA"/>
        </w:rPr>
        <w:t xml:space="preserve">عَنِ الْفَيَّاضِ بْنِ مُحَمَّدِ بْنِ عُمَرَ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أَبَا الْحَسَنِ عَلِيَّ بْنَ مُوسَى الرِّضَا عليه السلامفِي يَوْمِ الْغَدِيرِ ، وَ بِحَضْرَتِهِ جَمَاعَةٌ مِنْ خَاصَّتِهِ قَدِ احْتَبَسَهُمْ لِلاْءِفْطَارِ ، وَ قَدْ قَدَّمَ إِلَى مَنَازِلِهِمْ الطَّعَامَ ، وَ الْبرَّ ، وَ الصِّلاتِ ، وَ الْكِسْوَةَ حَتَّى الْخَوَاتِيمَ وَ النِّعَالَ ، وَ قَدْ غَيَّرَ مِنْ أَحْوَالِهِمْ وَ أَحْوَالِ حَاشِيَتِهِ ، وَ جُدِّدَتْ لَهُ آلَةٌ غَيْرُ الاْلَةِ الَّتِي جَرَى الرَّسْمُ بِابْتِذَالِهَا قَبْلَ يَوْمِهِ ، وَ هُوَ يَذْكُرُ فَضْلَ الْيَوْمِ وَ قِدَمَه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فياض طوسى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محضر مبارك حضرت ثامن الحجج عليه السلام رسيدم، حضرت جمعى از خواص را براى افطار نگه داشته بود، براى خانواده آنها غذا، انواع هديه و صله، لباس، انگشتر و كفش فرستاده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و وضع همه اطرافيان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دستور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شده بود و اسباب و آلات منزل نيز تغيير كرده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با لباس نو و فاخر و اشياء موجود در خانه نيز نو و جديد بود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براى آنها فضيلت و سابقه عيد غدير را بيان مى فرمود</w:t>
      </w:r>
      <w:r>
        <w:rPr>
          <w:rFonts w:eastAsia="Amiri" w:cs="Amiri" w:ascii="Amiri" w:hAnsi="Amiri"/>
          <w:color w:val="111111"/>
          <w:sz w:val="28"/>
          <w:szCs w:val="28"/>
          <w:rtl w:val="true"/>
          <w:lang w:bidi="ar-SA"/>
        </w:rPr>
        <w:t xml:space="preserve">. </w:t>
      </w:r>
      <w:bookmarkStart w:id="76" w:name="pg9043_85006"/>
    </w:p>
    <w:p>
      <w:pPr>
        <w:pStyle w:val="Heading2"/>
        <w:numPr>
          <w:ilvl w:val="1"/>
          <w:numId w:val="1"/>
        </w:numPr>
        <w:rPr/>
      </w:pPr>
      <w:bookmarkStart w:id="77" w:name="__RefHeading___Toc2270819_2870459653"/>
      <w:bookmarkStart w:id="78" w:name="_Toc29"/>
      <w:bookmarkEnd w:id="76"/>
      <w:bookmarkEnd w:id="77"/>
      <w:r>
        <w:rPr/>
        <w:t>27</w:t>
      </w:r>
      <w:r>
        <w:rPr>
          <w:rtl w:val="true"/>
        </w:rPr>
        <w:t xml:space="preserve">- </w:t>
      </w:r>
      <w:r>
        <w:rPr>
          <w:rtl w:val="true"/>
        </w:rPr>
        <w:t>حضور در غدير با نماز غدير</w:t>
      </w:r>
      <w:bookmarkEnd w:id="78"/>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حَضَرَ ذَلِكَ الْيَوْمَ وَ بَايَعَ رَسُولَ اللَّهِ صلى الله عليه و آله وسلم عَلَى ذَلِكَ ، وَ كَانَتْ دَرَجَتُهُ مَعَ دَرَجَةِ الصَّادِقِينَ الَّذِينَ صَدَقُوا اللَّهَ وَ رَسُولَهُ فِي مُوَالاَةِ مَوْلاَهُمْ ذَلِكَ الْيَوْمَ ، وَ كَانَ كَمَنْ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 آله وسلم وَ أَمِيرِ الْمُؤمِنِينَ وَ مَعَ الْحَسَنِ وَ الْحُسَيْنِ عليهم السلام ، وَ كَمَنْ يَكُونُ تَحْتَ رَايَةِ الْقَائِمِ عليه السلام وَ فِي فُسْطَاطِهِ مِنَ النُّجَبَاءِ وَ النُّقَبَاءِ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ابوهارون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ذى الحجه محضر مبارك امام صادق عليه السلامشرفياب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روز دو ركعت نماز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كيفيتى كه در مفاتيح الجنان به عنوان پنجمين عمل از اعمال روز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كسى است كه در روز غدير حضور داشته و با پيامبر صلى الله عليه و آله وسلم بر ولايت پيمان بسته باشد، و در درجه كسانى باشد كه صادقانه در موالات مولا در آن روز خدا و پيامبر صلى الله عليه و آله وسلم را تصديق كردند، مانند كسى كه حضور پيامبر صلى الله عليه و آله وسلم، اميرمؤمنان، امام حسن و امام حسين عليهم السلام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آنان شهيد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نجبا و نقبايى كه زير پرچم قائم آل محمد عليهم السلام و در خيمه آن حضرت باشند</w:t>
      </w:r>
      <w:r>
        <w:rPr>
          <w:rFonts w:eastAsia="IRNazanin" w:cs="IRNazanin"/>
          <w:color w:val="111111"/>
          <w:sz w:val="28"/>
          <w:szCs w:val="28"/>
          <w:rtl w:val="true"/>
          <w:lang w:bidi="fa-IR"/>
        </w:rPr>
        <w:t>.</w:t>
      </w:r>
    </w:p>
    <w:p>
      <w:pPr>
        <w:pStyle w:val="Heading2"/>
        <w:numPr>
          <w:ilvl w:val="1"/>
          <w:numId w:val="1"/>
        </w:numPr>
        <w:rPr/>
      </w:pPr>
      <w:bookmarkStart w:id="79" w:name="__RefHeading___Toc2270821_2870459653"/>
      <w:bookmarkStart w:id="80" w:name="_Toc30"/>
      <w:bookmarkEnd w:id="79"/>
      <w:r>
        <w:rPr/>
        <w:t>28</w:t>
      </w:r>
      <w:r>
        <w:rPr>
          <w:rtl w:val="true"/>
        </w:rPr>
        <w:t xml:space="preserve">- </w:t>
      </w:r>
      <w:r>
        <w:rPr>
          <w:rtl w:val="true"/>
        </w:rPr>
        <w:t>پاداش خرج كردن در عيد غدير</w:t>
      </w:r>
      <w:bookmarkEnd w:id="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الدِّرْهَمُ فِيهِ بِمِائةِ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bookmarkStart w:id="81" w:name="pg9043_85007"/>
    </w:p>
    <w:p>
      <w:pPr>
        <w:pStyle w:val="BookText"/>
        <w:rPr/>
      </w:pPr>
      <w:bookmarkEnd w:id="81"/>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درهم خرج كردن در روز غدير برابر با صدهزار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نقلى يك ميليون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بقيه اوقات است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2270823_2870459653"/>
      <w:bookmarkStart w:id="83" w:name="_Toc31"/>
      <w:bookmarkEnd w:id="82"/>
      <w:r>
        <w:rPr/>
        <w:t>29</w:t>
      </w:r>
      <w:r>
        <w:rPr>
          <w:rtl w:val="true"/>
        </w:rPr>
        <w:t xml:space="preserve">- </w:t>
      </w:r>
      <w:r>
        <w:rPr>
          <w:rtl w:val="true"/>
        </w:rPr>
        <w:t>دعاى مستجاب بعد از نماز غدير</w:t>
      </w:r>
      <w:bookmarkEnd w:id="83"/>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صَلَّى فِيهِ رَكْعَتَيْنِ مِنْ قَبْلِ أَنْ تَزُولَ الشَّمْسُ بِنِصْفِ سَاعَةٍ شُكْراً لِلَّهِ عَزَّ وَ جَل يَقْرَأُ فِي كُلِّ رَكْعَةٍ سُورَةَ الْحَمْدِ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عَشْرَ مَرَّاتٍ آيَةَ الْكُرْسِيِّ ،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عِنْدَ اللَّهِ عَزَّ وَ جَلَّ مِائَةَ أَلْفِ حَجَّةٍ وَ مِائَةَ أَلْفِ عُمْرَةٍ ، وَ مَا سَأَلَ اللَّهَ عَزَّ وَ جَلَّ حَاجَةً مِنْ حَوَائِجِ الدُّنْيَا وَ حَوَائِجِ الاْخِرَةِ إِلاَّ قُضِيَتْ كَائِنَةً مَا كَانَتِ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يسر وعافية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فَاتَتْكَ الرَّكْعَتَانِ وَ الدُّعَاءُ قَضَيْتَهُمَا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عليه السلام دُعاءً يُقْرَءُ بَعْدَ الرَّكْعَتَيْنِ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عيد غدير نيم ساعت قبل از ظهر به قصد شكرگزارى خداوند دو ركعت نماز بگزارد</w:t>
      </w:r>
      <w:r>
        <w:rPr>
          <w:rStyle w:val="FootnoteAnchor"/>
          <w:rtl w:val="true"/>
        </w:rPr>
        <w:footnoteReference w:id="4"/>
      </w:r>
      <w:r>
        <w:rPr>
          <w:rFonts w:ascii="Amiri" w:hAnsi="Amiri" w:eastAsia="Amiri" w:cs="Amiri"/>
          <w:color w:val="111111"/>
          <w:sz w:val="28"/>
          <w:sz w:val="28"/>
          <w:szCs w:val="28"/>
          <w:rtl w:val="true"/>
          <w:lang w:bidi="ar-SA"/>
        </w:rPr>
        <w:t>كه در هر ركعت بعد از حمد</w:t>
      </w:r>
      <w:r>
        <w:rPr>
          <w:rStyle w:val="FootnoteAnchor"/>
          <w:rtl w:val="true"/>
        </w:rPr>
        <w:footnoteReference w:id="5"/>
      </w:r>
      <w:r>
        <w:rPr>
          <w:rFonts w:ascii="Amiri" w:hAnsi="Amiri" w:eastAsia="Amiri" w:cs="Amiri"/>
          <w:color w:val="111111"/>
          <w:sz w:val="28"/>
          <w:sz w:val="28"/>
          <w:szCs w:val="28"/>
          <w:rtl w:val="true"/>
          <w:lang w:bidi="ar-SA"/>
        </w:rPr>
        <w:t xml:space="preserve">هر يك از توحيد و آيه الكرسى و قدر را ده مرتبه بخواند، نزد خدا برابر با صدهزار حج و صدهزار عمره است و هر حاجتى از حوائج دنيا و آخرت را از </w:t>
      </w:r>
      <w:bookmarkStart w:id="84" w:name="pg9043_85008"/>
    </w:p>
    <w:p>
      <w:pPr>
        <w:pStyle w:val="BookText"/>
        <w:rPr/>
      </w:pPr>
      <w:bookmarkEnd w:id="84"/>
      <w:r>
        <w:rPr>
          <w:rFonts w:ascii="IRNazanin" w:hAnsi="IRNazanin" w:eastAsia="IRNazanin"/>
          <w:color w:val="111111"/>
          <w:sz w:val="28"/>
          <w:sz w:val="28"/>
          <w:szCs w:val="28"/>
          <w:rtl w:val="true"/>
          <w:lang w:bidi="fa-IR"/>
        </w:rPr>
        <w:t xml:space="preserve">خدا درخواست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و با عافيت به او عنايت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نقلى اگر اين نماز و دعا از او فوت شد قضاى آن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سَمِعْنا مُنادِياً يُنادِي لِلإِيمانِ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قرائت دعا رجوع شود به مصادر روايت</w:t>
      </w:r>
      <w:r>
        <w:rPr>
          <w:rFonts w:eastAsia="IRNazanin" w:cs="IRNazanin"/>
          <w:color w:val="111111"/>
          <w:sz w:val="28"/>
          <w:szCs w:val="28"/>
          <w:rtl w:val="true"/>
          <w:lang w:bidi="fa-IR"/>
        </w:rPr>
        <w:t>) .</w:t>
      </w:r>
    </w:p>
    <w:p>
      <w:pPr>
        <w:pStyle w:val="Heading2"/>
        <w:numPr>
          <w:ilvl w:val="1"/>
          <w:numId w:val="1"/>
        </w:numPr>
        <w:rPr/>
      </w:pPr>
      <w:bookmarkStart w:id="85" w:name="__RefHeading___Toc2270825_2870459653"/>
      <w:bookmarkStart w:id="86" w:name="_Toc32"/>
      <w:bookmarkEnd w:id="85"/>
      <w:r>
        <w:rPr/>
        <w:t>30</w:t>
      </w:r>
      <w:r>
        <w:rPr>
          <w:rtl w:val="true"/>
        </w:rPr>
        <w:t xml:space="preserve">- </w:t>
      </w:r>
      <w:r>
        <w:rPr>
          <w:rtl w:val="true"/>
        </w:rPr>
        <w:t>اطعام اوليا با افطارى دادن در عيد غدير</w:t>
      </w:r>
      <w:bookmarkEnd w:id="86"/>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فَطَّرَ فِيهِ مُؤمِناً كَانَ كَمَنْ أَطْعَمَ فِئَاماً وَ فِئَاماً وَ فِئَاماً فَلَمْ يَزَلْ يَعُدُّ إِلَى أَنْ عَقَدَ بِيَدِهِ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كَمِ الْفِئَامُ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 وَكَانَ لَهُ ثَوَابُ مَنْ أَطْعَمَ بِعَدَدِهِمْ مِنَ النَّبِيِّينَ وَ الصِّدِّيقِينَ وَ الشُّهَدَاءِ وَالصّالِحِينَ فِي حَرَمِ اللَّهِ عَزَّ وَ جَلَّ وَ سَقَاهُمْ فِي يَوْمٍ ذِي مَسْغَبَةٍ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در عيد غدير افطارى دهد پاداش اطعام يك ميليون نفر را دارد و پاداش كسى را دارد كه به همين عدد پيامبران، صديقان، شهدا و صالحان را در حرم خداوند هنگام گرسنگى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كرده و سيراب نموده باشد</w:t>
      </w:r>
      <w:r>
        <w:rPr>
          <w:rFonts w:eastAsia="IRNazanin" w:cs="IRNazanin"/>
          <w:color w:val="111111"/>
          <w:sz w:val="28"/>
          <w:szCs w:val="28"/>
          <w:rtl w:val="true"/>
          <w:lang w:bidi="fa-IR"/>
        </w:rPr>
        <w:t>.</w:t>
      </w:r>
    </w:p>
    <w:p>
      <w:pPr>
        <w:pStyle w:val="Heading2"/>
        <w:numPr>
          <w:ilvl w:val="1"/>
          <w:numId w:val="1"/>
        </w:numPr>
        <w:rPr/>
      </w:pPr>
      <w:bookmarkStart w:id="87" w:name="__RefHeading___Toc2270827_2870459653"/>
      <w:bookmarkStart w:id="88" w:name="_Toc33"/>
      <w:bookmarkEnd w:id="87"/>
      <w:r>
        <w:rPr/>
        <w:t>31</w:t>
      </w:r>
      <w:r>
        <w:rPr>
          <w:rtl w:val="true"/>
        </w:rPr>
        <w:t xml:space="preserve">- </w:t>
      </w:r>
      <w:r>
        <w:rPr>
          <w:rtl w:val="true"/>
        </w:rPr>
        <w:t>عيد غدير گرامى ترين روز سال</w:t>
      </w:r>
      <w:bookmarkEnd w:id="8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تَرَى أَنَّ اللَّهَ عَزَّ وَ جَلَّ خَلَقَ يَوْماً أَعْظَمَ حُرْمَةً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لاَ وَ اللَّهِ ، لاَ وَ اللَّهِ </w:t>
      </w:r>
      <w:r>
        <w:rPr>
          <w:rFonts w:eastAsia="Amiri" w:cs="Amiri" w:ascii="Amiri" w:hAnsi="Amiri"/>
          <w:color w:val="111111"/>
          <w:sz w:val="28"/>
          <w:szCs w:val="28"/>
          <w:rtl w:val="true"/>
          <w:lang w:bidi="ar-SA"/>
        </w:rPr>
        <w:t xml:space="preserve">. </w:t>
      </w:r>
      <w:bookmarkStart w:id="89" w:name="pg9043_85009"/>
    </w:p>
    <w:p>
      <w:pPr>
        <w:pStyle w:val="BookText"/>
        <w:rPr/>
      </w:pPr>
      <w:bookmarkEnd w:id="89"/>
      <w:r>
        <w:rPr>
          <w:rFonts w:ascii="Amiri" w:hAnsi="Amiri" w:eastAsia="Amiri" w:cs="Amiri"/>
          <w:color w:val="111111"/>
          <w:sz w:val="28"/>
          <w:sz w:val="28"/>
          <w:szCs w:val="28"/>
          <w:rtl w:val="true"/>
          <w:lang w:bidi="ar-SA"/>
        </w:rPr>
        <w:t>امام صادق عليه السلام در ضمن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فكر كنى خدا روزى محترم تر از عيد غدير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به خدا، نه به خدا، نه به خدا </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2270829_2870459653"/>
      <w:bookmarkStart w:id="91" w:name="_Toc34"/>
      <w:bookmarkEnd w:id="90"/>
      <w:r>
        <w:rPr/>
        <w:t>32</w:t>
      </w:r>
      <w:r>
        <w:rPr>
          <w:rtl w:val="true"/>
        </w:rPr>
        <w:t xml:space="preserve">- </w:t>
      </w:r>
      <w:r>
        <w:rPr>
          <w:rtl w:val="true"/>
        </w:rPr>
        <w:t>شكرگزارى هنگام ديدار اهل ايمان روز عيد غدير</w:t>
      </w:r>
      <w:bookmarkEnd w:id="91"/>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قَوْلِكَ إِذَا لَقِيتَ أخاكَ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بِهَذَا الْيَوْمِ ، وَجَعَلَنَا مِنَ الْمُؤمِنِينَ ، وَجَعَلَنَا مِنَ الْمُوفِينَ بِعَهْدِهِ الَّذِي عَهِدَ إِلَيْنَا ، وَمِيثَاقِهِ الَّذِي وَاثَقَنَا بِهِ مِنْ وَلايَةِ وُلاةِ أَمْرِهِ وَالْقُوَّامِ بِقِسْطِهِ ، وَلَمْ يَجْعَلْنَا مِنَ الْجَاحِدِينَ وَالْمُكَذِّبِينَ بِيَوْمِ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درباره ذكر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ديدار برادر مؤمن 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كه ما را به اين روز احترام و اكرام نمود و گرامى داشت و ما را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معتقدان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داد كه به عهد و پيمانى كه با ما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واليانى كه به عدل و داد رفتار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وفاداريم و ما را از منكران و تكذيب كنندگان روز قيامت قرار نداد</w:t>
      </w:r>
      <w:r>
        <w:rPr>
          <w:rFonts w:eastAsia="IRNazanin" w:cs="IRNazanin"/>
          <w:color w:val="111111"/>
          <w:sz w:val="28"/>
          <w:szCs w:val="28"/>
          <w:rtl w:val="true"/>
          <w:lang w:bidi="fa-IR"/>
        </w:rPr>
        <w:t>.</w:t>
      </w:r>
    </w:p>
    <w:p>
      <w:pPr>
        <w:pStyle w:val="Heading2"/>
        <w:numPr>
          <w:ilvl w:val="1"/>
          <w:numId w:val="1"/>
        </w:numPr>
        <w:rPr/>
      </w:pPr>
      <w:bookmarkStart w:id="92" w:name="__RefHeading___Toc2270831_2870459653"/>
      <w:bookmarkStart w:id="93" w:name="_Toc35"/>
      <w:bookmarkEnd w:id="92"/>
      <w:r>
        <w:rPr/>
        <w:t>33</w:t>
      </w:r>
      <w:r>
        <w:rPr>
          <w:rtl w:val="true"/>
        </w:rPr>
        <w:t xml:space="preserve">- </w:t>
      </w:r>
      <w:r>
        <w:rPr>
          <w:rtl w:val="true"/>
        </w:rPr>
        <w:t>طلب آمرزش جبرئيل عليه السلام براى شيعيان در روز غدير</w:t>
      </w:r>
      <w:bookmarkEnd w:id="9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 السلام أَنْ يَنْصِبَ كُرْسِيَّ كَرامَةِ اللّه ِ بِإِزاءِ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 ، وَيَصْعَدُهُ جَبْرَئيلُ عليه السلام ، وَتَجْتَمِعُ إِلَيْهِ الْمَلائِكَةُ مِنْ جَميعِ السَّماواتِ ، وَيَثْنُونَ عَلَى مُحَمَّدٍ صلى الله عليه و آله وسلم ، وَيَسْتَغْفِرُونَ لِشيعَةِ أَمِيرِ الْمُؤمِنِينَ وَالْأَئِمَّةِ عليهم السلام ، وَمُحِبّيهِمْ مِنْ وُلْدِ آدَمَ عليه السلام </w:t>
      </w:r>
      <w:r>
        <w:rPr>
          <w:rFonts w:eastAsia="Amiri" w:cs="Amiri" w:ascii="Amiri" w:hAnsi="Amiri"/>
          <w:color w:val="111111"/>
          <w:sz w:val="28"/>
          <w:szCs w:val="28"/>
          <w:rtl w:val="true"/>
          <w:lang w:bidi="ar-SA"/>
        </w:rPr>
        <w:t xml:space="preserve">. </w:t>
      </w:r>
      <w:bookmarkStart w:id="94" w:name="pg9043_85010"/>
    </w:p>
    <w:p>
      <w:pPr>
        <w:pStyle w:val="BookText"/>
        <w:rPr/>
      </w:pPr>
      <w:bookmarkEnd w:id="94"/>
      <w:r>
        <w:rPr>
          <w:rFonts w:ascii="IRNazanin" w:hAnsi="IRNazanin" w:eastAsia="IRNazanin"/>
          <w:color w:val="111111"/>
          <w:sz w:val="28"/>
          <w:sz w:val="28"/>
          <w:szCs w:val="28"/>
          <w:rtl w:val="true"/>
          <w:lang w:bidi="fa-IR"/>
        </w:rPr>
        <w:t xml:space="preserve">حضرت ثامن الائمه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روزى است كه جبرئيل عليه السلام به امر خدا كرسى كرامت الهى را برابر بيت المعمور نصب كرده و بر آن بالا مى رود، فرشتگانِ همه آسمان ها گرد او جمع مى شوند و او مدح و ثناى پيامبر صلى الله عليه و آله وسلم گفته و براى شيعيان و دوستان اميرمؤمنان و ائمه عليهم السلامطلب آمرزش نمايد</w:t>
      </w:r>
      <w:r>
        <w:rPr>
          <w:rFonts w:eastAsia="IRNazanin" w:cs="IRNazanin"/>
          <w:color w:val="111111"/>
          <w:sz w:val="28"/>
          <w:szCs w:val="28"/>
          <w:rtl w:val="true"/>
          <w:lang w:bidi="fa-IR"/>
        </w:rPr>
        <w:t>.</w:t>
      </w:r>
    </w:p>
    <w:p>
      <w:pPr>
        <w:pStyle w:val="Heading2"/>
        <w:numPr>
          <w:ilvl w:val="1"/>
          <w:numId w:val="1"/>
        </w:numPr>
        <w:rPr/>
      </w:pPr>
      <w:bookmarkStart w:id="95" w:name="__RefHeading___Toc2270833_2870459653"/>
      <w:bookmarkStart w:id="96" w:name="_Toc36"/>
      <w:bookmarkEnd w:id="95"/>
      <w:r>
        <w:rPr/>
        <w:t>34</w:t>
      </w:r>
      <w:r>
        <w:rPr>
          <w:rtl w:val="true"/>
        </w:rPr>
        <w:t xml:space="preserve">- </w:t>
      </w:r>
      <w:r>
        <w:rPr>
          <w:rtl w:val="true"/>
        </w:rPr>
        <w:t>تبريك و تهنيت روز عيد غدير</w:t>
      </w:r>
      <w:bookmarkEnd w:id="96"/>
    </w:p>
    <w:p>
      <w:p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 المُؤمِنُ أَخاهُ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أَمِيرِالْمُؤمِنِينَ وَالْأَئِمَّةِ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ثامن الائمه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تبريك و تهنيت است، هنگام ديدار برادر مؤمن ذكر گذشته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كه ما را از تمسّك كنندگان به ولايت اميرمؤمنان عليه السلام قرار داد</w:t>
      </w:r>
      <w:r>
        <w:rPr>
          <w:rFonts w:eastAsia="IRNazanin" w:cs="IRNazanin"/>
          <w:color w:val="111111"/>
          <w:sz w:val="28"/>
          <w:szCs w:val="28"/>
          <w:rtl w:val="true"/>
          <w:lang w:bidi="fa-IR"/>
        </w:rPr>
        <w:t>.</w:t>
      </w:r>
    </w:p>
    <w:p>
      <w:pPr>
        <w:pStyle w:val="Heading2"/>
        <w:numPr>
          <w:ilvl w:val="1"/>
          <w:numId w:val="1"/>
        </w:numPr>
        <w:rPr/>
      </w:pPr>
      <w:bookmarkStart w:id="97" w:name="__RefHeading___Toc2270835_2870459653"/>
      <w:bookmarkStart w:id="98" w:name="_Toc37"/>
      <w:bookmarkEnd w:id="97"/>
      <w:r>
        <w:rPr/>
        <w:t>35</w:t>
      </w:r>
      <w:r>
        <w:rPr>
          <w:rtl w:val="true"/>
        </w:rPr>
        <w:t xml:space="preserve">- </w:t>
      </w:r>
      <w:r>
        <w:rPr>
          <w:rtl w:val="true"/>
        </w:rPr>
        <w:t>غدير روز تبسم</w:t>
      </w:r>
      <w:bookmarkEnd w:id="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التَّبَسُّمِ فِي وُجُوهِ النّاسِ مِنْ أَهْلِ الاْءيمانِ ، فَمَنْ تَبَسَّمَ فِي وَجْهِ أَخيهِ يَوْمَ الْغَدِيرِ نَظَرَ اللّه ُ إِلَيْهِ يَوْمَ الْقِيامَةِ بِالرَّحْمَةِ ، وَقَضى لَهُ أَلْفَ حاجَةٍ ، وَبَنى لَهُ قَصْرا فِي الْجَنَّةِ مِنْ دُرَّةٍ بَيْضاء ، وَنضَّرَ وَجْهَهُ </w:t>
      </w:r>
      <w:r>
        <w:rPr>
          <w:rFonts w:eastAsia="Amiri" w:cs="Amiri" w:ascii="Amiri" w:hAnsi="Amiri"/>
          <w:color w:val="111111"/>
          <w:sz w:val="28"/>
          <w:szCs w:val="28"/>
          <w:rtl w:val="true"/>
          <w:lang w:bidi="ar-SA"/>
        </w:rPr>
        <w:t xml:space="preserve">. </w:t>
      </w:r>
      <w:bookmarkStart w:id="99" w:name="pg9043_85011"/>
    </w:p>
    <w:p>
      <w:pPr>
        <w:pStyle w:val="BookText"/>
        <w:rPr/>
      </w:pPr>
      <w:bookmarkEnd w:id="99"/>
      <w:r>
        <w:rPr>
          <w:rFonts w:ascii="IRNazanin" w:hAnsi="IRNazanin" w:eastAsia="IRNazanin"/>
          <w:color w:val="111111"/>
          <w:sz w:val="28"/>
          <w:sz w:val="28"/>
          <w:szCs w:val="28"/>
          <w:rtl w:val="true"/>
          <w:lang w:bidi="fa-IR"/>
        </w:rPr>
        <w:t xml:space="preserve">حضرت ثامن الائمه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تبسّم هنگام ملاقات اهل ايمان است، هر كس روز عيد غدير به روى برادر دينى اش تبسّم نمايد، خداوند در قيامت با مهربانى به او نظر، و هزار حاجت او را روا و در بهشت براى او قصرى از درّ سفيد بنا نمايد، و چهره اش را زيبا و درخشنده و خرم گرداند</w:t>
      </w:r>
      <w:r>
        <w:rPr>
          <w:rFonts w:eastAsia="IRNazanin" w:cs="IRNazanin"/>
          <w:color w:val="111111"/>
          <w:sz w:val="28"/>
          <w:szCs w:val="28"/>
          <w:rtl w:val="true"/>
          <w:lang w:bidi="fa-IR"/>
        </w:rPr>
        <w:t>.</w:t>
      </w:r>
    </w:p>
    <w:p>
      <w:pPr>
        <w:pStyle w:val="Heading2"/>
        <w:numPr>
          <w:ilvl w:val="1"/>
          <w:numId w:val="1"/>
        </w:numPr>
        <w:rPr/>
      </w:pPr>
      <w:bookmarkStart w:id="100" w:name="__RefHeading___Toc2270837_2870459653"/>
      <w:bookmarkStart w:id="101" w:name="_Toc38"/>
      <w:bookmarkEnd w:id="100"/>
      <w:r>
        <w:rPr/>
        <w:t>36</w:t>
      </w:r>
      <w:r>
        <w:rPr>
          <w:rtl w:val="true"/>
        </w:rPr>
        <w:t xml:space="preserve">- </w:t>
      </w:r>
      <w:r>
        <w:rPr>
          <w:rtl w:val="true"/>
        </w:rPr>
        <w:t>آراستن در عيد غدير</w:t>
      </w:r>
      <w:bookmarkEnd w:id="101"/>
    </w:p>
    <w:p>
      <w:p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الزِّينَةِ ، فَمَنْ تَزَيَّنَ لِيَوْمَ الْغَدِيرِ غَفَرَ اللّه ُ لَهُ كُلَّ خَطِيئَةٍ عَمِلَها ، صَغِيرَةً أَوْ كَبِيرَةً ، وَبَعَثَ اللّه ُ إِلَيْهِ مَلائِكَةً يَكْتُبُونَ لَهُ الْحَسَناتِ ، وَيَرْفَعُونَ لَهُ الدَّرَجاتِ إِلى قابِل مِثْلِ ذلِكَ الْيَوْمِ ، فَإِنْ ماتَ ماتَ شَهِيدا وَإِنْ عاشَ عاشَ سَعِيدا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ثامن الائمه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تزيين و آراستن است، هر كس براى روز غدير خويش را بيارايد و زينت نمايد، خدا همه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 و فرشتگانى را برانگيزد كه كارهاى نيك او را ثبت نمايند، و درجات او را بالا برند تا غدير سال آينده، پس اگر بميرد شهيد از دنيا رفته و اگر زنده بماند زندگى سعادتمندانه و همراه با خوشبختى داشته باشد</w:t>
      </w:r>
      <w:r>
        <w:rPr>
          <w:rFonts w:eastAsia="IRNazanin" w:cs="IRNazanin"/>
          <w:color w:val="111111"/>
          <w:sz w:val="28"/>
          <w:szCs w:val="28"/>
          <w:rtl w:val="true"/>
          <w:lang w:bidi="fa-IR"/>
        </w:rPr>
        <w:t>.</w:t>
      </w:r>
    </w:p>
    <w:p>
      <w:pPr>
        <w:pStyle w:val="Heading2"/>
        <w:numPr>
          <w:ilvl w:val="1"/>
          <w:numId w:val="1"/>
        </w:numPr>
        <w:rPr/>
      </w:pPr>
      <w:bookmarkStart w:id="102" w:name="__RefHeading___Toc2270839_2870459653"/>
      <w:bookmarkStart w:id="103" w:name="_Toc39"/>
      <w:bookmarkEnd w:id="102"/>
      <w:r>
        <w:rPr/>
        <w:t>37</w:t>
      </w:r>
      <w:r>
        <w:rPr>
          <w:rtl w:val="true"/>
        </w:rPr>
        <w:t xml:space="preserve">- </w:t>
      </w:r>
      <w:r>
        <w:rPr>
          <w:rtl w:val="true"/>
        </w:rPr>
        <w:t>پاداش ديدار اهل ايمان در عيد غدير</w:t>
      </w:r>
      <w:bookmarkEnd w:id="103"/>
    </w:p>
    <w:p>
      <w:p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فِيهِ مُؤْمِنا أَدْخَلَ اللّه ُ قَبْرَهُ سَبْعِينَ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نُورا، وَوَسَّعَ فِي قَبْرِهِ، وَيَزُورُ قَبْرَهُ كُلَّ يَوْمٍ سَبْعُونَ أَلْفَ مَلَكٍ وَيُبَشِّرُونَهُ بِالْجَنَّةِ</w:t>
      </w:r>
      <w:r>
        <w:rPr>
          <w:rFonts w:eastAsia="Amiri" w:cs="Amiri" w:ascii="Amiri" w:hAnsi="Amiri"/>
          <w:color w:val="111111"/>
          <w:sz w:val="28"/>
          <w:szCs w:val="28"/>
          <w:rtl w:val="true"/>
          <w:lang w:bidi="ar-SA"/>
        </w:rPr>
        <w:t xml:space="preserve">. </w:t>
      </w:r>
      <w:bookmarkStart w:id="104" w:name="pg9043_85012"/>
    </w:p>
    <w:p>
      <w:pPr>
        <w:pStyle w:val="BookText"/>
        <w:rPr/>
      </w:pPr>
      <w:bookmarkEnd w:id="104"/>
      <w:r>
        <w:rPr>
          <w:rFonts w:ascii="Amiri" w:hAnsi="Amiri" w:eastAsia="Amiri" w:cs="Amiri"/>
          <w:color w:val="111111"/>
          <w:sz w:val="28"/>
          <w:sz w:val="28"/>
          <w:szCs w:val="28"/>
          <w:rtl w:val="true"/>
          <w:lang w:bidi="ar-SA"/>
        </w:rPr>
        <w:t xml:space="preserve">حضرت ثامن الائمه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روز عيد غدير به ديدار مؤمنى رود، خدا هفتاد نور در قبرش وارد نمايد، و قبر او را توسعه دهد و هر روز هفتاد هزار فرشته به زيارت قبرش روند و او را به بهشت بشارت دهند</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2270841_2870459653"/>
      <w:bookmarkStart w:id="106" w:name="_Toc40"/>
      <w:bookmarkEnd w:id="105"/>
      <w:r>
        <w:rPr/>
        <w:t>38</w:t>
      </w:r>
      <w:r>
        <w:rPr>
          <w:rtl w:val="true"/>
        </w:rPr>
        <w:t xml:space="preserve">- </w:t>
      </w:r>
      <w:r>
        <w:rPr>
          <w:rtl w:val="true"/>
        </w:rPr>
        <w:t xml:space="preserve">مثل فرشته ها يا ابليس با پذيرفتن و انكار غدير </w:t>
      </w:r>
      <w:r>
        <w:rPr>
          <w:rtl w:val="true"/>
        </w:rPr>
        <w:t>!</w:t>
      </w:r>
      <w:bookmarkEnd w:id="106"/>
    </w:p>
    <w:p>
      <w:pPr>
        <w:pStyle w:val="BookText"/>
        <w:rPr/>
      </w:pPr>
      <w:r>
        <w:rPr>
          <w:rFonts w:ascii="Amiri" w:hAnsi="Amiri" w:eastAsia="Amiri" w:cs="Amiri"/>
          <w:color w:val="111111"/>
          <w:sz w:val="28"/>
          <w:sz w:val="28"/>
          <w:szCs w:val="28"/>
          <w:rtl w:val="true"/>
          <w:lang w:bidi="ar-SA"/>
        </w:rPr>
        <w:t xml:space="preserve">عَنْ مَوْلانَا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المُؤمِنِينَ فِي قَبُولِهِمْ وَلاءَ أَمِيرِ الْمُؤمِنِينَ عليه السلام فِي يَوْمَ غَدِيرِ خُم كَمَثَلِ الْمَلائِكَةِ فِي سُجُودِهِمْ لاِدَمِ ، وَمَثَلُ مَنْ أَبى وَلايَةَ أَمِيرِ الْمُؤمِنِينَ عليه السلام فِي يَوْمَ الْغَدِيرِ مَثَلُ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ثامن الائمه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در پذيرفتن ولايت اميرمؤمنان عليه السلام در غدير خم مانند فرشتگان هستند كه بر آدم سجده نمودند و هر كس ولايت اميرمؤمنان عليه السلام را در غدير انكار كرد شبيه ابليس است </w:t>
      </w:r>
      <w:r>
        <w:rPr>
          <w:rFonts w:eastAsia="IRNazanin" w:cs="IRNazanin"/>
          <w:color w:val="111111"/>
          <w:sz w:val="28"/>
          <w:szCs w:val="28"/>
          <w:rtl w:val="true"/>
          <w:lang w:bidi="fa-IR"/>
        </w:rPr>
        <w:t>!</w:t>
      </w:r>
    </w:p>
    <w:p>
      <w:pPr>
        <w:pStyle w:val="Heading2"/>
        <w:numPr>
          <w:ilvl w:val="1"/>
          <w:numId w:val="1"/>
        </w:numPr>
        <w:rPr/>
      </w:pPr>
      <w:bookmarkStart w:id="107" w:name="__RefHeading___Toc2270843_2870459653"/>
      <w:bookmarkStart w:id="108" w:name="_Toc41"/>
      <w:bookmarkEnd w:id="107"/>
      <w:r>
        <w:rPr/>
        <w:t>39</w:t>
      </w:r>
      <w:r>
        <w:rPr>
          <w:rtl w:val="true"/>
        </w:rPr>
        <w:t xml:space="preserve">- </w:t>
      </w:r>
      <w:r>
        <w:rPr>
          <w:rtl w:val="true"/>
        </w:rPr>
        <w:t>شكر نعمت ولايت در روز غدير</w:t>
      </w:r>
      <w:bookmarkEnd w:id="108"/>
    </w:p>
    <w:p>
      <w:pPr>
        <w:pStyle w:val="BookText"/>
        <w:rPr/>
      </w:pPr>
      <w:r>
        <w:rPr>
          <w:rFonts w:ascii="Amiri" w:hAnsi="Amiri" w:eastAsia="Amiri" w:cs="Amiri"/>
          <w:color w:val="111111"/>
          <w:sz w:val="28"/>
          <w:sz w:val="28"/>
          <w:szCs w:val="28"/>
          <w:rtl w:val="true"/>
          <w:lang w:bidi="ar-SA"/>
        </w:rPr>
        <w:t xml:space="preserve">رُوِيَ عَنِ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السُّنَنِ أَنْ يَقُولَ الْمُؤمِنُ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كَمَالَ دِينِهِ ، وَتَمَامَ نِعْمَتِهِ بِوَلايَةِ أَمِيرِ الْمُؤمِنِينَ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غدير آن است كه صدبار ذكر گذشته را بگويد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كه كامل شدن دين و تمامى نعمتش را به ولايت اميرمؤمنان على بن ابى طالب عليهماالسلام قرار داد</w:t>
      </w:r>
      <w:r>
        <w:rPr>
          <w:rFonts w:eastAsia="IRNazanin" w:cs="IRNazanin"/>
          <w:color w:val="111111"/>
          <w:sz w:val="28"/>
          <w:szCs w:val="28"/>
          <w:rtl w:val="true"/>
          <w:lang w:bidi="fa-IR"/>
        </w:rPr>
        <w:t xml:space="preserve">. </w:t>
      </w:r>
      <w:bookmarkStart w:id="109" w:name="pg9043_85013"/>
    </w:p>
    <w:p>
      <w:pPr>
        <w:pStyle w:val="Heading2"/>
        <w:numPr>
          <w:ilvl w:val="1"/>
          <w:numId w:val="1"/>
        </w:numPr>
        <w:rPr/>
      </w:pPr>
      <w:bookmarkStart w:id="110" w:name="__RefHeading___Toc2270845_2870459653"/>
      <w:bookmarkStart w:id="111" w:name="_Toc42"/>
      <w:bookmarkEnd w:id="109"/>
      <w:bookmarkEnd w:id="110"/>
      <w:r>
        <w:rPr/>
        <w:t>40</w:t>
      </w:r>
      <w:r>
        <w:rPr>
          <w:rtl w:val="true"/>
        </w:rPr>
        <w:t xml:space="preserve">- </w:t>
      </w:r>
      <w:r>
        <w:rPr>
          <w:rtl w:val="true"/>
        </w:rPr>
        <w:t>زيارت اميرمؤمنان عليه السلام در عيد غدير</w:t>
      </w:r>
      <w:bookmarkEnd w:id="111"/>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يَوْمِ الْغَدِيرِ فِي مَشْهَدِ مَوْلاَنَا أَمِيرِ الْمُؤمِنِينَ صَلَوَاتُ اللَّهِ عَلَيْهِ وَ آلِهِ فَادْنُ مِنْ قَبْرِهِ بَعْدَ الصَّلاةِ وَ الدُّعَاءِ ، وَ إِنْ كُنْتَ فِي بُعْدٍ مِنْهُ فَأَوْمِ إِلَيْهِ بَعْدَ الصَّلاةِ 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وَلِيِّكَ ، وَأَخِي نَبِيِّكَ ، وَوَزِيرِهِ ، وَحَبِيبِهِ ، وَخَلِيلِهِ ، وَمَوْضِعِ سِرِّهِ ، وَخِيَرَتِهِ مِنْ أُسْرَتِهِ ، وَوَصِيِّهِ ، وَصَفْوَتِهِ ، وَخَالِصَتِهِ ، وَأَمِينِهِ ، وَوَلِيِّهِ ، وَأَشْرَفِ عِتْرَتِهِ الَّذِينَ آمَنُوا بِهِ ، وَأَبِي ذُرِّيَّتِهِ ، وَبَابِ حِكْمَتِهِ ، وَالنَّاطِقِ بِحُجَّتِهِ ، وَالدَّاعِي إِلَى شَرِيعَتِهِ ، وَالْمَاضِي عَلَى سُنَّتِهِ ، وَخَلِيفَتِهِ عَلَى أُمَّتِهِ ، سَيِّدِ الْمُسْلِمِينَ ، وَأَمِيرِالْمُؤمِنِينَ ، وَقَائِدِ الْغُرِّ الْمُحَجَّلِينَ ، أَفْضَلَ مَا صَلَّيْتَ عَلَى أَحَدٍ مِنْ خَلْقِكَ وَأَصْفِيَائِكَ وَأَوْصِيَاءِ أَنْبِيَائِكَ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أَنَّهُ قَدْ بَلَّغَ عَنْ نَبِيِّكَ صلى الله عليه و آله وسلم مَا حُمِّلَ ، وَرَعَى مَا اسْتُحْفِظَ، وَحَفِظَ مَا اسْتُودِعَ، وَحَلَّلَ حَلالَكَ، وَحَرَّمَ حَرَامَكَ، وَأَقَامَ أَحْكَامَكَ، وَدَعَا إِلَى سَبِيلِكَ، وَوَالَى أَوْلِيَاءَكَ، وَعَادَى أَعْدَاءَكَ، وَجَاهَدَ النَّاكِثِينَ عَنْ سَبِيلِكَ ، وَالْقَاسِطِينَ، وَالْمَارِقِينَ عَنْ أَمْرِكَ صَابِرا مُحْتَسِبا ، مُقْبِلاً غَيْرَ مُدْبِرٍ ، لا تَأْخُذُهُ فِي اللَّهِ لَوْمَةُ لائِمٍ حَتَّى بَلَغَ فِي ذَلِكَ الرِّضَا ، وَسَلَّمَ إِلَيْكَ الْقَضَاءَ ، وَعَبَدَكَ مُخْلِصا ، وَنَصَحَ لَكَ مُجْتَهِدا حَتَّى أَتَاهُ الْيَقِينُ، فَقَبَضْتَهُ إِلَيْكَ شَهِيدا سَعِيدا وَلِيّا تَقِيّا رَضِيّا زَكِيّا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 أَفْضَلَ مَا صَلَّيْتَ عَلَى أَحَدٍ مِنْ أَنْبِيَائِكَ وَأَصْفِيَائِكَ ، يَا رَبَّ الْعَالَمِينَ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عيد غدير نجف باشى پس از نماز زيارت و دعا نزديك قبر مطهر مى روى و در غير اين صورت اشاره به آن سمت نموده </w:t>
      </w:r>
    </w:p>
    <w:p>
      <w:pPr>
        <w:pStyle w:val="BookText"/>
        <w:rPr/>
      </w:pPr>
      <w:r>
        <w:rPr>
          <w:rFonts w:ascii="IRNazanin" w:hAnsi="IRNazanin" w:eastAsia="IRNazanin"/>
          <w:color w:val="111111"/>
          <w:sz w:val="28"/>
          <w:sz w:val="28"/>
          <w:szCs w:val="28"/>
          <w:rtl w:val="true"/>
          <w:lang w:bidi="fa-IR"/>
        </w:rPr>
        <w:t xml:space="preserve">و دعا كرده ، عبارت گذشته را مى خوانى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خود، برادر پيامبرت ، وزيرش، حبيبش، خليلش ، معدن اسرارش ، منتخب از خاندانش، وصيش، برگزيده اش، مخلصش، امين و معتمدش، وليّش، برترين نزديكانش كه به او ايمان آوردند ، پدر فرزندانش، دروازه دانش و حكمتش، زبان گوياى حجت و برهانش ، دعوت كننده به دين و آيينش ، پايدار بر سنّت و روشش ، جانشين او بر امتش ، سرور مسلمانان، اميرمؤمنان و پيشواى روسفيدان رحمت فرست برترين رحمتى كه بر هر آفريده اى و برگزيدگان و جانشينان پيامبرانت فرستاده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بارى كه بر دوش او نهاده شد به سر منزل مقصود رساند ، آنچه بدو سپرده شد رعايت و امانتدارى نمود، حلال تو را حلال و حرام تو را حرام دانست، و احكام تو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تو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دوست و دشمنانت را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پيمان شكنانى كه از راه تو برگشته بودند، و جفاكارانى كه از حق جدا شده بودند ، و كسانى كه از دين و فرمان تو سرپيچيده بودند، مبارزه و براى رضاى تو صبر و پايدارى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پشت به جنگ نكرد، و سرزنش كسى او را تحت تأثير قرار نداد تا به مقام رضا دست يافت و تسليم قضاى تو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مخلصانه عبادت نمود و در خيرخواهى در راه تو كوشش نمود تا اجل او فرا رسيد پس او را نزد خويش بردى در حالى كه او شهيد، سعادتمند، ولىّ ، پرهيزگار ، پسنديده، پاك، هدايتگر و هدايت شده بود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و على رحمت فرست برترين رحمتى كه بر هريك از پيامبران و برگزيدگانت فرستاده اى اى پرودگار جهانيان </w:t>
      </w:r>
      <w:r>
        <w:rPr>
          <w:rFonts w:eastAsia="IRNazanin" w:cs="IRNazanin"/>
          <w:color w:val="111111"/>
          <w:sz w:val="28"/>
          <w:szCs w:val="28"/>
          <w:rtl w:val="true"/>
          <w:lang w:bidi="fa-IR"/>
        </w:rPr>
        <w:t xml:space="preserve">. </w:t>
      </w:r>
      <w:bookmarkStart w:id="112" w:name="pg9043_85015"/>
    </w:p>
    <w:p>
      <w:pPr>
        <w:pStyle w:val="Heading2"/>
        <w:numPr>
          <w:ilvl w:val="1"/>
          <w:numId w:val="1"/>
        </w:numPr>
        <w:rPr/>
      </w:pPr>
      <w:bookmarkStart w:id="113" w:name="__RefHeading___Toc2270847_2870459653"/>
      <w:bookmarkStart w:id="114" w:name="_Toc43"/>
      <w:bookmarkEnd w:id="112"/>
      <w:bookmarkEnd w:id="113"/>
      <w:r>
        <w:rPr>
          <w:rtl w:val="true"/>
        </w:rPr>
        <w:t>گزيده آداب غدير برگرفته از روايات</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تقرّب به خدا با همه آداب و سنن آن ، قصد سپاسگزارى بر نعمت ولايت ، قصد تعظيم روز غدير و قصد مخالفت با كسانى كه آن روز ناراحت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در شناخت صحيح روز غدير و فضائل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گرفتن روز غدير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گناهان به ويژه كبائر، كوشش در تزكيه نفس و اهتمام در جلب رحمت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غنيمت شمردن تجارت اخروى و افزون طلبىِ پاداش الهى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به عبادات، به ياد خدا بودن ، ذكر گفتن وكثرت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و ستايش خداوند بر نعمت ولايت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كردن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گزاردن به ويژه نمازهاى مخصوص روز غدير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و چيزى را جايگزين آن نكردن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كردن و به خصوص خواندن دعاهاى مخصوص روز غدير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ياد پيامبر صلى الله عليه و آله وسلم و اهل بيت عليهم السلام بودن و از آنها ياد كردن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صلوات فرستادن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اميرمؤمنان عليه السلام از نزديك و دور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تبرّى از دشمنان اهل بيت عليهم السلام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فضائل روز عيد غدير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كندن جامه سياه و پوشيدن تميزترين و فاخرترين لباس</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دورى از غم و غصه، شادى بر نعمت ولايت و اظهار سرور و خوشحالى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آراستن و آرايش كردن خويشتن و استعمال بوى خوش به اندازه توان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توسعه دادن در مخارج شخصى و معيشت خانواده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هديه دادن به آنها به اندازه توان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چهره زندگى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رحم نمودن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مساوات با ناتوان ها در خوراك به اندازه توان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گرفتن و كمك كردن به برادران دينى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سركشى اغنيا و توانمندان به فقرا و بيچارگان و رساندن خير بيشتر به كسانى كه چشم اميد به انسان دوخته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تشكيل اجتماعات در روز غدير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ديدار اهل ايمان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معارف ولايت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تبسم كردن به روى مؤمنين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مصافحه كردن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تبريك و تهنيت گفتن نعمت ولايت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مهربانى كردن به يكديگر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ادخال سرور بر اهل ايمان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شتاب در كارهاى خير كه روز غدير روز مسابقه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احسان، نيكى، هديه دادن به مؤمنين به اندازه توان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نيكو، بوى خوش، انگشتر، كفش و نيكى بسيار به آنها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مؤمنين و فرستادن غذا براى آنها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افطارى دادن به روزه داران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برآوردن حوائج اهل ايمان و يارى و كمك به برادر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درخواست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ميل و رغبت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برادرى بستن</w:t>
      </w:r>
      <w:r>
        <w:rPr>
          <w:rStyle w:val="FootnoteAnchor"/>
          <w:rtl w:val="true"/>
        </w:rPr>
        <w:footnoteReference w:id="6"/>
      </w:r>
      <w:bookmarkStart w:id="115" w:name="pg9043_85017"/>
    </w:p>
    <w:p>
      <w:pPr>
        <w:pStyle w:val="Heading2"/>
        <w:numPr>
          <w:ilvl w:val="1"/>
          <w:numId w:val="1"/>
        </w:numPr>
        <w:rPr/>
      </w:pPr>
      <w:bookmarkStart w:id="116" w:name="__RefHeading___Toc2270849_2870459653"/>
      <w:bookmarkStart w:id="117" w:name="_Toc44"/>
      <w:bookmarkEnd w:id="115"/>
      <w:bookmarkEnd w:id="116"/>
      <w:r>
        <w:rPr>
          <w:rtl w:val="true"/>
        </w:rPr>
        <w:t>آدرس روايات كتاب به ترتيب شماره</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امالى شيخ صدوق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التحصين ابن طاووس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المصطفى صلى الله عليه و آله وسلم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مزار شيخ مفيد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w:t>
      </w:r>
      <w:r>
        <w:rPr>
          <w:rFonts w:eastAsia="IRNazanin" w:cs="IRNazanin"/>
          <w:color w:val="111111"/>
          <w:sz w:val="28"/>
          <w:szCs w:val="28"/>
          <w:lang w:bidi="fa-IR"/>
        </w:rPr>
        <w:t>3/143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ابن مشهدى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القوية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شيخ كفعمى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البلد الامين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95/302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مستدرك </w:t>
      </w:r>
      <w:r>
        <w:rPr>
          <w:rFonts w:eastAsia="IRNazanin" w:cs="IRNazanin"/>
          <w:color w:val="111111"/>
          <w:sz w:val="28"/>
          <w:szCs w:val="28"/>
          <w:lang w:bidi="fa-IR"/>
        </w:rPr>
        <w:t>6/274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قدرى اختلاف و زياده و نقصان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فرحة الغرى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94/118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مصباح المتهجد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14/388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8/182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امالى شيخ صدوق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بشارة المصطفى صلى الله عليه و آله وسلم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المقنعة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شيخ كفعمى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البلد الامين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كافى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ثواب الاعمال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فقيه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تهذيب </w:t>
      </w:r>
      <w:r>
        <w:rPr>
          <w:rFonts w:eastAsia="Amiri" w:cs="Amiri" w:ascii="Amiri" w:hAnsi="Amiri"/>
          <w:color w:val="111111"/>
          <w:sz w:val="28"/>
          <w:szCs w:val="28"/>
          <w:lang w:bidi="ar-SA"/>
        </w:rPr>
        <w:t>4/305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بشاره المصطفى صلى الله عليه و آله وسلم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94/111</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رجوع شود به العدد القوية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95/322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10/440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احاديث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60/241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رجوع شود به تفسير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شيخ كفعمى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مناقب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10/444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15/221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العدد القوية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95/323</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10/445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همين روايت با قدرى اختلاف و نقص در ضمن روايتى طولانى از امام رضا عليه السلام نقل شده رجوع شود به آدرس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امالى شجرى 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عالم الكتب ، 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مستدرك </w:t>
      </w:r>
      <w:r>
        <w:rPr>
          <w:rFonts w:eastAsia="IRNazanin" w:cs="IRNazanin"/>
          <w:color w:val="111111"/>
          <w:sz w:val="28"/>
          <w:szCs w:val="28"/>
          <w:lang w:bidi="fa-IR"/>
        </w:rPr>
        <w:t>6/276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مصباح</w:t>
      </w:r>
    </w:p>
    <w:p>
      <w:pPr>
        <w:pStyle w:val="BookText"/>
        <w:rPr/>
      </w:pPr>
      <w:r>
        <w:rPr>
          <w:rFonts w:ascii="Amiri" w:hAnsi="Amiri" w:eastAsia="Amiri" w:cs="Amiri"/>
          <w:color w:val="111111"/>
          <w:sz w:val="28"/>
          <w:sz w:val="28"/>
          <w:szCs w:val="28"/>
          <w:rtl w:val="true"/>
          <w:lang w:bidi="ar-SA"/>
        </w:rPr>
        <w:t xml:space="preserve">المتهجد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مصباح الزائر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10/444</w:t>
      </w:r>
      <w:r>
        <w:rPr>
          <w:rFonts w:ascii="Amiri" w:hAnsi="Amiri" w:eastAsia="Amiri" w:cs="Amiri"/>
          <w:color w:val="111111"/>
          <w:sz w:val="28"/>
          <w:sz w:val="28"/>
          <w:szCs w:val="28"/>
          <w:rtl w:val="true"/>
          <w:lang w:bidi="ar-SA"/>
        </w:rPr>
        <w:t xml:space="preserve">، مستدرك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آدرس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المهم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عوالم </w:t>
      </w:r>
      <w:r>
        <w:rPr>
          <w:rFonts w:eastAsia="IRNazanin" w:cs="IRNazanin"/>
          <w:color w:val="111111"/>
          <w:sz w:val="28"/>
          <w:szCs w:val="28"/>
          <w:lang w:bidi="fa-IR"/>
        </w:rPr>
        <w:t>15/222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مستدرك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مصباح شيخ كفعمى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bookmarkStart w:id="118" w:name="pg9043_85019"/>
    </w:p>
    <w:p>
      <w:pPr>
        <w:pStyle w:val="Heading2"/>
        <w:numPr>
          <w:ilvl w:val="1"/>
          <w:numId w:val="1"/>
        </w:numPr>
        <w:rPr/>
      </w:pPr>
      <w:bookmarkStart w:id="119" w:name="__RefHeading___Toc2270851_2870459653"/>
      <w:bookmarkStart w:id="120" w:name="_Toc45"/>
      <w:bookmarkEnd w:id="118"/>
      <w:bookmarkEnd w:id="119"/>
      <w:r>
        <w:rPr>
          <w:rtl w:val="true"/>
        </w:rPr>
        <w:t>فهرست</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برترين عيد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پيامبران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ارزش شناخت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بيشمار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در آسمان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روشنى به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شهرت آسمانى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آزادى از آتش با زيارت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بيزارى از ستمگران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 حج و صد عمره مقبول با روزه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گرفتن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خشم ابليس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شيون شياطين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ويژه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 بر معرفت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هشتاد ماه عبادت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پيامبران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دنيا و آخرت با نيكى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غدير برتر از روزه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جايگزين روزه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نيك با افطارى دادن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 كردن براى كمك به نيازمندان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مخالفان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نفرين بر منكران روز قيامت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چهره زندگى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در غدير با نماز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خرج كردن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مستجاب بعد از نماز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اوليا با افطارى دادن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غدير گرامى ترين روز سال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شكرگزارى هنگام ديدار اهل ايمان روز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آمرزش جبرئيل عليه السلام براى شيعيان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و تهنيت روز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تبسم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آراستن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ديدار اهل ايمان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فرشته ها يا ابليس با پذيرفتن و انكار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نعمت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اميرمؤمنان عليه السلام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گزيده آداب غدير برگرفته از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آدرس روايات كتاب به ترتيب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اجتماع مردم در غدير نزد پيامبر صلى الله عليه و آله وسلم كه در قيامت مورد بازخواست قرار مى گيرد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در العروه الوثقى، 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كسى كه روزه واجب ديگرى مثل روزه قضا دارد مى تواند نيت روزه واجب و نيت روزه عيد غدير هر دو را داشته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روايت به نقل برادر علامه حلى قدّس سرّهما چنين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نيم ساعت قبل از ظهر غسل كند و اين دو ركعت نماز را همراه با نماز ظهر يعنى مثل نوافل ظهر به جاى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العُددالقوية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95/321</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قدس سره نيز در اول اين روايت غسل كردن نيم ساعت قبل از زوال را نقل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روايت عده اى از علما حمد را يك مرتبه قرائت نمايد و بنابر نقلى ده مرتبه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مشتمل بر آداب فوق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الأعياد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عيد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نويسنده آمده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7771</Words>
  <Characters>27644</Characters>
  <CharactersWithSpaces>35110</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2026-08-20T08:36:11Z</dcterms:created>
  <dc:creator>ghaemiyeh.com</dc:creator>
  <dc:description/>
  <dc:language>en-US</dc:language>
  <cp:lastModifiedBy/>
  <dcterms:modified xsi:type="dcterms:W3CDTF">2026-08-20T12:06:13Z</dcterms:modified>
  <cp:revision>1</cp:revision>
  <dc:subject/>
  <dc:title>غدیر عید برتر فضیلت و آداب عید غدیر</dc:title>
</cp:coreProperties>
</file>

<file path=docProps/custom.xml><?xml version="1.0" encoding="utf-8"?>
<Properties xmlns="http://schemas.openxmlformats.org/officeDocument/2006/custom-properties" xmlns:vt="http://schemas.openxmlformats.org/officeDocument/2006/docPropsVTypes"/>
</file>