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الإمام الرضا علیه السلام عند اهل السنة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935_2870459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353937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53939_2870459653">
            <w:r>
              <w:rPr>
                <w:webHidden/>
                <w:rStyle w:val="IndexLink"/>
                <w:rtl w:val="true"/>
              </w:rPr>
              <w:t>مقدمة الأستاذ الباحث الشيخ نجم لدين الطبسي</w:t>
            </w:r>
            <w:r>
              <w:rPr>
                <w:rStyle w:val="IndexLink"/>
                <w:rtl w:val="true"/>
              </w:rPr>
              <w:tab/>
            </w:r>
            <w:r>
              <w:rPr>
                <w:rStyle w:val="IndexLink"/>
              </w:rPr>
              <w:t>9</w:t>
            </w:r>
          </w:hyperlink>
        </w:p>
        <w:p>
          <w:pPr>
            <w:pStyle w:val="Contents2"/>
            <w:tabs>
              <w:tab w:val="clear" w:pos="8743"/>
              <w:tab w:val="right" w:pos="9026" w:leader="dot"/>
            </w:tabs>
            <w:rPr/>
          </w:pPr>
          <w:hyperlink w:anchor="__RefHeading___Toc353941_2870459653">
            <w:r>
              <w:rPr>
                <w:webHidden/>
                <w:rStyle w:val="IndexLink"/>
                <w:rtl w:val="true"/>
              </w:rPr>
              <w:t>المقدّمة</w:t>
            </w:r>
            <w:r>
              <w:rPr>
                <w:rStyle w:val="IndexLink"/>
                <w:rtl w:val="true"/>
              </w:rPr>
              <w:tab/>
            </w:r>
            <w:r>
              <w:rPr>
                <w:rStyle w:val="IndexLink"/>
              </w:rPr>
              <w:t>13</w:t>
            </w:r>
          </w:hyperlink>
        </w:p>
        <w:p>
          <w:pPr>
            <w:pStyle w:val="Contents3"/>
            <w:tabs>
              <w:tab w:val="clear" w:pos="8459"/>
              <w:tab w:val="right" w:pos="9026" w:leader="dot"/>
            </w:tabs>
            <w:rPr/>
          </w:pPr>
          <w:hyperlink w:anchor="__RefHeading___Toc353943_2870459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53945_2870459653">
            <w:r>
              <w:rPr>
                <w:webHidden/>
                <w:rStyle w:val="IndexLink"/>
                <w:rtl w:val="true"/>
              </w:rPr>
              <w:t>ضرورة هذه الدراسة</w:t>
            </w:r>
            <w:r>
              <w:rPr>
                <w:rStyle w:val="IndexLink"/>
                <w:rtl w:val="true"/>
              </w:rPr>
              <w:tab/>
            </w:r>
            <w:r>
              <w:rPr>
                <w:rStyle w:val="IndexLink"/>
              </w:rPr>
              <w:t>13</w:t>
            </w:r>
          </w:hyperlink>
        </w:p>
        <w:p>
          <w:pPr>
            <w:pStyle w:val="Contents3"/>
            <w:tabs>
              <w:tab w:val="clear" w:pos="8459"/>
              <w:tab w:val="right" w:pos="9026" w:leader="dot"/>
            </w:tabs>
            <w:rPr/>
          </w:pPr>
          <w:hyperlink w:anchor="__RefHeading___Toc353947_2870459653">
            <w:r>
              <w:rPr>
                <w:webHidden/>
                <w:rStyle w:val="IndexLink"/>
                <w:rtl w:val="true"/>
              </w:rPr>
              <w:t>أهداف الدراسة</w:t>
            </w:r>
            <w:r>
              <w:rPr>
                <w:rStyle w:val="IndexLink"/>
                <w:rtl w:val="true"/>
              </w:rPr>
              <w:tab/>
            </w:r>
            <w:r>
              <w:rPr>
                <w:rStyle w:val="IndexLink"/>
              </w:rPr>
              <w:t>14</w:t>
            </w:r>
          </w:hyperlink>
        </w:p>
        <w:p>
          <w:pPr>
            <w:pStyle w:val="Contents3"/>
            <w:tabs>
              <w:tab w:val="clear" w:pos="8459"/>
              <w:tab w:val="right" w:pos="9026" w:leader="dot"/>
            </w:tabs>
            <w:rPr/>
          </w:pPr>
          <w:hyperlink w:anchor="__RefHeading___Toc353949_2870459653">
            <w:r>
              <w:rPr>
                <w:webHidden/>
                <w:rStyle w:val="IndexLink"/>
                <w:rtl w:val="true"/>
              </w:rPr>
              <w:t>الدراسات السابقة</w:t>
            </w:r>
            <w:r>
              <w:rPr>
                <w:rStyle w:val="IndexLink"/>
                <w:rtl w:val="true"/>
              </w:rPr>
              <w:tab/>
            </w:r>
            <w:r>
              <w:rPr>
                <w:rStyle w:val="IndexLink"/>
              </w:rPr>
              <w:t>14</w:t>
            </w:r>
          </w:hyperlink>
        </w:p>
        <w:p>
          <w:pPr>
            <w:pStyle w:val="Contents3"/>
            <w:tabs>
              <w:tab w:val="clear" w:pos="8459"/>
              <w:tab w:val="right" w:pos="9026" w:leader="dot"/>
            </w:tabs>
            <w:rPr/>
          </w:pPr>
          <w:hyperlink w:anchor="__RefHeading___Toc353951_2870459653">
            <w:r>
              <w:rPr>
                <w:webHidden/>
                <w:rStyle w:val="IndexLink"/>
                <w:rtl w:val="true"/>
              </w:rPr>
              <w:t>هذا الكتاب</w:t>
            </w:r>
            <w:r>
              <w:rPr>
                <w:rStyle w:val="IndexLink"/>
                <w:rtl w:val="true"/>
              </w:rPr>
              <w:tab/>
            </w:r>
            <w:r>
              <w:rPr>
                <w:rStyle w:val="IndexLink"/>
              </w:rPr>
              <w:t>16</w:t>
            </w:r>
          </w:hyperlink>
        </w:p>
        <w:p>
          <w:pPr>
            <w:pStyle w:val="Contents3"/>
            <w:tabs>
              <w:tab w:val="clear" w:pos="8459"/>
              <w:tab w:val="right" w:pos="9026" w:leader="dot"/>
            </w:tabs>
            <w:rPr/>
          </w:pPr>
          <w:hyperlink w:anchor="__RefHeading___Toc353953_2870459653">
            <w:r>
              <w:rPr>
                <w:webHidden/>
                <w:rStyle w:val="IndexLink"/>
                <w:rtl w:val="true"/>
              </w:rPr>
              <w:t>تنبيهات</w:t>
            </w:r>
            <w:r>
              <w:rPr>
                <w:rStyle w:val="IndexLink"/>
                <w:rtl w:val="true"/>
              </w:rPr>
              <w:tab/>
            </w:r>
            <w:r>
              <w:rPr>
                <w:rStyle w:val="IndexLink"/>
              </w:rPr>
              <w:t>17</w:t>
            </w:r>
          </w:hyperlink>
        </w:p>
        <w:p>
          <w:pPr>
            <w:pStyle w:val="Contents2"/>
            <w:tabs>
              <w:tab w:val="clear" w:pos="8743"/>
              <w:tab w:val="right" w:pos="9026" w:leader="dot"/>
            </w:tabs>
            <w:rPr/>
          </w:pPr>
          <w:hyperlink w:anchor="__RefHeading___Toc353955_2870459653">
            <w:r>
              <w:rPr>
                <w:webHidden/>
                <w:rStyle w:val="IndexLink"/>
                <w:rtl w:val="true"/>
              </w:rPr>
              <w:t>الفصل الأوّل</w:t>
            </w:r>
            <w:r>
              <w:rPr>
                <w:rStyle w:val="IndexLink"/>
                <w:rtl w:val="true"/>
              </w:rPr>
              <w:t xml:space="preserve">: </w:t>
            </w:r>
            <w:r>
              <w:rPr>
                <w:rStyle w:val="IndexLink"/>
                <w:rtl w:val="true"/>
              </w:rPr>
              <w:t>حياة الإمام الرضا عليه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353957_2870459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53959_2870459653">
            <w:r>
              <w:rPr>
                <w:webHidden/>
                <w:rStyle w:val="IndexLink"/>
                <w:rtl w:val="true"/>
              </w:rPr>
              <w:t>نسبه</w:t>
            </w:r>
            <w:r>
              <w:rPr>
                <w:rStyle w:val="IndexLink"/>
                <w:rtl w:val="true"/>
              </w:rPr>
              <w:tab/>
            </w:r>
            <w:r>
              <w:rPr>
                <w:rStyle w:val="IndexLink"/>
              </w:rPr>
              <w:t>21</w:t>
            </w:r>
          </w:hyperlink>
        </w:p>
        <w:p>
          <w:pPr>
            <w:pStyle w:val="Contents3"/>
            <w:tabs>
              <w:tab w:val="clear" w:pos="8459"/>
              <w:tab w:val="right" w:pos="9026" w:leader="dot"/>
            </w:tabs>
            <w:rPr/>
          </w:pPr>
          <w:hyperlink w:anchor="__RefHeading___Toc353961_2870459653">
            <w:r>
              <w:rPr>
                <w:webHidden/>
                <w:rStyle w:val="IndexLink"/>
                <w:rtl w:val="true"/>
              </w:rPr>
              <w:t>اسمه وكنيته ولقبه</w:t>
            </w:r>
            <w:r>
              <w:rPr>
                <w:rStyle w:val="IndexLink"/>
                <w:rtl w:val="true"/>
              </w:rPr>
              <w:tab/>
            </w:r>
            <w:r>
              <w:rPr>
                <w:rStyle w:val="IndexLink"/>
              </w:rPr>
              <w:t>22</w:t>
            </w:r>
          </w:hyperlink>
        </w:p>
        <w:p>
          <w:pPr>
            <w:pStyle w:val="Contents3"/>
            <w:tabs>
              <w:tab w:val="clear" w:pos="8459"/>
              <w:tab w:val="right" w:pos="9026" w:leader="dot"/>
            </w:tabs>
            <w:rPr/>
          </w:pPr>
          <w:hyperlink w:anchor="__RefHeading___Toc353963_2870459653">
            <w:r>
              <w:rPr>
                <w:webHidden/>
                <w:rStyle w:val="IndexLink"/>
                <w:rtl w:val="true"/>
              </w:rPr>
              <w:t xml:space="preserve">من الذي لقّبه ب </w:t>
            </w:r>
            <w:r>
              <w:rPr>
                <w:rStyle w:val="IndexLink"/>
                <w:rtl w:val="true"/>
              </w:rPr>
              <w:t>«</w:t>
            </w:r>
            <w:r>
              <w:rPr>
                <w:rStyle w:val="IndexLink"/>
                <w:rtl w:val="true"/>
              </w:rPr>
              <w:t>الرضا</w:t>
            </w:r>
            <w:r>
              <w:rPr>
                <w:rStyle w:val="IndexLink"/>
                <w:rtl w:val="true"/>
              </w:rPr>
              <w:t>»</w:t>
            </w:r>
            <w:r>
              <w:rPr>
                <w:rStyle w:val="IndexLink"/>
                <w:rtl w:val="true"/>
              </w:rPr>
              <w:t>؟</w:t>
            </w:r>
            <w:r>
              <w:rPr>
                <w:rStyle w:val="IndexLink"/>
                <w:rtl w:val="true"/>
              </w:rPr>
              <w:tab/>
            </w:r>
            <w:r>
              <w:rPr>
                <w:rStyle w:val="IndexLink"/>
              </w:rPr>
              <w:t>23</w:t>
            </w:r>
          </w:hyperlink>
        </w:p>
        <w:p>
          <w:pPr>
            <w:pStyle w:val="Contents3"/>
            <w:tabs>
              <w:tab w:val="clear" w:pos="8459"/>
              <w:tab w:val="right" w:pos="9026" w:leader="dot"/>
            </w:tabs>
            <w:rPr/>
          </w:pPr>
          <w:hyperlink w:anchor="__RefHeading___Toc353965_2870459653">
            <w:r>
              <w:rPr>
                <w:webHidden/>
                <w:rStyle w:val="IndexLink"/>
                <w:rtl w:val="true"/>
              </w:rPr>
              <w:t>والداه</w:t>
            </w:r>
            <w:r>
              <w:rPr>
                <w:rStyle w:val="IndexLink"/>
                <w:rtl w:val="true"/>
              </w:rPr>
              <w:tab/>
            </w:r>
            <w:r>
              <w:rPr>
                <w:rStyle w:val="IndexLink"/>
              </w:rPr>
              <w:t>24</w:t>
            </w:r>
          </w:hyperlink>
        </w:p>
        <w:p>
          <w:pPr>
            <w:pStyle w:val="Contents3"/>
            <w:tabs>
              <w:tab w:val="clear" w:pos="8459"/>
              <w:tab w:val="right" w:pos="9026" w:leader="dot"/>
            </w:tabs>
            <w:rPr/>
          </w:pPr>
          <w:hyperlink w:anchor="__RefHeading___Toc353967_2870459653">
            <w:r>
              <w:rPr>
                <w:webHidden/>
                <w:rStyle w:val="IndexLink"/>
                <w:rtl w:val="true"/>
              </w:rPr>
              <w:t>مولده</w:t>
            </w:r>
            <w:r>
              <w:rPr>
                <w:rStyle w:val="IndexLink"/>
                <w:rtl w:val="true"/>
              </w:rPr>
              <w:tab/>
            </w:r>
            <w:r>
              <w:rPr>
                <w:rStyle w:val="IndexLink"/>
              </w:rPr>
              <w:t>25</w:t>
            </w:r>
          </w:hyperlink>
        </w:p>
        <w:p>
          <w:pPr>
            <w:pStyle w:val="Contents3"/>
            <w:tabs>
              <w:tab w:val="clear" w:pos="8459"/>
              <w:tab w:val="right" w:pos="9026" w:leader="dot"/>
            </w:tabs>
            <w:rPr/>
          </w:pPr>
          <w:hyperlink w:anchor="__RefHeading___Toc353969_2870459653">
            <w:r>
              <w:rPr>
                <w:webHidden/>
                <w:rStyle w:val="IndexLink"/>
                <w:rtl w:val="true"/>
              </w:rPr>
              <w:t>وجاءت في كتب أهل السنّة أُمور عجيبة عن مولده الشريف، سنتعرّض إليها في الفصل السادس</w:t>
            </w:r>
            <w:r>
              <w:rPr>
                <w:rStyle w:val="IndexLink"/>
                <w:rtl w:val="true"/>
              </w:rPr>
              <w:t>.</w:t>
              <w:tab/>
            </w:r>
            <w:r>
              <w:rPr>
                <w:rStyle w:val="IndexLink"/>
              </w:rPr>
              <w:t>25</w:t>
            </w:r>
          </w:hyperlink>
        </w:p>
        <w:p>
          <w:pPr>
            <w:pStyle w:val="Contents3"/>
            <w:tabs>
              <w:tab w:val="clear" w:pos="8459"/>
              <w:tab w:val="right" w:pos="9026" w:leader="dot"/>
            </w:tabs>
            <w:rPr/>
          </w:pPr>
          <w:hyperlink w:anchor="__RefHeading___Toc353971_2870459653">
            <w:r>
              <w:rPr>
                <w:webHidden/>
                <w:rStyle w:val="IndexLink"/>
                <w:rtl w:val="true"/>
              </w:rPr>
              <w:t>وفاته أم شهادته؟</w:t>
            </w:r>
            <w:r>
              <w:rPr>
                <w:rStyle w:val="IndexLink"/>
                <w:rtl w:val="true"/>
              </w:rPr>
              <w:tab/>
            </w:r>
            <w:r>
              <w:rPr>
                <w:rStyle w:val="IndexLink"/>
              </w:rPr>
              <w:t>26</w:t>
            </w:r>
          </w:hyperlink>
        </w:p>
        <w:p>
          <w:pPr>
            <w:pStyle w:val="Contents3"/>
            <w:tabs>
              <w:tab w:val="clear" w:pos="8459"/>
              <w:tab w:val="right" w:pos="9026" w:leader="dot"/>
            </w:tabs>
            <w:rPr/>
          </w:pPr>
          <w:hyperlink w:anchor="__RefHeading___Toc353973_2870459653">
            <w:r>
              <w:rPr>
                <w:webHidden/>
                <w:rStyle w:val="IndexLink"/>
                <w:rtl w:val="true"/>
              </w:rPr>
              <w:t xml:space="preserve">عبارة </w:t>
            </w:r>
            <w:r>
              <w:rPr>
                <w:rStyle w:val="IndexLink"/>
                <w:rtl w:val="true"/>
              </w:rPr>
              <w:t>«</w:t>
            </w:r>
            <w:r>
              <w:rPr>
                <w:rStyle w:val="IndexLink"/>
                <w:rtl w:val="true"/>
              </w:rPr>
              <w:t>الاستشهاد</w:t>
            </w:r>
            <w:r>
              <w:rPr>
                <w:rStyle w:val="IndexLink"/>
                <w:rtl w:val="true"/>
              </w:rPr>
              <w:t>»</w:t>
              <w:tab/>
            </w:r>
            <w:r>
              <w:rPr>
                <w:rStyle w:val="IndexLink"/>
              </w:rPr>
              <w:t>31</w:t>
            </w:r>
          </w:hyperlink>
        </w:p>
        <w:p>
          <w:pPr>
            <w:pStyle w:val="Contents3"/>
            <w:tabs>
              <w:tab w:val="clear" w:pos="8459"/>
              <w:tab w:val="right" w:pos="9026" w:leader="dot"/>
            </w:tabs>
            <w:rPr/>
          </w:pPr>
          <w:hyperlink w:anchor="__RefHeading___Toc353975_2870459653">
            <w:r>
              <w:rPr>
                <w:webHidden/>
                <w:rStyle w:val="IndexLink"/>
                <w:rtl w:val="true"/>
              </w:rPr>
              <w:t>استقصاء</w:t>
            </w:r>
            <w:r>
              <w:rPr>
                <w:rStyle w:val="IndexLink"/>
                <w:rtl w:val="true"/>
              </w:rPr>
              <w:tab/>
            </w:r>
            <w:r>
              <w:rPr>
                <w:rStyle w:val="IndexLink"/>
              </w:rPr>
              <w:t>32</w:t>
            </w:r>
          </w:hyperlink>
        </w:p>
        <w:p>
          <w:pPr>
            <w:pStyle w:val="Contents3"/>
            <w:tabs>
              <w:tab w:val="clear" w:pos="8459"/>
              <w:tab w:val="right" w:pos="9026" w:leader="dot"/>
            </w:tabs>
            <w:rPr/>
          </w:pPr>
          <w:hyperlink w:anchor="__RefHeading___Toc353977_2870459653">
            <w:r>
              <w:rPr>
                <w:webHidden/>
                <w:rStyle w:val="IndexLink"/>
                <w:rtl w:val="true"/>
              </w:rPr>
              <w:t>الخلاصة</w:t>
            </w:r>
            <w:r>
              <w:rPr>
                <w:rStyle w:val="IndexLink"/>
                <w:rtl w:val="true"/>
              </w:rPr>
              <w:tab/>
            </w:r>
            <w:r>
              <w:rPr>
                <w:rStyle w:val="IndexLink"/>
              </w:rPr>
              <w:t>32</w:t>
            </w:r>
          </w:hyperlink>
        </w:p>
        <w:p>
          <w:pPr>
            <w:pStyle w:val="Contents3"/>
            <w:tabs>
              <w:tab w:val="clear" w:pos="8459"/>
              <w:tab w:val="right" w:pos="9026" w:leader="dot"/>
            </w:tabs>
            <w:rPr/>
          </w:pPr>
          <w:hyperlink w:anchor="__RefHeading___Toc353979_2870459653">
            <w:r>
              <w:rPr>
                <w:webHidden/>
                <w:rStyle w:val="IndexLink"/>
                <w:rtl w:val="true"/>
              </w:rPr>
              <w:t>أولاده</w:t>
            </w:r>
            <w:r>
              <w:rPr>
                <w:rStyle w:val="IndexLink"/>
                <w:rtl w:val="true"/>
              </w:rPr>
              <w:tab/>
            </w:r>
            <w:r>
              <w:rPr>
                <w:rStyle w:val="IndexLink"/>
              </w:rPr>
              <w:t>33</w:t>
            </w:r>
          </w:hyperlink>
        </w:p>
        <w:p>
          <w:pPr>
            <w:pStyle w:val="Contents2"/>
            <w:tabs>
              <w:tab w:val="clear" w:pos="8743"/>
              <w:tab w:val="right" w:pos="9026" w:leader="dot"/>
            </w:tabs>
            <w:rPr/>
          </w:pPr>
          <w:hyperlink w:anchor="__RefHeading___Toc353981_2870459653">
            <w:r>
              <w:rPr>
                <w:webHidden/>
                <w:rStyle w:val="IndexLink"/>
                <w:rtl w:val="true"/>
              </w:rPr>
              <w:t>الفصل الثانى</w:t>
            </w:r>
            <w:r>
              <w:rPr>
                <w:rStyle w:val="IndexLink"/>
                <w:rtl w:val="true"/>
              </w:rPr>
              <w:t xml:space="preserve">: </w:t>
            </w:r>
            <w:r>
              <w:rPr>
                <w:rStyle w:val="IndexLink"/>
                <w:rtl w:val="true"/>
              </w:rPr>
              <w:t>شخصيّة الإمام الرضا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353983_2870459653">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53985_2870459653">
            <w:r>
              <w:rPr>
                <w:webHidden/>
                <w:rStyle w:val="IndexLink"/>
                <w:rtl w:val="true"/>
              </w:rPr>
              <w:t>مكانته الروائية من وجهة نظر أهل السنّة</w:t>
            </w:r>
            <w:r>
              <w:rPr>
                <w:rStyle w:val="IndexLink"/>
                <w:rtl w:val="true"/>
              </w:rPr>
              <w:tab/>
            </w:r>
            <w:r>
              <w:rPr>
                <w:rStyle w:val="IndexLink"/>
              </w:rPr>
              <w:t>37</w:t>
            </w:r>
          </w:hyperlink>
        </w:p>
        <w:p>
          <w:pPr>
            <w:pStyle w:val="Contents3"/>
            <w:tabs>
              <w:tab w:val="clear" w:pos="8459"/>
              <w:tab w:val="right" w:pos="9026" w:leader="dot"/>
            </w:tabs>
            <w:rPr/>
          </w:pPr>
          <w:hyperlink w:anchor="__RefHeading___Toc353987_2870459653">
            <w:r>
              <w:rPr>
                <w:webHidden/>
                <w:rStyle w:val="IndexLink"/>
                <w:rtl w:val="true"/>
              </w:rPr>
              <w:t>منزلته في كلام الرسول الأعظم صلى الله عليه و آله</w:t>
            </w:r>
            <w:r>
              <w:rPr>
                <w:rStyle w:val="IndexLink"/>
                <w:rtl w:val="true"/>
              </w:rPr>
              <w:tab/>
            </w:r>
            <w:r>
              <w:rPr>
                <w:rStyle w:val="IndexLink"/>
              </w:rPr>
              <w:t>40</w:t>
            </w:r>
          </w:hyperlink>
        </w:p>
        <w:p>
          <w:pPr>
            <w:pStyle w:val="Contents3"/>
            <w:tabs>
              <w:tab w:val="clear" w:pos="8459"/>
              <w:tab w:val="right" w:pos="9026" w:leader="dot"/>
            </w:tabs>
            <w:rPr/>
          </w:pPr>
          <w:hyperlink w:anchor="__RefHeading___Toc353989_2870459653">
            <w:r>
              <w:rPr>
                <w:webHidden/>
                <w:rStyle w:val="IndexLink"/>
                <w:rtl w:val="true"/>
              </w:rPr>
              <w:t>مكانته في كلام أهل السنّة</w:t>
            </w:r>
            <w:r>
              <w:rPr>
                <w:rStyle w:val="IndexLink"/>
                <w:rtl w:val="true"/>
              </w:rPr>
              <w:tab/>
            </w:r>
            <w:r>
              <w:rPr>
                <w:rStyle w:val="IndexLink"/>
              </w:rPr>
              <w:t>40</w:t>
            </w:r>
          </w:hyperlink>
        </w:p>
        <w:p>
          <w:pPr>
            <w:pStyle w:val="Contents3"/>
            <w:tabs>
              <w:tab w:val="clear" w:pos="8459"/>
              <w:tab w:val="right" w:pos="9026" w:leader="dot"/>
            </w:tabs>
            <w:rPr/>
          </w:pPr>
          <w:hyperlink w:anchor="__RefHeading___Toc353991_2870459653">
            <w:r>
              <w:rPr>
                <w:webHidden/>
                <w:rStyle w:val="IndexLink"/>
                <w:rtl w:val="true"/>
              </w:rPr>
              <w:t>سؤالان بدون إجابة</w:t>
            </w:r>
            <w:r>
              <w:rPr>
                <w:rStyle w:val="IndexLink"/>
                <w:rtl w:val="true"/>
              </w:rPr>
              <w:tab/>
            </w:r>
            <w:r>
              <w:rPr>
                <w:rStyle w:val="IndexLink"/>
              </w:rPr>
              <w:t>84</w:t>
            </w:r>
          </w:hyperlink>
        </w:p>
        <w:p>
          <w:pPr>
            <w:pStyle w:val="Contents2"/>
            <w:tabs>
              <w:tab w:val="clear" w:pos="8743"/>
              <w:tab w:val="right" w:pos="9026" w:leader="dot"/>
            </w:tabs>
            <w:rPr/>
          </w:pPr>
          <w:hyperlink w:anchor="__RefHeading___Toc353993_2870459653">
            <w:r>
              <w:rPr>
                <w:webHidden/>
                <w:rStyle w:val="IndexLink"/>
                <w:rtl w:val="true"/>
              </w:rPr>
              <w:t>الفصل الثالث</w:t>
            </w:r>
            <w:r>
              <w:rPr>
                <w:rStyle w:val="IndexLink"/>
                <w:rtl w:val="true"/>
              </w:rPr>
              <w:t xml:space="preserve">: </w:t>
            </w:r>
            <w:r>
              <w:rPr>
                <w:rStyle w:val="IndexLink"/>
                <w:rtl w:val="true"/>
              </w:rPr>
              <w:t>الروايات</w:t>
            </w:r>
            <w:r>
              <w:rPr>
                <w:rStyle w:val="IndexLink"/>
                <w:rtl w:val="true"/>
              </w:rPr>
              <w:tab/>
            </w:r>
            <w:r>
              <w:rPr>
                <w:rStyle w:val="IndexLink"/>
              </w:rPr>
              <w:t>87</w:t>
            </w:r>
          </w:hyperlink>
        </w:p>
        <w:p>
          <w:pPr>
            <w:pStyle w:val="Contents3"/>
            <w:tabs>
              <w:tab w:val="clear" w:pos="8459"/>
              <w:tab w:val="right" w:pos="9026" w:leader="dot"/>
            </w:tabs>
            <w:rPr/>
          </w:pPr>
          <w:hyperlink w:anchor="__RefHeading___Toc353995_2870459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353997_2870459653">
            <w:r>
              <w:rPr>
                <w:webHidden/>
                <w:rStyle w:val="IndexLink"/>
                <w:rtl w:val="true"/>
              </w:rPr>
              <w:t>رواية سلسلة الذهب</w:t>
            </w:r>
            <w:r>
              <w:rPr>
                <w:rStyle w:val="IndexLink"/>
                <w:rtl w:val="true"/>
              </w:rPr>
              <w:tab/>
            </w:r>
            <w:r>
              <w:rPr>
                <w:rStyle w:val="IndexLink"/>
              </w:rPr>
              <w:t>89</w:t>
            </w:r>
          </w:hyperlink>
        </w:p>
        <w:p>
          <w:pPr>
            <w:pStyle w:val="Contents4"/>
            <w:tabs>
              <w:tab w:val="clear" w:pos="8176"/>
              <w:tab w:val="right" w:pos="9026" w:leader="dot"/>
            </w:tabs>
            <w:rPr/>
          </w:pPr>
          <w:hyperlink w:anchor="__RefHeading___Toc353999_2870459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354001_2870459653">
            <w:r>
              <w:rPr>
                <w:webHidden/>
                <w:rStyle w:val="IndexLink"/>
                <w:rtl w:val="true"/>
              </w:rPr>
              <w:t>الإشارة إلى النزاع</w:t>
            </w:r>
            <w:r>
              <w:rPr>
                <w:rStyle w:val="IndexLink"/>
                <w:rtl w:val="true"/>
              </w:rPr>
              <w:tab/>
            </w:r>
            <w:r>
              <w:rPr>
                <w:rStyle w:val="IndexLink"/>
              </w:rPr>
              <w:t>89</w:t>
            </w:r>
          </w:hyperlink>
        </w:p>
        <w:p>
          <w:pPr>
            <w:pStyle w:val="Contents4"/>
            <w:tabs>
              <w:tab w:val="clear" w:pos="8176"/>
              <w:tab w:val="right" w:pos="9026" w:leader="dot"/>
            </w:tabs>
            <w:rPr/>
          </w:pPr>
          <w:hyperlink w:anchor="__RefHeading___Toc354003_2870459653">
            <w:r>
              <w:rPr>
                <w:webHidden/>
                <w:rStyle w:val="IndexLink"/>
                <w:rtl w:val="true"/>
              </w:rPr>
              <w:t>كتّاب سلسلة الذهب</w:t>
            </w:r>
            <w:r>
              <w:rPr>
                <w:rStyle w:val="IndexLink"/>
                <w:rtl w:val="true"/>
              </w:rPr>
              <w:tab/>
            </w:r>
            <w:r>
              <w:rPr>
                <w:rStyle w:val="IndexLink"/>
              </w:rPr>
              <w:t>91</w:t>
            </w:r>
          </w:hyperlink>
        </w:p>
        <w:p>
          <w:pPr>
            <w:pStyle w:val="Contents5"/>
            <w:tabs>
              <w:tab w:val="clear" w:pos="7892"/>
              <w:tab w:val="right" w:pos="9026" w:leader="dot"/>
            </w:tabs>
            <w:rPr/>
          </w:pPr>
          <w:hyperlink w:anchor="__RefHeading___Toc354005_2870459653">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354007_2870459653">
            <w:r>
              <w:rPr>
                <w:webHidden/>
                <w:rStyle w:val="IndexLink"/>
                <w:rtl w:val="true"/>
              </w:rPr>
              <w:t>الأول</w:t>
            </w:r>
            <w:r>
              <w:rPr>
                <w:rStyle w:val="IndexLink"/>
                <w:rtl w:val="true"/>
              </w:rPr>
              <w:t xml:space="preserve">: </w:t>
            </w:r>
            <w:r>
              <w:rPr>
                <w:rStyle w:val="IndexLink"/>
                <w:rtl w:val="true"/>
              </w:rPr>
              <w:t>رواية الحصن</w:t>
            </w:r>
            <w:r>
              <w:rPr>
                <w:rStyle w:val="IndexLink"/>
                <w:rtl w:val="true"/>
              </w:rPr>
              <w:tab/>
            </w:r>
            <w:r>
              <w:rPr>
                <w:rStyle w:val="IndexLink"/>
              </w:rPr>
              <w:t>91</w:t>
            </w:r>
          </w:hyperlink>
        </w:p>
        <w:p>
          <w:pPr>
            <w:pStyle w:val="Contents6"/>
            <w:tabs>
              <w:tab w:val="clear" w:pos="7609"/>
              <w:tab w:val="right" w:pos="9026" w:leader="dot"/>
            </w:tabs>
            <w:rPr/>
          </w:pPr>
          <w:hyperlink w:anchor="__RefHeading___Toc354009_2870459653">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54011_2870459653">
            <w:r>
              <w:rPr>
                <w:webHidden/>
                <w:rStyle w:val="IndexLink"/>
                <w:rtl w:val="true"/>
              </w:rPr>
              <w:t>القرن السادس</w:t>
            </w:r>
            <w:r>
              <w:rPr>
                <w:rStyle w:val="IndexLink"/>
                <w:rtl w:val="true"/>
              </w:rPr>
              <w:tab/>
            </w:r>
            <w:r>
              <w:rPr>
                <w:rStyle w:val="IndexLink"/>
              </w:rPr>
              <w:t>94</w:t>
            </w:r>
          </w:hyperlink>
        </w:p>
        <w:p>
          <w:pPr>
            <w:pStyle w:val="Contents6"/>
            <w:tabs>
              <w:tab w:val="clear" w:pos="7609"/>
              <w:tab w:val="right" w:pos="9026" w:leader="dot"/>
            </w:tabs>
            <w:rPr/>
          </w:pPr>
          <w:hyperlink w:anchor="__RefHeading___Toc354013_2870459653">
            <w:r>
              <w:rPr>
                <w:webHidden/>
                <w:rStyle w:val="IndexLink"/>
                <w:rtl w:val="true"/>
              </w:rPr>
              <w:t>تكملة الرواية</w:t>
            </w:r>
            <w:r>
              <w:rPr>
                <w:rStyle w:val="IndexLink"/>
                <w:rtl w:val="true"/>
              </w:rPr>
              <w:t>: «</w:t>
            </w:r>
            <w:r>
              <w:rPr>
                <w:rStyle w:val="IndexLink"/>
                <w:rtl w:val="true"/>
              </w:rPr>
              <w:t>ألا بشروطها، وأنا مِنْ شروطها</w:t>
            </w:r>
            <w:r>
              <w:rPr>
                <w:rStyle w:val="IndexLink"/>
                <w:rtl w:val="true"/>
              </w:rPr>
              <w:t>»</w:t>
              <w:tab/>
            </w:r>
            <w:r>
              <w:rPr>
                <w:rStyle w:val="IndexLink"/>
              </w:rPr>
              <w:t>99</w:t>
            </w:r>
          </w:hyperlink>
        </w:p>
        <w:p>
          <w:pPr>
            <w:pStyle w:val="Contents6"/>
            <w:tabs>
              <w:tab w:val="clear" w:pos="7609"/>
              <w:tab w:val="right" w:pos="9026" w:leader="dot"/>
            </w:tabs>
            <w:rPr/>
          </w:pPr>
          <w:hyperlink w:anchor="__RefHeading___Toc354015_2870459653">
            <w:r>
              <w:rPr>
                <w:webHidden/>
                <w:rStyle w:val="IndexLink"/>
                <w:rtl w:val="true"/>
              </w:rPr>
              <w:t>رأي أهل السنّة في رواية الحصن</w:t>
            </w:r>
            <w:r>
              <w:rPr>
                <w:rStyle w:val="IndexLink"/>
                <w:rtl w:val="true"/>
              </w:rPr>
              <w:tab/>
            </w:r>
            <w:r>
              <w:rPr>
                <w:rStyle w:val="IndexLink"/>
              </w:rPr>
              <w:t>101</w:t>
            </w:r>
          </w:hyperlink>
        </w:p>
        <w:p>
          <w:pPr>
            <w:pStyle w:val="Contents6"/>
            <w:tabs>
              <w:tab w:val="clear" w:pos="7609"/>
              <w:tab w:val="right" w:pos="9026" w:leader="dot"/>
            </w:tabs>
            <w:rPr/>
          </w:pPr>
          <w:hyperlink w:anchor="__RefHeading___Toc354017_2870459653">
            <w:r>
              <w:rPr>
                <w:webHidden/>
                <w:rStyle w:val="IndexLink"/>
                <w:rtl w:val="true"/>
              </w:rPr>
              <w:t>مؤيّدو الرواية</w:t>
            </w:r>
            <w:r>
              <w:rPr>
                <w:rStyle w:val="IndexLink"/>
                <w:rtl w:val="true"/>
              </w:rPr>
              <w:tab/>
            </w:r>
            <w:r>
              <w:rPr>
                <w:rStyle w:val="IndexLink"/>
              </w:rPr>
              <w:t>101</w:t>
            </w:r>
          </w:hyperlink>
        </w:p>
        <w:p>
          <w:pPr>
            <w:pStyle w:val="Contents6"/>
            <w:tabs>
              <w:tab w:val="clear" w:pos="7609"/>
              <w:tab w:val="right" w:pos="9026" w:leader="dot"/>
            </w:tabs>
            <w:rPr/>
          </w:pPr>
          <w:hyperlink w:anchor="__RefHeading___Toc354019_2870459653">
            <w:r>
              <w:rPr>
                <w:webHidden/>
                <w:rStyle w:val="IndexLink"/>
                <w:rtl w:val="true"/>
              </w:rPr>
              <w:t>الشفاء ببركة رواية سلسلة الذهب</w:t>
            </w:r>
            <w:r>
              <w:rPr>
                <w:rStyle w:val="IndexLink"/>
                <w:rtl w:val="true"/>
              </w:rPr>
              <w:tab/>
            </w:r>
            <w:r>
              <w:rPr>
                <w:rStyle w:val="IndexLink"/>
              </w:rPr>
              <w:t>104</w:t>
            </w:r>
          </w:hyperlink>
        </w:p>
        <w:p>
          <w:pPr>
            <w:pStyle w:val="Contents6"/>
            <w:tabs>
              <w:tab w:val="clear" w:pos="7609"/>
              <w:tab w:val="right" w:pos="9026" w:leader="dot"/>
            </w:tabs>
            <w:rPr/>
          </w:pPr>
          <w:hyperlink w:anchor="__RefHeading___Toc354021_2870459653">
            <w:r>
              <w:rPr>
                <w:webHidden/>
                <w:rStyle w:val="IndexLink"/>
                <w:rtl w:val="true"/>
              </w:rPr>
              <w:t>معارضو الرواية</w:t>
            </w:r>
            <w:r>
              <w:rPr>
                <w:rStyle w:val="IndexLink"/>
                <w:rtl w:val="true"/>
              </w:rPr>
              <w:tab/>
            </w:r>
            <w:r>
              <w:rPr>
                <w:rStyle w:val="IndexLink"/>
              </w:rPr>
              <w:t>106</w:t>
            </w:r>
          </w:hyperlink>
        </w:p>
        <w:p>
          <w:pPr>
            <w:pStyle w:val="Contents5"/>
            <w:tabs>
              <w:tab w:val="clear" w:pos="7892"/>
              <w:tab w:val="right" w:pos="9026" w:leader="dot"/>
            </w:tabs>
            <w:rPr/>
          </w:pPr>
          <w:hyperlink w:anchor="__RefHeading___Toc354023_2870459653">
            <w:r>
              <w:rPr>
                <w:webHidden/>
                <w:rStyle w:val="IndexLink"/>
                <w:rtl w:val="true"/>
              </w:rPr>
              <w:t>الثاني</w:t>
            </w:r>
            <w:r>
              <w:rPr>
                <w:rStyle w:val="IndexLink"/>
                <w:rtl w:val="true"/>
              </w:rPr>
              <w:t xml:space="preserve">: </w:t>
            </w:r>
            <w:r>
              <w:rPr>
                <w:rStyle w:val="IndexLink"/>
                <w:rtl w:val="true"/>
              </w:rPr>
              <w:t>رواية الإيمان</w:t>
            </w:r>
            <w:r>
              <w:rPr>
                <w:rStyle w:val="IndexLink"/>
                <w:rtl w:val="true"/>
              </w:rPr>
              <w:tab/>
            </w:r>
            <w:r>
              <w:rPr>
                <w:rStyle w:val="IndexLink"/>
              </w:rPr>
              <w:t>106</w:t>
            </w:r>
          </w:hyperlink>
        </w:p>
        <w:p>
          <w:pPr>
            <w:pStyle w:val="Contents6"/>
            <w:tabs>
              <w:tab w:val="clear" w:pos="7609"/>
              <w:tab w:val="right" w:pos="9026" w:leader="dot"/>
            </w:tabs>
            <w:rPr/>
          </w:pPr>
          <w:hyperlink w:anchor="__RefHeading___Toc354025_2870459653">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354027_2870459653">
            <w:r>
              <w:rPr>
                <w:webHidden/>
                <w:rStyle w:val="IndexLink"/>
                <w:rtl w:val="true"/>
              </w:rPr>
              <w:t>الرواة</w:t>
            </w:r>
            <w:r>
              <w:rPr>
                <w:rStyle w:val="IndexLink"/>
                <w:rtl w:val="true"/>
              </w:rPr>
              <w:tab/>
            </w:r>
            <w:r>
              <w:rPr>
                <w:rStyle w:val="IndexLink"/>
              </w:rPr>
              <w:t>107</w:t>
            </w:r>
          </w:hyperlink>
        </w:p>
        <w:p>
          <w:pPr>
            <w:pStyle w:val="Contents6"/>
            <w:tabs>
              <w:tab w:val="clear" w:pos="7609"/>
              <w:tab w:val="right" w:pos="9026" w:leader="dot"/>
            </w:tabs>
            <w:rPr/>
          </w:pPr>
          <w:hyperlink w:anchor="__RefHeading___Toc354029_2870459653">
            <w:r>
              <w:rPr>
                <w:webHidden/>
                <w:rStyle w:val="IndexLink"/>
                <w:rtl w:val="true"/>
              </w:rPr>
              <w:t>طرق الرواية</w:t>
            </w:r>
            <w:r>
              <w:rPr>
                <w:rStyle w:val="IndexLink"/>
                <w:rtl w:val="true"/>
              </w:rPr>
              <w:tab/>
            </w:r>
            <w:r>
              <w:rPr>
                <w:rStyle w:val="IndexLink"/>
              </w:rPr>
              <w:t>111</w:t>
            </w:r>
          </w:hyperlink>
        </w:p>
        <w:p>
          <w:pPr>
            <w:pStyle w:val="Contents6"/>
            <w:tabs>
              <w:tab w:val="clear" w:pos="7609"/>
              <w:tab w:val="right" w:pos="9026" w:leader="dot"/>
            </w:tabs>
            <w:rPr/>
          </w:pPr>
          <w:hyperlink w:anchor="__RefHeading___Toc354031_2870459653">
            <w:r>
              <w:rPr>
                <w:webHidden/>
                <w:rStyle w:val="IndexLink"/>
                <w:rtl w:val="true"/>
              </w:rPr>
              <w:t>رأي أهل السنّة في رواية الإيمان</w:t>
            </w:r>
            <w:r>
              <w:rPr>
                <w:rStyle w:val="IndexLink"/>
                <w:rtl w:val="true"/>
              </w:rPr>
              <w:tab/>
            </w:r>
            <w:r>
              <w:rPr>
                <w:rStyle w:val="IndexLink"/>
              </w:rPr>
              <w:t>116</w:t>
            </w:r>
          </w:hyperlink>
        </w:p>
        <w:p>
          <w:pPr>
            <w:pStyle w:val="Contents6"/>
            <w:tabs>
              <w:tab w:val="clear" w:pos="7609"/>
              <w:tab w:val="right" w:pos="9026" w:leader="dot"/>
            </w:tabs>
            <w:rPr/>
          </w:pPr>
          <w:hyperlink w:anchor="__RefHeading___Toc354033_2870459653">
            <w:r>
              <w:rPr>
                <w:webHidden/>
                <w:rStyle w:val="IndexLink"/>
                <w:rtl w:val="true"/>
              </w:rPr>
              <w:t>مؤيّدو الرواية</w:t>
            </w:r>
            <w:r>
              <w:rPr>
                <w:rStyle w:val="IndexLink"/>
                <w:rtl w:val="true"/>
              </w:rPr>
              <w:tab/>
            </w:r>
            <w:r>
              <w:rPr>
                <w:rStyle w:val="IndexLink"/>
              </w:rPr>
              <w:t>117</w:t>
            </w:r>
          </w:hyperlink>
        </w:p>
        <w:p>
          <w:pPr>
            <w:pStyle w:val="Contents6"/>
            <w:tabs>
              <w:tab w:val="clear" w:pos="7609"/>
              <w:tab w:val="right" w:pos="9026" w:leader="dot"/>
            </w:tabs>
            <w:rPr/>
          </w:pPr>
          <w:hyperlink w:anchor="__RefHeading___Toc354035_2870459653">
            <w:r>
              <w:rPr>
                <w:webHidden/>
                <w:rStyle w:val="IndexLink"/>
                <w:rtl w:val="true"/>
              </w:rPr>
              <w:t>معارضو الرواية</w:t>
            </w:r>
            <w:r>
              <w:rPr>
                <w:rStyle w:val="IndexLink"/>
                <w:rtl w:val="true"/>
              </w:rPr>
              <w:tab/>
            </w:r>
            <w:r>
              <w:rPr>
                <w:rStyle w:val="IndexLink"/>
              </w:rPr>
              <w:t>124</w:t>
            </w:r>
          </w:hyperlink>
        </w:p>
        <w:p>
          <w:pPr>
            <w:pStyle w:val="Contents6"/>
            <w:tabs>
              <w:tab w:val="clear" w:pos="7609"/>
              <w:tab w:val="right" w:pos="9026" w:leader="dot"/>
            </w:tabs>
            <w:rPr/>
          </w:pPr>
          <w:hyperlink w:anchor="__RefHeading___Toc354037_2870459653">
            <w:r>
              <w:rPr>
                <w:webHidden/>
                <w:rStyle w:val="IndexLink"/>
                <w:rtl w:val="true"/>
              </w:rPr>
              <w:t>منزلة أبي الصلت الروائيّة لدى أهل السنّة</w:t>
            </w:r>
            <w:r>
              <w:rPr>
                <w:rStyle w:val="IndexLink"/>
                <w:rtl w:val="true"/>
              </w:rPr>
              <w:tab/>
            </w:r>
            <w:r>
              <w:rPr>
                <w:rStyle w:val="IndexLink"/>
              </w:rPr>
              <w:t>124</w:t>
            </w:r>
          </w:hyperlink>
        </w:p>
        <w:p>
          <w:pPr>
            <w:pStyle w:val="Contents6"/>
            <w:tabs>
              <w:tab w:val="clear" w:pos="7609"/>
              <w:tab w:val="right" w:pos="9026" w:leader="dot"/>
            </w:tabs>
            <w:rPr/>
          </w:pPr>
          <w:hyperlink w:anchor="__RefHeading___Toc354039_2870459653">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354041_2870459653">
            <w:r>
              <w:rPr>
                <w:webHidden/>
                <w:rStyle w:val="IndexLink"/>
                <w:rtl w:val="true"/>
              </w:rPr>
              <w:t>الرأي الأوّل</w:t>
            </w:r>
            <w:r>
              <w:rPr>
                <w:rStyle w:val="IndexLink"/>
                <w:rtl w:val="true"/>
              </w:rPr>
              <w:tab/>
            </w:r>
            <w:r>
              <w:rPr>
                <w:rStyle w:val="IndexLink"/>
              </w:rPr>
              <w:t>125</w:t>
            </w:r>
          </w:hyperlink>
        </w:p>
        <w:p>
          <w:pPr>
            <w:pStyle w:val="Contents6"/>
            <w:tabs>
              <w:tab w:val="clear" w:pos="7609"/>
              <w:tab w:val="right" w:pos="9026" w:leader="dot"/>
            </w:tabs>
            <w:rPr/>
          </w:pPr>
          <w:hyperlink w:anchor="__RefHeading___Toc354043_2870459653">
            <w:r>
              <w:rPr>
                <w:webHidden/>
                <w:rStyle w:val="IndexLink"/>
                <w:rtl w:val="true"/>
              </w:rPr>
              <w:t>الرأي الثاني</w:t>
            </w:r>
            <w:r>
              <w:rPr>
                <w:rStyle w:val="IndexLink"/>
                <w:rtl w:val="true"/>
              </w:rPr>
              <w:tab/>
            </w:r>
            <w:r>
              <w:rPr>
                <w:rStyle w:val="IndexLink"/>
              </w:rPr>
              <w:t>132</w:t>
            </w:r>
          </w:hyperlink>
        </w:p>
        <w:p>
          <w:pPr>
            <w:pStyle w:val="Contents6"/>
            <w:tabs>
              <w:tab w:val="clear" w:pos="7609"/>
              <w:tab w:val="right" w:pos="9026" w:leader="dot"/>
            </w:tabs>
            <w:rPr/>
          </w:pPr>
          <w:hyperlink w:anchor="__RefHeading___Toc354045_2870459653">
            <w:r>
              <w:rPr>
                <w:webHidden/>
                <w:rStyle w:val="IndexLink"/>
                <w:rtl w:val="true"/>
              </w:rPr>
              <w:t>الجوزجاني مصدر اتّهام أبي صلت</w:t>
            </w:r>
            <w:r>
              <w:rPr>
                <w:rStyle w:val="IndexLink"/>
                <w:rtl w:val="true"/>
              </w:rPr>
              <w:tab/>
            </w:r>
            <w:r>
              <w:rPr>
                <w:rStyle w:val="IndexLink"/>
              </w:rPr>
              <w:t>139</w:t>
            </w:r>
          </w:hyperlink>
        </w:p>
        <w:p>
          <w:pPr>
            <w:pStyle w:val="Contents6"/>
            <w:tabs>
              <w:tab w:val="clear" w:pos="7609"/>
              <w:tab w:val="right" w:pos="9026" w:leader="dot"/>
            </w:tabs>
            <w:rPr/>
          </w:pPr>
          <w:hyperlink w:anchor="__RefHeading___Toc354047_2870459653">
            <w:r>
              <w:rPr>
                <w:webHidden/>
                <w:rStyle w:val="IndexLink"/>
                <w:rtl w:val="true"/>
              </w:rPr>
              <w:t>تصريح علماء السنّة بعداوة الجوزجاني لأهل البيت عليهم السلام</w:t>
            </w:r>
            <w:r>
              <w:rPr>
                <w:rStyle w:val="IndexLink"/>
                <w:rtl w:val="true"/>
              </w:rPr>
              <w:tab/>
            </w:r>
            <w:r>
              <w:rPr>
                <w:rStyle w:val="IndexLink"/>
              </w:rPr>
              <w:t>140</w:t>
            </w:r>
          </w:hyperlink>
        </w:p>
        <w:p>
          <w:pPr>
            <w:pStyle w:val="Contents6"/>
            <w:tabs>
              <w:tab w:val="clear" w:pos="7609"/>
              <w:tab w:val="right" w:pos="9026" w:leader="dot"/>
            </w:tabs>
            <w:rPr/>
          </w:pPr>
          <w:hyperlink w:anchor="__RefHeading___Toc354049_2870459653">
            <w:r>
              <w:rPr>
                <w:webHidden/>
                <w:rStyle w:val="IndexLink"/>
                <w:rtl w:val="true"/>
              </w:rPr>
              <w:t>استنتاج</w:t>
            </w:r>
            <w:r>
              <w:rPr>
                <w:rStyle w:val="IndexLink"/>
                <w:rtl w:val="true"/>
              </w:rPr>
              <w:tab/>
            </w:r>
            <w:r>
              <w:rPr>
                <w:rStyle w:val="IndexLink"/>
              </w:rPr>
              <w:t>142</w:t>
            </w:r>
          </w:hyperlink>
        </w:p>
        <w:p>
          <w:pPr>
            <w:pStyle w:val="Contents6"/>
            <w:tabs>
              <w:tab w:val="clear" w:pos="7609"/>
              <w:tab w:val="right" w:pos="9026" w:leader="dot"/>
            </w:tabs>
            <w:rPr/>
          </w:pPr>
          <w:hyperlink w:anchor="__RefHeading___Toc354051_2870459653">
            <w:r>
              <w:rPr>
                <w:webHidden/>
                <w:rStyle w:val="IndexLink"/>
                <w:rtl w:val="true"/>
              </w:rPr>
              <w:t>مذهب أبي الصلت الهروي</w:t>
            </w:r>
            <w:r>
              <w:rPr>
                <w:rStyle w:val="IndexLink"/>
                <w:rtl w:val="true"/>
              </w:rPr>
              <w:tab/>
            </w:r>
            <w:r>
              <w:rPr>
                <w:rStyle w:val="IndexLink"/>
              </w:rPr>
              <w:t>143</w:t>
            </w:r>
          </w:hyperlink>
        </w:p>
        <w:p>
          <w:pPr>
            <w:pStyle w:val="Contents6"/>
            <w:tabs>
              <w:tab w:val="clear" w:pos="7609"/>
              <w:tab w:val="right" w:pos="9026" w:leader="dot"/>
            </w:tabs>
            <w:rPr/>
          </w:pPr>
          <w:hyperlink w:anchor="__RefHeading___Toc354053_2870459653">
            <w:r>
              <w:rPr>
                <w:webHidden/>
                <w:rStyle w:val="IndexLink"/>
                <w:rtl w:val="true"/>
              </w:rPr>
              <w:t xml:space="preserve">معنى </w:t>
            </w:r>
            <w:r>
              <w:rPr>
                <w:rStyle w:val="IndexLink"/>
                <w:rtl w:val="true"/>
              </w:rPr>
              <w:t>«</w:t>
            </w:r>
            <w:r>
              <w:rPr>
                <w:rStyle w:val="IndexLink"/>
                <w:rtl w:val="true"/>
              </w:rPr>
              <w:t>شيعيّ</w:t>
            </w:r>
            <w:r>
              <w:rPr>
                <w:rStyle w:val="IndexLink"/>
                <w:rtl w:val="true"/>
              </w:rPr>
              <w:t xml:space="preserve">» </w:t>
            </w:r>
            <w:r>
              <w:rPr>
                <w:rStyle w:val="IndexLink"/>
                <w:rtl w:val="true"/>
              </w:rPr>
              <w:t xml:space="preserve">و </w:t>
            </w:r>
            <w:r>
              <w:rPr>
                <w:rStyle w:val="IndexLink"/>
                <w:rtl w:val="true"/>
              </w:rPr>
              <w:t>«</w:t>
            </w:r>
            <w:r>
              <w:rPr>
                <w:rStyle w:val="IndexLink"/>
                <w:rtl w:val="true"/>
              </w:rPr>
              <w:t>شيعيّ جلد</w:t>
            </w:r>
            <w:r>
              <w:rPr>
                <w:rStyle w:val="IndexLink"/>
                <w:rtl w:val="true"/>
              </w:rPr>
              <w:t>»</w:t>
              <w:tab/>
            </w:r>
            <w:r>
              <w:rPr>
                <w:rStyle w:val="IndexLink"/>
              </w:rPr>
              <w:t>144</w:t>
            </w:r>
          </w:hyperlink>
        </w:p>
        <w:p>
          <w:pPr>
            <w:pStyle w:val="Contents6"/>
            <w:tabs>
              <w:tab w:val="clear" w:pos="7609"/>
              <w:tab w:val="right" w:pos="9026" w:leader="dot"/>
            </w:tabs>
            <w:rPr/>
          </w:pPr>
          <w:hyperlink w:anchor="__RefHeading___Toc354055_2870459653">
            <w:r>
              <w:rPr>
                <w:webHidden/>
                <w:rStyle w:val="IndexLink"/>
                <w:rtl w:val="true"/>
              </w:rPr>
              <w:t xml:space="preserve">و </w:t>
            </w:r>
            <w:r>
              <w:rPr>
                <w:rStyle w:val="IndexLink"/>
                <w:rtl w:val="true"/>
              </w:rPr>
              <w:t>«</w:t>
            </w:r>
            <w:r>
              <w:rPr>
                <w:rStyle w:val="IndexLink"/>
                <w:rtl w:val="true"/>
              </w:rPr>
              <w:t>رافضيّ خبيث</w:t>
            </w:r>
            <w:r>
              <w:rPr>
                <w:rStyle w:val="IndexLink"/>
                <w:rtl w:val="true"/>
              </w:rPr>
              <w:t xml:space="preserve">» </w:t>
            </w:r>
            <w:r>
              <w:rPr>
                <w:rStyle w:val="IndexLink"/>
                <w:rtl w:val="true"/>
              </w:rPr>
              <w:t>عند أهل السنّة</w:t>
            </w:r>
            <w:r>
              <w:rPr>
                <w:rStyle w:val="IndexLink"/>
                <w:rtl w:val="true"/>
              </w:rPr>
              <w:tab/>
            </w:r>
            <w:r>
              <w:rPr>
                <w:rStyle w:val="IndexLink"/>
              </w:rPr>
              <w:t>144</w:t>
            </w:r>
          </w:hyperlink>
        </w:p>
        <w:p>
          <w:pPr>
            <w:pStyle w:val="Contents6"/>
            <w:tabs>
              <w:tab w:val="clear" w:pos="7609"/>
              <w:tab w:val="right" w:pos="9026" w:leader="dot"/>
            </w:tabs>
            <w:rPr/>
          </w:pPr>
          <w:hyperlink w:anchor="__RefHeading___Toc354057_2870459653">
            <w:r>
              <w:rPr>
                <w:webHidden/>
                <w:rStyle w:val="IndexLink"/>
                <w:rtl w:val="true"/>
              </w:rPr>
              <w:t>نقد وتحليل</w:t>
            </w:r>
            <w:r>
              <w:rPr>
                <w:rStyle w:val="IndexLink"/>
                <w:rtl w:val="true"/>
              </w:rPr>
              <w:tab/>
            </w:r>
            <w:r>
              <w:rPr>
                <w:rStyle w:val="IndexLink"/>
              </w:rPr>
              <w:t>145</w:t>
            </w:r>
          </w:hyperlink>
        </w:p>
        <w:p>
          <w:pPr>
            <w:pStyle w:val="Contents6"/>
            <w:tabs>
              <w:tab w:val="clear" w:pos="7609"/>
              <w:tab w:val="right" w:pos="9026" w:leader="dot"/>
            </w:tabs>
            <w:rPr/>
          </w:pPr>
          <w:hyperlink w:anchor="__RefHeading___Toc354059_2870459653">
            <w:r>
              <w:rPr>
                <w:webHidden/>
                <w:rStyle w:val="IndexLink"/>
                <w:rtl w:val="true"/>
              </w:rPr>
              <w:t>استنتاج</w:t>
            </w:r>
            <w:r>
              <w:rPr>
                <w:rStyle w:val="IndexLink"/>
                <w:rtl w:val="true"/>
              </w:rPr>
              <w:tab/>
            </w:r>
            <w:r>
              <w:rPr>
                <w:rStyle w:val="IndexLink"/>
              </w:rPr>
              <w:t>147</w:t>
            </w:r>
          </w:hyperlink>
        </w:p>
        <w:p>
          <w:pPr>
            <w:pStyle w:val="Contents6"/>
            <w:tabs>
              <w:tab w:val="clear" w:pos="7609"/>
              <w:tab w:val="right" w:pos="9026" w:leader="dot"/>
            </w:tabs>
            <w:rPr/>
          </w:pPr>
          <w:hyperlink w:anchor="__RefHeading___Toc354061_2870459653">
            <w:r>
              <w:rPr>
                <w:webHidden/>
                <w:rStyle w:val="IndexLink"/>
                <w:rtl w:val="true"/>
              </w:rPr>
              <w:t>وحدة روايات الحصن والإيمان</w:t>
            </w:r>
            <w:r>
              <w:rPr>
                <w:rStyle w:val="IndexLink"/>
                <w:rtl w:val="true"/>
              </w:rPr>
              <w:tab/>
            </w:r>
            <w:r>
              <w:rPr>
                <w:rStyle w:val="IndexLink"/>
              </w:rPr>
              <w:t>147</w:t>
            </w:r>
          </w:hyperlink>
        </w:p>
        <w:p>
          <w:pPr>
            <w:pStyle w:val="Contents6"/>
            <w:tabs>
              <w:tab w:val="clear" w:pos="7609"/>
              <w:tab w:val="right" w:pos="9026" w:leader="dot"/>
            </w:tabs>
            <w:rPr/>
          </w:pPr>
          <w:hyperlink w:anchor="__RefHeading___Toc354063_2870459653">
            <w:r>
              <w:rPr>
                <w:webHidden/>
                <w:rStyle w:val="IndexLink"/>
                <w:rtl w:val="true"/>
              </w:rPr>
              <w:t>قدوم الإمام عليه السلام إلى نيسابور ومواقف علماء السنّة والناس منه</w:t>
            </w:r>
            <w:r>
              <w:rPr>
                <w:rStyle w:val="IndexLink"/>
                <w:rtl w:val="true"/>
              </w:rPr>
              <w:tab/>
            </w:r>
            <w:r>
              <w:rPr>
                <w:rStyle w:val="IndexLink"/>
              </w:rPr>
              <w:t>148</w:t>
            </w:r>
          </w:hyperlink>
        </w:p>
        <w:p>
          <w:pPr>
            <w:pStyle w:val="Contents6"/>
            <w:tabs>
              <w:tab w:val="clear" w:pos="7609"/>
              <w:tab w:val="right" w:pos="9026" w:leader="dot"/>
            </w:tabs>
            <w:rPr/>
          </w:pPr>
          <w:hyperlink w:anchor="__RefHeading___Toc354065_2870459653">
            <w:r>
              <w:rPr>
                <w:webHidden/>
                <w:rStyle w:val="IndexLink"/>
                <w:rtl w:val="true"/>
              </w:rPr>
              <w:t>رواية الواقدي</w:t>
            </w:r>
            <w:r>
              <w:rPr>
                <w:rStyle w:val="IndexLink"/>
                <w:rtl w:val="true"/>
              </w:rPr>
              <w:tab/>
            </w:r>
            <w:r>
              <w:rPr>
                <w:rStyle w:val="IndexLink"/>
              </w:rPr>
              <w:t>148</w:t>
            </w:r>
          </w:hyperlink>
        </w:p>
        <w:p>
          <w:pPr>
            <w:pStyle w:val="Contents6"/>
            <w:tabs>
              <w:tab w:val="clear" w:pos="7609"/>
              <w:tab w:val="right" w:pos="9026" w:leader="dot"/>
            </w:tabs>
            <w:rPr/>
          </w:pPr>
          <w:hyperlink w:anchor="__RefHeading___Toc354067_2870459653">
            <w:r>
              <w:rPr>
                <w:webHidden/>
                <w:rStyle w:val="IndexLink"/>
                <w:rtl w:val="true"/>
              </w:rPr>
              <w:t>رواية ابن الجوزي الحنبلي</w:t>
            </w:r>
            <w:r>
              <w:rPr>
                <w:rStyle w:val="IndexLink"/>
                <w:rtl w:val="true"/>
              </w:rPr>
              <w:tab/>
            </w:r>
            <w:r>
              <w:rPr>
                <w:rStyle w:val="IndexLink"/>
              </w:rPr>
              <w:t>149</w:t>
            </w:r>
          </w:hyperlink>
        </w:p>
        <w:p>
          <w:pPr>
            <w:pStyle w:val="Contents6"/>
            <w:tabs>
              <w:tab w:val="clear" w:pos="7609"/>
              <w:tab w:val="right" w:pos="9026" w:leader="dot"/>
            </w:tabs>
            <w:rPr/>
          </w:pPr>
          <w:hyperlink w:anchor="__RefHeading___Toc354069_2870459653">
            <w:r>
              <w:rPr>
                <w:webHidden/>
                <w:rStyle w:val="IndexLink"/>
                <w:rtl w:val="true"/>
              </w:rPr>
              <w:t>رواية الحاكم النيسابوري الشافعي</w:t>
            </w:r>
            <w:r>
              <w:rPr>
                <w:rStyle w:val="IndexLink"/>
                <w:rtl w:val="true"/>
              </w:rPr>
              <w:tab/>
            </w:r>
            <w:r>
              <w:rPr>
                <w:rStyle w:val="IndexLink"/>
              </w:rPr>
              <w:t>149</w:t>
            </w:r>
          </w:hyperlink>
        </w:p>
        <w:p>
          <w:pPr>
            <w:pStyle w:val="Contents6"/>
            <w:tabs>
              <w:tab w:val="clear" w:pos="7609"/>
              <w:tab w:val="right" w:pos="9026" w:leader="dot"/>
            </w:tabs>
            <w:rPr/>
          </w:pPr>
          <w:hyperlink w:anchor="__RefHeading___Toc354071_2870459653">
            <w:r>
              <w:rPr>
                <w:webHidden/>
                <w:rStyle w:val="IndexLink"/>
                <w:rtl w:val="true"/>
              </w:rPr>
              <w:t>إشارات حول هذه الرواية</w:t>
            </w:r>
            <w:r>
              <w:rPr>
                <w:rStyle w:val="IndexLink"/>
                <w:rtl w:val="true"/>
              </w:rPr>
              <w:tab/>
            </w:r>
            <w:r>
              <w:rPr>
                <w:rStyle w:val="IndexLink"/>
              </w:rPr>
              <w:t>152</w:t>
            </w:r>
          </w:hyperlink>
        </w:p>
        <w:p>
          <w:pPr>
            <w:pStyle w:val="Contents6"/>
            <w:tabs>
              <w:tab w:val="clear" w:pos="7609"/>
              <w:tab w:val="right" w:pos="9026" w:leader="dot"/>
            </w:tabs>
            <w:rPr/>
          </w:pPr>
          <w:hyperlink w:anchor="__RefHeading___Toc354073_2870459653">
            <w:r>
              <w:rPr>
                <w:webHidden/>
                <w:rStyle w:val="IndexLink"/>
                <w:rtl w:val="true"/>
              </w:rPr>
              <w:t>تعريف بمنزلة علماء نيسابور</w:t>
            </w:r>
            <w:r>
              <w:rPr>
                <w:rStyle w:val="IndexLink"/>
                <w:rtl w:val="true"/>
              </w:rPr>
              <w:tab/>
            </w:r>
            <w:r>
              <w:rPr>
                <w:rStyle w:val="IndexLink"/>
              </w:rPr>
              <w:t>153</w:t>
            </w:r>
          </w:hyperlink>
        </w:p>
        <w:p>
          <w:pPr>
            <w:pStyle w:val="Contents6"/>
            <w:tabs>
              <w:tab w:val="clear" w:pos="7609"/>
              <w:tab w:val="right" w:pos="9026" w:leader="dot"/>
            </w:tabs>
            <w:rPr/>
          </w:pPr>
          <w:hyperlink w:anchor="__RefHeading___Toc354075_2870459653">
            <w:r>
              <w:rPr>
                <w:webHidden/>
                <w:rStyle w:val="IndexLink"/>
                <w:rtl w:val="true"/>
              </w:rPr>
              <w:t>سؤال بلا جواب</w:t>
            </w:r>
            <w:r>
              <w:rPr>
                <w:rStyle w:val="IndexLink"/>
                <w:rtl w:val="true"/>
              </w:rPr>
              <w:tab/>
            </w:r>
            <w:r>
              <w:rPr>
                <w:rStyle w:val="IndexLink"/>
              </w:rPr>
              <w:t>157</w:t>
            </w:r>
          </w:hyperlink>
        </w:p>
        <w:p>
          <w:pPr>
            <w:pStyle w:val="Contents5"/>
            <w:tabs>
              <w:tab w:val="clear" w:pos="7892"/>
              <w:tab w:val="right" w:pos="9026" w:leader="dot"/>
            </w:tabs>
            <w:rPr/>
          </w:pPr>
          <w:hyperlink w:anchor="__RefHeading___Toc354077_2870459653">
            <w:r>
              <w:rPr>
                <w:webHidden/>
                <w:rStyle w:val="IndexLink"/>
                <w:rtl w:val="true"/>
              </w:rPr>
              <w:t>الثالث</w:t>
            </w:r>
            <w:r>
              <w:rPr>
                <w:rStyle w:val="IndexLink"/>
                <w:rtl w:val="true"/>
              </w:rPr>
              <w:t xml:space="preserve">: </w:t>
            </w:r>
            <w:r>
              <w:rPr>
                <w:rStyle w:val="IndexLink"/>
                <w:rtl w:val="true"/>
              </w:rPr>
              <w:t>روايات أخرى</w:t>
            </w:r>
            <w:r>
              <w:rPr>
                <w:rStyle w:val="IndexLink"/>
                <w:rtl w:val="true"/>
              </w:rPr>
              <w:tab/>
            </w:r>
            <w:r>
              <w:rPr>
                <w:rStyle w:val="IndexLink"/>
              </w:rPr>
              <w:t>157</w:t>
            </w:r>
          </w:hyperlink>
        </w:p>
        <w:p>
          <w:pPr>
            <w:pStyle w:val="Contents6"/>
            <w:tabs>
              <w:tab w:val="clear" w:pos="7609"/>
              <w:tab w:val="right" w:pos="9026" w:leader="dot"/>
            </w:tabs>
            <w:rPr/>
          </w:pPr>
          <w:hyperlink w:anchor="__RefHeading___Toc354079_2870459653">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354081_2870459653">
            <w:r>
              <w:rPr>
                <w:webHidden/>
                <w:rStyle w:val="IndexLink"/>
                <w:rtl w:val="true"/>
              </w:rPr>
              <w:t>سؤال بلا جواب</w:t>
            </w:r>
            <w:r>
              <w:rPr>
                <w:rStyle w:val="IndexLink"/>
                <w:rtl w:val="true"/>
              </w:rPr>
              <w:tab/>
            </w:r>
            <w:r>
              <w:rPr>
                <w:rStyle w:val="IndexLink"/>
              </w:rPr>
              <w:t>161</w:t>
            </w:r>
          </w:hyperlink>
        </w:p>
        <w:p>
          <w:pPr>
            <w:pStyle w:val="Contents2"/>
            <w:tabs>
              <w:tab w:val="clear" w:pos="8743"/>
              <w:tab w:val="right" w:pos="9026" w:leader="dot"/>
            </w:tabs>
            <w:rPr/>
          </w:pPr>
          <w:hyperlink w:anchor="__RefHeading___Toc354083_2870459653">
            <w:r>
              <w:rPr>
                <w:webHidden/>
                <w:rStyle w:val="IndexLink"/>
                <w:rtl w:val="true"/>
              </w:rPr>
              <w:t>الفصل الرابع</w:t>
            </w:r>
            <w:r>
              <w:rPr>
                <w:rStyle w:val="IndexLink"/>
                <w:rtl w:val="true"/>
              </w:rPr>
              <w:t xml:space="preserve">: </w:t>
            </w:r>
            <w:r>
              <w:rPr>
                <w:rStyle w:val="IndexLink"/>
                <w:rtl w:val="true"/>
              </w:rPr>
              <w:t>إمامته عليه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354085_2870459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354087_2870459653">
            <w:r>
              <w:rPr>
                <w:webHidden/>
                <w:rStyle w:val="IndexLink"/>
                <w:rtl w:val="true"/>
              </w:rPr>
              <w:t xml:space="preserve">معنى </w:t>
            </w:r>
            <w:r>
              <w:rPr>
                <w:rStyle w:val="IndexLink"/>
                <w:rtl w:val="true"/>
              </w:rPr>
              <w:t>«</w:t>
            </w:r>
            <w:r>
              <w:rPr>
                <w:rStyle w:val="IndexLink"/>
                <w:rtl w:val="true"/>
              </w:rPr>
              <w:t>الإمام</w:t>
            </w:r>
            <w:r>
              <w:rPr>
                <w:rStyle w:val="IndexLink"/>
                <w:rtl w:val="true"/>
              </w:rPr>
              <w:t>»</w:t>
              <w:tab/>
            </w:r>
            <w:r>
              <w:rPr>
                <w:rStyle w:val="IndexLink"/>
              </w:rPr>
              <w:t>165</w:t>
            </w:r>
          </w:hyperlink>
        </w:p>
        <w:p>
          <w:pPr>
            <w:pStyle w:val="Contents4"/>
            <w:tabs>
              <w:tab w:val="clear" w:pos="8176"/>
              <w:tab w:val="right" w:pos="9026" w:leader="dot"/>
            </w:tabs>
            <w:rPr/>
          </w:pPr>
          <w:hyperlink w:anchor="__RefHeading___Toc354089_2870459653">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54091_2870459653">
            <w:r>
              <w:rPr>
                <w:webHidden/>
                <w:rStyle w:val="IndexLink"/>
                <w:rtl w:val="true"/>
              </w:rPr>
              <w:t xml:space="preserve">أ </w:t>
            </w:r>
            <w:r>
              <w:rPr>
                <w:rStyle w:val="IndexLink"/>
                <w:rtl w:val="true"/>
              </w:rPr>
              <w:t xml:space="preserve">- </w:t>
            </w:r>
            <w:r>
              <w:rPr>
                <w:rStyle w:val="IndexLink"/>
                <w:rtl w:val="true"/>
              </w:rPr>
              <w:t>المعنى العامّ‌</w:t>
            </w:r>
            <w:r>
              <w:rPr>
                <w:rStyle w:val="IndexLink"/>
                <w:rtl w:val="true"/>
              </w:rPr>
              <w:tab/>
            </w:r>
            <w:r>
              <w:rPr>
                <w:rStyle w:val="IndexLink"/>
              </w:rPr>
              <w:t>165</w:t>
            </w:r>
          </w:hyperlink>
        </w:p>
        <w:p>
          <w:pPr>
            <w:pStyle w:val="Contents4"/>
            <w:tabs>
              <w:tab w:val="clear" w:pos="8176"/>
              <w:tab w:val="right" w:pos="9026" w:leader="dot"/>
            </w:tabs>
            <w:rPr/>
          </w:pPr>
          <w:hyperlink w:anchor="__RefHeading___Toc354093_2870459653">
            <w:r>
              <w:rPr>
                <w:webHidden/>
                <w:rStyle w:val="IndexLink"/>
                <w:rtl w:val="true"/>
              </w:rPr>
              <w:t xml:space="preserve">ب </w:t>
            </w:r>
            <w:r>
              <w:rPr>
                <w:rStyle w:val="IndexLink"/>
                <w:rtl w:val="true"/>
              </w:rPr>
              <w:t xml:space="preserve">- </w:t>
            </w:r>
            <w:r>
              <w:rPr>
                <w:rStyle w:val="IndexLink"/>
                <w:rtl w:val="true"/>
              </w:rPr>
              <w:t>المعنى الخاص</w:t>
            </w:r>
            <w:r>
              <w:rPr>
                <w:rStyle w:val="IndexLink"/>
                <w:rtl w:val="true"/>
              </w:rPr>
              <w:tab/>
            </w:r>
            <w:r>
              <w:rPr>
                <w:rStyle w:val="IndexLink"/>
              </w:rPr>
              <w:t>169</w:t>
            </w:r>
          </w:hyperlink>
        </w:p>
        <w:p>
          <w:pPr>
            <w:pStyle w:val="Contents3"/>
            <w:tabs>
              <w:tab w:val="clear" w:pos="8459"/>
              <w:tab w:val="right" w:pos="9026" w:leader="dot"/>
            </w:tabs>
            <w:rPr/>
          </w:pPr>
          <w:hyperlink w:anchor="__RefHeading___Toc354095_2870459653">
            <w:r>
              <w:rPr>
                <w:webHidden/>
                <w:rStyle w:val="IndexLink"/>
                <w:rtl w:val="true"/>
              </w:rPr>
              <w:t>النصوص الدالّة على إمامته عليه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354097_2870459653">
            <w:r>
              <w:rPr>
                <w:webHidden/>
                <w:rStyle w:val="IndexLink"/>
                <w:rtl w:val="true"/>
              </w:rPr>
              <w:t>الاستنتاج</w:t>
            </w:r>
            <w:r>
              <w:rPr>
                <w:rStyle w:val="IndexLink"/>
                <w:rtl w:val="true"/>
              </w:rPr>
              <w:tab/>
            </w:r>
            <w:r>
              <w:rPr>
                <w:rStyle w:val="IndexLink"/>
              </w:rPr>
              <w:t>171</w:t>
            </w:r>
          </w:hyperlink>
        </w:p>
        <w:p>
          <w:pPr>
            <w:pStyle w:val="Contents2"/>
            <w:tabs>
              <w:tab w:val="clear" w:pos="8743"/>
              <w:tab w:val="right" w:pos="9026" w:leader="dot"/>
            </w:tabs>
            <w:rPr/>
          </w:pPr>
          <w:hyperlink w:anchor="__RefHeading___Toc354099_2870459653">
            <w:r>
              <w:rPr>
                <w:webHidden/>
                <w:rStyle w:val="IndexLink"/>
                <w:rtl w:val="true"/>
              </w:rPr>
              <w:t>الفصل الخامس</w:t>
            </w:r>
            <w:r>
              <w:rPr>
                <w:rStyle w:val="IndexLink"/>
                <w:rtl w:val="true"/>
              </w:rPr>
              <w:t xml:space="preserve">: </w:t>
            </w:r>
            <w:r>
              <w:rPr>
                <w:rStyle w:val="IndexLink"/>
                <w:rtl w:val="true"/>
              </w:rPr>
              <w:t>ولاية العهد</w:t>
            </w:r>
            <w:r>
              <w:rPr>
                <w:rStyle w:val="IndexLink"/>
                <w:rtl w:val="true"/>
              </w:rPr>
              <w:tab/>
            </w:r>
            <w:r>
              <w:rPr>
                <w:rStyle w:val="IndexLink"/>
              </w:rPr>
              <w:t>173</w:t>
            </w:r>
          </w:hyperlink>
        </w:p>
        <w:p>
          <w:pPr>
            <w:pStyle w:val="Contents3"/>
            <w:tabs>
              <w:tab w:val="clear" w:pos="8459"/>
              <w:tab w:val="right" w:pos="9026" w:leader="dot"/>
            </w:tabs>
            <w:rPr/>
          </w:pPr>
          <w:hyperlink w:anchor="__RefHeading___Toc354101_287045965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354103_2870459653">
            <w:r>
              <w:rPr>
                <w:webHidden/>
                <w:rStyle w:val="IndexLink"/>
                <w:rtl w:val="true"/>
              </w:rPr>
              <w:t>السؤال الأوّل</w:t>
            </w:r>
            <w:r>
              <w:rPr>
                <w:rStyle w:val="IndexLink"/>
                <w:rtl w:val="true"/>
              </w:rPr>
              <w:t xml:space="preserve">: </w:t>
            </w:r>
            <w:r>
              <w:rPr>
                <w:rStyle w:val="IndexLink"/>
                <w:rtl w:val="true"/>
              </w:rPr>
              <w:t>من اقترح التنازل عن الحكم و ولاية العهد</w:t>
            </w:r>
            <w:r>
              <w:rPr>
                <w:rStyle w:val="IndexLink"/>
                <w:rtl w:val="true"/>
              </w:rPr>
              <w:t xml:space="preserve">: </w:t>
            </w:r>
            <w:r>
              <w:rPr>
                <w:rStyle w:val="IndexLink"/>
                <w:rtl w:val="true"/>
              </w:rPr>
              <w:t>أهو المأمون أم الفضل بن سهل؟</w:t>
            </w:r>
            <w:r>
              <w:rPr>
                <w:rStyle w:val="IndexLink"/>
                <w:rtl w:val="true"/>
              </w:rPr>
              <w:tab/>
            </w:r>
            <w:r>
              <w:rPr>
                <w:rStyle w:val="IndexLink"/>
              </w:rPr>
              <w:t>177</w:t>
            </w:r>
          </w:hyperlink>
        </w:p>
        <w:p>
          <w:pPr>
            <w:pStyle w:val="Contents3"/>
            <w:tabs>
              <w:tab w:val="clear" w:pos="8459"/>
              <w:tab w:val="right" w:pos="9026" w:leader="dot"/>
            </w:tabs>
            <w:rPr/>
          </w:pPr>
          <w:hyperlink w:anchor="__RefHeading___Toc354105_2870459653">
            <w:r>
              <w:rPr>
                <w:webHidden/>
                <w:rStyle w:val="IndexLink"/>
                <w:rtl w:val="true"/>
              </w:rPr>
              <w:t>السؤال الثاني</w:t>
            </w:r>
            <w:r>
              <w:rPr>
                <w:rStyle w:val="IndexLink"/>
                <w:rtl w:val="true"/>
              </w:rPr>
              <w:t xml:space="preserve">: </w:t>
            </w:r>
            <w:r>
              <w:rPr>
                <w:rStyle w:val="IndexLink"/>
                <w:rtl w:val="true"/>
              </w:rPr>
              <w:t>أكان المأمون صادقاً في تنازله عن الحكم أو في تنصيبه لولاية العهد؟</w:t>
            </w:r>
            <w:r>
              <w:rPr>
                <w:rStyle w:val="IndexLink"/>
                <w:rtl w:val="true"/>
              </w:rPr>
              <w:tab/>
            </w:r>
            <w:r>
              <w:rPr>
                <w:rStyle w:val="IndexLink"/>
              </w:rPr>
              <w:t>178</w:t>
            </w:r>
          </w:hyperlink>
        </w:p>
        <w:p>
          <w:pPr>
            <w:pStyle w:val="Contents4"/>
            <w:tabs>
              <w:tab w:val="clear" w:pos="8176"/>
              <w:tab w:val="right" w:pos="9026" w:leader="dot"/>
            </w:tabs>
            <w:rPr/>
          </w:pPr>
          <w:hyperlink w:anchor="__RefHeading___Toc354107_2870459653">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354109_2870459653">
            <w:r>
              <w:rPr>
                <w:webHidden/>
                <w:rStyle w:val="IndexLink"/>
                <w:rtl w:val="true"/>
              </w:rPr>
              <w:t>دوافع المأمون من وجهة نظر علماء السنّة</w:t>
            </w:r>
            <w:r>
              <w:rPr>
                <w:rStyle w:val="IndexLink"/>
                <w:rtl w:val="true"/>
              </w:rPr>
              <w:tab/>
            </w:r>
            <w:r>
              <w:rPr>
                <w:rStyle w:val="IndexLink"/>
              </w:rPr>
              <w:t>179</w:t>
            </w:r>
          </w:hyperlink>
        </w:p>
        <w:p>
          <w:pPr>
            <w:pStyle w:val="Contents5"/>
            <w:tabs>
              <w:tab w:val="clear" w:pos="7892"/>
              <w:tab w:val="right" w:pos="9026" w:leader="dot"/>
            </w:tabs>
            <w:rPr/>
          </w:pPr>
          <w:hyperlink w:anchor="__RefHeading___Toc354111_2870459653">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354113_2870459653">
            <w:r>
              <w:rPr>
                <w:webHidden/>
                <w:rStyle w:val="IndexLink"/>
                <w:rtl w:val="true"/>
              </w:rPr>
              <w:t xml:space="preserve">أ </w:t>
            </w:r>
            <w:r>
              <w:rPr>
                <w:rStyle w:val="IndexLink"/>
                <w:rtl w:val="true"/>
              </w:rPr>
              <w:t xml:space="preserve">- </w:t>
            </w:r>
            <w:r>
              <w:rPr>
                <w:rStyle w:val="IndexLink"/>
                <w:rtl w:val="true"/>
              </w:rPr>
              <w:t>القول بصدق المأمون في اقتراحه و أنّه لا عن قرار سياسيّ أو مكر وحيلة</w:t>
            </w:r>
            <w:r>
              <w:rPr>
                <w:rStyle w:val="IndexLink"/>
                <w:rtl w:val="true"/>
              </w:rPr>
              <w:t>:</w:t>
              <w:tab/>
            </w:r>
            <w:r>
              <w:rPr>
                <w:rStyle w:val="IndexLink"/>
              </w:rPr>
              <w:t>179</w:t>
            </w:r>
          </w:hyperlink>
        </w:p>
        <w:p>
          <w:pPr>
            <w:pStyle w:val="Contents5"/>
            <w:tabs>
              <w:tab w:val="clear" w:pos="7892"/>
              <w:tab w:val="right" w:pos="9026" w:leader="dot"/>
            </w:tabs>
            <w:rPr/>
          </w:pPr>
          <w:hyperlink w:anchor="__RefHeading___Toc354115_2870459653">
            <w:r>
              <w:rPr>
                <w:webHidden/>
                <w:rStyle w:val="IndexLink"/>
                <w:rtl w:val="true"/>
              </w:rPr>
              <w:t xml:space="preserve">ب </w:t>
            </w:r>
            <w:r>
              <w:rPr>
                <w:rStyle w:val="IndexLink"/>
                <w:rtl w:val="true"/>
              </w:rPr>
              <w:t xml:space="preserve">- </w:t>
            </w:r>
            <w:r>
              <w:rPr>
                <w:rStyle w:val="IndexLink"/>
                <w:rtl w:val="true"/>
              </w:rPr>
              <w:t>القول بأنّ المأمون لم يكن صادقاً في اقتراحه بل كانت له أهداف أخرى</w:t>
            </w:r>
            <w:r>
              <w:rPr>
                <w:rStyle w:val="IndexLink"/>
                <w:rtl w:val="true"/>
              </w:rPr>
              <w:t>:</w:t>
              <w:tab/>
            </w:r>
            <w:r>
              <w:rPr>
                <w:rStyle w:val="IndexLink"/>
              </w:rPr>
              <w:t>181</w:t>
            </w:r>
          </w:hyperlink>
        </w:p>
        <w:p>
          <w:pPr>
            <w:pStyle w:val="Contents5"/>
            <w:tabs>
              <w:tab w:val="clear" w:pos="7892"/>
              <w:tab w:val="right" w:pos="9026" w:leader="dot"/>
            </w:tabs>
            <w:rPr/>
          </w:pPr>
          <w:hyperlink w:anchor="__RefHeading___Toc354117_2870459653">
            <w:r>
              <w:rPr>
                <w:webHidden/>
                <w:rStyle w:val="IndexLink"/>
                <w:rtl w:val="true"/>
              </w:rPr>
              <w:t xml:space="preserve">ج </w:t>
            </w:r>
            <w:r>
              <w:rPr>
                <w:rStyle w:val="IndexLink"/>
                <w:rtl w:val="true"/>
              </w:rPr>
              <w:t xml:space="preserve">- </w:t>
            </w:r>
            <w:r>
              <w:rPr>
                <w:rStyle w:val="IndexLink"/>
                <w:rtl w:val="true"/>
              </w:rPr>
              <w:t>الاعتقاد بأنّ المأمون كان صادقاً في البداية، ثمّ انحرف وقتل الإمام عليه السلام</w:t>
            </w:r>
            <w:r>
              <w:rPr>
                <w:rStyle w:val="IndexLink"/>
                <w:rtl w:val="true"/>
              </w:rPr>
              <w:t>:</w:t>
              <w:tab/>
            </w:r>
            <w:r>
              <w:rPr>
                <w:rStyle w:val="IndexLink"/>
              </w:rPr>
              <w:t>182</w:t>
            </w:r>
          </w:hyperlink>
        </w:p>
        <w:p>
          <w:pPr>
            <w:pStyle w:val="Contents4"/>
            <w:tabs>
              <w:tab w:val="clear" w:pos="8176"/>
              <w:tab w:val="right" w:pos="9026" w:leader="dot"/>
            </w:tabs>
            <w:rPr/>
          </w:pPr>
          <w:hyperlink w:anchor="__RefHeading___Toc354119_2870459653">
            <w:r>
              <w:rPr>
                <w:webHidden/>
                <w:rStyle w:val="IndexLink"/>
                <w:rtl w:val="true"/>
              </w:rPr>
              <w:t>نقد وتحليل</w:t>
            </w:r>
            <w:r>
              <w:rPr>
                <w:rStyle w:val="IndexLink"/>
                <w:rtl w:val="true"/>
              </w:rPr>
              <w:tab/>
            </w:r>
            <w:r>
              <w:rPr>
                <w:rStyle w:val="IndexLink"/>
              </w:rPr>
              <w:t>182</w:t>
            </w:r>
          </w:hyperlink>
        </w:p>
        <w:p>
          <w:pPr>
            <w:pStyle w:val="Contents5"/>
            <w:tabs>
              <w:tab w:val="clear" w:pos="7892"/>
              <w:tab w:val="right" w:pos="9026" w:leader="dot"/>
            </w:tabs>
            <w:rPr/>
          </w:pPr>
          <w:hyperlink w:anchor="__RefHeading___Toc354121_2870459653">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354123_2870459653">
            <w:r>
              <w:rPr>
                <w:webHidden/>
                <w:rStyle w:val="IndexLink"/>
                <w:rtl w:val="true"/>
              </w:rPr>
              <w:t>الأولى</w:t>
            </w:r>
            <w:r>
              <w:rPr>
                <w:rStyle w:val="IndexLink"/>
                <w:rtl w:val="true"/>
              </w:rPr>
              <w:t xml:space="preserve">: </w:t>
            </w:r>
            <w:r>
              <w:rPr>
                <w:rStyle w:val="IndexLink"/>
                <w:rtl w:val="true"/>
              </w:rPr>
              <w:t>من هو المأمون؟</w:t>
            </w:r>
            <w:r>
              <w:rPr>
                <w:rStyle w:val="IndexLink"/>
                <w:rtl w:val="true"/>
              </w:rPr>
              <w:tab/>
            </w:r>
            <w:r>
              <w:rPr>
                <w:rStyle w:val="IndexLink"/>
              </w:rPr>
              <w:t>183</w:t>
            </w:r>
          </w:hyperlink>
        </w:p>
        <w:p>
          <w:pPr>
            <w:pStyle w:val="Contents6"/>
            <w:tabs>
              <w:tab w:val="clear" w:pos="7609"/>
              <w:tab w:val="right" w:pos="9026" w:leader="dot"/>
            </w:tabs>
            <w:rPr/>
          </w:pPr>
          <w:hyperlink w:anchor="__RefHeading___Toc354125_2870459653">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354127_2870459653">
            <w:r>
              <w:rPr>
                <w:webHidden/>
                <w:rStyle w:val="IndexLink"/>
                <w:rtl w:val="true"/>
              </w:rPr>
              <w:t>خصائص المأمون في كلمات أهل السنّة</w:t>
            </w:r>
            <w:r>
              <w:rPr>
                <w:rStyle w:val="IndexLink"/>
                <w:rtl w:val="true"/>
              </w:rPr>
              <w:tab/>
            </w:r>
            <w:r>
              <w:rPr>
                <w:rStyle w:val="IndexLink"/>
              </w:rPr>
              <w:t>184</w:t>
            </w:r>
          </w:hyperlink>
        </w:p>
        <w:p>
          <w:pPr>
            <w:pStyle w:val="Contents5"/>
            <w:tabs>
              <w:tab w:val="clear" w:pos="7892"/>
              <w:tab w:val="right" w:pos="9026" w:leader="dot"/>
            </w:tabs>
            <w:rPr/>
          </w:pPr>
          <w:hyperlink w:anchor="__RefHeading___Toc354129_2870459653">
            <w:r>
              <w:rPr>
                <w:webHidden/>
                <w:rStyle w:val="IndexLink"/>
                <w:rtl w:val="true"/>
              </w:rPr>
              <w:t>الثانية</w:t>
            </w:r>
            <w:r>
              <w:rPr>
                <w:rStyle w:val="IndexLink"/>
                <w:rtl w:val="true"/>
              </w:rPr>
              <w:t xml:space="preserve">: </w:t>
            </w:r>
            <w:r>
              <w:rPr>
                <w:rStyle w:val="IndexLink"/>
                <w:rtl w:val="true"/>
              </w:rPr>
              <w:t>التداعيات الشرعيّة غير المستقرّة لحكم المأمون لدى بني العبّاس</w:t>
            </w:r>
            <w:r>
              <w:rPr>
                <w:rStyle w:val="IndexLink"/>
                <w:rtl w:val="true"/>
              </w:rPr>
              <w:tab/>
            </w:r>
            <w:r>
              <w:rPr>
                <w:rStyle w:val="IndexLink"/>
              </w:rPr>
              <w:t>185</w:t>
            </w:r>
          </w:hyperlink>
        </w:p>
        <w:p>
          <w:pPr>
            <w:pStyle w:val="Contents5"/>
            <w:tabs>
              <w:tab w:val="clear" w:pos="7892"/>
              <w:tab w:val="right" w:pos="9026" w:leader="dot"/>
            </w:tabs>
            <w:rPr/>
          </w:pPr>
          <w:hyperlink w:anchor="__RefHeading___Toc354131_2870459653">
            <w:r>
              <w:rPr>
                <w:webHidden/>
                <w:rStyle w:val="IndexLink"/>
                <w:rtl w:val="true"/>
              </w:rPr>
              <w:t>الثالثة</w:t>
            </w:r>
            <w:r>
              <w:rPr>
                <w:rStyle w:val="IndexLink"/>
                <w:rtl w:val="true"/>
              </w:rPr>
              <w:t xml:space="preserve">: </w:t>
            </w:r>
            <w:r>
              <w:rPr>
                <w:rStyle w:val="IndexLink"/>
                <w:rtl w:val="true"/>
              </w:rPr>
              <w:t>الأوضاع السياسيّة والاجتماعيّة في عهد المأمون</w:t>
            </w:r>
            <w:r>
              <w:rPr>
                <w:rStyle w:val="IndexLink"/>
                <w:rtl w:val="true"/>
              </w:rPr>
              <w:tab/>
            </w:r>
            <w:r>
              <w:rPr>
                <w:rStyle w:val="IndexLink"/>
              </w:rPr>
              <w:t>186</w:t>
            </w:r>
          </w:hyperlink>
        </w:p>
        <w:p>
          <w:pPr>
            <w:pStyle w:val="Contents5"/>
            <w:tabs>
              <w:tab w:val="clear" w:pos="7892"/>
              <w:tab w:val="right" w:pos="9026" w:leader="dot"/>
            </w:tabs>
            <w:rPr/>
          </w:pPr>
          <w:hyperlink w:anchor="__RefHeading___Toc354133_2870459653">
            <w:r>
              <w:rPr>
                <w:webHidden/>
                <w:rStyle w:val="IndexLink"/>
                <w:rtl w:val="true"/>
              </w:rPr>
              <w:t>الرابعة</w:t>
            </w:r>
            <w:r>
              <w:rPr>
                <w:rStyle w:val="IndexLink"/>
                <w:rtl w:val="true"/>
              </w:rPr>
              <w:t xml:space="preserve">: </w:t>
            </w:r>
            <w:r>
              <w:rPr>
                <w:rStyle w:val="IndexLink"/>
                <w:rtl w:val="true"/>
              </w:rPr>
              <w:t>حفظ الأسرار في الدولة العبّاسيّة</w:t>
            </w:r>
            <w:r>
              <w:rPr>
                <w:rStyle w:val="IndexLink"/>
                <w:rtl w:val="true"/>
              </w:rPr>
              <w:tab/>
            </w:r>
            <w:r>
              <w:rPr>
                <w:rStyle w:val="IndexLink"/>
              </w:rPr>
              <w:t>188</w:t>
            </w:r>
          </w:hyperlink>
        </w:p>
        <w:p>
          <w:pPr>
            <w:pStyle w:val="Contents4"/>
            <w:tabs>
              <w:tab w:val="clear" w:pos="8176"/>
              <w:tab w:val="right" w:pos="9026" w:leader="dot"/>
            </w:tabs>
            <w:rPr/>
          </w:pPr>
          <w:hyperlink w:anchor="__RefHeading___Toc354135_2870459653">
            <w:r>
              <w:rPr>
                <w:webHidden/>
                <w:rStyle w:val="IndexLink"/>
                <w:rtl w:val="true"/>
              </w:rPr>
              <w:t>النتيجة</w:t>
            </w:r>
            <w:r>
              <w:rPr>
                <w:rStyle w:val="IndexLink"/>
                <w:rtl w:val="true"/>
              </w:rPr>
              <w:tab/>
            </w:r>
            <w:r>
              <w:rPr>
                <w:rStyle w:val="IndexLink"/>
              </w:rPr>
              <w:t>188</w:t>
            </w:r>
          </w:hyperlink>
        </w:p>
        <w:p>
          <w:pPr>
            <w:pStyle w:val="Contents4"/>
            <w:tabs>
              <w:tab w:val="clear" w:pos="8176"/>
              <w:tab w:val="right" w:pos="9026" w:leader="dot"/>
            </w:tabs>
            <w:rPr/>
          </w:pPr>
          <w:hyperlink w:anchor="__RefHeading___Toc354137_2870459653">
            <w:r>
              <w:rPr>
                <w:webHidden/>
                <w:rStyle w:val="IndexLink"/>
                <w:rtl w:val="true"/>
              </w:rPr>
              <w:t>مراجعة دوافع المأمون إلى فرض ولاية العهد</w:t>
            </w:r>
            <w:r>
              <w:rPr>
                <w:rStyle w:val="IndexLink"/>
                <w:rtl w:val="true"/>
              </w:rPr>
              <w:tab/>
            </w:r>
            <w:r>
              <w:rPr>
                <w:rStyle w:val="IndexLink"/>
              </w:rPr>
              <w:t>189</w:t>
            </w:r>
          </w:hyperlink>
        </w:p>
        <w:p>
          <w:pPr>
            <w:pStyle w:val="Contents4"/>
            <w:tabs>
              <w:tab w:val="clear" w:pos="8176"/>
              <w:tab w:val="right" w:pos="9026" w:leader="dot"/>
            </w:tabs>
            <w:rPr/>
          </w:pPr>
          <w:hyperlink w:anchor="__RefHeading___Toc354139_2870459653">
            <w:r>
              <w:rPr>
                <w:webHidden/>
                <w:rStyle w:val="IndexLink"/>
                <w:rtl w:val="true"/>
              </w:rPr>
              <w:t>الإجابة</w:t>
            </w:r>
            <w:r>
              <w:rPr>
                <w:rStyle w:val="IndexLink"/>
                <w:rtl w:val="true"/>
              </w:rPr>
              <w:tab/>
            </w:r>
            <w:r>
              <w:rPr>
                <w:rStyle w:val="IndexLink"/>
              </w:rPr>
              <w:t>189</w:t>
            </w:r>
          </w:hyperlink>
        </w:p>
        <w:p>
          <w:pPr>
            <w:pStyle w:val="Contents4"/>
            <w:tabs>
              <w:tab w:val="clear" w:pos="8176"/>
              <w:tab w:val="right" w:pos="9026" w:leader="dot"/>
            </w:tabs>
            <w:rPr/>
          </w:pPr>
          <w:hyperlink w:anchor="__RefHeading___Toc354141_2870459653">
            <w:r>
              <w:rPr>
                <w:webHidden/>
                <w:rStyle w:val="IndexLink"/>
                <w:rtl w:val="true"/>
              </w:rPr>
              <w:t>دوافع المأمون الرئيسيّة</w:t>
            </w:r>
            <w:r>
              <w:rPr>
                <w:rStyle w:val="IndexLink"/>
                <w:rtl w:val="true"/>
              </w:rPr>
              <w:tab/>
            </w:r>
            <w:r>
              <w:rPr>
                <w:rStyle w:val="IndexLink"/>
              </w:rPr>
              <w:t>190</w:t>
            </w:r>
          </w:hyperlink>
        </w:p>
        <w:p>
          <w:pPr>
            <w:pStyle w:val="Contents4"/>
            <w:tabs>
              <w:tab w:val="clear" w:pos="8176"/>
              <w:tab w:val="right" w:pos="9026" w:leader="dot"/>
            </w:tabs>
            <w:rPr/>
          </w:pPr>
          <w:hyperlink w:anchor="__RefHeading___Toc354143_2870459653">
            <w:r>
              <w:rPr>
                <w:webHidden/>
                <w:rStyle w:val="IndexLink"/>
                <w:rtl w:val="true"/>
              </w:rPr>
              <w:t>تطوّر سياسة المأمون تجاه الإمام الرضا عليه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354145_2870459653">
            <w:r>
              <w:rPr>
                <w:webHidden/>
                <w:rStyle w:val="IndexLink"/>
                <w:rtl w:val="true"/>
              </w:rPr>
              <w:t>السؤال الثالث</w:t>
            </w:r>
            <w:r>
              <w:rPr>
                <w:rStyle w:val="IndexLink"/>
                <w:rtl w:val="true"/>
              </w:rPr>
              <w:t xml:space="preserve">: </w:t>
            </w:r>
            <w:r>
              <w:rPr>
                <w:rStyle w:val="IndexLink"/>
                <w:rtl w:val="true"/>
              </w:rPr>
              <w:t>ما هي ردود فعل الإمام عليه السلام في مقابل اقتراحات المأمون؟</w:t>
            </w:r>
            <w:r>
              <w:rPr>
                <w:rStyle w:val="IndexLink"/>
                <w:rtl w:val="true"/>
              </w:rPr>
              <w:tab/>
            </w:r>
            <w:r>
              <w:rPr>
                <w:rStyle w:val="IndexLink"/>
              </w:rPr>
              <w:t>193</w:t>
            </w:r>
          </w:hyperlink>
        </w:p>
        <w:p>
          <w:pPr>
            <w:pStyle w:val="Contents4"/>
            <w:tabs>
              <w:tab w:val="clear" w:pos="8176"/>
              <w:tab w:val="right" w:pos="9026" w:leader="dot"/>
            </w:tabs>
            <w:rPr/>
          </w:pPr>
          <w:hyperlink w:anchor="__RefHeading___Toc354147_2870459653">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354149_2870459653">
            <w:r>
              <w:rPr>
                <w:webHidden/>
                <w:rStyle w:val="IndexLink"/>
                <w:rtl w:val="true"/>
              </w:rPr>
              <w:t>وردود فعل الإمام المختلفة هذه توضّح عدّة أمور</w:t>
            </w:r>
            <w:r>
              <w:rPr>
                <w:rStyle w:val="IndexLink"/>
                <w:rtl w:val="true"/>
              </w:rPr>
              <w:t>:</w:t>
              <w:tab/>
            </w:r>
            <w:r>
              <w:rPr>
                <w:rStyle w:val="IndexLink"/>
              </w:rPr>
              <w:t>197</w:t>
            </w:r>
          </w:hyperlink>
        </w:p>
        <w:p>
          <w:pPr>
            <w:pStyle w:val="Contents4"/>
            <w:tabs>
              <w:tab w:val="clear" w:pos="8176"/>
              <w:tab w:val="right" w:pos="9026" w:leader="dot"/>
            </w:tabs>
            <w:rPr/>
          </w:pPr>
          <w:hyperlink w:anchor="__RefHeading___Toc354151_2870459653">
            <w:r>
              <w:rPr>
                <w:webHidden/>
                <w:rStyle w:val="IndexLink"/>
                <w:rtl w:val="true"/>
              </w:rPr>
              <w:t>استنتاج</w:t>
            </w:r>
            <w:r>
              <w:rPr>
                <w:rStyle w:val="IndexLink"/>
                <w:rtl w:val="true"/>
              </w:rPr>
              <w:tab/>
            </w:r>
            <w:r>
              <w:rPr>
                <w:rStyle w:val="IndexLink"/>
              </w:rPr>
              <w:t>198</w:t>
            </w:r>
          </w:hyperlink>
        </w:p>
        <w:p>
          <w:pPr>
            <w:pStyle w:val="Contents4"/>
            <w:tabs>
              <w:tab w:val="clear" w:pos="8176"/>
              <w:tab w:val="right" w:pos="9026" w:leader="dot"/>
            </w:tabs>
            <w:rPr/>
          </w:pPr>
          <w:hyperlink w:anchor="__RefHeading___Toc354153_2870459653">
            <w:r>
              <w:rPr>
                <w:webHidden/>
                <w:rStyle w:val="IndexLink"/>
                <w:rtl w:val="true"/>
              </w:rPr>
              <w:t>نستنتج ممّا تقدّم الأُمور الآتية</w:t>
            </w:r>
            <w:r>
              <w:rPr>
                <w:rStyle w:val="IndexLink"/>
                <w:rtl w:val="true"/>
              </w:rPr>
              <w:t>:</w:t>
              <w:tab/>
            </w:r>
            <w:r>
              <w:rPr>
                <w:rStyle w:val="IndexLink"/>
              </w:rPr>
              <w:t>198</w:t>
            </w:r>
          </w:hyperlink>
        </w:p>
        <w:p>
          <w:pPr>
            <w:pStyle w:val="Contents2"/>
            <w:tabs>
              <w:tab w:val="clear" w:pos="8743"/>
              <w:tab w:val="right" w:pos="9026" w:leader="dot"/>
            </w:tabs>
            <w:rPr/>
          </w:pPr>
          <w:hyperlink w:anchor="__RefHeading___Toc354155_2870459653">
            <w:r>
              <w:rPr>
                <w:webHidden/>
                <w:rStyle w:val="IndexLink"/>
                <w:rtl w:val="true"/>
              </w:rPr>
              <w:t>الفصل السادس</w:t>
            </w:r>
            <w:r>
              <w:rPr>
                <w:rStyle w:val="IndexLink"/>
                <w:rtl w:val="true"/>
              </w:rPr>
              <w:t xml:space="preserve">: </w:t>
            </w:r>
            <w:r>
              <w:rPr>
                <w:rStyle w:val="IndexLink"/>
                <w:rtl w:val="true"/>
              </w:rPr>
              <w:t>كراماته عليه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354157_2870459653">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354159_2870459653">
            <w:r>
              <w:rPr>
                <w:webHidden/>
                <w:rStyle w:val="IndexLink"/>
                <w:rtl w:val="true"/>
              </w:rPr>
              <w:t>كرامات الإمام عليه السلام في آراء أهل السنّة</w:t>
            </w:r>
            <w:r>
              <w:rPr>
                <w:rStyle w:val="IndexLink"/>
                <w:rtl w:val="true"/>
              </w:rPr>
              <w:tab/>
            </w:r>
            <w:r>
              <w:rPr>
                <w:rStyle w:val="IndexLink"/>
              </w:rPr>
              <w:t>203</w:t>
            </w:r>
          </w:hyperlink>
        </w:p>
        <w:p>
          <w:pPr>
            <w:pStyle w:val="Contents3"/>
            <w:tabs>
              <w:tab w:val="clear" w:pos="8459"/>
              <w:tab w:val="right" w:pos="9026" w:leader="dot"/>
            </w:tabs>
            <w:rPr/>
          </w:pPr>
          <w:hyperlink w:anchor="__RefHeading___Toc354161_2870459653">
            <w:r>
              <w:rPr>
                <w:webHidden/>
                <w:rStyle w:val="IndexLink"/>
                <w:rtl w:val="true"/>
              </w:rPr>
              <w:t>قبس من كراماته عليه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354163_2870459653">
            <w:r>
              <w:rPr>
                <w:webHidden/>
                <w:rStyle w:val="IndexLink"/>
                <w:rtl w:val="true"/>
              </w:rPr>
              <w:t>قبل مولده الشريف</w:t>
            </w:r>
            <w:r>
              <w:rPr>
                <w:rStyle w:val="IndexLink"/>
                <w:rtl w:val="true"/>
              </w:rPr>
              <w:tab/>
            </w:r>
            <w:r>
              <w:rPr>
                <w:rStyle w:val="IndexLink"/>
              </w:rPr>
              <w:t>210</w:t>
            </w:r>
          </w:hyperlink>
        </w:p>
        <w:p>
          <w:pPr>
            <w:pStyle w:val="Contents4"/>
            <w:tabs>
              <w:tab w:val="clear" w:pos="8176"/>
              <w:tab w:val="right" w:pos="9026" w:leader="dot"/>
            </w:tabs>
            <w:rPr/>
          </w:pPr>
          <w:hyperlink w:anchor="__RefHeading___Toc354165_2870459653">
            <w:r>
              <w:rPr>
                <w:webHidden/>
                <w:rStyle w:val="IndexLink"/>
              </w:rPr>
              <w:t>1</w:t>
            </w:r>
            <w:r>
              <w:rPr>
                <w:rStyle w:val="IndexLink"/>
                <w:rtl w:val="true"/>
              </w:rPr>
              <w:t xml:space="preserve"> - </w:t>
            </w:r>
            <w:r>
              <w:rPr>
                <w:rStyle w:val="IndexLink"/>
                <w:rtl w:val="true"/>
              </w:rPr>
              <w:t>تبشير النبيّ صلى الله عليه و آله حميدة</w:t>
            </w:r>
            <w:r>
              <w:rPr>
                <w:rStyle w:val="IndexLink"/>
                <w:rtl w:val="true"/>
              </w:rPr>
              <w:tab/>
            </w:r>
            <w:r>
              <w:rPr>
                <w:rStyle w:val="IndexLink"/>
              </w:rPr>
              <w:t>210</w:t>
            </w:r>
          </w:hyperlink>
        </w:p>
        <w:p>
          <w:pPr>
            <w:pStyle w:val="Contents4"/>
            <w:tabs>
              <w:tab w:val="clear" w:pos="8176"/>
              <w:tab w:val="right" w:pos="9026" w:leader="dot"/>
            </w:tabs>
            <w:rPr/>
          </w:pPr>
          <w:hyperlink w:anchor="__RefHeading___Toc354167_2870459653">
            <w:r>
              <w:rPr>
                <w:webHidden/>
                <w:rStyle w:val="IndexLink"/>
              </w:rPr>
              <w:t>2</w:t>
            </w:r>
            <w:r>
              <w:rPr>
                <w:rStyle w:val="IndexLink"/>
                <w:rtl w:val="true"/>
              </w:rPr>
              <w:t xml:space="preserve"> - </w:t>
            </w:r>
            <w:r>
              <w:rPr>
                <w:rStyle w:val="IndexLink"/>
                <w:rtl w:val="true"/>
              </w:rPr>
              <w:t>كرامات فترة الحمل</w:t>
            </w:r>
            <w:r>
              <w:rPr>
                <w:rStyle w:val="IndexLink"/>
                <w:rtl w:val="true"/>
              </w:rPr>
              <w:tab/>
            </w:r>
            <w:r>
              <w:rPr>
                <w:rStyle w:val="IndexLink"/>
              </w:rPr>
              <w:t>211</w:t>
            </w:r>
          </w:hyperlink>
        </w:p>
        <w:p>
          <w:pPr>
            <w:pStyle w:val="Contents5"/>
            <w:tabs>
              <w:tab w:val="clear" w:pos="7892"/>
              <w:tab w:val="right" w:pos="9026" w:leader="dot"/>
            </w:tabs>
            <w:rPr/>
          </w:pPr>
          <w:hyperlink w:anchor="__RefHeading___Toc354169_2870459653">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354171_2870459653">
            <w:r>
              <w:rPr>
                <w:webHidden/>
                <w:rStyle w:val="IndexLink"/>
                <w:rtl w:val="true"/>
              </w:rPr>
              <w:t>ما بعد الولادة</w:t>
            </w:r>
            <w:r>
              <w:rPr>
                <w:rStyle w:val="IndexLink"/>
                <w:rtl w:val="true"/>
              </w:rPr>
              <w:tab/>
            </w:r>
            <w:r>
              <w:rPr>
                <w:rStyle w:val="IndexLink"/>
              </w:rPr>
              <w:t>211</w:t>
            </w:r>
          </w:hyperlink>
        </w:p>
        <w:p>
          <w:pPr>
            <w:pStyle w:val="Contents4"/>
            <w:tabs>
              <w:tab w:val="clear" w:pos="8176"/>
              <w:tab w:val="right" w:pos="9026" w:leader="dot"/>
            </w:tabs>
            <w:rPr/>
          </w:pPr>
          <w:hyperlink w:anchor="__RefHeading___Toc354173_2870459653">
            <w:r>
              <w:rPr>
                <w:webHidden/>
                <w:rStyle w:val="IndexLink"/>
              </w:rPr>
              <w:t>3</w:t>
            </w:r>
            <w:r>
              <w:rPr>
                <w:rStyle w:val="IndexLink"/>
                <w:rtl w:val="true"/>
              </w:rPr>
              <w:t xml:space="preserve"> - </w:t>
            </w:r>
            <w:r>
              <w:rPr>
                <w:rStyle w:val="IndexLink"/>
                <w:rtl w:val="true"/>
              </w:rPr>
              <w:t>مناجاة الإمام عليه السلام مع ربّه بعد الولادة</w:t>
            </w:r>
            <w:r>
              <w:rPr>
                <w:rStyle w:val="IndexLink"/>
                <w:rtl w:val="true"/>
              </w:rPr>
              <w:tab/>
            </w:r>
            <w:r>
              <w:rPr>
                <w:rStyle w:val="IndexLink"/>
              </w:rPr>
              <w:t>211</w:t>
            </w:r>
          </w:hyperlink>
        </w:p>
        <w:p>
          <w:pPr>
            <w:pStyle w:val="Contents4"/>
            <w:tabs>
              <w:tab w:val="clear" w:pos="8176"/>
              <w:tab w:val="right" w:pos="9026" w:leader="dot"/>
            </w:tabs>
            <w:rPr/>
          </w:pPr>
          <w:hyperlink w:anchor="__RefHeading___Toc354175_2870459653">
            <w:r>
              <w:rPr>
                <w:webHidden/>
                <w:rStyle w:val="IndexLink"/>
              </w:rPr>
              <w:t>4</w:t>
            </w:r>
            <w:r>
              <w:rPr>
                <w:rStyle w:val="IndexLink"/>
                <w:rtl w:val="true"/>
              </w:rPr>
              <w:t xml:space="preserve"> - </w:t>
            </w:r>
            <w:r>
              <w:rPr>
                <w:rStyle w:val="IndexLink"/>
                <w:rtl w:val="true"/>
              </w:rPr>
              <w:t>لا سبيل لهارون عليّ‌</w:t>
            </w:r>
            <w:r>
              <w:rPr>
                <w:rStyle w:val="IndexLink"/>
                <w:rtl w:val="true"/>
              </w:rPr>
              <w:tab/>
            </w:r>
            <w:r>
              <w:rPr>
                <w:rStyle w:val="IndexLink"/>
              </w:rPr>
              <w:t>211</w:t>
            </w:r>
          </w:hyperlink>
        </w:p>
        <w:p>
          <w:pPr>
            <w:pStyle w:val="Contents4"/>
            <w:tabs>
              <w:tab w:val="clear" w:pos="8176"/>
              <w:tab w:val="right" w:pos="9026" w:leader="dot"/>
            </w:tabs>
            <w:rPr/>
          </w:pPr>
          <w:hyperlink w:anchor="__RefHeading___Toc354177_2870459653">
            <w:r>
              <w:rPr>
                <w:webHidden/>
                <w:rStyle w:val="IndexLink"/>
              </w:rPr>
              <w:t>5</w:t>
            </w:r>
            <w:r>
              <w:rPr>
                <w:rStyle w:val="IndexLink"/>
                <w:rtl w:val="true"/>
              </w:rPr>
              <w:t xml:space="preserve"> - </w:t>
            </w:r>
            <w:r>
              <w:rPr>
                <w:rStyle w:val="IndexLink"/>
                <w:rtl w:val="true"/>
              </w:rPr>
              <w:t>تروني وإيّاه هارون في بيت واحد</w:t>
            </w:r>
            <w:r>
              <w:rPr>
                <w:rStyle w:val="IndexLink"/>
                <w:rtl w:val="true"/>
              </w:rPr>
              <w:tab/>
            </w:r>
            <w:r>
              <w:rPr>
                <w:rStyle w:val="IndexLink"/>
              </w:rPr>
              <w:t>212</w:t>
            </w:r>
          </w:hyperlink>
        </w:p>
        <w:p>
          <w:pPr>
            <w:pStyle w:val="Contents4"/>
            <w:tabs>
              <w:tab w:val="clear" w:pos="8176"/>
              <w:tab w:val="right" w:pos="9026" w:leader="dot"/>
            </w:tabs>
            <w:rPr/>
          </w:pPr>
          <w:hyperlink w:anchor="__RefHeading___Toc354179_2870459653">
            <w:r>
              <w:rPr>
                <w:webHidden/>
                <w:rStyle w:val="IndexLink"/>
              </w:rPr>
              <w:t>6</w:t>
            </w:r>
            <w:r>
              <w:rPr>
                <w:rStyle w:val="IndexLink"/>
                <w:rtl w:val="true"/>
              </w:rPr>
              <w:t xml:space="preserve"> - </w:t>
            </w:r>
            <w:r>
              <w:rPr>
                <w:rStyle w:val="IndexLink"/>
                <w:rtl w:val="true"/>
              </w:rPr>
              <w:t>قتلُ الأمين على يد المأمون</w:t>
            </w:r>
            <w:r>
              <w:rPr>
                <w:rStyle w:val="IndexLink"/>
                <w:rtl w:val="true"/>
              </w:rPr>
              <w:tab/>
            </w:r>
            <w:r>
              <w:rPr>
                <w:rStyle w:val="IndexLink"/>
              </w:rPr>
              <w:t>212</w:t>
            </w:r>
          </w:hyperlink>
        </w:p>
        <w:p>
          <w:pPr>
            <w:pStyle w:val="Contents4"/>
            <w:tabs>
              <w:tab w:val="clear" w:pos="8176"/>
              <w:tab w:val="right" w:pos="9026" w:leader="dot"/>
            </w:tabs>
            <w:rPr/>
          </w:pPr>
          <w:hyperlink w:anchor="__RefHeading___Toc354181_2870459653">
            <w:r>
              <w:rPr>
                <w:webHidden/>
                <w:rStyle w:val="IndexLink"/>
              </w:rPr>
              <w:t>7</w:t>
            </w:r>
            <w:r>
              <w:rPr>
                <w:rStyle w:val="IndexLink"/>
                <w:rtl w:val="true"/>
              </w:rPr>
              <w:t xml:space="preserve"> - </w:t>
            </w:r>
            <w:r>
              <w:rPr>
                <w:rStyle w:val="IndexLink"/>
                <w:rtl w:val="true"/>
              </w:rPr>
              <w:t>الإخبار بولادة زوجة بكر بن صالح توأماً</w:t>
            </w:r>
            <w:r>
              <w:rPr>
                <w:rStyle w:val="IndexLink"/>
                <w:rtl w:val="true"/>
              </w:rPr>
              <w:tab/>
            </w:r>
            <w:r>
              <w:rPr>
                <w:rStyle w:val="IndexLink"/>
              </w:rPr>
              <w:t>212</w:t>
            </w:r>
          </w:hyperlink>
        </w:p>
        <w:p>
          <w:pPr>
            <w:pStyle w:val="Contents4"/>
            <w:tabs>
              <w:tab w:val="clear" w:pos="8176"/>
              <w:tab w:val="right" w:pos="9026" w:leader="dot"/>
            </w:tabs>
            <w:rPr/>
          </w:pPr>
          <w:hyperlink w:anchor="__RefHeading___Toc354183_2870459653">
            <w:r>
              <w:rPr>
                <w:webHidden/>
                <w:rStyle w:val="IndexLink"/>
              </w:rPr>
              <w:t>8</w:t>
            </w:r>
            <w:r>
              <w:rPr>
                <w:rStyle w:val="IndexLink"/>
                <w:rtl w:val="true"/>
              </w:rPr>
              <w:t xml:space="preserve"> - </w:t>
            </w:r>
            <w:r>
              <w:rPr>
                <w:rStyle w:val="IndexLink"/>
                <w:rtl w:val="true"/>
              </w:rPr>
              <w:t>كثرة مال جعفر</w:t>
            </w:r>
            <w:r>
              <w:rPr>
                <w:rStyle w:val="IndexLink"/>
                <w:rtl w:val="true"/>
              </w:rPr>
              <w:tab/>
            </w:r>
            <w:r>
              <w:rPr>
                <w:rStyle w:val="IndexLink"/>
              </w:rPr>
              <w:t>213</w:t>
            </w:r>
          </w:hyperlink>
        </w:p>
        <w:p>
          <w:pPr>
            <w:pStyle w:val="Contents4"/>
            <w:tabs>
              <w:tab w:val="clear" w:pos="8176"/>
              <w:tab w:val="right" w:pos="9026" w:leader="dot"/>
            </w:tabs>
            <w:rPr/>
          </w:pPr>
          <w:hyperlink w:anchor="__RefHeading___Toc354185_2870459653">
            <w:r>
              <w:rPr>
                <w:webHidden/>
                <w:rStyle w:val="IndexLink"/>
              </w:rPr>
              <w:t>9</w:t>
            </w:r>
            <w:r>
              <w:rPr>
                <w:rStyle w:val="IndexLink"/>
                <w:rtl w:val="true"/>
              </w:rPr>
              <w:t xml:space="preserve"> - </w:t>
            </w:r>
            <w:r>
              <w:rPr>
                <w:rStyle w:val="IndexLink"/>
                <w:rtl w:val="true"/>
              </w:rPr>
              <w:t>الاستعداد للموت</w:t>
            </w:r>
            <w:r>
              <w:rPr>
                <w:rStyle w:val="IndexLink"/>
                <w:rtl w:val="true"/>
              </w:rPr>
              <w:tab/>
            </w:r>
            <w:r>
              <w:rPr>
                <w:rStyle w:val="IndexLink"/>
              </w:rPr>
              <w:t>213</w:t>
            </w:r>
          </w:hyperlink>
        </w:p>
        <w:p>
          <w:pPr>
            <w:pStyle w:val="Contents4"/>
            <w:tabs>
              <w:tab w:val="clear" w:pos="8176"/>
              <w:tab w:val="right" w:pos="9026" w:leader="dot"/>
            </w:tabs>
            <w:rPr/>
          </w:pPr>
          <w:hyperlink w:anchor="__RefHeading___Toc354187_2870459653">
            <w:r>
              <w:rPr>
                <w:webHidden/>
                <w:rStyle w:val="IndexLink"/>
              </w:rPr>
              <w:t>10</w:t>
            </w:r>
            <w:r>
              <w:rPr>
                <w:rStyle w:val="IndexLink"/>
                <w:rtl w:val="true"/>
              </w:rPr>
              <w:t xml:space="preserve"> - </w:t>
            </w:r>
            <w:r>
              <w:rPr>
                <w:rStyle w:val="IndexLink"/>
                <w:rtl w:val="true"/>
              </w:rPr>
              <w:t>إجابة الإمام عن سؤال لم يُسأل</w:t>
            </w:r>
            <w:r>
              <w:rPr>
                <w:rStyle w:val="IndexLink"/>
                <w:rtl w:val="true"/>
              </w:rPr>
              <w:tab/>
            </w:r>
            <w:r>
              <w:rPr>
                <w:rStyle w:val="IndexLink"/>
              </w:rPr>
              <w:t>214</w:t>
            </w:r>
          </w:hyperlink>
        </w:p>
        <w:p>
          <w:pPr>
            <w:pStyle w:val="Contents4"/>
            <w:tabs>
              <w:tab w:val="clear" w:pos="8176"/>
              <w:tab w:val="right" w:pos="9026" w:leader="dot"/>
            </w:tabs>
            <w:rPr/>
          </w:pPr>
          <w:hyperlink w:anchor="__RefHeading___Toc354189_2870459653">
            <w:r>
              <w:rPr>
                <w:webHidden/>
                <w:rStyle w:val="IndexLink"/>
              </w:rPr>
              <w:t>11</w:t>
            </w:r>
            <w:r>
              <w:rPr>
                <w:rStyle w:val="IndexLink"/>
                <w:rtl w:val="true"/>
              </w:rPr>
              <w:t xml:space="preserve"> - </w:t>
            </w:r>
            <w:r>
              <w:rPr>
                <w:rStyle w:val="IndexLink"/>
                <w:rtl w:val="true"/>
              </w:rPr>
              <w:t>التجاء عُصفور إلى الإمام عليه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354191_2870459653">
            <w:r>
              <w:rPr>
                <w:webHidden/>
                <w:rStyle w:val="IndexLink"/>
              </w:rPr>
              <w:t>12</w:t>
            </w:r>
            <w:r>
              <w:rPr>
                <w:rStyle w:val="IndexLink"/>
                <w:rtl w:val="true"/>
              </w:rPr>
              <w:t xml:space="preserve"> - </w:t>
            </w:r>
            <w:r>
              <w:rPr>
                <w:rStyle w:val="IndexLink"/>
                <w:rtl w:val="true"/>
              </w:rPr>
              <w:t>تعبير رؤيا أبي حبيب</w:t>
            </w:r>
            <w:r>
              <w:rPr>
                <w:rStyle w:val="IndexLink"/>
                <w:rtl w:val="true"/>
              </w:rPr>
              <w:tab/>
            </w:r>
            <w:r>
              <w:rPr>
                <w:rStyle w:val="IndexLink"/>
              </w:rPr>
              <w:t>215</w:t>
            </w:r>
          </w:hyperlink>
        </w:p>
        <w:p>
          <w:pPr>
            <w:pStyle w:val="Contents4"/>
            <w:tabs>
              <w:tab w:val="clear" w:pos="8176"/>
              <w:tab w:val="right" w:pos="9026" w:leader="dot"/>
            </w:tabs>
            <w:rPr/>
          </w:pPr>
          <w:hyperlink w:anchor="__RefHeading___Toc354193_2870459653">
            <w:r>
              <w:rPr>
                <w:webHidden/>
                <w:rStyle w:val="IndexLink"/>
              </w:rPr>
              <w:t>13</w:t>
            </w:r>
            <w:r>
              <w:rPr>
                <w:rStyle w:val="IndexLink"/>
                <w:rtl w:val="true"/>
              </w:rPr>
              <w:t xml:space="preserve"> - </w:t>
            </w:r>
            <w:r>
              <w:rPr>
                <w:rStyle w:val="IndexLink"/>
                <w:rtl w:val="true"/>
              </w:rPr>
              <w:t>إنهيار دولة البرامكة</w:t>
            </w:r>
            <w:r>
              <w:rPr>
                <w:rStyle w:val="IndexLink"/>
                <w:rtl w:val="true"/>
              </w:rPr>
              <w:tab/>
            </w:r>
            <w:r>
              <w:rPr>
                <w:rStyle w:val="IndexLink"/>
              </w:rPr>
              <w:t>215</w:t>
            </w:r>
          </w:hyperlink>
        </w:p>
        <w:p>
          <w:pPr>
            <w:pStyle w:val="Contents4"/>
            <w:tabs>
              <w:tab w:val="clear" w:pos="8176"/>
              <w:tab w:val="right" w:pos="9026" w:leader="dot"/>
            </w:tabs>
            <w:rPr/>
          </w:pPr>
          <w:hyperlink w:anchor="__RefHeading___Toc354195_2870459653">
            <w:r>
              <w:rPr>
                <w:webHidden/>
                <w:rStyle w:val="IndexLink"/>
              </w:rPr>
              <w:t>14</w:t>
            </w:r>
            <w:r>
              <w:rPr>
                <w:rStyle w:val="IndexLink"/>
                <w:rtl w:val="true"/>
              </w:rPr>
              <w:t xml:space="preserve"> - </w:t>
            </w:r>
            <w:r>
              <w:rPr>
                <w:rStyle w:val="IndexLink"/>
                <w:rtl w:val="true"/>
              </w:rPr>
              <w:t>ولادة الإمام الجواد عليه السلام وإبطال دعوى الواسطي</w:t>
            </w:r>
            <w:r>
              <w:rPr>
                <w:rStyle w:val="IndexLink"/>
                <w:rtl w:val="true"/>
              </w:rPr>
              <w:tab/>
            </w:r>
            <w:r>
              <w:rPr>
                <w:rStyle w:val="IndexLink"/>
              </w:rPr>
              <w:t>216</w:t>
            </w:r>
          </w:hyperlink>
        </w:p>
        <w:p>
          <w:pPr>
            <w:pStyle w:val="Contents5"/>
            <w:tabs>
              <w:tab w:val="clear" w:pos="7892"/>
              <w:tab w:val="right" w:pos="9026" w:leader="dot"/>
            </w:tabs>
            <w:rPr/>
          </w:pPr>
          <w:hyperlink w:anchor="__RefHeading___Toc354197_2870459653">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354199_2870459653">
            <w:r>
              <w:rPr>
                <w:webHidden/>
                <w:rStyle w:val="IndexLink"/>
                <w:rtl w:val="true"/>
              </w:rPr>
              <w:t>ما بعد الرحيل إلى طوس</w:t>
            </w:r>
            <w:r>
              <w:rPr>
                <w:rStyle w:val="IndexLink"/>
                <w:rtl w:val="true"/>
              </w:rPr>
              <w:tab/>
            </w:r>
            <w:r>
              <w:rPr>
                <w:rStyle w:val="IndexLink"/>
              </w:rPr>
              <w:t>217</w:t>
            </w:r>
          </w:hyperlink>
        </w:p>
        <w:p>
          <w:pPr>
            <w:pStyle w:val="Contents4"/>
            <w:tabs>
              <w:tab w:val="clear" w:pos="8176"/>
              <w:tab w:val="right" w:pos="9026" w:leader="dot"/>
            </w:tabs>
            <w:rPr/>
          </w:pPr>
          <w:hyperlink w:anchor="__RefHeading___Toc354201_2870459653">
            <w:r>
              <w:rPr>
                <w:webHidden/>
                <w:rStyle w:val="IndexLink"/>
              </w:rPr>
              <w:t>15</w:t>
            </w:r>
            <w:r>
              <w:rPr>
                <w:rStyle w:val="IndexLink"/>
                <w:rtl w:val="true"/>
              </w:rPr>
              <w:t xml:space="preserve"> - </w:t>
            </w:r>
            <w:r>
              <w:rPr>
                <w:rStyle w:val="IndexLink"/>
                <w:rtl w:val="true"/>
              </w:rPr>
              <w:t>شفاء التلعثمّ‌</w:t>
            </w:r>
            <w:r>
              <w:rPr>
                <w:rStyle w:val="IndexLink"/>
                <w:rtl w:val="true"/>
              </w:rPr>
              <w:tab/>
            </w:r>
            <w:r>
              <w:rPr>
                <w:rStyle w:val="IndexLink"/>
              </w:rPr>
              <w:t>217</w:t>
            </w:r>
          </w:hyperlink>
        </w:p>
        <w:p>
          <w:pPr>
            <w:pStyle w:val="Contents4"/>
            <w:tabs>
              <w:tab w:val="clear" w:pos="8176"/>
              <w:tab w:val="right" w:pos="9026" w:leader="dot"/>
            </w:tabs>
            <w:rPr/>
          </w:pPr>
          <w:hyperlink w:anchor="__RefHeading___Toc354203_2870459653">
            <w:r>
              <w:rPr>
                <w:webHidden/>
                <w:rStyle w:val="IndexLink"/>
              </w:rPr>
              <w:t>16</w:t>
            </w:r>
            <w:r>
              <w:rPr>
                <w:rStyle w:val="IndexLink"/>
                <w:rtl w:val="true"/>
              </w:rPr>
              <w:t xml:space="preserve"> - </w:t>
            </w:r>
            <w:r>
              <w:rPr>
                <w:rStyle w:val="IndexLink"/>
                <w:rtl w:val="true"/>
              </w:rPr>
              <w:t>ولاية العهد لا تتمّ‌</w:t>
            </w:r>
            <w:r>
              <w:rPr>
                <w:rStyle w:val="IndexLink"/>
                <w:rtl w:val="true"/>
              </w:rPr>
              <w:tab/>
            </w:r>
            <w:r>
              <w:rPr>
                <w:rStyle w:val="IndexLink"/>
              </w:rPr>
              <w:t>218</w:t>
            </w:r>
          </w:hyperlink>
        </w:p>
        <w:p>
          <w:pPr>
            <w:pStyle w:val="Contents4"/>
            <w:tabs>
              <w:tab w:val="clear" w:pos="8176"/>
              <w:tab w:val="right" w:pos="9026" w:leader="dot"/>
            </w:tabs>
            <w:rPr/>
          </w:pPr>
          <w:hyperlink w:anchor="__RefHeading___Toc354205_2870459653">
            <w:r>
              <w:rPr>
                <w:webHidden/>
                <w:rStyle w:val="IndexLink"/>
              </w:rPr>
              <w:t>17</w:t>
            </w:r>
            <w:r>
              <w:rPr>
                <w:rStyle w:val="IndexLink"/>
                <w:rtl w:val="true"/>
              </w:rPr>
              <w:t xml:space="preserve"> - </w:t>
            </w:r>
            <w:r>
              <w:rPr>
                <w:rStyle w:val="IndexLink"/>
                <w:rtl w:val="true"/>
              </w:rPr>
              <w:t>فشل المتآمرين</w:t>
            </w:r>
            <w:r>
              <w:rPr>
                <w:rStyle w:val="IndexLink"/>
                <w:rtl w:val="true"/>
              </w:rPr>
              <w:tab/>
            </w:r>
            <w:r>
              <w:rPr>
                <w:rStyle w:val="IndexLink"/>
              </w:rPr>
              <w:t>218</w:t>
            </w:r>
          </w:hyperlink>
        </w:p>
        <w:p>
          <w:pPr>
            <w:pStyle w:val="Contents4"/>
            <w:tabs>
              <w:tab w:val="clear" w:pos="8176"/>
              <w:tab w:val="right" w:pos="9026" w:leader="dot"/>
            </w:tabs>
            <w:rPr/>
          </w:pPr>
          <w:hyperlink w:anchor="__RefHeading___Toc354207_2870459653">
            <w:r>
              <w:rPr>
                <w:webHidden/>
                <w:rStyle w:val="IndexLink"/>
              </w:rPr>
              <w:t>18</w:t>
            </w:r>
            <w:r>
              <w:rPr>
                <w:rStyle w:val="IndexLink"/>
                <w:rtl w:val="true"/>
              </w:rPr>
              <w:t xml:space="preserve"> - </w:t>
            </w:r>
            <w:r>
              <w:rPr>
                <w:rStyle w:val="IndexLink"/>
                <w:rtl w:val="true"/>
              </w:rPr>
              <w:t>إجابة الإمام على أسئلة لم تُسأل بعد</w:t>
            </w:r>
            <w:r>
              <w:rPr>
                <w:rStyle w:val="IndexLink"/>
                <w:rtl w:val="true"/>
              </w:rPr>
              <w:tab/>
            </w:r>
            <w:r>
              <w:rPr>
                <w:rStyle w:val="IndexLink"/>
              </w:rPr>
              <w:t>219</w:t>
            </w:r>
          </w:hyperlink>
        </w:p>
        <w:p>
          <w:pPr>
            <w:pStyle w:val="Contents4"/>
            <w:tabs>
              <w:tab w:val="clear" w:pos="8176"/>
              <w:tab w:val="right" w:pos="9026" w:leader="dot"/>
            </w:tabs>
            <w:rPr/>
          </w:pPr>
          <w:hyperlink w:anchor="__RefHeading___Toc354209_2870459653">
            <w:r>
              <w:rPr>
                <w:webHidden/>
                <w:rStyle w:val="IndexLink"/>
              </w:rPr>
              <w:t>19</w:t>
            </w:r>
            <w:r>
              <w:rPr>
                <w:rStyle w:val="IndexLink"/>
                <w:rtl w:val="true"/>
              </w:rPr>
              <w:t xml:space="preserve"> - </w:t>
            </w:r>
            <w:r>
              <w:rPr>
                <w:rStyle w:val="IndexLink"/>
                <w:rtl w:val="true"/>
              </w:rPr>
              <w:t>إطّلاعه على نوايا الريّان</w:t>
            </w:r>
            <w:r>
              <w:rPr>
                <w:rStyle w:val="IndexLink"/>
                <w:rtl w:val="true"/>
              </w:rPr>
              <w:tab/>
            </w:r>
            <w:r>
              <w:rPr>
                <w:rStyle w:val="IndexLink"/>
              </w:rPr>
              <w:t>221</w:t>
            </w:r>
          </w:hyperlink>
        </w:p>
        <w:p>
          <w:pPr>
            <w:pStyle w:val="Contents4"/>
            <w:tabs>
              <w:tab w:val="clear" w:pos="8176"/>
              <w:tab w:val="right" w:pos="9026" w:leader="dot"/>
            </w:tabs>
            <w:rPr/>
          </w:pPr>
          <w:hyperlink w:anchor="__RefHeading___Toc354211_2870459653">
            <w:r>
              <w:rPr>
                <w:webHidden/>
                <w:rStyle w:val="IndexLink"/>
              </w:rPr>
              <w:t>20</w:t>
            </w:r>
            <w:r>
              <w:rPr>
                <w:rStyle w:val="IndexLink"/>
                <w:rtl w:val="true"/>
              </w:rPr>
              <w:t xml:space="preserve"> - </w:t>
            </w:r>
            <w:r>
              <w:rPr>
                <w:rStyle w:val="IndexLink"/>
                <w:rtl w:val="true"/>
              </w:rPr>
              <w:t>السباع بباب الإمام عليه السلام</w:t>
            </w:r>
            <w:r>
              <w:rPr>
                <w:rStyle w:val="IndexLink"/>
                <w:rtl w:val="true"/>
              </w:rPr>
              <w:tab/>
            </w:r>
            <w:r>
              <w:rPr>
                <w:rStyle w:val="IndexLink"/>
              </w:rPr>
              <w:t>221</w:t>
            </w:r>
          </w:hyperlink>
        </w:p>
        <w:p>
          <w:pPr>
            <w:pStyle w:val="Contents5"/>
            <w:tabs>
              <w:tab w:val="clear" w:pos="7892"/>
              <w:tab w:val="right" w:pos="9026" w:leader="dot"/>
            </w:tabs>
            <w:rPr/>
          </w:pPr>
          <w:hyperlink w:anchor="__RefHeading___Toc354213_2870459653">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354215_2870459653">
            <w:r>
              <w:rPr>
                <w:webHidden/>
                <w:rStyle w:val="IndexLink"/>
                <w:rtl w:val="true"/>
              </w:rPr>
              <w:t>الرواية الأُولى</w:t>
            </w:r>
            <w:r>
              <w:rPr>
                <w:rStyle w:val="IndexLink"/>
                <w:rtl w:val="true"/>
              </w:rPr>
              <w:tab/>
            </w:r>
            <w:r>
              <w:rPr>
                <w:rStyle w:val="IndexLink"/>
              </w:rPr>
              <w:t>222</w:t>
            </w:r>
          </w:hyperlink>
        </w:p>
        <w:p>
          <w:pPr>
            <w:pStyle w:val="Contents5"/>
            <w:tabs>
              <w:tab w:val="clear" w:pos="7892"/>
              <w:tab w:val="right" w:pos="9026" w:leader="dot"/>
            </w:tabs>
            <w:rPr/>
          </w:pPr>
          <w:hyperlink w:anchor="__RefHeading___Toc354217_2870459653">
            <w:r>
              <w:rPr>
                <w:webHidden/>
                <w:rStyle w:val="IndexLink"/>
                <w:rtl w:val="true"/>
              </w:rPr>
              <w:t>الرواية الثانية</w:t>
            </w:r>
            <w:r>
              <w:rPr>
                <w:rStyle w:val="IndexLink"/>
                <w:rtl w:val="true"/>
              </w:rPr>
              <w:tab/>
            </w:r>
            <w:r>
              <w:rPr>
                <w:rStyle w:val="IndexLink"/>
              </w:rPr>
              <w:t>223</w:t>
            </w:r>
          </w:hyperlink>
        </w:p>
        <w:p>
          <w:pPr>
            <w:pStyle w:val="Contents4"/>
            <w:tabs>
              <w:tab w:val="clear" w:pos="8176"/>
              <w:tab w:val="right" w:pos="9026" w:leader="dot"/>
            </w:tabs>
            <w:rPr/>
          </w:pPr>
          <w:hyperlink w:anchor="__RefHeading___Toc354219_2870459653">
            <w:r>
              <w:rPr>
                <w:webHidden/>
                <w:rStyle w:val="IndexLink"/>
              </w:rPr>
              <w:t>21</w:t>
            </w:r>
            <w:r>
              <w:rPr>
                <w:rStyle w:val="IndexLink"/>
                <w:rtl w:val="true"/>
              </w:rPr>
              <w:t xml:space="preserve"> - </w:t>
            </w:r>
            <w:r>
              <w:rPr>
                <w:rStyle w:val="IndexLink"/>
                <w:rtl w:val="true"/>
              </w:rPr>
              <w:t>سفر بلا عودة</w:t>
            </w:r>
            <w:r>
              <w:rPr>
                <w:rStyle w:val="IndexLink"/>
                <w:rtl w:val="true"/>
              </w:rPr>
              <w:tab/>
            </w:r>
            <w:r>
              <w:rPr>
                <w:rStyle w:val="IndexLink"/>
              </w:rPr>
              <w:t>225</w:t>
            </w:r>
          </w:hyperlink>
        </w:p>
        <w:p>
          <w:pPr>
            <w:pStyle w:val="Contents4"/>
            <w:tabs>
              <w:tab w:val="clear" w:pos="8176"/>
              <w:tab w:val="right" w:pos="9026" w:leader="dot"/>
            </w:tabs>
            <w:rPr/>
          </w:pPr>
          <w:hyperlink w:anchor="__RefHeading___Toc354221_2870459653">
            <w:r>
              <w:rPr>
                <w:webHidden/>
                <w:rStyle w:val="IndexLink"/>
              </w:rPr>
              <w:t>22</w:t>
            </w:r>
            <w:r>
              <w:rPr>
                <w:rStyle w:val="IndexLink"/>
                <w:rtl w:val="true"/>
              </w:rPr>
              <w:t xml:space="preserve"> - </w:t>
            </w:r>
            <w:r>
              <w:rPr>
                <w:rStyle w:val="IndexLink"/>
                <w:rtl w:val="true"/>
              </w:rPr>
              <w:t>تكلّم الإمام الرضا عليه السلام بالسنديّة</w:t>
            </w:r>
            <w:r>
              <w:rPr>
                <w:rStyle w:val="IndexLink"/>
                <w:rtl w:val="true"/>
              </w:rPr>
              <w:tab/>
            </w:r>
            <w:r>
              <w:rPr>
                <w:rStyle w:val="IndexLink"/>
              </w:rPr>
              <w:t>225</w:t>
            </w:r>
          </w:hyperlink>
        </w:p>
        <w:p>
          <w:pPr>
            <w:pStyle w:val="Contents4"/>
            <w:tabs>
              <w:tab w:val="clear" w:pos="8176"/>
              <w:tab w:val="right" w:pos="9026" w:leader="dot"/>
            </w:tabs>
            <w:rPr/>
          </w:pPr>
          <w:hyperlink w:anchor="__RefHeading___Toc354223_2870459653">
            <w:r>
              <w:rPr>
                <w:webHidden/>
                <w:rStyle w:val="IndexLink"/>
              </w:rPr>
              <w:t>23</w:t>
            </w:r>
            <w:r>
              <w:rPr>
                <w:rStyle w:val="IndexLink"/>
                <w:rtl w:val="true"/>
              </w:rPr>
              <w:t xml:space="preserve"> - </w:t>
            </w:r>
            <w:r>
              <w:rPr>
                <w:rStyle w:val="IndexLink"/>
                <w:rtl w:val="true"/>
              </w:rPr>
              <w:t>معرفة الإمام بجميع اللغات</w:t>
            </w:r>
            <w:r>
              <w:rPr>
                <w:rStyle w:val="IndexLink"/>
                <w:rtl w:val="true"/>
              </w:rPr>
              <w:tab/>
            </w:r>
            <w:r>
              <w:rPr>
                <w:rStyle w:val="IndexLink"/>
              </w:rPr>
              <w:t>226</w:t>
            </w:r>
          </w:hyperlink>
        </w:p>
        <w:p>
          <w:pPr>
            <w:pStyle w:val="Contents4"/>
            <w:tabs>
              <w:tab w:val="clear" w:pos="8176"/>
              <w:tab w:val="right" w:pos="9026" w:leader="dot"/>
            </w:tabs>
            <w:rPr/>
          </w:pPr>
          <w:hyperlink w:anchor="__RefHeading___Toc354225_2870459653">
            <w:r>
              <w:rPr>
                <w:webHidden/>
                <w:rStyle w:val="IndexLink"/>
              </w:rPr>
              <w:t>24</w:t>
            </w:r>
            <w:r>
              <w:rPr>
                <w:rStyle w:val="IndexLink"/>
                <w:rtl w:val="true"/>
              </w:rPr>
              <w:t xml:space="preserve"> - </w:t>
            </w:r>
            <w:r>
              <w:rPr>
                <w:rStyle w:val="IndexLink"/>
                <w:rtl w:val="true"/>
              </w:rPr>
              <w:t>الاستقبال العظيم في عيد الفطر</w:t>
            </w:r>
            <w:r>
              <w:rPr>
                <w:rStyle w:val="IndexLink"/>
                <w:rtl w:val="true"/>
              </w:rPr>
              <w:tab/>
            </w:r>
            <w:r>
              <w:rPr>
                <w:rStyle w:val="IndexLink"/>
              </w:rPr>
              <w:t>226</w:t>
            </w:r>
          </w:hyperlink>
        </w:p>
        <w:p>
          <w:pPr>
            <w:pStyle w:val="Contents4"/>
            <w:tabs>
              <w:tab w:val="clear" w:pos="8176"/>
              <w:tab w:val="right" w:pos="9026" w:leader="dot"/>
            </w:tabs>
            <w:rPr/>
          </w:pPr>
          <w:hyperlink w:anchor="__RefHeading___Toc354227_2870459653">
            <w:r>
              <w:rPr>
                <w:webHidden/>
                <w:rStyle w:val="IndexLink"/>
              </w:rPr>
              <w:t>25</w:t>
            </w:r>
            <w:r>
              <w:rPr>
                <w:rStyle w:val="IndexLink"/>
                <w:rtl w:val="true"/>
              </w:rPr>
              <w:t xml:space="preserve"> - </w:t>
            </w:r>
            <w:r>
              <w:rPr>
                <w:rStyle w:val="IndexLink"/>
                <w:rtl w:val="true"/>
              </w:rPr>
              <w:t>صلاة الاستسقاء واستجابة دعوة الإمام الرضا عليه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354229_2870459653">
            <w:r>
              <w:rPr>
                <w:webHidden/>
                <w:rStyle w:val="IndexLink"/>
              </w:rPr>
              <w:t>26</w:t>
            </w:r>
            <w:r>
              <w:rPr>
                <w:rStyle w:val="IndexLink"/>
                <w:rtl w:val="true"/>
              </w:rPr>
              <w:t xml:space="preserve"> - </w:t>
            </w:r>
            <w:r>
              <w:rPr>
                <w:rStyle w:val="IndexLink"/>
                <w:rtl w:val="true"/>
              </w:rPr>
              <w:t>تحوّل الصورة إلى أسد</w:t>
            </w:r>
            <w:r>
              <w:rPr>
                <w:rStyle w:val="IndexLink"/>
                <w:rtl w:val="true"/>
              </w:rPr>
              <w:tab/>
            </w:r>
            <w:r>
              <w:rPr>
                <w:rStyle w:val="IndexLink"/>
              </w:rPr>
              <w:t>230</w:t>
            </w:r>
          </w:hyperlink>
        </w:p>
        <w:p>
          <w:pPr>
            <w:pStyle w:val="Contents4"/>
            <w:tabs>
              <w:tab w:val="clear" w:pos="8176"/>
              <w:tab w:val="right" w:pos="9026" w:leader="dot"/>
            </w:tabs>
            <w:rPr/>
          </w:pPr>
          <w:hyperlink w:anchor="__RefHeading___Toc354231_2870459653">
            <w:r>
              <w:rPr>
                <w:webHidden/>
                <w:rStyle w:val="IndexLink"/>
              </w:rPr>
              <w:t>27</w:t>
            </w:r>
            <w:r>
              <w:rPr>
                <w:rStyle w:val="IndexLink"/>
                <w:rtl w:val="true"/>
              </w:rPr>
              <w:t xml:space="preserve"> - </w:t>
            </w:r>
            <w:r>
              <w:rPr>
                <w:rStyle w:val="IndexLink"/>
                <w:rtl w:val="true"/>
              </w:rPr>
              <w:t>تنبّؤ الإمام عليه السلام بطريقة استشهاده ومحلّ دفنه</w:t>
            </w:r>
            <w:r>
              <w:rPr>
                <w:rStyle w:val="IndexLink"/>
                <w:rtl w:val="true"/>
              </w:rPr>
              <w:tab/>
            </w:r>
            <w:r>
              <w:rPr>
                <w:rStyle w:val="IndexLink"/>
              </w:rPr>
              <w:t>233</w:t>
            </w:r>
          </w:hyperlink>
        </w:p>
        <w:p>
          <w:pPr>
            <w:pStyle w:val="Contents3"/>
            <w:tabs>
              <w:tab w:val="clear" w:pos="8459"/>
              <w:tab w:val="right" w:pos="9026" w:leader="dot"/>
            </w:tabs>
            <w:rPr/>
          </w:pPr>
          <w:hyperlink w:anchor="__RefHeading___Toc354233_2870459653">
            <w:r>
              <w:rPr>
                <w:webHidden/>
                <w:rStyle w:val="IndexLink"/>
                <w:rtl w:val="true"/>
              </w:rPr>
              <w:t>رواية أبي الصلت الهروي</w:t>
            </w:r>
            <w:r>
              <w:rPr>
                <w:rStyle w:val="IndexLink"/>
                <w:rtl w:val="true"/>
              </w:rPr>
              <w:tab/>
            </w:r>
            <w:r>
              <w:rPr>
                <w:rStyle w:val="IndexLink"/>
              </w:rPr>
              <w:t>234</w:t>
            </w:r>
          </w:hyperlink>
        </w:p>
        <w:p>
          <w:pPr>
            <w:pStyle w:val="Contents3"/>
            <w:tabs>
              <w:tab w:val="clear" w:pos="8459"/>
              <w:tab w:val="right" w:pos="9026" w:leader="dot"/>
            </w:tabs>
            <w:rPr/>
          </w:pPr>
          <w:hyperlink w:anchor="__RefHeading___Toc354235_2870459653">
            <w:r>
              <w:rPr>
                <w:webHidden/>
                <w:rStyle w:val="IndexLink"/>
                <w:rtl w:val="true"/>
              </w:rPr>
              <w:t>رواية هرثمة بن أعيَن</w:t>
            </w:r>
            <w:r>
              <w:rPr>
                <w:rStyle w:val="IndexLink"/>
                <w:rtl w:val="true"/>
              </w:rPr>
              <w:tab/>
            </w:r>
            <w:r>
              <w:rPr>
                <w:rStyle w:val="IndexLink"/>
              </w:rPr>
              <w:t>238</w:t>
            </w:r>
          </w:hyperlink>
        </w:p>
        <w:p>
          <w:pPr>
            <w:pStyle w:val="Contents3"/>
            <w:tabs>
              <w:tab w:val="clear" w:pos="8459"/>
              <w:tab w:val="right" w:pos="9026" w:leader="dot"/>
            </w:tabs>
            <w:rPr/>
          </w:pPr>
          <w:hyperlink w:anchor="__RefHeading___Toc354237_2870459653">
            <w:r>
              <w:rPr>
                <w:webHidden/>
                <w:rStyle w:val="IndexLink"/>
                <w:rtl w:val="true"/>
              </w:rPr>
              <w:t>ملاحظة مهمّة حول عظمة شخصيّة الإمام الرضا عليه السلام</w:t>
            </w:r>
            <w:r>
              <w:rPr>
                <w:rStyle w:val="IndexLink"/>
                <w:rtl w:val="true"/>
              </w:rPr>
              <w:tab/>
            </w:r>
            <w:r>
              <w:rPr>
                <w:rStyle w:val="IndexLink"/>
              </w:rPr>
              <w:t>240</w:t>
            </w:r>
          </w:hyperlink>
        </w:p>
        <w:p>
          <w:pPr>
            <w:pStyle w:val="Contents2"/>
            <w:tabs>
              <w:tab w:val="clear" w:pos="8743"/>
              <w:tab w:val="right" w:pos="9026" w:leader="dot"/>
            </w:tabs>
            <w:rPr/>
          </w:pPr>
          <w:hyperlink w:anchor="__RefHeading___Toc354239_2870459653">
            <w:r>
              <w:rPr>
                <w:webHidden/>
                <w:rStyle w:val="IndexLink"/>
                <w:rtl w:val="true"/>
              </w:rPr>
              <w:t>الفصل السابع</w:t>
            </w:r>
            <w:r>
              <w:rPr>
                <w:rStyle w:val="IndexLink"/>
                <w:rtl w:val="true"/>
              </w:rPr>
              <w:t xml:space="preserve">: </w:t>
            </w:r>
            <w:r>
              <w:rPr>
                <w:rStyle w:val="IndexLink"/>
                <w:rtl w:val="true"/>
              </w:rPr>
              <w:t>زيارته عليه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354241_2870459653">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354243_2870459653">
            <w:r>
              <w:rPr>
                <w:webHidden/>
                <w:rStyle w:val="IndexLink"/>
                <w:rtl w:val="true"/>
              </w:rPr>
              <w:t>فضل زيارته عليه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354245_2870459653">
            <w:r>
              <w:rPr>
                <w:webHidden/>
                <w:rStyle w:val="IndexLink"/>
                <w:rtl w:val="true"/>
              </w:rPr>
              <w:t>النبيّ الأكرم صلى الله عليه و آله</w:t>
            </w:r>
            <w:r>
              <w:rPr>
                <w:rStyle w:val="IndexLink"/>
                <w:rtl w:val="true"/>
              </w:rPr>
              <w:tab/>
            </w:r>
            <w:r>
              <w:rPr>
                <w:rStyle w:val="IndexLink"/>
              </w:rPr>
              <w:t>245</w:t>
            </w:r>
          </w:hyperlink>
        </w:p>
        <w:p>
          <w:pPr>
            <w:pStyle w:val="Contents3"/>
            <w:tabs>
              <w:tab w:val="clear" w:pos="8459"/>
              <w:tab w:val="right" w:pos="9026" w:leader="dot"/>
            </w:tabs>
            <w:rPr/>
          </w:pPr>
          <w:hyperlink w:anchor="__RefHeading___Toc354247_2870459653">
            <w:r>
              <w:rPr>
                <w:webHidden/>
                <w:rStyle w:val="IndexLink"/>
                <w:rtl w:val="true"/>
              </w:rPr>
              <w:t>الإمام الكاظم عليه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354249_2870459653">
            <w:r>
              <w:rPr>
                <w:webHidden/>
                <w:rStyle w:val="IndexLink"/>
                <w:rtl w:val="true"/>
              </w:rPr>
              <w:t>الإمام الرضا عليه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354251_2870459653">
            <w:r>
              <w:rPr>
                <w:webHidden/>
                <w:rStyle w:val="IndexLink"/>
                <w:rtl w:val="true"/>
              </w:rPr>
              <w:t>الإمام الجواد عليه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354253_2870459653">
            <w:r>
              <w:rPr>
                <w:webHidden/>
                <w:rStyle w:val="IndexLink"/>
                <w:rtl w:val="true"/>
              </w:rPr>
              <w:t>الإمام الهادي عليه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354255_2870459653">
            <w:r>
              <w:rPr>
                <w:webHidden/>
                <w:rStyle w:val="IndexLink"/>
                <w:rtl w:val="true"/>
              </w:rPr>
              <w:t>مشهد الرضا عليه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354257_2870459653">
            <w:r>
              <w:rPr>
                <w:webHidden/>
                <w:rStyle w:val="IndexLink"/>
                <w:rtl w:val="true"/>
              </w:rPr>
              <w:t>زيارات علماء أهل السنّة والجمهورلمشهد الرضا عليه السلام وتوسّلاتهم به</w:t>
            </w:r>
            <w:r>
              <w:rPr>
                <w:rStyle w:val="IndexLink"/>
                <w:rtl w:val="true"/>
              </w:rPr>
              <w:tab/>
            </w:r>
            <w:r>
              <w:rPr>
                <w:rStyle w:val="IndexLink"/>
              </w:rPr>
              <w:t>250</w:t>
            </w:r>
          </w:hyperlink>
        </w:p>
        <w:p>
          <w:pPr>
            <w:pStyle w:val="Contents3"/>
            <w:tabs>
              <w:tab w:val="clear" w:pos="8459"/>
              <w:tab w:val="right" w:pos="9026" w:leader="dot"/>
            </w:tabs>
            <w:rPr/>
          </w:pPr>
          <w:hyperlink w:anchor="__RefHeading___Toc354259_2870459653">
            <w:r>
              <w:rPr>
                <w:webHidden/>
                <w:rStyle w:val="IndexLink"/>
                <w:rtl w:val="true"/>
              </w:rPr>
              <w:t>عتبة الإمام الرضا عليه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354261_2870459653">
            <w:r>
              <w:rPr>
                <w:webHidden/>
                <w:rStyle w:val="IndexLink"/>
                <w:rtl w:val="true"/>
              </w:rPr>
              <w:t>سؤال بلا جواب</w:t>
            </w:r>
            <w:r>
              <w:rPr>
                <w:rStyle w:val="IndexLink"/>
                <w:rtl w:val="true"/>
              </w:rPr>
              <w:tab/>
            </w:r>
            <w:r>
              <w:rPr>
                <w:rStyle w:val="IndexLink"/>
              </w:rPr>
              <w:t>268</w:t>
            </w:r>
          </w:hyperlink>
        </w:p>
        <w:p>
          <w:pPr>
            <w:pStyle w:val="Contents2"/>
            <w:tabs>
              <w:tab w:val="clear" w:pos="8743"/>
              <w:tab w:val="right" w:pos="9026" w:leader="dot"/>
            </w:tabs>
            <w:rPr/>
          </w:pPr>
          <w:hyperlink w:anchor="__RefHeading___Toc354263_2870459653">
            <w:r>
              <w:rPr>
                <w:webHidden/>
                <w:rStyle w:val="IndexLink"/>
                <w:rtl w:val="true"/>
              </w:rPr>
              <w:t>الخاتمة</w:t>
            </w:r>
            <w:r>
              <w:rPr>
                <w:rStyle w:val="IndexLink"/>
                <w:rtl w:val="true"/>
              </w:rPr>
              <w:tab/>
            </w:r>
            <w:r>
              <w:rPr>
                <w:rStyle w:val="IndexLink"/>
              </w:rPr>
              <w:t>269</w:t>
            </w:r>
          </w:hyperlink>
        </w:p>
        <w:p>
          <w:pPr>
            <w:pStyle w:val="Contents2"/>
            <w:tabs>
              <w:tab w:val="clear" w:pos="8743"/>
              <w:tab w:val="right" w:pos="9026" w:leader="dot"/>
            </w:tabs>
            <w:rPr/>
          </w:pPr>
          <w:hyperlink w:anchor="__RefHeading___Toc354265_2870459653">
            <w:r>
              <w:rPr>
                <w:webHidden/>
                <w:rStyle w:val="IndexLink"/>
                <w:rtl w:val="true"/>
              </w:rPr>
              <w:t>فهرس الآيات الكريمة</w:t>
            </w:r>
            <w:r>
              <w:rPr>
                <w:rStyle w:val="IndexLink"/>
                <w:rtl w:val="true"/>
              </w:rPr>
              <w:tab/>
            </w:r>
            <w:r>
              <w:rPr>
                <w:rStyle w:val="IndexLink"/>
              </w:rPr>
              <w:t>273</w:t>
            </w:r>
          </w:hyperlink>
        </w:p>
        <w:p>
          <w:pPr>
            <w:pStyle w:val="Contents2"/>
            <w:tabs>
              <w:tab w:val="clear" w:pos="8743"/>
              <w:tab w:val="right" w:pos="9026" w:leader="dot"/>
            </w:tabs>
            <w:rPr/>
          </w:pPr>
          <w:hyperlink w:anchor="__RefHeading___Toc354267_2870459653">
            <w:r>
              <w:rPr>
                <w:webHidden/>
                <w:rStyle w:val="IndexLink"/>
                <w:rtl w:val="true"/>
              </w:rPr>
              <w:t>فهرس الأحاديث</w:t>
            </w:r>
            <w:r>
              <w:rPr>
                <w:rStyle w:val="IndexLink"/>
                <w:rtl w:val="true"/>
              </w:rPr>
              <w:tab/>
            </w:r>
            <w:r>
              <w:rPr>
                <w:rStyle w:val="IndexLink"/>
              </w:rPr>
              <w:t>274</w:t>
            </w:r>
          </w:hyperlink>
        </w:p>
        <w:p>
          <w:pPr>
            <w:pStyle w:val="Contents2"/>
            <w:tabs>
              <w:tab w:val="clear" w:pos="8743"/>
              <w:tab w:val="right" w:pos="9026" w:leader="dot"/>
            </w:tabs>
            <w:rPr/>
          </w:pPr>
          <w:hyperlink w:anchor="__RefHeading___Toc354269_2870459653">
            <w:r>
              <w:rPr>
                <w:webHidden/>
                <w:rStyle w:val="IndexLink"/>
                <w:rtl w:val="true"/>
              </w:rPr>
              <w:t>الفهرس العامّ‌</w:t>
            </w:r>
            <w:r>
              <w:rPr>
                <w:rStyle w:val="IndexLink"/>
                <w:rtl w:val="true"/>
              </w:rPr>
              <w:tab/>
            </w:r>
            <w:r>
              <w:rPr>
                <w:rStyle w:val="IndexLink"/>
              </w:rPr>
              <w:t>278</w:t>
            </w:r>
          </w:hyperlink>
        </w:p>
        <w:p>
          <w:pPr>
            <w:pStyle w:val="Contents2"/>
            <w:tabs>
              <w:tab w:val="clear" w:pos="8743"/>
              <w:tab w:val="right" w:pos="9026" w:leader="dot"/>
            </w:tabs>
            <w:rPr/>
          </w:pPr>
          <w:hyperlink w:anchor="__RefHeading___Toc354271_2870459653">
            <w:r>
              <w:rPr>
                <w:webHidden/>
                <w:rStyle w:val="IndexLink"/>
                <w:rtl w:val="true"/>
              </w:rPr>
              <w:t>فهرس الأشعار</w:t>
            </w:r>
            <w:r>
              <w:rPr>
                <w:rStyle w:val="IndexLink"/>
                <w:rtl w:val="true"/>
              </w:rPr>
              <w:tab/>
            </w:r>
            <w:r>
              <w:rPr>
                <w:rStyle w:val="IndexLink"/>
              </w:rPr>
              <w:t>306</w:t>
            </w:r>
          </w:hyperlink>
        </w:p>
        <w:p>
          <w:pPr>
            <w:pStyle w:val="Contents2"/>
            <w:tabs>
              <w:tab w:val="clear" w:pos="8743"/>
              <w:tab w:val="right" w:pos="9026" w:leader="dot"/>
            </w:tabs>
            <w:rPr/>
          </w:pPr>
          <w:hyperlink w:anchor="__RefHeading___Toc354273_2870459653">
            <w:r>
              <w:rPr>
                <w:webHidden/>
                <w:rStyle w:val="IndexLink"/>
                <w:rtl w:val="true"/>
              </w:rPr>
              <w:t>فهرس المصادر</w:t>
            </w:r>
            <w:r>
              <w:rPr>
                <w:rStyle w:val="IndexLink"/>
                <w:rtl w:val="true"/>
              </w:rPr>
              <w:tab/>
            </w:r>
            <w:r>
              <w:rPr>
                <w:rStyle w:val="IndexLink"/>
              </w:rPr>
              <w:t>309</w:t>
            </w:r>
          </w:hyperlink>
        </w:p>
        <w:p>
          <w:pPr>
            <w:pStyle w:val="Contents2"/>
            <w:tabs>
              <w:tab w:val="clear" w:pos="8743"/>
              <w:tab w:val="right" w:pos="9026" w:leader="dot"/>
            </w:tabs>
            <w:rPr/>
          </w:pPr>
          <w:hyperlink w:anchor="__RefHeading___Toc354275_2870459653">
            <w:r>
              <w:rPr>
                <w:webHidden/>
                <w:rStyle w:val="IndexLink"/>
                <w:rtl w:val="true"/>
              </w:rPr>
              <w:t>فهرس المحتويات</w:t>
            </w:r>
            <w:r>
              <w:rPr>
                <w:rStyle w:val="IndexLink"/>
                <w:rtl w:val="true"/>
              </w:rPr>
              <w:tab/>
            </w:r>
            <w:r>
              <w:rPr>
                <w:rStyle w:val="IndexLink"/>
              </w:rPr>
              <w:t>340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31_110314"/>
      <w:bookmarkStart w:id="1" w:name="pg8831_110314"/>
      <w:bookmarkEnd w:id="1"/>
    </w:p>
    <w:p>
      <w:pPr>
        <w:pStyle w:val="Heading2"/>
        <w:numPr>
          <w:ilvl w:val="1"/>
          <w:numId w:val="1"/>
        </w:numPr>
        <w:rPr/>
      </w:pPr>
      <w:bookmarkStart w:id="2" w:name="pg8831_110314"/>
      <w:bookmarkStart w:id="3" w:name="__RefHeading___Toc353935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الطبسي، محمدمحسن،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الامام‌الرضا علیه السلام عند اهل‌السنة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محمدمحسن الطبسي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البحوث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الرضوية المقدسة، معاونت تبلیغات و ارتباطات اسلامی،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ISBN:70000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أيضا مع ترجمة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أحاديث سنية</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البحوث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BP47/2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2‌2‌1‌3‌0‌9‌3</w:t>
      </w:r>
    </w:p>
    <w:p>
      <w:pPr>
        <w:pStyle w:val="BookText"/>
        <w:rPr/>
      </w:pPr>
      <w:r>
        <w:rPr>
          <w:rFonts w:ascii="IRNazanin" w:hAnsi="IRNazanin" w:eastAsia="IRNazanin"/>
          <w:color w:val="111111"/>
          <w:sz w:val="28"/>
          <w:sz w:val="28"/>
          <w:szCs w:val="28"/>
          <w:rtl w:val="true"/>
          <w:lang w:bidi="fa-IR"/>
        </w:rPr>
        <w:t>معلومات التسجيل الببليوغرافي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937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طبسى، محمدمحسن،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 الرضا عند اهل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محمدمحسن الطبسى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الاسلامية،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صورت زيرنويس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978-964-971-432-5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 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957/297</w:t>
      </w:r>
    </w:p>
    <w:p>
      <w:pPr>
        <w:pStyle w:val="BookText"/>
        <w:rPr/>
      </w:pPr>
      <w:r>
        <w:rPr>
          <w:rFonts w:ascii="Amiri" w:hAnsi="Amiri" w:eastAsia="Amiri" w:cs="Amiri"/>
          <w:color w:val="111111"/>
          <w:sz w:val="28"/>
          <w:sz w:val="28"/>
          <w:szCs w:val="28"/>
          <w:rtl w:val="true"/>
          <w:lang w:bidi="ar-SA"/>
        </w:rPr>
        <w:t xml:space="preserve">كتابخانه ملى جمهورى اسلامى ايران </w:t>
      </w:r>
      <w:r>
        <w:rPr>
          <w:rFonts w:eastAsia="Amiri" w:cs="Amiri" w:ascii="Amiri" w:hAnsi="Amiri"/>
          <w:color w:val="111111"/>
          <w:sz w:val="28"/>
          <w:szCs w:val="28"/>
          <w:lang w:bidi="ar-SA"/>
        </w:rPr>
        <w:t>2213093</w:t>
      </w:r>
    </w:p>
    <w:p>
      <w:pPr>
        <w:pStyle w:val="BookText"/>
        <w:rPr/>
      </w:pPr>
      <w:r>
        <w:rPr>
          <w:rFonts w:ascii="Amiri" w:hAnsi="Amiri" w:eastAsia="Amiri" w:cs="Amiri"/>
          <w:color w:val="111111"/>
          <w:sz w:val="28"/>
          <w:sz w:val="28"/>
          <w:szCs w:val="28"/>
          <w:rtl w:val="true"/>
          <w:lang w:bidi="ar-SA"/>
        </w:rPr>
        <w:t>الإمام الرضا عليه السلام</w:t>
      </w:r>
    </w:p>
    <w:p>
      <w:pPr>
        <w:pStyle w:val="BookText"/>
        <w:rPr/>
      </w:pPr>
      <w:r>
        <w:rPr>
          <w:rFonts w:ascii="Amiri" w:hAnsi="Amiri" w:eastAsia="Amiri" w:cs="Amiri"/>
          <w:color w:val="111111"/>
          <w:sz w:val="28"/>
          <w:sz w:val="28"/>
          <w:szCs w:val="28"/>
          <w:rtl w:val="true"/>
          <w:lang w:bidi="ar-SA"/>
        </w:rPr>
        <w:t>عند اهل السنّة</w:t>
      </w:r>
    </w:p>
    <w:p>
      <w:pPr>
        <w:pStyle w:val="BookText"/>
        <w:rPr/>
      </w:pPr>
      <w:r>
        <w:rPr>
          <w:rFonts w:ascii="Amiri" w:hAnsi="Amiri" w:eastAsia="Amiri" w:cs="Amiri"/>
          <w:color w:val="111111"/>
          <w:sz w:val="28"/>
          <w:sz w:val="28"/>
          <w:szCs w:val="28"/>
          <w:rtl w:val="true"/>
          <w:lang w:bidi="ar-SA"/>
        </w:rPr>
        <w:t>الشيخ محمدمحسن الطبسي</w:t>
      </w:r>
    </w:p>
    <w:p>
      <w:pPr>
        <w:pStyle w:val="BookText"/>
        <w:rPr/>
      </w:pPr>
      <w:r>
        <w:rPr>
          <w:rFonts w:ascii="Amiri" w:hAnsi="Amiri" w:eastAsia="Amiri" w:cs="Amiri"/>
          <w:color w:val="111111"/>
          <w:sz w:val="28"/>
          <w:sz w:val="28"/>
          <w:szCs w:val="28"/>
          <w:rtl w:val="true"/>
          <w:lang w:bidi="ar-SA"/>
        </w:rPr>
        <w:t>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البياتي</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وزيري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للآستانة الرضويّة المقدسة</w:t>
      </w:r>
    </w:p>
    <w:p>
      <w:pPr>
        <w:pStyle w:val="BookText"/>
        <w:rPr/>
      </w:pPr>
      <w:r>
        <w:rPr>
          <w:rFonts w:ascii="Amiri" w:hAnsi="Amiri" w:eastAsia="Amiri" w:cs="Amiri"/>
          <w:color w:val="111111"/>
          <w:sz w:val="28"/>
          <w:sz w:val="28"/>
          <w:szCs w:val="28"/>
          <w:rtl w:val="true"/>
          <w:lang w:bidi="ar-SA"/>
        </w:rPr>
        <w:t>مجمع البحوث الإسلاميّة،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91735</w:t>
      </w:r>
    </w:p>
    <w:p>
      <w:pPr>
        <w:pStyle w:val="BookText"/>
        <w:rPr/>
      </w:pPr>
      <w:r>
        <w:rPr>
          <w:rFonts w:ascii="Amiri" w:hAnsi="Amiri" w:eastAsia="Amiri" w:cs="Amiri"/>
          <w:color w:val="111111"/>
          <w:sz w:val="28"/>
          <w:sz w:val="28"/>
          <w:szCs w:val="28"/>
          <w:rtl w:val="true"/>
          <w:lang w:bidi="ar-SA"/>
        </w:rPr>
        <w:t>هاتف وحدة المبيعات وفكسها في مجمع البحوث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2230803</w:t>
      </w:r>
    </w:p>
    <w:p>
      <w:pPr>
        <w:pStyle w:val="BookText"/>
        <w:rPr/>
      </w:pPr>
      <w:r>
        <w:rPr>
          <w:rFonts w:ascii="Amiri" w:hAnsi="Amiri" w:eastAsia="Amiri" w:cs="Amiri"/>
          <w:color w:val="111111"/>
          <w:sz w:val="28"/>
          <w:sz w:val="28"/>
          <w:szCs w:val="28"/>
          <w:rtl w:val="true"/>
          <w:lang w:bidi="ar-SA"/>
        </w:rPr>
        <w:t xml:space="preserve">معارض بيع كتب، مجمع البحوث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7733029</w:t>
      </w:r>
    </w:p>
    <w:p>
      <w:pPr>
        <w:pStyle w:val="BookText"/>
        <w:rPr/>
      </w:pPr>
      <w:r>
        <w:rPr>
          <w:rFonts w:ascii="Amiri" w:hAnsi="Amiri" w:eastAsia="Amiri" w:cs="Amiri"/>
          <w:color w:val="111111"/>
          <w:sz w:val="28"/>
          <w:sz w:val="28"/>
          <w:szCs w:val="28"/>
          <w:rtl w:val="true"/>
          <w:lang w:bidi="ar-SA"/>
        </w:rPr>
        <w:t xml:space="preserve">شركة به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8511136</w:t>
      </w:r>
      <w:r>
        <w:rPr>
          <w:rFonts w:ascii="Amiri" w:hAnsi="Amiri" w:eastAsia="Amiri" w:cs="Amiri"/>
          <w:color w:val="111111"/>
          <w:sz w:val="28"/>
          <w:sz w:val="28"/>
          <w:szCs w:val="28"/>
          <w:rtl w:val="true"/>
          <w:lang w:bidi="ar-SA"/>
        </w:rPr>
        <w:t xml:space="preserve">، الفاكس </w:t>
      </w:r>
      <w:r>
        <w:rPr>
          <w:rFonts w:eastAsia="Amiri" w:cs="Amiri" w:ascii="Amiri" w:hAnsi="Amiri"/>
          <w:color w:val="111111"/>
          <w:sz w:val="28"/>
          <w:szCs w:val="28"/>
          <w:lang w:bidi="ar-SA"/>
        </w:rPr>
        <w:t>8515560</w:t>
      </w:r>
    </w:p>
    <w:p>
      <w:pPr>
        <w:pStyle w:val="BookText"/>
        <w:rPr/>
      </w:pPr>
      <w:r>
        <w:rPr>
          <w:rFonts w:eastAsia="Times New Roman" w:cs="Times New Roman" w:ascii="Times New Roman" w:hAnsi="Times New Roman"/>
          <w:color w:val="111111"/>
          <w:sz w:val="28"/>
          <w:szCs w:val="28"/>
          <w:lang w:val="en-US" w:bidi="en-US"/>
        </w:rPr>
        <w:t>info @islamic-rf.ir www.islamic-rf.ir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للناشر </w:t>
      </w:r>
      <w:bookmarkStart w:id="7" w:name="pg8831_110320"/>
    </w:p>
    <w:p>
      <w:pPr>
        <w:pStyle w:val="Heading2"/>
        <w:numPr>
          <w:ilvl w:val="1"/>
          <w:numId w:val="1"/>
        </w:numPr>
        <w:rPr/>
      </w:pPr>
      <w:bookmarkStart w:id="8" w:name="__RefHeading___Toc353939_2870459653"/>
      <w:bookmarkStart w:id="9" w:name="_Toc3"/>
      <w:bookmarkEnd w:id="7"/>
      <w:bookmarkEnd w:id="8"/>
      <w:r>
        <w:rPr>
          <w:rtl w:val="true"/>
        </w:rPr>
        <w:t>مقدمة الأستاذ الباحث الشيخ نجم لدين الطبسي</w:t>
      </w:r>
      <w:bookmarkEnd w:id="9"/>
    </w:p>
    <w:p>
      <w:pPr>
        <w:pStyle w:val="BookText"/>
        <w:rPr/>
      </w:pPr>
      <w:r>
        <w:rPr>
          <w:rFonts w:ascii="Amiri" w:hAnsi="Amiri" w:eastAsia="Amiri" w:cs="Amiri"/>
          <w:color w:val="111111"/>
          <w:sz w:val="28"/>
          <w:sz w:val="28"/>
          <w:szCs w:val="28"/>
          <w:rtl w:val="true"/>
          <w:lang w:bidi="ar-SA"/>
        </w:rPr>
        <w:t xml:space="preserve">هذا الكتاب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 برواية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العالم الفاضل والباحث القدير ولدنا العزيز الشيخ محمّد محسن الطبسىّ، قد طالعته برغبةٍ وشوق، لاسيّما و أن الكتاب يدور حول شخصيّة رجلٍ اعترف العامّ والخاصّ أنّه عالم آل محمّد عليهم السلام وبضعة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الإمام العظيم الذى تُعدّ زيارة مرقده الطاهر بثواب سبعين حجّة، ويُعدّ المبيت في جواره الملكوتىّ بزيارة أهل السماء، ويرقى زائره يوم القيامة إلى أعلى الدرجات بجوار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الشخصيّة الجليلة التي أثارت احترام كبار علماء السنّة من كلّ مذهبٍ وفرقة، حتّى طأطؤوا الرؤوس أمام مرقده الشريف؛ تعظيماً له، و حتّى عدّوا زيارته عندهم سُنّةً وفضيلة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في أحوال ابن خزيمة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من تعظيمه لتلك التربة وتواضعه لها وتضرعه عند الوصول إليها ما تحيّرنا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هذا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أنّه سُنّة وفضيلة لما فعل هذا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شخصيّة عظيمة لدى السنّة والشيعة، وقد اعترفوا بقضاء الحوائج عنده والتوسل اليه، وهو مجرّب بحيث إن محمّد بن عليّ بن سهل من فقهاء المذهب الشافعي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عُرض لي مهم من أمر الدين والدنيا فقصدت قبر الرضا لتلك الحاجة ودعوت عند القبر إلا قُضيت لى تلك الحاجة وفرّج الله عنّى ذلك المهمّ، وقد صارت إليّ هذه العادة أن أخرج إلى ذلك المشهد في جميع ما يَعرض لي، فأنّه عندي مجرّب</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ينسى التاريخ كلام ابن حبان البستي الشافعي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زرته مراراً كثيرة، وما حلّت بي شدّة في وقت مقامي بطوس فزرت قبر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جدّه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 الله إزالتها عنّي إلا استُجِيب لي وزالت عنّي تلك الشدّة، وهذا شيء جرّبته مراراً فوجدته كذلك</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وتُعدّ هذه الحقائق وما اعترف بها كبار علماء أهل السنّة شاهداً على زيف آراء الرادّين على عقيدة التوسّل والتبرّك والزيارة والاستغاثة بقبور أئمّة أهل البيت عليهم السلام وقبور الصالحين والمؤمنين، بينما قرأنا اعترافات علماء السنّة بالزيارة والتوسّل والتبرّك قبل تشكيكات ابن تيميه 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وبعضها قبل ظهور فرقة التضليل 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تعرّض هذا الكتاب إلى بيان المواقف الإيجابية لأهل السنّة ومذاهبهم تجاه الإمام الرضا عليه السلام والرؤى الواقعية حياله، مستفيداً من عشرات المصادر المهمّة والكتب المراجع لهذا المذهب من خلال بحث ودراسة </w:t>
      </w:r>
    </w:p>
    <w:p>
      <w:pPr>
        <w:pStyle w:val="BookText"/>
        <w:rPr/>
      </w:pPr>
      <w:r>
        <w:rPr>
          <w:rFonts w:ascii="Amiri" w:hAnsi="Amiri" w:eastAsia="Amiri" w:cs="Amiri"/>
          <w:color w:val="111111"/>
          <w:sz w:val="28"/>
          <w:sz w:val="28"/>
          <w:szCs w:val="28"/>
          <w:rtl w:val="true"/>
          <w:lang w:bidi="ar-SA"/>
        </w:rPr>
        <w:t>واسعة النطاق وبأسلوب يقنع القارئ الباحث بأصالة ولاء أهل البيت عليهم السلام، وأنّ من دواعى هذا الولاء، بل من دواعى محبّة رسول الله صلى الله عليه و آله زيارة قبورهم و إحياء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وكفانا بذلك علمنا بأن أبا زُرعة الرازي ومحمّد بن أسلم الطوسي خرجا لاستقبال الإمام الرضا عليه السلام في نيسابور مع عشرين ألف نفر، وقد وصف الحاكم النيسابوري الشافعي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بين صارخ وباكٍ ومتمرغٍ في التراب ومقبّلٍ لحافر بغلته، وعلا الضجيج</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فبيان هذه الحقائق للجيل الحالي له دور عظيم في زرع المودّة لآل النبيّ صلى الله عليه و آله والتقريب بين مذاهب الأمة الإسلاميّة، وقد وُفّق المؤلف بحقٍّ في 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تُجمع الأبحاث هذه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 عليهم السلام برواية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للجمهور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الله المؤلف ووفقه الى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الطبسيّ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المشرّفة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31_110330"/>
      <w:bookmarkStart w:id="11" w:name="pg8831_110330"/>
      <w:bookmarkEnd w:id="11"/>
    </w:p>
    <w:p>
      <w:pPr>
        <w:pStyle w:val="Heading2"/>
        <w:numPr>
          <w:ilvl w:val="1"/>
          <w:numId w:val="1"/>
        </w:numPr>
        <w:rPr/>
      </w:pPr>
      <w:bookmarkStart w:id="12" w:name="pg8831_110330"/>
      <w:bookmarkStart w:id="13" w:name="__RefHeading___Toc353941_2870459653"/>
      <w:bookmarkStart w:id="14" w:name="_Toc4"/>
      <w:bookmarkEnd w:id="12"/>
      <w:bookmarkEnd w:id="13"/>
      <w:r>
        <w:rPr>
          <w:rtl w:val="true"/>
        </w:rPr>
        <w:t>المقدّمة</w:t>
      </w:r>
      <w:bookmarkEnd w:id="14"/>
    </w:p>
    <w:p>
      <w:pPr>
        <w:pStyle w:val="Heading3"/>
        <w:numPr>
          <w:ilvl w:val="2"/>
          <w:numId w:val="1"/>
        </w:numPr>
        <w:rPr/>
      </w:pPr>
      <w:bookmarkStart w:id="15" w:name="__RefHeading___Toc353943_2870459653"/>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الإمام علىّ بن موسى الرضا عليه السلام هو ابن رسول الله صلى الله عليه و آله، و هو ثامن أئمّة الحقّ خلفاء نبىّ الله صلى الله عليه و آله، و هو إلى ذلك حقيقةٌ نورانيّة ساطعة ظهر كثير من بركاتها على المذهب الشيعىّ، بل وبعضها على المذاهب السنّيّة كذلك بحيث جعلت أتباعها يلهجون بالثناء على الإمام و المدح والتمجيد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دوّن علماؤهم ذلك في مؤلّفاتهم، ولو أنّ ما ورد فيها من فضائل عالم آل محمّد صلّى الله عليه وعليهم لم يُبيّن مكانته الحقيقيّة، وإنّما كان اعترافاً منهم حسب رؤاهم و مستوى أفهامهم لهذا الإمام الهمام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عبّرت مواقف بعض علماء أهل السنّة وأقوالهم عن الإقرار بشيءٍ من الحقيقة النورانيّة للإمام الرضا عليه السلام في حياته و بعد شهادته، لذلك كانت الضرورة في جمع هذا التراث القيّم و تصنيفه على الرغم من كثير ما اكتنفه من النقص واللاموضوعيّة التي وقع فيهما مدوّنوه في أساليبهم وتعابيرهم</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353945_2870459653"/>
      <w:bookmarkStart w:id="18" w:name="_Toc6"/>
      <w:bookmarkEnd w:id="17"/>
      <w:r>
        <w:rPr>
          <w:rtl w:val="true"/>
        </w:rPr>
        <w:t>ضرورة هذه الدراسة</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أربعة دوافع مهمة وراء تدوين هذا الكتاب،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تزايد زوّار العتبة الملكوتيّة للإمام الرضا عليه السلام من قريب وبعيد ومن كلّ فرقة وطائفة، وعدم </w:t>
      </w:r>
      <w:bookmarkStart w:id="19" w:name="pg8831_110333"/>
    </w:p>
    <w:p>
      <w:pPr>
        <w:pStyle w:val="BookText"/>
        <w:rPr/>
      </w:pPr>
      <w:bookmarkEnd w:id="19"/>
      <w:r>
        <w:rPr>
          <w:rFonts w:ascii="Amiri" w:hAnsi="Amiri" w:eastAsia="Amiri" w:cs="Amiri"/>
          <w:color w:val="111111"/>
          <w:sz w:val="28"/>
          <w:sz w:val="28"/>
          <w:szCs w:val="28"/>
          <w:rtl w:val="true"/>
          <w:lang w:bidi="ar-SA"/>
        </w:rPr>
        <w:t>وضوح رأي أهل السنّة تجاه الإمام الرضا عليه السلام والآراء المتشتّتة حوله، لاسيّما و قد غزتهم حملة التشكيكات الضالّة المضلّة المحذّرة من التعرّف على أهل البيت فضلاً عن زيارة قبورهم الطاهرة، ومنها قبر الإمام الرؤوف عليّ الرضا سلام الله عليه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53947_2870459653"/>
      <w:bookmarkStart w:id="21" w:name="_Toc7"/>
      <w:bookmarkEnd w:id="20"/>
      <w:r>
        <w:rPr>
          <w:rtl w:val="true"/>
        </w:rPr>
        <w:t>أهداف الدراسة</w:t>
      </w:r>
      <w:bookmarkEnd w:id="21"/>
    </w:p>
    <w:p>
      <w:pPr>
        <w:pStyle w:val="BookText"/>
        <w:rPr/>
      </w:pPr>
      <w:r>
        <w:rPr>
          <w:rFonts w:ascii="Amiri" w:hAnsi="Amiri" w:eastAsia="Amiri" w:cs="Amiri"/>
          <w:color w:val="111111"/>
          <w:sz w:val="28"/>
          <w:sz w:val="28"/>
          <w:szCs w:val="28"/>
          <w:rtl w:val="true"/>
          <w:lang w:bidi="ar-SA"/>
        </w:rPr>
        <w:t>لهذه الدراسة عدّة أهداف وفقاً للضرورة المذكورة،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معرفة واضحة وواقعية حول آراء وأفكار أهل السنّة في أبعاد شخصيّة الإمام الرضا عليه السلامالمختلفة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التقريب العقلاني بين أتباع كلا المذهبين السنّي والشيعيّ على محور الشخصيّة القدسية لابن رسول الله صلى الله عليه و آله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من فتن المشكّكين المثيرة للتفرقة بين أتباع المذهبين الشيعيّ والسنّيّ</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53949_2870459653"/>
      <w:bookmarkStart w:id="23" w:name="_Toc8"/>
      <w:bookmarkEnd w:id="22"/>
      <w:r>
        <w:rPr>
          <w:rtl w:val="true"/>
        </w:rPr>
        <w:t>الدراسات السابقة</w:t>
      </w:r>
      <w:bookmarkEnd w:id="23"/>
    </w:p>
    <w:p>
      <w:pPr>
        <w:pStyle w:val="BookText"/>
        <w:rPr/>
      </w:pPr>
      <w:r>
        <w:rPr>
          <w:rFonts w:ascii="Amiri" w:hAnsi="Amiri" w:eastAsia="Amiri" w:cs="Amiri"/>
          <w:color w:val="111111"/>
          <w:sz w:val="28"/>
          <w:sz w:val="28"/>
          <w:szCs w:val="28"/>
          <w:rtl w:val="true"/>
          <w:lang w:bidi="ar-SA"/>
        </w:rPr>
        <w:t>لم يصنَّف حتّى اليوم كتاب شامل ومستقل حول شخصيّة الإمام الرضا عليه السلام بهذا المنهج والأسلوب، ولكن اشتملت بعض النصوص على مقتطفات غير مستقلة سنعرضها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عليهم السلام لمحمّد بن طلحة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عليهم السلام لابن الصبّاغ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النعيم المقيم لعترة النبأ العظيم عليهم السلام لعمر بن شجاع الدين الموصلي </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الخطاب لوصل الأحباب لمحمّد خواجه بارسا البخاري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النبوّة لنور الدين عبد الرحمان الجامي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روضة الصفا لميرخواند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وسيلة الخادم إلى المخدوم در شرح صلوات چهارده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الصلوات على الأربعة عشرة المعصومين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ومهمان نامه بخارا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للخُنجي الأصفهاني الحنفي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الاثنا عشر عليهم السلام لابن طولون الدمشقي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حبيب السير في أخبار أفراد البشر لخواند أمير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حجر الهيثمّي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وآثار الأُول للقَرماني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للشبراوي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عليهم السلام للقُنْدوزي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عليهم السلام للشَّبلَنجي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أهل بيت عليهم السلام از ديدگاه أهل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أهل البيت عليهم السلام في نظر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طاهر الهاشمي الشافعي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تجاهل الجهود والمساعي التي بذلها علماء الشيعة كالشهيد الثالث القاضي نور الله حسين التستري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التعليّقات الثمينة لآية الله العظمى المرعشي النجفي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ملحقات إحقاق </w:t>
      </w:r>
      <w:bookmarkStart w:id="24" w:name="pg8831_110339"/>
    </w:p>
    <w:p>
      <w:pPr>
        <w:pStyle w:val="BookText"/>
        <w:rPr/>
      </w:pPr>
      <w:bookmarkEnd w:id="24"/>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بأهل البيت ومذهبهم الحق من منظار أهل السنّة، فقد كانت هذه الجهود حجر الأساس لتأليف الكتاب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أخى القار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أهدي ثوابه إلى روحَي ذينك العالمين الجليلين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53951_2870459653"/>
      <w:bookmarkStart w:id="26" w:name="_Toc9"/>
      <w:bookmarkEnd w:id="25"/>
      <w:r>
        <w:rPr>
          <w:rtl w:val="true"/>
        </w:rPr>
        <w:t>هذا الكتاب</w:t>
      </w:r>
      <w:bookmarkEnd w:id="26"/>
    </w:p>
    <w:p>
      <w:pPr>
        <w:pStyle w:val="BookText"/>
        <w:rPr/>
      </w:pPr>
      <w:r>
        <w:rPr>
          <w:rFonts w:ascii="Amiri" w:hAnsi="Amiri" w:eastAsia="Amiri" w:cs="Amiri"/>
          <w:color w:val="111111"/>
          <w:sz w:val="28"/>
          <w:sz w:val="28"/>
          <w:szCs w:val="28"/>
          <w:rtl w:val="true"/>
          <w:lang w:bidi="ar-SA"/>
        </w:rPr>
        <w:t xml:space="preserve">ألّفت هذا الكتاب لعدم وجود مصنّف شامل وموحّد في هذا الباب، وأطلقت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 برواية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سبعة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عليه السلام</w:t>
      </w:r>
    </w:p>
    <w:p>
      <w:pPr>
        <w:pStyle w:val="BookText"/>
        <w:rPr/>
      </w:pPr>
      <w:r>
        <w:rPr>
          <w:rFonts w:ascii="Amiri" w:hAnsi="Amiri" w:eastAsia="Amiri" w:cs="Amiri"/>
          <w:color w:val="111111"/>
          <w:sz w:val="28"/>
          <w:sz w:val="28"/>
          <w:szCs w:val="28"/>
          <w:rtl w:val="true"/>
          <w:lang w:bidi="ar-SA"/>
        </w:rPr>
        <w:t>ورد فيه نسب الإمام الرضا عليه السلام وسلالته الجليلة وكنيته وألقابه الشريفة، وأخبار عن والديه الكريمين، وتاريخ ومحلّ ولادته وشهادته، ورأي أهل السنّة في استشهاده، وذكر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 عليه السلام</w:t>
      </w:r>
    </w:p>
    <w:p>
      <w:pPr>
        <w:pStyle w:val="BookText"/>
        <w:rPr/>
      </w:pPr>
      <w:r>
        <w:rPr>
          <w:rFonts w:ascii="Amiri" w:hAnsi="Amiri" w:eastAsia="Amiri" w:cs="Amiri"/>
          <w:color w:val="111111"/>
          <w:sz w:val="28"/>
          <w:sz w:val="28"/>
          <w:szCs w:val="28"/>
          <w:rtl w:val="true"/>
          <w:lang w:bidi="ar-SA"/>
        </w:rPr>
        <w:t>احتوى على كلمات معاصري الإمام الرضا عليه السلام من وجهاء وكبار علماء أهل السنّة منذ القرن الثاني وحتّى اليوم حول أبعاد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p>
    <w:p>
      <w:pPr>
        <w:pStyle w:val="BookText"/>
        <w:rPr/>
      </w:pPr>
      <w:r>
        <w:rPr>
          <w:rFonts w:ascii="Amiri" w:hAnsi="Amiri" w:eastAsia="Amiri" w:cs="Amiri"/>
          <w:color w:val="111111"/>
          <w:sz w:val="28"/>
          <w:sz w:val="28"/>
          <w:szCs w:val="28"/>
          <w:rtl w:val="true"/>
          <w:lang w:bidi="ar-SA"/>
        </w:rPr>
        <w:t>اشتمل على السيرة التاريخية لورود الإمام الرضا عليه السلام إلى نيسابور واستقبال الناس وعلماء أهل السنّة الفريد له، وما جاء في أسانيد رواية سلسلة الذهب وآراء أهل السنّة فيه وغيره من روايات، خصوصاً حديث سلسلة الذهب الواردة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امامته عليه السلام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تصدّى هذا الفصل لنقل ودراسة استعمالات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w:t>
      </w:r>
      <w:bookmarkStart w:id="27" w:name="pg8831_110342"/>
    </w:p>
    <w:p>
      <w:pPr>
        <w:pStyle w:val="BookText"/>
        <w:rPr/>
      </w:pPr>
      <w:bookmarkEnd w:id="27"/>
      <w:r>
        <w:rPr>
          <w:rFonts w:ascii="Amiri" w:hAnsi="Amiri" w:eastAsia="Amiri" w:cs="Amiri"/>
          <w:color w:val="111111"/>
          <w:sz w:val="28"/>
          <w:sz w:val="28"/>
          <w:szCs w:val="28"/>
          <w:rtl w:val="true"/>
          <w:lang w:bidi="ar-SA"/>
        </w:rPr>
        <w:t>أهل السنّة منذ القرن السابع حتّى اليوم، والروايات الدالة على إمامته عليه السلام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العهد</w:t>
      </w:r>
    </w:p>
    <w:p>
      <w:pPr>
        <w:pStyle w:val="BookText"/>
        <w:rPr/>
      </w:pPr>
      <w:r>
        <w:rPr>
          <w:rFonts w:ascii="Amiri" w:hAnsi="Amiri" w:eastAsia="Amiri" w:cs="Amiri"/>
          <w:color w:val="111111"/>
          <w:sz w:val="28"/>
          <w:sz w:val="28"/>
          <w:szCs w:val="28"/>
          <w:rtl w:val="true"/>
          <w:lang w:bidi="ar-SA"/>
        </w:rPr>
        <w:t>جاء فيه قضية ولاية العهد التي فُرِضت على الإمام الرضا عليه السلام من قِبل المأمون، وإجابات عن بعض التساؤلات الأساسية في هذا الشأن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اقتراح ولاية العهد كان من جانب المأمون أم الفضل بن سهل؟ ولو كانت من قبل المأمون فهل كان صادقاً في اقتراحه هذا أم كانت له أغراض أخرى؟ وماذا كان موقف الإمام عليه السلام من هذا العرض؟</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كراماته عليه السلام</w:t>
      </w:r>
    </w:p>
    <w:p>
      <w:pPr>
        <w:pStyle w:val="BookText"/>
        <w:rPr/>
      </w:pPr>
      <w:r>
        <w:rPr>
          <w:rFonts w:ascii="Amiri" w:hAnsi="Amiri" w:eastAsia="Amiri" w:cs="Amiri"/>
          <w:color w:val="111111"/>
          <w:sz w:val="28"/>
          <w:sz w:val="28"/>
          <w:szCs w:val="28"/>
          <w:rtl w:val="true"/>
          <w:lang w:bidi="ar-SA"/>
        </w:rPr>
        <w:t>اشتمل على آراء علماء أهل السنّة في مناقب الإمام الرضا عليه السلام وكراماته، وعلى كرامات ومعجزات الإمام عليه السلام قبل ولادته إلى شهادته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عليه السلام</w:t>
      </w:r>
    </w:p>
    <w:p>
      <w:pPr>
        <w:pStyle w:val="BookText"/>
        <w:rPr/>
      </w:pPr>
      <w:r>
        <w:rPr>
          <w:rFonts w:ascii="Amiri" w:hAnsi="Amiri" w:eastAsia="Amiri" w:cs="Amiri"/>
          <w:color w:val="111111"/>
          <w:sz w:val="28"/>
          <w:sz w:val="28"/>
          <w:szCs w:val="28"/>
          <w:rtl w:val="true"/>
          <w:lang w:bidi="ar-SA"/>
        </w:rPr>
        <w:t>وقد ذكرت فيه فضائل زيارة قبر الإمام الرضا عليه السلام على لسان الرسول الأكرم صلى الله عليه و آله والإمام الكاظم والرضا نفسه والجواد والهادي عليهم السلام، وتاريخ مشهد الرضا عليه السلام، والبناء الذي شُيّد على القبر الشريف، وتوسّلات كبار علماء أهل السنّة في هذه البقعة المباركة منذ القرن الهجريّ الثالث إلى يومنا هذا</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53953_2870459653"/>
      <w:bookmarkStart w:id="29" w:name="_Toc10"/>
      <w:bookmarkEnd w:id="28"/>
      <w:r>
        <w:rPr>
          <w:rtl w:val="true"/>
        </w:rPr>
        <w:t>تنبيهات</w:t>
      </w:r>
      <w:bookmarkEnd w:id="29"/>
    </w:p>
    <w:p>
      <w:pPr>
        <w:pStyle w:val="BookText"/>
        <w:rPr/>
      </w:pPr>
      <w:r>
        <w:rPr>
          <w:rFonts w:ascii="Amiri" w:hAnsi="Amiri" w:eastAsia="Amiri" w:cs="Amiri"/>
          <w:color w:val="111111"/>
          <w:sz w:val="28"/>
          <w:sz w:val="28"/>
          <w:szCs w:val="28"/>
          <w:rtl w:val="true"/>
          <w:lang w:bidi="ar-SA"/>
        </w:rPr>
        <w:t>في النهاية يجب التنبيه إلى ثلاثة أمور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نقصد من أهل السنّة في هذا الكتاب غالباً علماء وأتباع المذهب الحنفي والشافعي والمالكي والحنبلي والظاهري، و قد نقلنا من آرائهم تلك </w:t>
      </w:r>
    </w:p>
    <w:p>
      <w:pPr>
        <w:pStyle w:val="BookText"/>
        <w:rPr/>
      </w:pPr>
      <w:r>
        <w:rPr>
          <w:rFonts w:ascii="Amiri" w:hAnsi="Amiri" w:eastAsia="Amiri" w:cs="Amiri"/>
          <w:color w:val="111111"/>
          <w:sz w:val="28"/>
          <w:sz w:val="28"/>
          <w:szCs w:val="28"/>
          <w:rtl w:val="true"/>
          <w:lang w:bidi="ar-SA"/>
        </w:rPr>
        <w:t>التي ظهرت منذ القرن الثاني الهجريّ إلى يومنا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منهج الدراسة ليس توصيفياً ولا تحليلياً بحتاً بل هو الاثنان معاً، فقد جمعنا ما ورد من المعلومات والتقارير التاريخية وكلمات ومواقف علماء أهل السنّة بشأن الإمام الرضا عليه السلام، ثمّ تعرّضنا إلى بعضها في تحليل برؤية ناقدة حسب آرائهم ومبادئهم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نقارن الأبحاث المطروحة مع المبادئ الشيعيّة ولم ندرسها أو ننقدها وفقاً للمبادئ المذكورة إلّا في مواضع 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تعتمد بحوث هذا الكتاب على أكثر من مئتي مصدر من مصادر أهل السنّة مباشرة إلّا في حالات خاصّة لم نجد فيها سبيلاً للوصول إلى النسخ الأصليّة، إما لكونها خطّية أو غير متوفّرة، فننقل عنها بواسطة مصادر أخرى معتبرة، ولم نكتف البحوث الواردة في كتب الشيعة الناقلة عن كتب السنّة حول الإمام الرضا عليه السلام، بل نقلناها من مصادرها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ندّعي خلوّ الكتاب من النقص لأنّه إنجاز جديد في مجاله العلمي، هذا في الوقت ذاته نرحب بآراء الباحثين ونقدهم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نشكر الشيخ الوالد والأستاذ الباحث الشيخ نجم الدين الطبسيّ لإرشاداته الدقيقة وسماحة المحقق الشيخ محمّد هادي اليوسفي الغروي لإبدائه الملاحظات البنّاءة، وحجّتَي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بور أميني وحسن بلقان آبادي؛ لتوجيهاتهما القيّمة التي كان لها بمجموعها دور عظيم في إثراء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محسن الطبسيّ</w:t>
      </w:r>
    </w:p>
    <w:p>
      <w:pPr>
        <w:pStyle w:val="BookText"/>
        <w:rPr/>
      </w:pPr>
      <w:r>
        <w:rPr>
          <w:rFonts w:ascii="Amiri" w:hAnsi="Amiri" w:eastAsia="Amiri" w:cs="Amiri"/>
          <w:color w:val="111111"/>
          <w:sz w:val="28"/>
          <w:sz w:val="28"/>
          <w:szCs w:val="28"/>
          <w:rtl w:val="true"/>
          <w:lang w:bidi="ar-SA"/>
        </w:rPr>
        <w:t>يوم ميلاد الإمام الرضا عليه السلام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ذى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30" w:name="pg8831_110347"/>
    </w:p>
    <w:p>
      <w:pPr>
        <w:pStyle w:val="Heading2"/>
        <w:numPr>
          <w:ilvl w:val="1"/>
          <w:numId w:val="1"/>
        </w:numPr>
        <w:rPr/>
      </w:pPr>
      <w:bookmarkStart w:id="31" w:name="__RefHeading___Toc353955_2870459653"/>
      <w:bookmarkStart w:id="32" w:name="_Toc11"/>
      <w:bookmarkEnd w:id="30"/>
      <w:bookmarkEnd w:id="31"/>
      <w:r>
        <w:rPr>
          <w:rtl w:val="true"/>
        </w:rPr>
        <w:t>الفصل الأوّل</w:t>
      </w:r>
      <w:r>
        <w:rPr>
          <w:rtl w:val="true"/>
        </w:rPr>
        <w:t xml:space="preserve">: </w:t>
      </w:r>
      <w:r>
        <w:rPr>
          <w:rtl w:val="true"/>
        </w:rPr>
        <w:t>حياة الإمام الرضا عليه السلام</w:t>
      </w:r>
      <w:bookmarkEnd w:id="32"/>
    </w:p>
    <w:p>
      <w:pPr>
        <w:pStyle w:val="Heading3"/>
        <w:numPr>
          <w:ilvl w:val="2"/>
          <w:numId w:val="1"/>
        </w:numPr>
        <w:rPr/>
      </w:pPr>
      <w:bookmarkStart w:id="33" w:name="__RefHeading___Toc353957_2870459653"/>
      <w:bookmarkStart w:id="34" w:name="_Toc12"/>
      <w:bookmarkEnd w:id="33"/>
      <w:r>
        <w:rPr>
          <w:rtl w:val="true"/>
        </w:rPr>
        <w:t>اشارة</w:t>
      </w:r>
      <w:bookmarkEnd w:id="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اسمه وكنيته ولقبه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الذي لقبّه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وفاته أم شهادته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أولاده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8831_110353"/>
      <w:bookmarkStart w:id="36" w:name="pg8831_110353"/>
      <w:bookmarkEnd w:id="36"/>
    </w:p>
    <w:p>
      <w:pPr>
        <w:pStyle w:val="BookText"/>
        <w:rPr/>
      </w:pPr>
      <w:bookmarkStart w:id="37" w:name="pg8831_110353"/>
      <w:bookmarkEnd w:id="37"/>
      <w:r>
        <w:rPr>
          <w:rFonts w:ascii="Amiri" w:hAnsi="Amiri" w:eastAsia="Amiri" w:cs="Amiri"/>
          <w:color w:val="111111"/>
          <w:sz w:val="28"/>
          <w:sz w:val="28"/>
          <w:szCs w:val="28"/>
          <w:rtl w:val="true"/>
          <w:lang w:bidi="ar-SA"/>
        </w:rPr>
        <w:t>حياة الإمام الرضا عليه السلام</w:t>
      </w:r>
    </w:p>
    <w:p>
      <w:pPr>
        <w:pStyle w:val="Heading3"/>
        <w:numPr>
          <w:ilvl w:val="2"/>
          <w:numId w:val="1"/>
        </w:numPr>
        <w:rPr/>
      </w:pPr>
      <w:bookmarkStart w:id="38" w:name="__RefHeading___Toc353959_2870459653"/>
      <w:bookmarkStart w:id="39" w:name="_Toc13"/>
      <w:bookmarkEnd w:id="38"/>
      <w:r>
        <w:rPr>
          <w:rtl w:val="true"/>
        </w:rPr>
        <w:t>نسبه</w:t>
      </w:r>
      <w:bookmarkEnd w:id="39"/>
    </w:p>
    <w:p>
      <w:pPr>
        <w:pStyle w:val="BookText"/>
        <w:rPr/>
      </w:pPr>
      <w:r>
        <w:rPr>
          <w:rFonts w:ascii="Amiri" w:hAnsi="Amiri" w:eastAsia="Amiri" w:cs="Amiri"/>
          <w:color w:val="111111"/>
          <w:sz w:val="28"/>
          <w:sz w:val="28"/>
          <w:szCs w:val="28"/>
          <w:rtl w:val="true"/>
          <w:lang w:bidi="ar-SA"/>
        </w:rPr>
        <w:t>بيّن السمعاني الشافعي نسب الإمام على هذا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بن جعفر بن محمّد بن عليّ بن الحسين بن عليّ بن أبي طالب</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الإمام الرضا عليه السلام من ذرية الرسول الأعظم صلى الله عليه و آله كما أشار إلى ذلك الحاكم النيسابوري الشافعي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أجلّ فضيلة لنسب عليّ بن موسى الرضا أنّه مِنْ ذريّة خير البشر محمّد المصطفى صلى الله عليه و آله، وهذا مذهب أهل السنّة والجماعة وإجماع فقهاء الحجاز عليّه، ومَنْ خالَفَ هذا القول فقَدْ خالف الكتاب والسنّة، وعانَدَ الحق وأَظهَرَ التعصّبَ على سيّدي شباب أهل الجنّة وذريّتهما إلى أنْ تقوم الساعة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التأكيد في بيان نسب الإمام على وجود تيّارات معادية لأهل البيت عليهم السلام مدى التاريخ ساعية وراء فصلهم عن الرسول الأكرم صلى الله عليه و آله، كما تدلّ </w:t>
      </w:r>
      <w:bookmarkStart w:id="40" w:name="pg8831_110356"/>
    </w:p>
    <w:p>
      <w:pPr>
        <w:pStyle w:val="BookText"/>
        <w:rPr/>
      </w:pPr>
      <w:bookmarkEnd w:id="40"/>
      <w:r>
        <w:rPr>
          <w:rFonts w:ascii="Amiri" w:hAnsi="Amiri" w:eastAsia="Amiri" w:cs="Amiri"/>
          <w:color w:val="111111"/>
          <w:sz w:val="28"/>
          <w:sz w:val="28"/>
          <w:szCs w:val="28"/>
          <w:rtl w:val="true"/>
          <w:lang w:bidi="ar-SA"/>
        </w:rPr>
        <w:t>على وجود وعي وثبات في أشخاص مثل الحاكم النيسابوري الشافعي في مقابل هذه التيارات المثيرة للفتن</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53961_2870459653"/>
      <w:bookmarkStart w:id="42" w:name="_Toc14"/>
      <w:bookmarkEnd w:id="41"/>
      <w:r>
        <w:rPr>
          <w:rtl w:val="true"/>
        </w:rPr>
        <w:t>اسمه وكنيته ولقبه</w:t>
      </w:r>
      <w:bookmarkEnd w:id="42"/>
    </w:p>
    <w:p>
      <w:pPr>
        <w:pStyle w:val="BookText"/>
        <w:rPr/>
      </w:pPr>
      <w:r>
        <w:rPr>
          <w:rFonts w:ascii="Amiri" w:hAnsi="Amiri" w:eastAsia="Amiri" w:cs="Amiri"/>
          <w:color w:val="111111"/>
          <w:sz w:val="28"/>
          <w:sz w:val="28"/>
          <w:szCs w:val="28"/>
          <w:rtl w:val="true"/>
          <w:lang w:bidi="ar-SA"/>
        </w:rPr>
        <w:t>اسمه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وهو ثالث شخص سُمّي بهذا الاسم من أهل بيت الرسول بعد الإمام عليّ والسجاد عليّ بن الحسين عليهما السلام كما ورد في أخبار أهل السنّة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وكنيته أبو الحسن</w:t>
      </w:r>
      <w:r>
        <w:rPr>
          <w:rStyle w:val="FootnoteAnchor"/>
          <w:rtl w:val="true"/>
        </w:rPr>
        <w:footnoteReference w:id="9"/>
      </w:r>
      <w:r>
        <w:rPr>
          <w:rFonts w:ascii="Amiri" w:hAnsi="Amiri" w:eastAsia="Amiri" w:cs="Amiri"/>
          <w:color w:val="111111"/>
          <w:sz w:val="28"/>
          <w:sz w:val="28"/>
          <w:szCs w:val="28"/>
          <w:rtl w:val="true"/>
          <w:lang w:bidi="ar-SA"/>
        </w:rPr>
        <w:t>كما ذكر أبوه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مُكنّى بكنيتي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البعض يظن أن كنيته أبو بكر</w:t>
      </w:r>
      <w:r>
        <w:rPr>
          <w:rStyle w:val="FootnoteAnchor"/>
          <w:rtl w:val="true"/>
        </w:rPr>
        <w:footnoteReference w:id="10"/>
      </w:r>
      <w:r>
        <w:rPr>
          <w:rFonts w:ascii="Amiri" w:hAnsi="Amiri" w:eastAsia="Amiri" w:cs="Amiri"/>
          <w:color w:val="111111"/>
          <w:sz w:val="28"/>
          <w:sz w:val="28"/>
          <w:szCs w:val="28"/>
          <w:rtl w:val="true"/>
          <w:lang w:bidi="ar-SA"/>
        </w:rPr>
        <w:t xml:space="preserve">لكنّه شاذّ، والمشهور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غياث الدين الشافعي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خواند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ألقاب كثيرة</w:t>
      </w:r>
      <w:r>
        <w:rPr>
          <w:rStyle w:val="FootnoteAnchor"/>
          <w:rtl w:val="true"/>
        </w:rPr>
        <w:footnoteReference w:id="11"/>
      </w:r>
      <w:r>
        <w:rPr>
          <w:rFonts w:ascii="Amiri" w:hAnsi="Amiri" w:eastAsia="Amiri" w:cs="Amiri"/>
          <w:color w:val="111111"/>
          <w:sz w:val="28"/>
          <w:sz w:val="28"/>
          <w:szCs w:val="28"/>
          <w:rtl w:val="true"/>
          <w:lang w:bidi="ar-SA"/>
        </w:rPr>
        <w:t>، وهذه مجموع تلك الألقاب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Style w:val="FootnoteAnchor"/>
          <w:rtl w:val="true"/>
        </w:rPr>
        <w:footnoteReference w:id="12"/>
      </w:r>
      <w:r>
        <w:rPr>
          <w:rFonts w:ascii="Amiri" w:hAnsi="Amiri" w:eastAsia="Amiri" w:cs="Amiri"/>
          <w:color w:val="111111"/>
          <w:sz w:val="28"/>
          <w:sz w:val="28"/>
          <w:szCs w:val="28"/>
          <w:rtl w:val="true"/>
          <w:lang w:bidi="ar-SA"/>
        </w:rPr>
        <w:t xml:space="preserve">، الهاشمي، العلوي، الحسيني، </w:t>
      </w:r>
      <w:bookmarkStart w:id="43" w:name="pg8831_110359"/>
    </w:p>
    <w:p>
      <w:pPr>
        <w:pStyle w:val="BookText"/>
        <w:rPr/>
      </w:pPr>
      <w:bookmarkEnd w:id="43"/>
      <w:r>
        <w:rPr>
          <w:rFonts w:ascii="Amiri" w:hAnsi="Amiri" w:eastAsia="Amiri" w:cs="Amiri"/>
          <w:color w:val="111111"/>
          <w:sz w:val="28"/>
          <w:sz w:val="28"/>
          <w:szCs w:val="28"/>
          <w:rtl w:val="true"/>
          <w:lang w:bidi="ar-SA"/>
        </w:rPr>
        <w:t>القرشي، المدني</w:t>
      </w:r>
      <w:r>
        <w:rPr>
          <w:rStyle w:val="FootnoteAnchor"/>
          <w:rtl w:val="true"/>
        </w:rPr>
        <w:footnoteReference w:id="13"/>
      </w:r>
      <w:r>
        <w:rPr>
          <w:rFonts w:ascii="Amiri" w:hAnsi="Amiri" w:eastAsia="Amiri" w:cs="Amiri"/>
          <w:color w:val="111111"/>
          <w:sz w:val="28"/>
          <w:sz w:val="28"/>
          <w:szCs w:val="28"/>
          <w:rtl w:val="true"/>
          <w:lang w:bidi="ar-SA"/>
        </w:rPr>
        <w:t>، الولي، الحفي، الصابر، الزاكي</w:t>
      </w:r>
      <w:r>
        <w:rPr>
          <w:rStyle w:val="FootnoteAnchor"/>
          <w:rtl w:val="true"/>
        </w:rPr>
        <w:footnoteReference w:id="14"/>
      </w:r>
      <w:r>
        <w:rPr>
          <w:rFonts w:ascii="IRNazanin" w:hAnsi="IRNazanin" w:eastAsia="IRNazanin"/>
          <w:color w:val="111111"/>
          <w:sz w:val="28"/>
          <w:sz w:val="28"/>
          <w:szCs w:val="28"/>
          <w:rtl w:val="true"/>
          <w:lang w:bidi="fa-IR"/>
        </w:rPr>
        <w:t>، القائم</w:t>
      </w:r>
      <w:r>
        <w:rPr>
          <w:rStyle w:val="FootnoteAnchor"/>
          <w:rtl w:val="true"/>
        </w:rPr>
        <w:footnoteReference w:id="15"/>
      </w:r>
      <w:r>
        <w:rPr>
          <w:rFonts w:ascii="IRNazanin" w:hAnsi="IRNazanin" w:eastAsia="IRNazanin"/>
          <w:color w:val="111111"/>
          <w:sz w:val="28"/>
          <w:sz w:val="28"/>
          <w:szCs w:val="28"/>
          <w:rtl w:val="true"/>
          <w:lang w:bidi="fa-IR"/>
        </w:rPr>
        <w:t>، وأشهرها الرضا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353963_2870459653"/>
      <w:bookmarkStart w:id="45" w:name="_Toc15"/>
      <w:bookmarkEnd w:id="44"/>
      <w:r>
        <w:rPr>
          <w:rtl w:val="true"/>
        </w:rPr>
        <w:t xml:space="preserve">من الذي لقّبه ب </w:t>
      </w:r>
      <w:r>
        <w:rPr>
          <w:rtl w:val="true"/>
        </w:rPr>
        <w:t>«</w:t>
      </w:r>
      <w:r>
        <w:rPr>
          <w:rtl w:val="true"/>
        </w:rPr>
        <w:t>الرضا</w:t>
      </w:r>
      <w:r>
        <w:rPr>
          <w:rtl w:val="true"/>
        </w:rPr>
        <w:t>»</w:t>
      </w:r>
      <w:r>
        <w:rPr>
          <w:rtl w:val="true"/>
        </w:rPr>
        <w:t>؟</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عدد من أهل السنّة أن المأمون العبّاسي أول من لقّبه بذلك عندما فرض ولاية العهد عليّه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عليّه لقب الرضا</w:t>
      </w:r>
      <w:r>
        <w:rPr>
          <w:rStyle w:val="FootnoteAnchor"/>
          <w:rtl w:val="true"/>
        </w:rPr>
        <w:footnoteReference w:id="17"/>
      </w:r>
      <w:r>
        <w:rPr>
          <w:rFonts w:ascii="Amiri" w:hAnsi="Amiri" w:eastAsia="Amiri" w:cs="Amiri"/>
          <w:color w:val="111111"/>
          <w:sz w:val="28"/>
          <w:sz w:val="28"/>
          <w:szCs w:val="28"/>
          <w:rtl w:val="true"/>
          <w:lang w:bidi="ar-SA"/>
        </w:rPr>
        <w:t>، لكن رواية أحمد بن محمّد بن أبي نصر البزنطي نقلاً عن الإمام الجواد تنفي ذلك المُدّعى،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نصر البزنطي للإمام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مخالفيكم يزعمون أباك إنما سمّاه المأمون الرضا لما رضيه لولاية عهده،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والله وفجروا، بل الله تبارك وتعالى سمّاه الرضا لأنّه كان رضىً لله عزّ وجلّ في سمائه، و رضىً لرسوله و الأئمّة مِن بعده صلوات الله عليهم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كلُّ واحدٍ من آبائك الماضين عليهم السلام رضىً لله تعالى و لرسوله والأئمّة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سُمّى أبوك مِن </w:t>
      </w:r>
      <w:bookmarkStart w:id="46" w:name="pg8831_110362"/>
    </w:p>
    <w:p>
      <w:pPr>
        <w:pStyle w:val="BookText"/>
        <w:rPr/>
      </w:pPr>
      <w:bookmarkEnd w:id="46"/>
      <w:r>
        <w:rPr>
          <w:rFonts w:ascii="Amiri" w:hAnsi="Amiri" w:eastAsia="Amiri" w:cs="Amiri"/>
          <w:color w:val="111111"/>
          <w:sz w:val="28"/>
          <w:sz w:val="28"/>
          <w:szCs w:val="28"/>
          <w:rtl w:val="true"/>
          <w:lang w:bidi="ar-SA"/>
        </w:rPr>
        <w:t>بينهم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رضي به المخالفون من أعدائه كما رضي به الموافقون من أوليائه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بعض أهل السنّة ذلك كالجوينى الشافعي</w:t>
      </w:r>
      <w:r>
        <w:rPr>
          <w:rStyle w:val="FootnoteAnchor"/>
          <w:rtl w:val="true"/>
        </w:rPr>
        <w:footnoteReference w:id="19"/>
      </w:r>
      <w:r>
        <w:rPr>
          <w:rFonts w:ascii="Amiri" w:hAnsi="Amiri" w:eastAsia="Amiri" w:cs="Amiri"/>
          <w:color w:val="111111"/>
          <w:sz w:val="28"/>
          <w:sz w:val="28"/>
          <w:szCs w:val="28"/>
          <w:rtl w:val="true"/>
          <w:lang w:bidi="ar-SA"/>
        </w:rPr>
        <w:t>وعبد الرحمان الجامي الحنفي</w:t>
      </w:r>
      <w:r>
        <w:rPr>
          <w:rStyle w:val="FootnoteAnchor"/>
          <w:rtl w:val="true"/>
        </w:rPr>
        <w:footnoteReference w:id="20"/>
      </w:r>
      <w:r>
        <w:rPr>
          <w:rFonts w:ascii="Amiri" w:hAnsi="Amiri" w:eastAsia="Amiri" w:cs="Amiri"/>
          <w:color w:val="111111"/>
          <w:sz w:val="28"/>
          <w:sz w:val="28"/>
          <w:szCs w:val="28"/>
          <w:rtl w:val="true"/>
          <w:lang w:bidi="ar-SA"/>
        </w:rPr>
        <w:t>، وقد نظم بعض آخر الأبيات الآتية في بيان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نام عالى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عجم مقتاى عرب</w:t>
      </w:r>
    </w:p>
    <w:p>
      <w:pPr>
        <w:pStyle w:val="BookText"/>
        <w:rPr/>
      </w:pPr>
      <w:r>
        <w:rPr>
          <w:rFonts w:ascii="IRNazanin" w:hAnsi="IRNazanin" w:eastAsia="IRNazanin"/>
          <w:color w:val="111111"/>
          <w:sz w:val="28"/>
          <w:sz w:val="28"/>
          <w:szCs w:val="28"/>
          <w:rtl w:val="true"/>
          <w:lang w:bidi="fa-IR"/>
        </w:rPr>
        <w:t xml:space="preserve">ازو بود راضى جهان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رضا گشت او را لقب</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وترجمتهما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موسى الرضا ذو النسب العالي الرفيع، هو ملاذ العجم وقدوة العرب، رضي عنه خالق الكون لذلك لقّبه بالرضا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53965_2870459653"/>
      <w:bookmarkStart w:id="48" w:name="_Toc16"/>
      <w:bookmarkEnd w:id="47"/>
      <w:r>
        <w:rPr>
          <w:rtl w:val="true"/>
        </w:rPr>
        <w:t>والداه</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أبوه موسى بن جعفر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اسم أمّه المكرّمة اختلاف، فقد ذكروا أنّها كانت جارية، وأنّ لها أسماء عدّة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w:t>
      </w:r>
      <w:r>
        <w:rPr>
          <w:rStyle w:val="FootnoteAnchor"/>
          <w:rtl w:val="true"/>
        </w:rPr>
        <w:footnoteReference w:id="22"/>
      </w:r>
      <w:r>
        <w:rPr>
          <w:rFonts w:ascii="IRNazanin" w:hAnsi="IRNazanin" w:eastAsia="IRNazanin"/>
          <w:color w:val="111111"/>
          <w:sz w:val="28"/>
          <w:sz w:val="28"/>
          <w:szCs w:val="28"/>
          <w:rtl w:val="true"/>
          <w:lang w:bidi="fa-IR"/>
        </w:rPr>
        <w:t>، وأروى</w:t>
      </w:r>
      <w:r>
        <w:rPr>
          <w:rStyle w:val="FootnoteAnchor"/>
          <w:rtl w:val="true"/>
        </w:rPr>
        <w:footnoteReference w:id="23"/>
      </w:r>
      <w:r>
        <w:rPr>
          <w:rFonts w:ascii="Amiri" w:hAnsi="Amiri" w:eastAsia="Amiri" w:cs="Amiri"/>
          <w:color w:val="111111"/>
          <w:sz w:val="28"/>
          <w:sz w:val="28"/>
          <w:szCs w:val="28"/>
          <w:rtl w:val="true"/>
          <w:lang w:bidi="ar-SA"/>
        </w:rPr>
        <w:t>، وخيزران، ومريسية</w:t>
      </w:r>
      <w:r>
        <w:rPr>
          <w:rStyle w:val="FootnoteAnchor"/>
          <w:rtl w:val="true"/>
        </w:rPr>
        <w:footnoteReference w:id="24"/>
      </w:r>
      <w:r>
        <w:rPr>
          <w:rFonts w:ascii="Amiri" w:hAnsi="Amiri" w:eastAsia="Amiri" w:cs="Amiri"/>
          <w:color w:val="111111"/>
          <w:sz w:val="28"/>
          <w:sz w:val="28"/>
          <w:szCs w:val="28"/>
          <w:rtl w:val="true"/>
          <w:lang w:bidi="ar-SA"/>
        </w:rPr>
        <w:t>، ونجمة</w:t>
      </w:r>
      <w:r>
        <w:rPr>
          <w:rStyle w:val="FootnoteAnchor"/>
          <w:rtl w:val="true"/>
        </w:rPr>
        <w:footnoteReference w:id="25"/>
      </w:r>
      <w:r>
        <w:rPr>
          <w:rFonts w:ascii="Amiri" w:hAnsi="Amiri" w:eastAsia="Amiri" w:cs="Amiri"/>
          <w:color w:val="111111"/>
          <w:sz w:val="28"/>
          <w:sz w:val="28"/>
          <w:szCs w:val="28"/>
          <w:rtl w:val="true"/>
          <w:lang w:bidi="ar-SA"/>
        </w:rPr>
        <w:t>، وذكر البعض من ألقابها وكُناها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شقراء </w:t>
      </w:r>
      <w:bookmarkStart w:id="49" w:name="pg8831_110365"/>
    </w:p>
    <w:p>
      <w:pPr>
        <w:pStyle w:val="BookText"/>
        <w:rPr/>
      </w:pPr>
      <w:bookmarkEnd w:id="49"/>
      <w:r>
        <w:rPr>
          <w:rFonts w:ascii="Amiri" w:hAnsi="Amiri" w:eastAsia="Amiri" w:cs="Amiri"/>
          <w:color w:val="111111"/>
          <w:sz w:val="28"/>
          <w:sz w:val="28"/>
          <w:szCs w:val="28"/>
          <w:rtl w:val="true"/>
          <w:lang w:bidi="ar-SA"/>
        </w:rPr>
        <w:t>النوبية</w:t>
      </w:r>
      <w:r>
        <w:rPr>
          <w:rStyle w:val="FootnoteAnchor"/>
          <w:rtl w:val="true"/>
        </w:rPr>
        <w:footnoteReference w:id="26"/>
      </w:r>
      <w:r>
        <w:rPr>
          <w:rFonts w:ascii="Amiri" w:hAnsi="Amiri" w:eastAsia="Amiri" w:cs="Amiri"/>
          <w:color w:val="111111"/>
          <w:sz w:val="28"/>
          <w:sz w:val="28"/>
          <w:szCs w:val="28"/>
          <w:rtl w:val="true"/>
          <w:lang w:bidi="ar-SA"/>
        </w:rPr>
        <w:t>وأمّ البنين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بالذكر أن محمّد خواجه بارسا البخاري الحنفي قال في سموّ مقامها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أمّه من أشراف العجم، وكانت من أفضل النساء في عقلها ودينها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53967_2870459653"/>
      <w:bookmarkStart w:id="51" w:name="_Toc17"/>
      <w:bookmarkEnd w:id="50"/>
      <w:r>
        <w:rPr>
          <w:rtl w:val="true"/>
        </w:rPr>
        <w:t>مولده</w:t>
      </w:r>
      <w:bookmarkEnd w:id="51"/>
    </w:p>
    <w:p>
      <w:pPr>
        <w:pStyle w:val="BookText"/>
        <w:rPr/>
      </w:pPr>
      <w:r>
        <w:rPr>
          <w:rFonts w:ascii="Amiri" w:hAnsi="Amiri" w:eastAsia="Amiri" w:cs="Amiri"/>
          <w:color w:val="111111"/>
          <w:sz w:val="28"/>
          <w:sz w:val="28"/>
          <w:szCs w:val="28"/>
          <w:rtl w:val="true"/>
          <w:lang w:bidi="ar-SA"/>
        </w:rPr>
        <w:t xml:space="preserve">ولد الإمام الرضا عليه السلام بعد مضي عام على شهادة الإمام الصادق عليه السلام بالمدينة المنوّرة في يوم الجمعة، بل في تعيين سنة ويوم ميلاده اختلاف، فقد ذكر البعض سنة ولادته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وعيّن بعض آخر يومها السادس والسابع والثامن من شوّال</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353969_2870459653"/>
      <w:bookmarkStart w:id="53" w:name="_Toc18"/>
      <w:bookmarkEnd w:id="52"/>
      <w:r>
        <w:rPr>
          <w:rtl w:val="true"/>
        </w:rPr>
        <w:t>وجاءت في كتب أهل السنّة أُمور عجيبة عن مولده الشريف، سنتعرّض إليها في الفصل السادس</w:t>
      </w:r>
      <w:r>
        <w:rPr>
          <w:rtl w:val="true"/>
        </w:rPr>
        <w:t>.</w:t>
      </w:r>
      <w:bookmarkStart w:id="54" w:name="pg8831_110368"/>
      <w:bookmarkEnd w:id="53"/>
    </w:p>
    <w:p>
      <w:pPr>
        <w:pStyle w:val="Heading3"/>
        <w:numPr>
          <w:ilvl w:val="2"/>
          <w:numId w:val="1"/>
        </w:numPr>
        <w:rPr/>
      </w:pPr>
      <w:bookmarkStart w:id="55" w:name="__RefHeading___Toc353971_2870459653"/>
      <w:bookmarkStart w:id="56" w:name="_Toc19"/>
      <w:bookmarkEnd w:id="54"/>
      <w:bookmarkEnd w:id="55"/>
      <w:r>
        <w:rPr>
          <w:rtl w:val="true"/>
        </w:rPr>
        <w:t>وفاته أم شهادته؟</w:t>
      </w:r>
      <w:bookmarkEnd w:id="56"/>
    </w:p>
    <w:p>
      <w:pPr>
        <w:pStyle w:val="BookText"/>
        <w:rPr/>
      </w:pPr>
      <w:r>
        <w:rPr>
          <w:rFonts w:ascii="Amiri" w:hAnsi="Amiri" w:eastAsia="Amiri" w:cs="Amiri"/>
          <w:color w:val="111111"/>
          <w:sz w:val="28"/>
          <w:sz w:val="28"/>
          <w:szCs w:val="28"/>
          <w:rtl w:val="true"/>
          <w:lang w:bidi="ar-SA"/>
        </w:rPr>
        <w:t>وفي تعيين تاريخ شهادة الإمام عليه السلام اختلاف أيضاً، فقد ذُكرت له ما يلي من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السبت، في الآخر من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حكومة المأمون العبّاسي، وهو المشهور بين أهل السنّة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من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الجمعة من شهر رمضان المبارك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من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من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استشهد الإمام عليه السلام في الخمسين من عمره الشريف تقريباً</w:t>
      </w:r>
      <w:r>
        <w:rPr>
          <w:rStyle w:val="FootnoteAnchor"/>
          <w:rtl w:val="true"/>
        </w:rPr>
        <w:footnoteReference w:id="39"/>
      </w:r>
      <w:r>
        <w:rPr>
          <w:rFonts w:ascii="Amiri" w:hAnsi="Amiri" w:eastAsia="Amiri" w:cs="Amiri"/>
          <w:color w:val="111111"/>
          <w:sz w:val="28"/>
          <w:sz w:val="28"/>
          <w:szCs w:val="28"/>
          <w:rtl w:val="true"/>
          <w:lang w:bidi="ar-SA"/>
        </w:rPr>
        <w:t>ولكن في تعيين عمره الدقيق اختلاف، إذ قال فيه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40"/>
      </w:r>
      <w:r>
        <w:rPr>
          <w:rFonts w:ascii="IRNazanin" w:hAnsi="IRNazanin" w:eastAsia="IRNazanin"/>
          <w:color w:val="111111"/>
          <w:sz w:val="28"/>
          <w:sz w:val="28"/>
          <w:szCs w:val="28"/>
          <w:rtl w:val="true"/>
          <w:lang w:bidi="fa-IR"/>
        </w:rPr>
        <w:t>، وبعض آخر</w:t>
      </w:r>
      <w:r>
        <w:rPr>
          <w:rFonts w:eastAsia="IRNazanin" w:cs="IRNazanin"/>
          <w:color w:val="111111"/>
          <w:sz w:val="28"/>
          <w:szCs w:val="28"/>
          <w:rtl w:val="true"/>
          <w:lang w:bidi="fa-IR"/>
        </w:rPr>
        <w:t>: (</w:t>
      </w:r>
      <w:r>
        <w:rPr>
          <w:rFonts w:eastAsia="IRNazanin" w:cs="IRNazanin"/>
          <w:color w:val="111111"/>
          <w:sz w:val="28"/>
          <w:szCs w:val="28"/>
          <w:lang w:bidi="fa-IR"/>
        </w:rPr>
        <w:t>47</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Style w:val="FootnoteAnchor"/>
          <w:rtl w:val="true"/>
        </w:rPr>
        <w:footnoteReference w:id="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Style w:val="FootnoteAnchor"/>
          <w:rtl w:val="true"/>
        </w:rPr>
        <w:footnoteReference w:id="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Style w:val="FootnoteAnchor"/>
          <w:rtl w:val="true"/>
        </w:rPr>
        <w:footnoteReference w:id="44"/>
      </w:r>
      <w:r>
        <w:rPr>
          <w:rFonts w:ascii="Amiri" w:hAnsi="Amiri" w:eastAsia="Amiri" w:cs="Amiri"/>
          <w:color w:val="111111"/>
          <w:sz w:val="28"/>
          <w:sz w:val="28"/>
          <w:szCs w:val="28"/>
          <w:rtl w:val="true"/>
          <w:lang w:bidi="ar-SA"/>
        </w:rPr>
        <w:t>، في عهد سلطة المأمون العبّاسي، بقرية سناباد</w:t>
      </w:r>
      <w:r>
        <w:rPr>
          <w:rStyle w:val="FootnoteAnchor"/>
          <w:rtl w:val="true"/>
        </w:rPr>
        <w:footnoteReference w:id="45"/>
      </w:r>
      <w:r>
        <w:rPr>
          <w:rFonts w:ascii="Amiri" w:hAnsi="Amiri" w:eastAsia="Amiri" w:cs="Amiri"/>
          <w:color w:val="111111"/>
          <w:sz w:val="28"/>
          <w:sz w:val="28"/>
          <w:szCs w:val="28"/>
          <w:rtl w:val="true"/>
          <w:lang w:bidi="ar-SA"/>
        </w:rPr>
        <w:t>من توابع مدينة نوقان</w:t>
      </w:r>
      <w:r>
        <w:rPr>
          <w:rStyle w:val="FootnoteAnchor"/>
          <w:rtl w:val="true"/>
        </w:rPr>
        <w:footnoteReference w:id="46"/>
      </w:r>
      <w:r>
        <w:rPr>
          <w:rFonts w:ascii="Amiri" w:hAnsi="Amiri" w:eastAsia="Amiri" w:cs="Amiri"/>
          <w:color w:val="111111"/>
          <w:sz w:val="28"/>
          <w:sz w:val="28"/>
          <w:szCs w:val="28"/>
          <w:rtl w:val="true"/>
          <w:lang w:bidi="ar-SA"/>
        </w:rPr>
        <w:t>بطوس، فأمر المأمون بدفنه عند قبر هارون الرشيد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أُمور وروايات عجيبة حول كيفية شهادة الإمام وتنبّؤاته وما سيؤول إليه الأمر بعد شهادته، سنتعرّض إليها في الفصل السادس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 علماء أهل السنّة</w:t>
      </w:r>
    </w:p>
    <w:p>
      <w:pPr>
        <w:pStyle w:val="BookText"/>
        <w:rPr/>
      </w:pPr>
      <w:r>
        <w:rPr>
          <w:rFonts w:ascii="Amiri" w:hAnsi="Amiri" w:eastAsia="Amiri" w:cs="Amiri"/>
          <w:color w:val="111111"/>
          <w:sz w:val="28"/>
          <w:sz w:val="28"/>
          <w:szCs w:val="28"/>
          <w:rtl w:val="true"/>
          <w:lang w:bidi="ar-SA"/>
        </w:rPr>
        <w:t xml:space="preserve">على الرغم من تصريح الإمام في كثير من المواقف طول حياته الشريفة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مقتول بالسمّ ظلماً و مدفون في موضع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مقتول مسموم مدفون بأرض غربة</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وأن المأمون هو قاتله</w:t>
      </w:r>
      <w:r>
        <w:rPr>
          <w:rStyle w:val="FootnoteAnchor"/>
          <w:rtl w:val="true"/>
        </w:rPr>
        <w:footnoteReference w:id="49"/>
      </w:r>
      <w:r>
        <w:rPr>
          <w:rFonts w:ascii="Amiri" w:hAnsi="Amiri" w:eastAsia="Amiri" w:cs="Amiri"/>
          <w:color w:val="111111"/>
          <w:sz w:val="28"/>
          <w:sz w:val="28"/>
          <w:szCs w:val="28"/>
          <w:rtl w:val="true"/>
          <w:lang w:bidi="ar-SA"/>
        </w:rPr>
        <w:t>، وكذلك تصريح كبار أهل السنّة كقول الدكتور كامل مصطفى الشيبي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الرضا مسموماً كما يرى أكثر المؤرخين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ولكن موّه البعض هذه الحقيقة فصار ينقل ما لايليق ويصوّر كيفية وفاة أو شهادة الإمام بأسلوب مختلف، وهنا جملة من أقوالهم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ابن جرير الطبري وأمثاله سبب وفاة الإمام عليه السلام إكثاره من أكل العنب دون أخذه بنظر الاعتبار لأىٍّ من الوقائع والحقائق التاريخية،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موسى الرضا أكل عنباً فأكثر منه فمات فجأة</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البعض هذا القول، مثل ابن الأثير الشافعي</w:t>
      </w:r>
      <w:r>
        <w:rPr>
          <w:rStyle w:val="FootnoteAnchor"/>
          <w:rtl w:val="true"/>
        </w:rPr>
        <w:footnoteReference w:id="52"/>
      </w:r>
      <w:r>
        <w:rPr>
          <w:rFonts w:ascii="Amiri" w:hAnsi="Amiri" w:eastAsia="Amiri" w:cs="Amiri"/>
          <w:color w:val="111111"/>
          <w:sz w:val="28"/>
          <w:sz w:val="28"/>
          <w:szCs w:val="28"/>
          <w:rtl w:val="true"/>
          <w:lang w:bidi="ar-SA"/>
        </w:rPr>
        <w:t>وشمس الدين بن خلكان الشافعى</w:t>
      </w:r>
      <w:r>
        <w:rPr>
          <w:rStyle w:val="FootnoteAnchor"/>
          <w:rtl w:val="true"/>
        </w:rPr>
        <w:footnoteReference w:id="53"/>
      </w:r>
      <w:r>
        <w:rPr>
          <w:rFonts w:ascii="IRNazanin" w:hAnsi="IRNazanin" w:eastAsia="IRNazanin"/>
          <w:color w:val="111111"/>
          <w:sz w:val="28"/>
          <w:sz w:val="28"/>
          <w:szCs w:val="28"/>
          <w:rtl w:val="true"/>
          <w:lang w:bidi="fa-IR"/>
        </w:rPr>
        <w:t xml:space="preserve">وابن </w:t>
      </w:r>
    </w:p>
    <w:p>
      <w:pPr>
        <w:pStyle w:val="BookText"/>
        <w:rPr/>
      </w:pPr>
      <w:r>
        <w:rPr>
          <w:rFonts w:ascii="Amiri" w:hAnsi="Amiri" w:eastAsia="Amiri" w:cs="Amiri"/>
          <w:color w:val="111111"/>
          <w:sz w:val="28"/>
          <w:sz w:val="28"/>
          <w:szCs w:val="28"/>
          <w:rtl w:val="true"/>
          <w:lang w:bidi="ar-SA"/>
        </w:rPr>
        <w:t>الجوزي الحنبلي</w:t>
      </w:r>
      <w:r>
        <w:rPr>
          <w:rStyle w:val="FootnoteAnchor"/>
          <w:rtl w:val="true"/>
        </w:rPr>
        <w:footnoteReference w:id="54"/>
      </w:r>
      <w:r>
        <w:rPr>
          <w:rFonts w:ascii="Amiri" w:hAnsi="Amiri" w:eastAsia="Amiri" w:cs="Amiri"/>
          <w:color w:val="111111"/>
          <w:sz w:val="28"/>
          <w:sz w:val="28"/>
          <w:szCs w:val="28"/>
          <w:rtl w:val="true"/>
          <w:lang w:bidi="ar-SA"/>
        </w:rPr>
        <w:t>وأبو الفداء الدمشقي الشافعي</w:t>
      </w:r>
      <w:r>
        <w:rPr>
          <w:rStyle w:val="FootnoteAnchor"/>
          <w:rtl w:val="true"/>
        </w:rPr>
        <w:footnoteReference w:id="55"/>
      </w:r>
      <w:r>
        <w:rPr>
          <w:rFonts w:ascii="Amiri" w:hAnsi="Amiri" w:eastAsia="Amiri" w:cs="Amiri"/>
          <w:color w:val="111111"/>
          <w:sz w:val="28"/>
          <w:sz w:val="28"/>
          <w:szCs w:val="28"/>
          <w:rtl w:val="true"/>
          <w:lang w:bidi="ar-SA"/>
        </w:rPr>
        <w:t>وابن كثير الدمشقي الشافعي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نظر بعضهم إلى قول ابن جرير الطبري بعين التردّد والشكّ، مثل اليافعي الشافعي ومسكويه ومحمّد خواجه بارسا الحنفي، مما جعلهم يتوقّفون عند سبب وفاته أو شهادته، روى ذلك مِسكويه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حُكي أكل عنباً فأكثر منه فمات فجأة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اليافعي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سبب موته، على ما حكوا، أنّه أكل عنباً فأكثر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مسموماً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وتجنّب محمّد خواجه بارسا الحنفي إبداء رأيه الشخصي عن وفاته عليه السلام أو شهادته بذكر الأقوال الموافقة والمعارضة لهذا النقل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صرّح بعض آخر، مثل ابن حجر الهيثمّي الشافعي</w:t>
      </w:r>
      <w:r>
        <w:rPr>
          <w:rStyle w:val="FootnoteAnchor"/>
          <w:rtl w:val="true"/>
        </w:rPr>
        <w:footnoteReference w:id="60"/>
      </w:r>
      <w:r>
        <w:rPr>
          <w:rFonts w:ascii="Amiri" w:hAnsi="Amiri" w:eastAsia="Amiri" w:cs="Amiri"/>
          <w:color w:val="111111"/>
          <w:sz w:val="28"/>
          <w:sz w:val="28"/>
          <w:szCs w:val="28"/>
          <w:rtl w:val="true"/>
          <w:lang w:bidi="ar-SA"/>
        </w:rPr>
        <w:t>وفضل بن روزبهان الخُنجي الإصفهاني الحنفي</w:t>
      </w:r>
      <w:r>
        <w:rPr>
          <w:rStyle w:val="FootnoteAnchor"/>
          <w:rtl w:val="true"/>
        </w:rPr>
        <w:footnoteReference w:id="61"/>
      </w:r>
      <w:r>
        <w:rPr>
          <w:rFonts w:ascii="Amiri" w:hAnsi="Amiri" w:eastAsia="Amiri" w:cs="Amiri"/>
          <w:color w:val="111111"/>
          <w:sz w:val="28"/>
          <w:sz w:val="28"/>
          <w:szCs w:val="28"/>
          <w:rtl w:val="true"/>
          <w:lang w:bidi="ar-SA"/>
        </w:rPr>
        <w:t>بأن وفاة الإمام فجأة نجمت عن سمّه بالرمّان أو العنب، لكنّهما لم يتعرضا إلى ذكر قاتله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بعض ثالث بشكّ وتردّد إلى المأمون بصفته قاتلاً للإمام عليه السلام </w:t>
      </w:r>
    </w:p>
    <w:p>
      <w:pPr>
        <w:pStyle w:val="BookText"/>
        <w:rPr/>
      </w:pPr>
      <w:r>
        <w:rPr>
          <w:rFonts w:ascii="Amiri" w:hAnsi="Amiri" w:eastAsia="Amiri" w:cs="Amiri"/>
          <w:color w:val="111111"/>
          <w:sz w:val="28"/>
          <w:sz w:val="28"/>
          <w:szCs w:val="28"/>
          <w:rtl w:val="true"/>
          <w:lang w:bidi="ar-SA"/>
        </w:rPr>
        <w:t>واعترفوا بأن سبب وفاته فجأة كان السمّ، مثل المسعودي الشافعي وابن الطقطقي والمقريزي الشافعي، ومن المعاصرين الدكتور الترمانيني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خلافته قُبض عليّ بن موسى الرضا مسموماً بطوس</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الطقطقي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سمّه في عنب</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والمقريزي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واتُّهم المأمون أنّه سمّه في عنب</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لكنه صرّح فيما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سمّ الرضا</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الترمانيني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دسّ له السمّ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 صرّح كثير من المؤرّخين والمحدّثين المعروفين بوضوح بأن المأمون هو قاتل الإمام عليه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الحلبي المشهور بابن العظيمي، وابن حِبّان البُستي الشافعي، والسمعاني الشافعي</w:t>
      </w:r>
      <w:r>
        <w:rPr>
          <w:rStyle w:val="FootnoteAnchor"/>
          <w:rtl w:val="true"/>
        </w:rPr>
        <w:footnoteReference w:id="67"/>
      </w:r>
      <w:r>
        <w:rPr>
          <w:rFonts w:ascii="Amiri" w:hAnsi="Amiri" w:eastAsia="Amiri" w:cs="Amiri"/>
          <w:color w:val="111111"/>
          <w:sz w:val="28"/>
          <w:sz w:val="28"/>
          <w:szCs w:val="28"/>
          <w:rtl w:val="true"/>
          <w:lang w:bidi="ar-SA"/>
        </w:rPr>
        <w:t xml:space="preserve">، والصَفَدي الشافعي، وأبو الفرج الأصفهاني، والحاكم النيسابوري الشافعي، والمقريزي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كتبه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وابن الصبّاغ المالكي، والشبلنجي الشافعي</w:t>
      </w:r>
      <w:r>
        <w:rPr>
          <w:rStyle w:val="FootnoteAnchor"/>
          <w:rtl w:val="true"/>
        </w:rPr>
        <w:footnoteReference w:id="69"/>
      </w:r>
      <w:r>
        <w:rPr>
          <w:rFonts w:ascii="Amiri" w:hAnsi="Amiri" w:eastAsia="Amiri" w:cs="Amiri"/>
          <w:color w:val="111111"/>
          <w:sz w:val="28"/>
          <w:sz w:val="28"/>
          <w:szCs w:val="28"/>
          <w:rtl w:val="true"/>
          <w:lang w:bidi="ar-SA"/>
        </w:rPr>
        <w:t>، ومير محمّد ابن السيّد برهان الدين ميرخواند الشافعي</w:t>
      </w:r>
      <w:r>
        <w:rPr>
          <w:rStyle w:val="FootnoteAnchor"/>
          <w:rtl w:val="true"/>
        </w:rPr>
        <w:footnoteReference w:id="70"/>
      </w:r>
      <w:r>
        <w:rPr>
          <w:rFonts w:ascii="Amiri" w:hAnsi="Amiri" w:eastAsia="Amiri" w:cs="Amiri"/>
          <w:color w:val="111111"/>
          <w:sz w:val="28"/>
          <w:sz w:val="28"/>
          <w:szCs w:val="28"/>
          <w:rtl w:val="true"/>
          <w:lang w:bidi="ar-SA"/>
        </w:rPr>
        <w:t xml:space="preserve">، وغياث </w:t>
      </w:r>
      <w:bookmarkStart w:id="57" w:name="pg8831_110384"/>
    </w:p>
    <w:p>
      <w:pPr>
        <w:pStyle w:val="BookText"/>
        <w:rPr/>
      </w:pPr>
      <w:bookmarkEnd w:id="57"/>
      <w:r>
        <w:rPr>
          <w:rFonts w:ascii="Amiri" w:hAnsi="Amiri" w:eastAsia="Amiri" w:cs="Amiri"/>
          <w:color w:val="111111"/>
          <w:sz w:val="28"/>
          <w:sz w:val="28"/>
          <w:szCs w:val="28"/>
          <w:rtl w:val="true"/>
          <w:lang w:bidi="ar-SA"/>
        </w:rPr>
        <w:t>الدين الشافعي خواند أمير</w:t>
      </w:r>
      <w:r>
        <w:rPr>
          <w:rStyle w:val="FootnoteAnchor"/>
          <w:rtl w:val="true"/>
        </w:rPr>
        <w:footnoteReference w:id="71"/>
      </w:r>
      <w:r>
        <w:rPr>
          <w:rFonts w:ascii="Amiri" w:hAnsi="Amiri" w:eastAsia="Amiri" w:cs="Amiri"/>
          <w:color w:val="111111"/>
          <w:sz w:val="28"/>
          <w:sz w:val="28"/>
          <w:szCs w:val="28"/>
          <w:rtl w:val="true"/>
          <w:lang w:bidi="ar-SA"/>
        </w:rPr>
        <w:t>، وعبّاس بن عليّ المكّي الشافعي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العظيمي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عليّ الرضا، وكان سمّه المأمون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ابن حبّان البستي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عليّ بن موسى بطوس من شربة سقاه إيّاها المأمون، فمات من ساعته</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 من ماء الرمّان وأسقى قلبَه المأمون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كذلك الصفدي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أمرُه مع المأمون إلى أن سمّه في رمّانة على ما قيل؛ مداراةً لبني العبّاس</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عن أبي الفرج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المأمون عقد له على العهد من بعده، ثمّ دَسَّ إليه في ما ذُكر بعد ذلك سمّاً فمات منه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353973_2870459653"/>
      <w:bookmarkStart w:id="59" w:name="_Toc20"/>
      <w:bookmarkEnd w:id="58"/>
      <w:r>
        <w:rPr>
          <w:rtl w:val="true"/>
        </w:rPr>
        <w:t xml:space="preserve">عبارة </w:t>
      </w:r>
      <w:r>
        <w:rPr>
          <w:rtl w:val="true"/>
        </w:rPr>
        <w:t>«</w:t>
      </w:r>
      <w:r>
        <w:rPr>
          <w:rtl w:val="true"/>
        </w:rPr>
        <w:t>الاستشهاد</w:t>
      </w:r>
      <w:r>
        <w:rPr>
          <w:rtl w:val="true"/>
        </w:rPr>
        <w:t>»</w:t>
      </w:r>
      <w:bookmarkEnd w:id="5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واللافت للنظر أن الحاكم النيسابوري الشافعي أوّل من عبَّرعن وفاة الإمام الرضا عليه السلام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الحاكم النيسابوري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استُشهد عليّ ابن موسى بسناباد من طوس</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وتبعه ابن الصبّاغ المالكي و فضل بن روزبهان الخنجي الأصفهاني الحنفي 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استُشهد عليّ بن موسى </w:t>
      </w:r>
      <w:bookmarkStart w:id="60" w:name="pg8831_110387"/>
    </w:p>
    <w:p>
      <w:pPr>
        <w:pStyle w:val="BookText"/>
        <w:rPr/>
      </w:pPr>
      <w:bookmarkEnd w:id="60"/>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القائم الثامن الشهيد بالسّمّ في الغمّ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واعتبر القاضي بهجت أفندي الشافعي المأمونَ قاتلاً للإمام الرضا عليه السلام وكون الإمام شهيداً حين قال بصراحة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استاء المأمون من انتشار علوم أهل البيت وأنوار هداية الإمام عليه السلام فقتله بالسّمّ غدراً، وأثبت بغدره هذا عدم إمكانية اجتماع الظلم والعدل والحق والباطل والعلم والجهل في محل واحد</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353975_2870459653"/>
      <w:bookmarkStart w:id="62" w:name="_Toc21"/>
      <w:bookmarkEnd w:id="61"/>
      <w:r>
        <w:rPr>
          <w:rtl w:val="true"/>
        </w:rPr>
        <w:t>استقصاء</w:t>
      </w:r>
      <w:bookmarkEnd w:id="62"/>
    </w:p>
    <w:p>
      <w:pPr>
        <w:pStyle w:val="BookText"/>
        <w:rPr/>
      </w:pPr>
      <w:r>
        <w:rPr>
          <w:rFonts w:ascii="Amiri" w:hAnsi="Amiri" w:eastAsia="Amiri" w:cs="Amiri"/>
          <w:color w:val="111111"/>
          <w:sz w:val="28"/>
          <w:sz w:val="28"/>
          <w:szCs w:val="28"/>
          <w:rtl w:val="true"/>
          <w:lang w:bidi="ar-SA"/>
        </w:rPr>
        <w:t>إضافة إلى ما قلناه ومضمونه استشهاد الإمام الرضا عليه السلام بالسمّ،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وفاته بشكل طبيعي لم تكن معقولة نظراً للأحداث التاريخية؛ حيث كان عليه السلام يشكّل خطراً على المأمون وحكمه، فلم يصل المأمون إلى هدفه بمكره في إعطاء الإمام ولاية العهد، وقد غضب بنو العبّاس منه بسبب ذلك، ممّا لا يقنع الباحث المحقّق فيقبل مُدّعى أنّ وفاة الإمام عليه السلام كانت وفاةً طبيعيّة، مع ما كان له بين الناس من نفوذ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كيف يمكن القبول بوفاة شخص بسبب إكثاره من أكل العنب وقد كان قليل النوم، كثير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وصفه أصحابه وأقرباؤه؟</w:t>
      </w:r>
    </w:p>
    <w:p>
      <w:pPr>
        <w:pStyle w:val="Heading3"/>
        <w:numPr>
          <w:ilvl w:val="2"/>
          <w:numId w:val="1"/>
        </w:numPr>
        <w:rPr/>
      </w:pPr>
      <w:bookmarkStart w:id="63" w:name="__RefHeading___Toc353977_2870459653"/>
      <w:bookmarkStart w:id="64" w:name="_Toc22"/>
      <w:bookmarkEnd w:id="63"/>
      <w:r>
        <w:rPr>
          <w:rtl w:val="true"/>
        </w:rPr>
        <w:t>الخلاصة</w:t>
      </w:r>
      <w:bookmarkEnd w:id="6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يبقى أيّ شكّ في شهادة الإمام وقتل المأمون أياه بالسمّ حسب </w:t>
      </w:r>
      <w:bookmarkStart w:id="65" w:name="pg8831_110390"/>
    </w:p>
    <w:p>
      <w:pPr>
        <w:pStyle w:val="BookText"/>
        <w:rPr/>
      </w:pPr>
      <w:bookmarkEnd w:id="65"/>
      <w:r>
        <w:rPr>
          <w:rFonts w:ascii="Amiri" w:hAnsi="Amiri" w:eastAsia="Amiri" w:cs="Amiri"/>
          <w:color w:val="111111"/>
          <w:sz w:val="28"/>
          <w:sz w:val="28"/>
          <w:szCs w:val="28"/>
          <w:rtl w:val="true"/>
          <w:lang w:bidi="ar-SA"/>
        </w:rPr>
        <w:t>روايات عديدة معتبرة وتصريح كثير من المؤرّخين السنّة باستشهاده وسياسة المأمون المزدوجة، وبذلك لايبقى للآراء المنحازة وغير الواقعيّة والشخصيّة لأمثال ابن خلدون المالكي</w:t>
      </w:r>
      <w:r>
        <w:rPr>
          <w:rStyle w:val="FootnoteAnchor"/>
          <w:rtl w:val="true"/>
        </w:rPr>
        <w:footnoteReference w:id="82"/>
      </w:r>
      <w:r>
        <w:rPr>
          <w:rFonts w:ascii="Amiri" w:hAnsi="Amiri" w:eastAsia="Amiri" w:cs="Amiri"/>
          <w:color w:val="111111"/>
          <w:sz w:val="28"/>
          <w:sz w:val="28"/>
          <w:szCs w:val="28"/>
          <w:rtl w:val="true"/>
          <w:lang w:bidi="ar-SA"/>
        </w:rPr>
        <w:t>وأحمد أمين المصري الشافعي</w:t>
      </w:r>
      <w:r>
        <w:rPr>
          <w:rStyle w:val="FootnoteAnchor"/>
          <w:rtl w:val="true"/>
        </w:rPr>
        <w:footnoteReference w:id="83"/>
      </w:r>
      <w:r>
        <w:rPr>
          <w:rFonts w:ascii="IRNazanin" w:hAnsi="IRNazanin" w:eastAsia="IRNazanin"/>
          <w:color w:val="111111"/>
          <w:sz w:val="28"/>
          <w:sz w:val="28"/>
          <w:szCs w:val="28"/>
          <w:rtl w:val="true"/>
          <w:lang w:bidi="fa-IR"/>
        </w:rPr>
        <w:t>محلّ من الإعراب</w:t>
      </w:r>
      <w:r>
        <w:rPr>
          <w:rFonts w:eastAsia="IRNazanin" w:cs="IRNazanin"/>
          <w:color w:val="111111"/>
          <w:sz w:val="28"/>
          <w:szCs w:val="28"/>
          <w:rtl w:val="true"/>
          <w:lang w:bidi="fa-IR"/>
        </w:rPr>
        <w:t>.</w:t>
      </w:r>
    </w:p>
    <w:p>
      <w:pPr>
        <w:pStyle w:val="Heading3"/>
        <w:numPr>
          <w:ilvl w:val="2"/>
          <w:numId w:val="1"/>
        </w:numPr>
        <w:rPr/>
      </w:pPr>
      <w:bookmarkStart w:id="66" w:name="__RefHeading___Toc353979_2870459653"/>
      <w:bookmarkStart w:id="67" w:name="_Toc23"/>
      <w:bookmarkEnd w:id="66"/>
      <w:r>
        <w:rPr>
          <w:rtl w:val="true"/>
        </w:rPr>
        <w:t>أولاده</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للإمام الرضا عليه السلام خمسة أولاد،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أبوجعفر محمّدالتقي وحسن وعليّ وحسين وموسى، وبنت اسمها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الفخر الرازي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المؤرّخون على أن امتداد ذريّته انحدر من الإمام الجواد عليه السلام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آخر بأنّ أولاده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w:t>
      </w:r>
      <w:r>
        <w:rPr>
          <w:rStyle w:val="FootnoteAnchor"/>
          <w:rtl w:val="true"/>
        </w:rPr>
        <w:footnoteReference w:id="85"/>
      </w:r>
      <w:r>
        <w:rPr>
          <w:rFonts w:ascii="Amiri" w:hAnsi="Amiri" w:eastAsia="Amiri" w:cs="Amiri"/>
          <w:color w:val="111111"/>
          <w:sz w:val="28"/>
          <w:sz w:val="28"/>
          <w:szCs w:val="28"/>
          <w:rtl w:val="true"/>
          <w:lang w:bidi="ar-SA"/>
        </w:rPr>
        <w:t>، لكن الزرندي الحنفي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أنّه لم يلد له ذكر ولا أنثى غير محمّد ابن عليّ التقي عليه السلام وله العقب</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السمعاني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يُلَقّب أولاد الإمام الرضا عليه السلام ونسله الشريف بالرضويّين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8831_110396"/>
      <w:bookmarkStart w:id="69" w:name="pg8831_110396"/>
      <w:bookmarkEnd w:id="69"/>
    </w:p>
    <w:p>
      <w:pPr>
        <w:pStyle w:val="Heading2"/>
        <w:numPr>
          <w:ilvl w:val="1"/>
          <w:numId w:val="1"/>
        </w:numPr>
        <w:rPr/>
      </w:pPr>
      <w:bookmarkStart w:id="70" w:name="pg8831_110396"/>
      <w:bookmarkStart w:id="71" w:name="__RefHeading___Toc353981_2870459653"/>
      <w:bookmarkStart w:id="72" w:name="_Toc24"/>
      <w:bookmarkEnd w:id="70"/>
      <w:bookmarkEnd w:id="71"/>
      <w:r>
        <w:rPr>
          <w:rtl w:val="true"/>
        </w:rPr>
        <w:t>الفصل الثانى</w:t>
      </w:r>
      <w:r>
        <w:rPr>
          <w:rtl w:val="true"/>
        </w:rPr>
        <w:t xml:space="preserve">: </w:t>
      </w:r>
      <w:r>
        <w:rPr>
          <w:rtl w:val="true"/>
        </w:rPr>
        <w:t>شخصيّة الإمام الرضا عليه السلام</w:t>
      </w:r>
      <w:bookmarkEnd w:id="72"/>
    </w:p>
    <w:p>
      <w:pPr>
        <w:pStyle w:val="Heading3"/>
        <w:numPr>
          <w:ilvl w:val="2"/>
          <w:numId w:val="1"/>
        </w:numPr>
        <w:rPr/>
      </w:pPr>
      <w:bookmarkStart w:id="73" w:name="__RefHeading___Toc353983_2870459653"/>
      <w:bookmarkStart w:id="74" w:name="_Toc25"/>
      <w:bookmarkEnd w:id="73"/>
      <w:r>
        <w:rPr>
          <w:rtl w:val="true"/>
        </w:rPr>
        <w:t>اشارة</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مكانته الروائيّة من وجهة نظر أهل 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منزلته في كلام الرسول الأعظم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مكانته في كلام أهل السنّة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سؤالان بدون إجابة</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8831_110401"/>
      <w:bookmarkStart w:id="76" w:name="pg8831_110401"/>
      <w:bookmarkEnd w:id="76"/>
    </w:p>
    <w:p>
      <w:pPr>
        <w:pStyle w:val="BookText"/>
        <w:rPr/>
      </w:pPr>
      <w:bookmarkStart w:id="77" w:name="pg8831_110401"/>
      <w:bookmarkEnd w:id="77"/>
      <w:r>
        <w:rPr>
          <w:rFonts w:ascii="Amiri" w:hAnsi="Amiri" w:eastAsia="Amiri" w:cs="Amiri"/>
          <w:color w:val="111111"/>
          <w:sz w:val="28"/>
          <w:sz w:val="28"/>
          <w:szCs w:val="28"/>
          <w:rtl w:val="true"/>
          <w:lang w:bidi="ar-SA"/>
        </w:rPr>
        <w:t>شخصيّة الإمام الرضا عليه السلام</w:t>
      </w:r>
    </w:p>
    <w:p>
      <w:pPr>
        <w:pStyle w:val="Heading3"/>
        <w:numPr>
          <w:ilvl w:val="2"/>
          <w:numId w:val="1"/>
        </w:numPr>
        <w:rPr/>
      </w:pPr>
      <w:bookmarkStart w:id="78" w:name="__RefHeading___Toc353985_2870459653"/>
      <w:bookmarkStart w:id="79" w:name="_Toc26"/>
      <w:bookmarkEnd w:id="78"/>
      <w:r>
        <w:rPr>
          <w:rtl w:val="true"/>
        </w:rPr>
        <w:t>مكانته الروائية من وجهة نظر أهل السنّة</w:t>
      </w:r>
      <w:bookmarkEnd w:id="79"/>
    </w:p>
    <w:p>
      <w:pPr>
        <w:pStyle w:val="BookText"/>
        <w:rPr/>
      </w:pPr>
      <w:r>
        <w:rPr>
          <w:rFonts w:ascii="Amiri" w:hAnsi="Amiri" w:eastAsia="Amiri" w:cs="Amiri"/>
          <w:color w:val="111111"/>
          <w:sz w:val="28"/>
          <w:sz w:val="28"/>
          <w:szCs w:val="28"/>
          <w:rtl w:val="true"/>
          <w:lang w:bidi="ar-SA"/>
        </w:rPr>
        <w:t>على الرغم من اعتقاد الشيعة بأن مكانة الإمام العلمية والحديثيّة أجلّ من هذا المقال فهو عليه السلام ثامن خليفة للرسول صلى الله عليه و آله ولكنه يعتبر من وجهة نظر أهل السنّة في طبقات رجال الحديث من أهل المدينة التابعين، وفي الطبقة الثامنة</w:t>
      </w:r>
      <w:r>
        <w:rPr>
          <w:rStyle w:val="FootnoteAnchor"/>
          <w:rtl w:val="true"/>
        </w:rPr>
        <w:footnoteReference w:id="88"/>
      </w:r>
      <w:r>
        <w:rPr>
          <w:rFonts w:ascii="Amiri" w:hAnsi="Amiri" w:eastAsia="Amiri" w:cs="Amiri"/>
          <w:color w:val="111111"/>
          <w:sz w:val="28"/>
          <w:sz w:val="28"/>
          <w:szCs w:val="28"/>
          <w:rtl w:val="true"/>
          <w:lang w:bidi="ar-SA"/>
        </w:rPr>
        <w:t>، 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الطبقة العاشرة</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وجدير بالذكر أن الاختلاف في التصنيف ناشئ عن الاختلاف في المعايير التي يعتمدها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وتتّضح مكانة الإمام الرضا عليه السلام العلمية والروائية عند أهل السنّة من خلال كلام الذهبي الشافعي حيث أنّه نقل من بين الصحاح الستّ عن صحيح الترمذي وأبي داود وابن ماجة</w:t>
      </w:r>
      <w:r>
        <w:rPr>
          <w:rStyle w:val="FootnoteAnchor"/>
          <w:rtl w:val="true"/>
        </w:rPr>
        <w:footnoteReference w:id="90"/>
      </w:r>
      <w:r>
        <w:rPr>
          <w:rFonts w:ascii="Amiri" w:hAnsi="Amiri" w:eastAsia="Amiri" w:cs="Amiri"/>
          <w:color w:val="111111"/>
          <w:sz w:val="28"/>
          <w:sz w:val="28"/>
          <w:szCs w:val="28"/>
          <w:rtl w:val="true"/>
          <w:lang w:bidi="ar-SA"/>
        </w:rPr>
        <w:t>في كتب السنن أحاديث عن الإمام الرضا عليه السلام في الزكاة والإيمان وغيرها</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ويجب التذكير هنا بأن الأحاديث المدّعاة من قبل الذهبي الشافعي لم توجد في سنن الترمذي ولا سنن أبي داود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نُقلت بشكل محدود في بعض</w:t>
      </w:r>
    </w:p>
    <w:p>
      <w:pPr>
        <w:pStyle w:val="BookText"/>
        <w:rPr/>
      </w:pPr>
      <w:r>
        <w:rPr>
          <w:rFonts w:ascii="Amiri" w:hAnsi="Amiri" w:eastAsia="Amiri" w:cs="Amiri"/>
          <w:color w:val="111111"/>
          <w:sz w:val="28"/>
          <w:sz w:val="28"/>
          <w:szCs w:val="28"/>
          <w:rtl w:val="true"/>
          <w:lang w:bidi="ar-SA"/>
        </w:rPr>
        <w:t>كتب السنن والمسانيد،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وسنن الدارقطني، ومسند شهاب أحاديث في الزكاة والإيمان، ومباحث تفسيرية وأخلاقيّة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المزّي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الإمام الرضا عليه السلام عن كثير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آباؤه وأعمامه نحو موسى بن جعفر عليه السلام وإسماعيل وإسحاق وعبد الله، وعن أولاد جعفر وعبد الرحمان بن أبي المولى وغيرهم، وكذلك نقل عنه أشخاص عديدون،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الصلت عبد السلام الهروي وأحمد بن عامر الطائي وعبد الله ابن عبّاس القزويني وآدم بن أبي إياس وأحمد بن حنبل ومحمّد بن رافع ونصر ابن عليّ الجهضمي الجهني وخالد بن أحمد الذهلي وإسحاق بن راهويه وأبي زرعة الرازي ومحمّد بن أسلم الطوسي و</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حبّان البستي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تعظيم شأن الإمام عليه السلام وذريّته واعتبار أحاديثه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الرضا،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سادات أهل البيت وعقلائهم، وجلّة الهاشميّين ونبلائهم، يجب أن يُعتَبر حديثه إذا روى عنه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الحاكم النيسابوري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حول مكانة الإمام </w:t>
      </w:r>
    </w:p>
    <w:p>
      <w:pPr>
        <w:pStyle w:val="BookText"/>
        <w:rPr/>
      </w:pPr>
      <w:r>
        <w:rPr>
          <w:rFonts w:ascii="Amiri" w:hAnsi="Amiri" w:eastAsia="Amiri" w:cs="Amiri"/>
          <w:color w:val="111111"/>
          <w:sz w:val="28"/>
          <w:sz w:val="28"/>
          <w:szCs w:val="28"/>
          <w:rtl w:val="true"/>
          <w:lang w:bidi="ar-SA"/>
        </w:rPr>
        <w:t>الروائيّة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من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أبي أياس ونصر بن عليّ الجهضمي ومحمّد بن القشيري، وغيرهم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وتجب الإشارة هنا إلى أنّ أشخاصاً مثل إبراهيم بن أبي مكرم الجعفري</w:t>
      </w:r>
      <w:r>
        <w:rPr>
          <w:rStyle w:val="FootnoteAnchor"/>
          <w:rtl w:val="true"/>
        </w:rPr>
        <w:footnoteReference w:id="95"/>
      </w:r>
      <w:r>
        <w:rPr>
          <w:rFonts w:ascii="Amiri" w:hAnsi="Amiri" w:eastAsia="Amiri" w:cs="Amiri"/>
          <w:color w:val="111111"/>
          <w:sz w:val="28"/>
          <w:sz w:val="28"/>
          <w:szCs w:val="28"/>
          <w:rtl w:val="true"/>
          <w:lang w:bidi="ar-SA"/>
        </w:rPr>
        <w:t>وإبراهيم بن داود اليعقوبي</w:t>
      </w:r>
      <w:r>
        <w:rPr>
          <w:rStyle w:val="FootnoteAnchor"/>
          <w:rtl w:val="true"/>
        </w:rPr>
        <w:footnoteReference w:id="96"/>
      </w:r>
      <w:r>
        <w:rPr>
          <w:rFonts w:ascii="Amiri" w:hAnsi="Amiri" w:eastAsia="Amiri" w:cs="Amiri"/>
          <w:color w:val="111111"/>
          <w:sz w:val="28"/>
          <w:sz w:val="28"/>
          <w:szCs w:val="28"/>
          <w:rtl w:val="true"/>
          <w:lang w:bidi="ar-SA"/>
        </w:rPr>
        <w:t>وإبراهيم بن موسى</w:t>
      </w:r>
      <w:r>
        <w:rPr>
          <w:rStyle w:val="FootnoteAnchor"/>
          <w:rtl w:val="true"/>
        </w:rPr>
        <w:footnoteReference w:id="97"/>
      </w:r>
      <w:r>
        <w:rPr>
          <w:rFonts w:ascii="Amiri" w:hAnsi="Amiri" w:eastAsia="Amiri" w:cs="Amiri"/>
          <w:color w:val="111111"/>
          <w:sz w:val="28"/>
          <w:sz w:val="28"/>
          <w:szCs w:val="28"/>
          <w:rtl w:val="true"/>
          <w:lang w:bidi="ar-SA"/>
        </w:rPr>
        <w:t>وأحمد بن الحسن الكوفي الأسدي</w:t>
      </w:r>
      <w:r>
        <w:rPr>
          <w:rStyle w:val="FootnoteAnchor"/>
          <w:rtl w:val="true"/>
        </w:rPr>
        <w:footnoteReference w:id="98"/>
      </w:r>
      <w:r>
        <w:rPr>
          <w:rFonts w:ascii="Amiri" w:hAnsi="Amiri" w:eastAsia="Amiri" w:cs="Amiri"/>
          <w:color w:val="111111"/>
          <w:sz w:val="28"/>
          <w:sz w:val="28"/>
          <w:szCs w:val="28"/>
          <w:rtl w:val="true"/>
          <w:lang w:bidi="ar-SA"/>
        </w:rPr>
        <w:t>وإسماعيل بن همام البصري</w:t>
      </w:r>
      <w:r>
        <w:rPr>
          <w:rStyle w:val="FootnoteAnchor"/>
          <w:rtl w:val="true"/>
        </w:rPr>
        <w:footnoteReference w:id="99"/>
      </w:r>
      <w:r>
        <w:rPr>
          <w:rFonts w:ascii="Amiri" w:hAnsi="Amiri" w:eastAsia="Amiri" w:cs="Amiri"/>
          <w:color w:val="111111"/>
          <w:sz w:val="28"/>
          <w:sz w:val="28"/>
          <w:szCs w:val="28"/>
          <w:rtl w:val="true"/>
          <w:lang w:bidi="ar-SA"/>
        </w:rPr>
        <w:t>وثلج بن أبي ثلج اليعقوبي</w:t>
      </w:r>
      <w:r>
        <w:rPr>
          <w:rStyle w:val="FootnoteAnchor"/>
          <w:rtl w:val="true"/>
        </w:rPr>
        <w:footnoteReference w:id="100"/>
      </w:r>
      <w:r>
        <w:rPr>
          <w:rFonts w:ascii="Amiri" w:hAnsi="Amiri" w:eastAsia="Amiri" w:cs="Amiri"/>
          <w:color w:val="111111"/>
          <w:sz w:val="28"/>
          <w:sz w:val="28"/>
          <w:szCs w:val="28"/>
          <w:rtl w:val="true"/>
          <w:lang w:bidi="ar-SA"/>
        </w:rPr>
        <w:t>وجعفر بن إبراهيم الحضرمي</w:t>
      </w:r>
      <w:r>
        <w:rPr>
          <w:rStyle w:val="FootnoteAnchor"/>
          <w:rtl w:val="true"/>
        </w:rPr>
        <w:footnoteReference w:id="101"/>
      </w:r>
      <w:r>
        <w:rPr>
          <w:rFonts w:ascii="IRNazanin" w:hAnsi="IRNazanin" w:eastAsia="IRNazanin"/>
          <w:color w:val="111111"/>
          <w:sz w:val="28"/>
          <w:sz w:val="28"/>
          <w:szCs w:val="28"/>
          <w:rtl w:val="true"/>
          <w:lang w:bidi="fa-IR"/>
        </w:rPr>
        <w:t>وجعفر بن سهل</w:t>
      </w:r>
      <w:r>
        <w:rPr>
          <w:rStyle w:val="FootnoteAnchor"/>
          <w:rtl w:val="true"/>
        </w:rPr>
        <w:footnoteReference w:id="102"/>
      </w:r>
      <w:r>
        <w:rPr>
          <w:rFonts w:ascii="Amiri" w:hAnsi="Amiri" w:eastAsia="Amiri" w:cs="Amiri"/>
          <w:color w:val="111111"/>
          <w:sz w:val="28"/>
          <w:sz w:val="28"/>
          <w:szCs w:val="28"/>
          <w:rtl w:val="true"/>
          <w:lang w:bidi="ar-SA"/>
        </w:rPr>
        <w:t>وجعفر بن شريك</w:t>
      </w:r>
      <w:r>
        <w:rPr>
          <w:rStyle w:val="FootnoteAnchor"/>
          <w:rtl w:val="true"/>
        </w:rPr>
        <w:footnoteReference w:id="103"/>
      </w:r>
      <w:r>
        <w:rPr>
          <w:rFonts w:ascii="Amiri" w:hAnsi="Amiri" w:eastAsia="Amiri" w:cs="Amiri"/>
          <w:color w:val="111111"/>
          <w:sz w:val="28"/>
          <w:sz w:val="28"/>
          <w:szCs w:val="28"/>
          <w:rtl w:val="true"/>
          <w:lang w:bidi="ar-SA"/>
        </w:rPr>
        <w:t>وحسن بن إبراهيم الكوفي</w:t>
      </w:r>
      <w:r>
        <w:rPr>
          <w:rStyle w:val="FootnoteAnchor"/>
          <w:rtl w:val="true"/>
        </w:rPr>
        <w:footnoteReference w:id="104"/>
      </w:r>
      <w:r>
        <w:rPr>
          <w:rFonts w:ascii="Amiri" w:hAnsi="Amiri" w:eastAsia="Amiri" w:cs="Amiri"/>
          <w:color w:val="111111"/>
          <w:sz w:val="28"/>
          <w:sz w:val="28"/>
          <w:szCs w:val="28"/>
          <w:rtl w:val="true"/>
          <w:lang w:bidi="ar-SA"/>
        </w:rPr>
        <w:t>ودعبل الخزاعي</w:t>
      </w:r>
      <w:r>
        <w:rPr>
          <w:rStyle w:val="FootnoteAnchor"/>
          <w:rtl w:val="true"/>
        </w:rPr>
        <w:footnoteReference w:id="105"/>
      </w:r>
      <w:r>
        <w:rPr>
          <w:rFonts w:ascii="IRNazanin" w:hAnsi="IRNazanin" w:eastAsia="IRNazanin"/>
          <w:color w:val="111111"/>
          <w:sz w:val="28"/>
          <w:sz w:val="28"/>
          <w:szCs w:val="28"/>
          <w:rtl w:val="true"/>
          <w:lang w:bidi="fa-IR"/>
        </w:rPr>
        <w:t>وعبد السلام بن صالح</w:t>
      </w:r>
      <w:r>
        <w:rPr>
          <w:rStyle w:val="FootnoteAnchor"/>
          <w:rtl w:val="true"/>
        </w:rPr>
        <w:footnoteReference w:id="106"/>
      </w:r>
      <w:r>
        <w:rPr>
          <w:rFonts w:ascii="Amiri" w:hAnsi="Amiri" w:eastAsia="Amiri" w:cs="Amiri"/>
          <w:color w:val="111111"/>
          <w:sz w:val="28"/>
          <w:sz w:val="28"/>
          <w:szCs w:val="28"/>
          <w:rtl w:val="true"/>
          <w:lang w:bidi="ar-SA"/>
        </w:rPr>
        <w:t>وأحمد بن عليّ الرقّيّ</w:t>
      </w:r>
      <w:r>
        <w:rPr>
          <w:rStyle w:val="FootnoteAnchor"/>
          <w:rtl w:val="true"/>
        </w:rPr>
        <w:footnoteReference w:id="107"/>
      </w:r>
      <w:r>
        <w:rPr>
          <w:rFonts w:ascii="Amiri" w:hAnsi="Amiri" w:eastAsia="Amiri" w:cs="Amiri"/>
          <w:color w:val="111111"/>
          <w:sz w:val="28"/>
          <w:sz w:val="28"/>
          <w:szCs w:val="28"/>
          <w:rtl w:val="true"/>
          <w:lang w:bidi="ar-SA"/>
        </w:rPr>
        <w:t>وداود بن سليمان الجرجاني</w:t>
      </w:r>
      <w:r>
        <w:rPr>
          <w:rStyle w:val="FootnoteAnchor"/>
          <w:rtl w:val="true"/>
        </w:rPr>
        <w:footnoteReference w:id="108"/>
      </w:r>
      <w:r>
        <w:rPr>
          <w:rFonts w:ascii="IRNazanin" w:hAnsi="IRNazanin" w:eastAsia="IRNazanin"/>
          <w:color w:val="111111"/>
          <w:sz w:val="28"/>
          <w:sz w:val="28"/>
          <w:szCs w:val="28"/>
          <w:rtl w:val="true"/>
          <w:lang w:bidi="fa-IR"/>
        </w:rPr>
        <w:t xml:space="preserve">وداود بن </w:t>
      </w:r>
      <w:bookmarkStart w:id="80" w:name="pg8831_110411"/>
    </w:p>
    <w:p>
      <w:pPr>
        <w:pStyle w:val="BookText"/>
        <w:rPr/>
      </w:pPr>
      <w:bookmarkEnd w:id="80"/>
      <w:r>
        <w:rPr>
          <w:rFonts w:ascii="Amiri" w:hAnsi="Amiri" w:eastAsia="Amiri" w:cs="Amiri"/>
          <w:color w:val="111111"/>
          <w:sz w:val="28"/>
          <w:sz w:val="28"/>
          <w:szCs w:val="28"/>
          <w:rtl w:val="true"/>
          <w:lang w:bidi="ar-SA"/>
        </w:rPr>
        <w:t>سليمان الغازي</w:t>
      </w:r>
      <w:r>
        <w:rPr>
          <w:rStyle w:val="FootnoteAnchor"/>
          <w:rtl w:val="true"/>
        </w:rPr>
        <w:footnoteReference w:id="109"/>
      </w:r>
      <w:r>
        <w:rPr>
          <w:rFonts w:ascii="Amiri" w:hAnsi="Amiri" w:eastAsia="Amiri" w:cs="Amiri"/>
          <w:color w:val="111111"/>
          <w:sz w:val="28"/>
          <w:sz w:val="28"/>
          <w:szCs w:val="28"/>
          <w:rtl w:val="true"/>
          <w:lang w:bidi="ar-SA"/>
        </w:rPr>
        <w:t>، يعتبرون أيضاً من رواة وأصحاب الإمام الرضا عليه السلام، ولكن أهل السنّة عدّوا رواياتهم ضعيفة لكونهم شيعة، أو لأنّهم كانوا على علاقة وثيقة بالإمام، أو لنقلهم أحاديث مهمّة وحسّاسة عنه عليه السلام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53987_2870459653"/>
      <w:bookmarkStart w:id="82" w:name="_Toc27"/>
      <w:bookmarkEnd w:id="81"/>
      <w:r>
        <w:rPr>
          <w:rtl w:val="true"/>
        </w:rPr>
        <w:t>منزلته في كلام الرسول الأعظم صلى الله عليه و آله</w:t>
      </w:r>
      <w:bookmarkEnd w:id="82"/>
    </w:p>
    <w:p>
      <w:pPr>
        <w:pStyle w:val="BookText"/>
        <w:rPr/>
      </w:pPr>
      <w:r>
        <w:rPr>
          <w:rFonts w:ascii="Amiri" w:hAnsi="Amiri" w:eastAsia="Amiri" w:cs="Amiri"/>
          <w:color w:val="111111"/>
          <w:sz w:val="28"/>
          <w:sz w:val="28"/>
          <w:szCs w:val="28"/>
          <w:rtl w:val="true"/>
          <w:lang w:bidi="ar-SA"/>
        </w:rPr>
        <w:t>روي عن موسى الكاظم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 الله عليه و آله وأميرُ المؤمنين علي عليه السلام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ابنك ينظر بنور الله عزّ وجل وينطق بالحكمة، يصيب ولا يُخطئ، يعلم ولا يجهل، قد مُلئ علماً وحِكماً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353989_2870459653"/>
      <w:bookmarkStart w:id="84" w:name="_Toc28"/>
      <w:bookmarkEnd w:id="83"/>
      <w:r>
        <w:rPr>
          <w:rtl w:val="true"/>
        </w:rPr>
        <w:t>مكانته في كلام أهل السنّة</w:t>
      </w:r>
      <w:bookmarkEnd w:id="84"/>
    </w:p>
    <w:p>
      <w:pPr>
        <w:pStyle w:val="BookText"/>
        <w:rPr/>
      </w:pPr>
      <w:r>
        <w:rPr>
          <w:rFonts w:ascii="Amiri" w:hAnsi="Amiri" w:eastAsia="Amiri" w:cs="Amiri"/>
          <w:color w:val="111111"/>
          <w:sz w:val="28"/>
          <w:sz w:val="28"/>
          <w:szCs w:val="28"/>
          <w:rtl w:val="true"/>
          <w:lang w:bidi="ar-SA"/>
        </w:rPr>
        <w:t>القرن الثاني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هاني المشهور بأبي نواس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نواس بعض أصحابه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نواس، قد علمت مكان عليّ بن موسى الرضا فلماذا أخّرت مدحه وأنت شاعر زمانك وقريع دهرك؟ 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ذلك إلا إعظاماً له، وليس قَدر مثلي يستحسن أن يقول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وبعد لحظات أنشد هذه الأبيات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أحسن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فنون من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القريض مديح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يُثمّرُ الدُّرَّ في يَدَي مُجتَنيهِ </w:t>
      </w:r>
    </w:p>
    <w:p>
      <w:pPr>
        <w:pStyle w:val="BookText"/>
        <w:rPr/>
      </w:pPr>
      <w:r>
        <w:rPr>
          <w:rFonts w:ascii="Amiri" w:hAnsi="Amiri" w:eastAsia="Amiri" w:cs="Amiri"/>
          <w:color w:val="111111"/>
          <w:sz w:val="28"/>
          <w:sz w:val="28"/>
          <w:szCs w:val="28"/>
          <w:rtl w:val="true"/>
          <w:lang w:bidi="ar-SA"/>
        </w:rPr>
        <w:t xml:space="preserve">فعلى ما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 التي تَجَمَّعْن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قال السيّد عبّاس المكّي الحسيني الشافعي من أدباء أهل السنّة مستعظماً هذه الأبيات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أنّ ناظم هذا العقد من الجوهر يَغْفِرُ الله له ما تقدّم مِنْ ذَنْبِه وما تأخّر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وقد أشكل الذهبي المتعصّب على الشعر دون دليل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 إطلاقه إلا بنصّ، ولا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تذهيب تهذيب الكمال في أسماء الرجال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طولون في كتاب الأئمّة الاثنا عشر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الشطر الأول للبيت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من جوهر الكلام 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وبدلاً من الشطر الأوّل للبيت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أهتدي لمدح 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والحاكم النيسابوري الشافعى قال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نؤاس ذات يومٍ من داره فبصر براكبٍ قد حاذاه، فسأل عنه ولم يَرَ وجهه،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بن موسى الرضا،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أبْصرَتك العين مِنْ بُعْد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فيك الشكُّ أثبتَك القلبُ</w:t>
      </w:r>
    </w:p>
    <w:p>
      <w:pPr>
        <w:pStyle w:val="BookText"/>
        <w:rPr/>
      </w:pPr>
      <w:r>
        <w:rPr>
          <w:rFonts w:ascii="Amiri" w:hAnsi="Amiri" w:eastAsia="Amiri" w:cs="Amiri"/>
          <w:color w:val="111111"/>
          <w:sz w:val="28"/>
          <w:sz w:val="28"/>
          <w:szCs w:val="28"/>
          <w:rtl w:val="true"/>
          <w:lang w:bidi="ar-SA"/>
        </w:rPr>
        <w:t xml:space="preserve">و لو أنّ قوماً أمّموك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نسيمُك حتّى يُستدَلَّ به الركبُ</w:t>
      </w:r>
      <w:r>
        <w:rPr>
          <w:rStyle w:val="FootnoteAnchor"/>
          <w:rtl w:val="true"/>
        </w:rPr>
        <w:footnoteReference w:id="11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أن أبا نؤاس نظر إلى الإمام الرضا عليه السلام ذات يوم و قد خرج من عند </w:t>
      </w:r>
    </w:p>
    <w:p>
      <w:pPr>
        <w:pStyle w:val="BookText"/>
        <w:rPr/>
      </w:pPr>
      <w:r>
        <w:rPr>
          <w:rFonts w:ascii="Amiri" w:hAnsi="Amiri" w:eastAsia="Amiri" w:cs="Amiri"/>
          <w:color w:val="111111"/>
          <w:sz w:val="28"/>
          <w:sz w:val="28"/>
          <w:szCs w:val="28"/>
          <w:rtl w:val="true"/>
          <w:lang w:bidi="ar-SA"/>
        </w:rPr>
        <w:t>المأمون على بغلة، فدنا منه أبو نؤاس و 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قلتُ فيك أبياتاً فأحبّ أن تسمعها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أبو نؤاس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جيوبهمُ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قديم الدهر مُفتخَرُ</w:t>
      </w:r>
    </w:p>
    <w:p>
      <w:pPr>
        <w:pStyle w:val="BookText"/>
        <w:rPr/>
      </w:pPr>
      <w:r>
        <w:rPr>
          <w:rFonts w:ascii="Amiri" w:hAnsi="Amiri" w:eastAsia="Amiri" w:cs="Amiri"/>
          <w:color w:val="111111"/>
          <w:sz w:val="28"/>
          <w:sz w:val="28"/>
          <w:szCs w:val="28"/>
          <w:rtl w:val="true"/>
          <w:lang w:bidi="ar-SA"/>
        </w:rPr>
        <w:t xml:space="preserve">الله لمّا برى خلقاً فأتقنه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واصطفاكم أيها البشرُ</w:t>
      </w:r>
    </w:p>
    <w:p>
      <w:pPr>
        <w:pStyle w:val="BookText"/>
        <w:rPr/>
      </w:pPr>
      <w:r>
        <w:rPr>
          <w:rFonts w:ascii="Amiri" w:hAnsi="Amiri" w:eastAsia="Amiri" w:cs="Amiri"/>
          <w:color w:val="111111"/>
          <w:sz w:val="28"/>
          <w:sz w:val="28"/>
          <w:szCs w:val="28"/>
          <w:rtl w:val="true"/>
          <w:lang w:bidi="ar-SA"/>
        </w:rPr>
        <w:t xml:space="preserve">فأنتمُ الملأ الأعلى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وما جاءت به السورُ</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فقال الرضا عليه السلام قد جئتَ بأبياتٍ ما سبقك إليها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هل معك من نفقتنا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لعلّه استقلّها، يا غلام سُق إليه البغلة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القرن الثالث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يفتي بمسجد رسول الله وهو ابن نيف وعشرين سنة، وهو من الطبقة الثامنة من التابعين من أهل المدينة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الحسن بن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جعل المأمون عليّ بن موسى وليَّ عهده من بعده، وأنّه نظر في بني العبّاس وبني عليّ فلم يجد أفضل ولا </w:t>
      </w:r>
    </w:p>
    <w:p>
      <w:pPr>
        <w:pStyle w:val="BookText"/>
        <w:rPr/>
      </w:pPr>
      <w:r>
        <w:rPr>
          <w:rFonts w:ascii="IRNazanin" w:hAnsi="IRNazanin" w:eastAsia="IRNazanin"/>
          <w:color w:val="111111"/>
          <w:sz w:val="28"/>
          <w:sz w:val="28"/>
          <w:szCs w:val="28"/>
          <w:rtl w:val="true"/>
          <w:lang w:bidi="fa-IR"/>
        </w:rPr>
        <w:t>أورع ولا أعلم منه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المأمون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وزيره الفضل بن سهل بشأن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أعلم أحداً أفضل من هذا الرجل</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أُرغم الإمام الرضا عليه السلام على ولاية العهد ذهب عبد الجبّار بن سعيد إلى المدينة في تلك السنّة وقال في هذا الحادث المهمّ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عهدَ المسلمين عليّ بن موسى بن جعفر بن محمّد ابن عليّ بن الحسين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وستّة آباؤهم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 يشرب صوبَ الغمام</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جدير بالذكر أنّ هذا الشعر إنما هو للنابغة الذبياني، وقد قرأه عبد الجبّار بن سعيد، راجع النعيم المقيم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ويختلف عن غيره في باقي النسخ،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ونور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والنعيم المقيم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الموصلي الشافعي مؤيّداً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القائل</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الصلت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البدخشي الهندي الحنفي نقلاً عن أبي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أعلم من عليّ بن موسى الرضا، ولا رآه عالم إلا </w:t>
      </w:r>
    </w:p>
    <w:p>
      <w:pPr>
        <w:pStyle w:val="BookText"/>
        <w:rPr/>
      </w:pPr>
      <w:r>
        <w:rPr>
          <w:rFonts w:ascii="Amiri" w:hAnsi="Amiri" w:eastAsia="Amiri" w:cs="Amiri"/>
          <w:color w:val="111111"/>
          <w:sz w:val="28"/>
          <w:sz w:val="28"/>
          <w:szCs w:val="28"/>
          <w:rtl w:val="true"/>
          <w:lang w:bidi="ar-SA"/>
        </w:rPr>
        <w:t>شهد له بمثل شهادتي</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عبّاس الصولي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 إبراهيم بن عبّاس الإمام الرضا عليه السلام بعد ما فرضت عليّه ولاية العهد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أزالت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أولاد النبيّ محمّد صلى الله عليه و آله</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وكذلك رثى الإمام بعد افتقاده لتلك العظمة والجلالة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الرزية يا ابن موسى لم تدَع في العين بعدك للمصائب مدمعا</w:t>
      </w:r>
    </w:p>
    <w:p>
      <w:pPr>
        <w:pStyle w:val="BookText"/>
        <w:rPr/>
      </w:pPr>
      <w:r>
        <w:rPr>
          <w:rFonts w:ascii="Amiri" w:hAnsi="Amiri" w:eastAsia="Amiri" w:cs="Amiri"/>
          <w:color w:val="111111"/>
          <w:sz w:val="28"/>
          <w:sz w:val="28"/>
          <w:szCs w:val="28"/>
          <w:rtl w:val="true"/>
          <w:lang w:bidi="ar-SA"/>
        </w:rPr>
        <w:t xml:space="preserve">والصبر يُحمَد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أن نبكي عليّك ونجزعا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ومدح أُسرة وأجداد الإمام عليّ بن موسى الرضا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نَفساً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ورهطاً وأجداداً عليّ المعظّمُ</w:t>
      </w:r>
    </w:p>
    <w:p>
      <w:pPr>
        <w:pStyle w:val="BookText"/>
        <w:rPr/>
      </w:pPr>
      <w:r>
        <w:rPr>
          <w:rFonts w:ascii="Amiri" w:hAnsi="Amiri" w:eastAsia="Amiri" w:cs="Amiri"/>
          <w:color w:val="111111"/>
          <w:sz w:val="28"/>
          <w:sz w:val="28"/>
          <w:szCs w:val="28"/>
          <w:rtl w:val="true"/>
          <w:lang w:bidi="ar-SA"/>
        </w:rPr>
        <w:t xml:space="preserve">أتَتنا به للعلم والحلم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يُؤدّي حجّةَ الله تُكْتَمُ</w:t>
      </w:r>
      <w:r>
        <w:rPr>
          <w:rStyle w:val="FootnoteAnchor"/>
          <w:rtl w:val="true"/>
        </w:rPr>
        <w:footnoteReference w:id="12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أسلم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هذان العالمان المشهوران من أهل السنّة في نيسابور أيام دخول الإمام المدينة، وقد خاطبا الإمام بقولهما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السيّد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السادة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آبائك الطاهرين وأسلافك الأكرمين، إلّا ما أريتَنا وجهك الميمون المبارك، ورويت لنا حديثاً عن آبائك عن جدّك</w:t>
      </w:r>
    </w:p>
    <w:p>
      <w:pPr>
        <w:pStyle w:val="BookText"/>
        <w:rPr/>
      </w:pPr>
      <w:r>
        <w:rPr>
          <w:rFonts w:ascii="Amiri" w:hAnsi="Amiri" w:eastAsia="Amiri" w:cs="Amiri"/>
          <w:color w:val="111111"/>
          <w:sz w:val="28"/>
          <w:sz w:val="28"/>
          <w:szCs w:val="28"/>
          <w:rtl w:val="true"/>
          <w:lang w:bidi="ar-SA"/>
        </w:rPr>
        <w:t>محمّد صلى الله عليه و آله نذكرك به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وأسرار الشريعة أو الفتح الربّاني والفيض الرحماني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والاعتصام بحبل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نيسابور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ابن الإمام دخل عليّه البلاذري فعزّاه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تجلّ عن وصفنا ونحن نقصر عن عظمتك، وفي علمك ما كفاك، وفي ثواب الله ما عزّاك</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محمّد بن 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العبّاس بن محمّد بن صول المعاصر للإمام الرضاعليه السلام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سُئل الرضا عن شيء إلا علمه، ولا رأيت أعلم منه بما كان في الزمان إلى وقت عصره، وكان المأمون يمتحنه بالسؤال عن كل شيء فيجيبه الجواب الشافي، وكان قليل النوم، كثير الصوم لا يفوته صيام ثلاثة أيّام في كل شهر،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صيام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المعروف والصدقة سرّاً، وأكثر ما يكون ذلك منه في الليالي المظلمة، وكان جلوسه في الصيف على الحصير و في الشتاء على مسح</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أحد الشعراء في مدح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الشيبَ مكروهاً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لا تليق به الذنوبُ</w:t>
      </w:r>
    </w:p>
    <w:p>
      <w:pPr>
        <w:pStyle w:val="BookText"/>
        <w:rPr/>
      </w:pPr>
      <w:r>
        <w:rPr>
          <w:rFonts w:ascii="Amiri" w:hAnsi="Amiri" w:eastAsia="Amiri" w:cs="Amiri"/>
          <w:color w:val="111111"/>
          <w:sz w:val="28"/>
          <w:sz w:val="28"/>
          <w:szCs w:val="28"/>
          <w:rtl w:val="true"/>
          <w:lang w:bidi="ar-SA"/>
        </w:rPr>
        <w:t xml:space="preserve">إذا ركب الذنوبَ أخو 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يتوبُ؟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وداء الغانيات بياض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مُدّ البقاء له يشيبُ </w:t>
      </w:r>
    </w:p>
    <w:p>
      <w:pPr>
        <w:pStyle w:val="BookText"/>
        <w:rPr/>
      </w:pPr>
      <w:r>
        <w:rPr>
          <w:rFonts w:ascii="Amiri" w:hAnsi="Amiri" w:eastAsia="Amiri" w:cs="Amiri"/>
          <w:color w:val="111111"/>
          <w:sz w:val="28"/>
          <w:sz w:val="28"/>
          <w:szCs w:val="28"/>
          <w:rtl w:val="true"/>
          <w:lang w:bidi="ar-SA"/>
        </w:rPr>
        <w:t xml:space="preserve">سأصحبُه بتقوى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بيننا الأجلُ القريبُ</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القرن الرابع</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خُزَيمة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عليّ الثقفي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محمّد بن المؤمل بن 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أبي بكر بن خزيمة وعديله أبي عليّ الثقفي مع جماعة من مشايخنا وهم إذ ذاك متوافرون إلى زيارة قبر عليّ بن موسى الرضا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من 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البقعة وتواضعه لها وتضرّعه عندها ما تحيّرنا فيه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اللافت للنظر هنا هو تكملة كلام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مؤمل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لم ينقله بعض الرواة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بمشهد من عدّةٍ من آل السلطان وآل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ابن نعيم وآل الشنقشين، وبحضرة جماعة من العلويّة من أهل نيسابور وهراة وطوس وسرخس، فدوّنوا شمائل أبي بكر محمّد بن إسحاق عند الزيارة، وفرحوا وتصدّقوا شكراً على ما ظهر من إمام العلماء عند ذلك الإمام والمشهد، وقالوا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هذا الإمام أنّه سُنّة وفضيلة لما فعل هذا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الصولي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أحمد بن يحيى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أحسن الأبيات؟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الأنصار </w:t>
      </w:r>
    </w:p>
    <w:p>
      <w:pPr>
        <w:pStyle w:val="BookText"/>
        <w:rPr/>
      </w:pP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وببئرِ بدرٍ إذ يردّ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تحت لوائنِا ومحمّد</w:t>
      </w:r>
    </w:p>
    <w:p>
      <w:pPr>
        <w:pStyle w:val="BookText"/>
        <w:rPr/>
      </w:pPr>
      <w:r>
        <w:rPr>
          <w:rFonts w:ascii="Amiri" w:hAnsi="Amiri" w:eastAsia="Amiri" w:cs="Amiri"/>
          <w:color w:val="111111"/>
          <w:sz w:val="28"/>
          <w:sz w:val="28"/>
          <w:szCs w:val="28"/>
          <w:rtl w:val="true"/>
          <w:lang w:bidi="ar-SA"/>
        </w:rPr>
        <w:t>ثمّ يقول محمّد بن يحيى الصولي في مقام التقييم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أفخر منه قول أبي نؤاس في عليّ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 تقدّم ذكرها</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في مقام آخر في ولاية الإمام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أعطى الناسُ صفق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بالولاية والعهدِ</w:t>
      </w:r>
    </w:p>
    <w:p>
      <w:pPr>
        <w:pStyle w:val="BookText"/>
        <w:rPr/>
      </w:pPr>
      <w:r>
        <w:rPr>
          <w:rFonts w:ascii="Amiri" w:hAnsi="Amiri" w:eastAsia="Amiri" w:cs="Amiri"/>
          <w:color w:val="111111"/>
          <w:sz w:val="28"/>
          <w:sz w:val="28"/>
          <w:szCs w:val="28"/>
          <w:rtl w:val="true"/>
          <w:lang w:bidi="ar-SA"/>
        </w:rPr>
        <w:t xml:space="preserve">فما كان فينا من أبى الظيم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كفى باقي القبول وفي الردِّ</w:t>
      </w:r>
      <w:r>
        <w:rPr>
          <w:rStyle w:val="FootnoteAnchor"/>
          <w:rtl w:val="true"/>
        </w:rPr>
        <w:footnoteReference w:id="13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المسعودي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وقته أحداً أفضل ولا أحقّ بالأمر من عليّ بن موسى الرضا عليه السلام فبايع له بولاية العهد، وضرب اسمه على الدنانير والدراهم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حبّان البستي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الرضا أبو الحسن، من ساداة أهل البيت وعقلائهم، وجِلّة الهاشميّين ونبلائهم، يجب أن يُعتبَر حديثه إذا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كثيرة، وما حلّت بي شدّة في وقت مقامي بطوس فزرت قبر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جدّه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 الله إزالتها عنّي إلا استُجيب لي وزالت عنّي تلك الشدّة، وهذا شيء جرّبته مراراً فوجدته كذلك، أماتنا الله على محبة المصطفى </w:t>
      </w:r>
    </w:p>
    <w:p>
      <w:pPr>
        <w:pStyle w:val="BookText"/>
        <w:rPr/>
      </w:pPr>
      <w:r>
        <w:rPr>
          <w:rFonts w:ascii="Amiri" w:hAnsi="Amiri" w:eastAsia="Amiri" w:cs="Amiri"/>
          <w:color w:val="111111"/>
          <w:sz w:val="28"/>
          <w:sz w:val="28"/>
          <w:szCs w:val="28"/>
          <w:rtl w:val="true"/>
          <w:lang w:bidi="ar-SA"/>
        </w:rPr>
        <w:t>وأهل بيته، صلى الله عليه وعليهم أجمعين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أحمد المُهلّبي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خلال كلامه حول مدينة نوقان من مدن خراسان واصفاً شخصيّة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من أجلّ مدن خراسان وأعمرها، وبظاهر مدينة نوقان قبر الإمام عليّ بن موسى بن جعفر، وبه أيضاً قبر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قبر عليّ بن موسى حصن، وفيه قوم معتكفون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سهل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محمّد بن عليّ بن سهل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لي مهمّ من أمر الدين والدنيا فقصدت قبر الرضا لتلك الحاجة، ودعوت عند القبر إلا قُضيت لي تلك الحاجة، وفّرج الله عنّي ذلك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صارت إليّ هذه العادة أنْ أخرج إلى ذلك المشهد في جميع ما يعرض لي؛ فإنّه عندي مجرّب</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الدارقطني البغدادي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مستعظماً قَدرَه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عليّ بن موسى بن جعفر بن محمّد العلوي الحسيني، أبو الحسن الرضا، يروي عن أبيه موسى بن جعفر عن آبائه عن عليّ</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الخامس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 من أكبر علماء </w:t>
      </w:r>
    </w:p>
    <w:p>
      <w:pPr>
        <w:pStyle w:val="BookText"/>
        <w:rPr/>
      </w:pPr>
      <w:r>
        <w:rPr>
          <w:rFonts w:ascii="Amiri" w:hAnsi="Amiri" w:eastAsia="Amiri" w:cs="Amiri"/>
          <w:color w:val="111111"/>
          <w:sz w:val="28"/>
          <w:sz w:val="28"/>
          <w:szCs w:val="28"/>
          <w:rtl w:val="true"/>
          <w:lang w:bidi="ar-SA"/>
        </w:rPr>
        <w:t xml:space="preserve">المذهب الشافعي، وقد ذكر في كتابه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هامّة وقيّمة حول شخصيّة الإمام الرضا عليه السلام، ومع أننا لا نجد اليوم النسخة الأصليّة للكتاب إلا أن نقل الروايات عن هذا الكتاب على يد كبار أهل السنّة وتوثيقهم لما ورد فيه وما نقله الحاكم النيسابوري عن الإمام الرضا عليه السلام يحافظ على الاتصال بهذا المصنّف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حافظ الجويني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في فضائل المرتضى والبتول والسبطين والأئمّة من ذريّتهم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ما على روايات و آراء الحاكم النيسابوري حول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قال الحاكم النيسابوري واصفاً شخصيّة الإمام العلميّة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يُفتي في مسجد رسول الله صلّى الله عليه و سلّم وهو ابن نيِّف وعشرين سنة، روى عنه من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الملى بن منصور الرازىّ و آدم ابن أبي أياس العسقلانىّ ونصر بن عليّ الجهضميّ ومحمّد بن أبى رافع القصرى القُشيري وغيرهم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حول نسب الإمام الرضا عليه السلام الشريف قال مجلّلاً إيّاه باعتباره من عترة النبيّ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أجلّ فضيلة لنسب عليّ بن موسى الرضا أنّه من ذريّة خير البشر محمّد المصطفى صلى الله عليه و آله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عرّفني الله من كرامات التربة خير كرامة،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كنت متقرّساً لا أتحرّك إلا بجهد، فخرجت وزُرت وانصرفت إلى نوقان </w:t>
      </w:r>
    </w:p>
    <w:p>
      <w:pPr>
        <w:pStyle w:val="BookText"/>
        <w:rPr/>
      </w:pPr>
      <w:r>
        <w:rPr>
          <w:rFonts w:ascii="Amiri" w:hAnsi="Amiri" w:eastAsia="Amiri" w:cs="Amiri"/>
          <w:color w:val="111111"/>
          <w:sz w:val="28"/>
          <w:sz w:val="28"/>
          <w:szCs w:val="28"/>
          <w:rtl w:val="true"/>
          <w:lang w:bidi="ar-SA"/>
        </w:rPr>
        <w:t>بخفّين من كرابيس، فأصبحت من الغد بنوقان وقد ذهب ذلك الوجع وانصرفت سالماً إلى نيسابور</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الحاكم النيسابوري الشافعي إلى ذلك كلّه مشاهدته لكلّ ما اعترف به كبار علماء أهل السنّة من الشفاء في تلك البقعة الرضويّة المباركة ونقل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الزائر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كان قد جاء من مصر لزيارة مرقد الرضا عليه السلام وكان مؤمناً بكراماته الروحية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 تفصيل ذلك في فصل الزيارة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قاسم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المنكرين لكرامات الرضا عليه السلام وزيارة مرقده، لكن بعدما جرى له رجع عن معتقده الباطل وصار من زوّار قبره عليه السلام بحيث كان يزور الإمام كل سنة مرتين مع كل المشاكل والظروف الصعبة التي كانت تحدق بالسفر في تلك الأيام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هبة الله بن محمّد بن محمود الأديب الجندي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قبر الإمام عليه السلام وشاهد كرامات عجيبة من تلك البقعة المباركة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المؤذن النيسابوري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شُفي ببركة زيارته لقبر الإمام الرضا عليه السلام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ذهب عن ذهن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أبى على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 الحاكم النيسابوري بنفسه ما جرى لهذا الشخص المجهول عند مرقد الإمام الرضا عليه السلام، ونقل ذلك الحادث الغريب، وسيأتي تفصيله في فصل الزيارة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شفي من مرضه العضال ببركة زيارة مرقد الإمام الرضا عليه السلام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زوّار قبر الإمام الرضا عليه السلام والمعتقدين بشخصيّة الإمام الروحية، وقد شاهد عدّة كرامات من تلك البقعة الرضوية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بن أبي بكر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الحسين بن أبي بكر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الله لي في كل دعوة دعوته بها عند مشهد الرضا، حتّى إني دعوت الله أن يرزقني ولداً، فرُزقت ولداً بعد الإياس منه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سعد منصور بن حسين الآبي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في كتابه عدّة صفحات أيضاً في بيان أحوال الإمام الرضا عليه السلام وكلماته الثمّينة، إضافةً إلى ذلك كلّه نقل الأحداث التاريخيّة لدخول الإمام إلى نيسابور والاستقبال النادر للناس إيّاه، وحديث سلسلة الذهب، وكذلك أقوال أهل السنّة في هذا </w:t>
      </w:r>
    </w:p>
    <w:p>
      <w:pPr>
        <w:pStyle w:val="BookText"/>
        <w:rPr/>
      </w:pPr>
      <w:r>
        <w:rPr>
          <w:rFonts w:ascii="Amiri" w:hAnsi="Amiri" w:eastAsia="Amiri" w:cs="Amiri"/>
          <w:color w:val="111111"/>
          <w:sz w:val="28"/>
          <w:sz w:val="28"/>
          <w:szCs w:val="28"/>
          <w:rtl w:val="true"/>
          <w:lang w:bidi="ar-SA"/>
        </w:rPr>
        <w:t>الحديث وشفاء المريض ببركة سلسلة الذهب</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الخطيب البغدادي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الرضا، كان واللهِ رضا كما سُمِّيَ</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هبة الله ابن ماكولا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واصفاً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أبوالحسن عليّ بن موسى بن جعفر بن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أعيان أهل بيته علماً وفضلاً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السادس</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سعد عبد الكريم بن منصور التميمي السمعاني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كان من أهل العلم والفضل مع شرف النَسَب</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ابن الجوزي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 في مسجد رسول الله وهو ابن نيّف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المأمون قد أمر بإشخاصه من المدينة، فلمّا قدم نيسابور خرج وهو في عمارية على بغلة شهباء، فخرج علماء البلد في طلبه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إسحاق بن راهويه، ومحمّد بن رافع، وأحمد بن حرب، وغيرهم، فأقام بها مدّة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الرضا من أئمّة الأمصار وتابع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محمّد بن عليّ بن الحسين بن عليّ </w:t>
      </w:r>
    </w:p>
    <w:p>
      <w:pPr>
        <w:pStyle w:val="BookText"/>
        <w:rPr/>
      </w:pPr>
      <w:r>
        <w:rPr>
          <w:rFonts w:ascii="Amiri" w:hAnsi="Amiri" w:eastAsia="Amiri" w:cs="Amiri"/>
          <w:color w:val="111111"/>
          <w:sz w:val="28"/>
          <w:sz w:val="28"/>
          <w:szCs w:val="28"/>
          <w:rtl w:val="true"/>
          <w:lang w:bidi="ar-SA"/>
        </w:rPr>
        <w:t xml:space="preserve">الهاشمي، يُلقّب بالرضا، صدوق، مات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السابع</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 الدين بن الأثير الجزري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أبو الحسن عليّ بن موسى بن جعفر بن محمّد بن عليّ بن الحسين بن عليّ بن أبي طالب الهاشمي، المعروف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مُقامه مع أبيه موسى بن جعفر تسعاً وعشرين سنة وأشهراً، وعاش بعد أبيه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انتهت إمامة الشيعة في زمانه، وفضائله أكثر من أن تُحصى، رحمة الله عليّه ورضوانه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قُدامة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خلال ذكره أولاد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محمّد بن عليّ أبو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موسى بن جعفر، عليّ بن موسى، كلّهم أئمّة مرضيّون، وفضائلهم كثيرة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الأئمّة المعصومين والإمام الرضا عليه السلام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رواياتهم عن آبائهم نسخة يرويها عليّ بن موسى عن أبيه موسى بن جعفر عن أبيه جعفر عن أبيه محمّد بن عليّ بن الحسين بن عليّ عن أبيه عليّ عن النبيّ،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على مجنون لَبرِئ</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ويستكشف من كلام ابن قدامة الحنبلي أن طريقة الأئمّة الأطهار عليهم السلام هي نقل الروايات على نحو سلسلة الذهب ورواية الأبناء عن الآباء، وذلك يستدعي الانتباه والتأمّل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عبد الكريم الرافعي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الرضا من أئمّة أهل البيت وأعاظم ساداتهم وأكابرهم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محيي الدين بن عربي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السرّ الإلهي، والرائي للحقائق كما هي، النور اللاهوتي، والإنسان الجبروتي، والأصل الملكوتي، والعالم الناسوتي، مصداق مَعْلم المطلق، والشاهد الغيبي المحقق، روح الأرواح وحياة الأشباح، هندسة الموجود الطيّار في المنشئات الوجود، كهف النفوس القدسيّة، غوث الأقطاب الإنسية، الحجّة القاطعة الربّانية، محقّق الحقائق الإمكانية، أزل الأبديات وأبد الأزليّات، الكنز الغيبي، والكتاب اللاريبيّ، قرآن المجملات الأحدية، وفرقان المفصّلات الواحديّة، إمام الورى، بدر الدُّجى، أبي محمّد عليّ بن موسى الرضا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 الدين أبو عبد الله، المشهور بابن النجّار البغدادي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بمدينة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الحديث من والده وعمومته وغيرهم من أهل الحجاز، وكان من العلم والدّين بمكان، كان يفتي في مسجد رسول الله وهو ابن نيّف وعشرين سنة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الشبراوي الشافعي عن محمّد بن طلحة الشافعي كلامه في أولاد الإمام الكاظم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لموسى الكاظم من الأولاد سبع وثلاثون ولداً ما بين ذكر وأنثى، أجَلّهم وأفضلهم وأشرفهم وأكملهم عليّ بن موسى الرضا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وجدير بالذكر أن ما ورد لم يكن في كتاب مطالب السؤول لمحمّد بن طلحة بل من الممكن أن يكون قد نقل الشبراوي الشافعي ما نقل عن زبدة المقال في فضائل الآل الكتاب الآخر لمحمّد بن طلحة، وهو ليس في أيدينا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طلحة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تقدّم القول في أمير المؤمنين عليّ وفي زين العابدين عليّ، وجاء عليّ الرضا ثالثَهما، ومَن أمعن النظر والفكرة وجده وارثهما، فيحكم كونه ثالث العليّين، نما إيمانه، وعلا شأنه، وارتفع مكانه واتّسع إمكانه، وكثر أعوانه، وظهر برهانه، حتّى أحلّه الخليفة المأمون محلَّ مُهجته، وأشركه في مملكته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مناقبه عليّة، وصفاته سنيّة، ومكارمه خاتميّة، وأخلاقه عربيّة، وشِنشَنته أخزميّة، ونفسه هاشميّة، وأرومته الكريمة نبويّة، فمهما عُدّ من مزاياه كان أعظم منه ومهما فُصّل من مناقبه كان أعلى رتبة منه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ابن الجوزي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الفضلاء الأتقياء الأجواد</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المعتزلي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الإمام من سادة أهل البيت وعلمائهم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الإمام الرضا عليه السلام مدافعاً عن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المُرشّح للخلافة والمخطوب له بالعَهد، كان أعلم الناس وأسخى الناس وأكرم الناس أخلاقاً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يوسف الگنجي الدمشقي الشافعي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والإمام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بعد الإمام الكاظم عليه السلام أبوالحسن عليّ بن موسى الرضا عليه السلام، مولده بالمدينة سنة ثمّان وأربعين ومئة، وقُبض بطوس من أرض خراسان</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شجاع الدين محمّد بن عبد الواحد الموصلي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فصلاً في كتابه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الإمام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بن جعفر بن محمّد بن عليّ بن الحسين عليه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غزير الأدب والحلم والفهم، واسع الرواية مُتقَن الدراية، مكيناً في العلم أميناً في الحلم، كاملَ الزهد والورع والفتوّة والمروّة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ابن خلّكان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الأئمّة الاثني عشر على اعتقاد الإماميّة، ضرب المأمون اسمه على الدينار 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واستدعى عليّاً فأنزله أحسن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في وقته أحداً أفضل ولا أحقّ بالأمر من عليّ الرضا فبايعه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القرن الثامن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إبراهيم بن محمّد الجويني الخراساني الشافعي</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سمع الحديث من كبار العلماء مثل عثمان بن موفق وغيره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خصائصه البارزة كثرة سفره، فقال عنه ابن حجر العسقلاني الشافعى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رحلة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سافر في طلب الحديث إلى مناطق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وآمل وطبرستان وتبريز وقزوين، وفي العراق إلى بغداد وكربلاء والنجف الأشرف والحلة، وفي الحجاز، وكذلك في الشام إلى دمشق وبيت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أكثر أحاديثه من أهل العراق والشام والحجاز، وقد أسلم غازان أحد سلاطين المغول على يد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الحياة في الخامس من محرم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عمره في خراسان أو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معجم شيوخ الذهبي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والمعجم المختص، معجم محدّثي الذهبي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وتذكرة الحفّاظ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والدرر الكامنة في أعيان المئة الثامنة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عن شخصيّته ومكانته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المذهب الشافعي، وصرّح الذهبي في مواضع شتّى وبتعابير مختلفة بجلالة قدره وعظم شأنه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حديث واعتنى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صدر الدين تامّ الشكل مليحاً مهيباً خيّراً، مليح الكتابة حسن الفهم، معظّماً بين الصوفية إلى الغاية لمكان 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الكبير، معجم شيوخ الذهبي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المحدّث الأوحد الأكمل فخر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شديد الاعتناء بالرواية وتحصيل الأجزاء حسن القراءة، مليح الشكل، مهيباً ديّناً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ابن حجر العسقلاني الشافعى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رحلة واسعة، وعنى بهذا الشأن وكتب وحصل، وكان ديّناً وقوراً مليح الشكل جيّد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الدرر الكامنة في أعيان المئة الثامنة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خير الدين الزركلي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خراسان في وقته، من أهل جُوين، رحل في طلب الحديث، فسمع</w:t>
      </w:r>
    </w:p>
    <w:p>
      <w:pPr>
        <w:pStyle w:val="BookText"/>
        <w:rPr/>
      </w:pPr>
      <w:r>
        <w:rPr>
          <w:rFonts w:ascii="Amiri" w:hAnsi="Amiri" w:eastAsia="Amiri" w:cs="Amiri"/>
          <w:color w:val="111111"/>
          <w:sz w:val="28"/>
          <w:sz w:val="28"/>
          <w:szCs w:val="28"/>
          <w:rtl w:val="true"/>
          <w:lang w:bidi="ar-SA"/>
        </w:rPr>
        <w:t>بالعراق والشام والحجاز وتبريز وآمل و طبرستان والقدس وكربلاء وقزوين وغيرها، وتوفّي بالعراق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شأن رفيع عند علماء الشيعة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الميرزا محمّد باقر الموسوي الخوانساري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الهمام وشيخ المسلمين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العارف، جمال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عظماء علماء العامّة ومحدّثيهم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محسن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إنّه من عظماء أهل السنة ومحدّثيهم وحفّاظهم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 أمر، وهو كلام منسوب إلى الذهبي الشافعي حول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العسقلاني الشافعي نقلاً عن الذهبي حول الجويني الشافعي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البعض ذلك تضعيفاً للجويني وأشكلوا بذلك على أحاديثه، ولكن هذا باطل لعدة 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الذهبي فقط ولم يتفوّه بذلك أحد غيره، وتعصّب الذهبي واضح للجميع كما أشار إلى ذلك السُّبكي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هذه النسبة إلى الذهبي الشافعي، فواضح أن كلامه هذا يعارض ماعداه من أقواله، إذ إنّه قد وصف الجويني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حديث واعتنى بالرواية، خيّراً، مليح الكتابة، حسن الفهم، الإمام الكبير الأوحد الأكمل فخر الإسلام، كان شديد الاعتناء بالرواية وتحصيل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البيان يعارض كون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اعتبار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لترك رواياته فمعنى ذلك أن نترك روايات جمع من كبار التابعين والمحدّثين المرويّ عنهم في الصحاح الستّ، فقد لُقّب بعضهم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بن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عامر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كل الصحاح الستّ قد روت الأحاديث عن قتادة، ويقول أهل السنة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العصر، قدوة المفسرين والمحدثين، كان من أوعية العلم، حجة بالإجماع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مالك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جريح 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نقلت الصحاح الستّ عنه أحاديث، ولقّبه كبار علماء أهل السنّة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العلامة الحافظ، أول من دوّن العلم بمكّة، كان من بحور العلم، كان من أوعية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خليد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كان حاطب 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الضعفاء الكبير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عنه الترمذي وأبو داود والنسائي وابن ماجة أحاديث، وقيل عن لسان كبار أهل السنّة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المحدّث، الصدوق، الحافظ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لُقّب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في أربعة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وأبي داود والنسائي وابن ماجة،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أئمّة الحديث، الشيخ المتعبّد،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وميزان الاعتدال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قطعيّاً كون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تضعيف أو جرح الراوي، بل ربّما تكون لتعديله ومدحه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عبد الكريم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حاطب 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يخرج في الليل فيحتطب، فيضع يده على أفعى فتقتله، هذا مثل ضربته لك لطالب العلم، إذا حمل من العلم ما لا يطيقه، قتله علمه، كما قتلت الأفعى حاطب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يمكن قوله في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استخدامه للجرح فحسب إذ له معنيان، بل قد يستفاد منه لتعديل الراوي وتوثيقه وتقويته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دلالة هذا اللفظ هي الضعف، لكن ذلك وحده لا يكفي لتضعيف الراوي، إنما نحن بحاجة إلى أسباب ودلائل أخرى لتضعيف الرواة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في كتابه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في فضائل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المرتضى والبتول والسبطين والأئمّة من ذريّتهم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للإمام عليّ بن موسى الرضا عليه السلام ذكر فيه شخصيته العظيمة بتعابير وكلمات رفيعة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بعض مناقب الإمام الثامن، مُظهر خفيّات الأسرار ومُبرز خبيّات الأمور الكوامن، منبع المكارم والميامن، ومتبع الأعالي الحضارم والأيامن، منيع الجناب، رفيع القباب، وسيع الرحاب، هموم السحاب، عزيز الألطاف، غزير الأكفاف، أمير الأشراف، قرّة عين آل ياسين وآل عبد مناف، السيّد الطاهر المعصوم، والعارف بحقائق العلوم، والواقف على غوامض السرّ المكتوم، والمخبِّر بما هو آتٍ وعمّا غبر ومضى، المرضيّ عند الله سبحانه برضاه عنه في جميع الأحوال، ولذا لُقّب بالرضا عليّ ابن موسى، صلوات الله على محمّد وآله، خصوصاً عليّه ما سحَّ سحاب وهما، وطلع نبات ونما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طرف من بيان أخلاقه الشريفة وأعرافه المنيفة، ونبذٍ من كراماته الباهرة وشمائله الزاهرة، وذكر بعض أحاديثه التي رواها عن أجداده حجج الله على خلقه وآبائه، سلام الله عليّهم وصلوات صلواته وتحيّات تحيّاته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عماد الدين إسماعيل أبو الفداء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يقال لعليّ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 وهو ثامن الأئمّة الاثني عشر على رأي الإماميّة، وهو عليّ الرضا بن موسى الكاظم بن جعفر الصادق بن محمّد الباقر ابن زين العابدين بن حسين بن عليّ بن أبي طالب، وعليّ الرضا هو والد محمّد الجواد تاسع الأئمّة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السيّد أبو الحسن عليّ الرضا بن موسى الكاظم بن جعفر الصادق بن محمّد الباقر بن عليّ بن الحسين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العلم والدّين والسؤدد بمكان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مقام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الأعلام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 بني هاشم في زمانه وأجلّهم وأنبلهم، وكان المأمون يعظّمه ويخضع له ويتغالى فيه، حتّى أنّه جعله وليّ عهده من بعده وكتب بذلك إلى الآفاق</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 الشأن، له علم وبيان، ووقعٌ في النفوس، صيّره المأمون وليّ عهده لجلالته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الاثني عشر الذين تعتقد الرافضة عصمتهم ووجوب طاعتهم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وهو شابٌّ في أيّام مالك</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سيّد بني هاشم في زمانه وأجلّهم وأنبلهم، وكان المأمون يبالغ في تعظيمه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ابن وردي الحلبي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ثامن الأئمّة الاثني عشر على رأي الإماميّة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الزرندي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الثامن نور الهدى ومعدن التقى، الفاضل الوفي، والكاهل الصفي، ذوالعلم المكتوم؛ الغريب الشهيد المسموم، القتيل المرحوم، عين المؤمنين، وعمدة المؤمّلين، شمس الشموس وأنيس النفوس، المدفون بأرض طوس، المجتبى المرتجى المرتضى، أبو الحسن عليّ بن موسى الرضا، كان عليه السلام من العلماء الزهّاد الأبرار، والأولياء الحكماء والأخيار</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 بن إيبَك الصفدي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أحد الأئمّة الاثني عشر، كان سيّد بني هاشم في زمانه، وكان المأمون يخضع له ويتغالى فيه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أسعد اليافعي اليمني المكي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الجليل المعظّم، سلالة السادة الأكارم، أبو الحسن عليّ بن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الأئمّة الاثني عشر، أولي المناقب الذين انتسب الإماميّة إليهم، فقصروا بناء مذهبهم عليّهم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وفاة الإمام الرضا عليه السلام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تُوفّي من الأعيان عليّ بن موسى بن جعفر بن محمّد ابن عليّ بن الحسين بن عليّ بن أبي طالب القرشي الهاشمي العلوي الملقّب بالرضا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ابن بطوطة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رحلته وصوله إلى مدينة مشهد الرضا فوصفها على هذا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ورحلنا إلى مدينة مشهد الرضا، وهو عليّ بن موسى الكاظم بن جعفر الصادق بن محمّد الباقر ابن عليّ زين العابدين بن الحسين الشهيد بن أمير المؤمنين عليّ بن أبي طالب، رضي الله عنهم، وهي أيضاً مدينة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والمشهد المكرّم عليّه قبّة عظيمة في داخل زاوية تجاورها مدرسة ومسجد، وجميعها مليح البناء، مصنوع الحيطان من القاشاني، وعلى القبر دكانة خشب ملبّسة بصفائح الفضّة، وعليّه قناديل فضّة معلّقة وعتبة باب القبّة فضّة، وعلى بابها ستر حرير مذهَّب، وهي مبسوطة بأنواع البُسط، وإزاء هذا قبر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 الرافضي للزيارة ضرب قبر هارون الرشيد برجله و سلَّم على الرضا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حسين بن أحمد الخليفة النيسابوري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الإمام الرضا ومفخرة نيسابور القديمة الدائم فيضها على سكّان هذه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سلطان الأولياء، وبرهان الأتقياء، وارث علوم المرسلين، ومهبط أسرار ربّ العالمين، وليّ الله، وصفيّ الله، وفلذةُ كَبِد رسول الله، غَوْثُ الأمّة وكشف الغمّة يوم الأخذ بالنواصي، واضطرار المذنبين إلى الخلاص لامتحان الأعمال بموازين الإخلاص، حين البحاث والاستبثاث يوم البعث كما وعد في المواقف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الميزان وتطايُر الصحف والصراط، ببسط بساط الشفاعة والسري بالانبساط، سلطان المقرّبين يوم الحشر والجزاء، الإمام أبو الحسن عليّ بن موسى الرضا، صلوات الله وسلامه على رسول الله وعلى آله الأئمّة المعصومين وأتباعهم أجمعين إلى يوم الدين، حلّ في المدينة نوره القدسيّ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أسرع إلى نصرة دين شمس الهداية للأمة ذهاباً إلى البصرة لدرس الحديث وبحث العلم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ودعم الملّة الحنيفة بتدوينه مبارك الصحيفة، ثمّ عزم على خراسان بمقتضى القضاء الأزليّ، والحكم المبرم اللَّم يزليّ، وصارت نيسابور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بقدومه جنة لمّا اشتهرت بشارة سطوات شعاع نوره في نيسابور</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التاسع</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الله بن فضل الله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يتكلّم بلغة الناس، وكان هو أفصح الناس وأعلمهم بكلّ اللغات، ومرقده المنوّر محالّ لزائريه </w:t>
      </w:r>
    </w:p>
    <w:p>
      <w:pPr>
        <w:pStyle w:val="BookText"/>
        <w:rPr/>
      </w:pPr>
      <w:r>
        <w:rPr>
          <w:rFonts w:ascii="Amiri" w:hAnsi="Amiri" w:eastAsia="Amiri" w:cs="Amiri"/>
          <w:color w:val="111111"/>
          <w:sz w:val="28"/>
          <w:sz w:val="28"/>
          <w:szCs w:val="28"/>
          <w:rtl w:val="true"/>
          <w:lang w:bidi="ar-SA"/>
        </w:rPr>
        <w:t>من كلّ طبقة وكل مكان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الرضا، وكان عظيماً في بني هاشم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القلقشندي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مكانة الإمام ودرجته العالية التي كانت سبباً في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العهد من قِبل 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بن جعفر بن محمّد بن عليّ بن الحسين بن عليّ بن أبي طالب، لمّا رأى من فضله البارع وعلمه الناصع وورعه الظاهر وزهده الخالص وتخلّيه عن الدنيا وتسلّمه من الناس، وقد استبان له ما لم تزل الأخبار عليّه متواطئة والألسن عليّه متّفقة والكلمة فيه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له بالعقد والخلافة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خواجه بارسا البخاري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أئمّة أهل البيت أبو الحسن عليّ الرضا بن موسى الكاظم،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بعد ذلك فضائل الإمام وكراماته، ومنها دخوله إلى نيسابور والاستقبال العظيم والنادر لعلماء أهل السنّة والناس إيّاه، وحديث سلسلة الذهب</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الطالبيّين في عصره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جليل القدر، عظيم المنزلة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أحمد بن عليّ المقريزي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كتابه إلى احترام وتقدير المأمون للإمام الرضا عليه السلام، ونقل قضيّة ضرب الدراهم باسم الإمام وبأمر من المأمون شكراً على قبوله ولاية العهد، ونوّه في النهاية إلى أنّ المأمون قد سمّ الرضا عليه السلام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العسقلاني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الرضا صدوقٌ من كبار العاشرة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وتتكونّ الطبقة العاشرة على مبدأ ابن حجر العسقلاني من الذين لم يعاصروا التابعين، وإنّما يروون عن أتباع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تقريب التهذيب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الإمام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مناقبه عليه السلام، فمن ذلك ما كان أكبر دلائل برهانه، وشهد له بعلوّ قدره وسموّ مكانه، و هو أنّه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بعد ذلك فضائل الإمام ومناقبه، ثمّ تابع نقلاً عن بعض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عليّ بن موسى الرضا من أجلّ المناقب، وأمداد فضائله وفواضله متوالية كتوالي الكتائب، وموالاته محمودة البوادي والعواقب، وعجائب أوصافه من غرائب العجائب، وسؤدده ونبله قد حلّ من الشرف في الذروة والمغارب، فلِمُواليه السعد الطالع ولمناويه النحس 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شرف آبائه </w:t>
      </w:r>
    </w:p>
    <w:p>
      <w:pPr>
        <w:pStyle w:val="BookText"/>
        <w:rPr/>
      </w:pPr>
      <w:r>
        <w:rPr>
          <w:rFonts w:ascii="Amiri" w:hAnsi="Amiri" w:eastAsia="Amiri" w:cs="Amiri"/>
          <w:color w:val="111111"/>
          <w:sz w:val="28"/>
          <w:sz w:val="28"/>
          <w:szCs w:val="28"/>
          <w:rtl w:val="true"/>
          <w:lang w:bidi="ar-SA"/>
        </w:rPr>
        <w:t>فأشهر من الصباح المنير، وأضوأ من عارض الشمس المستدير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أخلاقه وسماته وسيرته وصفاته ودلائله وعلاماته فناهيك من فخار، وحسبك من علوّ مقدار، جاز على طريقة ورثها عن الآباء وورثها عنه البنون، فهم جميعاً في كرم الأرومة وطيب الجرثومة كأسنان المشط متعادلون، فشرفا لهذا البيت المعالي الرتبة السامي المحلّة، لقد طال السماءَ علاءً ونبلاً، و سما على الفراقد منزلةً ومحلاً واستوفى صفات الكمال فما يستثنى في شيء منه لغير، وإلا انتظم هؤلاء الأئمّة انتظام اللآلى، وتناسبوا في الشرف فاستوى المقدم والتالي، ونالوا رتبة مجد يحبط عنها المقصّر والعالي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عداتهم في خفض منازلهم، والله يرفعه، وركبوا الصعب والذلول في تشتيت شملهم والله يجمعه، وكم ضيّعوا من حقوقهم ما لا يهمله الله ولا يُضيّعه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تغري البردي الأتابكي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أبو الحسن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سيّد بني هاشم في زمانه وأجلّهم، وكان المأمون يعظّمه ويبجّله ويخضع له ويتغالى فيه، حتّى أنّه جعله وليّ عهده من بعده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عبد الرحمان الجامي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بن موسى بن جعفر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الإمام الثامن، وإنّ ما ورد في الكتب وجرى على السنّة الناس هو قليل من فضائل الرضا عليه السلام ومناقبه، وقطرة من بحره الواسع الذي لا يتّسع له المجال هنا، </w:t>
      </w:r>
    </w:p>
    <w:p>
      <w:pPr>
        <w:pStyle w:val="BookText"/>
        <w:rPr/>
      </w:pPr>
      <w:r>
        <w:rPr>
          <w:rFonts w:ascii="Amiri" w:hAnsi="Amiri" w:eastAsia="Amiri" w:cs="Amiri"/>
          <w:color w:val="111111"/>
          <w:sz w:val="28"/>
          <w:sz w:val="28"/>
          <w:szCs w:val="28"/>
          <w:rtl w:val="true"/>
          <w:lang w:bidi="ar-SA"/>
        </w:rPr>
        <w:t>فنكتفي ببيان بعض الكرامات والخوارق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كرامات الإمام بعد ذلك</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العاشر</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محمّد ابن السيّد برهان الدين خواند شاه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 خواند الشافعي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رواية عجيبة أنّ زوّار قبر الإمام الرضا يأتون من أقطاب العالم إلى إيران، من بلاد الروم والهند وغيرهما،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أحوال عليّ بن موسى الرضا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فمرقد هذا الإمام على الإطلاق، ومشهده المقدّس هو قطب إيران ومقصد سالكي الآفاق، الأكابر والأصاغر، إذ تختار طوائف الأمم وطبقات بني آدم هجر الأوطان ومفارقة الخلاّن من أقصى الروم والهند من كلّ مصر كلّ عام، وتتوجّه نحو هذه العتبة الغرّاء فتزورها وتطوف بها وتتّخذها ذخراً لسعادة الدنيا والفوز في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فمناقب الإمام عليّ ابن موسى الرضا عليه السلام ومآثره وفضائله ومفاخره أكثر من أن تحصى، وسنذكر في هذا المقام أسطراً من خوارق عادات قدوة السعادات عليه السلام على سبيل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مناقب الإمام وكراماته، 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 حول الإمام الرضا حكايات عديدة تبيّن عظم قدره وكثرة مناقبه وكراماته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الإمام من </w:t>
      </w:r>
    </w:p>
    <w:p>
      <w:pPr>
        <w:pStyle w:val="BookText"/>
        <w:rPr/>
      </w:pPr>
      <w:r>
        <w:rPr>
          <w:rFonts w:ascii="Amiri" w:hAnsi="Amiri" w:eastAsia="Amiri" w:cs="Amiri"/>
          <w:color w:val="111111"/>
          <w:sz w:val="28"/>
          <w:sz w:val="28"/>
          <w:szCs w:val="28"/>
          <w:rtl w:val="true"/>
          <w:lang w:bidi="ar-SA"/>
        </w:rPr>
        <w:t>المبرَّزين الأكابر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بن روزبهان الخُنجي الأصفهاني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قبر إمام أئمّة الهدى المكرّم ومرقده المعظّم، سلطان الإنس والجنّ، الإمام عليّ الرضا بن موسى الكاظم بن جعفر الصادق بن محمّد الباقر بن عليّ زين العابدين بن الحسين الشهيد بن عليّ المرتضى صلوات الله وسلامه على سيّدنا محمّد وآله الكرام، سيّما الآية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آبائه كلّهم أفضل من يشرب صوب الغمام و هو الترياق الأكبر وحياة القلب والروح، حوائج العالمين ببابه مقضيّة إذ أشرف المنازل عتبته الميمونة، قراءة القرآن في عتبته المباركة دأئمّة، وهي معبد من معابد الإسلام، لا تخلو تلك البقعة السامية من طاعة المحتاجين، وكيف لا تكون كذلك والحال أنّها تربة إمامٍ مُظهِرٍ للعلوم النبوية، ووارث للخصال المصطفويّة، وإمام حق وهاد مطلق وصاحب الإمامة في زمانه ووارث النبوة وحق 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هزار دفتر اگر در مناقبش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ره به كمال عليّ نشايد برد</w:t>
      </w:r>
    </w:p>
    <w:p>
      <w:pPr>
        <w:pStyle w:val="BookText"/>
        <w:rPr/>
      </w:pPr>
      <w:r>
        <w:rPr>
          <w:rFonts w:ascii="Amiri" w:hAnsi="Amiri" w:eastAsia="Amiri" w:cs="Amiri"/>
          <w:color w:val="111111"/>
          <w:sz w:val="28"/>
          <w:sz w:val="28"/>
          <w:szCs w:val="28"/>
          <w:rtl w:val="true"/>
          <w:lang w:bidi="ar-SA"/>
        </w:rPr>
        <w:t>وترجمته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ألف دفتر قيل في مناقبه لم يكن ذلك قطرة من كماله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نظمتُ هذه القصيدة سابقاً عندما عزمت على السفر لزيارة مشهد ذلك الإمام المقدّس، وذكرتها هنا لمناسبتها زيارةَ صاحب المناقب عليه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قصيدة في مدحه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قصيدة في مناقب الإمام الثامن، الوليّ الضامن، الإمام أبي الحسن عليّ بن موسى الرضا، صلوات الله عليّه </w:t>
      </w:r>
    </w:p>
    <w:p>
      <w:pPr>
        <w:pStyle w:val="BookText"/>
        <w:rPr/>
      </w:pPr>
      <w:r>
        <w:rPr>
          <w:rFonts w:ascii="IRNazanin" w:hAnsi="IRNazanin" w:eastAsia="IRNazanin"/>
          <w:color w:val="111111"/>
          <w:sz w:val="28"/>
          <w:sz w:val="28"/>
          <w:szCs w:val="28"/>
          <w:rtl w:val="true"/>
          <w:lang w:bidi="fa-IR"/>
        </w:rPr>
        <w:t>وسلامه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وصَلِّ وسلِّم على الإمام الثامن، السيّد الحَسْنان، السَنَد البرهان، حجّةِ الله على الإنس والجانّ، الذي هو لجند الأولياء السلطان، صاحب المروّة والجود والإحسان، المتلألئ فيه أنوار النبيّ عند عين العيان، رافع معالم التوحيد وناصب ألوية الإيمان، الراقي على درجات العلم العرفان، صاحب منقبة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ستُدفنُ بضَعةٌ منّي بأرض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المُستخرِج بالجَفْر والجامع مايكون وما كان، المقول في شرف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أفضل من شَربَ صوب الغمام، المقتدي برسول الله في كل حال وفي كل شان، أبي الحسن عليّ بن موسى الرضا، الإمام القائم الثامن، الشهيد بالسمّ في الغمّ والبؤس، المدفون بمشهد طوس</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بِلطفك وفضلك وكرمك وامتنانك، زيارةَ قبره المقدَّس، ومرقده المونس، واغفر لنا ذنوبنا، واقضِ جميع حاجاتنا ببركته، اللّهم صَلِّ على سيّدنا محمّد وآل سيّدنا محمّد، سيّما الإمامَ المجتبى أبا الحسن عليّ بن موسى الرضا وسَلِّم تسليماً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الخنجي حول مرقد الإمام الرضا النوراني كلمات باهرة، نشير إلى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ودفنوه في تلك الروضة المقدسة والمرقد المنوّر والمشهد المعطّر، وستكون إلى يوم القيامة كعبة الآمال وقِبلة كلّ الحاجات، صلوات الله وسلامه عليّه وتحيّاته ورضوانه على تلك الروضة المقدّسة، ورزقنا زيارتها، وعمّر </w:t>
      </w:r>
    </w:p>
    <w:p>
      <w:pPr>
        <w:pStyle w:val="BookText"/>
        <w:rPr/>
      </w:pPr>
      <w:r>
        <w:rPr>
          <w:rFonts w:ascii="Amiri" w:hAnsi="Amiri" w:eastAsia="Amiri" w:cs="Amiri"/>
          <w:color w:val="111111"/>
          <w:sz w:val="28"/>
          <w:sz w:val="28"/>
          <w:szCs w:val="28"/>
          <w:rtl w:val="true"/>
          <w:lang w:bidi="ar-SA"/>
        </w:rPr>
        <w:t>بالأنوار الإلهيّة والنفوس القدسيّة عمارتها، هذا رجاء العبد الأقلّ فضل الله بن روزبهان الأمين الواثق باللطف الإلهي لأن يرزقنا زيارة ذلك المرقد المطهّر والمشهد المنور بخير وعافية، وأن يقرأ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الخادم إلى المخدوم في هذه العتبة المطهّرة مُحِبّوه وموالو أهل البيت، إذ الولاء لحضرته شيمة هذا الفقير القديمة، وحبّه واستعانتي من باطنه الأقدس للنجاة وسيلتي، واستعانتي في كلّ المصائب والمهامّ من روحه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في وصف الإمام الرضا عليه السلام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روضةٍ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عليّه السلام</w:t>
      </w:r>
    </w:p>
    <w:p>
      <w:pPr>
        <w:pStyle w:val="BookText"/>
        <w:rPr/>
      </w:pPr>
      <w:r>
        <w:rPr>
          <w:rFonts w:ascii="IRNazanin" w:hAnsi="IRNazanin" w:eastAsia="IRNazanin"/>
          <w:color w:val="111111"/>
          <w:sz w:val="28"/>
          <w:sz w:val="28"/>
          <w:szCs w:val="28"/>
          <w:rtl w:val="true"/>
          <w:lang w:bidi="fa-IR"/>
        </w:rPr>
        <w:t xml:space="preserve">سلام من العاشق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الواله المُستهام</w:t>
      </w:r>
    </w:p>
    <w:p>
      <w:pPr>
        <w:pStyle w:val="BookText"/>
        <w:rPr/>
      </w:pPr>
      <w:r>
        <w:rPr>
          <w:rFonts w:ascii="IRNazanin" w:hAnsi="IRNazanin" w:eastAsia="IRNazanin"/>
          <w:color w:val="111111"/>
          <w:sz w:val="28"/>
          <w:sz w:val="28"/>
          <w:szCs w:val="28"/>
          <w:rtl w:val="true"/>
          <w:lang w:bidi="fa-IR"/>
        </w:rPr>
        <w:t xml:space="preserve">بر آن پيشواى كريم الشيم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مقتداى رفيع المقام</w:t>
      </w:r>
    </w:p>
    <w:p>
      <w:pPr>
        <w:pStyle w:val="BookText"/>
        <w:rPr/>
      </w:pPr>
      <w:r>
        <w:rPr>
          <w:rFonts w:ascii="Amiri" w:hAnsi="Amiri" w:eastAsia="Amiri" w:cs="Amiri"/>
          <w:color w:val="111111"/>
          <w:sz w:val="28"/>
          <w:sz w:val="28"/>
          <w:szCs w:val="28"/>
          <w:rtl w:val="true"/>
          <w:lang w:bidi="ar-SA"/>
        </w:rPr>
        <w:t xml:space="preserve">زشهد شهادت حلاوت مذاق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زهر عدو در جهان تلخ كام</w:t>
      </w:r>
    </w:p>
    <w:p>
      <w:pPr>
        <w:pStyle w:val="BookText"/>
        <w:rPr/>
      </w:pPr>
      <w:r>
        <w:rPr>
          <w:rFonts w:ascii="IRNazanin" w:hAnsi="IRNazanin" w:eastAsia="IRNazanin"/>
          <w:color w:val="111111"/>
          <w:sz w:val="28"/>
          <w:sz w:val="28"/>
          <w:szCs w:val="28"/>
          <w:rtl w:val="true"/>
          <w:lang w:bidi="fa-IR"/>
        </w:rPr>
        <w:t xml:space="preserve">ز خلد برين مشهدش روضه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از او گشته دار السلام</w:t>
      </w:r>
    </w:p>
    <w:p>
      <w:pPr>
        <w:pStyle w:val="BookText"/>
        <w:rPr/>
      </w:pPr>
      <w:r>
        <w:rPr>
          <w:rFonts w:ascii="IRNazanin" w:hAnsi="IRNazanin" w:eastAsia="IRNazanin"/>
          <w:color w:val="111111"/>
          <w:sz w:val="28"/>
          <w:sz w:val="28"/>
          <w:szCs w:val="28"/>
          <w:rtl w:val="true"/>
          <w:lang w:bidi="fa-IR"/>
        </w:rPr>
        <w:t xml:space="preserve">از آن خوانمش جنت هشتمين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منزل پاك هشتم امام</w:t>
      </w:r>
    </w:p>
    <w:p>
      <w:pPr>
        <w:pStyle w:val="BookText"/>
        <w:rPr/>
      </w:pPr>
      <w:r>
        <w:rPr>
          <w:rFonts w:ascii="IRNazanin" w:hAnsi="IRNazanin" w:eastAsia="IRNazanin"/>
          <w:color w:val="111111"/>
          <w:sz w:val="28"/>
          <w:sz w:val="28"/>
          <w:szCs w:val="28"/>
          <w:rtl w:val="true"/>
          <w:lang w:bidi="fa-IR"/>
        </w:rPr>
        <w:t xml:space="preserve">محبان ز انگور پر زهر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فكندند مى هاى خونين به جام</w:t>
      </w:r>
    </w:p>
    <w:p>
      <w:pPr>
        <w:pStyle w:val="BookText"/>
        <w:rPr/>
      </w:pPr>
      <w:r>
        <w:rPr>
          <w:rFonts w:ascii="IRNazanin" w:hAnsi="IRNazanin" w:eastAsia="IRNazanin"/>
          <w:color w:val="111111"/>
          <w:sz w:val="28"/>
          <w:sz w:val="28"/>
          <w:szCs w:val="28"/>
          <w:rtl w:val="true"/>
          <w:lang w:bidi="fa-IR"/>
        </w:rPr>
        <w:t xml:space="preserve">مرا چهره بنمود يك شب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شوق او خواب بر من حرام</w:t>
      </w:r>
    </w:p>
    <w:p>
      <w:pPr>
        <w:pStyle w:val="BookText"/>
        <w:rPr/>
      </w:pPr>
      <w:r>
        <w:rPr>
          <w:rFonts w:ascii="Amiri" w:hAnsi="Amiri" w:eastAsia="Amiri" w:cs="Amiri"/>
          <w:color w:val="111111"/>
          <w:sz w:val="28"/>
          <w:sz w:val="28"/>
          <w:szCs w:val="28"/>
          <w:rtl w:val="true"/>
          <w:lang w:bidi="ar-SA"/>
        </w:rPr>
        <w:t xml:space="preserve">على وار بر شير مردى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در ركابش كمينه غلام</w:t>
      </w:r>
      <w:r>
        <w:rPr>
          <w:rStyle w:val="FootnoteAnchor"/>
          <w:rtl w:val="true"/>
        </w:rPr>
        <w:footnoteReference w:id="20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روضة للإمام عليّ بن موسى الرضا عليه السلام، سلام من عاشق منتظر ومن واله مستهام على السيّد الكريم الشيم والمقتدى العالي </w:t>
      </w:r>
    </w:p>
    <w:p>
      <w:pPr>
        <w:pStyle w:val="BookText"/>
        <w:rPr/>
      </w:pPr>
      <w:r>
        <w:rPr>
          <w:rFonts w:ascii="Amiri" w:hAnsi="Amiri" w:eastAsia="Amiri" w:cs="Amiri"/>
          <w:color w:val="111111"/>
          <w:sz w:val="28"/>
          <w:sz w:val="28"/>
          <w:szCs w:val="28"/>
          <w:rtl w:val="true"/>
          <w:lang w:bidi="ar-SA"/>
        </w:rPr>
        <w:t>المقام، سلام على من حلّى مذاقه رحيق الشهادة وأمرّه سمّ العدوّ في دار الدنيا، فمشهده روضة من رياض الجنة قد جعل خراسان دار سلام، وأسمّيها الجنة الثامنة لأنّها صارت مرقد ثامن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 شدة سمّه أجرى محبوه من عينهم دمعاً لا بل دماً، وأراني وجهه الرضا عليه السلام ليلة في المنام قد حرّم النومَ عليّ بعدها، فكان ممتطياً فرس الشجاعة وكنت أنا العبد في جواره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الدين بن همام الدين الشافعي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خواند أمير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أولاد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أفضل أولاد الإمام موسى، بل أشرف جميع البرايا، عليّ بن موسى الرضا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وتابع مقاله عن الإمام وبدأ فصلاً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الإمام الثامن عليّ بن موسى الرضا 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فيه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واجب الاحترام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عالي المقدار</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مشهد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واليوم مزاره الجليل وروضته الفائضة الأنوار هي مطاف لأعيان وأشراف الزمان، وقِبلة للآمال، وكعبة إقبال الأصاغر والأكابر من أقطار البلاد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آل طه وياسين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خير النبيّين</w:t>
      </w:r>
    </w:p>
    <w:p>
      <w:pPr>
        <w:pStyle w:val="BookText"/>
        <w:rPr/>
      </w:pPr>
      <w:r>
        <w:rPr>
          <w:rFonts w:ascii="Amiri" w:hAnsi="Amiri" w:eastAsia="Amiri" w:cs="Amiri"/>
          <w:color w:val="111111"/>
          <w:sz w:val="28"/>
          <w:sz w:val="28"/>
          <w:szCs w:val="28"/>
          <w:rtl w:val="true"/>
          <w:lang w:bidi="ar-SA"/>
        </w:rPr>
        <w:t xml:space="preserve">سلام على روضة حلّ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يُباهى به المُلكُ الدين</w:t>
      </w:r>
    </w:p>
    <w:p>
      <w:pPr>
        <w:pStyle w:val="BookText"/>
        <w:rPr/>
      </w:pPr>
      <w:r>
        <w:rPr>
          <w:rFonts w:ascii="Amiri" w:hAnsi="Amiri" w:eastAsia="Amiri" w:cs="Amiri"/>
          <w:color w:val="111111"/>
          <w:sz w:val="28"/>
          <w:sz w:val="28"/>
          <w:szCs w:val="28"/>
          <w:rtl w:val="true"/>
          <w:lang w:bidi="ar-SA"/>
        </w:rPr>
        <w:t>وصلّى الله على خير خلقه محمّد سيّد المرسلين وآله الطيّبين الطاهرين، سيّما الأئمّة المعصومين الهادين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بعد ذلك فصلاً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في بيان فضائل وكمالات ذلك الإمام </w:t>
      </w:r>
    </w:p>
    <w:p>
      <w:pPr>
        <w:pStyle w:val="BookText"/>
        <w:rPr/>
      </w:pPr>
      <w:r>
        <w:rPr>
          <w:rFonts w:ascii="Amiri" w:hAnsi="Amiri" w:eastAsia="Amiri" w:cs="Amiri"/>
          <w:color w:val="111111"/>
          <w:sz w:val="28"/>
          <w:sz w:val="28"/>
          <w:szCs w:val="28"/>
          <w:rtl w:val="true"/>
          <w:lang w:bidi="ar-SA"/>
        </w:rPr>
        <w:t>العالي المقام، على نبيّنا وعليّه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 شهيد أرض خراسان، الإمام الطيب والطاهر، عليّ بن موسى بن جعفر بن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بعلوّ مكانته وسموّ رفعة ذلك الإمام المحسن الأقاربُ والأجانب، من المشارق إلى المغارب، وسجّل الأقاصي والأداني بل وجميع أفراد النوع الإنساني مناقبه ومفاخره المحمودة ومآثره على صحيفة ضمائرهم، وكراماته أكثر من أن تُتَصوَّر، وإمامته قد نصّ عليّها آباؤه الكرام وقرّر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زمان كه فلك شد به نور مهر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كس چو عليّ موسي جعفر</w:t>
      </w:r>
    </w:p>
    <w:p>
      <w:pPr>
        <w:pStyle w:val="BookText"/>
        <w:rPr/>
      </w:pPr>
      <w:r>
        <w:rPr>
          <w:rFonts w:ascii="IRNazanin" w:hAnsi="IRNazanin" w:eastAsia="IRNazanin"/>
          <w:color w:val="111111"/>
          <w:sz w:val="28"/>
          <w:sz w:val="28"/>
          <w:szCs w:val="28"/>
          <w:rtl w:val="true"/>
          <w:lang w:bidi="fa-IR"/>
        </w:rPr>
        <w:t xml:space="preserve">سپهر عز وجلالت محيط علم وفضيلت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مشرق ومغرب ملاذ آل پيمبر</w:t>
      </w:r>
    </w:p>
    <w:p>
      <w:pPr>
        <w:pStyle w:val="BookText"/>
        <w:rPr/>
      </w:pPr>
      <w:r>
        <w:rPr>
          <w:rFonts w:ascii="IRNazanin" w:hAnsi="IRNazanin" w:eastAsia="IRNazanin"/>
          <w:color w:val="111111"/>
          <w:sz w:val="28"/>
          <w:sz w:val="28"/>
          <w:szCs w:val="28"/>
          <w:rtl w:val="true"/>
          <w:lang w:bidi="fa-IR"/>
        </w:rPr>
        <w:t xml:space="preserve">حريم تربت او سجده گاه خسرو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مقدم او توتياى ديده ى اختر</w:t>
      </w:r>
    </w:p>
    <w:p>
      <w:pPr>
        <w:pStyle w:val="BookText"/>
        <w:rPr/>
      </w:pPr>
      <w:r>
        <w:rPr>
          <w:rFonts w:ascii="Amiri" w:hAnsi="Amiri" w:eastAsia="Amiri" w:cs="Amiri"/>
          <w:color w:val="111111"/>
          <w:sz w:val="28"/>
          <w:sz w:val="28"/>
          <w:szCs w:val="28"/>
          <w:rtl w:val="true"/>
          <w:lang w:bidi="ar-SA"/>
        </w:rPr>
        <w:t xml:space="preserve">وفور علم و علوّ مكان اوست به 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شرح آن نتوان نمود كلك سخنور</w:t>
      </w:r>
    </w:p>
    <w:p>
      <w:pPr>
        <w:pStyle w:val="BookText"/>
        <w:rPr/>
      </w:pPr>
      <w:r>
        <w:rPr>
          <w:rFonts w:ascii="IRNazanin" w:hAnsi="IRNazanin" w:eastAsia="IRNazanin"/>
          <w:color w:val="111111"/>
          <w:sz w:val="28"/>
          <w:sz w:val="28"/>
          <w:szCs w:val="28"/>
          <w:rtl w:val="true"/>
          <w:lang w:bidi="fa-IR"/>
        </w:rPr>
        <w:t xml:space="preserve">قلم گر همگى وصف ذات او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نشود در هزار سال مكرر</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ملأ الكونَ نورُ لطف الإله، لم تر عين مثل عليّ بن موسى بن جعفر، هو سماء العزّ ومحيط العلم والفضل، إمام المشرق والمغرب ملاذ عترة النبيّ وآله، حرم تربته مسجد للكواكب، وغبار مقدمه كحل للنجوم، وغزارة علمه وعلوّ مكانته بحدٍّ تعجز الأقلام عن كتابة كل ما يفصّل، ولو مضى الكاتب في وصف ذاته الشريفة ألفَ عام لما كان في وصفه أىُّ تكرار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في نقل فضائل وكرامات الإمام، وقال في آخر المطاف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لايخفى أن كرامات الإمام الرضا عليه السلام وخوارق عاداته كثيرة، وبركات مشهده المنوّر </w:t>
      </w:r>
    </w:p>
    <w:p>
      <w:pPr>
        <w:pStyle w:val="BookText"/>
        <w:rPr/>
      </w:pPr>
      <w:r>
        <w:rPr>
          <w:rFonts w:ascii="Amiri" w:hAnsi="Amiri" w:eastAsia="Amiri" w:cs="Amiri"/>
          <w:color w:val="111111"/>
          <w:sz w:val="28"/>
          <w:sz w:val="28"/>
          <w:szCs w:val="28"/>
          <w:rtl w:val="true"/>
          <w:lang w:bidi="ar-SA"/>
        </w:rPr>
        <w:t>وفيوضات مرقده المعطّر وبيان تفصيلها يقصر عنه اللسان، إذن لا سبيل إلا مراعاة الاختصار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طولون الدمشقي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وثامنهم ابنه عليّ، وهو أبو الحسن عليّ الرضا بن موسى الكاظم بن جعفر الصادق بن محمّد الباقر بن عليّ زين العابدين بن الحسين بن عليّ بن أبي طالب، 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تابع نقل بعض الحوادث وبعض الأقوال لمعاصري الإمام في مدحه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بن محمّد الديار بكري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الرضا، وهو من الاثني عشر الذين تعتقد الرافضة عصمتهم ووجوب طاعتهم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الهيثمّي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الرضا، وهو أنبلهم ذِكراً، وأجلّهم قدراً، ومن ثمّ أحلّه المأمون محلّ مهجته، وأنكحه ابنته وأشركه في مملكته، وفوَّض إليه أمر خلافته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القرن الحادي عشر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القرماني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فصلاً في ذكر الإمام الرضا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السابع في ذكر شبه شجاعة جدّه عليّ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موسى الرضا رضي الله عنه، وكانت مناقبه عليّة، </w:t>
      </w:r>
    </w:p>
    <w:p>
      <w:pPr>
        <w:pStyle w:val="BookText"/>
        <w:rPr/>
      </w:pPr>
      <w:r>
        <w:rPr>
          <w:rFonts w:ascii="Amiri" w:hAnsi="Amiri" w:eastAsia="Amiri" w:cs="Amiri"/>
          <w:color w:val="111111"/>
          <w:sz w:val="28"/>
          <w:sz w:val="28"/>
          <w:szCs w:val="28"/>
          <w:rtl w:val="true"/>
          <w:lang w:bidi="ar-SA"/>
        </w:rPr>
        <w:t>وصفاته 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وكراماته كثيرة، ومناقبه 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رضي الله عنه قليل النوم، كثير الصوم، وكان جلوسه في الصيف على حصير وفي الشتاء على جلد شاة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بعض فضائل الإمام وكراماته، و منها حديث سلسلة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الرؤوف المناوي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الرضا بن موسى الكاظم بن جعفر الصادق، كان عظيم القَدر، مشهور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كرامات كثيرة</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شيئاً من كرامات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عماد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ذكر وفاة الإمام الرضا عليه السلام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الرضا الإمام أبوالحسن الحسيني بطوس، وله خمسون سنة، وله مشهد كبير بطوس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موسى الكاظم عن جدّه جعفر بن محمّد الصادق، وهو أحد الأئمّة الاثني عشر في اعتقاد الإماميّة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القرن الثاني عشر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عامر الشبراوي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 من الأئمّة عليّ الرضا، كان رضي الله عنه كريماً جليلاً مهاباً موقّراً، وكان أبوه موسى الكاظم يُحبّه حبّاً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الرضا أعتق ألف مملوك، وكان صاحب وضوء وصلاة، ليله كلّه يتوضأ ويصلّي ويرقد ثمّ يقوم فيتوضّأ </w:t>
      </w:r>
    </w:p>
    <w:p>
      <w:pPr>
        <w:pStyle w:val="BookText"/>
        <w:rPr/>
      </w:pPr>
      <w:r>
        <w:rPr>
          <w:rFonts w:ascii="Amiri" w:hAnsi="Amiri" w:eastAsia="Amiri" w:cs="Amiri"/>
          <w:color w:val="111111"/>
          <w:sz w:val="28"/>
          <w:sz w:val="28"/>
          <w:szCs w:val="28"/>
          <w:rtl w:val="true"/>
          <w:lang w:bidi="ar-SA"/>
        </w:rPr>
        <w:t>ويصلّي ويرقد وهكذا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قطُّ إلا ذكرتُ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 بن موسى الكاظم بن جعفر الصادق، فاق أهل البيت شأنه، وارتفع فيهم مكانه، وكَثُر أعوانه، وظهر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مناقبه عليّة، وصفاته سَنيّة، ونفسه الشريفة هاشمية، وأرومته الكريمة نبويّة، وكراماته أكثر مِنْ أن تُحْصر، وأشْهر من أن تُذكر</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عليّ بن نور الدين المكّي الحسيني الموسوي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عليّ بن موسى الرضا ليس لها حدّ، ولا يحصرها عدّ، ولله الأمر مِن قَبلُ ومن بعد</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الثالث عشر</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الحسن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بالرضا صدوقٌ روى له ابن ماجة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الفوز محمّد بن أمين البغدادي السُويدي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بالمدينة، وكان شديد السمرة، وكراماته كثيرة ومناقبه شهيرة لا يسعها </w:t>
      </w:r>
    </w:p>
    <w:p>
      <w:pPr>
        <w:pStyle w:val="BookText"/>
        <w:rPr/>
      </w:pPr>
      <w:r>
        <w:rPr>
          <w:rFonts w:ascii="IRNazanin" w:hAnsi="IRNazanin" w:eastAsia="IRNazanin"/>
          <w:color w:val="111111"/>
          <w:sz w:val="28"/>
          <w:sz w:val="28"/>
          <w:szCs w:val="28"/>
          <w:rtl w:val="true"/>
          <w:lang w:bidi="fa-IR"/>
        </w:rPr>
        <w:t>مثل هذا الموضع</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مصطفى بن محمّد العروسي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الكاظم بن جعفر الصادق، كان عظيم القَدْر، مشهور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كرامات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تابع نقل كرامات الإمام الرضا عليه السلام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هو بدوره في كتابه ينابيع المودّة لذوي القربى وجهة نظر أهل السنّة في الأئمّة المعصومين عليهم السلام ولا سيما الإمام الرضا عليه السلام وأشاد بمكانته الرفيعة مجلّلا إيّاها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مؤمن بن حسن الشبلنجي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مناقب سيّدنا عليّ الرضا بن موسى الكاظم بن جعفر الصادق بن محمّد الباقر بن عليّ زين العابدين بن الحسين بن عليّ بن أبي طالب، 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كرامات الإمام وخصاله المحمودة بعدما أشار إلى مواصفاته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أحمد حسين بهادر خان البريانوي الهندي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شرحه لحياة أولاد الإمام الكاظم ذَكَر الإمام الرضا عليه السلام باحترام حسب نقل بعض الكتب الأخرى، فاعتبر الإمام أجلّ أولاد الإمام الكاظم، بل أجلّ الخلائق، ونقل وقائع وكرامات للإمام تجليلاً 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القرن الرابع عشر</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ياسين بن إبراهيم السَّنهوتي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عليّ الرضا عليه السلام عِقد جِيد، جلالةُ الرسالة، ووَشاحُ عطف سلالة الشَرَف وشرف السلالة، جعل الله تعالى وجوده العزيز على قدرته أعْظم دلالة، فلا يُسمع ساعياً في إطْرائه براعةُ عبارة، ولا يُدْرِكه عرفانه إلا بلسانِ الإشارة، وكان عظيم الشأن والقدر، مشهورَ الفضل، حميد الذكْر، أحَلَّه المأمون محلَّ مُهْجته، وأشْركه في مَمْلَكته، وعقد له على ابنته، وعهد إليه بالخلافة مِنْ بعده بعد ما أراد أن يَخْلَع نفسه ويُفَوِّضها في حياته إليه، فمنعه بنو العبّاس فمات قبله، فأسف كلّ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كرامات كثيرة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إسماعيل النبهاني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الرضا بن موسى الكاظم بن جعفر الصادق، أحد أكابر الأئمّة، ومصابيح الأمّة، من أهل بيت النبوّة، ومعادن العِلْم والعرفان والكرم والفتوّة، كان عظيم القدر، مشهور الذّكْر، وله كرامات كثيرة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بهجت أفندي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بعد الإمام موسى الكاظم ابنه الأكبر الإمام الرضا عليه السلام إماماً؛ بناءً على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ومكانة هذا الإمام ومنزلته كبيرة إلى حدٍّ لا يسعها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الرضا عليه السلام وارثاً للعلوم النبويّة والإمامة، وعلى ذلك نزلت به المحن والبلايا كثيراً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اعتبر الإمام عالماً بالغيب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عالم بأسرار المكنونات وعواقب </w:t>
      </w:r>
    </w:p>
    <w:p>
      <w:pPr>
        <w:pStyle w:val="BookText"/>
        <w:rPr/>
      </w:pP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كشف عن ظُلم وأذى المأمون للإمام وتضليله للناس</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قضية دخول الإمام إلى نيسابور وحديث سلسلة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عبد الله الفكري الحسيني القاهري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حول شخصيّة الإمام عليه السلام من الجانب العلمي والاجتماعي والعبادي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الرضا سُئِل عن شيء إلّا عَلِمه، ولا رأيتُ أعْلم منه بما كان في الزمان إلى وقت عصره، وكان المأمون يمتحنه بالسؤال عن كل شيء فيجيبه الجواب الشافي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قليل النوم، كثير الصوم، لا يفوته صوم ثلاثة أيّام من كل شهر،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صيام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معروفه وتَصدُّقه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المعروف والصدقة، وأكثر ما يكون ذلك منه في الليالي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كرمُه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كرمه أنّ أبا نؤاس مدحه بأبيات فأمَر غلامه بأنْ يُعْطِيه ثلاثمّئة دينار كانت معه، ومدحه دِعبل الخزاعي بقصيدة طويلة فأنفذ إليه صُرّة فيها مئة دينار واعتذر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زهدُه وورعُه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زاهداً وورعاً، وكان جلوسه في الصيف على حصير وفي الشتاء على مِسْح</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فريد وجدي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 هو أبوالحسن عليّ الرضا ابن موسى الكاظم بن جعفر الصادق بن محمّد الباقر بن عليّ زين العابدين، </w:t>
      </w:r>
    </w:p>
    <w:p>
      <w:pPr>
        <w:pStyle w:val="BookText"/>
        <w:rPr/>
      </w:pPr>
      <w:r>
        <w:rPr>
          <w:rFonts w:ascii="Amiri" w:hAnsi="Amiri" w:eastAsia="Amiri" w:cs="Amiri"/>
          <w:color w:val="111111"/>
          <w:sz w:val="28"/>
          <w:sz w:val="28"/>
          <w:szCs w:val="28"/>
          <w:rtl w:val="true"/>
          <w:lang w:bidi="ar-SA"/>
        </w:rPr>
        <w:t>هو في اعتقاد الشيعة أحد الأئمّة الاثني عشر، زَوَّجه المأمون ابنته وجعله وليّ عهده وضرب اسمه على الدينار والدرهم</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النهاية أشعار أبي نؤاس في مدح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المتعال الصعيدي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اللغة العربيّة في جامعة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وُلِد عليّ الرضا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الميلاديّة، وكان على جانب عظيمٍ من العِلْم والوَرَع</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إماماً في الزهد</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الدين الزركلي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الملقّب بالرضا، ثامن الأئمّة الاثني عشر عند الإماميّة، وهو من أجلاء سادة أهل البيت وفُضَلائهم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الخامس عشر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طاهر الهاشمي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في كتابه صفحات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ومناقب الإمام عليّ بن موسى الرضا سلام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فضائل وكرامات الإمام وذكر أقوال التابعين وعلماء أهل السنّة فيه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أمين ضنّاوي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بن جعفر بن محمّد بن عليّ ابن الحسين، الملقّب بالرضا، ثامن الأئمّة الاثني عشر عند الإماميّة، ومن أجلاء سادة أهل البيت وفضلائهم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زكي صفوت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بدوره جلّل مقام الإمام الرضا عليه السلام، وذكر نسبه الشريف، ونقل قضية تولّيه العهد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عبد السلام التَّرْمانيني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بن موسى الكاظم بن جعفر الصادق بن محمّد الباقر بن عليّ زين العابدين بن الحسين بن عليّ بن أبي طالب، أبو الحسن المُلقّب بالرضا، ثامن الأئمّة الاثني عشر عند الإماميّة، وُلد بالمدينة وكان من أجلاء سادة أهل البيت وفضلائهم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هادي حمّو المصري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فالإمام الرضا كان في أزهى عصور الحضارة الإسلاميّة، فقد عاصر المأمون حقبة وكان له في مجالسه العلمية ونشاطه الفكري نصيب عظيم، وكان المأمون يخصّه بِعقد المناظرات ويجمع له العلماء والفقهاء والمتكلمين من جميع الأديان فيسألونه ويجيب الواحد تلو الآخر، حتّى لا يبدي أحدٌ منهم إلا الاعتراف له بالفضْل ويقرّ على نفسه بالقصور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له عيسى اليقطينيُّ كتاباً 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وأجوبتها، لكنّ هذا الكتاب قد فُقد مع ألوف الكتب التي خسرَتْها المكتبة العربيّة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الشيعة الآن أثر أنيق التعبير، شيّق الأسلوب يدعونه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باقر أمين الورد الشافعى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الكاظم بن جعفر الصادق، أبو الحسن الملقّب بالرضا، ثامن الأئمّة الاثني عشر عند الإماميّة، ومن أجلاء سادة أهل البيت وفضلائهم</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بعد ذلك إلى رسالة طبّ الرضا عليه السلام وتكلّم فيها بنحو 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خلدون أحدب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كلام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عبّر عن الإمام بالصدوق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أبي الإمام وأجداده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وآباؤه كلّهم ثِقاتٌ من أهل الصلاح والفضل والعلم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عبد الحليم محمود الشافعي ومحمود بن شريف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شخصيّة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أجَلَّه المأمون وعهد إليه الخلافة من بعده، ومات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المدينة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بطوس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كرامات كثيرة</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بعد ذلك بعض كرامات الإمام عليه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كامل مصطفى الشيبي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الرضا مشتغلاً بالعلم كجدّه وأبيه، حتّى روى عبد الله بن جعفر الحِمْيري أنّه أجاب عن خمسة عشر ألف مسألة، وكان ذلك قبل أن يُجمع الناسُ على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كرامات وفراسة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يمثّل في علمه جدَّه جعفراً الصادق، وكانت له آراء في الإمامة وانتقالها وعلامتها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وللرضا صحيفة تضمّ مجموعة من الأحاديث </w:t>
      </w:r>
      <w:bookmarkStart w:id="85" w:name="pg8831_110539"/>
    </w:p>
    <w:p>
      <w:pPr>
        <w:pStyle w:val="BookText"/>
        <w:rPr/>
      </w:pPr>
      <w:bookmarkEnd w:id="85"/>
      <w:r>
        <w:rPr>
          <w:rFonts w:ascii="Amiri" w:hAnsi="Amiri" w:eastAsia="Amiri" w:cs="Amiri"/>
          <w:color w:val="111111"/>
          <w:sz w:val="28"/>
          <w:sz w:val="28"/>
          <w:szCs w:val="28"/>
          <w:rtl w:val="true"/>
          <w:lang w:bidi="ar-SA"/>
        </w:rPr>
        <w:t>يرويها عن آبائه عن النبيّ ويشترك في سندها القُشَيري</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353991_2870459653"/>
      <w:bookmarkStart w:id="87" w:name="_Toc29"/>
      <w:bookmarkEnd w:id="86"/>
      <w:r>
        <w:rPr>
          <w:rtl w:val="true"/>
        </w:rPr>
        <w:t>سؤالان بدون إجابة</w:t>
      </w:r>
      <w:bookmarkEnd w:id="87"/>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الرضا عليه السلام حسب ما يُجتنى من كلام أهل السنّة، مقام علمي وروحي وعرفاني واجتماعي جليل، حيث إنّه قد قيل في درجته العلمية بمفردها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يُفتي بمسجد رسول الله و هو ابن نيّف وعشرين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العلم والدين بمكان كان يفتي في مسجد رسول الله وهو ابن نيّف وعشرين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سُئل الرضا عن شيء إلا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سادات أهل البيت وعُقَلائهم وجِلّة الهاشمييّن ونبلائهم، يجب أنْ يعْتبر حديثه إذا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مِنْ أئمّة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أعيان أهل بيته علماً وفضلاً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أهل العلم والفضل من شرف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 مِن أئمّة الأمصار وتابع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مجدّدي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العِلْم والدين والسؤدد بمكان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الأعلام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الشأن له عِلْم وبيان ووَقع في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أفتى وهو شاب في أيّام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أكابر الأئمّة ومصابيح الأمّة من أهل بيت النبوّة ومعادن العلم والعرفان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جانب عظيم مِن العِلْم والورع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الكلمات تبيّن أنّ الإمام كان عالماً قد أفتى في نيّف وعشرين من عمره في مسجد النبيّ، و كان من أعاظم أهل البيت عليهم السلام، روى عنه أئمّة </w:t>
      </w:r>
    </w:p>
    <w:p>
      <w:pPr>
        <w:pStyle w:val="BookText"/>
        <w:rPr/>
      </w:pPr>
      <w:r>
        <w:rPr>
          <w:rFonts w:ascii="Amiri" w:hAnsi="Amiri" w:eastAsia="Amiri" w:cs="Amiri"/>
          <w:color w:val="111111"/>
          <w:sz w:val="28"/>
          <w:sz w:val="28"/>
          <w:szCs w:val="28"/>
          <w:rtl w:val="true"/>
          <w:lang w:bidi="ar-SA"/>
        </w:rPr>
        <w:t>الحديث واعتبروه ضياء الأمّة ومعدن العلم والعرفان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هذه الخصائص يُطرح سؤال، وهو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توجد في صحاح أهل السنّة حتّى رواية واحدة عنه في مجال الفقه أو التفسير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التغيّب المقصود لتراثه السامي نظراً إلى مقام الإمام الرضا عليه السلام العلمي ومعاصرة كتّاب الصحاح لزمان الإمام عليه السلام؟</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إضافة إلى ذلك أنّهم لو وجدوا رواية في مسند أو سنن عمدوا إليها فضعّفوها بلا دليل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أمعنّا النظر في زمن حياة الإمام لوجدنا أنّه كان يعيش في زمانه عليه السلام كبار علماء أهل السنّة، كل واحد منهم كان يعتبر من المبرّزين من علماء بلاده،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وأبي بكر بن عياش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وسيبويه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الرحمان بن 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يعقوب يوسف بن أسباط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ووكيع بن جرّاح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وسفيان بن عيينة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ويحيى بن سعيد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داود الطيالسي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وعشرات الرواة والمحدّثين والفقهاء المعروفين ذوي المكانة العلمية في زمانهم، واعتماداً على هذه الرؤية الخاصة لزمن الإمام الرضا عليه السلام وكلام الذهبي الشافعي حول مكانة الإمام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أفتى وهو شابٌ في أيّام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 من أئمّة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غيرها من خصائص الإمام العظيمة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 يتبادر هذا السؤال إلى الذهن،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ينقل عنه أيُّ واحد من هؤلاء أيَّ رواية أو سؤال فقهي، ولماذا لم يكن بينهم وبين الإمام أيّ تواصل؟ فما معنى كلّ تلك الكلمات التي قالها علماء أهل السنّة في شخصيّة الإمام الرضا عليه السلام العظيمة ومواقف علماء ذلك الوقت حياله؟ وما هذه الازدواجية في مواقف علماء تلك الفترة وما بعدها؟</w:t>
      </w:r>
      <w:r>
        <w:rPr>
          <w:rFonts w:eastAsia="Amiri" w:cs="Amiri" w:ascii="Amiri" w:hAnsi="Amiri"/>
          <w:color w:val="111111"/>
          <w:sz w:val="28"/>
          <w:szCs w:val="28"/>
          <w:rtl w:val="true"/>
          <w:lang w:bidi="ar-SA"/>
        </w:rPr>
        <w:t xml:space="preserve">! </w:t>
      </w:r>
      <w:bookmarkStart w:id="88" w:name="pg8831_110548"/>
    </w:p>
    <w:p>
      <w:pPr>
        <w:pStyle w:val="Heading2"/>
        <w:numPr>
          <w:ilvl w:val="1"/>
          <w:numId w:val="1"/>
        </w:numPr>
        <w:rPr/>
      </w:pPr>
      <w:bookmarkStart w:id="89" w:name="__RefHeading___Toc353993_2870459653"/>
      <w:bookmarkStart w:id="90" w:name="_Toc30"/>
      <w:bookmarkEnd w:id="88"/>
      <w:bookmarkEnd w:id="89"/>
      <w:r>
        <w:rPr>
          <w:rtl w:val="true"/>
        </w:rPr>
        <w:t>الفصل الثالث</w:t>
      </w:r>
      <w:r>
        <w:rPr>
          <w:rtl w:val="true"/>
        </w:rPr>
        <w:t xml:space="preserve">: </w:t>
      </w:r>
      <w:r>
        <w:rPr>
          <w:rtl w:val="true"/>
        </w:rPr>
        <w:t>الروايات</w:t>
      </w:r>
      <w:bookmarkEnd w:id="90"/>
    </w:p>
    <w:p>
      <w:pPr>
        <w:pStyle w:val="Heading3"/>
        <w:numPr>
          <w:ilvl w:val="2"/>
          <w:numId w:val="1"/>
        </w:numPr>
        <w:rPr/>
      </w:pPr>
      <w:bookmarkStart w:id="91" w:name="__RefHeading___Toc353995_2870459653"/>
      <w:bookmarkStart w:id="92" w:name="_Toc31"/>
      <w:bookmarkEnd w:id="91"/>
      <w:r>
        <w:rPr>
          <w:rtl w:val="true"/>
        </w:rPr>
        <w:t>اشارة</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سلسلة الذهب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الحصن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الإيمان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روايات الحصن والإيمان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قدوم الإمام عليه السلام إلى نيسابور ومواقف علماء 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والناس منه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أخرى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8831_110554"/>
      <w:bookmarkStart w:id="94" w:name="pg8831_110554"/>
      <w:bookmarkEnd w:id="94"/>
    </w:p>
    <w:p>
      <w:pPr>
        <w:pStyle w:val="BookText"/>
        <w:rPr/>
      </w:pPr>
      <w:bookmarkStart w:id="95" w:name="pg8831_110554"/>
      <w:bookmarkEnd w:id="95"/>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p>
    <w:p>
      <w:pPr>
        <w:pStyle w:val="Heading3"/>
        <w:numPr>
          <w:ilvl w:val="2"/>
          <w:numId w:val="1"/>
        </w:numPr>
        <w:rPr/>
      </w:pPr>
      <w:bookmarkStart w:id="96" w:name="__RefHeading___Toc353997_2870459653"/>
      <w:bookmarkStart w:id="97" w:name="_Toc32"/>
      <w:bookmarkEnd w:id="96"/>
      <w:r>
        <w:rPr>
          <w:rtl w:val="true"/>
        </w:rPr>
        <w:t>رواية سلسلة الذهب</w:t>
      </w:r>
      <w:bookmarkEnd w:id="97"/>
    </w:p>
    <w:p>
      <w:pPr>
        <w:pStyle w:val="Heading4"/>
        <w:numPr>
          <w:ilvl w:val="3"/>
          <w:numId w:val="1"/>
        </w:numPr>
        <w:rPr/>
      </w:pPr>
      <w:bookmarkStart w:id="98" w:name="__RefHeading___Toc353999_2870459653"/>
      <w:bookmarkStart w:id="99" w:name="_Toc33"/>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تُذكّرنا هذه الرواية بورود الإمام الرضا عليه السلام إلى نيسابور والاستقبال الفريد الذي تلقّاه من قبل الناس ولا سيّما العلماء والمحدّثين المعروفين من أهل السنّة، وتذكّرنا كذلك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كتبها عشرون ألف كاتب ومحدّث و راوٍ 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النيسابوري الشافعى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الإمام الرضا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دوّن الأحداث التاريخيّة لتلك السنّة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نيسابور</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354001_2870459653"/>
      <w:bookmarkStart w:id="101" w:name="_Toc34"/>
      <w:bookmarkEnd w:id="100"/>
      <w:r>
        <w:rPr>
          <w:rtl w:val="true"/>
        </w:rPr>
        <w:t>الإشارة إلى النزاع</w:t>
      </w:r>
      <w:bookmarkEnd w:id="10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العلم بأنّه ورد حديثان مختلفان من حيث الدلالة متّحدتان من حيث السند في كتب أهل السنّة بعنوان حديث سلسلة الذهب، الذي رُوي عن الإمام الرضا عليه السلام في نيسابور،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الحصن،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وسنتناول دراستهما في هذا 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وتوجد أحاديث أخرى إضافة إليهما نقلت عن الإمام الرضا عليه السلام ونقلها الإمام عن آبائه، نصوصها تختلف عن حديثي الإيمان والحصن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أحاديث سلسلة الذهب المذكورة في كتب أهل السنّة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رواها الإمام الرضا عليه السلام عن آبائه الكرام عليهم السلام وعددها كبير؛ لأن الظاهر هو اعتماد الإمام منهج رواية الأبناء عن الآباء في غالب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أصحاب الإمام أحاديث سلسلة الذهب في صحيفة، كما قال السمعاني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صحيفةً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مِن رواياته الصحيفة</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تسمّى هذه المجموعة من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اعتبر ابن شيرويه الديلمي الشافعي هذه الصحيفة صحيحة وموثّقة، وذكر بعضاً منها في مسنده</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ضعّف بعض رواة هذه الصحيفة أو المسند دون دليل مقنع وعدّوا أحاديثها غير معتبرة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ننقل الآن حديث سلسلة الذهب المعروف لدى كبار علماء أهل السنّة ومضمونه هو حديث الإيمان والحصن؛ للإطلاع على انطباعات هذه الأحاديث في كتب أهل السنّة، ومن ثمّ نشير إلى غيرها من الأحاديث التي تشابه سلسلة الذهب في الأسناد فقط</w:t>
      </w:r>
      <w:r>
        <w:rPr>
          <w:rFonts w:eastAsia="Amiri" w:cs="Amiri" w:ascii="Amiri" w:hAnsi="Amiri"/>
          <w:color w:val="111111"/>
          <w:sz w:val="28"/>
          <w:szCs w:val="28"/>
          <w:rtl w:val="true"/>
          <w:lang w:bidi="ar-SA"/>
        </w:rPr>
        <w:t xml:space="preserve">. </w:t>
      </w:r>
      <w:bookmarkStart w:id="102" w:name="pg8831_110560"/>
    </w:p>
    <w:p>
      <w:pPr>
        <w:pStyle w:val="Heading4"/>
        <w:numPr>
          <w:ilvl w:val="3"/>
          <w:numId w:val="1"/>
        </w:numPr>
        <w:rPr/>
      </w:pPr>
      <w:bookmarkStart w:id="103" w:name="__RefHeading___Toc354003_2870459653"/>
      <w:bookmarkStart w:id="104" w:name="_Toc35"/>
      <w:bookmarkEnd w:id="102"/>
      <w:bookmarkEnd w:id="103"/>
      <w:r>
        <w:rPr>
          <w:rtl w:val="true"/>
        </w:rPr>
        <w:t>كتّاب سلسلة الذهب</w:t>
      </w:r>
      <w:bookmarkEnd w:id="104"/>
    </w:p>
    <w:p>
      <w:pPr>
        <w:pStyle w:val="Heading5"/>
        <w:numPr>
          <w:ilvl w:val="4"/>
          <w:numId w:val="1"/>
        </w:numPr>
        <w:rPr/>
      </w:pPr>
      <w:bookmarkStart w:id="105" w:name="__RefHeading___Toc354005_2870459653"/>
      <w:bookmarkStart w:id="106" w:name="_Toc36"/>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رواة هذا الحديث العظيم عشرة آلاف</w:t>
      </w:r>
      <w:r>
        <w:rPr>
          <w:rStyle w:val="FootnoteAnchor"/>
          <w:rtl w:val="true"/>
        </w:rPr>
        <w:footnoteReference w:id="247"/>
      </w:r>
      <w:r>
        <w:rPr>
          <w:rFonts w:ascii="IRNazanin" w:hAnsi="IRNazanin" w:eastAsia="IRNazanin"/>
          <w:color w:val="111111"/>
          <w:sz w:val="28"/>
          <w:sz w:val="28"/>
          <w:szCs w:val="28"/>
          <w:rtl w:val="true"/>
          <w:lang w:bidi="fa-IR"/>
        </w:rPr>
        <w:t>، وعشرون ألفاً</w:t>
      </w:r>
      <w:r>
        <w:rPr>
          <w:rStyle w:val="FootnoteAnchor"/>
          <w:rtl w:val="true"/>
        </w:rPr>
        <w:footnoteReference w:id="248"/>
      </w:r>
      <w:r>
        <w:rPr>
          <w:rFonts w:ascii="IRNazanin" w:hAnsi="IRNazanin" w:eastAsia="IRNazanin"/>
          <w:color w:val="111111"/>
          <w:sz w:val="28"/>
          <w:sz w:val="28"/>
          <w:szCs w:val="28"/>
          <w:rtl w:val="true"/>
          <w:lang w:bidi="fa-IR"/>
        </w:rPr>
        <w:t>، وثلاثون ألفاً</w:t>
      </w:r>
      <w:r>
        <w:rPr>
          <w:rStyle w:val="FootnoteAnchor"/>
          <w:rtl w:val="true"/>
        </w:rPr>
        <w:footnoteReference w:id="249"/>
      </w:r>
      <w:r>
        <w:rPr>
          <w:rFonts w:ascii="Amiri" w:hAnsi="Amiri" w:eastAsia="Amiri" w:cs="Amiri"/>
          <w:color w:val="111111"/>
          <w:sz w:val="28"/>
          <w:sz w:val="28"/>
          <w:szCs w:val="28"/>
          <w:rtl w:val="true"/>
          <w:lang w:bidi="ar-SA"/>
        </w:rPr>
        <w:t>كذلك، لكن رواية العشرين ألفاً اشتهرت أكثر غيرها</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354007_2870459653"/>
      <w:bookmarkStart w:id="108" w:name="_Toc37"/>
      <w:bookmarkEnd w:id="107"/>
      <w:r>
        <w:rPr>
          <w:rtl w:val="true"/>
        </w:rPr>
        <w:t>الأول</w:t>
      </w:r>
      <w:r>
        <w:rPr>
          <w:rtl w:val="true"/>
        </w:rPr>
        <w:t xml:space="preserve">: </w:t>
      </w:r>
      <w:r>
        <w:rPr>
          <w:rtl w:val="true"/>
        </w:rPr>
        <w:t>رواية الحصن</w:t>
      </w:r>
      <w:bookmarkEnd w:id="108"/>
    </w:p>
    <w:p>
      <w:pPr>
        <w:pStyle w:val="Heading6"/>
        <w:numPr>
          <w:ilvl w:val="5"/>
          <w:numId w:val="1"/>
        </w:numPr>
        <w:rPr/>
      </w:pPr>
      <w:bookmarkStart w:id="109" w:name="__RefHeading___Toc354009_2870459653"/>
      <w:bookmarkStart w:id="110" w:name="_Toc38"/>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نصّ الرواية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الكاظم، عن أبيه جعفر الصادق، عن أبيه محمّد الباقر، عن أبيه عليّ زين العابدين، عن أبيه الحسين الشهيد بكربلاء،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حبيبي وقرّة عيني رسولُ‌الله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 العزّة سبحانه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لا إله إلا الله حِصْني، فمن قالها دَخَل حِصْني، ومن دخل حصني أمِن من عذابي</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هذا الحديث كبار علماء أهل السنّة، وسنذكرهم حسب ترتيب </w:t>
      </w:r>
    </w:p>
    <w:p>
      <w:pPr>
        <w:pStyle w:val="BookText"/>
        <w:rPr/>
      </w:pPr>
      <w:r>
        <w:rPr>
          <w:rFonts w:ascii="Amiri" w:hAnsi="Amiri" w:eastAsia="Amiri" w:cs="Amiri"/>
          <w:color w:val="111111"/>
          <w:sz w:val="28"/>
          <w:sz w:val="28"/>
          <w:szCs w:val="28"/>
          <w:rtl w:val="true"/>
          <w:lang w:bidi="ar-SA"/>
        </w:rPr>
        <w:t>المعاصرين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دراسة شاملة يتّضح أن عدد رواة حديث الحصن المتبقّي من كلّ أولئك الآلاف العشرة والعشرين والثلاثين هو خمسون راوياً، ولم يبق اليوم من طرق أسناد الحديث إلا اثنا عشر طريقاً يروي عنها الآخرون هذه الرواية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القرن الثالث</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محمّد الجواد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محمّد بن عمر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يحيى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 أحمد بن حرب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أبو الصلت عبد السلام بن صالح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إسحاق بن راهَوَيه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محمّد بن أسلم الكِندي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محمّد بن رافع القُشَيري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أبو زُرعة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 أحمد </w:t>
      </w:r>
    </w:p>
    <w:p>
      <w:pPr>
        <w:pStyle w:val="BookText"/>
        <w:rPr/>
      </w:pPr>
      <w:r>
        <w:rPr>
          <w:rFonts w:ascii="Amiri" w:hAnsi="Amiri" w:eastAsia="Amiri" w:cs="Amiri"/>
          <w:color w:val="111111"/>
          <w:sz w:val="28"/>
          <w:sz w:val="28"/>
          <w:szCs w:val="28"/>
          <w:rtl w:val="true"/>
          <w:lang w:bidi="ar-SA"/>
        </w:rPr>
        <w:t>ابن عامر الطائي</w:t>
      </w:r>
      <w:r>
        <w:rPr>
          <w:rStyle w:val="FootnoteAnchor"/>
          <w:rtl w:val="true"/>
        </w:rPr>
        <w:footnoteReference w:id="260"/>
      </w:r>
      <w:r>
        <w:rPr>
          <w:rFonts w:ascii="Amiri" w:hAnsi="Amiri" w:eastAsia="Amiri" w:cs="Amiri"/>
          <w:color w:val="111111"/>
          <w:sz w:val="28"/>
          <w:sz w:val="28"/>
          <w:szCs w:val="28"/>
          <w:rtl w:val="true"/>
          <w:lang w:bidi="ar-SA"/>
        </w:rPr>
        <w:t>، أحمد بن عيسى العلوي</w:t>
      </w:r>
      <w:r>
        <w:rPr>
          <w:rStyle w:val="FootnoteAnchor"/>
          <w:rtl w:val="true"/>
        </w:rPr>
        <w:footnoteReference w:id="261"/>
      </w:r>
      <w:r>
        <w:rPr>
          <w:rFonts w:ascii="Amiri" w:hAnsi="Amiri" w:eastAsia="Amiri" w:cs="Amiri"/>
          <w:color w:val="111111"/>
          <w:sz w:val="28"/>
          <w:sz w:val="28"/>
          <w:szCs w:val="28"/>
          <w:rtl w:val="true"/>
          <w:lang w:bidi="ar-SA"/>
        </w:rPr>
        <w:t>، أحمد بن عليّ بن صدقة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الخامس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النيسابوري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أحمد بن عبد الرحمان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أبو نُعَيم الأصفهاني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القُضاعي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 الشَّجَري الجُرْجاني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111" w:name="pg8831_110569"/>
    </w:p>
    <w:p>
      <w:pPr>
        <w:pStyle w:val="Heading6"/>
        <w:numPr>
          <w:ilvl w:val="5"/>
          <w:numId w:val="1"/>
        </w:numPr>
        <w:rPr/>
      </w:pPr>
      <w:bookmarkStart w:id="112" w:name="__RefHeading___Toc354011_2870459653"/>
      <w:bookmarkStart w:id="113" w:name="_Toc39"/>
      <w:bookmarkEnd w:id="111"/>
      <w:bookmarkEnd w:id="112"/>
      <w:r>
        <w:rPr>
          <w:rtl w:val="true"/>
        </w:rPr>
        <w:t>القرن السادس</w:t>
      </w:r>
      <w:bookmarkEnd w:id="113"/>
    </w:p>
    <w:p>
      <w:pPr>
        <w:pStyle w:val="BookText"/>
        <w:rPr/>
      </w:pPr>
      <w:r>
        <w:rPr>
          <w:rFonts w:ascii="Amiri" w:hAnsi="Amiri" w:eastAsia="Amiri" w:cs="Amiri"/>
          <w:color w:val="111111"/>
          <w:sz w:val="28"/>
          <w:sz w:val="28"/>
          <w:szCs w:val="28"/>
          <w:rtl w:val="true"/>
          <w:lang w:bidi="ar-SA"/>
        </w:rPr>
        <w:t xml:space="preserve">أبوحامد محمّد الغزالي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 ابن شِيروَيْه الديْلمي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الزمخشري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ابن عساكر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ابن الجوزي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السابع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قُدامة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الرافعي القزويني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محمّد بن طلحة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سبط ابن الجوزي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القرن الثامن</w:t>
      </w:r>
    </w:p>
    <w:p>
      <w:pPr>
        <w:pStyle w:val="BookText"/>
        <w:rPr/>
      </w:pPr>
      <w:r>
        <w:rPr>
          <w:rFonts w:ascii="Amiri" w:hAnsi="Amiri" w:eastAsia="Amiri" w:cs="Amiri"/>
          <w:color w:val="111111"/>
          <w:sz w:val="28"/>
          <w:sz w:val="28"/>
          <w:szCs w:val="28"/>
          <w:rtl w:val="true"/>
          <w:lang w:bidi="ar-SA"/>
        </w:rPr>
        <w:t xml:space="preserve">ابن منظور الأفريقي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الجُويني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الذهبي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الزَّرَندي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الخليفة النيسابوري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التاسع</w:t>
      </w:r>
    </w:p>
    <w:p>
      <w:pPr>
        <w:pStyle w:val="BookText"/>
        <w:rPr/>
      </w:pPr>
      <w:r>
        <w:rPr>
          <w:rFonts w:ascii="Amiri" w:hAnsi="Amiri" w:eastAsia="Amiri" w:cs="Amiri"/>
          <w:color w:val="111111"/>
          <w:sz w:val="28"/>
          <w:sz w:val="28"/>
          <w:szCs w:val="28"/>
          <w:rtl w:val="true"/>
          <w:lang w:bidi="ar-SA"/>
        </w:rPr>
        <w:t xml:space="preserve">محمّد خواجه بارسا البخاري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ابن حجر العسقلاني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ابن الصبّاغ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العاشر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السَمْهودي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الخُنْجي الأصفهاني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ابن حجر الهيثمّي الشافعي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 xml:space="preserve">، المتقي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القرن الحادي عشر</w:t>
      </w:r>
    </w:p>
    <w:p>
      <w:pPr>
        <w:pStyle w:val="BookText"/>
        <w:rPr/>
      </w:pPr>
      <w:r>
        <w:rPr>
          <w:rFonts w:ascii="Amiri" w:hAnsi="Amiri" w:eastAsia="Amiri" w:cs="Amiri"/>
          <w:color w:val="111111"/>
          <w:sz w:val="28"/>
          <w:sz w:val="28"/>
          <w:szCs w:val="28"/>
          <w:rtl w:val="true"/>
          <w:lang w:bidi="ar-SA"/>
        </w:rPr>
        <w:t xml:space="preserve">القَرْماني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عبد الرؤوف المَنّاوي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القرن الثاني عشر</w:t>
      </w:r>
    </w:p>
    <w:p>
      <w:pPr>
        <w:pStyle w:val="BookText"/>
        <w:rPr/>
      </w:pPr>
      <w:r>
        <w:rPr>
          <w:rFonts w:ascii="Amiri" w:hAnsi="Amiri" w:eastAsia="Amiri" w:cs="Amiri"/>
          <w:color w:val="111111"/>
          <w:sz w:val="28"/>
          <w:sz w:val="28"/>
          <w:szCs w:val="28"/>
          <w:rtl w:val="true"/>
          <w:lang w:bidi="ar-SA"/>
        </w:rPr>
        <w:t xml:space="preserve">النابلسي الدمشقي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الميرزا محمّد خان البَدَخشي الهندي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الثالث عشر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القُندوزي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الشبلنجي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القرن الرابع عشر وما بعده</w:t>
      </w:r>
    </w:p>
    <w:p>
      <w:pPr>
        <w:pStyle w:val="BookText"/>
        <w:rPr/>
      </w:pPr>
      <w:r>
        <w:rPr>
          <w:rFonts w:ascii="Amiri" w:hAnsi="Amiri" w:eastAsia="Amiri" w:cs="Amiri"/>
          <w:color w:val="111111"/>
          <w:sz w:val="28"/>
          <w:sz w:val="28"/>
          <w:szCs w:val="28"/>
          <w:rtl w:val="true"/>
          <w:lang w:bidi="ar-SA"/>
        </w:rPr>
        <w:t xml:space="preserve">القاضي بهجت أفندي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السيّد محمّد طاهر الهاشمي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الشيخ أحمد التابعي المصري الشافعي</w:t>
      </w:r>
      <w:r>
        <w:rPr>
          <w:rStyle w:val="FootnoteAnchor"/>
          <w:rtl w:val="true"/>
        </w:rPr>
        <w:footnoteReference w:id="299"/>
      </w:r>
      <w:r>
        <w:rPr>
          <w:rFonts w:ascii="Amiri" w:hAnsi="Amiri" w:eastAsia="Amiri" w:cs="Amiri"/>
          <w:color w:val="111111"/>
          <w:sz w:val="28"/>
          <w:sz w:val="28"/>
          <w:szCs w:val="28"/>
          <w:rtl w:val="true"/>
          <w:lang w:bidi="ar-SA"/>
        </w:rPr>
        <w:t>، عبد العزيز بن إسحاق البغدادي الحنفي</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الرواية</w:t>
      </w:r>
    </w:p>
    <w:p>
      <w:pPr>
        <w:pStyle w:val="BookText"/>
        <w:rPr/>
      </w:pPr>
      <w:r>
        <w:rPr>
          <w:rFonts w:ascii="Amiri" w:hAnsi="Amiri" w:eastAsia="Amiri" w:cs="Amiri"/>
          <w:color w:val="111111"/>
          <w:sz w:val="28"/>
          <w:sz w:val="28"/>
          <w:szCs w:val="28"/>
          <w:rtl w:val="true"/>
          <w:lang w:bidi="ar-SA"/>
        </w:rPr>
        <w:t>سجّل حوادث ورود الإمام الرضا عليه السلام إلى نيسابور وحديث الحصن أكثر من عشرة أو عشرين أو ثلاثين ألف كاتبٍ، ولكنّه بقي مغيّباً ومعتّهاً عليه وفُقدت أسانيده تماماً مدّةً مثل حديث الغدير الذي كتبه أيضاً كثير من الرواة على اختلاف مشاربهم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فالمعروف هو أنّ الحديث رواه عبد السلام بن صالح الهروي عن الإمام الرضا، فتصوّر البعض أنّ الحديث سوف يفقد وثاقته بتضعيف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كبار رجاليّي أهل السنّة يوثّقون أبا الصلت كما سيأتي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الحديث غيرُه من الرواة أيضاً عن الإمام الرضا عليه السلام، ونذكر هنا إضافة إلى أبي الصلت أسماء هؤلاء الرواة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كلٌّ من الجويني الشافعي</w:t>
      </w:r>
      <w:r>
        <w:rPr>
          <w:rStyle w:val="FootnoteAnchor"/>
          <w:rtl w:val="true"/>
        </w:rPr>
        <w:footnoteReference w:id="301"/>
      </w:r>
      <w:r>
        <w:rPr>
          <w:rFonts w:ascii="Amiri" w:hAnsi="Amiri" w:eastAsia="Amiri" w:cs="Amiri"/>
          <w:color w:val="111111"/>
          <w:sz w:val="28"/>
          <w:sz w:val="28"/>
          <w:szCs w:val="28"/>
          <w:rtl w:val="true"/>
          <w:lang w:bidi="ar-SA"/>
        </w:rPr>
        <w:t>والزَّبيدي الحنفي</w:t>
      </w:r>
      <w:r>
        <w:rPr>
          <w:rStyle w:val="FootnoteAnchor"/>
          <w:rtl w:val="true"/>
        </w:rPr>
        <w:footnoteReference w:id="302"/>
      </w:r>
      <w:r>
        <w:rPr>
          <w:rFonts w:ascii="Amiri" w:hAnsi="Amiri" w:eastAsia="Amiri" w:cs="Amiri"/>
          <w:color w:val="111111"/>
          <w:sz w:val="28"/>
          <w:sz w:val="28"/>
          <w:szCs w:val="28"/>
          <w:rtl w:val="true"/>
          <w:lang w:bidi="ar-SA"/>
        </w:rPr>
        <w:t>بسنده الحديث عن الإمام 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الصلت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خادماً للإمام عليّ بن موسى الرضا وملازماً له، وقد نقل هذا الحديث المهمّ والتاريخيّ بتفاصيله، ورواه عنه أغلب أهل السنّة من طرق مختلفة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عامر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عساكر الدمشقي الشافعي بسنده الحديث عن أحمد بن عامر الطائي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عيسى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الرافعي القزويني الشافعي بسنده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على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بسنده أبو عبد الله محمّد بن سلامة القُضاعي الشافعي</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سبط ابن الجوزي الحنفي</w:t>
      </w:r>
      <w:r>
        <w:rPr>
          <w:rStyle w:val="FootnoteAnchor"/>
          <w:rtl w:val="true"/>
        </w:rPr>
        <w:footnoteReference w:id="30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زُرعة الرازي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أسلم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الحاكم النيسابوري بهذا الأمر </w:t>
      </w:r>
      <w:bookmarkStart w:id="114" w:name="pg8831_110585"/>
    </w:p>
    <w:p>
      <w:pPr>
        <w:pStyle w:val="BookText"/>
        <w:rPr/>
      </w:pPr>
      <w:bookmarkEnd w:id="114"/>
      <w:r>
        <w:rPr>
          <w:rFonts w:ascii="Amiri" w:hAnsi="Amiri" w:eastAsia="Amiri" w:cs="Amiri"/>
          <w:color w:val="111111"/>
          <w:sz w:val="28"/>
          <w:sz w:val="28"/>
          <w:szCs w:val="28"/>
          <w:rtl w:val="true"/>
          <w:lang w:bidi="ar-SA"/>
        </w:rPr>
        <w:t>المهمّ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راهويه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رافع القُشَيري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حرب النيسابورى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الثلاثة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الحنبلي</w:t>
      </w:r>
      <w:r>
        <w:rPr>
          <w:rStyle w:val="FootnoteAnchor"/>
          <w:rtl w:val="true"/>
        </w:rPr>
        <w:footnoteReference w:id="309"/>
      </w:r>
      <w:r>
        <w:rPr>
          <w:rFonts w:ascii="Amiri" w:hAnsi="Amiri" w:eastAsia="Amiri" w:cs="Amiri"/>
          <w:color w:val="111111"/>
          <w:sz w:val="28"/>
          <w:sz w:val="28"/>
          <w:szCs w:val="28"/>
          <w:rtl w:val="true"/>
          <w:lang w:bidi="ar-SA"/>
        </w:rPr>
        <w:t>وسبط ابن الجوزي الحنفي</w:t>
      </w:r>
      <w:r>
        <w:rPr>
          <w:rStyle w:val="FootnoteAnchor"/>
          <w:rtl w:val="true"/>
        </w:rPr>
        <w:footnoteReference w:id="310"/>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ابن الجوزي الحنبلي</w:t>
      </w:r>
      <w:r>
        <w:rPr>
          <w:rStyle w:val="FootnoteAnchor"/>
          <w:rtl w:val="true"/>
        </w:rPr>
        <w:footnoteReference w:id="31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354013_2870459653"/>
      <w:bookmarkStart w:id="116" w:name="_Toc40"/>
      <w:bookmarkEnd w:id="115"/>
      <w:r>
        <w:rPr>
          <w:rtl w:val="true"/>
        </w:rPr>
        <w:t>تكملة الرواية</w:t>
      </w:r>
      <w:r>
        <w:rPr>
          <w:rtl w:val="true"/>
        </w:rPr>
        <w:t>: «</w:t>
      </w:r>
      <w:r>
        <w:rPr>
          <w:rtl w:val="true"/>
        </w:rPr>
        <w:t>ألا بشروطها، وأنا مِنْ شروطها</w:t>
      </w:r>
      <w:r>
        <w:rPr>
          <w:rtl w:val="true"/>
        </w:rPr>
        <w:t>»</w:t>
      </w:r>
      <w:bookmarkEnd w:id="116"/>
    </w:p>
    <w:p>
      <w:pPr>
        <w:pStyle w:val="BookText"/>
        <w:rPr/>
      </w:pPr>
      <w:r>
        <w:rPr>
          <w:rFonts w:ascii="Amiri" w:hAnsi="Amiri" w:eastAsia="Amiri" w:cs="Amiri"/>
          <w:color w:val="111111"/>
          <w:sz w:val="28"/>
          <w:sz w:val="28"/>
          <w:szCs w:val="28"/>
          <w:rtl w:val="true"/>
          <w:lang w:bidi="ar-SA"/>
        </w:rPr>
        <w:t>مع أنّ التكملة قد حُذفت من أكثر كتب أهل السنّة، إلاّ أن بعض المنصفين منهم جاء بالتكملة التي تبيّن منزلة الإمامة الرفيعة،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الخواجة بارسا الحنفي، والقاضي بهجت أفندي الشافعي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الخواجه بارسا البخاري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الصلت عبد السلام بن صالح بن سليمان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الرضا عليه السلام حين خرج من نيسابور وهو راكب بغلته الشهباء، فإذا أحمد بن الحرب ويحيى بن يحيى وإسحاق بن راهويه وعدّة من أهل العلم قد تعلّقوا بلجام بغلته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رسول الله، بحقّ آبائك الطاهرين حدِّثْنا بحديث سمِعْتَه عن أبيك عن آبائه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رأسه الشريف من مظلّته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أبي موسى، عن أبيه جعفر، عن أبيه محمّد، عن أبيه عليّ، عن أبيه الحسين، عن أبيه عليّ بن أبي طالب رضى الله عنهم،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جبرائيل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فاعبدوني، مَن جاء بشهادة أنْ لا إله إلا الله بالإخلاص دخَل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بشروطها، وأنا من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بأنّه إمام مفترض الطاعة</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بهجت أفندي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أبو الصلت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الإمام حين خرج من نيسابور وهو راكب بغلته الشهباء، فأتاه جمع من علماء خراسان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راهوَيْه، وأحمد بن حرب، ويحيى ابن يحيى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أفِضْ عليّنا بحديث سمعتَه عن آبائك وأجدادك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الإمام إجابةً لهم رأسه من محمله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أبي عبد الله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محمّد الباقر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الحسين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عليّ أمير المؤمنين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رسول الله صلى الله عليه و آله أنّه قال</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مَن قال لا إله إلا الله دَخَلَ حصني، </w:t>
      </w:r>
      <w:bookmarkStart w:id="117" w:name="pg8831_110592"/>
    </w:p>
    <w:p>
      <w:pPr>
        <w:pStyle w:val="BookText"/>
        <w:rPr/>
      </w:pPr>
      <w:bookmarkEnd w:id="117"/>
      <w:r>
        <w:rPr>
          <w:rFonts w:ascii="Amiri" w:hAnsi="Amiri" w:eastAsia="Amiri" w:cs="Amiri"/>
          <w:color w:val="111111"/>
          <w:sz w:val="28"/>
          <w:sz w:val="28"/>
          <w:szCs w:val="28"/>
          <w:rtl w:val="true"/>
          <w:lang w:bidi="ar-SA"/>
        </w:rPr>
        <w:t>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شروطها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 w:name="__RefHeading___Toc354015_2870459653"/>
      <w:bookmarkStart w:id="119" w:name="_Toc41"/>
      <w:bookmarkEnd w:id="118"/>
      <w:r>
        <w:rPr>
          <w:rtl w:val="true"/>
        </w:rPr>
        <w:t>رأي أهل السنّة في رواية الحصن</w:t>
      </w:r>
      <w:bookmarkEnd w:id="119"/>
    </w:p>
    <w:p>
      <w:pPr>
        <w:pStyle w:val="BookText"/>
        <w:rPr/>
      </w:pPr>
      <w:r>
        <w:rPr>
          <w:rFonts w:ascii="Amiri" w:hAnsi="Amiri" w:eastAsia="Amiri" w:cs="Amiri"/>
          <w:color w:val="111111"/>
          <w:sz w:val="28"/>
          <w:sz w:val="28"/>
          <w:szCs w:val="28"/>
          <w:rtl w:val="true"/>
          <w:lang w:bidi="ar-SA"/>
        </w:rPr>
        <w:t>هناك رأيان في حديث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البعض أن أبا الصلت هو الراوي الوحيد الذي روى الحديث فحاولوا بتضعيفه سلب التوثيق من الحديث، في حين أنّ كثيراً من علماء وأعلام أهل السنّة أيّدوا حديث الحصن إضافة إلى توثيق أبي الصلت، فكتبوا وتكلّموا حول الحديث، واعتبر بعض آخر الحديث شافياً من كلّ داء ومجرّباً، و نحن نذكر ذلك فيما يلي</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354017_2870459653"/>
      <w:bookmarkStart w:id="121" w:name="_Toc42"/>
      <w:bookmarkEnd w:id="120"/>
      <w:r>
        <w:rPr>
          <w:rtl w:val="true"/>
        </w:rPr>
        <w:t>مؤيّدو الرواية</w:t>
      </w:r>
      <w:bookmarkEnd w:id="121"/>
    </w:p>
    <w:p>
      <w:pPr>
        <w:pStyle w:val="BookText"/>
        <w:rPr/>
      </w:pPr>
      <w:r>
        <w:rPr>
          <w:rFonts w:ascii="Amiri" w:hAnsi="Amiri" w:eastAsia="Amiri" w:cs="Amiri"/>
          <w:color w:val="111111"/>
          <w:sz w:val="28"/>
          <w:sz w:val="28"/>
          <w:szCs w:val="28"/>
          <w:rtl w:val="true"/>
          <w:lang w:bidi="ar-SA"/>
        </w:rPr>
        <w:t>رواية الحصن من الروايات الفريدة التي أثارت التعجّب عند كبار أهل السنّة وجعلتهم يعترفون بوثاقته، ونشير إلى بعض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أبوصلت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عظم شأن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 هذا الإسناد على مجنون لأفاقَ</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أئمّة الفقه و الحديث لدى أهل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قرأتُ هذا الإسناد على مجنون لَبرِئ مِنْ جِنّته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نقل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 هذا الإسناد على مجنون لأفاق</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و بناء على نقل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قرئ هذا الإسناد على مجنون لبرئ من جنونه</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ونقل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 هذا الإسناد على مجنون لأفاق من جنونه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حسين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إسناد صحيفة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 هذا الإسناد في أُذن مجنون لأفاق</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الأصفهاني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بيان شامل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ثابت مشهور بهذا الإسناد من رواية الطاهرين عن آبائهم الطيّبين، وكان بعض سلفنا من المحدّثين إذا روى 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على مجنون لأفاق</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عبد الكريم بن هوازن القُشَيري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كلمات عجيبة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اتّصل هذا الحديث بهذا السند ببعض أمراء السامانية فكتبه بالذهب وأوصى أن يُدفن معه في قبره، فرُئي في المنام بعد موته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بتلفّظي بلا إله إلا الله، وتصديقي أنَّ محمّداً رسول الله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حامد محمّد الغزالي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بدوره حديث سلسلة الذهب وشرحه وفسّره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الديلمي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الحديث صحيحاً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ثابت</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الزمخشري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كلام يحيى بن حسين الحسني في إسناد صحيفة الإمام الرضا تعظيماً لحديث سلسلة الذهب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 هذا الإسناد في أذن مجنون لأفاق</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قُدامة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على مجنون لَبرِئ</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ابن الجوزي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بكلام ابن قدامة الحنبلي في تعظيم هذا الحديث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 هذا الإسناد على مجنون لبرئ</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الزرندي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منزلة حديث الحصن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اجعلَنْا من الآمنين من عذابك يوم الفزع الأكبر، إنّك أعلى وأجلّ وأجود </w:t>
      </w:r>
      <w:bookmarkStart w:id="122" w:name="pg8831_110601"/>
    </w:p>
    <w:p>
      <w:pPr>
        <w:pStyle w:val="BookText"/>
        <w:rPr/>
      </w:pPr>
      <w:bookmarkEnd w:id="122"/>
      <w:r>
        <w:rPr>
          <w:rFonts w:ascii="Amiri" w:hAnsi="Amiri" w:eastAsia="Amiri" w:cs="Amiri"/>
          <w:color w:val="111111"/>
          <w:sz w:val="28"/>
          <w:sz w:val="28"/>
          <w:szCs w:val="28"/>
          <w:rtl w:val="true"/>
          <w:lang w:bidi="ar-SA"/>
        </w:rPr>
        <w:t>وأكبر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حديث الحصن صحيحاً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الخُنْجي الأصفهاني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قُرِئت الرواية بسندها المذكور على مجنون لبرئ</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حديثٌ ذو منزلة رفيعة وإسناده صحيح وموثّق حسب ما رواه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الحديث أحد المحدّثين في مجلس أحد سلاطين بخارى، فطلب السلطان أن يكتب له المحدّثُ الحديثَ مع إسناده، وأوصى أن يجعلوا الرقعة التي كُتب عليّها في كفنه وقبره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الواسع بن يحيى الواسعي اليماني الحنفي،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أحقَّ أَن يُكتب هذا المسند كلّه بالذهب؛ لاشتماله على السند المسلسل بالسلسلة الطاهرة، والعترة النبويّة الفاخرة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354019_2870459653"/>
      <w:bookmarkStart w:id="124" w:name="_Toc43"/>
      <w:bookmarkEnd w:id="123"/>
      <w:r>
        <w:rPr>
          <w:rtl w:val="true"/>
        </w:rPr>
        <w:t>الشفاء ببركة رواية سلسلة الذهب</w:t>
      </w:r>
      <w:bookmarkEnd w:id="12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آراء وأقوال كبار أهل السنّة في هذا الحديث الشريف، والآن سنبيّن أن بعضاً منهم عمل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المريض ببركة حديث سلسلة الذهب مجرّب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خلِّكان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دَلَف العِجْلي لمّا حجب مرضُ موته الناسَ عن الدخول إليه لثقل مرضه أفاق في بعض الأيّام فقال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من المحاويج؟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الأشراف، وقد وصلوا من خراسان، ولهم بالباب عدَّةُ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فاستدعاهم فرحّب بهم، وسألهم عن سبب قدومهم،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بنا الأحوال وسمعنا بكرمك فقصدناك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عشرين كيساً في كل كيس ألف دينار، ودفع لكل واحد منهم كيسين، ثمّ أعطى كل واحد منهم مؤونة طريقه،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لاتفتحوا الأكياس حتّى تصلوا بها سالمة إلى أهلكم، واصرفوا هذا في مصالح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لي كلّ واحد منكم بخطّه بأنّه فلان بن فلان حتّى ينتهى إلى عليّ بن أبي طالب عليه السلام، ويذكر جدّته فاطمة بنت رسول الله صلى الله عليه و آله ثمّ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عشتُ ضائقةً فقصدتُ أبا دَلَفَ العِجْلي، فأعطاني ألفَي دينار كرامة لك وطلباً لمرضاتك ورجاءً لشفاعتك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وتسلّم الأوراق، وأوصى من يتولّى تجهيزه إذا مات أن يضع تلك الأوراق في كفنه حتّى يلقى بها رسول الله صلى الله عليه و آله ويعرض عليّه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استشهد السمهودي الشافعي بذلك على البركات المعنويّة وما لحديث سلسلة الذهب من آثار للشفاء، وذكر القصّة تفصيلاً في آخر رواية الحصن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الخُنجي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خصائص هذا الحديث أنّه لو قرئ بصدق نيّة مع إسناده على فراش المريض المشرف على الموت، </w:t>
      </w:r>
      <w:bookmarkStart w:id="125" w:name="pg8831_110607"/>
    </w:p>
    <w:p>
      <w:pPr>
        <w:pStyle w:val="BookText"/>
        <w:rPr/>
      </w:pPr>
      <w:bookmarkEnd w:id="125"/>
      <w:r>
        <w:rPr>
          <w:rFonts w:ascii="Amiri" w:hAnsi="Amiri" w:eastAsia="Amiri" w:cs="Amiri"/>
          <w:color w:val="111111"/>
          <w:sz w:val="28"/>
          <w:sz w:val="28"/>
          <w:szCs w:val="28"/>
          <w:rtl w:val="true"/>
          <w:lang w:bidi="ar-SA"/>
        </w:rPr>
        <w:t>لو كان من تقديره تأجيل الموت، تظهر آثار الشفاء فوراً، وأنا العبد الفقير قد قرأته على كثير من المرضى وجرّبت أثره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مكان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الفقير قد جرّبت أنّه كلّما عُدتُ مريضاً ولمّا يحنْ حينُ وفاته فقرأت الإسناد عليّه بصدق النيّة، شفاه الله من يومه وظهرت آثار السلامة فوراً، وهذا مجرّب عندي</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 w:name="__RefHeading___Toc354021_2870459653"/>
      <w:bookmarkStart w:id="127" w:name="_Toc44"/>
      <w:bookmarkEnd w:id="126"/>
      <w:r>
        <w:rPr>
          <w:rtl w:val="true"/>
        </w:rPr>
        <w:t>معارضو الرواية</w:t>
      </w:r>
      <w:bookmarkEnd w:id="127"/>
    </w:p>
    <w:p>
      <w:pPr>
        <w:pStyle w:val="BookText"/>
        <w:rPr/>
      </w:pPr>
      <w:r>
        <w:rPr>
          <w:rFonts w:ascii="Amiri" w:hAnsi="Amiri" w:eastAsia="Amiri" w:cs="Amiri"/>
          <w:color w:val="111111"/>
          <w:sz w:val="28"/>
          <w:sz w:val="28"/>
          <w:szCs w:val="28"/>
          <w:rtl w:val="true"/>
          <w:lang w:bidi="ar-SA"/>
        </w:rPr>
        <w:t xml:space="preserve">ضعّف البعض أبا الصلت لظنّهم أنّه الوحيد الذي روى حديث سلسلة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دعواهم عدمُ وثاقة الأحاديث المرويّة عنه و منها حديث الحصن، في حين أنّ هذه دعوى بلا دليل، والحال أنّ كبار علماء أهل السنّة قد رفضوا هذه الدعوى، وسيأتي تفصيل ذلك</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354023_2870459653"/>
      <w:bookmarkStart w:id="129" w:name="_Toc45"/>
      <w:bookmarkEnd w:id="128"/>
      <w:r>
        <w:rPr>
          <w:rtl w:val="true"/>
        </w:rPr>
        <w:t>الثاني</w:t>
      </w:r>
      <w:r>
        <w:rPr>
          <w:rtl w:val="true"/>
        </w:rPr>
        <w:t xml:space="preserve">: </w:t>
      </w:r>
      <w:r>
        <w:rPr>
          <w:rtl w:val="true"/>
        </w:rPr>
        <w:t>رواية الإيمان</w:t>
      </w:r>
      <w:bookmarkEnd w:id="129"/>
    </w:p>
    <w:p>
      <w:pPr>
        <w:pStyle w:val="Heading6"/>
        <w:numPr>
          <w:ilvl w:val="5"/>
          <w:numId w:val="1"/>
        </w:numPr>
        <w:rPr/>
      </w:pPr>
      <w:bookmarkStart w:id="130" w:name="__RefHeading___Toc354025_2870459653"/>
      <w:bookmarkStart w:id="131" w:name="_Toc46"/>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نُقل حديث سلسلة الذهب في رواية أخرى بهذا النحو</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عليّ بن موسى الرضا نيسابور على بغلة شهباء، فخرج علماء البلد في طلبه،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وإسحاق بن راهوَيْه، وأحمد بن حرب، ومحمّد بن رافع، فتعلّقوا بلجام دابّته،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آبائك 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بالقلب، وإقرار باللسان، وعمل بالأركان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132" w:name="pg8831_110610"/>
    </w:p>
    <w:p>
      <w:pPr>
        <w:pStyle w:val="Heading6"/>
        <w:numPr>
          <w:ilvl w:val="5"/>
          <w:numId w:val="1"/>
        </w:numPr>
        <w:rPr/>
      </w:pPr>
      <w:bookmarkStart w:id="133" w:name="__RefHeading___Toc354027_2870459653"/>
      <w:bookmarkStart w:id="134" w:name="_Toc47"/>
      <w:bookmarkEnd w:id="132"/>
      <w:bookmarkEnd w:id="133"/>
      <w:r>
        <w:rPr>
          <w:rtl w:val="true"/>
        </w:rPr>
        <w:t>الرواة</w:t>
      </w:r>
      <w:bookmarkEnd w:id="134"/>
    </w:p>
    <w:p>
      <w:pPr>
        <w:pStyle w:val="BookText"/>
        <w:rPr/>
      </w:pPr>
      <w:r>
        <w:rPr>
          <w:rFonts w:ascii="Amiri" w:hAnsi="Amiri" w:eastAsia="Amiri" w:cs="Amiri"/>
          <w:color w:val="111111"/>
          <w:sz w:val="28"/>
          <w:sz w:val="28"/>
          <w:szCs w:val="28"/>
          <w:rtl w:val="true"/>
          <w:lang w:bidi="ar-SA"/>
        </w:rPr>
        <w:t xml:space="preserve">من خلال نظرة إجماليّة نجد أن رواية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بقيت منذ القرن الثالث بتعابير مختلفة من بين كلّ تلك الألوف العشرة أو العشرين أو الثلاثين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القرن الثالث</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 أحمد بن حرب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عبد السلام بن صالح، أبو الصلت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إسحاق بن راهويه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محمّد بن أسلم الكِنْدي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محمّد ابن رافع القُشَيري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 أبو زُرعة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ابن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محمّد بن سهل بن عامر البَجَلي</w:t>
      </w:r>
      <w:r>
        <w:rPr>
          <w:rStyle w:val="FootnoteAnchor"/>
          <w:rtl w:val="true"/>
        </w:rPr>
        <w:footnoteReference w:id="346"/>
      </w:r>
      <w:r>
        <w:rPr>
          <w:rFonts w:ascii="Amiri" w:hAnsi="Amiri" w:eastAsia="Amiri" w:cs="Amiri"/>
          <w:color w:val="111111"/>
          <w:sz w:val="28"/>
          <w:sz w:val="28"/>
          <w:szCs w:val="28"/>
          <w:rtl w:val="true"/>
          <w:lang w:bidi="ar-SA"/>
        </w:rPr>
        <w:t>، محمّد بن زياد السُّلَمي</w:t>
      </w:r>
      <w:r>
        <w:rPr>
          <w:rStyle w:val="FootnoteAnchor"/>
          <w:rtl w:val="true"/>
        </w:rPr>
        <w:footnoteReference w:id="347"/>
      </w:r>
      <w:r>
        <w:rPr>
          <w:rFonts w:ascii="Amiri" w:hAnsi="Amiri" w:eastAsia="Amiri" w:cs="Amiri"/>
          <w:color w:val="111111"/>
          <w:sz w:val="28"/>
          <w:sz w:val="28"/>
          <w:szCs w:val="28"/>
          <w:rtl w:val="true"/>
          <w:lang w:bidi="ar-SA"/>
        </w:rPr>
        <w:t>، داود بن سليمان القزويني</w:t>
      </w:r>
      <w:r>
        <w:rPr>
          <w:rStyle w:val="FootnoteAnchor"/>
          <w:rtl w:val="true"/>
        </w:rPr>
        <w:footnoteReference w:id="348"/>
      </w:r>
      <w:r>
        <w:rPr>
          <w:rFonts w:ascii="Amiri" w:hAnsi="Amiri" w:eastAsia="Amiri" w:cs="Amiri"/>
          <w:color w:val="111111"/>
          <w:sz w:val="28"/>
          <w:sz w:val="28"/>
          <w:szCs w:val="28"/>
          <w:rtl w:val="true"/>
          <w:lang w:bidi="ar-SA"/>
        </w:rPr>
        <w:t>، علىّ بن أزهر السرخسي</w:t>
      </w:r>
      <w:r>
        <w:rPr>
          <w:rStyle w:val="FootnoteAnchor"/>
          <w:rtl w:val="true"/>
        </w:rPr>
        <w:footnoteReference w:id="349"/>
      </w:r>
      <w:r>
        <w:rPr>
          <w:rFonts w:ascii="Amiri" w:hAnsi="Amiri" w:eastAsia="Amiri" w:cs="Amiri"/>
          <w:color w:val="111111"/>
          <w:sz w:val="28"/>
          <w:sz w:val="28"/>
          <w:szCs w:val="28"/>
          <w:rtl w:val="true"/>
          <w:lang w:bidi="ar-SA"/>
        </w:rPr>
        <w:t xml:space="preserve">، هيثمّ بن عبد </w:t>
      </w:r>
    </w:p>
    <w:p>
      <w:pPr>
        <w:pStyle w:val="BookText"/>
        <w:rPr/>
      </w:pPr>
      <w:r>
        <w:rPr>
          <w:rFonts w:ascii="IRNazanin" w:hAnsi="IRNazanin" w:eastAsia="IRNazanin"/>
          <w:color w:val="111111"/>
          <w:sz w:val="28"/>
          <w:sz w:val="28"/>
          <w:szCs w:val="28"/>
          <w:rtl w:val="true"/>
          <w:lang w:bidi="fa-IR"/>
        </w:rPr>
        <w:t>الله</w:t>
      </w:r>
      <w:r>
        <w:rPr>
          <w:rStyle w:val="FootnoteAnchor"/>
          <w:rtl w:val="true"/>
        </w:rPr>
        <w:footnoteReference w:id="350"/>
      </w:r>
      <w:r>
        <w:rPr>
          <w:rFonts w:ascii="Amiri" w:hAnsi="Amiri" w:eastAsia="Amiri" w:cs="Amiri"/>
          <w:color w:val="111111"/>
          <w:sz w:val="28"/>
          <w:sz w:val="28"/>
          <w:szCs w:val="28"/>
          <w:rtl w:val="true"/>
          <w:lang w:bidi="ar-SA"/>
        </w:rPr>
        <w:t>، أحمد بن عبّاس الصنعاني</w:t>
      </w:r>
      <w:r>
        <w:rPr>
          <w:rStyle w:val="FootnoteAnchor"/>
          <w:rtl w:val="true"/>
        </w:rPr>
        <w:footnoteReference w:id="351"/>
      </w:r>
      <w:r>
        <w:rPr>
          <w:rFonts w:ascii="Amiri" w:hAnsi="Amiri" w:eastAsia="Amiri" w:cs="Amiri"/>
          <w:color w:val="111111"/>
          <w:sz w:val="28"/>
          <w:sz w:val="28"/>
          <w:szCs w:val="28"/>
          <w:rtl w:val="true"/>
          <w:lang w:bidi="ar-SA"/>
        </w:rPr>
        <w:t>، أحمد بن عامر الطائي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الرابع</w:t>
      </w:r>
    </w:p>
    <w:p>
      <w:pPr>
        <w:pStyle w:val="BookText"/>
        <w:rPr/>
      </w:pPr>
      <w:r>
        <w:rPr>
          <w:rFonts w:ascii="Amiri" w:hAnsi="Amiri" w:eastAsia="Amiri" w:cs="Amiri"/>
          <w:color w:val="111111"/>
          <w:sz w:val="28"/>
          <w:sz w:val="28"/>
          <w:szCs w:val="28"/>
          <w:rtl w:val="true"/>
          <w:lang w:bidi="ar-SA"/>
        </w:rPr>
        <w:t xml:space="preserve">الدولابي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أبو بكر الآجري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الطبراني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الدارقطني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الخامس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منصور بن حسين الآبي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أبونُعَيم الأصفهاني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 البيهقي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 الخطيب البغدادي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 الشجري الجرجاني الحنفي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السادس</w:t>
      </w:r>
    </w:p>
    <w:p>
      <w:pPr>
        <w:pStyle w:val="BookText"/>
        <w:rPr/>
      </w:pPr>
      <w:r>
        <w:rPr>
          <w:rFonts w:ascii="Amiri" w:hAnsi="Amiri" w:eastAsia="Amiri" w:cs="Amiri"/>
          <w:color w:val="111111"/>
          <w:sz w:val="28"/>
          <w:sz w:val="28"/>
          <w:szCs w:val="28"/>
          <w:rtl w:val="true"/>
          <w:lang w:bidi="ar-SA"/>
        </w:rPr>
        <w:t xml:space="preserve">أبو حامد محمّد الغزالي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 ابن شِيرَوَيه الدَّيْلمي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ابن عساكر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 ابن الجوزي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السابع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قُدامة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 الرافعي القزويني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سبط ابن الجوزي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 ابن أبي الحديد المعتزلي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 الموصلي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القرن الثامن</w:t>
      </w:r>
    </w:p>
    <w:p>
      <w:pPr>
        <w:pStyle w:val="BookText"/>
        <w:rPr/>
      </w:pPr>
      <w:r>
        <w:rPr>
          <w:rFonts w:ascii="Amiri" w:hAnsi="Amiri" w:eastAsia="Amiri" w:cs="Amiri"/>
          <w:color w:val="111111"/>
          <w:sz w:val="28"/>
          <w:sz w:val="28"/>
          <w:szCs w:val="28"/>
          <w:rtl w:val="true"/>
          <w:lang w:bidi="ar-SA"/>
        </w:rPr>
        <w:t xml:space="preserve">ابن منظور الأفريقي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المزّي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 الذهبي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الزرندي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الصفدي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التاسع</w:t>
      </w:r>
    </w:p>
    <w:p>
      <w:pPr>
        <w:pStyle w:val="BookText"/>
        <w:rPr/>
      </w:pPr>
      <w:r>
        <w:rPr>
          <w:rFonts w:ascii="Amiri" w:hAnsi="Amiri" w:eastAsia="Amiri" w:cs="Amiri"/>
          <w:color w:val="111111"/>
          <w:sz w:val="28"/>
          <w:sz w:val="28"/>
          <w:szCs w:val="28"/>
          <w:rtl w:val="true"/>
          <w:lang w:bidi="ar-SA"/>
        </w:rPr>
        <w:t xml:space="preserve">محمّد بن محمّد الجَزَري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 ابن حجر العسقلاني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عبد الرحمان الصفوري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العاشر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السَّمْهودي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السيوطي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xml:space="preserve">، ابن </w:t>
      </w:r>
      <w:bookmarkStart w:id="135" w:name="pg8831_110622"/>
    </w:p>
    <w:p>
      <w:pPr>
        <w:pStyle w:val="BookText"/>
        <w:rPr/>
      </w:pPr>
      <w:bookmarkEnd w:id="135"/>
      <w:r>
        <w:rPr>
          <w:rFonts w:ascii="Amiri" w:hAnsi="Amiri" w:eastAsia="Amiri" w:cs="Amiri"/>
          <w:color w:val="111111"/>
          <w:sz w:val="28"/>
          <w:sz w:val="28"/>
          <w:szCs w:val="28"/>
          <w:rtl w:val="true"/>
          <w:lang w:bidi="ar-SA"/>
        </w:rPr>
        <w:t xml:space="preserve">حجر الهيثميّ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المتقي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القرن الحادي عشر</w:t>
      </w:r>
    </w:p>
    <w:p>
      <w:pPr>
        <w:pStyle w:val="BookText"/>
        <w:rPr/>
      </w:pPr>
      <w:r>
        <w:rPr>
          <w:rFonts w:ascii="Amiri" w:hAnsi="Amiri" w:eastAsia="Amiri" w:cs="Amiri"/>
          <w:color w:val="111111"/>
          <w:sz w:val="28"/>
          <w:sz w:val="28"/>
          <w:szCs w:val="28"/>
          <w:rtl w:val="true"/>
          <w:lang w:bidi="ar-SA"/>
        </w:rPr>
        <w:t xml:space="preserve">عبد الرؤوف المَنّاوي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القرن الثاني عشر</w:t>
      </w:r>
    </w:p>
    <w:p>
      <w:pPr>
        <w:pStyle w:val="BookText"/>
        <w:rPr/>
      </w:pPr>
      <w:r>
        <w:rPr>
          <w:rFonts w:ascii="Amiri" w:hAnsi="Amiri" w:eastAsia="Amiri" w:cs="Amiri"/>
          <w:color w:val="111111"/>
          <w:sz w:val="28"/>
          <w:sz w:val="28"/>
          <w:szCs w:val="28"/>
          <w:rtl w:val="true"/>
          <w:lang w:bidi="ar-SA"/>
        </w:rPr>
        <w:t>الميرزا محمّد خان البدخشي الهندي الحنفي</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الثالث عشر وما بعده</w:t>
      </w:r>
    </w:p>
    <w:p>
      <w:pPr>
        <w:pStyle w:val="BookText"/>
        <w:rPr/>
      </w:pP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 محمّد بن يوسف الحفصي العَدَوي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السيّد محمّد طاهر الهاشمي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عبد العزيز ابن إسحاق البغدادي الحنفي</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354029_2870459653"/>
      <w:bookmarkStart w:id="137" w:name="_Toc48"/>
      <w:bookmarkEnd w:id="136"/>
      <w:r>
        <w:rPr>
          <w:rtl w:val="true"/>
        </w:rPr>
        <w:t>طرق الرواية</w:t>
      </w:r>
      <w:bookmarkEnd w:id="1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أنّه سعى بعضهم في تضعيف أبي الصلت، لسلب الوثاقة من حديث الإيمان، لظنّهم بأن أبا الصلت هو الوحيد الذي رُوي عنه هذا </w:t>
      </w:r>
    </w:p>
    <w:p>
      <w:pPr>
        <w:pStyle w:val="BookText"/>
        <w:rPr/>
      </w:pPr>
      <w:r>
        <w:rPr>
          <w:rFonts w:ascii="Amiri" w:hAnsi="Amiri" w:eastAsia="Amiri" w:cs="Amiri"/>
          <w:color w:val="111111"/>
          <w:sz w:val="28"/>
          <w:sz w:val="28"/>
          <w:szCs w:val="28"/>
          <w:rtl w:val="true"/>
          <w:lang w:bidi="ar-SA"/>
        </w:rPr>
        <w:t>الحديث، لكنّ شخصيّة أبي الصلت تتمتّع بمكانة أرفع وأجلّ من هذه التُّهم لدى عقلاء أهل السنّة ومنصفيهم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ادّعاه الطبراني الحنبلي بأنّ أبا الصلت هو الوحيد الذي روى حديث الإيمان عن عليّ بن موسى الرضا عليه السلام</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أسانيد حديث الإيمان ليست منحصرة بأبي الصلت، بل له أسانيد متعدّدة، بشهادة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الشافعي، وابن عَدِي الجرجاني الشافعي</w:t>
      </w:r>
      <w:r>
        <w:rPr>
          <w:rStyle w:val="FootnoteAnchor"/>
          <w:rtl w:val="true"/>
        </w:rPr>
        <w:footnoteReference w:id="391"/>
      </w:r>
      <w:r>
        <w:rPr>
          <w:rFonts w:ascii="Amiri" w:hAnsi="Amiri" w:eastAsia="Amiri" w:cs="Amiri"/>
          <w:color w:val="111111"/>
          <w:sz w:val="28"/>
          <w:sz w:val="28"/>
          <w:szCs w:val="28"/>
          <w:rtl w:val="true"/>
          <w:lang w:bidi="ar-SA"/>
        </w:rPr>
        <w:t>، والرافعي القزويني الشافعي</w:t>
      </w:r>
      <w:r>
        <w:rPr>
          <w:rStyle w:val="FootnoteAnchor"/>
          <w:rtl w:val="true"/>
        </w:rPr>
        <w:footnoteReference w:id="392"/>
      </w:r>
      <w:r>
        <w:rPr>
          <w:rFonts w:ascii="Amiri" w:hAnsi="Amiri" w:eastAsia="Amiri" w:cs="Amiri"/>
          <w:color w:val="111111"/>
          <w:sz w:val="28"/>
          <w:sz w:val="28"/>
          <w:szCs w:val="28"/>
          <w:rtl w:val="true"/>
          <w:lang w:bidi="ar-SA"/>
        </w:rPr>
        <w:t>، والمزّي الشافعي</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الدار قطني الشافعي في أسانيد وطرق رواية حديث الإيمان عن الإمام الرضا عليه السلام مراعياً جانب الإنصاف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 كثيرة عندنا عنه بهذا الإسناد</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ونشير فيما يلي إلى بعض رواة الحديث وطرقه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صالح، أبو الصلت الهروي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سهل بن عامر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زياد السلمي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المزّي الشافعي بعد نقل رواية أبي الصلت عن طريق ابن ماجه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وتابعه محمّد بن سهل بن عامر البَجَلي ومحمّد بن زياد السُلَمي عن عليّ بن موسى الرضا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أتى ابن حجر العسقلاني الشافعي بطرق أخرى غير طريق الإمام الرضا عليه السلام في تأييد حديث الإيمان، بل جاء بالحديث عن الإمام الكاظم عليه السلام أيضاً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المِزّي الشافعي في غيره مدافعاً عن أبي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ابن ماجه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لنا عنه عالياً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محمّد ابن إسماعيل الأحمسي وسهل بن زنجلة الرازي عنه، فوقع لنا بدلاً عالياً بدرجتين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بعد ذلك بطريقين آخرين لحديث الإيمان عن الإمام الكاظم والإمام الصادق عليه السلام تأييداً لكلام أبي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تابَعَه الحسن بن على التميمي الطبرستاني عن محمّد بن صدقة العنبري عن موسى بن جعفر، وتابعه أحمد ابن عيسى بن عليّ بن الحسين بن عليّ بن الحسين بن على بن أبي طالب العلوي عن عبّاد بن صهيب عن جعفر بن محمّد</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أسلم الكندي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البيهقي الشافعي هذه الرواية بسنده عن محمّد بن أسلم الكندي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سليمان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أزهر السرخسي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هيثمّ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 الجرجاني الشافعي خلال شرحه لأحوال حسن بن عليّ بن صالح العدوي البصري وبلوغه حديث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عن عليّ بن موسى الرضا قد رواه عنه أبو الصلت وداود بن سليمان الغازي القزويني وعليّ بن الأزهر السرخسي وغيرهم، وهؤلاء أشهر من الهيثمّ بن عبد الله الذي روى عنه العدوي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عبّاس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ابن عدي الجرجاني الشافعي إلى هذا الطريق للرواية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عامر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أبو الوفاء الحلبي في كتابه إلى هذا الطريق</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راهويه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رافع</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حرب</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يحيى</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زرعة الرازي</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الأربعة عشر رَوَوا حديث الإيمان مباشرة عن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حديث الإيمان قد نُقل عن الإمام الكاظم عليه السلام والإمام الصادق عليه السلام، بالإضافة إلى جمعٍ من الصحابة والتابعين بالدلالة ذاتها التي تحكي عن عدم كون الحديث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يتبيّن تعصّب بعضهم في تضعيف الرواية ورواتها بلا دليل، بالرغم تأييد صحة هذا الحديث الشريف بدلائل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صدقة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المزي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نُقل الحديث عن الإمام الكاظم عليه السلام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صُهَيب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المزّي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عبّاد حديث الإيمان عن الإمام الصادق عليه السلام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138" w:name="pg8831_110637"/>
    </w:p>
    <w:p>
      <w:pPr>
        <w:pStyle w:val="BookText"/>
        <w:rPr/>
      </w:pPr>
      <w:bookmarkEnd w:id="13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خيثمّة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محمّد بن محمّد الجزري الشافعي أربعة طرق عن غير الإمام الرضا؛ تأييداً لرواية الإيمان، وأثبت أنّ الحديث ليس مجهولاً، ولم يكتف بهؤلاء الأربعة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حديث متواتر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السيوطي الشافعي طريق عليّ بن غراب مدافعاً عن الحديث</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قَتادة الحارث بن رِبْعي الأنصاري الصحابي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الكناني الشافعي هذين الطريقين الأخيرين، فأيّد بذلك صحّة حديث الإيمان</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 w:name="__RefHeading___Toc354031_2870459653"/>
      <w:bookmarkStart w:id="140" w:name="_Toc49"/>
      <w:bookmarkEnd w:id="139"/>
      <w:r>
        <w:rPr>
          <w:rtl w:val="true"/>
        </w:rPr>
        <w:t>رأي أهل السنّة في رواية الإيمان</w:t>
      </w:r>
      <w:bookmarkEnd w:id="14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 رأيان في حديث الإيمان، فقد ظنّ بعضهم أن أبا الصلت الهروي هو الراوي الوحيد للحديث، وحاولوا تضعيف شخصيّته وسلب التوثيق من الحديث والراوي، ولكن سيأتي أنّه</w:t>
      </w:r>
      <w:r>
        <w:rPr>
          <w:rFonts w:eastAsia="Amiri" w:cs="Amiri" w:ascii="Amiri" w:hAnsi="Amiri"/>
          <w:color w:val="111111"/>
          <w:sz w:val="28"/>
          <w:szCs w:val="28"/>
          <w:rtl w:val="true"/>
          <w:lang w:bidi="ar-SA"/>
        </w:rPr>
        <w:t xml:space="preserve">: </w:t>
      </w:r>
      <w:bookmarkStart w:id="141" w:name="pg8831_110641"/>
    </w:p>
    <w:p>
      <w:pPr>
        <w:pStyle w:val="BookText"/>
        <w:rPr/>
      </w:pPr>
      <w:bookmarkEnd w:id="141"/>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لدعوى هؤلاء أيّ دليل، وهي محاولة دون جدوى، فقد اعترف به كبار علماء أهل السنّة بكون أبي الصلت صدوقاً ومعتمداً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أبو الصلت حديث الإيمان وحده، بل رواه غيره عن الإمام الرضا عليه السلام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الجانب الآخر دافع كثير من علماء أهل السنّة عن شخصيّة أبي الصلت، ووثّقوا حديث الإيمان كما وثّقوا حديث الحصن، فأعطوه بذلك توثيقاً واعتباراً مضاعفاً، بل اعتبر بعض آخر أنّ إسناد الحديث مجرَّب للشفاء من كلّ داء</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354033_2870459653"/>
      <w:bookmarkStart w:id="143" w:name="_Toc50"/>
      <w:bookmarkEnd w:id="142"/>
      <w:r>
        <w:rPr>
          <w:rtl w:val="true"/>
        </w:rPr>
        <w:t>مؤيّدو الرواية</w:t>
      </w:r>
      <w:bookmarkEnd w:id="143"/>
    </w:p>
    <w:p>
      <w:pPr>
        <w:pStyle w:val="BookText"/>
        <w:rPr/>
      </w:pPr>
      <w:r>
        <w:rPr>
          <w:rFonts w:ascii="Amiri" w:hAnsi="Amiri" w:eastAsia="Amiri" w:cs="Amiri"/>
          <w:color w:val="111111"/>
          <w:sz w:val="28"/>
          <w:sz w:val="28"/>
          <w:szCs w:val="28"/>
          <w:rtl w:val="true"/>
          <w:lang w:bidi="ar-SA"/>
        </w:rPr>
        <w:t>ورد عن كبار علماء أهل السنّة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التوثيقات والتصريحات بشأن حديث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تأييدات من جرّب أثر الحديث في شفاء المرضى، إضافة إلى التصريح بمنزلته العظيمة، مثل أبي حاتم الرازي الشافعي الذي ادّعى أنّ أحمد بن حنبل جرّب ذلك وشفي المريض بحديث سلسلة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أئمّة الفقه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وشَرَحه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والياً على خراسان وجرجان والريّ وطبرستان</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ابنه الأديب والشاعر محمّد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واقفاً </w:t>
      </w:r>
    </w:p>
    <w:p>
      <w:pPr>
        <w:pStyle w:val="BookText"/>
        <w:rPr/>
      </w:pPr>
      <w:r>
        <w:rPr>
          <w:rFonts w:ascii="Amiri" w:hAnsi="Amiri" w:eastAsia="Amiri" w:cs="Amiri"/>
          <w:color w:val="111111"/>
          <w:sz w:val="28"/>
          <w:sz w:val="28"/>
          <w:szCs w:val="28"/>
          <w:rtl w:val="true"/>
          <w:lang w:bidi="ar-SA"/>
        </w:rPr>
        <w:t>إلى جنب أبي، وكان أحمد بن حنبل وإسحاق بن راهويه وأبو الصلت فينا،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ليحدّثْني كلُّ رجل منكم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أبو الصلت بنقل حديث الإيمان بسند سلسلة الذهب وقرأه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فتعجّب بعض الحضور من إسناد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الإسناد؟ فأجاب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سَعوط المجانين، إذا سعط به المجنون برئ</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السائل المتعجّب هو أحمد بن حنبل؛ لأن إسحاق بن راهويه كان قد سمع هذا الإسناد خلال ورود الإمام الرضا عليه السلام على نيسابور، فلا معنى لدهشته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الصلت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 هذا الإسناد على مجنونٍ لأفاق</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أئمّة الفقه و الحديث لدى أهل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قرأتُ الإسناد على مجنون لبرئ من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قرأه على مصروعٍ فأفاق</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قرأتُ هذا الإسناد على مجنون لبرئ من جنّته</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ماجة في هذا الحديث نقلاً عن أبي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 هذا الإسناد على مجنون لأفاق</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حاتِم الرازي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الرحمان بن أبي حاتم نقلاً عن أبيه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على مصروعٍ فأفاق</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حسين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إسناد صحيفة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 هذا الإسناد في أذن مجنون لأفاق</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أبوبكر محمّد بن حسين الآجري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أصل كبير في الإيمان عند فقهاء المسلمين قديماً وحديثاً، وهو موافق لكتاب الله عزّ وجلّ، لا يخالف هذا الأمر إلا مُرجئ خبيث مهجور مطعون عليّه في دينه، وأنا أُبيّن معنى هذا ليعلمه جميع من نظر فيه نصيحةً للمؤمنين</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الحديث ببيان موافقته للكتاب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الدارقطني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أصل الرواية على الرغم ممّا نُسب إليه من أنّه مخالف لأبي الصلت، ثمّ قال بعد نقله حديث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نسخ كثيرة عندنا عنه بهذا الإسناد</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حسين الآبي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كلام أحمد بن حنبل وأبي حاتم الرازي الشافعي حول منزلة هذا الحديث العظيمة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الأصفهاني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أبو نعيم الأصفهاني </w:t>
      </w:r>
    </w:p>
    <w:p>
      <w:pPr>
        <w:pStyle w:val="BookText"/>
        <w:rPr/>
      </w:pPr>
      <w:r>
        <w:rPr>
          <w:rFonts w:ascii="Amiri" w:hAnsi="Amiri" w:eastAsia="Amiri" w:cs="Amiri"/>
          <w:color w:val="111111"/>
          <w:sz w:val="28"/>
          <w:sz w:val="28"/>
          <w:szCs w:val="28"/>
          <w:rtl w:val="true"/>
          <w:lang w:bidi="ar-SA"/>
        </w:rPr>
        <w:t>الشافعي أيضاً كلاماً عجيباً عن أحمد بن حنبل في هذا الحديث،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عليّ أحمد بن عليّ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قرأت هذا الإسناد على مجنون برئ من جنونه، وما عيبُ هذا الحديث إلا جودة إسناده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حديث الإيمان، وجاء بأحاديث عن النبيّ صلى الله عليه و آله في إثبات صحّة هذا الحديث</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الشجري الجرجاني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الشجري الجرجاني كذلك بسنده عن أبي حاتم، عن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إسناد لو قُرئ في أُذن مجنونٍ لَبرِئ</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حامد محمّد الغزالي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هو بدوره شرح وتفسير حديث سلسلة الذهب بعد تأييده إيّاه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الزمخشري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كلام يحيى بن حسين الحسني في إسناد صحيفة الإمام الرضا عليه السلام لبيان منزلة حديث سلسلة الذهب العظيمة،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 هذا الإسناد في أذن مجنون أفاق</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قدامة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IRNazanin" w:hAnsi="IRNazanin" w:eastAsia="IRNazanin"/>
          <w:color w:val="111111"/>
          <w:sz w:val="28"/>
          <w:sz w:val="28"/>
          <w:szCs w:val="28"/>
          <w:rtl w:val="true"/>
          <w:lang w:bidi="fa-IR"/>
        </w:rPr>
        <w:t>قُرئ هذا الإسناد على مجنون لبرئ</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ابن الجوزي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كلام ابن قدامة الحنبلي حول عظمة هذا الحديث،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 هذا الإسناد على مجنون لبرئ</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المِزّي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له ابن ماجة هذا الحديث، وقد وقع لنا عنه عالياً جدّاً</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ذكر غيره من أسانيد وطرق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العسقلاني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حجر العسقلاني أيضاً في تأييد حديث الإيمان بطريق غير طريق الإمام الرضا عليه السلام، بل جاء به عن الإمام الكاظم عليه السلام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الجَزَري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حسَن اللفظ والمعنى، رجال إسناده ثِقات غير عبد السلام بن صالح الهروي، وهو خادم الإمام عليّ بن موسى الرضا، فأنّهم ضَعّفوه مع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أيضاً عن مالك وحمّاد بن زيد، وروى عنه أحمد بن أبي خيثمّة وعبد الله ابن الإمام أحمد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الجملة حيث صحّ السند إلى أحد هذه الذريّة الطاهرة فالحديث إمّا صحيح أو حَسَن أو صالح يُحتَجّ به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الصفوري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كلام أحمد </w:t>
      </w:r>
    </w:p>
    <w:p>
      <w:pPr>
        <w:pStyle w:val="BookText"/>
        <w:rPr/>
      </w:pPr>
      <w:r>
        <w:rPr>
          <w:rFonts w:ascii="Amiri" w:hAnsi="Amiri" w:eastAsia="Amiri" w:cs="Amiri"/>
          <w:color w:val="111111"/>
          <w:sz w:val="28"/>
          <w:sz w:val="28"/>
          <w:szCs w:val="28"/>
          <w:rtl w:val="true"/>
          <w:lang w:bidi="ar-SA"/>
        </w:rPr>
        <w:t>بن حنبل وأبي حاتم الرازي الشافعي في عظمة هذا الحديث</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توثيق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أنّه ليس بموضوع</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طرقاً أخرى لرواية الحديث تأييداً 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أبوالحسن عليّ بن محمّد الكِناني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صحّة الحديث على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شخصيّة أبي الصلت، وبذلك وثق سند الحديث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أقام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مضامين حديثَي الحصن والإيمان؛ لئلا يبقى أيّ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ولهما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إله إلا الله وأنّ محمّداً رسول الله، فذلَّ بها لسانَه واطمأنّ بها قلبه، لم تطعمه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من حديث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باللسان، وتصديق بالقلب، وعمل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والشيرازي في الألقاب</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السِّنْدي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شرّاح صحيح البخاري وسنن ابن ماجة، وقد ذكر في تأييد هذه الرواية كلامَ كبار علماء أهل السنّة، ودافع عن شخصيّة أبي الصلت في الجانب الروائيّ، وقال نقلاً عن السيوطي الشافعي في توثيق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أنّه ليس بموضوع</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العِجلوني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كلام في الردّ على ابن الجوزيّ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القائل بوضع حديث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به عن شخصيّة أبي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أيّد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لطائف إسناده رواية الأبناء عن الآباء في جميعه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ونظراً لتصريحات وتأييدات كبار علماء أهل السنّة يتّضح كلام السيوطي الشافعي في وثاقة الحديث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إنّه ليس بموضوع</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فيتبيّن أنّ كلام ابن الجوزي الحنبلي وآخرين ممّن قال بوضع حديث الإيمان لا أساس له، إضافة إلى أنّه يمكن القول بقطعيّة صدور هذا الحديث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حديث الإيمان بنقل رواية ابن ماجة وكلام أبي الصلت بشأنه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فؤاد عبد الباقي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الحديث في تعليّقته على سنن ابن ماجة بذكر كلام أبي الصلت في آخر حديث الإيمان،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لبرئ من جنونه؛ لِما في الإسناد من خيار العباد، وهم خلاصة أهل بيت النبوّة رضي الله تعالى عنهم</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فاروق حمادة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حديث الإيمان في تأييد كلام أبي الصلت و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سلسلة آل البيت رضي الله عنهم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144" w:name="pg8831_110663"/>
    </w:p>
    <w:p>
      <w:pPr>
        <w:pStyle w:val="Heading6"/>
        <w:numPr>
          <w:ilvl w:val="5"/>
          <w:numId w:val="1"/>
        </w:numPr>
        <w:rPr/>
      </w:pPr>
      <w:bookmarkStart w:id="145" w:name="__RefHeading___Toc354035_2870459653"/>
      <w:bookmarkStart w:id="146" w:name="_Toc51"/>
      <w:bookmarkEnd w:id="144"/>
      <w:bookmarkEnd w:id="145"/>
      <w:r>
        <w:rPr>
          <w:rtl w:val="true"/>
        </w:rPr>
        <w:t>معارضو الرواية</w:t>
      </w:r>
      <w:bookmarkEnd w:id="146"/>
    </w:p>
    <w:p>
      <w:pPr>
        <w:pStyle w:val="BookText"/>
        <w:rPr/>
      </w:pPr>
      <w:r>
        <w:rPr>
          <w:rFonts w:ascii="Amiri" w:hAnsi="Amiri" w:eastAsia="Amiri" w:cs="Amiri"/>
          <w:color w:val="111111"/>
          <w:sz w:val="28"/>
          <w:sz w:val="28"/>
          <w:szCs w:val="28"/>
          <w:rtl w:val="true"/>
          <w:lang w:bidi="ar-SA"/>
        </w:rPr>
        <w:t>تبيّن سابقاً أن البعض ظنّ بأن أبا الصلت الهروي هو الراوي الوحيد للحديث، فحاول تضعيف شخصيّته، وبذلك يريد أن يسلب التوثيق من الراوي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هنا إلى آراء ومواقف أهل السنّة تجاه أبي الصلت؛ لنتبيّن منزلته الحقيقية لديهم</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354037_2870459653"/>
      <w:bookmarkStart w:id="148" w:name="_Toc52"/>
      <w:bookmarkEnd w:id="147"/>
      <w:r>
        <w:rPr>
          <w:rtl w:val="true"/>
        </w:rPr>
        <w:t>منزلة أبي الصلت الروائيّة لدى أهل السنّة</w:t>
      </w:r>
      <w:bookmarkEnd w:id="148"/>
    </w:p>
    <w:p>
      <w:pPr>
        <w:pStyle w:val="Heading6"/>
        <w:numPr>
          <w:ilvl w:val="5"/>
          <w:numId w:val="1"/>
        </w:numPr>
        <w:rPr/>
      </w:pPr>
      <w:bookmarkStart w:id="149" w:name="__RefHeading___Toc354039_2870459653"/>
      <w:bookmarkStart w:id="150" w:name="_Toc53"/>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يجدر هنا ذكر محاولة بعضهم في التمويه بأنّ حديثَي الإيمان والحصن موضوعان، لسلب التوثيق منهما، لظنّهم بأن أبا الصلت هو الراوي الوحيد لهذين الحديثين، بينما تناسَوا تصريحات ومواقف علماء أهل السنّة في تأييد حديثي الحصن والإيمان وتوثيقهما، و الحقيقة أنّ نقل حديث الإيمان لم ينحصر بأبي الصلت كما تقدّم، فكلٌّ من هذين الحديثين له أكثر من عشرة طرق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تجب دراسة منزلة وشخصيّة أبي الصلت ومكانة رواياته لدى أهل السنّة ومذهبه، لردّ التُّهم والمدّعيات الفاقدة لأيّ أساس من الصحّة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المعروف في كتب رجال أهل السنّة أنّ أبا الصلت سنّي المذهب، ولكن كان له حبّ لأهل البيت عليهم السلام وقد روى فضائلهم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151" w:name="pg8831_110666"/>
    </w:p>
    <w:p>
      <w:pPr>
        <w:pStyle w:val="BookText"/>
        <w:rPr/>
      </w:pPr>
      <w:bookmarkEnd w:id="151"/>
      <w:r>
        <w:rPr>
          <w:rFonts w:ascii="Amiri" w:hAnsi="Amiri" w:eastAsia="Amiri" w:cs="Amiri"/>
          <w:color w:val="111111"/>
          <w:sz w:val="28"/>
          <w:sz w:val="28"/>
          <w:szCs w:val="28"/>
          <w:rtl w:val="true"/>
          <w:lang w:bidi="ar-SA"/>
        </w:rPr>
        <w:t>ونظراً لذلك تُطرح ثلاثة آراء حول شخصيّة أبي الصلت الروائيّة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مؤيّدو أبي الصلت ورواياته شخصيّتَه والروايات التي نُقلت عنه بعيداً عن التعصّبات الطائفيّة والشخصيّة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انتقد بعض آخر رواياته المنقولة عنه دون اتّهامه بوضع الحديث أو الكذب، مع تأييدهم لشخصيّته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بعض ثالث شخصيّة أبي الصلت الروائيّة ورفض رواياته المرويّة عنه، وحكّم عصبيّته الطائفيّة في المباحث العلميّة، وضعّف أبا الصلت وجرحه بأنّه كذّاب ووضّاع للحديث، دون أىّ دليل علميّ؛ سوى كونه محبّاً لآل بيت الرسول عليهم السلام</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354041_2870459653"/>
      <w:bookmarkStart w:id="153" w:name="_Toc54"/>
      <w:bookmarkEnd w:id="152"/>
      <w:r>
        <w:rPr>
          <w:rtl w:val="true"/>
        </w:rPr>
        <w:t>الرأي الأوّل</w:t>
      </w:r>
      <w:bookmarkEnd w:id="153"/>
    </w:p>
    <w:p>
      <w:pPr>
        <w:pStyle w:val="BookText"/>
        <w:rPr/>
      </w:pPr>
      <w:r>
        <w:rPr>
          <w:rFonts w:ascii="Amiri" w:hAnsi="Amiri" w:eastAsia="Amiri" w:cs="Amiri"/>
          <w:color w:val="111111"/>
          <w:sz w:val="28"/>
          <w:sz w:val="28"/>
          <w:szCs w:val="28"/>
          <w:rtl w:val="true"/>
          <w:lang w:bidi="ar-SA"/>
        </w:rPr>
        <w:t>مع أنّ أبا الصلت عُرِف بأنّه سنّي ذو نزعة شيعيّة حسب رأي أهل السنّة، لكنّه كان يتمتّع بمكانة خاصّة ومنزلة مرموقة لدى كبار علماء أهل السنّة من معاصريه وممّن جاء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ويتبيّن من الروايات التاريخيّة أنّ أبا الصلت يمتاز بمنزلة رفيعة وشخصيّة معتمدة لدى كبار علماء أهل السنّة، فهو من أصحاب إسحاق بن راهويه وأحمد بن حنبل</w:t>
      </w:r>
      <w:r>
        <w:rPr>
          <w:rStyle w:val="FootnoteAnchor"/>
          <w:rtl w:val="true"/>
        </w:rPr>
        <w:footnoteReference w:id="443"/>
      </w:r>
      <w:r>
        <w:rPr>
          <w:rFonts w:ascii="Amiri" w:hAnsi="Amiri" w:eastAsia="Amiri" w:cs="Amiri"/>
          <w:color w:val="111111"/>
          <w:sz w:val="28"/>
          <w:sz w:val="28"/>
          <w:szCs w:val="28"/>
          <w:rtl w:val="true"/>
          <w:lang w:bidi="ar-SA"/>
        </w:rPr>
        <w:t>وعبد الرزّاق الصنعاني و يحيى بن معين وأحمد بن سيّار المروزي الشافعي</w:t>
      </w:r>
      <w:r>
        <w:rPr>
          <w:rStyle w:val="FootnoteAnchor"/>
          <w:rtl w:val="true"/>
        </w:rPr>
        <w:footnoteReference w:id="444"/>
      </w:r>
      <w:r>
        <w:rPr>
          <w:rFonts w:ascii="Amiri" w:hAnsi="Amiri" w:eastAsia="Amiri" w:cs="Amiri"/>
          <w:color w:val="111111"/>
          <w:sz w:val="28"/>
          <w:sz w:val="28"/>
          <w:szCs w:val="28"/>
          <w:rtl w:val="true"/>
          <w:lang w:bidi="ar-SA"/>
        </w:rPr>
        <w:t>ومحمّدبن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نُمير</w:t>
      </w:r>
      <w:r>
        <w:rPr>
          <w:rStyle w:val="FootnoteAnchor"/>
          <w:rtl w:val="true"/>
        </w:rPr>
        <w:footnoteReference w:id="445"/>
      </w:r>
      <w:r>
        <w:rPr>
          <w:rFonts w:ascii="Amiri" w:hAnsi="Amiri" w:eastAsia="Amiri" w:cs="Amiri"/>
          <w:color w:val="111111"/>
          <w:sz w:val="28"/>
          <w:sz w:val="28"/>
          <w:szCs w:val="28"/>
          <w:rtl w:val="true"/>
          <w:lang w:bidi="ar-SA"/>
        </w:rPr>
        <w:t xml:space="preserve">ومحمّد بن يعقوب </w:t>
      </w:r>
    </w:p>
    <w:p>
      <w:pPr>
        <w:pStyle w:val="BookText"/>
        <w:rPr/>
      </w:pPr>
      <w:r>
        <w:rPr>
          <w:rFonts w:ascii="Amiri" w:hAnsi="Amiri" w:eastAsia="Amiri" w:cs="Amiri"/>
          <w:color w:val="111111"/>
          <w:sz w:val="28"/>
          <w:sz w:val="28"/>
          <w:szCs w:val="28"/>
          <w:rtl w:val="true"/>
          <w:lang w:bidi="ar-SA"/>
        </w:rPr>
        <w:t>الفَسَوي</w:t>
      </w:r>
      <w:r>
        <w:rPr>
          <w:rStyle w:val="FootnoteAnchor"/>
          <w:rtl w:val="true"/>
        </w:rPr>
        <w:footnoteReference w:id="446"/>
      </w:r>
      <w:r>
        <w:rPr>
          <w:rFonts w:ascii="Amiri" w:hAnsi="Amiri" w:eastAsia="Amiri" w:cs="Amiri"/>
          <w:color w:val="111111"/>
          <w:sz w:val="28"/>
          <w:sz w:val="28"/>
          <w:szCs w:val="28"/>
          <w:rtl w:val="true"/>
          <w:lang w:bidi="ar-SA"/>
        </w:rPr>
        <w:t>، وكان يدور بينهم بحثٌ علميّ وحديثيّ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وثّق كبار علماء أهل السنّة ومنصفيهم صدق أبي الصلت الروائي بعيداً عن التعصّب الطائفيّ مع علمهم بنزعته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إلى قبول رواياته، فقد نقل عنه كبار علمائهم ووصفوه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والثقة والمأمون والصدوق والضابط والأديب والفقيه والعالم والرحّال، وهؤلاء الذين وصفوه بذلك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معين في مواقف شتّى، والعجلي، وأبو داود السجستاني صاحب سنن أبي داود، وابن شاهين، والحاكم النيسابوري الشافعي، والحاكم الحَسَكاني الحنفي، وأبو يعلى القزويني، والمِزّي والشافعي، ومحمّد بن محمّد الجَزري الشافعي، وابن حجر العسقلاني الشافعي، وابن تغري الحنفي، وأبو الحسن الكَناني الشافعي، وأبو الحسن السَّنْدي الحنفي، والعجْلوني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إمام أهل الحديث يحيى بن مَعين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دافع يحيى بن معين في مواقف متعدّدة عن شخصيّة ومنزلة أبي الصلت الروائيّة مع العلم بأنّه شيعيّ، وقد أعرب عن كلمات تحكي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وثاقة أبي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شأنه الجليل والرفيع لدى يحيى بن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عبّاس بن محمّد الدوري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يحيى بن معين عن أبي 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صالح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يحيى بن معين عن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محرز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يحيى بن معين عن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يكذب</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إبراهيم بن عبد الله بن 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يحيى بن معين عن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وما أعرفه بالكذب</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إبراهيم في مكان آخر عن يحيى بن معين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أبو الصلت عندنا من أهل الكذب</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وقطع في القول في مكان آخر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إلا أنّه يتشيّع</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ودافع يحيى بن معين في مواضع متعددة عن أبي الصلت وبرّأه من تهمة وضع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نقل أبي الصلت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مدعاةً لظن البعض بأنّه وضع الحديث بنفسه، وقد زالت التهمة عنه بكلمات يحيى بن معين عن طرق نقل هذا الحديث، وتأكيده على وثاقة وصدق أبي الصلت</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صالح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ابن مَعين جاء إلى أبي الصلت فسلّم عليّه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وتكشف هذه الرواية عن المنزلة الرفيعة والخاصّة التي كان يتمتّع بها أبو الصلت، حيث إنّ إمام أهل الحديث يحيى بن معين ابتدأه بالسلام حين جاء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أبي 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السلام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داود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أبي 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ضابطاً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معاصراً لأبي الصلت وسكن في منطقته، ونظراً للصلة الوثيقة والخاصّة لأبي الصلت مع محدّثي أهل السنّة المعروفين مثل يحيى بن معين، ونقله روايات الفضائل، وكونه رحّالاً، يمكن القطع بأنّ شهرته قد بلغت البخاري، مع ذلك نرى أن البخاري لايذكر اسم أبى الصلت في الضعفاء، ومعنى ذلك أنّه لم تُسجَّل ضدّه أيّ </w:t>
      </w:r>
    </w:p>
    <w:p>
      <w:pPr>
        <w:pStyle w:val="BookText"/>
        <w:rPr/>
      </w:pPr>
      <w:r>
        <w:rPr>
          <w:rFonts w:ascii="Amiri" w:hAnsi="Amiri" w:eastAsia="Amiri" w:cs="Amiri"/>
          <w:color w:val="111111"/>
          <w:sz w:val="28"/>
          <w:sz w:val="28"/>
          <w:szCs w:val="28"/>
          <w:rtl w:val="true"/>
          <w:lang w:bidi="ar-SA"/>
        </w:rPr>
        <w:t>شبهة من الجانب الروائي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يعتبر أبا الصلت شيعيّاً، ولكنّه كان يصفه بالصدق والوثاقة بعيداً عن التعصّب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الصلت الهروي ثقة صدوق إلاّ أنّه يتشيّع</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أبي 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إمام أهل الحديث يحيى بن معين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وقال في مكان آخر بقطع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الصلت ثقة مأمون</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جدير بالذكر أن ابن حجر العسقلاني الشافعي نسب إلى الحاكم النيسابوري الشافعي أنّه قال في أبي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سلامة هذه النسبة يجب القول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أيّ تعارض مع كلام الحاكم الذي عرّف أبا الصلت بأنه ثقة ومأمون، فبناءً على المبنى الفقهي لأهل السنّة لا أثر للرواية المنكرة وحدها في جرح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اللكنوي الحنفي، الرفع والتكميل في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الإيقاظ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خاصّة وأنّه قد وثّق أبا الصلت رجاليّو أهل السنّة القدماء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يعليّ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المنزلة الخاصّة لأبي الصلت لدى كبار علماء أهل السنّة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الصلت مشهور، روى عنه الكبار</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الحَسَكاني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الصلت عبد السلام ابن صالح الهروي وهو ثقة، أثنى عليّه يحيى بن مَعين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أبا الصلت باحترام خاصّ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الصلت الهروي سكن نيسابور ورحل في طلب الحديث إلى البصرة والكوفة والحجاز واليمن، وهو خادم عليّ بن موسى الرضا، أديب، فقيه،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ابن ماجة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لنا عنه عالياً جدّاً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الجَزَري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 الإيمان ومنزلته الرفيعة كلمات قيّمة، وقال في أبي الصلت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خادم الإمام عليّ بن موسى الرضا، فأنّهم ضعّفوه مع صلاحه</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العسقلاني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نيسابور ورحل في الحديث إلى الأمصار، وخدم عليّ بن موسى الرضا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على ميول أبي الصلت الشيعيّة ومعترفاً بإنصافٍ أنّه صدوق ومن ظنّ أنّه كذّاب فهو مفرط ومتعصّب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له مناكير، وكان يتشيّع، أفرط العقيلي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وجدير بالذكر أن نقل الأحاديث المنكرة بمفرده لا يضعّف الراوي</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تَغري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أبا الصلت بكلام رفيع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الصلت الهروي الحافظ الرحّال، رحل في طلب العلم إلى البلاد وأخذ </w:t>
      </w:r>
    </w:p>
    <w:p>
      <w:pPr>
        <w:pStyle w:val="BookText"/>
        <w:rPr/>
      </w:pPr>
      <w:r>
        <w:rPr>
          <w:rFonts w:ascii="Amiri" w:hAnsi="Amiri" w:eastAsia="Amiri" w:cs="Amiri"/>
          <w:color w:val="111111"/>
          <w:sz w:val="28"/>
          <w:sz w:val="28"/>
          <w:szCs w:val="28"/>
          <w:rtl w:val="true"/>
          <w:lang w:bidi="ar-SA"/>
        </w:rPr>
        <w:t>الحديث عن جماعة وروى عنه غير واحد،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فيه تشيّع</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تُستخدم في مدح الراوي، وهي دليل على منزلته العالية وسموّ مكانته، وفي معناها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البعض معنى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الذي يحفظ مئة ألف حديث سنداً ونصّاً، واعتبر بعض آخر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لثلاثمّئة أو سبعمئة ألف حديث</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واتّصاف أبي الصلت بوصف الحافظ يحكي عن إتقانه في حفظ الحديث وضبطه له من حيث السند والنصّ، وإحاطته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أبوالحسن الكِناني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بإثبات صحّة حديث الإيمان وكونه غيرَ موضوع عبر دراسة ذات مرحلتين، تتبنّى الأولى منهما الدفاع عن منزلة أبي الصلت الروائيّة اعتماداً على توثيق يحيى بن معين إيّاه ودفع تهمة وضع الحديث عنه، والثانية شهادة عائشة وأبي قتادة الأنصاري الصحابي تأييداً لدلالة حديث الإيمان، فنفى بذلك كلام الطاعنين في أبي الصلت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المناكير</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السِندي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تأييد حديث الإيمان توثيقات أعلام أهل السنّة، ودافع عن منزلة أبي الصلت الروائية، قال حول الحديث الذى 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كلام السيوطي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أنّه ليس بموضوع</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154" w:name="pg8831_110686"/>
    </w:p>
    <w:p>
      <w:pPr>
        <w:pStyle w:val="BookText"/>
        <w:rPr/>
      </w:pPr>
      <w:bookmarkEnd w:id="154"/>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العِجلوني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قول بعضهم بأنّ حديث الإيمان موضوع على يد أبي الصلت، وقال تأييداً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لطائف إسناده رواية الأبناء عن الآباء في جميعه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 w:name="__RefHeading___Toc354043_2870459653"/>
      <w:bookmarkStart w:id="156" w:name="_Toc55"/>
      <w:bookmarkEnd w:id="155"/>
      <w:r>
        <w:rPr>
          <w:rtl w:val="true"/>
        </w:rPr>
        <w:t>الرأي الثاني</w:t>
      </w:r>
      <w:bookmarkEnd w:id="156"/>
    </w:p>
    <w:p>
      <w:pPr>
        <w:pStyle w:val="BookText"/>
        <w:rPr/>
      </w:pPr>
      <w:r>
        <w:rPr>
          <w:rFonts w:ascii="Amiri" w:hAnsi="Amiri" w:eastAsia="Amiri" w:cs="Amiri"/>
          <w:color w:val="111111"/>
          <w:sz w:val="28"/>
          <w:sz w:val="28"/>
          <w:szCs w:val="28"/>
          <w:rtl w:val="true"/>
          <w:lang w:bidi="ar-SA"/>
        </w:rPr>
        <w:t>اعتمد هذا الرأي شخصيّة أبي الصلت ومنزلته الروائية، ولكنّه انتقد رواياته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القائلين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الساجي البصري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في كلامه لصدق أبي الصلت في نقل الحديث، بل أشكل عليّه بنقله غرائب الحديث وانتقده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يحدّث بمناكير، هو عندهم ضعيف</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النقّاش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يتكلّم حول صدق أبي الصلت أو شخصيّته الروائية، بل تعرّض لرواياته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مناكير</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الأصفهاني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روايات أبي الصلت دون إبداء رأيه حول وثاقته أو صدقه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أحاديث منكرة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نقد وتحليل</w:t>
      </w:r>
    </w:p>
    <w:p>
      <w:pPr>
        <w:pStyle w:val="BookText"/>
        <w:rPr/>
      </w:pPr>
      <w:r>
        <w:rPr>
          <w:rFonts w:ascii="Amiri" w:hAnsi="Amiri" w:eastAsia="Amiri" w:cs="Amiri"/>
          <w:color w:val="111111"/>
          <w:sz w:val="28"/>
          <w:sz w:val="28"/>
          <w:szCs w:val="28"/>
          <w:rtl w:val="true"/>
          <w:lang w:bidi="ar-SA"/>
        </w:rPr>
        <w:t xml:space="preserve">لا يقلل الرأي الثاني من وثاقة أبي الصلت وأمانته وصدقه، فبناءً على المبنى الرجالي لأهل السنّة لا يُعتبر نقل روايات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بالمناكير والعجيب والغريب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للراوي ضعفاً؛ لأنّ تضعيف الراوي يستدعي إقامة دلائل أُخرى غير رواية الراوي للمناكير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الثالث</w:t>
      </w:r>
    </w:p>
    <w:p>
      <w:pPr>
        <w:pStyle w:val="BookText"/>
        <w:rPr/>
      </w:pPr>
      <w:r>
        <w:rPr>
          <w:rFonts w:ascii="Amiri" w:hAnsi="Amiri" w:eastAsia="Amiri" w:cs="Amiri"/>
          <w:color w:val="111111"/>
          <w:sz w:val="28"/>
          <w:sz w:val="28"/>
          <w:szCs w:val="28"/>
          <w:rtl w:val="true"/>
          <w:lang w:bidi="ar-SA"/>
        </w:rPr>
        <w:t>تناول أصحاب هذا الرأي شخصيّة أبي الصلت الروائية ورواياته بالنقد الشديد، و هم من المتعصّبين من أهل السنّة؛ وإنّما كان ذلك منهم لمودّته لأهل البيت عليهم السلام ونقله روايات الفضائل عن طريق أعلام أهل السنّة، فوقع موضع الازدراء والاستخفاف والاتّهام مِن قِبل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يعقوب الجوزجاني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متجاهلاً توثيقات إمام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وغيره من الأعلام، تعصّب مستخفّاً بأبي الصلت ومستهيناً بموضع ثقة أعلام أهل السنّة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أبوالصلت الهروي زائغاً عن الحق مائلاً عن القصد، سمعتُ مَن حدَّثني عن بعض الأئمّة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الكذب مِن روث حمار الدجّال، وكان قديماً متلوثاً في الأقذار</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حاتِم الرازي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عندي بصدوق، وهو </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الرازي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أبو زرعة أن يُضرَب على حديث أبي الصلت،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عنه ولا أرضاه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النَسائي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إليه أنّه ضعّف أبا الصلت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العُقَيلي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بتعصّب في أبي 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رافضيّاً خبيثاً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الصلت غير مستقيم الأمر</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حِبّان البُستي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تضعيف أحاديث أبي الصلت ومنزلته في موردين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يُعتبر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عنه غيرُ أولاده وشيعته وأبي الصلت خاصّة، فإنّ الأخبار التي رُويت عنه بواطيل، إنّما الذنب فيها لأبي الصلت ولأولاده وشيعته</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يروي عن حمّاد بن زيد وأهل العراق عجائبَ في فضائل عليّ وأهل بيته، لايجوز </w:t>
      </w:r>
    </w:p>
    <w:p>
      <w:pPr>
        <w:pStyle w:val="BookText"/>
        <w:rPr/>
      </w:pPr>
      <w:r>
        <w:rPr>
          <w:rFonts w:ascii="IRNazanin" w:hAnsi="IRNazanin" w:eastAsia="IRNazanin"/>
          <w:color w:val="111111"/>
          <w:sz w:val="28"/>
          <w:sz w:val="28"/>
          <w:szCs w:val="28"/>
          <w:rtl w:val="true"/>
          <w:lang w:bidi="fa-IR"/>
        </w:rPr>
        <w:t>الاحتجاج به إذا انفرد</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عدِي الجرجاني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أبا الصلت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رواية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واتّهمه بوضع الحديث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ولعبد السلام هذا عن عبد الرزاق أحاديث مناكير في فضائل عليّ وفاطمة والحسن والحسين، وهو متّهم في هذه الأحاديث، ويروي عن عليّ بن موسى الرضا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معرفة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متّهم في هذه الأحاديث</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الدارقطني البغدادي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إليه أنّه ضعّف أبا الصلت وتكلّم فيه بعبارات مهينة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رافضيّاً خبيثاً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في مكان آخر وضع الحديث إلى أبي الصلت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جعفر بن محمّد الحديثَ عن آبائه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بالقول وعمل بالجوارح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متّهم بوضعه، لم يحدّث به إلا مَن سرقه منه، هو الابتداء في الحديث</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أبا الصلت ورواياته وضعّفهما في مقاطع مختلفة من كتبه، نشير إليها فيما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العالم العابد شيخ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فضل وجلال، فياليته ثقة</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الصالح إلاّ أنّه شيعي </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اتّهمه بالكذب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الصلت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الصلت الهروي الشيعي الرجل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الصلت خادم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شيعي متّهَم مع صلاحه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وانتقد في مكان آخر كلام الحاكم النيسابوري الشافعي حيث قال بأن أبا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 ومأمون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ثقة ولا مأمون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طاهر المَقْدسي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أبا الصلت كذّاباً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أبوسعد عبد الكريم السمعاني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روايات أبي الصلت وكرّر كلمات ابن حبّان البستي الشافعي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 حمّاد بن زيد وأهل العراق العجائب في فضائل عليّ عليه السلام وأهل بيته، لا يجوز الاحتجاج به إذا انفرد</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ابن الجوزي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اسم أبي الصلت </w:t>
      </w:r>
    </w:p>
    <w:p>
      <w:pPr>
        <w:pStyle w:val="BookText"/>
        <w:rPr/>
      </w:pPr>
      <w:r>
        <w:rPr>
          <w:rFonts w:ascii="Amiri" w:hAnsi="Amiri" w:eastAsia="Amiri" w:cs="Amiri"/>
          <w:color w:val="111111"/>
          <w:sz w:val="28"/>
          <w:sz w:val="28"/>
          <w:szCs w:val="28"/>
          <w:rtl w:val="true"/>
          <w:lang w:bidi="ar-SA"/>
        </w:rPr>
        <w:t>في زمرة الضعفاء والمتروكين من الرواة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أبا الصلت في زمرة الضعفاء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الصلت الهروي أحد الضعفاء</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هذه التضعيفات رَدّ حديثَ الإيمان الذي رواه أبو الصلت بقوّة بعضُ شارحي سنن ابن ماجه المتعصّبين في آخر هذا الحديث واعتبروه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البوصيري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 هذا الحديث ضعيف لاتفّاقهم على ضَعْف أبي الصلت الهروي</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دعوى واهية بالنظر إلى ما قاله أعلام أهل السنّة في توثيق أبي الصلت وتجليله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كلّ من بشّار عوّاد معروف</w:t>
      </w:r>
      <w:r>
        <w:rPr>
          <w:rStyle w:val="FootnoteAnchor"/>
          <w:rtl w:val="true"/>
        </w:rPr>
        <w:footnoteReference w:id="499"/>
      </w:r>
      <w:r>
        <w:rPr>
          <w:rFonts w:ascii="Amiri" w:hAnsi="Amiri" w:eastAsia="Amiri" w:cs="Amiri"/>
          <w:color w:val="111111"/>
          <w:sz w:val="28"/>
          <w:sz w:val="28"/>
          <w:szCs w:val="28"/>
          <w:rtl w:val="true"/>
          <w:lang w:bidi="ar-SA"/>
        </w:rPr>
        <w:t>وصفاء الصفوّي وأحمد العَدَوي</w:t>
      </w:r>
      <w:r>
        <w:rPr>
          <w:rStyle w:val="FootnoteAnchor"/>
          <w:rtl w:val="true"/>
        </w:rPr>
        <w:footnoteReference w:id="500"/>
      </w:r>
      <w:r>
        <w:rPr>
          <w:rFonts w:ascii="Amiri" w:hAnsi="Amiri" w:eastAsia="Amiri" w:cs="Amiri"/>
          <w:color w:val="111111"/>
          <w:sz w:val="28"/>
          <w:sz w:val="28"/>
          <w:szCs w:val="28"/>
          <w:rtl w:val="true"/>
          <w:lang w:bidi="ar-SA"/>
        </w:rPr>
        <w:t>وناصر الدين الأَلْباني الحنبلي</w:t>
      </w:r>
      <w:r>
        <w:rPr>
          <w:rStyle w:val="FootnoteAnchor"/>
          <w:rtl w:val="true"/>
        </w:rPr>
        <w:footnoteReference w:id="501"/>
      </w:r>
      <w:r>
        <w:rPr>
          <w:rFonts w:ascii="Amiri" w:hAnsi="Amiri" w:eastAsia="Amiri" w:cs="Amiri"/>
          <w:color w:val="111111"/>
          <w:sz w:val="28"/>
          <w:sz w:val="28"/>
          <w:szCs w:val="28"/>
          <w:rtl w:val="true"/>
          <w:lang w:bidi="ar-SA"/>
        </w:rPr>
        <w:t>بأن حديث الإيمان موضوع، واتّهموا أبا الصلت بوضع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وتحليل</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الأوّل والثاني وتوثيقات قدماء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يحيى بن معين وغيره من الأعلام ومنصفي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خير دليل على فقد الرأي الثالث لأيّ مصداقيّة أو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تضعيف أبي الصلت من قبل النسائي الشافعي ولا الدارقطني الشافعي؛ لأنّه لم يُعثَر على اسم عبد السلام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كتابيهما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نسبة تضعيف أبي الصلت إلى النسائي الشافعي، فأنّه يجب القول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تضعيفات النسائي الشافعي وأبي حاتم الرازي الشافعي وابن حبّان الشافعي ويحيى بن معين ليست لها قيمة رجاليّة؛ لكونهم من المتعنّتين بتصريح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المضعفين للرواة بأيّ مبرّر ولو كان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فأنّهم معروفون بالإسراف في الجرح والتعنّت فيه، فليتثبَّتْ العاقل في الرواة الّذين تفرّدوا بجرحهم، وليتفكّر فيه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أن يحيى بن معين كان من هذه الفئة المتعنّتة لكنّه وثّق أبا الصلت، ولهذا التوثيق قيمة عالية لدى الرجاليين؛ لأن التوثيق على يد المتعنّت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المتشبّث بالدلائل الواهية والضعيفة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وثاقة الرواي التامّة، أي خلوّه من أيّ ضعف أو جرح؛ لذلك يُعَدّ توثيق يحيى بن معين قيّماً للغاية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العام في هذا الرأي والدليل الأساسي لتضعيف أبي الصلت هو مذهبه ورواياته، فشتم هؤلاء له بسبب مودّته وولائه لأهل بيت </w:t>
      </w:r>
      <w:bookmarkStart w:id="157" w:name="pg8831_110707"/>
    </w:p>
    <w:p>
      <w:pPr>
        <w:pStyle w:val="BookText"/>
        <w:rPr/>
      </w:pPr>
      <w:bookmarkEnd w:id="157"/>
      <w:r>
        <w:rPr>
          <w:rFonts w:ascii="Amiri" w:hAnsi="Amiri" w:eastAsia="Amiri" w:cs="Amiri"/>
          <w:color w:val="111111"/>
          <w:sz w:val="28"/>
          <w:sz w:val="28"/>
          <w:szCs w:val="28"/>
          <w:rtl w:val="true"/>
          <w:lang w:bidi="ar-SA"/>
        </w:rPr>
        <w:t>الرسول عليهم السلام ونقل روايات فضائلهم، وذلك عن طريق أعلام السنّة مثل عبد الرزاق الأصفهاني وغيره، ضعّفوه واستهانوا به بكلمات رديئة تليق بقائليها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وجهة نظر تاريخية تمتدّ جذور هذه الاستهانات والتضعيفات التي لا أساس لها حتّى تصل إلى الجُوزَجاني، فالجوزجاني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بتعصّب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الصلت وكلَّ راوٍ يروي روايات الفضائل ولو كان من أهل السنّة، بكلمات قبيحة و تجريحٍ أساس، وقد كرّر البعض كلمات الجوزجاني دون أيّة دراسة أوتتبّع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في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كلّ هذه التضعيفات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أيّ منزلة لدى علماء السنّة، فهم يعدّونه ناصبيّاً، وآراؤه وآراء أتباعه لا قيمة لها عندهم</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354045_2870459653"/>
      <w:bookmarkStart w:id="159" w:name="_Toc56"/>
      <w:bookmarkEnd w:id="158"/>
      <w:r>
        <w:rPr>
          <w:rtl w:val="true"/>
        </w:rPr>
        <w:t>الجوزجاني مصدر اتّهام أبي صلت</w:t>
      </w:r>
      <w:bookmarkEnd w:id="15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إبراهيم بن يعقوب الجوزجاني الناصبيّ مصدر تضعيف شخصيّة أبي الصلت الفاضلة، بسبب روايته لفضائل الإمام عليّ وأهل البيت عليهم السلام، وقد أيّد أحاديثَه علماءٌ مثل يحيى بن معين، بينما ضعّف الجوزجانى أبا الصلت بلا دليل معتبر، واستهان بشخصيّة كانت موضع ثقة أعلام السنّة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الصلت الهروي زائغاً عن الحق مائلاً عن القصد، سمعتُ مَنْ حدّثني عن بعض الأئمّة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الكذب مِنْ رَوْث حمار الدجّال، وكان قديماً متلوثاً في الأقذار</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160" w:name="pg8831_110710"/>
    </w:p>
    <w:p>
      <w:pPr>
        <w:pStyle w:val="BookText"/>
        <w:rPr/>
      </w:pPr>
      <w:bookmarkEnd w:id="160"/>
      <w:r>
        <w:rPr>
          <w:rFonts w:ascii="Amiri" w:hAnsi="Amiri" w:eastAsia="Amiri" w:cs="Amiri"/>
          <w:color w:val="111111"/>
          <w:sz w:val="28"/>
          <w:sz w:val="28"/>
          <w:szCs w:val="28"/>
          <w:rtl w:val="true"/>
          <w:lang w:bidi="ar-SA"/>
        </w:rPr>
        <w:t>وضعّف آخرون أبا الصلت باعتماد متعصّبٍ على كلام الجوزجاني الناصبي، كما تقدّم</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354047_2870459653"/>
      <w:bookmarkStart w:id="162" w:name="_Toc57"/>
      <w:bookmarkEnd w:id="161"/>
      <w:r>
        <w:rPr>
          <w:rtl w:val="true"/>
        </w:rPr>
        <w:t>تصريح علماء السنّة بعداوة الجوزجاني لأهل البيت عليهم السلام</w:t>
      </w:r>
      <w:bookmarkEnd w:id="162"/>
    </w:p>
    <w:p>
      <w:pPr>
        <w:pStyle w:val="BookText"/>
        <w:rPr/>
      </w:pPr>
      <w:r>
        <w:rPr>
          <w:rFonts w:ascii="Amiri" w:hAnsi="Amiri" w:eastAsia="Amiri" w:cs="Amiri"/>
          <w:color w:val="111111"/>
          <w:sz w:val="28"/>
          <w:sz w:val="28"/>
          <w:szCs w:val="28"/>
          <w:rtl w:val="true"/>
          <w:lang w:bidi="ar-SA"/>
        </w:rPr>
        <w:t xml:space="preserve">لا قيمة لتضعيف الجوزجاني لشخصيّة أبي الصلت ورواياته لأنّ هذا الرجل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وبتصريح من علماء السنّة، مثل ابن عَدي الشافعي والدارقطني الشافعي والذهبي الشافعي وابن حجر العسقلاني الشافعي، والمعاصرين منهم مثل الغماري الشافعي وحسن بن عليّ السقّاف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الحقد لأمير المؤمنين عليّ عليه السلام، ومن الطبيعي أن يرفض ناصبيّ مثله فضائل عليّ عليه السلام ويضعّف رواة فضائله وفضائل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 الجرجاني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شديد الميل إلى مذهب أهل دمشق في التحامل على عليّ</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الدارقطني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انحرافٌ عن عليّ عليه السلام</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 البستي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إبراهيم بن يعقوب الجوزجاني حَريزيَّ المذهب</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وشرح ابن حجر العسقلاني الشافعي كلام ابن حبّان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حريز بن عثمّان المعروف بالنَّصْب، وكلام ابن عَدي يؤيّد هذا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وأيّد الذهبي الشافعي كلام ابن عدىّ الشافعي حول الجوزجاني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النصب مذهباً لأهل دمشق في وقتٍ</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وأتى ابن حجر العسقلاني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كلام ابن حبّان الشافعي وابن عدي الشافعي والدارقطني الشافعي في كون الجوزجاني ناصبيّاً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الجوزجاني كشاهد على هذه الدعوى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وكتابه في الضعفاء يوضّح مقالته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تعرّض الجوزجانى في هذا الكتاب لكلّ من يُعدّ من أصحاب الإمام علي عليه السلام ومحبّيه، ولكلِّ رواه راوٍ لفضائله، بتضعيف قاسٍ وتعبيرات بشعة مستهينة؛ ولذلك لم يقبل ابن حجر العسقلاني تضعيفاتِ الجوزجاني ولم يعتدّ بها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وانتقد ابن حجر في مواضعَ مواقف الجوزجاني بشدّة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الجوزجاني كان ناصبيّاً منحرفاً عن عليّ، فهو ضد الشيعي المنحرف عن عثمّان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ووصَفَه عبد العزيز الغُماري الشافعي، الجوزجانيَ بصراحة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إسحاق الجوزجاني هو ناصبي مشهور، له صولات وجولات وتهاجمات شانئة في القدح في الأئمّة الذين وُصِفوا بالتشيع، حتّى دعاه ذلك إلى الكلام في أهل الكوفة كافة، وأخذ الحذر منهم ومن رواياتهم، وهذا معروف عنه مشهور له، حتّى نصوا على عدم الالتفات إلى طعنه في الرجال الكوفيين أو</w:t>
      </w:r>
      <w:bookmarkStart w:id="163" w:name="pg8831_110716"/>
    </w:p>
    <w:p>
      <w:pPr>
        <w:pStyle w:val="BookText"/>
        <w:rPr/>
      </w:pPr>
      <w:bookmarkEnd w:id="163"/>
      <w:r>
        <w:rPr>
          <w:rFonts w:ascii="Amiri" w:hAnsi="Amiri" w:eastAsia="Amiri" w:cs="Amiri"/>
          <w:color w:val="111111"/>
          <w:sz w:val="28"/>
          <w:sz w:val="28"/>
          <w:szCs w:val="28"/>
          <w:rtl w:val="true"/>
          <w:lang w:bidi="ar-SA"/>
        </w:rPr>
        <w:t>مَن كان على مذهبهم في التشيع</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أيضاً حسن بن عليّ السَّقّاف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الجوزجاني من السلف الطالح، وهو أحد المنحرفين عن الحق، كان يرمي الناس بالانحراف قبحه الله تعالى، وهو سَبّاب شتّام للصحابة الخيار البَررَة رضي الله عنهم، وميال للمجرمين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354049_2870459653"/>
      <w:bookmarkStart w:id="165" w:name="_Toc58"/>
      <w:bookmarkEnd w:id="164"/>
      <w:r>
        <w:rPr>
          <w:rtl w:val="true"/>
        </w:rPr>
        <w:t>استنتاج</w:t>
      </w:r>
      <w:bookmarkEnd w:id="16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قيمة لجرح وتضعيف الجوزجاني لأصحاب أمير المؤمنين ورواة فضائله ومحبّيه على ما قاله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أعلام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أبي الصلت في فضائل أمير المؤمنين وأهل البيت عليهم السلام في مواقف عديدة عن طرق أخرى، وبذلك تتّضح وثاقة روايات أبي الصلت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منهج التضعيف على طريقة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تضعيف كلّ من روى فضائل أمير المؤمنين وأهل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ترك عدد غفير من الرواة والروايات الواردة عن الصحابة والتابعين، وذلك ما أشار إليه الذهبي الشافعي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رُدّ حديث هؤلاء لذَهَب جملة من الآثار النبوية، وهذه مَفسدة بيّنة</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166" w:name="pg8831_110718"/>
    </w:p>
    <w:p>
      <w:pPr>
        <w:pStyle w:val="BookText"/>
        <w:rPr/>
      </w:pPr>
      <w:bookmarkEnd w:id="166"/>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لحديث الإيمان الذي رواه أبو الصلت عن الإمام الرضا عليه السلام عن آبائه حتّى أمير المؤمنين عليه السلام عن النبيّ الأكرم صلى الله عليه و آله طرقاً أخرى في الرواية تحكي عن صحة الحديث ووثاقة الرواية والراوي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تأييدات أعلام أهل السنّة في أبي الصلت 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من ذلك اعتبار إسناد الحديث شفاءً لكلّ داء، بل أكثر منه تجربة الشفاء ببركة 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للخلاف، فلا يتوّهم بعدها أحد أنّ هناك ضَعفاً في الرواية أو الراوي</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354051_2870459653"/>
      <w:bookmarkStart w:id="168" w:name="_Toc59"/>
      <w:bookmarkEnd w:id="167"/>
      <w:r>
        <w:rPr>
          <w:rtl w:val="true"/>
        </w:rPr>
        <w:t>مذهب أبي الصلت الهروي</w:t>
      </w:r>
      <w:bookmarkEnd w:id="168"/>
    </w:p>
    <w:p>
      <w:pPr>
        <w:pStyle w:val="BookText"/>
        <w:rPr/>
      </w:pPr>
      <w:r>
        <w:rPr>
          <w:rFonts w:ascii="Amiri" w:hAnsi="Amiri" w:eastAsia="Amiri" w:cs="Amiri"/>
          <w:color w:val="111111"/>
          <w:sz w:val="28"/>
          <w:sz w:val="28"/>
          <w:szCs w:val="28"/>
          <w:rtl w:val="true"/>
          <w:lang w:bidi="ar-SA"/>
        </w:rPr>
        <w:t>كان أبو الصلت شيعياً إمامياً</w:t>
      </w:r>
      <w:r>
        <w:rPr>
          <w:rStyle w:val="FootnoteAnchor"/>
          <w:rtl w:val="true"/>
        </w:rPr>
        <w:footnoteReference w:id="514"/>
      </w:r>
      <w:r>
        <w:rPr>
          <w:rFonts w:ascii="Amiri" w:hAnsi="Amiri" w:eastAsia="Amiri" w:cs="Amiri"/>
          <w:color w:val="111111"/>
          <w:sz w:val="28"/>
          <w:sz w:val="28"/>
          <w:szCs w:val="28"/>
          <w:rtl w:val="true"/>
          <w:lang w:bidi="ar-SA"/>
        </w:rPr>
        <w:t>، حسب رأي أغلب علماء الإماميّة إلا الشيخَ الطوسي</w:t>
      </w:r>
      <w:r>
        <w:rPr>
          <w:rStyle w:val="FootnoteAnchor"/>
          <w:rtl w:val="true"/>
        </w:rPr>
        <w:footnoteReference w:id="515"/>
      </w:r>
      <w:r>
        <w:rPr>
          <w:rFonts w:ascii="Amiri" w:hAnsi="Amiri" w:eastAsia="Amiri" w:cs="Amiri"/>
          <w:color w:val="111111"/>
          <w:sz w:val="28"/>
          <w:sz w:val="28"/>
          <w:szCs w:val="28"/>
          <w:rtl w:val="true"/>
          <w:lang w:bidi="ar-SA"/>
        </w:rPr>
        <w:t>واَتْباعُه ابن داود الحلّيّ</w:t>
      </w:r>
      <w:r>
        <w:rPr>
          <w:rStyle w:val="FootnoteAnchor"/>
          <w:rtl w:val="true"/>
        </w:rPr>
        <w:footnoteReference w:id="516"/>
      </w:r>
      <w:r>
        <w:rPr>
          <w:rFonts w:ascii="Amiri" w:hAnsi="Amiri" w:eastAsia="Amiri" w:cs="Amiri"/>
          <w:color w:val="111111"/>
          <w:sz w:val="28"/>
          <w:sz w:val="28"/>
          <w:szCs w:val="28"/>
          <w:rtl w:val="true"/>
          <w:lang w:bidi="ar-SA"/>
        </w:rPr>
        <w:t>والعلامة الحلّيّ</w:t>
      </w:r>
      <w:r>
        <w:rPr>
          <w:rStyle w:val="FootnoteAnchor"/>
          <w:rtl w:val="true"/>
        </w:rPr>
        <w:footnoteReference w:id="517"/>
      </w:r>
      <w:r>
        <w:rPr>
          <w:rFonts w:ascii="Amiri" w:hAnsi="Amiri" w:eastAsia="Amiri" w:cs="Amiri"/>
          <w:color w:val="111111"/>
          <w:sz w:val="28"/>
          <w:sz w:val="28"/>
          <w:szCs w:val="28"/>
          <w:rtl w:val="true"/>
          <w:lang w:bidi="ar-SA"/>
        </w:rPr>
        <w:t xml:space="preserve">اللذَينِ اعتبراه عامّي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منظار كبارعلماء السنّة كان أبو الصلت الهروي سنّياً ذا نزعة شيعيّة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يطرح هنا سؤال، وهو أنّ مفردات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أهل السنّة، هل تكون دلالتها أنّ أبا الصلت كان شيعياً إماميّاً؟ </w:t>
      </w:r>
      <w:bookmarkStart w:id="169" w:name="pg8831_110721"/>
    </w:p>
    <w:p>
      <w:pPr>
        <w:pStyle w:val="BookText"/>
        <w:rPr/>
      </w:pPr>
      <w:bookmarkEnd w:id="169"/>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مثل هذه الألفاظ تستعمل في مقاصد خاصّة سنشير إليها</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354053_2870459653"/>
      <w:bookmarkStart w:id="171" w:name="_Toc60"/>
      <w:bookmarkEnd w:id="170"/>
      <w:r>
        <w:rPr>
          <w:rtl w:val="true"/>
        </w:rPr>
        <w:t xml:space="preserve">معنى </w:t>
      </w:r>
      <w:r>
        <w:rPr>
          <w:rtl w:val="true"/>
        </w:rPr>
        <w:t>«</w:t>
      </w:r>
      <w:r>
        <w:rPr>
          <w:rtl w:val="true"/>
        </w:rPr>
        <w:t>شيعيّ</w:t>
      </w:r>
      <w:r>
        <w:rPr>
          <w:rtl w:val="true"/>
        </w:rPr>
        <w:t xml:space="preserve">» </w:t>
      </w:r>
      <w:r>
        <w:rPr>
          <w:rtl w:val="true"/>
        </w:rPr>
        <w:t xml:space="preserve">و </w:t>
      </w:r>
      <w:r>
        <w:rPr>
          <w:rtl w:val="true"/>
        </w:rPr>
        <w:t>«</w:t>
      </w:r>
      <w:r>
        <w:rPr>
          <w:rtl w:val="true"/>
        </w:rPr>
        <w:t>شيعيّ جلد</w:t>
      </w:r>
      <w:r>
        <w:rPr>
          <w:rtl w:val="true"/>
        </w:rPr>
        <w:t>»</w:t>
      </w:r>
      <w:bookmarkEnd w:id="171"/>
    </w:p>
    <w:p>
      <w:pPr>
        <w:pStyle w:val="Heading6"/>
        <w:numPr>
          <w:ilvl w:val="5"/>
          <w:numId w:val="1"/>
        </w:numPr>
        <w:rPr/>
      </w:pPr>
      <w:bookmarkStart w:id="172" w:name="__RefHeading___Toc354055_2870459653"/>
      <w:bookmarkStart w:id="173" w:name="_Toc61"/>
      <w:bookmarkEnd w:id="172"/>
      <w:r>
        <w:rPr>
          <w:rtl w:val="true"/>
        </w:rPr>
        <w:t xml:space="preserve">و </w:t>
      </w:r>
      <w:r>
        <w:rPr>
          <w:rtl w:val="true"/>
        </w:rPr>
        <w:t>«</w:t>
      </w:r>
      <w:r>
        <w:rPr>
          <w:rtl w:val="true"/>
        </w:rPr>
        <w:t>رافضيّ خبيث</w:t>
      </w:r>
      <w:r>
        <w:rPr>
          <w:rtl w:val="true"/>
        </w:rPr>
        <w:t xml:space="preserve">» </w:t>
      </w:r>
      <w:r>
        <w:rPr>
          <w:rtl w:val="true"/>
        </w:rPr>
        <w:t>عند أهل السنّة</w:t>
      </w:r>
      <w:bookmarkEnd w:id="173"/>
    </w:p>
    <w:p>
      <w:pPr>
        <w:pStyle w:val="BookText"/>
        <w:rPr/>
      </w:pPr>
      <w:r>
        <w:rPr>
          <w:rFonts w:ascii="Amiri" w:hAnsi="Amiri" w:eastAsia="Amiri" w:cs="Amiri"/>
          <w:color w:val="111111"/>
          <w:sz w:val="28"/>
          <w:sz w:val="28"/>
          <w:szCs w:val="28"/>
          <w:rtl w:val="true"/>
          <w:lang w:bidi="ar-SA"/>
        </w:rPr>
        <w:t xml:space="preserve">يختلف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علماء الشيعة الإماميّة عن معناه واستعماله عند السنّة اختلافا تامّاً، فمعنى الشيعيّ لدى الإماميّة هو الاعتقاد بولاية أمير المؤمنين عليّ عليه السلام وبعده أحد عشر إماماً بعد النبيّ صلى الله عليه و آله بلا فصل، وتشيّعُ أحد أصحاب الأئمّة يعني أنّه يعتقد بالأئمّة بعد النبيّ صلى الله عليه و آله حتّى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 لها معنى غير ما ذُكر عند أهل السنّة، ولا يمكن استنتاج كون أبي الصلت شيعياً إمامياً من خلال استخدام هذه الألفاظ إذا وردت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البعض أن معنى الشيعيّ هو الذي يحبّ عليّاً ويفضّله على عثمّان، ويعتقد أنّ عليّاً عليه السلام محقٌ في جميع حروبه وقد أخطأ مَن قاتله، لكنّه يقدّم الشيخين عليّه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واعتبر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الإمام عليّاً عليه السلام على جميع الصحابة حتّى الشيخين ويعتبرهما أفضل، ولكنهما لم يكونا أحقّ بالخلافة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غالٍ أو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اللفظين أيضاً رأيان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بأن الشيعيّ الغالي أو الجلد هو من اعتقد بتفوّق الإمام في جميع الفضائل حتّى </w:t>
      </w:r>
      <w:bookmarkStart w:id="174" w:name="pg8831_110723"/>
    </w:p>
    <w:p>
      <w:pPr>
        <w:pStyle w:val="BookText"/>
        <w:rPr/>
      </w:pPr>
      <w:bookmarkEnd w:id="174"/>
      <w:r>
        <w:rPr>
          <w:rFonts w:ascii="Amiri" w:hAnsi="Amiri" w:eastAsia="Amiri" w:cs="Amiri"/>
          <w:color w:val="111111"/>
          <w:sz w:val="28"/>
          <w:sz w:val="28"/>
          <w:szCs w:val="28"/>
          <w:rtl w:val="true"/>
          <w:lang w:bidi="ar-SA"/>
        </w:rPr>
        <w:t>على الشيخين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الشيعيّ الجَلد أو الغالي هو من أحبّ عليّاً دون تقديمه على الشيخين، لكنّه قدّم الإمام عليّاً عليه السلام على عثمّان، ويلعن عثمّان ومعاوية وطلحة والزبير، ويلعن كلّ من قاتل الإمام عليه السلام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لعليّ والقائل بأفضليّته على جميع الصحابة حتّى الشيخين، والمعتقد بأحقّيّة الإمام عليّ عليه السلام بالخلافة بعد النبيّ بلا فصل، والمتبرّئ من الشيخين وممّن غصب الخلافة، واللاعن لهم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فاستعمال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 الغالي 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السنيّ ذي الميول الخاصّة، لكنّ الرافضي يُطلق على القائل بخلافة أمير المؤمنين عليه السلام بعد النبيّ مباشرة، ولا يمكن استنتاج كون الراوي شيعيّاً إماميّاً من خلال هذا التعبير؛ لأنّ الرافضيّ يشمل الزيديّة والكيسانية والواقفيّة وأمثالهم أيضاً</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354057_2870459653"/>
      <w:bookmarkStart w:id="176" w:name="_Toc62"/>
      <w:bookmarkEnd w:id="175"/>
      <w:r>
        <w:rPr>
          <w:rtl w:val="true"/>
        </w:rPr>
        <w:t>نقد وتحليل</w:t>
      </w:r>
      <w:bookmarkEnd w:id="17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لما تقدّم من معانٍ و وثائق تاريخيّة في مصادر السنّة، وما ورد من كلمات لأبي الصلت فيها، يمكن القطع بأنّ أبا الصلت كان سنّيَّ المذهب و ليس رافضيّاً، وأكثر ما يمكن فهمه من البيانات التاريخيّة أن أبا الصلت كان سنيّاً ذا ميل شيعيّ غالٍ وجَلِد، ونذكر هنا الموارد التاريخية التي تحكي </w:t>
      </w:r>
    </w:p>
    <w:p>
      <w:pPr>
        <w:pStyle w:val="BookText"/>
        <w:rPr/>
      </w:pPr>
      <w:r>
        <w:rPr>
          <w:rFonts w:ascii="Amiri" w:hAnsi="Amiri" w:eastAsia="Amiri" w:cs="Amiri"/>
          <w:color w:val="111111"/>
          <w:sz w:val="28"/>
          <w:sz w:val="28"/>
          <w:szCs w:val="28"/>
          <w:rtl w:val="true"/>
          <w:lang w:bidi="ar-SA"/>
        </w:rPr>
        <w:t>مذهب أبي الصلت السنّيّ وميوله الشيعيّة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أبو الصلت كثيراً ما يروي أحاديث فضائل أهل البيت وخصوصاً فضائل أمير المؤمنين عليّ عليه السلام،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وحديث سلسلة الذهب</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الخطيب البغدادي الشافعي في أبي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تاريخ مرو للمروزي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يُعرف بكلام الشيعة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في عقيدة أبي الصلت في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المروزي الشافعي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ورأيتُه يقدّم أبا بكر وعمر ويترحّم على عليّ وعثمّان، ولا يذكر أصحاب النبيّ صلى الله عليه و آله إلا بالجميل،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مذهبي الذي أَدين اللهَ به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واعتبر المروزي الشافعي ضعفَه الوحيد نقلَه لروايات المثالب في بعض الصحابة، مثل أبي موسى الأشعري ومعاوية،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ثمّ أحاديث يرويها في المثالب</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وادّعى الدارقطني الشافعي أن أبا الصلت قال في بني 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 للعلويّة خير من جميع بني أميّة،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عثمّان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177" w:name="pg8831_110727"/>
    </w:p>
    <w:p>
      <w:pPr>
        <w:pStyle w:val="BookText"/>
        <w:rPr/>
      </w:pPr>
      <w:bookmarkEnd w:id="177"/>
      <w:r>
        <w:rPr>
          <w:rFonts w:ascii="Amiri" w:hAnsi="Amiri" w:eastAsia="Amiri" w:cs="Amiri"/>
          <w:color w:val="111111"/>
          <w:sz w:val="28"/>
          <w:sz w:val="28"/>
          <w:szCs w:val="28"/>
          <w:rtl w:val="true"/>
          <w:lang w:bidi="ar-SA"/>
        </w:rPr>
        <w:t xml:space="preserve">وعارض هذا النقل تقريرُ المروزي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لم يقبل الذهبيُّ الشافعي كلامَ الدارقطني الشافعي وضعّف سنده</w:t>
      </w:r>
      <w:r>
        <w:rPr>
          <w:rStyle w:val="FootnoteAnchor"/>
          <w:rtl w:val="true"/>
        </w:rPr>
        <w:footnoteReference w:id="529"/>
      </w:r>
      <w:r>
        <w:rPr>
          <w:rFonts w:ascii="Amiri" w:hAnsi="Amiri" w:eastAsia="Amiri" w:cs="Amiri"/>
          <w:color w:val="111111"/>
          <w:sz w:val="28"/>
          <w:sz w:val="28"/>
          <w:szCs w:val="28"/>
          <w:rtl w:val="true"/>
          <w:lang w:bidi="ar-SA"/>
        </w:rPr>
        <w:t>، بل تبنّى ما قاله المروزي</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354059_2870459653"/>
      <w:bookmarkStart w:id="179" w:name="_Toc63"/>
      <w:bookmarkEnd w:id="178"/>
      <w:r>
        <w:rPr>
          <w:rtl w:val="true"/>
        </w:rPr>
        <w:t>استنتاج</w:t>
      </w:r>
      <w:bookmarkEnd w:id="179"/>
    </w:p>
    <w:p>
      <w:pPr>
        <w:pStyle w:val="BookText"/>
        <w:rPr/>
      </w:pPr>
      <w:r>
        <w:rPr>
          <w:rFonts w:ascii="Amiri" w:hAnsi="Amiri" w:eastAsia="Amiri" w:cs="Amiri"/>
          <w:color w:val="111111"/>
          <w:sz w:val="28"/>
          <w:sz w:val="28"/>
          <w:szCs w:val="28"/>
          <w:rtl w:val="true"/>
          <w:lang w:bidi="ar-SA"/>
        </w:rPr>
        <w:t>اذن كان أبو الصلت سنّيّاً، ولكنّه كان يميل كثيراً إلى الإمام عليّ عليه السلام وينقل فضائله، وكان له موقف معادٍ في قبال أبي موسى الأشعري ومعاوية وبني أميّة، وهذا الذي أدّى إلى عدّه في ضمن الشيعة الغلاة والأجلاد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كلام العقيلي المكّي والدارقطني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اعتبرا أبا الصلت رافضيّاً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مدّعى بدون دليل، وليس مطابقاً للتعريف الذي تقدّم للشيعيّ بناءً على تعاريف السنّة الخاصّة</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354061_2870459653"/>
      <w:bookmarkStart w:id="181" w:name="_Toc64"/>
      <w:bookmarkEnd w:id="180"/>
      <w:r>
        <w:rPr>
          <w:rtl w:val="true"/>
        </w:rPr>
        <w:t>وحدة روايات الحصن والإيمان</w:t>
      </w:r>
      <w:bookmarkEnd w:id="181"/>
    </w:p>
    <w:p>
      <w:pPr>
        <w:pStyle w:val="BookText"/>
        <w:rPr/>
      </w:pPr>
      <w:r>
        <w:rPr>
          <w:rFonts w:ascii="Amiri" w:hAnsi="Amiri" w:eastAsia="Amiri" w:cs="Amiri"/>
          <w:color w:val="111111"/>
          <w:sz w:val="28"/>
          <w:sz w:val="28"/>
          <w:szCs w:val="28"/>
          <w:rtl w:val="true"/>
          <w:lang w:bidi="ar-SA"/>
        </w:rPr>
        <w:t>وهنا يُطرح 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حديث الحصن والإيمان حديث واحد أم كانت له مرحلتان؟</w:t>
      </w:r>
    </w:p>
    <w:p>
      <w:pPr>
        <w:pStyle w:val="BookText"/>
        <w:rPr/>
      </w:pPr>
      <w:r>
        <w:rPr>
          <w:rFonts w:ascii="Amiri" w:hAnsi="Amiri" w:eastAsia="Amiri" w:cs="Amiri"/>
          <w:color w:val="111111"/>
          <w:sz w:val="28"/>
          <w:sz w:val="28"/>
          <w:szCs w:val="28"/>
          <w:rtl w:val="true"/>
          <w:lang w:bidi="ar-SA"/>
        </w:rPr>
        <w:t>أكّد ابن حجر الهيثمّي الشافعي أن هذين الحديثين قد صدرا في مرحلتين زمنيّتين،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لعلّهما واقعتان</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وتتبادر إلى الذهن عدّة أُمور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صدور هذين الروايتين عن الإمام الرضا عليه السلام</w:t>
      </w:r>
      <w:r>
        <w:rPr>
          <w:rFonts w:eastAsia="Amiri" w:cs="Amiri" w:ascii="Amiri" w:hAnsi="Amiri"/>
          <w:color w:val="111111"/>
          <w:sz w:val="28"/>
          <w:szCs w:val="28"/>
          <w:rtl w:val="true"/>
          <w:lang w:bidi="ar-SA"/>
        </w:rPr>
        <w:t xml:space="preserve">. </w:t>
      </w:r>
      <w:bookmarkStart w:id="182" w:name="pg8831_110729"/>
    </w:p>
    <w:p>
      <w:pPr>
        <w:pStyle w:val="BookText"/>
        <w:rPr/>
      </w:pPr>
      <w:bookmarkEnd w:id="182"/>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اتّحاد حديث الحصن والإيمان أو صدورهما في واقعة واحدة وزمان واحد، وما يبدو جلياً أنّه لا شكّ ولا شبهة في صدور هذين الحديثين عن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الشواهد والدلائل صدور كلتا الروايتين في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بعيداً أن يكون قد صدر حديث الإيمان عند ورود الإمام الرضا عليه السلام إلى نيسابور، وحديث الحصن عند خروجه منها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354063_2870459653"/>
      <w:bookmarkStart w:id="184" w:name="_Toc65"/>
      <w:bookmarkEnd w:id="183"/>
      <w:r>
        <w:rPr>
          <w:rtl w:val="true"/>
        </w:rPr>
        <w:t>قدوم الإمام عليه السلام إلى نيسابور ومواقف علماء السنّة والناس منه</w:t>
      </w:r>
      <w:bookmarkEnd w:id="184"/>
    </w:p>
    <w:p>
      <w:pPr>
        <w:pStyle w:val="BookText"/>
        <w:rPr/>
      </w:pPr>
      <w:r>
        <w:rPr>
          <w:rFonts w:ascii="Amiri" w:hAnsi="Amiri" w:eastAsia="Amiri" w:cs="Amiri"/>
          <w:color w:val="111111"/>
          <w:sz w:val="28"/>
          <w:sz w:val="28"/>
          <w:szCs w:val="28"/>
          <w:rtl w:val="true"/>
          <w:lang w:bidi="ar-SA"/>
        </w:rPr>
        <w:t>لو راجعنا روايات ورود الإمام الرضا عليه السلام إلي نيسابور والمواقف المختلفة، وما أبداه الناس والعلماء من سرور وابتهاج، لعثرنا على مسائل مهمّة تجيب على بعض الأسئلة المتبقّية، لذلك سنراجع هذه الروايات ثمّ نشير إلى تلك المسائل</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 w:name="__RefHeading___Toc354065_2870459653"/>
      <w:bookmarkStart w:id="186" w:name="_Toc66"/>
      <w:bookmarkEnd w:id="185"/>
      <w:r>
        <w:rPr>
          <w:rtl w:val="true"/>
        </w:rPr>
        <w:t>رواية الواقدي</w:t>
      </w:r>
      <w:bookmarkEnd w:id="18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سنة مئتين بعث إليه المأمون فأشخصه من المدينة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نيسابور خرج إليه علماؤها، مثل، يحيى بن يحيى وإسحاق بن راهوَيْه ومحمّد بن رافع وأحمد بن حرب وغيرهم، لطلب </w:t>
      </w:r>
      <w:bookmarkStart w:id="187" w:name="pg8831_110731"/>
    </w:p>
    <w:p>
      <w:pPr>
        <w:pStyle w:val="BookText"/>
        <w:rPr/>
      </w:pPr>
      <w:bookmarkEnd w:id="187"/>
      <w:r>
        <w:rPr>
          <w:rFonts w:ascii="Amiri" w:hAnsi="Amiri" w:eastAsia="Amiri" w:cs="Amiri"/>
          <w:color w:val="111111"/>
          <w:sz w:val="28"/>
          <w:sz w:val="28"/>
          <w:szCs w:val="28"/>
          <w:rtl w:val="true"/>
          <w:lang w:bidi="ar-SA"/>
        </w:rPr>
        <w:t>الحديث والرواية والتبرّك به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354067_2870459653"/>
      <w:bookmarkStart w:id="189" w:name="_Toc67"/>
      <w:bookmarkEnd w:id="188"/>
      <w:r>
        <w:rPr>
          <w:rtl w:val="true"/>
        </w:rPr>
        <w:t>رواية ابن الجوزي الحنبلي</w:t>
      </w:r>
      <w:bookmarkEnd w:id="189"/>
    </w:p>
    <w:p>
      <w:pPr>
        <w:pStyle w:val="BookText"/>
        <w:rPr/>
      </w:pPr>
      <w:r>
        <w:rPr>
          <w:rFonts w:ascii="Amiri" w:hAnsi="Amiri" w:eastAsia="Amiri" w:cs="Amiri"/>
          <w:color w:val="111111"/>
          <w:sz w:val="28"/>
          <w:sz w:val="28"/>
          <w:szCs w:val="28"/>
          <w:rtl w:val="true"/>
          <w:lang w:bidi="ar-SA"/>
        </w:rPr>
        <w:t>روى أبو الفرج بن الجوزي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قدم نيسابور خرج و هو في عمارية على بغلة شهباء، فخرج علماء البلد في طلبه،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وإسحاق بن راهوَيْه ومحمّد بن رافع وأحمد بن حرب وغيرهم، فأقام بها مدّة</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354069_2870459653"/>
      <w:bookmarkStart w:id="191" w:name="_Toc68"/>
      <w:bookmarkEnd w:id="190"/>
      <w:r>
        <w:rPr>
          <w:rtl w:val="true"/>
        </w:rPr>
        <w:t>رواية الحاكم النيسابوري الشافعي</w:t>
      </w:r>
      <w:bookmarkEnd w:id="191"/>
    </w:p>
    <w:p>
      <w:pPr>
        <w:pStyle w:val="BookText"/>
        <w:rPr/>
      </w:pPr>
      <w:r>
        <w:rPr>
          <w:rFonts w:ascii="Amiri" w:hAnsi="Amiri" w:eastAsia="Amiri" w:cs="Amiri"/>
          <w:color w:val="111111"/>
          <w:sz w:val="28"/>
          <w:sz w:val="28"/>
          <w:szCs w:val="28"/>
          <w:rtl w:val="true"/>
          <w:lang w:bidi="ar-SA"/>
        </w:rPr>
        <w:t xml:space="preserve">ليس في أيدينا اليوم كتاب تاريخ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فُقد هذا الكتاب التاريخي الثمّين؛ ولذلك نروي تقارير الحاكم من روايات غيره من المحدّثين الذين كان الكتاب في متناول أيديهم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تقارير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حسين الخليفة النيسابوري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 وابن الصبّاغ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 وابن حجر الهيثمّي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 والقَرماني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xml:space="preserve">، وعبد الرؤوف </w:t>
      </w:r>
    </w:p>
    <w:p>
      <w:pPr>
        <w:pStyle w:val="BookText"/>
        <w:rPr/>
      </w:pPr>
      <w:r>
        <w:rPr>
          <w:rFonts w:ascii="Amiri" w:hAnsi="Amiri" w:eastAsia="Amiri" w:cs="Amiri"/>
          <w:color w:val="111111"/>
          <w:sz w:val="28"/>
          <w:sz w:val="28"/>
          <w:szCs w:val="28"/>
          <w:rtl w:val="true"/>
          <w:lang w:bidi="ar-SA"/>
        </w:rPr>
        <w:t xml:space="preserve">المنّاوي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 والشبلنجي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بتفصيل، والذهبي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 وابن حجر العسقلاني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بإجمال واختصار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ينقل السمهودي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 ولا الخنجي الأصفهاني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تقارير الحاكم عن كتاب تاريخ نيسابور مباشرة بل أورداها عن كتاب ابن الصبّاغ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ابن حجر الهيثمّي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الحاكم النيسابوري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الإمام إلى نيسابور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له الحافظان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الرازي ومحمّد بن أسلم الطوسي ومعهما من طلبة العلم والحديث ما لا يُحصى، فتضرّعا إليه أن يُريَهم وجهه ويروي لهم حديثاً عن آبائه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نقل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دخل عليّ بن موسى الرضا نيسابور على بغلة شهباء خرج علماء البلد في طلبه،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وإسحاق بن راهوَيْه وأحمد بن حرب ومحمّد بن رافع، فتعلّقوا بلجام دابّته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p>
    <w:p>
      <w:pPr>
        <w:pStyle w:val="BookText"/>
        <w:rPr/>
      </w:pPr>
      <w:r>
        <w:rPr>
          <w:rFonts w:ascii="Amiri" w:hAnsi="Amiri" w:eastAsia="Amiri" w:cs="Amiri"/>
          <w:color w:val="111111"/>
          <w:sz w:val="28"/>
          <w:sz w:val="28"/>
          <w:szCs w:val="28"/>
          <w:rtl w:val="true"/>
          <w:lang w:bidi="ar-SA"/>
        </w:rPr>
        <w:t>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فقال</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الصبّاغ المالكي نقلاً عن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 صاحب كتاب تاريخ نيسابور في كتابه أنّ عليّ بن موسى الرضا لمّا دخل إلى نيسابور في السَّفْرة التي خُصّ فيها بفضيلة الشهادة، كان في قبّة مستورة بالسقلاط على بغلة شهباء وقد شقّ سوق نيسابور، فعرض له الإمامان الحافظان للأحاديث النبويّة والمشايران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الرازي ومحمّد بن أسلم الطوسي، ومعهما خلائق لا يُحصَون من طلبة العلم وأهل الأحاديث وأهل الرواية والدراية،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الجليل ابن السادة الأئمّة، بحقّ آبائك الأطهرين وأسلافك الأكرمين، إلا ما أريتنا وجهك الميمون المبارك، ورويتَ لنا حديثاً عن آبائك عن جدّك محمّد صلى الله عليه و آله نذكرك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فاستوقف البغلة، وأمر غلمانه بكشف المظلّة عن القبة وأقرّ عيون تلك الخلائق برؤية طلعته المباركة، فكانت له ذؤابتان على عاتقه، والناس كلّهم قيام على طبقاتهم ينظرون إليه، وهم بين صارخٍ وباك ومتمرّغ في التراب ومقبّلٍ لحافر بغلته، وعلا الضجيج، فصاحت الأئمّة والعلماء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وعوا وأنصتوا لسماع ما ينفعكم، ولاتؤذونا بكثرة صراخكم وبكائكم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المستملي أبو زرعة ومحمّد بن أسلم الطوسي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الكاظم، عن أبيه جعفر الصادق، عن أبيه محمّد الباقر، عن أبيه عليّ زين العابدين، عن أبيه الحسين الشهيد بكربلاء،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حبيبي </w:t>
      </w:r>
      <w:bookmarkStart w:id="192" w:name="pg8831_110737"/>
    </w:p>
    <w:p>
      <w:pPr>
        <w:pStyle w:val="BookText"/>
        <w:rPr/>
      </w:pPr>
      <w:bookmarkEnd w:id="192"/>
      <w:r>
        <w:rPr>
          <w:rFonts w:ascii="Amiri" w:hAnsi="Amiri" w:eastAsia="Amiri" w:cs="Amiri"/>
          <w:color w:val="111111"/>
          <w:sz w:val="28"/>
          <w:sz w:val="28"/>
          <w:szCs w:val="28"/>
          <w:rtl w:val="true"/>
          <w:lang w:bidi="ar-SA"/>
        </w:rPr>
        <w:t>وقرّة عيني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 العزّة سبحانه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لا إله إلا الله حصني، فمن قالها دخل حصني، ومن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أرخى الستر على القبّة وسار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فعدّوا أهلَ المحابر والدُّوى الذين كانوا يكتبون فأنافوا على عشرين ألفاً</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354071_2870459653"/>
      <w:bookmarkStart w:id="194" w:name="_Toc69"/>
      <w:bookmarkEnd w:id="193"/>
      <w:r>
        <w:rPr>
          <w:rtl w:val="true"/>
        </w:rPr>
        <w:t>إشارات حول هذه الرواية</w:t>
      </w:r>
      <w:bookmarkEnd w:id="194"/>
    </w:p>
    <w:p>
      <w:pPr>
        <w:pStyle w:val="BookText"/>
        <w:rPr/>
      </w:pPr>
      <w:r>
        <w:rPr>
          <w:rFonts w:ascii="Amiri" w:hAnsi="Amiri" w:eastAsia="Amiri" w:cs="Amiri"/>
          <w:color w:val="111111"/>
          <w:sz w:val="28"/>
          <w:sz w:val="28"/>
          <w:szCs w:val="28"/>
          <w:rtl w:val="true"/>
          <w:lang w:bidi="ar-SA"/>
        </w:rPr>
        <w:t>وهى تنقسم إلى مجموعتين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الناس مع ورود الإمام الرضا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الاستقبال العظيم والفريد حين وروده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الصراخ والبكاء والهيجان العاطفي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تمرّغ قومٍ من الناس في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تقبيل حافر بغلته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أعلام علماء السنّة مع الإمام الرضا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التماسهم أن يُريهم طلعتَه المباركة، وأن يروي لهم حديثاً عن آبائه الطاهرين عن جدّه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تبرّك العلماء بالإمام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استقبال أعلام أهل السنّة وطلبة العلم وأصحاب الدراية والرواية وغيرهم من العلماء للإمام عليه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عشرة أو عشرين أو ثلاثين ألفاً من الرواة لنقل هذه الواقعة</w:t>
      </w:r>
      <w:r>
        <w:rPr>
          <w:rFonts w:eastAsia="Amiri" w:cs="Amiri" w:ascii="Amiri" w:hAnsi="Amiri"/>
          <w:color w:val="111111"/>
          <w:sz w:val="28"/>
          <w:szCs w:val="28"/>
          <w:rtl w:val="true"/>
          <w:lang w:bidi="ar-SA"/>
        </w:rPr>
        <w:t xml:space="preserve">. </w:t>
      </w:r>
      <w:bookmarkStart w:id="195" w:name="pg8831_110740"/>
    </w:p>
    <w:p>
      <w:pPr>
        <w:pStyle w:val="BookText"/>
        <w:rPr/>
      </w:pPr>
      <w:bookmarkEnd w:id="19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تسابق العلماء وتشبّثهم ببغلته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كانت هذه النقاط سبباً للمنافسة على حذف هذه الواقعة التاريخيّة من الصحاح والجوامع الحديثيّة المعتبرة لدى أهل السنّة</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354073_2870459653"/>
      <w:bookmarkStart w:id="197" w:name="_Toc70"/>
      <w:bookmarkEnd w:id="196"/>
      <w:r>
        <w:rPr>
          <w:rtl w:val="true"/>
        </w:rPr>
        <w:t>تعريف بمنزلة علماء نيسابور</w:t>
      </w:r>
      <w:bookmarkEnd w:id="197"/>
    </w:p>
    <w:p>
      <w:pPr>
        <w:pStyle w:val="BookText"/>
        <w:rPr/>
      </w:pPr>
      <w:r>
        <w:rPr>
          <w:rFonts w:ascii="Amiri" w:hAnsi="Amiri" w:eastAsia="Amiri" w:cs="Amiri"/>
          <w:color w:val="111111"/>
          <w:sz w:val="28"/>
          <w:sz w:val="28"/>
          <w:szCs w:val="28"/>
          <w:rtl w:val="true"/>
          <w:lang w:bidi="ar-SA"/>
        </w:rPr>
        <w:t>لمعرفة شخصيّة علماء السنّة المشهورين المذكورين في التقارير التاريخيّة والاطلاع على منزلتهم في ذلك العصر دور كبير في إيضاح عظمة واقعة وقوفهم عند عتبة الإمام الرضا عليه السلام وبكائهم عند مشاهدتهم وجهَه الشريف، ثمّ نقلهم رواية عن 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أبي إياس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الستّة الذين نقلوا الواقعة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الذهبي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القدوة، شيخ الشام أبو الحسن الخراساني</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ابو حاتم الرازى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مأمون متعبّد، من خيار عباد الله</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الستّة الذين يضبطون عنده الحديث</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زكريّا يحيى بن يحيى التميمي المنقري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عبد الرحمان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الإسلام، وعالم خراسان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لأهل الدنيا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أحمد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إماماً وقدوةً ونوراً للإسلام</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النسائي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ثقة مأمون ثَبْت</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سيّار المروزي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فاضلاً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أحمد بن حرب بن فيروز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القدوة، شيخ نيسابور الزاهد، كان من كِبار الفقهاء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يحيى التميمي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أحمد بن حرب من الأبدال فلا أدري من هو؟</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إسحاق بن راهويه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أئمّة أهل السنّة وعلمائهم وفي كونه شافعيّاً أو حنبليّاً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السيوطي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أئمّة المسلمين وعلماء الدين، اجتمع له الحديث والفقه والحفظ والصدق والورع والزهد</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محمّد بن أسلم الكندي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الثقات الحفّاظ والأولياء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نقلاً عن ابن خزيمة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ربانيّ هذه الأُمّة، لم تر عَيْناي مثله، كان يُشبَّه بأحمد بن حنبل</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رافع القشيري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p>
    <w:p>
      <w:pPr>
        <w:pStyle w:val="BookText"/>
        <w:rPr/>
      </w:pPr>
      <w:r>
        <w:rPr>
          <w:rFonts w:ascii="Amiri" w:hAnsi="Amiri" w:eastAsia="Amiri" w:cs="Amiri"/>
          <w:color w:val="111111"/>
          <w:sz w:val="28"/>
          <w:sz w:val="28"/>
          <w:szCs w:val="28"/>
          <w:rtl w:val="true"/>
          <w:lang w:bidi="ar-SA"/>
        </w:rPr>
        <w:t>الحاكم النيسابوري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عصره بخراسان في الصدق والرحلة</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مسلم والنسائي الشافعي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رافع ثقة مأمون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الحجّة القدوة، بقيّة الأعلام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عليّ الجهضمي أو الجهني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ابن أبي حاتم الرازي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أحبُّ إليَّ وأوثق وأحفظ، نصر ثقةٌ</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 الشافعي وابن خراش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محمّد الفرهياني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عندي من نُبلاء الناس</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العلاّمة،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كبار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ابن عليّ من أئمّة السنّة الأثبات</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عبيد الله بن عبد الكريم الرازي القرشي المخزومي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 أهل الحديث في خراسان، وثقة وشيخ البلاد، ومن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السيوطي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الأعلام وحُفّاظ الإسلام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حاتم الرازي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أكثر تواضعاً من أبي </w:t>
      </w:r>
    </w:p>
    <w:p>
      <w:pPr>
        <w:pStyle w:val="BookText"/>
        <w:rPr/>
      </w:pPr>
      <w:r>
        <w:rPr>
          <w:rFonts w:ascii="Amiri" w:hAnsi="Amiri" w:eastAsia="Amiri" w:cs="Amiri"/>
          <w:color w:val="111111"/>
          <w:sz w:val="28"/>
          <w:sz w:val="28"/>
          <w:szCs w:val="28"/>
          <w:rtl w:val="true"/>
          <w:lang w:bidi="ar-SA"/>
        </w:rPr>
        <w:t>زرعة، هو وأبوحاتم إماما خراسان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النسائي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الذهبي الشافعي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سيّد الحُفّاظ</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خزيمة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إليه الإمامة وحفظ الحديث في عصره بخراسان، وكان شخصيّة فريدة وحافظاً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الذهبي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انتهتْ إليه الإمامة والحفظ في عصره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على وجه الأرض من يُحسن صناعة السنن ويحفظ ألفاظها الصحاح وزياداتها حتّى كأنّ السنن كلّها نَصْب عينيه إلا ابن خزيمة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إماماً ثبتاً معدوم النظير</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الوهّاب أبو عليّ الثقفي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الذهبي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المحدّث الفقيه العلامة الزاهد العابد، شيخ خراسان، كان أبو عليّ في عصره 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إماماً في أكثر علوم الشرع</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تضرّع هؤلاء أعلام أهل السنّة و خضعوا أمام شخصيّة الإمام الرضا عليه السلام مع ما كان لهم من منزلة علميّة، فتتبيّن هنا لنا جلالة الإمام عليه السلام </w:t>
      </w:r>
      <w:bookmarkStart w:id="198" w:name="pg8831_110749"/>
    </w:p>
    <w:p>
      <w:pPr>
        <w:pStyle w:val="BookText"/>
        <w:rPr/>
      </w:pPr>
      <w:bookmarkEnd w:id="198"/>
      <w:r>
        <w:rPr>
          <w:rFonts w:ascii="Amiri" w:hAnsi="Amiri" w:eastAsia="Amiri" w:cs="Amiri"/>
          <w:color w:val="111111"/>
          <w:sz w:val="28"/>
          <w:sz w:val="28"/>
          <w:szCs w:val="28"/>
          <w:rtl w:val="true"/>
          <w:lang w:bidi="ar-SA"/>
        </w:rPr>
        <w:t>ومرجعيّته العلميّة والروحيّة</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354075_2870459653"/>
      <w:bookmarkStart w:id="200" w:name="_Toc71"/>
      <w:bookmarkEnd w:id="199"/>
      <w:r>
        <w:rPr>
          <w:rtl w:val="true"/>
        </w:rPr>
        <w:t>سؤال بلا جواب</w:t>
      </w:r>
      <w:bookmarkEnd w:id="200"/>
    </w:p>
    <w:p>
      <w:pPr>
        <w:pStyle w:val="BookText"/>
        <w:rPr/>
      </w:pPr>
      <w:r>
        <w:rPr>
          <w:rFonts w:ascii="Amiri" w:hAnsi="Amiri" w:eastAsia="Amiri" w:cs="Amiri"/>
          <w:color w:val="111111"/>
          <w:sz w:val="28"/>
          <w:sz w:val="28"/>
          <w:szCs w:val="28"/>
          <w:rtl w:val="true"/>
          <w:lang w:bidi="ar-SA"/>
        </w:rPr>
        <w:t>عرضنا واقعة ورود الإمام الرضا عليه السلام إلى نيسابور، وروايته حديث سلسلة الذهب، و تدوين الحديث من قِبل عشرة أو عشرين أو ثلاثين ألف كاتب، ونقل حديث الحصن والإيمان من قِبل تسعين راوياً سنّيّاً، وتداعياته في عشرات الكتب المعتبرة، وكلمات علماء السنّة ومواقفهم المدهشة في تأييد أسانيد هذين الحديثين الشريفين ونصّهما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يعترض كتّابَ الصحاح</w:t>
      </w:r>
      <w:r>
        <w:rPr>
          <w:rStyle w:val="FootnoteAnchor"/>
          <w:rtl w:val="true"/>
        </w:rPr>
        <w:footnoteReference w:id="569"/>
      </w:r>
      <w:r>
        <w:rPr>
          <w:rFonts w:ascii="Amiri" w:hAnsi="Amiri" w:eastAsia="Amiri" w:cs="Amiri"/>
          <w:color w:val="111111"/>
          <w:sz w:val="28"/>
          <w:sz w:val="28"/>
          <w:szCs w:val="28"/>
          <w:rtl w:val="true"/>
          <w:lang w:bidi="ar-SA"/>
        </w:rPr>
        <w:t>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حذفوا كلّ هذه الأحاديث الصحيحة من مجاميعهم الحديثيّة بل لم يشيروا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الداعي لهذه المواقف المزدوجة تجاه الإمام الرضا عليه السلام وأحاديثه بين علماء نيسابور وغيرهم من علماء السنّة؟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354077_2870459653"/>
      <w:bookmarkStart w:id="202" w:name="_Toc72"/>
      <w:bookmarkEnd w:id="201"/>
      <w:r>
        <w:rPr>
          <w:rtl w:val="true"/>
        </w:rPr>
        <w:t>الثالث</w:t>
      </w:r>
      <w:r>
        <w:rPr>
          <w:rtl w:val="true"/>
        </w:rPr>
        <w:t xml:space="preserve">: </w:t>
      </w:r>
      <w:r>
        <w:rPr>
          <w:rtl w:val="true"/>
        </w:rPr>
        <w:t>روايات أخرى</w:t>
      </w:r>
      <w:bookmarkEnd w:id="202"/>
    </w:p>
    <w:p>
      <w:pPr>
        <w:pStyle w:val="Heading6"/>
        <w:numPr>
          <w:ilvl w:val="5"/>
          <w:numId w:val="1"/>
        </w:numPr>
        <w:rPr/>
      </w:pPr>
      <w:bookmarkStart w:id="203" w:name="__RefHeading___Toc354079_2870459653"/>
      <w:bookmarkStart w:id="204" w:name="_Toc73"/>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ذكرتُ حتّى الآن حديثي الحصن والإيمان المعروفين بسلسلة الذهب وتمّت دراستهما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نتعرّض إلى أحاديث ذات دلالات غير الحصن والإيمان، رواها الإمام الرضا عليه السلام بسند سلسلة الذهب عن آبائه، وقد نُقلت في كتب السنّة الحديثيّة، وسند ذكرها فيما يلي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النجّار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أحمد بن محمّد بن حنبل، عن أبيه، عن عليّ بن موسى الرضا، عن آبائه، عن </w:t>
      </w:r>
    </w:p>
    <w:p>
      <w:pPr>
        <w:pStyle w:val="BookText"/>
        <w:rPr/>
      </w:pPr>
      <w:r>
        <w:rPr>
          <w:rFonts w:ascii="Amiri" w:hAnsi="Amiri" w:eastAsia="Amiri" w:cs="Amiri"/>
          <w:color w:val="111111"/>
          <w:sz w:val="28"/>
          <w:sz w:val="28"/>
          <w:szCs w:val="28"/>
          <w:rtl w:val="true"/>
          <w:lang w:bidi="ar-SA"/>
        </w:rPr>
        <w:t>أميرالمؤمنين عليه السلام، عن النبيّ الأعظم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كانت لهم مشورة فحضر معهم مَن اسمُه أحمد أو محمّد فشاوَرَه إلا خِير لهم أيضاً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ابن النجّار الشافعي أيضاً بسنده عن يوسف بن عبد الله الغازي، عن عليّ بن موسى الرضا، عن آبائه، عن أمير المؤمنين عليهم السلام، عن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ما أنصَفْتَني، أتَحبَّبُ إليك بالنِّعَم وتتمقّت إليَّ بالمعاصي، خيري عليّك منزّلٌ وشَرُّكَ إليَّ صاعد، ولا يزال مَلكٌ كريم يأتيني عنك كلَّ يوم وليلة بعملٍ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لو سمعتَ وصْفك من غيرك وأنت لا تدري مَن الموصوف لسارعتَ إلى مَقْتِه</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نقل محمّد بن سلامة القُضاعي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الإمام عليّ بن موسى الرضا عن آبائه، عن أمير المؤمنين عليهم السلام أنّ النبيّ الأكرم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وحَدّثهم فلم يَكْذِبْهم، ووَعَدَهم فلم يُخْلِفْهُم، فهو ممَّن كَمُلَتْ مروءتُه، وظَهَرَتْ عَدالته، ووَجَبَت أُخُوَّتُه، وحرُمَتْ غِيبته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البيهقي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الإمام عليّ بن موسى الرضا، عن آبائه عن أمير المؤمنين عليهم السلام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العقل بعد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 واصطناع الخير إلى كلّ بَرٍّ وفاجر</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الأصفهاني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عليّ بن </w:t>
      </w:r>
    </w:p>
    <w:p>
      <w:pPr>
        <w:pStyle w:val="BookText"/>
        <w:rPr/>
      </w:pPr>
      <w:r>
        <w:rPr>
          <w:rFonts w:ascii="Amiri" w:hAnsi="Amiri" w:eastAsia="Amiri" w:cs="Amiri"/>
          <w:color w:val="111111"/>
          <w:sz w:val="28"/>
          <w:sz w:val="28"/>
          <w:szCs w:val="28"/>
          <w:rtl w:val="true"/>
          <w:lang w:bidi="ar-SA"/>
        </w:rPr>
        <w:t>موسى الرضا، عن آبائه، عن أمير المؤمنين 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الحق مِنْ نفسك، وذِكرُ الله على كلّ حالٍ، ومواساة الأخ في المال</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نقل أبو نُعَيم الشافعي أيضاً بسنده عن الإمام عليّ بن موسى الرضا، عن آبائه، عن أمير المؤمنين عليهم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خزائنُ ومفتاحُها السؤال، فاسألوا يرحمْكمُ الله، فأنّه يُؤجَر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والمعلّم والمستمع والمجيب لهم والمحبُّ له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سليمان عن الإمام الرضا، عن آبائه، عن أمير المؤمنين عليّ عليهم السلام، عن الرسول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الشيطان ذَعِراً من المؤمن ما حافظ على الصلوات الخمس، فإذا ضيَّعهنَّ تجرّأ عليّه وأوْقَعَه في العظائم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داود بن سليمان عن الإمام الرضا، عن آبائه، عن أمير المؤمنين عليهم السلام، عن الرسول الأكرم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الأعمال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إيمانٌ لا شَكَّ فيه، وغزوٌ لا غُلولَ فيه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 داود بن سليمان أيضاً عن الإمام عليّ بن موسى الرضا، عن آبائه، عن أمير المؤمنين عليهم السلام الرسول الأكرم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مرَّ على المقابِر </w:t>
      </w:r>
    </w:p>
    <w:p>
      <w:pPr>
        <w:pStyle w:val="BookText"/>
        <w:rPr/>
      </w:pPr>
      <w:r>
        <w:rPr>
          <w:rFonts w:ascii="Amiri" w:hAnsi="Amiri" w:eastAsia="Amiri" w:cs="Amiri"/>
          <w:color w:val="111111"/>
          <w:sz w:val="28"/>
          <w:sz w:val="28"/>
          <w:szCs w:val="28"/>
          <w:rtl w:val="true"/>
          <w:lang w:bidi="ar-SA"/>
        </w:rPr>
        <w:t>فقرأ فيها إحدى عشَرَة مرةً قُلْ هو الله أحد، ثمّ وهَبَ أجره الأموات، أُعْطِيَ مِنَ الأجْر بعدد الأموات</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عليّ بن حمزة العلويّ عن الإمام عليّ بن موسى الرضا، عن آبائه، عن أمير المؤمنين عليهم السلام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مِن أنسابكم ما تَصِلون به أرحامكم، فإنَّ صلة الرَّحِم مَنْسأةٌ في الأجَل، مَثْراة للمال، مرضاة للرّب تعالى</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نقل أحمد بن عامر الطائي عن الإمام عليّ بن موسى الرضا، عن آبائه، عن أمير المؤمنين عليهم السلام،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 ينتفعون بها،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الشبلنجي الشافعي مرسَلةً عن الإمام الرضا، عن آبائه، عن أمير المؤمنين عليهم السلام، عن النبيّ الأكرم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يؤمن بحوضي فلا أَوردَه الله تعالى حوضي، ومَنْ لم يؤمن بشفاعتي فلا أناله الله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شفاعتي لأهل الكبائر مِن أمّتي، فأمّا المحسنون فما عليّهم من سبيل</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الشبلنجي الشافعي مرسلة عن الإمام الرضا عن آبائه، عن أمير المؤمنين عليهم السلام، عن النبيّ الأكرم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إلى يوم القيامة مؤمن إلّا وله جارٌ يؤذيه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205" w:name="pg8831_110757"/>
    </w:p>
    <w:p>
      <w:pPr>
        <w:pStyle w:val="BookText"/>
        <w:rPr/>
      </w:pPr>
      <w:bookmarkEnd w:id="205"/>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نقل الشبلنجي الشافعي أيضاً مرسلة أخرى عن الإمام الرضا، عن آبائه، عن أمير المؤمنين عليهم السلام، عن النبيّ الأكرم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الشيب في مقدّم الرأس يُمْن، وفي العارضَين سخاء، وفي الذوائب شَجاعة، وفي القفا شُؤم</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الشبلنجي الشافعي كذلك مرسلة عن الإمام الرضا، عن آبائه، عن أمير المؤمنين عليهم السلام، عن النبيّ الأكرم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رأيتُ رَحِماً معلّقة في العرش تشكو رحماً إلى ربّها أنّها قاطعة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 وبينها من أب؟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نلتقي في أربعين أباً</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354081_2870459653"/>
      <w:bookmarkStart w:id="207" w:name="_Toc74"/>
      <w:bookmarkEnd w:id="206"/>
      <w:r>
        <w:rPr>
          <w:rtl w:val="true"/>
        </w:rPr>
        <w:t>سؤال بلا جواب</w:t>
      </w:r>
      <w:bookmarkEnd w:id="207"/>
    </w:p>
    <w:p>
      <w:pPr>
        <w:pStyle w:val="BookText"/>
        <w:rPr/>
      </w:pPr>
      <w:r>
        <w:rPr>
          <w:rFonts w:ascii="Amiri" w:hAnsi="Amiri" w:eastAsia="Amiri" w:cs="Amiri"/>
          <w:color w:val="111111"/>
          <w:sz w:val="28"/>
          <w:sz w:val="28"/>
          <w:szCs w:val="28"/>
          <w:rtl w:val="true"/>
          <w:lang w:bidi="ar-SA"/>
        </w:rPr>
        <w:t>تقدّم في فصل شخصيّة الإمام الرضا عليه السلام أنّ علماء السنّة ذكروا بتعبيرات عجيبة شخصيتَه العلميّة وبيّنوا مكانته الرفيعة، ولكن ثمّة سؤال تجب الإجابة عنه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يمكننا الانتفاع من الفيوضات العلميّة الزاخرة للإمام الرضا عليه السلام؟</w:t>
      </w:r>
    </w:p>
    <w:p>
      <w:pPr>
        <w:pStyle w:val="BookText"/>
        <w:rPr/>
      </w:pPr>
      <w:r>
        <w:rPr>
          <w:rFonts w:ascii="Amiri" w:hAnsi="Amiri" w:eastAsia="Amiri" w:cs="Amiri"/>
          <w:color w:val="111111"/>
          <w:sz w:val="28"/>
          <w:sz w:val="28"/>
          <w:szCs w:val="28"/>
          <w:rtl w:val="true"/>
          <w:lang w:bidi="ar-SA"/>
        </w:rPr>
        <w:t xml:space="preserve">السبيل الوحيد لنيل هذه المعارف هو في الروايات التي نقلها الرواة عن الإمام عليه السلام وأورثها كلّ منهم للجيل الآتي، وقد جمع كلّ هذه الروايات والكلمات والمعارف أصحاب الإمام ورواة زمانه في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ليطفئ الآخرون حرارة الشوق في قلوبهم الى المعارف من حياض علومه 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هذه الصحيفة أو المسند أو بعض رواياتهما عن الإمام الرضا عليه السلام </w:t>
      </w:r>
    </w:p>
    <w:p>
      <w:pPr>
        <w:pStyle w:val="BookText"/>
        <w:rPr/>
      </w:pPr>
      <w:r>
        <w:rPr>
          <w:rFonts w:ascii="Amiri" w:hAnsi="Amiri" w:eastAsia="Amiri" w:cs="Amiri"/>
          <w:color w:val="111111"/>
          <w:sz w:val="28"/>
          <w:sz w:val="28"/>
          <w:szCs w:val="28"/>
          <w:rtl w:val="true"/>
          <w:lang w:bidi="ar-SA"/>
        </w:rPr>
        <w:t>بشكل مستقلٍ رواةٌ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الصلت الهروي، وعليّ بن صدقة الرَّقّي، وداود ابن سليمان الجرجاني، وأحمد بن عامر الطائي، والحسن بن فضل بن العبّاس، وعشرات آخرون ممّن ذُكرت أسماؤهم في كتب السنّة باستخفاف؛ بسبب تضعيف الرجاليّين إيّاهم وتضعيف أهل الجرح والتعديل رواياتهم دون دليل</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الأساس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تجليل أهل السنّة لشخصيّة الإمام الرضا عليه السلام الرفيعة من جانب، وسدّ الطريق الوحيد أمام الوصول إلى معارفه وعلومه بتضعيفات فاقدة للدليل وناشئة عن التعصّب الطائفي؟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هذه الازدواجيّة؟</w:t>
      </w:r>
      <w:r>
        <w:rPr>
          <w:rFonts w:eastAsia="Amiri" w:cs="Amiri" w:ascii="Amiri" w:hAnsi="Amiri"/>
          <w:color w:val="111111"/>
          <w:sz w:val="28"/>
          <w:szCs w:val="28"/>
          <w:rtl w:val="true"/>
          <w:lang w:bidi="ar-SA"/>
        </w:rPr>
        <w:t xml:space="preserve">! </w:t>
      </w:r>
      <w:bookmarkStart w:id="208" w:name="pg8831_110761"/>
    </w:p>
    <w:p>
      <w:pPr>
        <w:pStyle w:val="Heading2"/>
        <w:numPr>
          <w:ilvl w:val="1"/>
          <w:numId w:val="1"/>
        </w:numPr>
        <w:rPr/>
      </w:pPr>
      <w:bookmarkStart w:id="209" w:name="__RefHeading___Toc354083_2870459653"/>
      <w:bookmarkStart w:id="210" w:name="_Toc75"/>
      <w:bookmarkEnd w:id="208"/>
      <w:bookmarkEnd w:id="209"/>
      <w:r>
        <w:rPr>
          <w:rtl w:val="true"/>
        </w:rPr>
        <w:t>الفصل الرابع</w:t>
      </w:r>
      <w:r>
        <w:rPr>
          <w:rtl w:val="true"/>
        </w:rPr>
        <w:t xml:space="preserve">: </w:t>
      </w:r>
      <w:r>
        <w:rPr>
          <w:rtl w:val="true"/>
        </w:rPr>
        <w:t>إمامته عليه السلام</w:t>
      </w:r>
      <w:bookmarkEnd w:id="210"/>
    </w:p>
    <w:p>
      <w:pPr>
        <w:pStyle w:val="Heading3"/>
        <w:numPr>
          <w:ilvl w:val="2"/>
          <w:numId w:val="1"/>
        </w:numPr>
        <w:rPr/>
      </w:pPr>
      <w:bookmarkStart w:id="211" w:name="__RefHeading___Toc354085_2870459653"/>
      <w:bookmarkStart w:id="212" w:name="_Toc76"/>
      <w:bookmarkEnd w:id="211"/>
      <w:r>
        <w:rPr>
          <w:rtl w:val="true"/>
        </w:rPr>
        <w:t>اشارة</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النصوص الدالّة على إمامته عليه السلام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8831_110765"/>
      <w:bookmarkStart w:id="214" w:name="pg8831_110765"/>
      <w:bookmarkEnd w:id="214"/>
    </w:p>
    <w:p>
      <w:pPr>
        <w:pStyle w:val="BookText"/>
        <w:rPr/>
      </w:pPr>
      <w:bookmarkStart w:id="215" w:name="pg8831_110765"/>
      <w:bookmarkEnd w:id="215"/>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 عليه السلام</w:t>
      </w:r>
    </w:p>
    <w:p>
      <w:pPr>
        <w:pStyle w:val="Heading3"/>
        <w:numPr>
          <w:ilvl w:val="2"/>
          <w:numId w:val="1"/>
        </w:numPr>
        <w:rPr/>
      </w:pPr>
      <w:bookmarkStart w:id="216" w:name="__RefHeading___Toc354087_2870459653"/>
      <w:bookmarkStart w:id="217" w:name="_Toc77"/>
      <w:bookmarkEnd w:id="216"/>
      <w:r>
        <w:rPr>
          <w:rtl w:val="true"/>
        </w:rPr>
        <w:t xml:space="preserve">معنى </w:t>
      </w:r>
      <w:r>
        <w:rPr>
          <w:rtl w:val="true"/>
        </w:rPr>
        <w:t>«</w:t>
      </w:r>
      <w:r>
        <w:rPr>
          <w:rtl w:val="true"/>
        </w:rPr>
        <w:t>الإمام</w:t>
      </w:r>
      <w:r>
        <w:rPr>
          <w:rtl w:val="true"/>
        </w:rPr>
        <w:t>»</w:t>
      </w:r>
      <w:bookmarkEnd w:id="217"/>
    </w:p>
    <w:p>
      <w:pPr>
        <w:pStyle w:val="Heading4"/>
        <w:numPr>
          <w:ilvl w:val="3"/>
          <w:numId w:val="1"/>
        </w:numPr>
        <w:rPr/>
      </w:pPr>
      <w:bookmarkStart w:id="218" w:name="__RefHeading___Toc354089_2870459653"/>
      <w:bookmarkStart w:id="219" w:name="_Toc78"/>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تتمتّع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بقدسيّة خاصّة ومعنى رفيع في العقيدة الشيعيّة، وهي ذات أهميّة ومكانة مرموقة تذكّر بالأئمّة المعصومين عليهم السلام وخلفاء النبيّ الاثني عشر في معتقد الشيعة الإماميّة، فقد تصدّى أولئك الخلفاء لرفع راية الإمامة واستلام زعامة المجتمع في كلّ عصر، وتمركزت فيهم المرجعيّة العلميّة والسياسيّة والاجتماعيّة والروحيّة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اللفظ معنيان عامّ وخاصّ</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354091_2870459653"/>
      <w:bookmarkStart w:id="221" w:name="_Toc79"/>
      <w:bookmarkEnd w:id="220"/>
      <w:r>
        <w:rPr>
          <w:rtl w:val="true"/>
        </w:rPr>
        <w:t xml:space="preserve">أ </w:t>
      </w:r>
      <w:r>
        <w:rPr>
          <w:rtl w:val="true"/>
        </w:rPr>
        <w:t xml:space="preserve">- </w:t>
      </w:r>
      <w:r>
        <w:rPr>
          <w:rtl w:val="true"/>
        </w:rPr>
        <w:t>المعنى العامّ‌</w:t>
      </w:r>
      <w:bookmarkEnd w:id="221"/>
    </w:p>
    <w:p>
      <w:pPr>
        <w:pStyle w:val="BookText"/>
        <w:rPr/>
      </w:pPr>
      <w:r>
        <w:rPr>
          <w:rFonts w:ascii="Amiri" w:hAnsi="Amiri" w:eastAsia="Amiri" w:cs="Amiri"/>
          <w:color w:val="111111"/>
          <w:sz w:val="28"/>
          <w:sz w:val="28"/>
          <w:szCs w:val="28"/>
          <w:rtl w:val="true"/>
          <w:lang w:bidi="ar-SA"/>
        </w:rPr>
        <w:t xml:space="preserve">يختلف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أهل السنّة عن معناه لدى الشيعة الإماميّة كلَّ الاختلاف، فلو استخدم بعض أهل السنّة لفظ الإمام في الإمام الرضا عليه السلام فيجب ألا يُتوهّم أن استخدام هذا اللفظ يؤدّى إلى معناه المعروف لدى الشيعة، إلا أن تقام عليّه قرينة تبيّن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استعمالات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أهل السنّة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بعد البحث في كلمات أهل السنّة حول الإمام الرضا عليه السلام تعبيرات ومقاطع استُعمل فيها لفظ الإمام، حيث استخدمه البعض لبيان جوانب من </w:t>
      </w:r>
    </w:p>
    <w:p>
      <w:pPr>
        <w:pStyle w:val="BookText"/>
        <w:rPr/>
      </w:pPr>
      <w:r>
        <w:rPr>
          <w:rFonts w:ascii="Amiri" w:hAnsi="Amiri" w:eastAsia="Amiri" w:cs="Amiri"/>
          <w:color w:val="111111"/>
          <w:sz w:val="28"/>
          <w:sz w:val="28"/>
          <w:szCs w:val="28"/>
          <w:rtl w:val="true"/>
          <w:lang w:bidi="ar-SA"/>
        </w:rPr>
        <w:t>شخصيّة الإمام عليه السلام حسب آرائهم، واستخدمه بعض آخر محاكاة عن الشيعة الإماميّة فعبّروا عنه عليه السلام بالإمام الثامن، وروى آخرون دلائل إمامته ووصايته للإمامة بعد أبيه الكاظم عليه السلام، وسنشير إلي ذلك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 الدراسة الميدانيّة، كان المسعودي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استخدم لفظ الإمام، في التعبير عن الرضا عليه السلام</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ذلك أنّ عليّ بن موسى عليه السلام لم يُعهد إماماً قبل القرن الرابع، إنّما معناه أنّ استعمال اللفظ في الآثار التاريخيّة يرجع إلى القرن الرابع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وتكرّر بعد المسعودي الشافعي استخدام لفظ الإمام من قِبل غيره من العلماء في الإمام الرضا عليه السلام، وكانت ذروة هذا الاستعمال في القرن السابع والثامن والعاشر كما يلي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الفخر الرازي الشافعي</w:t>
      </w:r>
      <w:r>
        <w:rPr>
          <w:rStyle w:val="FootnoteAnchor"/>
          <w:rtl w:val="true"/>
        </w:rPr>
        <w:footnoteReference w:id="58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قدامة المَقْدسي الحنبلي</w:t>
      </w:r>
      <w:r>
        <w:rPr>
          <w:rStyle w:val="FootnoteAnchor"/>
          <w:rtl w:val="true"/>
        </w:rPr>
        <w:footnoteReference w:id="58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الرافعي الشافعي</w:t>
      </w:r>
      <w:r>
        <w:rPr>
          <w:rStyle w:val="FootnoteAnchor"/>
          <w:rtl w:val="true"/>
        </w:rPr>
        <w:footnoteReference w:id="58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محيي الدين بن عربي الشافعي</w:t>
      </w:r>
      <w:r>
        <w:rPr>
          <w:rStyle w:val="FootnoteAnchor"/>
          <w:rtl w:val="true"/>
        </w:rPr>
        <w:footnoteReference w:id="59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طلحة الشافعي</w:t>
      </w:r>
      <w:r>
        <w:rPr>
          <w:rStyle w:val="FootnoteAnchor"/>
          <w:rtl w:val="true"/>
        </w:rPr>
        <w:footnoteReference w:id="59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سبط ابن الجوزي الحنفي</w:t>
      </w:r>
      <w:r>
        <w:rPr>
          <w:rStyle w:val="FootnoteAnchor"/>
          <w:rtl w:val="true"/>
        </w:rPr>
        <w:footnoteReference w:id="592"/>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ابن أبي الحديد المعتزلي الشافعي</w:t>
      </w:r>
      <w:r>
        <w:rPr>
          <w:rStyle w:val="FootnoteAnchor"/>
          <w:rtl w:val="true"/>
        </w:rPr>
        <w:footnoteReference w:id="593"/>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الگنجي الشافعي</w:t>
      </w:r>
      <w:r>
        <w:rPr>
          <w:rStyle w:val="FootnoteAnchor"/>
          <w:rtl w:val="true"/>
        </w:rPr>
        <w:footnoteReference w:id="59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الموصلي الشافعي</w:t>
      </w:r>
      <w:r>
        <w:rPr>
          <w:rStyle w:val="FootnoteAnchor"/>
          <w:rtl w:val="true"/>
        </w:rPr>
        <w:footnoteReference w:id="5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خلّكان الشافعي</w:t>
      </w:r>
      <w:r>
        <w:rPr>
          <w:rStyle w:val="FootnoteAnchor"/>
          <w:rtl w:val="true"/>
        </w:rPr>
        <w:footnoteReference w:id="59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الجويني الشافعي</w:t>
      </w:r>
      <w:r>
        <w:rPr>
          <w:rStyle w:val="FootnoteAnchor"/>
          <w:rtl w:val="true"/>
        </w:rPr>
        <w:footnoteReference w:id="59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الفداء الدمشقي الشافعي</w:t>
      </w:r>
      <w:r>
        <w:rPr>
          <w:rStyle w:val="FootnoteAnchor"/>
          <w:rtl w:val="true"/>
        </w:rPr>
        <w:footnoteReference w:id="59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الذهبي الشافعي</w:t>
      </w:r>
      <w:r>
        <w:rPr>
          <w:rStyle w:val="FootnoteAnchor"/>
          <w:rtl w:val="true"/>
        </w:rPr>
        <w:footnoteReference w:id="59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الوردي الحلبي الشافعي</w:t>
      </w:r>
      <w:r>
        <w:rPr>
          <w:rStyle w:val="FootnoteAnchor"/>
          <w:rtl w:val="true"/>
        </w:rPr>
        <w:footnoteReference w:id="60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الصَّفَدي الشافعي</w:t>
      </w:r>
      <w:r>
        <w:rPr>
          <w:rStyle w:val="FootnoteAnchor"/>
          <w:rtl w:val="true"/>
        </w:rPr>
        <w:footnoteReference w:id="6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اليافعي الشافعي</w:t>
      </w:r>
      <w:r>
        <w:rPr>
          <w:rStyle w:val="FootnoteAnchor"/>
          <w:rtl w:val="true"/>
        </w:rPr>
        <w:footnoteReference w:id="60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الخواجه بارسا البخاري الحنفي</w:t>
      </w:r>
      <w:r>
        <w:rPr>
          <w:rStyle w:val="FootnoteAnchor"/>
          <w:rtl w:val="true"/>
        </w:rPr>
        <w:footnoteReference w:id="60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الصبّاغ المالكي المالكى</w:t>
      </w:r>
      <w:r>
        <w:rPr>
          <w:rStyle w:val="FootnoteAnchor"/>
          <w:rtl w:val="true"/>
        </w:rPr>
        <w:footnoteReference w:id="60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تَغْري الحنفي</w:t>
      </w:r>
      <w:r>
        <w:rPr>
          <w:rStyle w:val="FootnoteAnchor"/>
          <w:rtl w:val="true"/>
        </w:rPr>
        <w:footnoteReference w:id="60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الرحمان الجامي الحنفي</w:t>
      </w:r>
      <w:r>
        <w:rPr>
          <w:rStyle w:val="FootnoteAnchor"/>
          <w:rtl w:val="true"/>
        </w:rPr>
        <w:footnoteReference w:id="60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مير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خواند الشافعي</w:t>
      </w:r>
      <w:r>
        <w:rPr>
          <w:rStyle w:val="FootnoteAnchor"/>
          <w:rtl w:val="true"/>
        </w:rPr>
        <w:footnoteReference w:id="6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الخُنْجي الأصفهاني الحنفي</w:t>
      </w:r>
      <w:r>
        <w:rPr>
          <w:rStyle w:val="FootnoteAnchor"/>
          <w:rtl w:val="true"/>
        </w:rPr>
        <w:footnoteReference w:id="60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الخواند أمير شافعي</w:t>
      </w:r>
      <w:r>
        <w:rPr>
          <w:rStyle w:val="FootnoteAnchor"/>
          <w:rtl w:val="true"/>
        </w:rPr>
        <w:footnoteReference w:id="60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طولون الدمشقي الحنفي</w:t>
      </w:r>
      <w:r>
        <w:rPr>
          <w:rStyle w:val="FootnoteAnchor"/>
          <w:rtl w:val="true"/>
        </w:rPr>
        <w:footnoteReference w:id="61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الديار بكري الشافعي</w:t>
      </w:r>
      <w:r>
        <w:rPr>
          <w:rStyle w:val="FootnoteAnchor"/>
          <w:rtl w:val="true"/>
        </w:rPr>
        <w:footnoteReference w:id="6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حجر الهيثمّي الشافعي</w:t>
      </w:r>
      <w:r>
        <w:rPr>
          <w:rStyle w:val="FootnoteAnchor"/>
          <w:rtl w:val="true"/>
        </w:rPr>
        <w:footnoteReference w:id="6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القَرماني الدمشقي</w:t>
      </w:r>
      <w:r>
        <w:rPr>
          <w:rStyle w:val="FootnoteAnchor"/>
          <w:rtl w:val="true"/>
        </w:rPr>
        <w:footnoteReference w:id="61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عماد الحنبلي</w:t>
      </w:r>
      <w:r>
        <w:rPr>
          <w:rStyle w:val="FootnoteAnchor"/>
          <w:rtl w:val="true"/>
        </w:rPr>
        <w:footnoteReference w:id="6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الشِبْراوي الشافعي</w:t>
      </w:r>
      <w:r>
        <w:rPr>
          <w:rStyle w:val="FootnoteAnchor"/>
          <w:rtl w:val="true"/>
        </w:rPr>
        <w:footnoteReference w:id="61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بهادر خان الهندي الحنفي</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الشَّبْلنجي الشافعي</w:t>
      </w:r>
      <w:r>
        <w:rPr>
          <w:rStyle w:val="FootnoteAnchor"/>
          <w:rtl w:val="true"/>
        </w:rPr>
        <w:footnoteReference w:id="6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السَّنْهوتي الشافعي</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النَبْهاني الشافعي</w:t>
      </w:r>
      <w:r>
        <w:rPr>
          <w:rStyle w:val="FootnoteAnchor"/>
          <w:rtl w:val="true"/>
        </w:rPr>
        <w:footnoteReference w:id="61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القاضى بهجت أفندي الشافعي</w:t>
      </w:r>
      <w:r>
        <w:rPr>
          <w:rStyle w:val="FootnoteAnchor"/>
          <w:rtl w:val="true"/>
        </w:rPr>
        <w:footnoteReference w:id="6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فريد وجدي</w:t>
      </w:r>
      <w:r>
        <w:rPr>
          <w:rStyle w:val="FootnoteAnchor"/>
          <w:rtl w:val="true"/>
        </w:rPr>
        <w:footnoteReference w:id="621"/>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المتعال </w:t>
      </w:r>
      <w:bookmarkStart w:id="222" w:name="pg8831_110773"/>
    </w:p>
    <w:p>
      <w:pPr>
        <w:pStyle w:val="BookText"/>
        <w:rPr/>
      </w:pPr>
      <w:bookmarkEnd w:id="222"/>
      <w:r>
        <w:rPr>
          <w:rFonts w:ascii="Amiri" w:hAnsi="Amiri" w:eastAsia="Amiri" w:cs="Amiri"/>
          <w:color w:val="111111"/>
          <w:sz w:val="28"/>
          <w:sz w:val="28"/>
          <w:szCs w:val="28"/>
          <w:rtl w:val="true"/>
          <w:lang w:bidi="ar-SA"/>
        </w:rPr>
        <w:t>الصعيدي المصري الشافعي</w:t>
      </w:r>
      <w:r>
        <w:rPr>
          <w:rStyle w:val="FootnoteAnchor"/>
          <w:rtl w:val="true"/>
        </w:rPr>
        <w:footnoteReference w:id="6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الزِرَكْلي</w:t>
      </w:r>
      <w:r>
        <w:rPr>
          <w:rStyle w:val="FootnoteAnchor"/>
          <w:rtl w:val="true"/>
        </w:rPr>
        <w:footnoteReference w:id="62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 طاهر الهاشمي الشافعي</w:t>
      </w:r>
      <w:r>
        <w:rPr>
          <w:rStyle w:val="FootnoteAnchor"/>
          <w:rtl w:val="true"/>
        </w:rPr>
        <w:footnoteReference w:id="6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الدكتور عبد السلام التَّرْمانيني</w:t>
      </w:r>
      <w:r>
        <w:rPr>
          <w:rStyle w:val="FootnoteAnchor"/>
          <w:rtl w:val="true"/>
        </w:rPr>
        <w:footnoteReference w:id="625"/>
      </w:r>
      <w:r>
        <w:rPr>
          <w:rFonts w:ascii="Amiri" w:hAnsi="Amiri" w:eastAsia="Amiri" w:cs="Amiri"/>
          <w:color w:val="111111"/>
          <w:sz w:val="28"/>
          <w:sz w:val="28"/>
          <w:szCs w:val="28"/>
          <w:rtl w:val="true"/>
          <w:lang w:bidi="ar-SA"/>
        </w:rPr>
        <w:t>، هادي الحموي المصري الشافعي</w:t>
      </w:r>
      <w:r>
        <w:rPr>
          <w:rStyle w:val="FootnoteAnchor"/>
          <w:rtl w:val="true"/>
        </w:rPr>
        <w:footnoteReference w:id="626"/>
      </w:r>
      <w:r>
        <w:rPr>
          <w:rFonts w:ascii="Amiri" w:hAnsi="Amiri" w:eastAsia="Amiri" w:cs="Amiri"/>
          <w:color w:val="111111"/>
          <w:sz w:val="28"/>
          <w:sz w:val="28"/>
          <w:szCs w:val="28"/>
          <w:rtl w:val="true"/>
          <w:lang w:bidi="ar-SA"/>
        </w:rPr>
        <w:t>، باقر أمين الورد</w:t>
      </w:r>
      <w:r>
        <w:rPr>
          <w:rStyle w:val="FootnoteAnchor"/>
          <w:rtl w:val="true"/>
        </w:rPr>
        <w:footnoteReference w:id="627"/>
      </w:r>
      <w:r>
        <w:rPr>
          <w:rFonts w:ascii="Amiri" w:hAnsi="Amiri" w:eastAsia="Amiri" w:cs="Amiri"/>
          <w:color w:val="111111"/>
          <w:sz w:val="28"/>
          <w:sz w:val="28"/>
          <w:szCs w:val="28"/>
          <w:rtl w:val="true"/>
          <w:lang w:bidi="ar-SA"/>
        </w:rPr>
        <w:t>، محمّد أمين الضنّاوي</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354093_2870459653"/>
      <w:bookmarkStart w:id="224" w:name="_Toc80"/>
      <w:bookmarkEnd w:id="223"/>
      <w:r>
        <w:rPr>
          <w:rtl w:val="true"/>
        </w:rPr>
        <w:t xml:space="preserve">ب </w:t>
      </w:r>
      <w:r>
        <w:rPr>
          <w:rtl w:val="true"/>
        </w:rPr>
        <w:t xml:space="preserve">- </w:t>
      </w:r>
      <w:r>
        <w:rPr>
          <w:rtl w:val="true"/>
        </w:rPr>
        <w:t>المعنى الخاص</w:t>
      </w:r>
      <w:bookmarkEnd w:id="224"/>
    </w:p>
    <w:p>
      <w:pPr>
        <w:pStyle w:val="BookText"/>
        <w:rPr/>
      </w:pPr>
      <w:r>
        <w:rPr>
          <w:rFonts w:ascii="Amiri" w:hAnsi="Amiri" w:eastAsia="Amiri" w:cs="Amiri"/>
          <w:color w:val="111111"/>
          <w:sz w:val="28"/>
          <w:sz w:val="28"/>
          <w:szCs w:val="28"/>
          <w:rtl w:val="true"/>
          <w:lang w:bidi="ar-SA"/>
        </w:rPr>
        <w:t>تقدّم أنّ هؤلاء قد استخدموا لفظ الإمام للتعبير عن جانب خاصّ من شخصيّة الإمام الرضا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هناك من جاء باللفظ بمعناه المطابق للثقافة الشيعيّة بشجاعة وعبّر عن الإمام بالإمام الثامن، وشرح دلائل إمامته عليه السلام ووصايته لأبيه</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354095_2870459653"/>
      <w:bookmarkStart w:id="226" w:name="_Toc81"/>
      <w:bookmarkEnd w:id="225"/>
      <w:r>
        <w:rPr>
          <w:rtl w:val="true"/>
        </w:rPr>
        <w:t>النصوص الدالّة على إمامته عليه السلام</w:t>
      </w:r>
      <w:bookmarkEnd w:id="22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 المسعودي الشافعي وابن الصبّاغ المالكي من أهل السنّة الروايات الدالّة على إمامة الإمام الرضا عليه السلام بتفصيل، وتعرّض لها محمّد خواجه بارسا الحنفي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القاضي بهجت أفندي الشافعي بوصاية الإمام </w:t>
      </w:r>
    </w:p>
    <w:p>
      <w:pPr>
        <w:pStyle w:val="BookText"/>
        <w:rPr/>
      </w:pPr>
      <w:r>
        <w:rPr>
          <w:rFonts w:ascii="Amiri" w:hAnsi="Amiri" w:eastAsia="Amiri" w:cs="Amiri"/>
          <w:color w:val="111111"/>
          <w:sz w:val="28"/>
          <w:sz w:val="28"/>
          <w:szCs w:val="28"/>
          <w:rtl w:val="true"/>
          <w:lang w:bidi="ar-SA"/>
        </w:rPr>
        <w:t>الرضا عليه السلام لأمر الإمامة دون ذكر الدلائل والروايات الدالّة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جميع الأدلّة الروائيّة الدالّة على إمامة الأئمّة الاثني عشر، ومنهم الإمام الرضا عليه السلام على نحوٍ من التفصيل</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ثلاثة روايات نقلها ابن الصباغ المالكي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روى ذلك من أهل العلم والدين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كبرت سنّي فخذ بِيدي وأنقذْني مَن النار، مَن صاحبنا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ابنه أبي الحسن الرضا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بعدي</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أُمّه من وُلد جعفر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موسى الكاظم فجَمَعَنا،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جمعتكم؟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اشهدوا أنّ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وصيّي والقائم بأمري وخليفتي من بعدي، من كان له عندي دَيْن فليأخذْه من ابني هذا، ومَنْ كانتْ له عندي عِدَة فليستنجزْها منه، ومن لم يكنْ له بُدّ من لقائي فلا يلقني إلّا بكتابه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زياد بن مروان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موسى الكاظم وعنده ابنه أبو الحسن الرضا،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هذا ابني عليّ، كتابه </w:t>
      </w:r>
      <w:bookmarkStart w:id="227" w:name="pg8831_110777"/>
    </w:p>
    <w:p>
      <w:pPr>
        <w:pStyle w:val="BookText"/>
        <w:rPr/>
      </w:pPr>
      <w:bookmarkEnd w:id="227"/>
      <w:r>
        <w:rPr>
          <w:rFonts w:ascii="Amiri" w:hAnsi="Amiri" w:eastAsia="Amiri" w:cs="Amiri"/>
          <w:color w:val="111111"/>
          <w:sz w:val="28"/>
          <w:sz w:val="28"/>
          <w:szCs w:val="28"/>
          <w:rtl w:val="true"/>
          <w:lang w:bidi="ar-SA"/>
        </w:rPr>
        <w:t>كتابي وكلامه كلامي، ورسوله رسولي وما قال فالقول قوله</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وجدير بالذكر أن ابن الصبّاغ المالكي نقل هذه الروايات عن إرشاد المفيد رحمه الله</w:t>
      </w:r>
      <w:r>
        <w:rPr>
          <w:rStyle w:val="FootnoteAnchor"/>
          <w:rtl w:val="true"/>
        </w:rPr>
        <w:footnoteReference w:id="633"/>
      </w:r>
      <w:r>
        <w:rPr>
          <w:rFonts w:ascii="Amiri" w:hAnsi="Amiri" w:eastAsia="Amiri" w:cs="Amiri"/>
          <w:color w:val="111111"/>
          <w:sz w:val="28"/>
          <w:sz w:val="28"/>
          <w:szCs w:val="28"/>
          <w:rtl w:val="true"/>
          <w:lang w:bidi="ar-SA"/>
        </w:rPr>
        <w:t>، وذكر رواة الحديث بالفضل والعلم والكرامة والتديّن، وما يفهم من ذلك هو قبوله بهذا النوع من الروايات، وهذا أمر 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الخواجه بارسا البخاري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ابني أكبرُ وُلدي، وأسمَعُهم لقولي، وأطْوعُهم لأمري، من أطاعه رَشُد</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بهجت أفندي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آخذاً هذه الروايات بنظر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الإمام الرضا عليه السلام أكبرُ أولاد الإمام موسى الكاظم عليه السلام الإمامَ حسب وصيّته عليه السلام</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354097_2870459653"/>
      <w:bookmarkStart w:id="229" w:name="_Toc82"/>
      <w:bookmarkEnd w:id="228"/>
      <w:r>
        <w:rPr>
          <w:rtl w:val="true"/>
        </w:rPr>
        <w:t>الاستنتاج</w:t>
      </w:r>
      <w:bookmarkEnd w:id="229"/>
    </w:p>
    <w:p>
      <w:pPr>
        <w:pStyle w:val="BookText"/>
        <w:rPr/>
      </w:pPr>
      <w:r>
        <w:rPr>
          <w:rFonts w:ascii="Amiri" w:hAnsi="Amiri" w:eastAsia="Amiri" w:cs="Amiri"/>
          <w:color w:val="111111"/>
          <w:sz w:val="28"/>
          <w:sz w:val="28"/>
          <w:szCs w:val="28"/>
          <w:rtl w:val="true"/>
          <w:lang w:bidi="ar-SA"/>
        </w:rPr>
        <w:t>اتّضح ممّا تقدّم أنّ كلمة الإمام واستعمالها اللغوي في الإمام الرضا عليه السلام لا يدلّ على وصايته أو إمامته عليه السلام، إنما يعني ذلك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يشير إلى نظر أهل السنّة إلى أبعاد خاصّةٍ في شخصيّة الإمام الرضا عليه السلام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غزير و فقاهة وعرفان و مكانة رفيعة، لذلك أطلقوا عليّه لقب الإمام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معنى الوصاية و الإمامة، ولكنّ ذلك في مقام بيان عقيدة </w:t>
      </w:r>
    </w:p>
    <w:p>
      <w:pPr>
        <w:pStyle w:val="BookText"/>
        <w:rPr/>
      </w:pPr>
      <w:r>
        <w:rPr>
          <w:rFonts w:ascii="Amiri" w:hAnsi="Amiri" w:eastAsia="Amiri" w:cs="Amiri"/>
          <w:color w:val="111111"/>
          <w:sz w:val="28"/>
          <w:sz w:val="28"/>
          <w:szCs w:val="28"/>
          <w:rtl w:val="true"/>
          <w:lang w:bidi="ar-SA"/>
        </w:rPr>
        <w:t>الشيعة في هذا الأمر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ويتبيّن بذلك أنّ مصطلح الإمام واستخدامه لدى أهل السنّة نسبيّ، ولا يمكن الاستدلال به على تشيّع جميع الكتّاب عند استعمالهم له في كتبهم</w:t>
      </w:r>
      <w:r>
        <w:rPr>
          <w:rFonts w:eastAsia="Amiri" w:cs="Amiri" w:ascii="Amiri" w:hAnsi="Amiri"/>
          <w:color w:val="111111"/>
          <w:sz w:val="28"/>
          <w:szCs w:val="28"/>
          <w:rtl w:val="true"/>
          <w:lang w:bidi="ar-SA"/>
        </w:rPr>
        <w:t xml:space="preserve">. </w:t>
      </w:r>
      <w:bookmarkStart w:id="230" w:name="pg8831_110781"/>
    </w:p>
    <w:p>
      <w:pPr>
        <w:pStyle w:val="Heading2"/>
        <w:numPr>
          <w:ilvl w:val="1"/>
          <w:numId w:val="1"/>
        </w:numPr>
        <w:rPr/>
      </w:pPr>
      <w:bookmarkStart w:id="231" w:name="__RefHeading___Toc354099_2870459653"/>
      <w:bookmarkStart w:id="232" w:name="_Toc83"/>
      <w:bookmarkEnd w:id="230"/>
      <w:bookmarkEnd w:id="231"/>
      <w:r>
        <w:rPr>
          <w:rtl w:val="true"/>
        </w:rPr>
        <w:t>الفصل الخامس</w:t>
      </w:r>
      <w:r>
        <w:rPr>
          <w:rtl w:val="true"/>
        </w:rPr>
        <w:t xml:space="preserve">: </w:t>
      </w:r>
      <w:r>
        <w:rPr>
          <w:rtl w:val="true"/>
        </w:rPr>
        <w:t>ولاية العهد</w:t>
      </w:r>
      <w:bookmarkEnd w:id="232"/>
    </w:p>
    <w:p>
      <w:pPr>
        <w:pStyle w:val="Heading3"/>
        <w:numPr>
          <w:ilvl w:val="2"/>
          <w:numId w:val="1"/>
        </w:numPr>
        <w:rPr/>
      </w:pPr>
      <w:bookmarkStart w:id="233" w:name="__RefHeading___Toc354101_2870459653"/>
      <w:bookmarkStart w:id="234" w:name="_Toc84"/>
      <w:bookmarkEnd w:id="233"/>
      <w:r>
        <w:rPr>
          <w:rtl w:val="true"/>
        </w:rPr>
        <w:t>اشارة</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اقترح التنازل عن الحكم وولاية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المأمون أم الفضل بن سهل؟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المأمون صادقاً في تنازله عن الحكم أو في تنصيبه لولاية العهد؟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ردود فعل الإمام عليه السلام في مقابل اقتراحات المأمون؟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العهد</w:t>
      </w:r>
    </w:p>
    <w:p>
      <w:pPr>
        <w:pStyle w:val="BookText"/>
        <w:rPr/>
      </w:pPr>
      <w:r>
        <w:rPr>
          <w:rFonts w:ascii="Amiri" w:hAnsi="Amiri" w:eastAsia="Amiri" w:cs="Amiri"/>
          <w:color w:val="111111"/>
          <w:sz w:val="28"/>
          <w:sz w:val="28"/>
          <w:szCs w:val="28"/>
          <w:rtl w:val="true"/>
          <w:lang w:bidi="ar-SA"/>
        </w:rPr>
        <w:t>تعتبر مسألة تظاهر المأمون بالتنازل عن الحكم و الخلافة للإمام الرضا عليه السلام أو تقليده ولاية عهده من أهمّ الأحداث في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المفاجئ أثار ضجّة في أيّامه وفيما بعد حتّى اليوم، فهو هو محلّ نزاع واختلاف وفيه آراء كثيرة؛ لأنّ المأمون هو وريث الحكومة العبّاسيّة التي كانت سياستها الرئيسيّة يوم استلامهم زمام الحكم هي التصدّي للعلويّين وإبادتهم، بحيث إن لم تكن جرائم بني العبّاس أكثر من بني أميّة فهى مضاهية لها، والحقيقة هي أن سياسة بني العبّاس امتداد لسياسة الأمويّين، فقد حارب المنصور الدوانيقي ثاني حاكم عبّاسىّ العلويين ومارس أبشع جرائم التعذيب والقتل ضدّهم، كما لا ينسى التاريخ جرائم هارون الرشيد و أبناءه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نشأ في جوّ مشحون بالبغض للعلويّين والعداء لهم، وتسّلم الحكم من سلطةٍ رسمت جميع خططها السياسية والعسكريّة والاقتصادية والثقافية والاجتماعية على أساس محو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فجأة ويعامل العلويّين على الظاهر بلطف ودماثة أخلاق خلافاً لكلّ ما عهده التاريخ مِن قِبل آبائه من خصومة وعداء؟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بالإمام الرضا عليه السلام من المدينة إلى مرو واقترح عليّه الخلافة، وبعدما رفضها الإمام فرض عليّه بالإكراه والتهديد قبول ولاية العهد، ثمّ استبدل شعار بني العبّاس بشعار العلويين، وضرب الدراهم باسم الإمام الرضا عليه السلام، واختار اللّون الأخضر بدل </w:t>
      </w:r>
    </w:p>
    <w:p>
      <w:pPr>
        <w:pStyle w:val="BookText"/>
        <w:rPr/>
      </w:pPr>
      <w:r>
        <w:rPr>
          <w:rFonts w:ascii="Amiri" w:hAnsi="Amiri" w:eastAsia="Amiri" w:cs="Amiri"/>
          <w:color w:val="111111"/>
          <w:sz w:val="28"/>
          <w:sz w:val="28"/>
          <w:szCs w:val="28"/>
          <w:rtl w:val="true"/>
          <w:lang w:bidi="ar-SA"/>
        </w:rPr>
        <w:t>الأسود، وزوّج ابنته من الإمام عليه السلام، فاحتار العبّاسيّون من فعل المأمون الذي أدخل السلطة العبّاسيّة بذلك في مرحلة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تطرح عدة 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دوافع المأمون لاتّخاذ مثل المواقف الودّية تجاه أولاد الإمام عليّ عليه السلام؟ وما هي دوافعه للتنازل عن الحكم للإمام الرضا عليه السلام؟ هل كان هذا الاقتراح للخلافة وولاية العهد من جانب المأمون أم من قِبل الفضل بن سهل؟ وهل كان المأمون صادقاً في تنازله عن السلطة؟ وهل كان ينوي إرجاع الخلافة لأولاد الإمام عليّ عليه السلام أم كانت له مقاصد أخرى؟ ولِمَ فرض ولاية العهد على الإمام عليه السلام؟ وعشرات التساؤلات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التساؤلات تنبع من ثلاثة 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اقترح التنازل عن الحكم وولاية العهد، أهو المأمون أم الفضل بن سهل؟</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المأمون صاحب هذا الاقتراح، أكان صادقاً في نيّته لإرجاع الخلافة لأولاد علي عليه السلام أم لم يكن ذلك أكثر من حيلة يتابع المأمون من خلالها أهدافاً أخرى؟</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موقف الإمام الرضا عليه السلام تجاه هذا العرض؟</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ونتبنّى الإجابة على هذه التساؤلات الثلاثة نظراً لأهميّتها، إذ سيتبيّن من خلالها ماهيّة علاقة الحكّام العبّاسيّين بأهل البيت عموماً وعلاقة المأمون بالإمام الرضا عليه السلام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ودّيّة أم كان للمأمون من ورائها أهداف أخرى؟</w:t>
      </w:r>
      <w:r>
        <w:rPr>
          <w:rFonts w:eastAsia="Amiri" w:cs="Amiri" w:ascii="Amiri" w:hAnsi="Amiri"/>
          <w:color w:val="111111"/>
          <w:sz w:val="28"/>
          <w:szCs w:val="28"/>
          <w:rtl w:val="true"/>
          <w:lang w:bidi="ar-SA"/>
        </w:rPr>
        <w:t xml:space="preserve">! </w:t>
      </w:r>
      <w:bookmarkStart w:id="235" w:name="pg8831_110790"/>
    </w:p>
    <w:p>
      <w:pPr>
        <w:pStyle w:val="Heading3"/>
        <w:numPr>
          <w:ilvl w:val="2"/>
          <w:numId w:val="1"/>
        </w:numPr>
        <w:rPr/>
      </w:pPr>
      <w:bookmarkStart w:id="236" w:name="__RefHeading___Toc354103_2870459653"/>
      <w:bookmarkStart w:id="237" w:name="_Toc85"/>
      <w:bookmarkEnd w:id="235"/>
      <w:bookmarkEnd w:id="236"/>
      <w:r>
        <w:rPr>
          <w:rtl w:val="true"/>
        </w:rPr>
        <w:t>السؤال الأوّل</w:t>
      </w:r>
      <w:r>
        <w:rPr>
          <w:rtl w:val="true"/>
        </w:rPr>
        <w:t xml:space="preserve">: </w:t>
      </w:r>
      <w:r>
        <w:rPr>
          <w:rtl w:val="true"/>
        </w:rPr>
        <w:t>من اقترح التنازل عن الحكم و ولاية العهد</w:t>
      </w:r>
      <w:r>
        <w:rPr>
          <w:rtl w:val="true"/>
        </w:rPr>
        <w:t xml:space="preserve">: </w:t>
      </w:r>
      <w:r>
        <w:rPr>
          <w:rtl w:val="true"/>
        </w:rPr>
        <w:t>أهو المأمون أم الفضل بن سهل؟</w:t>
      </w:r>
      <w:bookmarkEnd w:id="237"/>
    </w:p>
    <w:p>
      <w:pPr>
        <w:pStyle w:val="BookText"/>
        <w:rPr/>
      </w:pPr>
      <w:r>
        <w:rPr>
          <w:rFonts w:ascii="Amiri" w:hAnsi="Amiri" w:eastAsia="Amiri" w:cs="Amiri"/>
          <w:color w:val="111111"/>
          <w:sz w:val="28"/>
          <w:sz w:val="28"/>
          <w:szCs w:val="28"/>
          <w:rtl w:val="true"/>
          <w:lang w:bidi="ar-SA"/>
        </w:rPr>
        <w:t>المشهور هو أنّ المأمون عرض الخلافة وولاية العهد على الإمام، ولكن اعتقد بعضهم أن الفضل بن سهل قدّم هذا الاقتراح إلى المأمون، فعندما استولى المأمون على بغداد وقتل أخاه الأمين، أرسل الفضل بن سهل وزير المأمون أخاه حسن بن سهل لتولّي الحكم في بغداد، ولكنّ ولاة الكوفة والعراق لم يرضوا بحكمه؛ لأنّه لم يكن من أمراء العرب، فاتفقوا على حكم السادة العلويّين فثاروا ضدّ المأمون، وكانت تنفجر بين حين وحين ثورات العلويين ضدّ حكومة العبّاسيّين، وتدهورت أوضاع البلاد بسبب تلك الثورات، فقال الفضل بن سهل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طمع العلويّون في الخلافة وسايَرَهم عساكر العرب، والحكمة أن نقدّم أشرف السادة العلويّين وأجلّهم خليفة ليستقرّ الوضع وتهدأ الثورات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واختارا أخيرا الإمام الرضا عليه السلام لهذا الأمر</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وللإجابة عن هذا السؤال يجب أخذ الملاحظات الآتية بنظر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المأمون سياسيّاً محنّكاً حاذقاً وخبيراً حازماً مراوغاً وصارماً في قراراته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الفضل بن سهل وزير المأمون مشهوراً بالحذاقة والفطنة والمكر، وهو المستشار الخاصّ للحاكم العبّاسىّ، وبناءً عليّه فلو كان المقترح </w:t>
      </w:r>
      <w:bookmarkStart w:id="238" w:name="pg8831_110792"/>
    </w:p>
    <w:p>
      <w:pPr>
        <w:pStyle w:val="BookText"/>
        <w:rPr/>
      </w:pPr>
      <w:bookmarkEnd w:id="238"/>
      <w:r>
        <w:rPr>
          <w:rFonts w:ascii="Amiri" w:hAnsi="Amiri" w:eastAsia="Amiri" w:cs="Amiri"/>
          <w:color w:val="111111"/>
          <w:sz w:val="28"/>
          <w:sz w:val="28"/>
          <w:szCs w:val="28"/>
          <w:rtl w:val="true"/>
          <w:lang w:bidi="ar-SA"/>
        </w:rPr>
        <w:t>هو الفضل فهذا معناه أن المأمون ليس هو صانع القرار الداهية الحازم، ويكون الفضل هو الأصابع المحركة لكلّ قرارات السلطة، والحقيقة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الجمع هو أنّه وإن كان الفضل صاحب الاقتراح إلا أنّ المأمون عرض الخلافة وولاية العهد على الإمام عليه السلام، ولم يكن دور الفضل سوى الاقتراح والمشورة، فإنّ المأمون درس جوانب الأمر وأقدم عليّه تجنّباً لكلّ المخاطر التي كانت تحيط بحكمه مع أخذ معارضة بني العبّاس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غير المعقول أن يطيع المأمون آراء وزيره في قضيّة مصيريّة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الآخر هو أنّه لو كان الاقتراح للفضل بن سهل لَواجَه بعد فشله تأنيب المأمون وتوبيخه، وهذا ما لا نرى له أثراً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يكون المأمون هو صاحب القرار، وما ورد عن الفضل بن سهل إنّما هو مجرّد اقتراح ومشورة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54105_2870459653"/>
      <w:bookmarkStart w:id="240" w:name="_Toc86"/>
      <w:bookmarkEnd w:id="239"/>
      <w:r>
        <w:rPr>
          <w:rtl w:val="true"/>
        </w:rPr>
        <w:t>السؤال الثاني</w:t>
      </w:r>
      <w:r>
        <w:rPr>
          <w:rtl w:val="true"/>
        </w:rPr>
        <w:t xml:space="preserve">: </w:t>
      </w:r>
      <w:r>
        <w:rPr>
          <w:rtl w:val="true"/>
        </w:rPr>
        <w:t>أكان المأمون صادقاً في تنازله عن الحكم أو في تنصيبه لولاية العهد؟</w:t>
      </w:r>
      <w:bookmarkEnd w:id="240"/>
    </w:p>
    <w:p>
      <w:pPr>
        <w:pStyle w:val="Heading4"/>
        <w:numPr>
          <w:ilvl w:val="3"/>
          <w:numId w:val="1"/>
        </w:numPr>
        <w:rPr/>
      </w:pPr>
      <w:bookmarkStart w:id="241" w:name="__RefHeading___Toc354107_2870459653"/>
      <w:bookmarkStart w:id="242" w:name="_Toc87"/>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تقدّم أنّ عرض الخلافة وولاية العهد كان من قبل المأمون، ولكن هنا يطرح سؤال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نيّة المأمون في إرجاع الخلافة إلى آل عليّ حقّاً أم كانت له أهداف أخرى؟</w:t>
      </w:r>
    </w:p>
    <w:p>
      <w:pPr>
        <w:pStyle w:val="BookText"/>
        <w:rPr/>
      </w:pPr>
      <w:r>
        <w:rPr>
          <w:rFonts w:ascii="Amiri" w:hAnsi="Amiri" w:eastAsia="Amiri" w:cs="Amiri"/>
          <w:color w:val="111111"/>
          <w:sz w:val="28"/>
          <w:sz w:val="28"/>
          <w:szCs w:val="28"/>
          <w:rtl w:val="true"/>
          <w:lang w:bidi="ar-SA"/>
        </w:rPr>
        <w:t>يجب الانتباه إلى دوافع وأهداف المأمون خلف هذا العرض للإجابة عن هذا السؤال الأساس المهمّ، والوصول إلى جواب صحيح وشامل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ونتعرّض هنا أوّلاً إلى آراء علماء السنّة في المأمون ومواقفهم منه، فنذكر الرأي النهائي بنقد وتحليل</w:t>
      </w:r>
      <w:r>
        <w:rPr>
          <w:rFonts w:eastAsia="Amiri" w:cs="Amiri" w:ascii="Amiri" w:hAnsi="Amiri"/>
          <w:color w:val="111111"/>
          <w:sz w:val="28"/>
          <w:szCs w:val="28"/>
          <w:rtl w:val="true"/>
          <w:lang w:bidi="ar-SA"/>
        </w:rPr>
        <w:t xml:space="preserve">. </w:t>
      </w:r>
      <w:bookmarkStart w:id="243" w:name="pg8831_110794"/>
    </w:p>
    <w:p>
      <w:pPr>
        <w:pStyle w:val="Heading4"/>
        <w:numPr>
          <w:ilvl w:val="3"/>
          <w:numId w:val="1"/>
        </w:numPr>
        <w:rPr/>
      </w:pPr>
      <w:bookmarkStart w:id="244" w:name="__RefHeading___Toc354109_2870459653"/>
      <w:bookmarkStart w:id="245" w:name="_Toc88"/>
      <w:bookmarkEnd w:id="243"/>
      <w:bookmarkEnd w:id="244"/>
      <w:r>
        <w:rPr>
          <w:rtl w:val="true"/>
        </w:rPr>
        <w:t>دوافع المأمون من وجهة نظر علماء السنّة</w:t>
      </w:r>
      <w:bookmarkEnd w:id="245"/>
    </w:p>
    <w:p>
      <w:pPr>
        <w:pStyle w:val="Heading5"/>
        <w:numPr>
          <w:ilvl w:val="4"/>
          <w:numId w:val="1"/>
        </w:numPr>
        <w:rPr/>
      </w:pPr>
      <w:bookmarkStart w:id="246" w:name="__RefHeading___Toc354111_2870459653"/>
      <w:bookmarkStart w:id="247" w:name="_Toc89"/>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في استطلاع عام لوجهة نظر علماء أهل السنّة نصل إلى ثلاثة آراء تحكي عن دوافع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بصدق المأمون في اقتراحه وأنّه لم ينبثق لا عن قرار سياسيّ أو مكر وحيلة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المأمون لم يكن صادقاً في اقتراحه، بل كانت له أهداف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بأنّ المأمون كان صادقاً في البداية، ثمّ انحرف وقتل الإمام الرضا عليه السلام</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354113_2870459653"/>
      <w:bookmarkStart w:id="249" w:name="_Toc90"/>
      <w:bookmarkEnd w:id="248"/>
      <w:r>
        <w:rPr>
          <w:rtl w:val="true"/>
        </w:rPr>
        <w:t xml:space="preserve">أ </w:t>
      </w:r>
      <w:r>
        <w:rPr>
          <w:rtl w:val="true"/>
        </w:rPr>
        <w:t xml:space="preserve">- </w:t>
      </w:r>
      <w:r>
        <w:rPr>
          <w:rtl w:val="true"/>
        </w:rPr>
        <w:t>القول بصدق المأمون في اقتراحه و أنّه لا عن قرار سياسيّ أو مكر وحيلة</w:t>
      </w:r>
      <w:r>
        <w:rPr>
          <w:rtl w:val="true"/>
        </w:rPr>
        <w:t>:</w:t>
      </w:r>
      <w:bookmarkEnd w:id="249"/>
    </w:p>
    <w:p>
      <w:pPr>
        <w:pStyle w:val="BookText"/>
        <w:rPr/>
      </w:pPr>
      <w:r>
        <w:rPr>
          <w:rFonts w:ascii="Amiri" w:hAnsi="Amiri" w:eastAsia="Amiri" w:cs="Amiri"/>
          <w:color w:val="111111"/>
          <w:sz w:val="28"/>
          <w:sz w:val="28"/>
          <w:szCs w:val="28"/>
          <w:rtl w:val="true"/>
          <w:lang w:bidi="ar-SA"/>
        </w:rPr>
        <w:t>ذكر بعض علماء أهل السنّة شواهدَ على أن دوافع المأمون كانت سليمة،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وابن الأثير الشافعي وغيرهما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المأمون نظر في بني العبّاس وبني عليّ فلم يجد أحداً هو أفضل ولا أورع ولا أعلم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من الإمام الرضا عليه السلام</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المأمون كان خلال صراعه مع أخيه الأمين </w:t>
      </w:r>
    </w:p>
    <w:p>
      <w:pPr>
        <w:pStyle w:val="BookText"/>
        <w:rPr/>
      </w:pPr>
      <w:r>
        <w:rPr>
          <w:rFonts w:ascii="Amiri" w:hAnsi="Amiri" w:eastAsia="Amiri" w:cs="Amiri"/>
          <w:color w:val="111111"/>
          <w:sz w:val="28"/>
          <w:sz w:val="28"/>
          <w:szCs w:val="28"/>
          <w:rtl w:val="true"/>
          <w:lang w:bidi="ar-SA"/>
        </w:rPr>
        <w:t>قد عاهد الله أن ينقل الخلافة إلى أفضل آل ابي طالب، وأنَّ عليّ الرضا هو أفضل العلويّين إن ظفر بالمخلوع</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المأمون قد حمله على ذلك إفراطُه في التشيّع</w:t>
      </w:r>
      <w:r>
        <w:rPr>
          <w:rStyle w:val="FootnoteAnchor"/>
          <w:rtl w:val="true"/>
        </w:rPr>
        <w:footnoteReference w:id="639"/>
      </w:r>
      <w:r>
        <w:rPr>
          <w:rFonts w:ascii="Amiri" w:hAnsi="Amiri" w:eastAsia="Amiri" w:cs="Amiri"/>
          <w:color w:val="111111"/>
          <w:sz w:val="28"/>
          <w:sz w:val="28"/>
          <w:szCs w:val="28"/>
          <w:rtl w:val="true"/>
          <w:lang w:bidi="ar-SA"/>
        </w:rPr>
        <w:t>،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همّ أن يخلع نفسه ويفوّض الأمر اليه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الطقطقي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المأمون فكّر في حال الخلافة بعده وأراد أن يجعلها في رجلٍ يصلح لها لتبرأ ذمّته، فنظر في بني العبّاس وبني عليّ فلم يجد أحداً هو أفضل ولا أورع ولا أعلم منه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أحمد أمين المصري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المأمون قد أراد بذلك أن يصلح بين البيتين العلويّ والعبّاسي ويجمع شَمْلهما ليتعاونوا على ما فيه خير الأُمّة وصلاحها، وتنقطع الفِتن وتصفو القلوب، وأنّه كان معتزليّاً ويرى أحقّيّة عليّ وذرّيته بالخلافة، وكذلك أنّه وقع تحت تأثير الفضل والحسن ابنَي سهل الفارسيّين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رأى أنّ عدم تولّي العلويّين للخلافة يكسب أئمّتهم شيئاً من التقديس، فإذا ولّوا الحكم ظهروا للناس وبان خطؤهم وصوابهم فزال عنهم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ظنّي أنّ المأمون كان مُخْلِصاً في عمله صادقاً في تصرّفه</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لو قلنا بتأثّر المأمون بالفضل بن سهل لَلزِم عن ذلك نفي خصائص المأمون الفرديّة، ومنها الحزم والقرار الشخصيّ والصرامة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8831_110798"/>
    </w:p>
    <w:p>
      <w:pPr>
        <w:pStyle w:val="Heading5"/>
        <w:numPr>
          <w:ilvl w:val="4"/>
          <w:numId w:val="1"/>
        </w:numPr>
        <w:rPr/>
      </w:pPr>
      <w:bookmarkStart w:id="251" w:name="__RefHeading___Toc354115_2870459653"/>
      <w:bookmarkStart w:id="252" w:name="_Toc91"/>
      <w:bookmarkEnd w:id="250"/>
      <w:bookmarkEnd w:id="251"/>
      <w:r>
        <w:rPr>
          <w:rtl w:val="true"/>
        </w:rPr>
        <w:t xml:space="preserve">ب </w:t>
      </w:r>
      <w:r>
        <w:rPr>
          <w:rtl w:val="true"/>
        </w:rPr>
        <w:t xml:space="preserve">- </w:t>
      </w:r>
      <w:r>
        <w:rPr>
          <w:rtl w:val="true"/>
        </w:rPr>
        <w:t>القول بأنّ المأمون لم يكن صادقاً في اقتراحه بل كانت له أهداف أخرى</w:t>
      </w:r>
      <w:r>
        <w:rPr>
          <w:rtl w:val="true"/>
        </w:rPr>
        <w:t>:</w:t>
      </w:r>
      <w:bookmarkEnd w:id="252"/>
    </w:p>
    <w:p>
      <w:pPr>
        <w:pStyle w:val="BookText"/>
        <w:rPr/>
      </w:pPr>
      <w:r>
        <w:rPr>
          <w:rFonts w:ascii="Amiri" w:hAnsi="Amiri" w:eastAsia="Amiri" w:cs="Amiri"/>
          <w:color w:val="111111"/>
          <w:sz w:val="28"/>
          <w:sz w:val="28"/>
          <w:szCs w:val="28"/>
          <w:rtl w:val="true"/>
          <w:lang w:bidi="ar-SA"/>
        </w:rPr>
        <w:t>وممّن قال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عليّ سامي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المأمون أدرك خطورة الدعوة الإسماعيلية فأراد أنْ يقضي عليّها، وكان الإمام عبد الله الرضي بدأ نشاطاً واسعاً؛ ولذا قرّب المأمون إليه عليّ الرضا وبايعه بولاية العهد</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كامل مصطفى الشيبي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المأمون جعله وليّ عهده لمحاولة تألّف قلوب الناس ضدّ قومه العبّاسيّين الذين حاربوه ونصروا أخاه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هاشم معروف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المأمون وضع الإمام الرضا تحت رقابة الخلافة، ومنعه من القيام بحركة علويّة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ولاية العهد على كُرهْ الإمام</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حسين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المأمون كان مدفوعاً في البيعة لعليّ الرضا بولاية العهد بدافع سياسي، وهو حماية مصالح الدولة العبّاسيّة؛ لأنّ المأمون من رجال الدهاء والسياسة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جعفر مرتضى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فإنّنا مهما شككنا في شيء فلَسْنا نشكّ في أنّ المأمون كان قد درس الوضع دراسة دقيقة قبل أن يُقْدم على ما </w:t>
      </w:r>
      <w:bookmarkStart w:id="253" w:name="pg8831_110800"/>
    </w:p>
    <w:p>
      <w:pPr>
        <w:pStyle w:val="BookText"/>
        <w:rPr/>
      </w:pPr>
      <w:bookmarkEnd w:id="253"/>
      <w:r>
        <w:rPr>
          <w:rFonts w:ascii="Amiri" w:hAnsi="Amiri" w:eastAsia="Amiri" w:cs="Amiri"/>
          <w:color w:val="111111"/>
          <w:sz w:val="28"/>
          <w:sz w:val="28"/>
          <w:szCs w:val="28"/>
          <w:rtl w:val="true"/>
          <w:lang w:bidi="ar-SA"/>
        </w:rPr>
        <w:t>أقدم عليّه، وأخذ في اعتباره كافّة الاحتمالات ومختلف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أخفته عنّا الأيدي الأثيمة والأهواء الرخيصة وإن كانت تلك اللعبة لم تُؤتِ كلّ ثمارها التي كان يرجوها منها، وذلك بسبب الخطة الحكيمة التي كان الإمام عليه السلام قد أتبعها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354117_2870459653"/>
      <w:bookmarkStart w:id="255" w:name="_Toc92"/>
      <w:bookmarkEnd w:id="254"/>
      <w:r>
        <w:rPr>
          <w:rtl w:val="true"/>
        </w:rPr>
        <w:t xml:space="preserve">ج </w:t>
      </w:r>
      <w:r>
        <w:rPr>
          <w:rtl w:val="true"/>
        </w:rPr>
        <w:t xml:space="preserve">- </w:t>
      </w:r>
      <w:r>
        <w:rPr>
          <w:rtl w:val="true"/>
        </w:rPr>
        <w:t>الاعتقاد بأنّ المأمون كان صادقاً في البداية، ثمّ انحرف وقتل الإمام عليه السلام</w:t>
      </w:r>
      <w:r>
        <w:rPr>
          <w:rtl w:val="true"/>
        </w:rPr>
        <w:t>:</w:t>
      </w:r>
      <w:bookmarkEnd w:id="255"/>
    </w:p>
    <w:p>
      <w:pPr>
        <w:pStyle w:val="BookText"/>
        <w:rPr/>
      </w:pPr>
      <w:r>
        <w:rPr>
          <w:rFonts w:ascii="Amiri" w:hAnsi="Amiri" w:eastAsia="Amiri" w:cs="Amiri"/>
          <w:color w:val="111111"/>
          <w:sz w:val="28"/>
          <w:sz w:val="28"/>
          <w:szCs w:val="28"/>
          <w:rtl w:val="true"/>
          <w:lang w:bidi="ar-SA"/>
        </w:rPr>
        <w:t>أشار الخنجي الأصفهاني الحنفي إلى هذا الاحتمال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البعض بأنّ المأمون كان رجلاً عالماً أراد استرداد الخلافة من العبّاسيّين وارجاعها إلى أولاد عليّ لا عن مكر وحيلة أو قرار سياسيّ، إنّما أراد بذلك أداء الأمانة إلى أهلها، لكن بعد تولّيه عليّ بن موسى الرضا العهد لم يَرضَ بنو العبّاس له ذلك، فخرجوا على حكمه و قالوا بأنّ المأمون ولد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المأمون الخلل والاضطراب في الأوضاع اختار مُلك الدنيا الفاني وسمّ الإمام</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354119_2870459653"/>
      <w:bookmarkStart w:id="257" w:name="_Toc93"/>
      <w:bookmarkEnd w:id="256"/>
      <w:r>
        <w:rPr>
          <w:rtl w:val="true"/>
        </w:rPr>
        <w:t>نقد وتحليل</w:t>
      </w:r>
      <w:bookmarkEnd w:id="257"/>
    </w:p>
    <w:p>
      <w:pPr>
        <w:pStyle w:val="Heading5"/>
        <w:numPr>
          <w:ilvl w:val="4"/>
          <w:numId w:val="1"/>
        </w:numPr>
        <w:rPr/>
      </w:pPr>
      <w:bookmarkStart w:id="258" w:name="__RefHeading___Toc354121_2870459653"/>
      <w:bookmarkStart w:id="259" w:name="_Toc94"/>
      <w:bookmarkEnd w:id="258"/>
      <w:r>
        <w:rPr>
          <w:rtl w:val="true"/>
        </w:rPr>
        <w:t>اشارة</w:t>
      </w:r>
      <w:bookmarkEnd w:id="25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كُلاًّ من دوافع المأمون المذكورة صحيح إلى حدّ ما، ولكنّه ليس شاملاً ولا يبيّن الحقيقة كما هي،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الشامل هو الرأي الثاني القائل بعدم كون المأمون صادقاً في جعل الإمام الرضا عليه السلام خليفة أو تولّيه العهد إنّما كان ذلك منه عن دوافع عدائية، كما صرّح بذلك المأمون </w:t>
      </w:r>
      <w:bookmarkStart w:id="260" w:name="pg8831_110803"/>
    </w:p>
    <w:p>
      <w:pPr>
        <w:pStyle w:val="BookText"/>
        <w:rPr/>
      </w:pPr>
      <w:bookmarkEnd w:id="260"/>
      <w:r>
        <w:rPr>
          <w:rFonts w:ascii="Amiri" w:hAnsi="Amiri" w:eastAsia="Amiri" w:cs="Amiri"/>
          <w:color w:val="111111"/>
          <w:sz w:val="28"/>
          <w:sz w:val="28"/>
          <w:szCs w:val="28"/>
          <w:rtl w:val="true"/>
          <w:lang w:bidi="ar-SA"/>
        </w:rPr>
        <w:t>نفسه وغيره من أصحابه، وإثبات ذلك يرد من مصادر معتبرة لدى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بديهيّ وتشير إليه مصادر السنّة صريحاً هو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القبول بصدق المأمون الحاكم السياسيّ في عرضه الخلافة وولاية العهد، فالقبول بظاهر ذلك هو السذاجة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التعتيم السياسيّ وتفتيت القواعد الاجتماعية للإمام عليه السلام كان الهدف الأساس في أهداف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فقد ذُكرت أهداف فرعيّة لتضليل 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بنو العبّاس وبنو عليّ إلى هذا العرض بشكّ وترديد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ولإيضاح تداعيات هذه الإجابة يجب أن نذكر أربع ملاحظات</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354123_2870459653"/>
      <w:bookmarkStart w:id="262" w:name="_Toc95"/>
      <w:bookmarkEnd w:id="261"/>
      <w:r>
        <w:rPr>
          <w:rtl w:val="true"/>
        </w:rPr>
        <w:t>الأولى</w:t>
      </w:r>
      <w:r>
        <w:rPr>
          <w:rtl w:val="true"/>
        </w:rPr>
        <w:t xml:space="preserve">: </w:t>
      </w:r>
      <w:r>
        <w:rPr>
          <w:rtl w:val="true"/>
        </w:rPr>
        <w:t>من هو المأمون؟</w:t>
      </w:r>
      <w:bookmarkEnd w:id="262"/>
    </w:p>
    <w:p>
      <w:pPr>
        <w:pStyle w:val="Heading6"/>
        <w:numPr>
          <w:ilvl w:val="5"/>
          <w:numId w:val="1"/>
        </w:numPr>
        <w:rPr/>
      </w:pPr>
      <w:bookmarkStart w:id="263" w:name="__RefHeading___Toc354125_2870459653"/>
      <w:bookmarkStart w:id="264" w:name="_Toc96"/>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 xml:space="preserve">ولد المأمون العبّاسيّ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واقترن مولده باستلام هارون العبّاسيّ الخلافة، ولمّا بلغت بشرى ولادته هارون سمّاه مأموناً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فارسيّة من خدم قصر هارون تعمل في المطبخ</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الدميري الشافعي نقلاً عن بعض المؤرّخين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أمّ المأمون من أقبح الجواري، ولعبت زبيدة زوجة هارون معه الشطرنج يوماً فغلبته وطلبت منه أن يطأ مراجل أقبح الجواري وأشوهها خِلقةً، فاستعفاها فلم تُعفِه، فاقترح عليّها خراج مصر والعراق فأبت، فأمرته أن يطأها، فعلقت منه بالمأمون، ثمّ ماتت مراجل أيام نفاسها وتربّى المأمون في أحضان يحيى بن جعفر </w:t>
      </w:r>
      <w:bookmarkStart w:id="265" w:name="pg8831_110805"/>
    </w:p>
    <w:p>
      <w:pPr>
        <w:pStyle w:val="BookText"/>
        <w:rPr/>
      </w:pPr>
      <w:bookmarkEnd w:id="265"/>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6" w:name="__RefHeading___Toc354127_2870459653"/>
      <w:bookmarkStart w:id="267" w:name="_Toc97"/>
      <w:bookmarkEnd w:id="266"/>
      <w:r>
        <w:rPr>
          <w:rtl w:val="true"/>
        </w:rPr>
        <w:t>خصائص المأمون في كلمات أهل السنّة</w:t>
      </w:r>
      <w:bookmarkEnd w:id="267"/>
    </w:p>
    <w:p>
      <w:pPr>
        <w:pStyle w:val="BookText"/>
        <w:rPr/>
      </w:pPr>
      <w:r>
        <w:rPr>
          <w:rFonts w:ascii="Amiri" w:hAnsi="Amiri" w:eastAsia="Amiri" w:cs="Amiri"/>
          <w:color w:val="111111"/>
          <w:sz w:val="28"/>
          <w:sz w:val="28"/>
          <w:szCs w:val="28"/>
          <w:rtl w:val="true"/>
          <w:lang w:bidi="ar-SA"/>
        </w:rPr>
        <w:t>الدميري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بني العبّاس أعلم من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بالعلم، فيه دهاء وسياسة</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أعلم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الحكّام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بالفقه والكلام</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أبوحنيفة أحمد بن داود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نجمَ بني العبّاس في العلم والحكمة، وكان قد أخذ من العلوم بقسط وضرب فيها بسهم</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أفضل رجال بني العبّاس حزماً وعزماً وعلماً ورأياً ودهاءً وهيبةً وشجاعةً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الإخبارات الغيبيّة لأمير المؤمنين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لهذه الأمّة من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الملعونة التي ذكرها ربّكم تعالى، أوّلهم خضراء وآخرهم هزماء، ثمّ يلي بعدهم أمر أمّة محمّد رجال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سابعهم أعلمُهم</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روايات الشيعة الإماميّة، فقد تعرّض المأمون لتنديد عنيف وذمّ </w:t>
      </w:r>
      <w:bookmarkStart w:id="268" w:name="pg8831_110807"/>
    </w:p>
    <w:p>
      <w:pPr>
        <w:pStyle w:val="BookText"/>
        <w:rPr/>
      </w:pPr>
      <w:bookmarkEnd w:id="268"/>
      <w:r>
        <w:rPr>
          <w:rFonts w:ascii="Amiri" w:hAnsi="Amiri" w:eastAsia="Amiri" w:cs="Amiri"/>
          <w:color w:val="111111"/>
          <w:sz w:val="28"/>
          <w:sz w:val="28"/>
          <w:szCs w:val="28"/>
          <w:rtl w:val="true"/>
          <w:lang w:bidi="ar-SA"/>
        </w:rPr>
        <w:t xml:space="preserve">شديد، واعتُبِر قاتلَ الإمام الرضا عليه السلام، وسُمّي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العفريت المستكبر</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العفريت الكافر</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354129_2870459653"/>
      <w:bookmarkStart w:id="270" w:name="_Toc98"/>
      <w:bookmarkEnd w:id="269"/>
      <w:r>
        <w:rPr>
          <w:rtl w:val="true"/>
        </w:rPr>
        <w:t>الثانية</w:t>
      </w:r>
      <w:r>
        <w:rPr>
          <w:rtl w:val="true"/>
        </w:rPr>
        <w:t xml:space="preserve">: </w:t>
      </w:r>
      <w:r>
        <w:rPr>
          <w:rtl w:val="true"/>
        </w:rPr>
        <w:t>التداعيات الشرعيّة غير المستقرّة لحكم المأمون لدى بني العبّاس</w:t>
      </w:r>
      <w:bookmarkEnd w:id="270"/>
    </w:p>
    <w:p>
      <w:pPr>
        <w:pStyle w:val="BookText"/>
        <w:rPr/>
      </w:pPr>
      <w:r>
        <w:rPr>
          <w:rFonts w:ascii="Amiri" w:hAnsi="Amiri" w:eastAsia="Amiri" w:cs="Amiri"/>
          <w:color w:val="111111"/>
          <w:sz w:val="28"/>
          <w:sz w:val="28"/>
          <w:szCs w:val="28"/>
          <w:rtl w:val="true"/>
          <w:lang w:bidi="ar-SA"/>
        </w:rPr>
        <w:t>تقدّم أنّ المأمون كان ثمّرة اجتماع هارون مع جاريته مراجل، فاتّخذ بنو العبّاس ذلك وسيلةً لتعيير المأمون والاستخفاف به، كما قال الخنجي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لقّب بعض بني العبّاس المأمونَ بابن الزانية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كانت زبيدة أمّ الأمين من العرب، أمّا أمّ المأمون فهي جارية فارسيّة، وهذا كان سبباً لتعيير الأمين أخاه المأمون بأمّه استخفافاً به، واستدلاله على عدم جدارته للحكم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 الأمين يخاطب أخاه المأمون ويعيّره بأُمّه لمّا بلغه عنه أنّه يعدّد مثالبه ويفضل نفسه عليّه، أنشده الصولي</w:t>
      </w:r>
      <w:r>
        <w:rPr>
          <w:rFonts w:eastAsia="Amiri" w:cs="Amiri" w:ascii="Amiri" w:hAnsi="Amiri"/>
          <w:color w:val="111111"/>
          <w:sz w:val="28"/>
          <w:szCs w:val="28"/>
          <w:rtl w:val="true"/>
          <w:lang w:bidi="ar-SA"/>
        </w:rPr>
        <w:t xml:space="preserve">: </w:t>
      </w:r>
      <w:bookmarkStart w:id="271" w:name="pg8831_110809"/>
    </w:p>
    <w:p>
      <w:pPr>
        <w:pStyle w:val="BookText"/>
        <w:rPr/>
      </w:pPr>
      <w:bookmarkEnd w:id="271"/>
      <w:r>
        <w:rPr>
          <w:rFonts w:ascii="Amiri" w:hAnsi="Amiri" w:eastAsia="Amiri" w:cs="Amiri"/>
          <w:color w:val="111111"/>
          <w:sz w:val="28"/>
          <w:sz w:val="28"/>
          <w:szCs w:val="28"/>
          <w:rtl w:val="true"/>
          <w:lang w:bidi="ar-SA"/>
        </w:rPr>
        <w:t xml:space="preserve">لا تفخرنّ عليك بعدَ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والفخرُ يَكمُل للفتى المتكامل</w:t>
      </w:r>
    </w:p>
    <w:p>
      <w:pPr>
        <w:pStyle w:val="BookText"/>
        <w:rPr/>
      </w:pPr>
      <w:r>
        <w:rPr>
          <w:rFonts w:ascii="Amiri" w:hAnsi="Amiri" w:eastAsia="Amiri" w:cs="Amiri"/>
          <w:color w:val="111111"/>
          <w:sz w:val="28"/>
          <w:sz w:val="28"/>
          <w:szCs w:val="28"/>
          <w:rtl w:val="true"/>
          <w:lang w:bidi="ar-SA"/>
        </w:rPr>
        <w:t xml:space="preserve">وإذا تطاولتِ الرجالُ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فارْبَعْ فإنّك لَسْتَ بالمُتطاوِلِ</w:t>
      </w:r>
    </w:p>
    <w:p>
      <w:pPr>
        <w:pStyle w:val="BookText"/>
        <w:rPr/>
      </w:pPr>
      <w:r>
        <w:rPr>
          <w:rFonts w:ascii="Amiri" w:hAnsi="Amiri" w:eastAsia="Amiri" w:cs="Amiri"/>
          <w:color w:val="111111"/>
          <w:sz w:val="28"/>
          <w:sz w:val="28"/>
          <w:szCs w:val="28"/>
          <w:rtl w:val="true"/>
          <w:lang w:bidi="ar-SA"/>
        </w:rPr>
        <w:t xml:space="preserve">أعطاك ربُّك ما هَويت،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خلاف هواك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تعلو المنابرَ كلَّ يومٍ آملاً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لستَ مِنْ بعدي إليه بواصلِ</w:t>
      </w:r>
    </w:p>
    <w:p>
      <w:pPr>
        <w:pStyle w:val="BookText"/>
        <w:rPr/>
      </w:pPr>
      <w:r>
        <w:rPr>
          <w:rFonts w:ascii="Amiri" w:hAnsi="Amiri" w:eastAsia="Amiri" w:cs="Amiri"/>
          <w:color w:val="111111"/>
          <w:sz w:val="28"/>
          <w:sz w:val="28"/>
          <w:szCs w:val="28"/>
          <w:rtl w:val="true"/>
          <w:lang w:bidi="ar-SA"/>
        </w:rPr>
        <w:t xml:space="preserve">فتَعيب مَن يعلو عليّك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وتُعيد في حقّي مقالَ الباطلِ</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ونظراً إلى كلّ ذلك فقد بايع بنو العبّاس الأمين في البداية، ولكنّهم بعد هزيمة الأمين وقتله أُرغموا على القبول بحكومة المأمون، وفي الوقت ذاته كانوا يعدّون العُدّة لوقتها المناسب لبيعة غيره من بني العبّاس، فكانت قضيّة ولاية عهد الإمام الرضا عليه السلام مبرّراً لهم ليبايعوا إبراهيم بن المهديّ عمّ المأمون في بغداد</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هذه الأحدات التاريخيّة تحكي لنا عن عدم استقرار شرعيّة حكم المأمون لدى بني العبّاس، بل عن عدم شرعيّة حكمه</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354131_2870459653"/>
      <w:bookmarkStart w:id="273" w:name="_Toc99"/>
      <w:bookmarkEnd w:id="272"/>
      <w:r>
        <w:rPr>
          <w:rtl w:val="true"/>
        </w:rPr>
        <w:t>الثالثة</w:t>
      </w:r>
      <w:r>
        <w:rPr>
          <w:rtl w:val="true"/>
        </w:rPr>
        <w:t xml:space="preserve">: </w:t>
      </w:r>
      <w:r>
        <w:rPr>
          <w:rtl w:val="true"/>
        </w:rPr>
        <w:t>الأوضاع السياسيّة والاجتماعيّة في عهد المأمون</w:t>
      </w:r>
      <w:bookmarkEnd w:id="27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مقتل الأمين واستلام المأمون الحكم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الاضطرابات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ثورات العلويّين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بني العبّاس إلى خطر السقوط، ففي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نصر بن شيث العقيلي تمرّدَه في حلب وتغلّب على ما جاورها من البلدان</w:t>
      </w:r>
      <w:r>
        <w:rPr>
          <w:rStyle w:val="FootnoteAnchor"/>
          <w:rtl w:val="true"/>
        </w:rPr>
        <w:footnoteReference w:id="660"/>
      </w:r>
      <w:r>
        <w:rPr>
          <w:rFonts w:ascii="Amiri" w:hAnsi="Amiri" w:eastAsia="Amiri" w:cs="Amiri"/>
          <w:color w:val="111111"/>
          <w:sz w:val="28"/>
          <w:sz w:val="28"/>
          <w:szCs w:val="28"/>
          <w:rtl w:val="true"/>
          <w:lang w:bidi="ar-SA"/>
        </w:rPr>
        <w:t xml:space="preserve">، وفي السنّة نفسها حدثت فتنة في </w:t>
      </w:r>
    </w:p>
    <w:p>
      <w:pPr>
        <w:pStyle w:val="BookText"/>
        <w:rPr/>
      </w:pPr>
      <w:r>
        <w:rPr>
          <w:rFonts w:ascii="Amiri" w:hAnsi="Amiri" w:eastAsia="Amiri" w:cs="Amiri"/>
          <w:color w:val="111111"/>
          <w:sz w:val="28"/>
          <w:sz w:val="28"/>
          <w:szCs w:val="28"/>
          <w:rtl w:val="true"/>
          <w:lang w:bidi="ar-SA"/>
        </w:rPr>
        <w:t>الموصل بين اليمانية والنزارية قُتل فيها من النزارية أكثر من ستّة آلاف</w:t>
      </w:r>
      <w:r>
        <w:rPr>
          <w:rStyle w:val="FootnoteAnchor"/>
          <w:rtl w:val="true"/>
        </w:rPr>
        <w:footnoteReference w:id="661"/>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انفجرت معارك ضارية بين بني ثعلبة وبني أُسامة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هذه السنّة فاتحة لثورة عظيمة قادها العلويّون، حيث خرج أبو السرايا السري بن منصور الشيباني بالعراق ومعه محمّد بن إبراهيم بن إسماعيل الحسني، فضرب أبوالسرايا الدراهم بالكوفة، وسيّر جيوشه إلى البصرة وواسط ونواحيها، وتوزّعت الثورة على عدّة جبهات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جبهة البصرة بقيادة العبّاس بن محمّد بن عيسى الجعفري، وجبهة مكّة بقيادة الحسين بن الحسن الأفطس، وجبهة اليمن بقيادة إبراهيم بن موسى بن جعفر عليه السلام، وجبهة فارس بقيادة إسماعيل بن موسى بن جعفر عليه السلام، وجبهة الأهواز بقيادة زيد بن موسى بن جعفر عليه السلام، وجبهة المدائن بقيادة محمّد بن سليمان بن داود بن الحسن بن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هذه الثورة أكثر من سنة إلى أن قُضىَ عليّها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محمّد بن الإمام جعفر الصادق عليه السلام، ولكنّه استأمن، فأُخرج من المدينة إلى خراسان، فمات بجرجان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أهلَ بغداد بلاءٌ عظيم حتّى كادت تتداعى بالخراب، وجلا كثير من أهل عنها با النهب والسبي والغلاء وخراب </w:t>
      </w:r>
      <w:bookmarkStart w:id="274" w:name="pg8831_110813"/>
    </w:p>
    <w:p>
      <w:pPr>
        <w:pStyle w:val="BookText"/>
        <w:rPr/>
      </w:pPr>
      <w:bookmarkEnd w:id="274"/>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354133_2870459653"/>
      <w:bookmarkStart w:id="276" w:name="_Toc100"/>
      <w:bookmarkEnd w:id="275"/>
      <w:r>
        <w:rPr>
          <w:rtl w:val="true"/>
        </w:rPr>
        <w:t>الرابعة</w:t>
      </w:r>
      <w:r>
        <w:rPr>
          <w:rtl w:val="true"/>
        </w:rPr>
        <w:t xml:space="preserve">: </w:t>
      </w:r>
      <w:r>
        <w:rPr>
          <w:rtl w:val="true"/>
        </w:rPr>
        <w:t>حفظ الأسرار في الدولة العبّاسيّة</w:t>
      </w:r>
      <w:bookmarkEnd w:id="276"/>
    </w:p>
    <w:p>
      <w:pPr>
        <w:pStyle w:val="BookText"/>
        <w:rPr/>
      </w:pPr>
      <w:r>
        <w:rPr>
          <w:rFonts w:ascii="Amiri" w:hAnsi="Amiri" w:eastAsia="Amiri" w:cs="Amiri"/>
          <w:color w:val="111111"/>
          <w:sz w:val="28"/>
          <w:sz w:val="28"/>
          <w:szCs w:val="28"/>
          <w:rtl w:val="true"/>
          <w:lang w:bidi="ar-SA"/>
        </w:rPr>
        <w:t>يعتبر جرجي زيدان في كتابه، حفظ الأسرار وأمن المعلومات إحدى خصائص الدولة العبّاسيّة،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واشتهر بنو العبّاس على الخصوص بحفظ الأسرار والتكتّم فيما ينوونه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فيما يحتاجون إليه لتثبيت دعائم دولتهم، كما رأيت في تصرف الخلفاء مع قوّادهم ووزرائهم من أوّل دولتهم 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مع أعمامه وأبي مسلم وغيرهم، وتصرف الرشيد مع البرامكة، والمأمون مع الفضل بن سهل وعليّ الرضا وطاهر بن الحسين، وكانوا يرون كتمان مشروعاتهم شرطاً من شروط نجاحها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354135_2870459653"/>
      <w:bookmarkStart w:id="278" w:name="_Toc101"/>
      <w:bookmarkEnd w:id="277"/>
      <w:r>
        <w:rPr>
          <w:rtl w:val="true"/>
        </w:rPr>
        <w:t>النتيجة</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المأمون سياسيّاً حازماً ذا رأي صارم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شرعيّة حكمه غير مُستقرة لدى 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شيوع الأوضاع الداخليّة المضطربة في تلك الحقبة الزمنيّة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الخصائص البارزة حفظ الأسرار في الدولة العبّاسيّة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إلى هذه الملاحظات، و بعد العودة إلى السؤال المطروح، نجد بوضوح أنّ المأمون لم يكن صادقاً في عرضه، وإنّما كان يريد به أهدافاً أخرى</w:t>
      </w:r>
      <w:r>
        <w:rPr>
          <w:rFonts w:eastAsia="Amiri" w:cs="Amiri" w:ascii="Amiri" w:hAnsi="Amiri"/>
          <w:color w:val="111111"/>
          <w:sz w:val="28"/>
          <w:szCs w:val="28"/>
          <w:rtl w:val="true"/>
          <w:lang w:bidi="ar-SA"/>
        </w:rPr>
        <w:t xml:space="preserve">. </w:t>
      </w:r>
      <w:bookmarkStart w:id="279" w:name="pg8831_110815"/>
    </w:p>
    <w:p>
      <w:pPr>
        <w:pStyle w:val="Heading4"/>
        <w:numPr>
          <w:ilvl w:val="3"/>
          <w:numId w:val="1"/>
        </w:numPr>
        <w:rPr/>
      </w:pPr>
      <w:bookmarkStart w:id="280" w:name="__RefHeading___Toc354137_2870459653"/>
      <w:bookmarkStart w:id="281" w:name="_Toc102"/>
      <w:bookmarkEnd w:id="279"/>
      <w:bookmarkEnd w:id="280"/>
      <w:r>
        <w:rPr>
          <w:rtl w:val="true"/>
        </w:rPr>
        <w:t>مراجعة دوافع المأمون إلى فرض ولاية العهد</w:t>
      </w:r>
      <w:bookmarkEnd w:id="281"/>
    </w:p>
    <w:p>
      <w:pPr>
        <w:pStyle w:val="BookText"/>
        <w:rPr/>
      </w:pPr>
      <w:r>
        <w:rPr>
          <w:rFonts w:ascii="Amiri" w:hAnsi="Amiri" w:eastAsia="Amiri" w:cs="Amiri"/>
          <w:color w:val="111111"/>
          <w:sz w:val="28"/>
          <w:sz w:val="28"/>
          <w:szCs w:val="28"/>
          <w:rtl w:val="true"/>
          <w:lang w:bidi="ar-SA"/>
        </w:rPr>
        <w:t>هكذا وردت الآراء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المأمون يعتبر الإمام الرضا عليه السلام أعلم وأفضل وأتقى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عاهد المأمون ربّه بأنّه لو تغلّب على الأمين ليعطينّ الإمام الرضا عليه السلام إمّا الخلافة وإمّا ولاية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تشيّع المأمون داعياً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المأمون من ذلك إراحة باله من الخلافة و تبرئة ذمّته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زرع السلام والمودّة بين بني عليّ وبني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تشويه سمعة الإمام الرضا عليه السلام منتظراً و مفترضاً أن سيصدر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يمكنه أن يَعيبه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تفادي انتشار الإسماعيليّة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الانتقام من بني العبّاس لدعمهم الأمين والاستهانة بالمأمون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ثورات العلويّين من الانتشار، وتهدئة أوضاع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تأمين مصالح بني العبّاس</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354139_2870459653"/>
      <w:bookmarkStart w:id="283" w:name="_Toc103"/>
      <w:bookmarkEnd w:id="282"/>
      <w:r>
        <w:rPr>
          <w:rtl w:val="true"/>
        </w:rPr>
        <w:t>الإجابة</w:t>
      </w:r>
      <w:bookmarkEnd w:id="283"/>
    </w:p>
    <w:p>
      <w:pPr>
        <w:pStyle w:val="BookText"/>
        <w:rPr/>
      </w:pPr>
      <w:r>
        <w:rPr>
          <w:rFonts w:ascii="Amiri" w:hAnsi="Amiri" w:eastAsia="Amiri" w:cs="Amiri"/>
          <w:color w:val="111111"/>
          <w:sz w:val="28"/>
          <w:sz w:val="28"/>
          <w:szCs w:val="28"/>
          <w:rtl w:val="true"/>
          <w:lang w:bidi="ar-SA"/>
        </w:rPr>
        <w:t>كانت بعض الموارد المذكورة بعنوان دوافع المأمون آراءً وانطباعات شخصيّة فاقدة للوثائق التاريخية، ولكن يمكن اتّخاذ بعضها عنواناً لبعض دوافع المأمون، إمّا لتصريح المأمون نفسه بها، وإمّا لِما وصل إليه محلّلو التاريخ بعد استقرائهم للحوادث</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المأمون بعرض الخلافة وولاية العهد على الإمام الرضا عليه السلام لكونه أعلم وأفضل وأورع الناس</w:t>
      </w:r>
      <w:r>
        <w:rPr>
          <w:rFonts w:eastAsia="Amiri" w:cs="Amiri" w:ascii="Amiri" w:hAnsi="Amiri"/>
          <w:color w:val="111111"/>
          <w:sz w:val="28"/>
          <w:szCs w:val="28"/>
          <w:rtl w:val="true"/>
          <w:lang w:bidi="ar-SA"/>
        </w:rPr>
        <w:t xml:space="preserve">. </w:t>
      </w:r>
      <w:bookmarkStart w:id="284" w:name="pg8831_110817"/>
    </w:p>
    <w:p>
      <w:pPr>
        <w:pStyle w:val="BookText"/>
        <w:rPr/>
      </w:pPr>
      <w:bookmarkEnd w:id="28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المأمون مع ربّه في حال الغلبة على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تشيّع المأمون وكونه معتزليّاً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اظهار أخطاء لو صدرت من الإمام الرضا عليه السلام حاشاه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الانتقام من بني العبّاس لدعمهم الأمين واستهانتهم بالمأمون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ثورات العلويّين من الانتشار وتهدئة أوضاع البلاد</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54141_2870459653"/>
      <w:bookmarkStart w:id="286" w:name="_Toc104"/>
      <w:bookmarkEnd w:id="285"/>
      <w:r>
        <w:rPr>
          <w:rtl w:val="true"/>
        </w:rPr>
        <w:t>دوافع المأمون الرئيسيّة</w:t>
      </w:r>
      <w:bookmarkEnd w:id="28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اتضّحت دوافعه الرئيسيّة خلال رواية نقلها الحاكم النيسابوري الشافعي، وقد صرّح المأمون فيها عن أنّ عرض ولاية العهد وفرضها على الإمام كان عن تخطيط مسبق، وكان يهدف إلى عدّة أمور، وما تُبيّنه هذه الرواية يغطّي كلّ ما قيل حول دوافع المأمون، فعندما ظهرت كرامات الإمام الرضا عليه السلام وبرزت شخصيّته الروحيّة في مرو، وازدادت الضغوط الداخليّة من جانب بني العبّاس على المأمون، بيّن المأمون دوافعه الحقيقيّة في جواب المعارضين لقراره وأظهر ما كان يُخفيه خلف الكواليس،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هذا الرجل مستتراً عنّا يدعو إلى نفسه، فأردنا أن نجعله وليّ عهدنا، ليكون دعاؤه إلينا، ولنعرف ما يخالفه والمُلك لنا، وليعتقد فيه المعترفون به أنّه ليس ممّا ادّعى في قليل ولا كثير، وأنّ هذا الأمر لنا من دونه، وقد خَشِينا إن تركناه على تلك الحالة أن ينفتق عليّنا منه ما لا نسدّه، ويأتي عليّنا ما لا نطيقه، والآن وإذْ قد فعلنا به ما قد فعلنا، وأخطأنا في أمره ما أخطأنا، وأشرفنا من الهلاك بالتنويه به على ما أشرفنا، فليس يجوز التهاون في أمره، ولكنّا نحتاج أن نضع منه </w:t>
      </w:r>
    </w:p>
    <w:p>
      <w:pPr>
        <w:pStyle w:val="BookText"/>
        <w:rPr/>
      </w:pPr>
      <w:r>
        <w:rPr>
          <w:rFonts w:ascii="Amiri" w:hAnsi="Amiri" w:eastAsia="Amiri" w:cs="Amiri"/>
          <w:color w:val="111111"/>
          <w:sz w:val="28"/>
          <w:sz w:val="28"/>
          <w:szCs w:val="28"/>
          <w:rtl w:val="true"/>
          <w:lang w:bidi="ar-SA"/>
        </w:rPr>
        <w:t>قليلاً قليلاً حتّى نصوّره عند الرعايا بصورةِ مَن لايستحق هذا الأمر، ثمّ ندبّر فيه بما يحسم عنّا موادَّ بلائه</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الاغتيال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الحقائق المؤلمة تبيّن المقاصد الحقيقيّة للمأمون، و 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يقصد التخلّي عن الخلافة لآل عليّ، وإنّما كان يهدف إلى تصدّي الإمام عليه السلام لولاية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الهدف الأساس هو حفظ الحكم لنفسه وإيقاف خطر الإمام على أنّه المنافس الأصلي في التصدّي للخلافة، وإزاحته عن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العرض الأوّل للخلافة مجرّدَ تمثيليّة مصطنعة وعرضاً ظاهريّاً خادعاً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القصد من فرض ولاية العهد إضفاءَ الشرعيّة على حكمه لاجتناب ثورات العلويّين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النهج السياسيّ للمأمون هو نفسه الذي اتّبعه الحكّام السابقون، وهو إزاحة أهل البيت عن الخلافة الإلهيّة، ولكنّ أسلوب المأمون اختلف عن غيره من الحكّام العبّاسيّين، فكانت منه هذه الخطوات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الإمام الرضا عليه السلام صاحب الخلافة الشرعيّة مكانةً أدنى من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إدخال الإمام إلى العمل السياسيّ ليتصيّد بعض الملابسات على حدّ توهّمه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مراقبة الإمام وشيعته عن قرب</w:t>
      </w:r>
      <w:r>
        <w:rPr>
          <w:rFonts w:eastAsia="Amiri" w:cs="Amiri" w:ascii="Amiri" w:hAnsi="Amiri"/>
          <w:color w:val="111111"/>
          <w:sz w:val="28"/>
          <w:szCs w:val="28"/>
          <w:rtl w:val="true"/>
          <w:lang w:bidi="ar-SA"/>
        </w:rPr>
        <w:t xml:space="preserve">. </w:t>
      </w:r>
      <w:bookmarkStart w:id="287" w:name="pg8831_110822"/>
    </w:p>
    <w:p>
      <w:pPr>
        <w:pStyle w:val="BookText"/>
        <w:rPr/>
      </w:pPr>
      <w:bookmarkEnd w:id="287"/>
      <w:r>
        <w:rPr>
          <w:rFonts w:ascii="Amiri" w:hAnsi="Amiri" w:eastAsia="Amiri" w:cs="Amiri"/>
          <w:color w:val="111111"/>
          <w:sz w:val="28"/>
          <w:sz w:val="28"/>
          <w:szCs w:val="28"/>
          <w:rtl w:val="true"/>
          <w:lang w:bidi="ar-SA"/>
        </w:rPr>
        <w:t>وجدير بالذكر أن أحمد أمين المصري الشافعي أشار إلى أغراض المأمون هذه أيضاً</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 ولاية العهد فُرِضت على الإمام عن إكراه منه، إلا أنّ الإمام اشترط ببصيرةٍ إلهيّة أن لا يتدخّل في شؤون إدارة البلاد، ليمنع المأمون من تحقيق مقاصده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كان الهدف من تنصيب الإمام لولاية العهد هو وضعه تحت المراقبة ومنع الناس من الالتقاء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لما تقدّم من الملاحظات الأربع عن دوافع المأمون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العبّاسيّ سياسيّاً، وكان حفظ الأسرار من خصائص العبّاسيّين، وقد أعرب في قضيّة ولاية العهد عن أهداف ودوافع لتضليل الرأي العامّ، وليخفي قصده الحقيقيّ في عزل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الحاكم النيسابوري الشافعي التي تكشف عن الفترة الأخيرة لحياة الإمام الرضا عليه السلام فتُبيّن أن سياسة المأمون لم تنجح، لذلك كشف النقاب عن مقاصده الحقيقة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54143_2870459653"/>
      <w:bookmarkStart w:id="289" w:name="_Toc105"/>
      <w:bookmarkEnd w:id="288"/>
      <w:r>
        <w:rPr>
          <w:rtl w:val="true"/>
        </w:rPr>
        <w:t>تطوّر سياسة المأمون تجاه الإمام الرضا عليه السلام</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مقاصد عقائديّة لاختيار الإمام عليه السلام للخلافة أو ولاية العهد كحدّ أدنى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الأفراح والاحتفالات لتولّي الإمام الرضا عليه السلام لولاية العهد، وبذل الهدايا والجوائز للناس</w:t>
      </w:r>
      <w:r>
        <w:rPr>
          <w:rFonts w:eastAsia="Amiri" w:cs="Amiri" w:ascii="Amiri" w:hAnsi="Amiri"/>
          <w:color w:val="111111"/>
          <w:sz w:val="28"/>
          <w:szCs w:val="28"/>
          <w:rtl w:val="true"/>
          <w:lang w:bidi="ar-SA"/>
        </w:rPr>
        <w:t xml:space="preserve">. </w:t>
      </w:r>
      <w:bookmarkStart w:id="290" w:name="pg8831_110824"/>
    </w:p>
    <w:p>
      <w:pPr>
        <w:pStyle w:val="BookText"/>
        <w:rPr/>
      </w:pPr>
      <w:bookmarkEnd w:id="29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مناظرات المأمون ودفاعه عن أولاد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لبس السواد بالملابس الخضراء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الدراهم باسم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الإعلان عن خبر ولاية العهد في أرجاء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 ابن الإمام ببنت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بكاء المأمون ورثاؤه لدى شهادة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السياسة التضليليّة تشير من جانب إلى مدى دهاء المأمون ومكره، ومن جانب آخر إلى حفظه للأسرار الداخليّة للدولة العبّاسيّة التي كانت تخفي مقاصدها إلى فترة طويلة، وقد قال الجهشياري حول الازدواجيّة في سياسة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يقتل الفضل ويبكي عليّه ويقتل قتَلَتَه، ويقتل الإمام الرضا ثمّ يبكي عليّه، ويقتل طاهراً ويولّي أبناءه مكانه، ويقتل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ويوهم أنّ الذنب في ذلك على الفضل وطاهر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يدلّ على دهائه وحنكته وسياسته</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354145_2870459653"/>
      <w:bookmarkStart w:id="292" w:name="_Toc106"/>
      <w:bookmarkEnd w:id="291"/>
      <w:r>
        <w:rPr>
          <w:rtl w:val="true"/>
        </w:rPr>
        <w:t>السؤال الثالث</w:t>
      </w:r>
      <w:r>
        <w:rPr>
          <w:rtl w:val="true"/>
        </w:rPr>
        <w:t xml:space="preserve">: </w:t>
      </w:r>
      <w:r>
        <w:rPr>
          <w:rtl w:val="true"/>
        </w:rPr>
        <w:t>ما هي ردود فعل الإمام عليه السلام في مقابل اقتراحات المأمون؟</w:t>
      </w:r>
      <w:bookmarkEnd w:id="292"/>
    </w:p>
    <w:p>
      <w:pPr>
        <w:pStyle w:val="Heading4"/>
        <w:numPr>
          <w:ilvl w:val="3"/>
          <w:numId w:val="1"/>
        </w:numPr>
        <w:rPr/>
      </w:pPr>
      <w:bookmarkStart w:id="293" w:name="__RefHeading___Toc354147_2870459653"/>
      <w:bookmarkStart w:id="294" w:name="_Toc107"/>
      <w:bookmarkEnd w:id="293"/>
      <w:r>
        <w:rPr>
          <w:rtl w:val="true"/>
        </w:rPr>
        <w:t>اشارة</w:t>
      </w:r>
      <w:bookmarkEnd w:id="29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مراجعة سريعة لأحداث ومجريات زمن الإمام الرضا عليه السلام نجد أنّ المأمون اتّبع سياسة جديدة بناءً على خطط مسبقة للتصدّي للإمام، فقد أجبره على القدوم من المدينة إلى مرو، وعرض عليّه الخلافة بسياسة ماكرة، فواجه </w:t>
      </w:r>
    </w:p>
    <w:p>
      <w:pPr>
        <w:pStyle w:val="BookText"/>
        <w:rPr/>
      </w:pPr>
      <w:r>
        <w:rPr>
          <w:rFonts w:ascii="Amiri" w:hAnsi="Amiri" w:eastAsia="Amiri" w:cs="Amiri"/>
          <w:color w:val="111111"/>
          <w:sz w:val="28"/>
          <w:sz w:val="28"/>
          <w:szCs w:val="28"/>
          <w:rtl w:val="true"/>
          <w:lang w:bidi="ar-SA"/>
        </w:rPr>
        <w:t xml:space="preserve">رفض الإمام؛ لذلك عرض عليّه قصده الحقيقيّ وهو ولاية العهد، فواجه رفضه مرّة أخرى، فكشف المأمون اللثام بذلك عن سرّه وبيّن حقيقة قصده، ففرض ولاية العهد هذه المرة عليّه بالتهديد والوعيد، فقبل الإمام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إكراه واضطرار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هنالك شواهد عديدة في مصادر أهل السنّة تدلّ على أنّ الإمام عليه السلام كان يعلم جيّداً ما كان ينويه المأمون من إحضاره إلى مرو وعرضه الخلافة عليه، ومن ثمّ ولاية العهد، وعلى أنّ الإمام إنّما قبل بولاية العهد عن 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المسعودي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فألحّ عليّه فامتنع، فأقسم فأبرّ قسمه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الإمام عليه السلام إجابة على ظهر كتاب العهد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والجامعة والجفر يدلان على ضدّ ذلك وَ مٰا أَدْرِي مٰا يُفْعَلُ بِي وَ لاٰ بِكُمْ</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 يَقُصُّ اَلْحَقَّ وَ هُوَ خَيْرُ اَلْفٰاصِلِينَ</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لكنّي امتثلْتُ أمر أمير المؤمنين وآثرت رضاه، والله يَعصمني وإيّاه، وأشهدتُ اللهَ نفسي بذلك، فَكَفىٰ بِاللّٰهِ شَهِيداً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كتب الإمام في مطلع كتاب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الفعّالِ لما يشاء، لا مُعقّبَ لحكمِه، ولا رادّ لقضائِه، يعلم خائنةَ الأعين وما تُخفي لصدور</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بحدّ ذاته دليل على سوء نيّة المأمون وعدم قبول الإمام عليه السلام بهذا الأمر، وأنّه عليه السلام كان مكرهاً على القبول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الخواجه بارسا البخاري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أصرّ المأمون على خلافة الإمام الرضا عليه السلام ولكنّ الإمام لم يقبل منه ذلك،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تقبل الخلافة لم تجب مبايعتي لك، فكن وليَّ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الإمام ذلك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حدّثني أبي عن آبائه رضي الله عنهم، عن رسول الله صلى الله عليه و آله، أنّي أخرج من الدنيا قبلك مظلوماً تبكي عليّ ملائكة السماء والأرض، وأُدفن في أرض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ألحّ المأمون عليه إلحاحاً كثيراً فقبل ولاية العهد وهو باكٍ حزين</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القندوزي الحنفي أيضاً أحداث هذه القضيّة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أحمد أمين المصري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والتزم الرضا بذلك فامتنع ثمّ أجاب</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سرور بعض أصحاب الإمام الرضا عليه السلام وتنبؤه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حينما وُلّي الإمام الرضا عليه السلام العهد سُرّ بعض أصحاب الإمام، وقال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مسروراً بذلك فقال لي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تُشغلْ قلبَك بشيء ممّا ترى من هذا الأمر ولا تستبشر، فأنّه لا يتم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كلّ هذه المؤشّرات والقرائن على إكراه الإمام عليه السلام وتهديده مِن </w:t>
      </w:r>
    </w:p>
    <w:p>
      <w:pPr>
        <w:pStyle w:val="BookText"/>
        <w:rPr/>
      </w:pPr>
      <w:r>
        <w:rPr>
          <w:rFonts w:ascii="Amiri" w:hAnsi="Amiri" w:eastAsia="Amiri" w:cs="Amiri"/>
          <w:color w:val="111111"/>
          <w:sz w:val="28"/>
          <w:sz w:val="28"/>
          <w:szCs w:val="28"/>
          <w:rtl w:val="true"/>
          <w:lang w:bidi="ar-SA"/>
        </w:rPr>
        <w:t>قِبل المأمون، وعلى سوء نيّة المأمون ومقاصده العدائيّة والشيطانيّة الماكرة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بيان ذلك في مصادر الشيعة الإماميّة بوضوح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الرضا عليه السلام العهد سمعتُه وقد 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مُكْره مضطرّ، فلا تؤاخذني كما لم تؤاخذ عبدَك ونبيّك يوسف حين وقع إلى ولاية مصر</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محمّد بن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الدخول في ولاية العهد؟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جدّي أمير المؤمنين عليه السلام على الدخول في الشورى</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الصلت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دخل الرضا عليه السلام في هذا الأمر طائعاً، وقد حُمل إلى الكوفة مُكرَهاً، ثمّ أُشخص منها على طريق البصرة وفارس إلى مرو</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عليّ بن موسى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قَبِلتَ ولاية العهد مع إظهارك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كراهتي لذلك، فلمّا خُيِّرت بين قبول ذلك وبين القتل، اخترت القبول على القتل</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عرض الخلافة وولاية العهد ورفضهما </w:t>
      </w:r>
      <w:bookmarkStart w:id="295" w:name="pg8831_110833"/>
    </w:p>
    <w:p>
      <w:pPr>
        <w:pStyle w:val="BookText"/>
        <w:rPr/>
      </w:pPr>
      <w:bookmarkEnd w:id="295"/>
      <w:r>
        <w:rPr>
          <w:rFonts w:ascii="Amiri" w:hAnsi="Amiri" w:eastAsia="Amiri" w:cs="Amiri"/>
          <w:color w:val="111111"/>
          <w:sz w:val="28"/>
          <w:sz w:val="28"/>
          <w:szCs w:val="28"/>
          <w:rtl w:val="true"/>
          <w:lang w:bidi="ar-SA"/>
        </w:rPr>
        <w:t>من قِبل الإمام عليه السلام وإلحاح المأمون عليّه، غضب المأمون وقال مخاطباً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فبالله أُقسم، لَئِن قبلتَ ولاية العهد وإلا أجبرتك على ذلك، فإن فعلت، وإلا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منه بذلك، وجعله وليَّ عهده على كراهة منه عليه السلام لذلك</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354149_2870459653"/>
      <w:bookmarkStart w:id="297" w:name="_Toc108"/>
      <w:bookmarkEnd w:id="296"/>
      <w:r>
        <w:rPr>
          <w:rtl w:val="true"/>
        </w:rPr>
        <w:t>وردود فعل الإمام المختلفة هذه توضّح عدّة أمور</w:t>
      </w:r>
      <w:r>
        <w:rPr>
          <w:rtl w:val="true"/>
        </w:rPr>
        <w:t>:</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هذه الأمور هي كشف الإمام الرضا عليه السلام اللثام عن وجه المأمون الحقيقيّ، و بيانه للناس حقيقةَ الأمر؛ لئلا ينخدعوا بمكر المأمون وتظاهره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الإمام قد قبل بولاية العهد بعد إصرار المأمون وتهديداته، ولكنّه قبلها مشروطة، وهذا النوع من القبول منع المأمون من تحقيق نواياه؛ لأنّ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رواية الجويني الشافعي عن الحاكم النيسابوري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أهدافه من تولية الإمام عليه السلام العهد محاولة التشبّث في التقاط ما يتصوّره أنّه يقدح في مقام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الصعيد السياسيّ والاجتماعيّ، وقد أفشل الإمام خطّة المأمون بقبوله ولاية العهد شريطة ألا يولّي أحداً ولايعزل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بالضبط خلاف ما كان ينويه، وهذا دليل على بصيرة الإمام الإلهية وإبائه العظيم عليه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من مواقف الإمام عليه السلام تجاه المأمون،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 واستقبال الناس الفريد للإمام عليه السلام، وغيرها من الأحداث ممّا جعل المأمون ينفعل ويكشف عن وجهه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 الإمام عليه السلام للتاريخ وللناس أنّ </w:t>
      </w:r>
      <w:bookmarkStart w:id="298" w:name="pg8831_110835"/>
    </w:p>
    <w:p>
      <w:pPr>
        <w:pStyle w:val="BookText"/>
        <w:rPr/>
      </w:pPr>
      <w:bookmarkEnd w:id="298"/>
      <w:r>
        <w:rPr>
          <w:rFonts w:ascii="Amiri" w:hAnsi="Amiri" w:eastAsia="Amiri" w:cs="Amiri"/>
          <w:color w:val="111111"/>
          <w:sz w:val="28"/>
          <w:sz w:val="28"/>
          <w:szCs w:val="28"/>
          <w:rtl w:val="true"/>
          <w:lang w:bidi="ar-SA"/>
        </w:rPr>
        <w:t>المأمون عدوّ له ولأهل البيت عليهم السلام وللعلويّين، وأنّ ما عمله من تغيير الشعار إلى الأخضر وضرب الدراهم باسم الإمام عليه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سوى مكر وتضليل</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354151_2870459653"/>
      <w:bookmarkStart w:id="300" w:name="_Toc109"/>
      <w:bookmarkEnd w:id="299"/>
      <w:r>
        <w:rPr>
          <w:rtl w:val="true"/>
        </w:rPr>
        <w:t>استنتاج</w:t>
      </w:r>
      <w:bookmarkEnd w:id="300"/>
    </w:p>
    <w:p>
      <w:pPr>
        <w:pStyle w:val="Heading4"/>
        <w:numPr>
          <w:ilvl w:val="3"/>
          <w:numId w:val="1"/>
        </w:numPr>
        <w:rPr/>
      </w:pPr>
      <w:bookmarkStart w:id="301" w:name="__RefHeading___Toc354153_2870459653"/>
      <w:bookmarkStart w:id="302" w:name="_Toc110"/>
      <w:bookmarkEnd w:id="301"/>
      <w:r>
        <w:rPr>
          <w:rtl w:val="true"/>
        </w:rPr>
        <w:t>نستنتج ممّا تقدّم الأُمور الآتية</w:t>
      </w:r>
      <w:r>
        <w:rPr>
          <w:rtl w:val="true"/>
        </w:rPr>
        <w:t>:</w:t>
      </w:r>
      <w:bookmarkEnd w:id="30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دوافع المأمون من عرض الخلافة ثمّ ولاية العهد صدفة وعن صدق نيّة لإرجاعها إلى آل عليّ عليهم السلام، وإنّما كانت عن سوء نيّة و عن تخطيط عدائيّ سابق، وبذلك لا يصحّ القول بأنّ المأمون كان في بداية الأمر صادقاً في اقتراحه، أو أنّه انحرف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اقتراح تولية العهد اقتراحاً حقيقيّاً، وإنّما كان إجباراً وفرضاً، فقد هدّد المأمون الإمام الرضا عليه السلام بقبول ولاية العهد أو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هدف المأمون محاصرة شخص الإمام الرضا عليه السلام والسعي للحدّ من انتشار القول بين الناس ومراقبته عن قرب، وإضفاء الشرعيّة على حكمه بتنصيب الإمام عليه السلام وليّاً للعهد، وتفادي ثورات العلويّين، وإقناع الناس بأنّ الإمام عليه السلام لا يستحقّ الخلافة وإنما تليق به ولاية العهد فحسب، وعليّه تكون بقيّة الدوافع المذكورة لتضليل الرأي العامّ، وهذا لا يُستبعَد من شخصيّة سياسيّة ماكرة مثل شخصيّة المأمون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أزالت ردود فعل الإمام الرضا عليه السلام تجاه مطالب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رفض الخلافة وولاية العهد وقبولها مشروطة وصلاة العيد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 عن حقيقة المأمون، وبيّنت للجميع أنّ مغزى كلّ هذه السياسة هي التصدّي لأهل البيت عليهم السلام والعلويّين خصوصاً الإمام الرضا عليه السلام، وبيّنت أيضاً أن المواقف </w:t>
      </w:r>
    </w:p>
    <w:p>
      <w:pPr>
        <w:pStyle w:val="BookText"/>
        <w:rPr/>
      </w:pPr>
      <w:r>
        <w:rPr>
          <w:rFonts w:ascii="Amiri" w:hAnsi="Amiri" w:eastAsia="Amiri" w:cs="Amiri"/>
          <w:color w:val="111111"/>
          <w:sz w:val="28"/>
          <w:sz w:val="28"/>
          <w:szCs w:val="28"/>
          <w:rtl w:val="true"/>
          <w:lang w:bidi="ar-SA"/>
        </w:rPr>
        <w:t>المسالمة للمأمون مع العلويّين وأهل البيت لم تكن غير تضليل للرأي العام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لا يمكن اعتبار ولاية العهد المفروضة بالتهديد إحدى نقاط اتّحاد أهل البيت مع بني العبّاس في زمان المأمون العبّاسيّ والإمام الرضا عليه السلام، وإنّما هي دليل واضح وبرهان بالغ على مدى مظلوميّة الإمام واضطهاده وغربته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8831_110841"/>
      <w:bookmarkStart w:id="304" w:name="pg8831_110841"/>
      <w:bookmarkEnd w:id="304"/>
    </w:p>
    <w:p>
      <w:pPr>
        <w:pStyle w:val="Heading2"/>
        <w:numPr>
          <w:ilvl w:val="1"/>
          <w:numId w:val="1"/>
        </w:numPr>
        <w:rPr/>
      </w:pPr>
      <w:bookmarkStart w:id="305" w:name="pg8831_110841"/>
      <w:bookmarkStart w:id="306" w:name="__RefHeading___Toc354155_2870459653"/>
      <w:bookmarkStart w:id="307" w:name="_Toc111"/>
      <w:bookmarkEnd w:id="305"/>
      <w:bookmarkEnd w:id="306"/>
      <w:r>
        <w:rPr>
          <w:rtl w:val="true"/>
        </w:rPr>
        <w:t>الفصل السادس</w:t>
      </w:r>
      <w:r>
        <w:rPr>
          <w:rtl w:val="true"/>
        </w:rPr>
        <w:t xml:space="preserve">: </w:t>
      </w:r>
      <w:r>
        <w:rPr>
          <w:rtl w:val="true"/>
        </w:rPr>
        <w:t>كراماته عليه السلام</w:t>
      </w:r>
      <w:bookmarkEnd w:id="307"/>
    </w:p>
    <w:p>
      <w:pPr>
        <w:pStyle w:val="Heading3"/>
        <w:numPr>
          <w:ilvl w:val="2"/>
          <w:numId w:val="1"/>
        </w:numPr>
        <w:rPr/>
      </w:pPr>
      <w:bookmarkStart w:id="308" w:name="__RefHeading___Toc354157_2870459653"/>
      <w:bookmarkStart w:id="309" w:name="_Toc112"/>
      <w:bookmarkEnd w:id="308"/>
      <w:r>
        <w:rPr>
          <w:rtl w:val="true"/>
        </w:rPr>
        <w:t>اشارة</w:t>
      </w:r>
      <w:bookmarkEnd w:id="3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الإمام عليه السلام في آراء أهل السنّة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قبسات من كراماته عليه السلام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8831_110845"/>
      <w:bookmarkStart w:id="311" w:name="pg8831_110845"/>
      <w:bookmarkEnd w:id="311"/>
    </w:p>
    <w:p>
      <w:pPr>
        <w:pStyle w:val="BookText"/>
        <w:rPr/>
      </w:pPr>
      <w:bookmarkStart w:id="312" w:name="pg8831_110845"/>
      <w:bookmarkEnd w:id="312"/>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كراماته عليه السلام</w:t>
      </w:r>
    </w:p>
    <w:p>
      <w:pPr>
        <w:pStyle w:val="BookText"/>
        <w:rPr/>
      </w:pPr>
      <w:r>
        <w:rPr>
          <w:rFonts w:ascii="Amiri" w:hAnsi="Amiri" w:eastAsia="Amiri" w:cs="Amiri"/>
          <w:color w:val="111111"/>
          <w:sz w:val="28"/>
          <w:sz w:val="28"/>
          <w:szCs w:val="28"/>
          <w:rtl w:val="true"/>
          <w:lang w:bidi="ar-SA"/>
        </w:rPr>
        <w:t xml:space="preserve">تدلّ كرامات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قبل مولده الشريف وما بعده في أيّام إمامته في المدينة حتّى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منزلته الرفيعة وشأنه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هذه الكرامات على لسان أعلام السنّة لافتٌ للانتباه و أمرٌ عجيب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سيأتي ذكره هو عدد ضئيل من كرامات الإمام الرضا عليه السلام وفضائله بشهادة أهل السنّة ممّا قد ورد في مصادرهم الحديثيّة الموثّقة، وذلك له تأثير كبير في تبيين موقف أهل السنّة تجاه الإمام ومشهده المبارك، وتوطيد العلاقة الروحيّة والمعنويّة مع الإمام الغريب بطوس، وتفادي الفتن التي تسعى وراءها الفرق الضَّلاليّة المثيرة للفتن والتشكيكات، والنافية للكرامات والشفاعة والتوسل وزيارة القبور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لفظتا الكرامات والمناقب تختلفان من حيث المعنى اختلافاً ما، ولكنّنا نستخدمهما في هذا الفصل على نطاق واحد ومعنى موحّد، ونقصد به خوارق العادات والمعجزات التي تسمّى حسب الرأي السنّيّ كرامات ومناقب</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354159_2870459653"/>
      <w:bookmarkStart w:id="314" w:name="_Toc113"/>
      <w:bookmarkEnd w:id="313"/>
      <w:r>
        <w:rPr>
          <w:rtl w:val="true"/>
        </w:rPr>
        <w:t>كرامات الإمام عليه السلام في آراء أهل السنّة</w:t>
      </w:r>
      <w:bookmarkEnd w:id="31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أدّت معالم سموّ منزلة الإمام الرضا عليه السلام وشخصيّته العظيمة إلى </w:t>
      </w:r>
    </w:p>
    <w:p>
      <w:pPr>
        <w:pStyle w:val="BookText"/>
        <w:rPr/>
      </w:pPr>
      <w:r>
        <w:rPr>
          <w:rFonts w:ascii="Amiri" w:hAnsi="Amiri" w:eastAsia="Amiri" w:cs="Amiri"/>
          <w:color w:val="111111"/>
          <w:sz w:val="28"/>
          <w:sz w:val="28"/>
          <w:szCs w:val="28"/>
          <w:rtl w:val="true"/>
          <w:lang w:bidi="ar-SA"/>
        </w:rPr>
        <w:t>اعتراف أعلام أهل السنّة بأبعاد فضائل شخصيّته الروحيّة التي سنشير إليها لمعرفة بعض كراماته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 الدين ابن الأثير الجَزَري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أبو الحسن عليّ بن موسى بن جعفر بن محمّد بن عليّ بن الحسين بن عليّ بن أبي طالب الهاشمي المعروف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 أكثر من أن تُحصى عليه السلام</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مناقبه عليّة، وصفاته سَنيّة، ومكارمه خاتميّة، وأخلاقه عربيّة، وشنشنته أخزميّة، ونفسه الشريفة هاشميّة، وأرومته الكريمة نبويّة، فمهما عُدّ من مزاياه كان أعظم منه، ومهما فُصِّل من مناقبه كان أعلى رتبةً منه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الجويني الخراساني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في كتابه الثمّين فصلاً حول الإمام عليّ بن موسى الرضا عليه السلام وفضائله وكراماته،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بعض مناقب الإمام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طَرف من بيان أخلاقه الشريفة، وأعرافه المنيفة، ونُبذٍ من كراماته الباهرة، وشمائله الزاهرة</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أسعد اليافعي اليمني المكّيّ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الجليل المعظَّم سلالة السادة الأكارم أبو الحسن عليّ بن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الأئمّة الاثني عشر أُولي المناقب الذين انتسبت الإماميّة إليهم، فقصروا بناء مذهبهم عليّه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الله بن فضل الله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يتكلّم بلغة الناس، وكان هو أفصح الناس وأعلمهم بكلّ اللغات، ومرقده المنوّر مَحالٌّ لزائريه من كلّ طبقة وكلّ مكان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نقلاً عن بعض أهل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عليّ بن موسى الرضا من أجلّ المناقب، وأمداد فضائله وفواضله متوالية كتوالي الكتائب، وموالاته محمودة البوادي والعواقب، وعجائب أوصافه من غرائب العجائب، وسؤدده ونبله قد حلّ من الشرف في الذروة والمغارب، فلِمُواليه السعد الطالع ولمُناويه النحس الغارب</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محمّد بن السيّد برهان الدين خواند شاه المعروف بمير خواند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أحوال عليّ بن موسى الرضا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فمرقد هذا الإمام على الإطلاق، ومشهده المقدّس هو قطب إيران ومقصد سالكي الآفاق الأكابر والأصاغر، إذ تختار طوائف الأُمم وطبقات بني آدم هجر الأوطان، ومفارقة الخلان، من أقصى الروم والهند من كلّ مصر كلّ عام، وتتوجّه نحو هذه العتبة الغرّاء، فتزورها وتطوف بها، وتتخذها ذخراً لسعادة الدنيا والفوز في العقبى، فمناقب الإمام عليّ بن موسى الرضا عليه السلام ومآثره وفضائله ومفاخره أكثر من أن تحصى، وسنذكر في هذا المقام أسطراً من خوارق عادات تلك القدوة للسعادات عليه السلام على سبيل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يبدأ بذكر مناقب الإمام وكراماته ثمّ يقول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نُقِلت حول الإمام الرضا حكايات </w:t>
      </w:r>
    </w:p>
    <w:p>
      <w:pPr>
        <w:pStyle w:val="BookText"/>
        <w:rPr/>
      </w:pPr>
      <w:r>
        <w:rPr>
          <w:rFonts w:ascii="Amiri" w:hAnsi="Amiri" w:eastAsia="Amiri" w:cs="Amiri"/>
          <w:color w:val="111111"/>
          <w:sz w:val="28"/>
          <w:sz w:val="28"/>
          <w:szCs w:val="28"/>
          <w:rtl w:val="true"/>
          <w:lang w:bidi="ar-SA"/>
        </w:rPr>
        <w:t>عديدة تكشف عن عظمة قَدْره، وكثرة مناقبه وكراماته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بن روزبهان الخُنْجي الأصفهاني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قبر إمام أئمّة الهدى المكرّم، ومرقده المعظّم، سلطان الإنس والجنّ، الإمام عليّ بن موسى الرضا الكاظم بن جعفر الصادق بن محمّد الباقر بن عليّ زين العابدين بن الحسين الشهيد بن عليّ المرتضى صلوات الله وسلامه على سيّدنا محمّد وآله الكرام، سيّما الآية النظام بستّة آبائهِ كلُّهم أفضلُ مَن يشرب صوبَ الغَمامْ هو الترياق الأكبر وحياة القلب والروح، حوائج العالمين ببابه مقضيّة، إذ أشرف المنازل عتبتُه الميمونة، قراءة القرآن في عتبته المباركة دأئمّة وهي معبد من معابد الإسلام، لا تخلو تلك البقعة السامية من طاعة المحتاجين، وكيف لا تكون كذلك والحال أنّها تربة إمامٍ مُظهِرٍ للعلوم النبويّة، ووارثٍ للخصال المصطفويّة، وإمام حقّ، وهادٍ مطلق، وصاحب الإمامة في زمانه، ووارث النبوّة وحقّ 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هزار دفتر اگر در مناقبش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ره به كمال عليّ نشايد برد</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ألف دفتر دُوِّن في مناقبه لم يكن ذلك قطرةً من كماله أبداً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الدين بن همام الدين الشافعي المعروف بخواند أمير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فصلاً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بيان فضائل الإمام العالي المقام، على نبيّنا وعليّه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حول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بيت شهيد أرض </w:t>
      </w:r>
    </w:p>
    <w:p>
      <w:pPr>
        <w:pStyle w:val="BookText"/>
        <w:rPr/>
      </w:pPr>
      <w:r>
        <w:rPr>
          <w:rFonts w:ascii="Amiri" w:hAnsi="Amiri" w:eastAsia="Amiri" w:cs="Amiri"/>
          <w:color w:val="111111"/>
          <w:sz w:val="28"/>
          <w:sz w:val="28"/>
          <w:szCs w:val="28"/>
          <w:rtl w:val="true"/>
          <w:lang w:bidi="ar-SA"/>
        </w:rPr>
        <w:t>خراسان، الإمام الطيّب والطاهر، عليّ بن موسى بن جعفر بن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بعلوّ مكانته وسموّ رفعة ذلك الإمام المحسن، الأقاربُ والأجانب من المشارق إلى المغارب، وسجّل الأقاصي والأداني، بل وجميع أفراد النوع الإنساني، مناقبَه ومفاخره المحمودة مآثرها على صحيفة ضمائرهم، كراماته أكثر من أن تُتَصَوَّر، وإمامته قد نصّ عليّها آباؤه الكرام وقرّر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زمان كه فلك شد به نور مهر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كس چو على موسى جعفر</w:t>
      </w:r>
    </w:p>
    <w:p>
      <w:pPr>
        <w:pStyle w:val="BookText"/>
        <w:rPr/>
      </w:pPr>
      <w:r>
        <w:rPr>
          <w:rFonts w:ascii="IRNazanin" w:hAnsi="IRNazanin" w:eastAsia="IRNazanin"/>
          <w:color w:val="111111"/>
          <w:sz w:val="28"/>
          <w:sz w:val="28"/>
          <w:szCs w:val="28"/>
          <w:rtl w:val="true"/>
          <w:lang w:bidi="fa-IR"/>
        </w:rPr>
        <w:t xml:space="preserve">سپهر عز و جلالت محيط علم و فضيلت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مشرق و مغرب ملاذ آل پيمبر</w:t>
      </w:r>
    </w:p>
    <w:p>
      <w:pPr>
        <w:pStyle w:val="BookText"/>
        <w:rPr/>
      </w:pPr>
      <w:r>
        <w:rPr>
          <w:rFonts w:ascii="IRNazanin" w:hAnsi="IRNazanin" w:eastAsia="IRNazanin"/>
          <w:color w:val="111111"/>
          <w:sz w:val="28"/>
          <w:sz w:val="28"/>
          <w:szCs w:val="28"/>
          <w:rtl w:val="true"/>
          <w:lang w:bidi="fa-IR"/>
        </w:rPr>
        <w:t xml:space="preserve">حريم تربت او سجده گاه خسرو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مقدم او توتياى ديده ى اختر</w:t>
      </w:r>
    </w:p>
    <w:p>
      <w:pPr>
        <w:pStyle w:val="BookText"/>
        <w:rPr/>
      </w:pPr>
      <w:r>
        <w:rPr>
          <w:rFonts w:ascii="Amiri" w:hAnsi="Amiri" w:eastAsia="Amiri" w:cs="Amiri"/>
          <w:color w:val="111111"/>
          <w:sz w:val="28"/>
          <w:sz w:val="28"/>
          <w:szCs w:val="28"/>
          <w:rtl w:val="true"/>
          <w:lang w:bidi="ar-SA"/>
        </w:rPr>
        <w:t xml:space="preserve">وفور علم وعلوّ مكان اوست به 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شرح آن نتوان نمود كلك سخنور</w:t>
      </w:r>
    </w:p>
    <w:p>
      <w:pPr>
        <w:pStyle w:val="BookText"/>
        <w:rPr/>
      </w:pPr>
      <w:r>
        <w:rPr>
          <w:rFonts w:ascii="IRNazanin" w:hAnsi="IRNazanin" w:eastAsia="IRNazanin"/>
          <w:color w:val="111111"/>
          <w:sz w:val="28"/>
          <w:sz w:val="28"/>
          <w:szCs w:val="28"/>
          <w:rtl w:val="true"/>
          <w:lang w:bidi="fa-IR"/>
        </w:rPr>
        <w:t xml:space="preserve">قلم گر همگى وصف ذات او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نشود در هزار سال مكرر</w:t>
      </w:r>
      <w:r>
        <w:rPr>
          <w:rStyle w:val="FootnoteAnchor"/>
          <w:rtl w:val="true"/>
        </w:rPr>
        <w:footnoteReference w:id="69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ملأ الكونَ نورُ لطف الإله، لم تَرَ عينٌ مثلَ عليّ بن موسى بن جعفر، هو سماء العز ومحيط العلم والفضل، إمام المشرق والمغرب ملاذ لعترة النبيّ وللأهل، حرم تربته مسجد للكواكب، وغبار مقدمه كحُلّة مِن النجوم، غزارة علمه وعلوّ مكانته بحدٍّ تعجز الأقلام عن كتابة كلّ ما </w:t>
      </w:r>
    </w:p>
    <w:p>
      <w:pPr>
        <w:pStyle w:val="BookText"/>
        <w:rPr/>
      </w:pPr>
      <w:r>
        <w:rPr>
          <w:rFonts w:ascii="Amiri" w:hAnsi="Amiri" w:eastAsia="Amiri" w:cs="Amiri"/>
          <w:color w:val="111111"/>
          <w:sz w:val="28"/>
          <w:sz w:val="28"/>
          <w:szCs w:val="28"/>
          <w:rtl w:val="true"/>
          <w:lang w:bidi="ar-SA"/>
        </w:rPr>
        <w:t>قد يفُصَّل، ولو سجّلت الأقلام كلها وصف ذاته لم يكن ذكره على مدى ألف عامٍ مكرّر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الجامي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بن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وقال في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الإمام الثامن، وإنّ ما ورد في الكتب وجرى على السنّة الناس هو قليل من فضائل الرضا عليه السلام، ومناقبه قطرة من بحره الواسع الذي لا يتّسع له المجال هنا، فنكتفي ببيان بعض الكرامات والخوارق</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القرماني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فصلاً عن الإمام الرضا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السابع في ذكر شبه شجاعة جدّه عليّ المرتضى الإمام عليّ بن موسى الرضا عليه السلام، وكانت مناقبه عليّة، وصفاته 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وكراماته كثيرة، ومناقبه شهيرة</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الرؤوف المنّاوي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الرضا بن موسى الكاظم بن جعفر الصادق، كان عظيم القَدْر، مشهور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كرامات كثيرة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عامر الشَّبراوي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الثامن من الأئمّة عليّ الرضا، كان عليه السلام كريماً جليلاً مهاباً موقّراً، وكانت مناقبه عليّة، وصفاته سَنيّة، ونفسه الشريفة هاشميّة، وأُرومته الكريمة نبويّة، وكراماته أكثر </w:t>
      </w:r>
    </w:p>
    <w:p>
      <w:pPr>
        <w:pStyle w:val="BookText"/>
        <w:rPr/>
      </w:pPr>
      <w:r>
        <w:rPr>
          <w:rFonts w:ascii="Amiri" w:hAnsi="Amiri" w:eastAsia="Amiri" w:cs="Amiri"/>
          <w:color w:val="111111"/>
          <w:sz w:val="28"/>
          <w:sz w:val="28"/>
          <w:szCs w:val="28"/>
          <w:rtl w:val="true"/>
          <w:lang w:bidi="ar-SA"/>
        </w:rPr>
        <w:t>مِنْ ان تُحصر، وأشهر من أنْ تُذكر</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عليّ بن نور الدين المكّي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عليّ بن موسى الرضا ليس لها حدّ، ولا يحصرُها عدّ، ولله الأمر مِن قبلُ ومِن بَعد</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الفوز محمّد بن أمين البغدادي المشهور بالسُّوَيدي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كراماته كثيرة، ومناقبه شهيرة، لا يَسَعها مِثلُ هذا الموضع</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مصطفى بن محمّد عروس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الكاظم بن جعفر الصادق، كان عظيم القَدْر، مشهور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كرامات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ويتابع بعدها نقل كرامات الإمام الرضا عليه السلام</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مؤمن بن حسن الشبلنجي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بدوره تناول ذكر كرامات الإمام عليه السلام ومناقبه بتفصيل بعد التعريف به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إسماعيل النبهاني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الرضا بن موسى الكاظم بن جعفر الصادق، أحدُ أكابر الأئمّة، ومصابيح الأمّة، مِنْ أهل بيت النبوّة، ومعادن العلم والعرفان والكرم والفتوّة، كان عظيم القدر، مشهور الذكر، وله كرامات كثيرة</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315" w:name="pg8831_110859"/>
    </w:p>
    <w:p>
      <w:pPr>
        <w:pStyle w:val="BookText"/>
        <w:rPr/>
      </w:pPr>
      <w:bookmarkEnd w:id="315"/>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ياسين بن إبراهيم السنهوتي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عليّ الرضا عليه السلام، له كرامات كثيرة</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كامل مصطفى الشيبي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كرامات وفراسة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عبد الحليم محمود ومحمود بن شريف قالا في 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كرامات كثيرة</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ثمّ تابعا بعد ذلك نقل شيءٍ من كراماته</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354161_2870459653"/>
      <w:bookmarkStart w:id="317" w:name="_Toc114"/>
      <w:bookmarkEnd w:id="316"/>
      <w:r>
        <w:rPr>
          <w:rtl w:val="true"/>
        </w:rPr>
        <w:t>قبس من كراماته عليه السلام</w:t>
      </w:r>
      <w:bookmarkEnd w:id="317"/>
    </w:p>
    <w:p>
      <w:pPr>
        <w:pStyle w:val="Heading3"/>
        <w:numPr>
          <w:ilvl w:val="2"/>
          <w:numId w:val="1"/>
        </w:numPr>
        <w:rPr/>
      </w:pPr>
      <w:bookmarkStart w:id="318" w:name="__RefHeading___Toc354163_2870459653"/>
      <w:bookmarkStart w:id="319" w:name="_Toc115"/>
      <w:bookmarkEnd w:id="318"/>
      <w:r>
        <w:rPr>
          <w:rtl w:val="true"/>
        </w:rPr>
        <w:t>قبل مولده الشريف</w:t>
      </w:r>
      <w:bookmarkEnd w:id="319"/>
    </w:p>
    <w:p>
      <w:pPr>
        <w:pStyle w:val="Heading4"/>
        <w:numPr>
          <w:ilvl w:val="3"/>
          <w:numId w:val="1"/>
        </w:numPr>
        <w:rPr/>
      </w:pPr>
      <w:bookmarkStart w:id="320" w:name="__RefHeading___Toc354165_2870459653"/>
      <w:bookmarkStart w:id="321" w:name="_Toc116"/>
      <w:bookmarkEnd w:id="320"/>
      <w:r>
        <w:rPr/>
        <w:t>1</w:t>
      </w:r>
      <w:r>
        <w:rPr>
          <w:rtl w:val="true"/>
        </w:rPr>
        <w:t xml:space="preserve"> - </w:t>
      </w:r>
      <w:r>
        <w:rPr>
          <w:rtl w:val="true"/>
        </w:rPr>
        <w:t>تبشير النبيّ صلى الله عليه و آله حميدة</w:t>
      </w:r>
      <w:bookmarkEnd w:id="32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الإمام الرضا عليه السلام ببركة وصيّة النبيّ صلى الله عليه و آله، فقد جاء في مصادر أهل السنّة أنّه لمّا اشترت حميدةُ أمُّ الإمام الكاظم عليه السلام جاريةً باسم نجمة، رأت في المنام رسول الله صلى الله عليه و آله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هَبِي نجمةً لابنك موسى، فأنّه سيُولَد له منها خيرُ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فوهبتْها له، فلمّا ولدت له الرضا عليه السلام سمّاها الطاهرة</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322" w:name="pg8831_110861"/>
    </w:p>
    <w:p>
      <w:pPr>
        <w:pStyle w:val="Heading4"/>
        <w:numPr>
          <w:ilvl w:val="3"/>
          <w:numId w:val="1"/>
        </w:numPr>
        <w:rPr/>
      </w:pPr>
      <w:bookmarkStart w:id="323" w:name="__RefHeading___Toc354167_2870459653"/>
      <w:bookmarkStart w:id="324" w:name="_Toc117"/>
      <w:bookmarkEnd w:id="322"/>
      <w:bookmarkEnd w:id="323"/>
      <w:r>
        <w:rPr/>
        <w:t>2</w:t>
      </w:r>
      <w:r>
        <w:rPr>
          <w:rtl w:val="true"/>
        </w:rPr>
        <w:t xml:space="preserve"> - </w:t>
      </w:r>
      <w:r>
        <w:rPr>
          <w:rtl w:val="true"/>
        </w:rPr>
        <w:t>كرامات فترة الحمل</w:t>
      </w:r>
      <w:bookmarkEnd w:id="324"/>
    </w:p>
    <w:p>
      <w:pPr>
        <w:pStyle w:val="Heading5"/>
        <w:numPr>
          <w:ilvl w:val="4"/>
          <w:numId w:val="1"/>
        </w:numPr>
        <w:rPr/>
      </w:pPr>
      <w:bookmarkStart w:id="325" w:name="__RefHeading___Toc354169_2870459653"/>
      <w:bookmarkStart w:id="326" w:name="_Toc118"/>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تقول نجمة أو تكتم أمُّ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أشعر بثقل الحمل، وكنت أسمع في منامي تسبيحاً وتحميداً وتهليلاً من بطني</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354171_2870459653"/>
      <w:bookmarkStart w:id="328" w:name="_Toc119"/>
      <w:bookmarkEnd w:id="327"/>
      <w:r>
        <w:rPr>
          <w:rtl w:val="true"/>
        </w:rPr>
        <w:t>ما بعد الولادة</w:t>
      </w:r>
      <w:bookmarkEnd w:id="328"/>
    </w:p>
    <w:p>
      <w:pPr>
        <w:pStyle w:val="Heading4"/>
        <w:numPr>
          <w:ilvl w:val="3"/>
          <w:numId w:val="1"/>
        </w:numPr>
        <w:rPr/>
      </w:pPr>
      <w:bookmarkStart w:id="329" w:name="__RefHeading___Toc354173_2870459653"/>
      <w:bookmarkStart w:id="330" w:name="_Toc120"/>
      <w:bookmarkEnd w:id="329"/>
      <w:r>
        <w:rPr/>
        <w:t>3</w:t>
      </w:r>
      <w:r>
        <w:rPr>
          <w:rtl w:val="true"/>
        </w:rPr>
        <w:t xml:space="preserve"> - </w:t>
      </w:r>
      <w:r>
        <w:rPr>
          <w:rtl w:val="true"/>
        </w:rPr>
        <w:t>مناجاة الإمام عليه السلام مع ربّه بعد الولادة</w:t>
      </w:r>
      <w:bookmarkEnd w:id="330"/>
    </w:p>
    <w:p>
      <w:pPr>
        <w:pStyle w:val="BookText"/>
        <w:rPr/>
      </w:pPr>
      <w:r>
        <w:rPr>
          <w:rFonts w:ascii="Amiri" w:hAnsi="Amiri" w:eastAsia="Amiri" w:cs="Amiri"/>
          <w:color w:val="111111"/>
          <w:sz w:val="28"/>
          <w:sz w:val="28"/>
          <w:szCs w:val="28"/>
          <w:rtl w:val="true"/>
          <w:lang w:bidi="ar-SA"/>
        </w:rPr>
        <w:t>وقالت أمّ الإمام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وضعتُه وقع إلى الأرض واضعاً يده عليّها، رافعاً رأسه إلى السماء، محرّكاً شفتَيه كأنّه يناجي ربّه، فدخل أبوه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كرامةَ ربّكِ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إيّاه، فأذّن في أُذنه اليمنى وأقام في اليسرى، وحنّكه بماء الفرات</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354175_2870459653"/>
      <w:bookmarkStart w:id="332" w:name="_Toc121"/>
      <w:bookmarkEnd w:id="331"/>
      <w:r>
        <w:rPr/>
        <w:t>4</w:t>
      </w:r>
      <w:r>
        <w:rPr>
          <w:rtl w:val="true"/>
        </w:rPr>
        <w:t xml:space="preserve"> - </w:t>
      </w:r>
      <w:r>
        <w:rPr>
          <w:rtl w:val="true"/>
        </w:rPr>
        <w:t>لا سبيل لهارون عليّ‌</w:t>
      </w:r>
      <w:bookmarkEnd w:id="33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موسى الكاظم وظَهَر ولده مِن بعده عليّ الرضا، خِفْنا عليّه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عليّك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لَيجهدنَّ جهدَه، فلا سبيل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ثقةٌ أنّ يحيى بن خالد البرمكي قال لهارون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موسى قد تقدّم وادّعى الأمر لنفسه،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ما صَنَعْنا بأبيه، تريد أن نقتلهم </w:t>
      </w:r>
      <w:bookmarkStart w:id="333" w:name="pg8831_110863"/>
    </w:p>
    <w:p>
      <w:pPr>
        <w:pStyle w:val="BookText"/>
        <w:rPr/>
      </w:pPr>
      <w:bookmarkEnd w:id="333"/>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354177_2870459653"/>
      <w:bookmarkStart w:id="335" w:name="_Toc122"/>
      <w:bookmarkEnd w:id="334"/>
      <w:r>
        <w:rPr/>
        <w:t>5</w:t>
      </w:r>
      <w:r>
        <w:rPr>
          <w:rtl w:val="true"/>
        </w:rPr>
        <w:t xml:space="preserve"> - </w:t>
      </w:r>
      <w:r>
        <w:rPr>
          <w:rtl w:val="true"/>
        </w:rPr>
        <w:t>تروني وإيّاه هارون في بيت واحد</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الرضا بن موسى في مسجد المدينة وهارونُ الرشيد يخطب،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تروني وإيّاه نُدفَن في بيت واحد</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نُقلت الرواية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مروان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354179_2870459653"/>
      <w:bookmarkStart w:id="337" w:name="_Toc123"/>
      <w:bookmarkEnd w:id="336"/>
      <w:r>
        <w:rPr/>
        <w:t>6</w:t>
      </w:r>
      <w:r>
        <w:rPr>
          <w:rtl w:val="true"/>
        </w:rPr>
        <w:t xml:space="preserve"> - </w:t>
      </w:r>
      <w:r>
        <w:rPr>
          <w:rtl w:val="true"/>
        </w:rPr>
        <w:t>قتلُ الأمين على يد المأمون</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الحسين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هارون يقتل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عبد الله المأمون يقتل محمّد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354181_2870459653"/>
      <w:bookmarkStart w:id="339" w:name="_Toc124"/>
      <w:bookmarkEnd w:id="338"/>
      <w:r>
        <w:rPr/>
        <w:t>7</w:t>
      </w:r>
      <w:r>
        <w:rPr>
          <w:rtl w:val="true"/>
        </w:rPr>
        <w:t xml:space="preserve"> - </w:t>
      </w:r>
      <w:r>
        <w:rPr>
          <w:rtl w:val="true"/>
        </w:rPr>
        <w:t>الإخبار بولادة زوجة بكر بن صالح توأماً</w:t>
      </w:r>
      <w:bookmarkEnd w:id="33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إمرأتي أخت محمّد بن </w:t>
      </w:r>
      <w:bookmarkStart w:id="340" w:name="pg8831_110865"/>
    </w:p>
    <w:p>
      <w:pPr>
        <w:pStyle w:val="BookText"/>
        <w:rPr/>
      </w:pPr>
      <w:bookmarkEnd w:id="340"/>
      <w:r>
        <w:rPr>
          <w:rFonts w:ascii="Amiri" w:hAnsi="Amiri" w:eastAsia="Amiri" w:cs="Amiri"/>
          <w:color w:val="111111"/>
          <w:sz w:val="28"/>
          <w:sz w:val="28"/>
          <w:szCs w:val="28"/>
          <w:rtl w:val="true"/>
          <w:lang w:bidi="ar-SA"/>
        </w:rPr>
        <w:t xml:space="preserve">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خواصّ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حَمْل، فادعُ اللهَ أن يجعله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 واحداً محمّداً والآخر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وردّني،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واحداً عليّاً والأُخرى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الكوفة فولدَتْ لي غلاماً وجارية، فسمّيتُ الذكر عليّاً والأنثى أمَّ عمرو، كما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أُم عمرو؟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جدّتك كانت تُسمى أمَّ عمرو</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354183_2870459653"/>
      <w:bookmarkStart w:id="342" w:name="_Toc125"/>
      <w:bookmarkEnd w:id="341"/>
      <w:r>
        <w:rPr/>
        <w:t>8</w:t>
      </w:r>
      <w:r>
        <w:rPr>
          <w:rtl w:val="true"/>
        </w:rPr>
        <w:t xml:space="preserve"> - </w:t>
      </w:r>
      <w:r>
        <w:rPr>
          <w:rtl w:val="true"/>
        </w:rPr>
        <w:t>كثرة مال جعفر</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حول أبي الحسن عليّ الرضا بن موسى ونحن شباب من بني هاشم، إذْ مرّ علينا جعفر بن عمر العلوىّ وهو رثّ الهيئة، فنظر بعضنا إلى بعض نظر مستهزئ لهيئته وحالته، فقال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ستَرَوْنَه عن قريبٍ كثيرَ المال كثير الخدم حسن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إلا شهر واحد حتّى وُلّىَ أمر المدينة وحَسُنَت حاله، وكان يَمُرُّ بنا كثيراً وحوله الخدم والحشم يسيرون بين يديه، فنقوم له ونُعَظِّمه وندعو له</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 رواية هذه الكرامة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بن موسى</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354185_2870459653"/>
      <w:bookmarkStart w:id="344" w:name="_Toc126"/>
      <w:bookmarkEnd w:id="343"/>
      <w:r>
        <w:rPr/>
        <w:t>9</w:t>
      </w:r>
      <w:r>
        <w:rPr>
          <w:rtl w:val="true"/>
        </w:rPr>
        <w:t xml:space="preserve"> - </w:t>
      </w:r>
      <w:r>
        <w:rPr>
          <w:rtl w:val="true"/>
        </w:rPr>
        <w:t>الاستعداد للموت</w:t>
      </w:r>
      <w:bookmarkEnd w:id="34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النيسابوري الشافعي بسنده عن سعيد بن سعد أنّ الإمام </w:t>
      </w:r>
      <w:bookmarkStart w:id="345" w:name="pg8831_110867"/>
    </w:p>
    <w:p>
      <w:pPr>
        <w:pStyle w:val="BookText"/>
        <w:rPr/>
      </w:pPr>
      <w:bookmarkEnd w:id="345"/>
      <w:r>
        <w:rPr>
          <w:rFonts w:ascii="Amiri" w:hAnsi="Amiri" w:eastAsia="Amiri" w:cs="Amiri"/>
          <w:color w:val="111111"/>
          <w:sz w:val="28"/>
          <w:sz w:val="28"/>
          <w:szCs w:val="28"/>
          <w:rtl w:val="true"/>
          <w:lang w:bidi="ar-SA"/>
        </w:rPr>
        <w:t>الرضا عليه السلام نظر يوماً إلى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أَوْصِ بما تريد، واستعِدَّ لما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الرجل بعد ذلك بثلاثة أيّام</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354187_2870459653"/>
      <w:bookmarkStart w:id="347" w:name="_Toc127"/>
      <w:bookmarkEnd w:id="346"/>
      <w:r>
        <w:rPr/>
        <w:t>10</w:t>
      </w:r>
      <w:r>
        <w:rPr>
          <w:rtl w:val="true"/>
        </w:rPr>
        <w:t xml:space="preserve"> - </w:t>
      </w:r>
      <w:r>
        <w:rPr>
          <w:rtl w:val="true"/>
        </w:rPr>
        <w:t>إجابة الإمام عن سؤال لم يُسأل</w:t>
      </w:r>
      <w:bookmarkEnd w:id="347"/>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تهيّأت للحجّ وأعدَّتْ لي جاريتي ثوبَيِ الإحرام، فلمّا كان زمن الحجّ استولى عليّ اضطراب وقلق على أنّه هل يجوز الإحرام بثوبين ملحمين أم لا؟ ولذلك أحرمت بغيرهما، ولمّا وصلت إلى مكّة كتبتُ إلى الإمام الرضا عليه السلام كتاباً ومعه هدايا أرسلتها إلى الإمام عليه السلام وأردت سؤال ذلك منه عليه السلام، ولكنّي نَسِيتُ أن أكتب ذلك للإمام، فما لبث أن جاء كتاب من الإمام قد 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للمُحْرِم إن أحرم بثوب ملحم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354189_2870459653"/>
      <w:bookmarkStart w:id="349" w:name="_Toc128"/>
      <w:bookmarkEnd w:id="348"/>
      <w:r>
        <w:rPr/>
        <w:t>11</w:t>
      </w:r>
      <w:r>
        <w:rPr>
          <w:rtl w:val="true"/>
        </w:rPr>
        <w:t xml:space="preserve"> - </w:t>
      </w:r>
      <w:r>
        <w:rPr>
          <w:rtl w:val="true"/>
        </w:rPr>
        <w:t>التجاء عُصفور إلى الإمام عليه السلام</w:t>
      </w:r>
      <w:bookmarkEnd w:id="349"/>
    </w:p>
    <w:p>
      <w:pPr>
        <w:pStyle w:val="BookText"/>
        <w:rPr/>
      </w:pPr>
      <w:r>
        <w:rPr>
          <w:rFonts w:ascii="Amiri" w:hAnsi="Amiri" w:eastAsia="Amiri" w:cs="Amiri"/>
          <w:color w:val="111111"/>
          <w:sz w:val="28"/>
          <w:sz w:val="28"/>
          <w:szCs w:val="28"/>
          <w:rtl w:val="true"/>
          <w:lang w:bidi="ar-SA"/>
        </w:rPr>
        <w:t>قال أحد أصحاب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يوماً في بستان بحضور الإمام الرضا عليه السلام وكنّا في حديث، وإذا بعصفور ألقى بنفسه على الأرض عند الإمام وأثار ضجيجاً وصراخاً، فقال ليَ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وحده ورسوله وأنت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اقتربَتْ حيّة إلى عُشّي وتريد افتراس فراخي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عشّها واقتل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50" w:name="pg8831_110869"/>
    </w:p>
    <w:p>
      <w:pPr>
        <w:pStyle w:val="BookText"/>
        <w:rPr/>
      </w:pPr>
      <w:bookmarkEnd w:id="350"/>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واقتربت من العشّ، فرأيت حيّة تدور حوله فقتلتها بأمر من الإمام</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354191_2870459653"/>
      <w:bookmarkStart w:id="352" w:name="_Toc129"/>
      <w:bookmarkEnd w:id="351"/>
      <w:r>
        <w:rPr/>
        <w:t>12</w:t>
      </w:r>
      <w:r>
        <w:rPr>
          <w:rtl w:val="true"/>
        </w:rPr>
        <w:t xml:space="preserve"> - </w:t>
      </w:r>
      <w:r>
        <w:rPr>
          <w:rtl w:val="true"/>
        </w:rPr>
        <w:t>تعبير رؤيا أبي حبيب</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عن محمّد بن عيسى عن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في المنام في المنزل الذي ينزل الحُجّاج ببلدنا، فسلَّمتُ عليّه، فوجدتُ عنده طبقاً من خوص المدينة فيه تمر صَيحاني، فناولني منه ثمّاني عشرة، فتأوَّلتُ أن أعيش بكلِّ تمرةٍ سنة، فلمّا كان بعد عشرين يوماً قَدِم أبو الحسن عليّ الرضا من المدينة ونزل ذلك المسجد، ورأيت الناس يسعون إلى السلام عليّه، فمضيتُ نحوه فإذا هو جالس في الموضع الذي رأيتُ النبيّ صلى الله عليه و آله جالساً فيه وبين يديه طبق من خوص المدينة فيه تمر صيحاني، فسلّمتُ عليّه، فاستَدْناني وناولني قبضة من ذلك التمر، فإذا عُدّتُها بعدد ما ناولني النبيّ صلى الله عليه و آله،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زادك رسول الله صلى الله عليه و آله لَزِدناك</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354193_2870459653"/>
      <w:bookmarkStart w:id="354" w:name="_Toc130"/>
      <w:bookmarkEnd w:id="353"/>
      <w:r>
        <w:rPr/>
        <w:t>13</w:t>
      </w:r>
      <w:r>
        <w:rPr>
          <w:rtl w:val="true"/>
        </w:rPr>
        <w:t xml:space="preserve"> - </w:t>
      </w:r>
      <w:r>
        <w:rPr>
          <w:rtl w:val="true"/>
        </w:rPr>
        <w:t>إنهيار دولة البرامكة</w:t>
      </w:r>
      <w:bookmarkEnd w:id="35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حمزة بن جعفر الأرّجاني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هارون الرشيد من المسجد الحرام </w:t>
      </w:r>
      <w:bookmarkStart w:id="355" w:name="pg8831_110871"/>
    </w:p>
    <w:p>
      <w:pPr>
        <w:pStyle w:val="BookText"/>
        <w:rPr/>
      </w:pPr>
      <w:bookmarkEnd w:id="355"/>
      <w:r>
        <w:rPr>
          <w:rFonts w:ascii="Amiri" w:hAnsi="Amiri" w:eastAsia="Amiri" w:cs="Amiri"/>
          <w:color w:val="111111"/>
          <w:sz w:val="28"/>
          <w:sz w:val="28"/>
          <w:szCs w:val="28"/>
          <w:rtl w:val="true"/>
          <w:lang w:bidi="ar-SA"/>
        </w:rPr>
        <w:t xml:space="preserve">من باب، وخرج عليّ بن موسى الرضا من باب،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يعنى 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بُعْد الدار وقرب الملتقى يا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ستجمعيني وإيّاه</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الحسن عليّ الرضا بمِنى، فمَرَّ يحيى بن خالد البرمكي وهو مغطًّ وجهه بمنديل من الغبار،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يَدْرون ما يَحِلُّ بِهم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أمْرِهم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هذا أنا وهارون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إصبعَيهِ السبّابةَ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معنى حديثه في هارون إلا بعد موت الرضا ودفنه بجانبه</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354195_2870459653"/>
      <w:bookmarkStart w:id="357" w:name="_Toc131"/>
      <w:bookmarkEnd w:id="356"/>
      <w:r>
        <w:rPr/>
        <w:t>14</w:t>
      </w:r>
      <w:r>
        <w:rPr>
          <w:rtl w:val="true"/>
        </w:rPr>
        <w:t xml:space="preserve"> - </w:t>
      </w:r>
      <w:r>
        <w:rPr>
          <w:rtl w:val="true"/>
        </w:rPr>
        <w:t>ولادة الإمام الجواد عليه السلام وإبطال دعوى الواسطي</w:t>
      </w:r>
      <w:bookmarkEnd w:id="357"/>
    </w:p>
    <w:p>
      <w:pPr>
        <w:pStyle w:val="Heading5"/>
        <w:numPr>
          <w:ilvl w:val="4"/>
          <w:numId w:val="1"/>
        </w:numPr>
        <w:rPr/>
      </w:pPr>
      <w:bookmarkStart w:id="358" w:name="__RefHeading___Toc354197_2870459653"/>
      <w:bookmarkStart w:id="359" w:name="_Toc132"/>
      <w:bookmarkEnd w:id="358"/>
      <w:r>
        <w:rPr>
          <w:rtl w:val="true"/>
        </w:rPr>
        <w:t>اشارة</w:t>
      </w:r>
      <w:bookmarkEnd w:id="35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الخواصّ من أصحاب الإمام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الحسين الواسطي</w:t>
      </w:r>
      <w:r>
        <w:rPr>
          <w:rStyle w:val="FootnoteAnchor"/>
          <w:rtl w:val="true"/>
        </w:rPr>
        <w:footnoteReference w:id="723"/>
      </w:r>
      <w:r>
        <w:rPr>
          <w:rFonts w:ascii="Amiri" w:hAnsi="Amiri" w:eastAsia="Amiri" w:cs="Amiri"/>
          <w:color w:val="111111"/>
          <w:sz w:val="28"/>
          <w:sz w:val="28"/>
          <w:szCs w:val="28"/>
          <w:rtl w:val="true"/>
          <w:lang w:bidi="ar-SA"/>
        </w:rPr>
        <w:t>من أئمّة الواقفيّة يوماً أن نستأذن الإمام الرضا عليه السلام ليلتقي به، فأذن لنا، فسأل الواسطي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أأنت إمام؟ فأجابه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أنّك لستَ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علمت؟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بلَغَنا عن أبي عبد الله جعفر الصادق عليه السلام أنّ الإمام لا يكون عقيماً، </w:t>
      </w:r>
      <w:bookmarkStart w:id="360" w:name="pg8831_110873"/>
    </w:p>
    <w:p>
      <w:pPr>
        <w:pStyle w:val="BookText"/>
        <w:rPr/>
      </w:pPr>
      <w:bookmarkEnd w:id="360"/>
      <w:r>
        <w:rPr>
          <w:rFonts w:ascii="Amiri" w:hAnsi="Amiri" w:eastAsia="Amiri" w:cs="Amiri"/>
          <w:color w:val="111111"/>
          <w:sz w:val="28"/>
          <w:sz w:val="28"/>
          <w:szCs w:val="28"/>
          <w:rtl w:val="true"/>
          <w:lang w:bidi="ar-SA"/>
        </w:rPr>
        <w:t>وأنت ليس لك ولد وقد بلغت المشيبة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الإمام بعد تأنٍّ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سيَهَبُني اللهُ قبل نهاية هذه السنّة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الرحمان أحد رواة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تَنتهِ تلك السنّة إلا وقد وُلد الإمام محمّد التقي عليه السلام</w:t>
      </w:r>
      <w:r>
        <w:rPr>
          <w:rStyle w:val="FootnoteAnchor"/>
          <w:rtl w:val="true"/>
        </w:rPr>
        <w:footnoteReference w:id="724"/>
      </w:r>
      <w:r>
        <w:rPr>
          <w:rFonts w:ascii="IRNazanin" w:hAnsi="IRNazanin" w:eastAsia="IRNazanin"/>
          <w:color w:val="111111"/>
          <w:sz w:val="28"/>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354199_2870459653"/>
      <w:bookmarkStart w:id="362" w:name="_Toc133"/>
      <w:bookmarkEnd w:id="361"/>
      <w:r>
        <w:rPr>
          <w:rtl w:val="true"/>
        </w:rPr>
        <w:t>ما بعد الرحيل إلى طوس</w:t>
      </w:r>
      <w:bookmarkEnd w:id="362"/>
    </w:p>
    <w:p>
      <w:pPr>
        <w:pStyle w:val="Heading4"/>
        <w:numPr>
          <w:ilvl w:val="3"/>
          <w:numId w:val="1"/>
        </w:numPr>
        <w:rPr/>
      </w:pPr>
      <w:bookmarkStart w:id="363" w:name="__RefHeading___Toc354201_2870459653"/>
      <w:bookmarkStart w:id="364" w:name="_Toc134"/>
      <w:bookmarkEnd w:id="363"/>
      <w:r>
        <w:rPr/>
        <w:t>15</w:t>
      </w:r>
      <w:r>
        <w:rPr>
          <w:rtl w:val="true"/>
        </w:rPr>
        <w:t xml:space="preserve"> - </w:t>
      </w:r>
      <w:r>
        <w:rPr>
          <w:rtl w:val="true"/>
        </w:rPr>
        <w:t>شفاء التلعثمّ‌</w:t>
      </w:r>
      <w:bookmarkEnd w:id="36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قطّاعُ طُرُقٍ على قافلة في طريق كرمان في الشتاء فنهبوا أموال تاجر منها وملؤوا فمه بالثلج، فشُلّ لسانه وصار يتكلّم بعدها بصعوبة، فلمّا وصل إلى خراسان علم أنّ الإمام الرضا عليه السلام في نيسابور،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بيت النبوّة فَلأذهب إليه لعلّه يداويني من علّتي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تلك الليلة في المنام أنّه دخل على الإمام الرضا عليه السلام وطلب الشفاء منه، فقال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الكميوني والسعتر والملح ورطّبها بالماء وضَعْها في فمك مرتين أو ثلاث مرّات ليَشفى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من نومته ولم يُعِرِ اهتماماً لما رأى في المنام وعزم إلى نيسابور، فلمّا وصل إليها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ذهب إلى دارٍ خارج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الإمام عليه السلام وقصّ عليّه ما فعله قطّاع الطريق، ولكنّه لم يُحدّثه حول رؤياه بشيء، فقال له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دواؤك هو الذي قلت لك في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 التاجر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أريد أن أسمعها منك مرّة أخرى،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الكميوني والسعتر والملح ورطّبها بالماء </w:t>
      </w:r>
      <w:bookmarkStart w:id="365" w:name="pg8831_110875"/>
    </w:p>
    <w:p>
      <w:pPr>
        <w:pStyle w:val="BookText"/>
        <w:rPr/>
      </w:pPr>
      <w:bookmarkEnd w:id="365"/>
      <w:r>
        <w:rPr>
          <w:rFonts w:ascii="Amiri" w:hAnsi="Amiri" w:eastAsia="Amiri" w:cs="Amiri"/>
          <w:color w:val="111111"/>
          <w:sz w:val="28"/>
          <w:sz w:val="28"/>
          <w:szCs w:val="28"/>
          <w:rtl w:val="true"/>
          <w:lang w:bidi="ar-SA"/>
        </w:rPr>
        <w:t>وضعها في فمك مرّتين أو ثلاث مرّات ليشفى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بذلك التاجر وبَرِئ من علّته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354203_2870459653"/>
      <w:bookmarkStart w:id="367" w:name="_Toc135"/>
      <w:bookmarkEnd w:id="366"/>
      <w:r>
        <w:rPr/>
        <w:t>16</w:t>
      </w:r>
      <w:r>
        <w:rPr>
          <w:rtl w:val="true"/>
        </w:rPr>
        <w:t xml:space="preserve"> - </w:t>
      </w:r>
      <w:r>
        <w:rPr>
          <w:rtl w:val="true"/>
        </w:rPr>
        <w:t>ولاية العهد لا تتمّ‌</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الرضا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مجلس بيعة الناس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لابس تلك الخلع، والخطباء يتكلمون وتلك الألوية تخفق على رأسه، نظر أبو الحسن الرضا إلى بعض مواليه الحاضرين مِمَّن كان يختص به وقد داخله من السرور ما لا عليّه مَزيد وذلك لمّا رأى، فأشار إليه الرضا فدنا منه فهمس له في أُذُنه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تُشغِلْ قلبك بشيءٍ ممّا ترى من هذا الأمر، ولا تستبشر؛ فأنّه لا يَتِمّ</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354205_2870459653"/>
      <w:bookmarkStart w:id="369" w:name="_Toc136"/>
      <w:bookmarkEnd w:id="368"/>
      <w:r>
        <w:rPr/>
        <w:t>17</w:t>
      </w:r>
      <w:r>
        <w:rPr>
          <w:rtl w:val="true"/>
        </w:rPr>
        <w:t xml:space="preserve"> - </w:t>
      </w:r>
      <w:r>
        <w:rPr>
          <w:rtl w:val="true"/>
        </w:rPr>
        <w:t>فشل المتآمرين</w:t>
      </w:r>
      <w:bookmarkEnd w:id="369"/>
    </w:p>
    <w:p>
      <w:pPr>
        <w:pStyle w:val="BookText"/>
        <w:rPr/>
      </w:pPr>
      <w:r>
        <w:rPr>
          <w:rFonts w:ascii="Amiri" w:hAnsi="Amiri" w:eastAsia="Amiri" w:cs="Amiri"/>
          <w:color w:val="111111"/>
          <w:sz w:val="28"/>
          <w:sz w:val="28"/>
          <w:szCs w:val="28"/>
          <w:rtl w:val="true"/>
          <w:lang w:bidi="ar-SA"/>
        </w:rPr>
        <w:t>اعتبر محمّد بن طلحة الشافعي هذه الكرامة أحد دلائل عظمة الإمام الرضا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مناقبه وصفاته، ما خصّه الله تعالى به ويشهد له بعلوّ قدره وسُموّ شأنه،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هذه الحادثة كما يلي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جعله المأمون وليَّ عهده وأقامه خليفةً من بعده، كان في حاشية المأمون أناس كرهوا ذلك، وخافوا من خروج الخلافة من بني العبّاس وعودها لبني فاطمة، فحَصَل عندهم مِن عليّ الرضا بن موسى نفور، وكان عادة الرضا إذا جاء إلى دار المأمون ليدخل بادَرَ مَن في الدهليز من الحُجّاب وأهل النوبة من الخدم والحشم بالقيام له والسلام عليّه، ويرفعون له الستر </w:t>
      </w:r>
      <w:bookmarkStart w:id="370" w:name="pg8831_110877"/>
    </w:p>
    <w:p>
      <w:pPr>
        <w:pStyle w:val="BookText"/>
        <w:rPr/>
      </w:pPr>
      <w:bookmarkEnd w:id="370"/>
      <w:r>
        <w:rPr>
          <w:rFonts w:ascii="Amiri" w:hAnsi="Amiri" w:eastAsia="Amiri" w:cs="Amiri"/>
          <w:color w:val="111111"/>
          <w:sz w:val="28"/>
          <w:sz w:val="28"/>
          <w:szCs w:val="28"/>
          <w:rtl w:val="true"/>
          <w:lang w:bidi="ar-SA"/>
        </w:rPr>
        <w:t>حتّى يدخل، فلمّا حصلت لهم هذه النفرة وتفاوضوا في أمر هذه القصة ودخل في قلوبهم منها شيء، قالوا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يدخل على الخليفة بعد اليوم نُعرِض عنه ولا نرفع له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واتفقوا على ذلك، فبينما هم جلوس إذ جاء عليّ الرضا على جاري عادته فلم يملكوا أنفسهم أن قاموا وسلّموا عليّه ورفعوا له الستر على عادتهم، فلمّا دخل أَقْبل بعضهم على بعض يتلاومون لكونهم ما فعلوا ما اتفقوا عليّه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 الآتية إذا جاء لا نرفعه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الثاني وجاء الرضا على عادته قاموا وسلّموا عليّه ولم يرفعوا الستر، فجاءت ريح شديدة فرفعَتِ الستْرَ أكثر ممّا كانوا يرفعونه، فدخل، ثمّ عند خروجه جاءت ريح من الجانب الآخر فرفعتْه له وخَرَج، فَأقْبل بعضهم على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الرجل عند الله منزلة وله منه عناية، أنظروا إلى الريح كيف جاءت ورفعتْ له السِّتْر عند دخوله وعند خروجه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ما كنتم عليّه من خدمته فهو خير لكم</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الشبراوي الشافعي هذه القصّة باختلاف يسير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354207_2870459653"/>
      <w:bookmarkStart w:id="372" w:name="_Toc137"/>
      <w:bookmarkEnd w:id="371"/>
      <w:r>
        <w:rPr/>
        <w:t>18</w:t>
      </w:r>
      <w:r>
        <w:rPr>
          <w:rtl w:val="true"/>
        </w:rPr>
        <w:t xml:space="preserve"> - </w:t>
      </w:r>
      <w:r>
        <w:rPr>
          <w:rtl w:val="true"/>
        </w:rPr>
        <w:t>إجابة الإمام على أسئلة لم تُسأل بعد</w:t>
      </w:r>
      <w:bookmarkEnd w:id="37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الحسين بن علىّ الوشّا المعروف بابن نبت الياس،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شخصتُ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خراسان و معى حُلل و شىء للتجارة، فوردتُ مدينة مرو ليلاً، وكنت أقول بالوقف على موسى عليه السلام، فوافانى في موضع نزولى غلامٌ أسود كأنّه من أهل المدينة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إلىَّ بالحُبرة التي معك لاُ كفّنَ بها مولىً لنا قد تُوفّي،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سيّدك؟ فقال عليّ بن موسى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حبرة ولا حُلة إلا وقد بعتُها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ثمّ عاد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الحبرة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 أني ما أعلمها معي، فمضى و عاد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عرض السفط الفلانيّ،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قوله فهي دلالة، و كانت ابنتي دفعت إليّ حبرة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بثمّنها شيئاً من الفيروزج والشبه من خراسان، فأُنسِيتُها، فقلت لغلامي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هذا السفط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إليّ وفتحه، فوجدتُ الحبرة في عرض ثياب فيه، فدفعتها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لها ثمّناً، فعاد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دفعَتْها إليك ابنتك فلانه وسألَتك بيعَها وأن تبتاع لها بثمّنها فيروزجاً و شبهاً، فاشترلِها بهذا ماسألَتْ، ووجِّه مع الغلام الثمّن الذي يساوي الحبرة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ممّا ورد عليّ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 كتبنّ له مسائل أنا شاكّ فيها، ثمّ لأمتحنّه في مسائل سُئل أبوه عنها فأثبّت تلك المسائل في 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وغدوت إلى بابه و المسائل في كُمّي و معي صديق لي مخالف لا يعلم شرح هذا الأمر، فلمّا وافيتُ بابه رأيت العرب والقوّاد والجند والمَوالي يدخلون إليه، فجلست ناحية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 أنا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مفكّر وقد طال قعودي وهممت بالانصراف إذ خرج خادم يتصفّح الوجوه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نبت الياس الصيرفيّ؟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هاأناذا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 كُمّه درجاً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مسائلك وتفسيرها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 فإذا هو تفسير ما معي في 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واُشهد </w:t>
      </w:r>
      <w:bookmarkStart w:id="373" w:name="pg8831_110882"/>
    </w:p>
    <w:p>
      <w:pPr>
        <w:pStyle w:val="BookText"/>
        <w:rPr/>
      </w:pPr>
      <w:bookmarkEnd w:id="373"/>
      <w:r>
        <w:rPr>
          <w:rFonts w:ascii="Amiri" w:hAnsi="Amiri" w:eastAsia="Amiri" w:cs="Amiri"/>
          <w:color w:val="111111"/>
          <w:sz w:val="28"/>
          <w:sz w:val="28"/>
          <w:szCs w:val="28"/>
          <w:rtl w:val="true"/>
          <w:lang w:bidi="ar-SA"/>
        </w:rPr>
        <w:t>الله ورسولَه أنّك حُجّة الله، وأستغفر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فقال لي 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تُسرعُ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حاجتي في هذا اليوم، وأنا أعود للقائه بعد هذا</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354209_2870459653"/>
      <w:bookmarkStart w:id="375" w:name="_Toc138"/>
      <w:bookmarkEnd w:id="374"/>
      <w:r>
        <w:rPr/>
        <w:t>19</w:t>
      </w:r>
      <w:r>
        <w:rPr>
          <w:rtl w:val="true"/>
        </w:rPr>
        <w:t xml:space="preserve"> - </w:t>
      </w:r>
      <w:r>
        <w:rPr>
          <w:rtl w:val="true"/>
        </w:rPr>
        <w:t>إطّلاعه على نوايا الريّان</w:t>
      </w:r>
      <w:bookmarkEnd w:id="375"/>
    </w:p>
    <w:p>
      <w:pPr>
        <w:pStyle w:val="BookText"/>
        <w:rPr/>
      </w:pPr>
      <w:r>
        <w:rPr>
          <w:rFonts w:ascii="Amiri" w:hAnsi="Amiri" w:eastAsia="Amiri" w:cs="Amiri"/>
          <w:color w:val="111111"/>
          <w:sz w:val="28"/>
          <w:sz w:val="28"/>
          <w:szCs w:val="28"/>
          <w:rtl w:val="true"/>
          <w:lang w:bidi="ar-SA"/>
        </w:rPr>
        <w:t>رُوي عن الحسين بن عليّ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الخروج إلى العراق عزمتُ على توديع الرضا عليه السلام، فقلت في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ودّعتُه سألتُه قيمصاً مِن مجاسده لأُكفَّن فيه، ودراهمَ مِن ماله اُصوغها لبناتى خواتيم، فلمّا ودّعتُه شغلني البكاء والاُسى على فراقه عن مسألته ذلك، فامّا خرجتُ مِن بين يَديه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 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 أن أدفع إليك قميصاً من مجاسدي تُكفَّن فيه إذا فني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تُحبّ أن ادفع إليك دراهم تصوغ به لبناتك 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قد كان في نفسي أن أسالك ذلك، فمنعني منه الغمّ لفراقك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الوسادة فأخرج قميصاً و دفعه إليّ، و رفع جانب المُصَّلى فأخذ دراهم فدفعها إليّ عددُها ثلاثون درهما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354211_2870459653"/>
      <w:bookmarkStart w:id="377" w:name="_Toc139"/>
      <w:bookmarkEnd w:id="376"/>
      <w:r>
        <w:rPr/>
        <w:t>20</w:t>
      </w:r>
      <w:r>
        <w:rPr>
          <w:rtl w:val="true"/>
        </w:rPr>
        <w:t xml:space="preserve"> - </w:t>
      </w:r>
      <w:r>
        <w:rPr>
          <w:rtl w:val="true"/>
        </w:rPr>
        <w:t>السباع بباب الإمام عليه السلام</w:t>
      </w:r>
      <w:bookmarkEnd w:id="377"/>
    </w:p>
    <w:p>
      <w:pPr>
        <w:pStyle w:val="Heading5"/>
        <w:numPr>
          <w:ilvl w:val="4"/>
          <w:numId w:val="1"/>
        </w:numPr>
        <w:rPr/>
      </w:pPr>
      <w:bookmarkStart w:id="378" w:name="__RefHeading___Toc354213_2870459653"/>
      <w:bookmarkStart w:id="379" w:name="_Toc140"/>
      <w:bookmarkEnd w:id="378"/>
      <w:r>
        <w:rPr>
          <w:rtl w:val="true"/>
        </w:rPr>
        <w:t>اشارة</w:t>
      </w:r>
      <w:bookmarkEnd w:id="37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القصص المشهورة بين السنّة والشيعة و المتّفق عليّها قصّة زينب الكذّابة، إذ تُبيّن لنا علوّ منزلة الإمام عليه السلام وعظمة قدره وسموّ مكانة الإمامة والولاية التكوينيّة، مع أن في رواية القصّة اختلافاً إلّا أنّه لا يُؤثر في أصل </w:t>
      </w:r>
      <w:bookmarkStart w:id="380" w:name="pg8831_110884"/>
    </w:p>
    <w:p>
      <w:pPr>
        <w:pStyle w:val="BookText"/>
        <w:rPr/>
      </w:pPr>
      <w:bookmarkEnd w:id="380"/>
      <w:r>
        <w:rPr>
          <w:rFonts w:ascii="Amiri" w:hAnsi="Amiri" w:eastAsia="Amiri" w:cs="Amiri"/>
          <w:color w:val="111111"/>
          <w:sz w:val="28"/>
          <w:sz w:val="28"/>
          <w:szCs w:val="28"/>
          <w:rtl w:val="true"/>
          <w:lang w:bidi="ar-SA"/>
        </w:rPr>
        <w:t>القضيّة، والاختلاف هو أنّها كانت في زمن الإمام الرضا عليه السلام أم في زمن الإمام الهادي عليه السلام أم أنّها حدثت مرّتين؟ وسنشير إلى كلتا الروايتين</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354215_2870459653"/>
      <w:bookmarkStart w:id="382" w:name="_Toc141"/>
      <w:bookmarkEnd w:id="381"/>
      <w:r>
        <w:rPr>
          <w:rtl w:val="true"/>
        </w:rPr>
        <w:t>الرواية الأُولى</w:t>
      </w:r>
      <w:bookmarkEnd w:id="382"/>
    </w:p>
    <w:p>
      <w:pPr>
        <w:pStyle w:val="BookText"/>
        <w:rPr/>
      </w:pPr>
      <w:r>
        <w:rPr>
          <w:rFonts w:ascii="Amiri" w:hAnsi="Amiri" w:eastAsia="Amiri" w:cs="Amiri"/>
          <w:color w:val="111111"/>
          <w:sz w:val="28"/>
          <w:sz w:val="28"/>
          <w:szCs w:val="28"/>
          <w:rtl w:val="true"/>
          <w:lang w:bidi="ar-SA"/>
        </w:rPr>
        <w:t>للانتقام من المفسدين، يُسمّى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السباع، إذا أراد الانتقام من بعض المجرمين الخارجين عليّه ألقاه بينهم فافْتَرسوه لوقته، فأخذَ الرضا بيد تلك المرأة وأحْضَرها عند ذلك الوالى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كذّابة على عليّ وفاطمة وليست من نسلهما، فإنّ من كان حقّاً صواباً بضعة من فاطمة وعليّ، فإنّ لحمها حرام على السباع فأَلْقوها في بحر السباع، فإن كانت صادقة فإنّ السباع لا تقربها، وإن كانت كاذبة فتفترسها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ذلك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أنت إلى السباع، فإن كنت صادقاً لا تقربك وإلا فتفترسك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يُكَلِّمها وقام فقال له ذلك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بركة السباع والله لأنزلنَّ إليها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الوالي والناس والحاشية وفتحوا باب تلك البركة، فنزل الرضا والناس ينظرون من أعلى البركة، فلمّا كان بين السباع أقعَتْ جميعاً إلى الأرض على أذْنابها، فصار يأتي إلى واحد واحد يَمْسَح وجهه ورأسه وظهره والسبُع يُبَصبص له، هكذا إلى أن أتى على الجميع ثمّ خرج والناس يُبصرونه، فقال لذلك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هذه الكذّابة على عليّ وفاطمة ليبيِّنَ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فامتنعتْ فألزمها الوالي بذلك وأنزلها أعوانه، فمذ رأتها السباع وثبت إليها وافترستها، فاشتهر اسمها بخراسان</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383" w:name="pg8831_110886"/>
    </w:p>
    <w:p>
      <w:pPr>
        <w:pStyle w:val="BookText"/>
        <w:rPr/>
      </w:pPr>
      <w:bookmarkEnd w:id="3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الأيّام، دخل عليّ الرضا عن المأمون و عنده زينب الكذّابة التي كانت تزعم أنّها ابنة عليّ بن أبي طالب، وأنّ عليّاً دعا لها بالبقاء إلى يوم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أُختك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هي أُختي ولا وَلَدَها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أخي ولا وَلَده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مصداقُ قولِكَ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لحومُنا محرَّمةٌ على السباع، فاطرَحْها إلى السباع، فإن تكُ صادقةً فإنّ السباع تغبّ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بالشيخ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بِركةُ السباع وأُضرِبت، فنزل الرضا إليها، فلمّا أن رأَتْه بَصْبَصَت وأومأت إليه بالسجود، فصلّى ما بينها ركعتين وخرج منها، فأمر المأمونُ زينبَ لتنزل، فامتنعَتْ، فطُرِحت إلى السباع فأكلَتْها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354217_2870459653"/>
      <w:bookmarkStart w:id="385" w:name="_Toc142"/>
      <w:bookmarkEnd w:id="384"/>
      <w:r>
        <w:rPr>
          <w:rtl w:val="true"/>
        </w:rPr>
        <w:t>الرواية الثانية</w:t>
      </w:r>
      <w:bookmarkEnd w:id="38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الهيثمّي الشافعي نقلاً عن بعض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زعمتْ أنّها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المتوكّل</w:t>
      </w:r>
      <w:r>
        <w:rPr>
          <w:rStyle w:val="FootnoteAnchor"/>
          <w:rtl w:val="true"/>
        </w:rPr>
        <w:footnoteReference w:id="734"/>
      </w:r>
      <w:r>
        <w:rPr>
          <w:rFonts w:ascii="Amiri" w:hAnsi="Amiri" w:eastAsia="Amiri" w:cs="Amiri"/>
          <w:color w:val="111111"/>
          <w:sz w:val="28"/>
          <w:sz w:val="28"/>
          <w:szCs w:val="28"/>
          <w:rtl w:val="true"/>
          <w:lang w:bidi="ar-SA"/>
        </w:rPr>
        <w:t>، فسأل عمن يُخبره بذلك، فدُلّ على عليّ الرضا، فجاء فأجلسه معه على السرير وسأله،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لحم أولاد الحسنَين على السباع، فَلْتُلقَ للسباع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عليها ذلك فاعترفت بكذبها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تجَرِّب ذلك فيه؟ فأمر بثلاثة من السباع فجيء بها في صحن قصره ثمّ دعاه، فلمّا دخل بابه أُغلق عليّه والسباع قد أصمّت </w:t>
      </w:r>
    </w:p>
    <w:p>
      <w:pPr>
        <w:pStyle w:val="BookText"/>
        <w:rPr/>
      </w:pPr>
      <w:r>
        <w:rPr>
          <w:rFonts w:ascii="Amiri" w:hAnsi="Amiri" w:eastAsia="Amiri" w:cs="Amiri"/>
          <w:color w:val="111111"/>
          <w:sz w:val="28"/>
          <w:sz w:val="28"/>
          <w:szCs w:val="28"/>
          <w:rtl w:val="true"/>
          <w:lang w:bidi="ar-SA"/>
        </w:rPr>
        <w:t>الأسْماع مِنْ زئيرها، فلما مشى في الصحن يريد الدرجة مشت إليه وقد سكنت وتمسَّحتْ به ودارَتْ حوله وهو يمسّها بكُمّه، ثمّ ربضت، فصعد للمتوكل وتحدّث معه ساعة ثمّ نزل ففعلَتْ معه كفعلها الأوّل حتّى خرج، فأتْبَعه المتوكل بجائزة عظيمة، فقيل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كما فعل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يَجْسُر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أن لا يُفشوا ذلك</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صاحب هذه القصّة هو ابن عليّ الرضا هو عليّ العسكري؛ لأنّ الرضا تُوفّي في خلافة المأمون اتفاقاً ولم يدرك المتوكل</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علماء السنّة يعتبرون هذه القصّة خبراً مشهوراً</w:t>
      </w:r>
      <w:r>
        <w:rPr>
          <w:rStyle w:val="FootnoteAnchor"/>
          <w:rtl w:val="true"/>
        </w:rPr>
        <w:footnoteReference w:id="737"/>
      </w:r>
      <w:r>
        <w:rPr>
          <w:rFonts w:ascii="Amiri" w:hAnsi="Amiri" w:eastAsia="Amiri" w:cs="Amiri"/>
          <w:color w:val="111111"/>
          <w:sz w:val="28"/>
          <w:sz w:val="28"/>
          <w:szCs w:val="28"/>
          <w:rtl w:val="true"/>
          <w:lang w:bidi="ar-SA"/>
        </w:rPr>
        <w:t>، لكنّ كلا الفريقين السنّة والشيعة يتفقان على أصل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رواها أعلام السنّة،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الهيثمّي الشافعي عن بعض حفّاظ السنّة</w:t>
      </w:r>
      <w:r>
        <w:rPr>
          <w:rStyle w:val="FootnoteAnchor"/>
          <w:rtl w:val="true"/>
        </w:rPr>
        <w:footnoteReference w:id="738"/>
      </w:r>
      <w:r>
        <w:rPr>
          <w:rFonts w:ascii="Amiri" w:hAnsi="Amiri" w:eastAsia="Amiri" w:cs="Amiri"/>
          <w:color w:val="111111"/>
          <w:sz w:val="28"/>
          <w:sz w:val="28"/>
          <w:szCs w:val="28"/>
          <w:rtl w:val="true"/>
          <w:lang w:bidi="ar-SA"/>
        </w:rPr>
        <w:t>، كما قد اعتبرها أبو عليّ بن يحيى العلوي قطعيّة ووثّق نقلها عن طرق أهل السنّة، وروى واقعة مثلها أيضاً قد جرت للإمام نفسه، واعتبرها من المجرّبات</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الاختلاف في أنّ القصّة هل كانت في زمن الإمام الرضا عليه السلام أم الإمام الجواد عليه السلام أم الإمام الهادي عليه السلام في حين أن المتوكّل كان الحاكم يومها في الرواية، واحتمل البعض أن خطأ ً وقع في النُّسَخ الحجريّة، لأنّ المتوكّل لم يكن معاصراً للإمامين الرضا والجواد عليهما السلام؛ لذلك قال بعضهم بعد نقل كلام </w:t>
      </w:r>
      <w:bookmarkStart w:id="386" w:name="pg8831_110890"/>
    </w:p>
    <w:p>
      <w:pPr>
        <w:pStyle w:val="BookText"/>
        <w:rPr/>
      </w:pPr>
      <w:bookmarkEnd w:id="386"/>
      <w:r>
        <w:rPr>
          <w:rFonts w:ascii="Amiri" w:hAnsi="Amiri" w:eastAsia="Amiri" w:cs="Amiri"/>
          <w:color w:val="111111"/>
          <w:sz w:val="28"/>
          <w:sz w:val="28"/>
          <w:szCs w:val="28"/>
          <w:rtl w:val="true"/>
          <w:lang w:bidi="ar-SA"/>
        </w:rPr>
        <w:t>المسعودي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وجيه؛ لأنّ المتوكّل لم يكن معاصراً لمحمّد الجواد بل لوَلَدِه</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لذلك سجّلوا القصّة في عصر الإمام الهادي عليه السلام</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354219_2870459653"/>
      <w:bookmarkStart w:id="388" w:name="_Toc143"/>
      <w:bookmarkEnd w:id="387"/>
      <w:r>
        <w:rPr/>
        <w:t>21</w:t>
      </w:r>
      <w:r>
        <w:rPr>
          <w:rtl w:val="true"/>
        </w:rPr>
        <w:t xml:space="preserve"> - </w:t>
      </w:r>
      <w:r>
        <w:rPr>
          <w:rtl w:val="true"/>
        </w:rPr>
        <w:t>سفر بلا عودة</w:t>
      </w:r>
      <w:bookmarkEnd w:id="388"/>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في خراسان من الإمام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حيث أرادوا الخروج بي من المدينة جمعتُ عيالي فأمرتُهم أن يبكوا عليّ حتّى أسمع، ثمّ فرّقتُ فيهم اثني عشر ألف دينار،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أرجِعُ إلى عيالي أبداً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354221_2870459653"/>
      <w:bookmarkStart w:id="390" w:name="_Toc144"/>
      <w:bookmarkEnd w:id="389"/>
      <w:r>
        <w:rPr/>
        <w:t>22</w:t>
      </w:r>
      <w:r>
        <w:rPr>
          <w:rtl w:val="true"/>
        </w:rPr>
        <w:t xml:space="preserve"> - </w:t>
      </w:r>
      <w:r>
        <w:rPr>
          <w:rtl w:val="true"/>
        </w:rPr>
        <w:t>تكلّم الإمام الرضا عليه السلام بالسنديّة</w:t>
      </w:r>
      <w:bookmarkEnd w:id="39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إسماعيل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السند</w:t>
      </w:r>
      <w:r>
        <w:rPr>
          <w:rStyle w:val="FootnoteAnchor"/>
          <w:rtl w:val="true"/>
        </w:rPr>
        <w:footnoteReference w:id="742"/>
      </w:r>
      <w:r>
        <w:rPr>
          <w:rFonts w:ascii="Amiri" w:hAnsi="Amiri" w:eastAsia="Amiri" w:cs="Amiri"/>
          <w:color w:val="111111"/>
          <w:sz w:val="28"/>
          <w:sz w:val="28"/>
          <w:szCs w:val="28"/>
          <w:rtl w:val="true"/>
          <w:lang w:bidi="ar-SA"/>
        </w:rPr>
        <w:t>أنّ لله تعالى في العرب حُجّةً، فخرجت لزيارة الإمام الرضا عليه السلام، ثمّ دُللت عليّه فقصدته وأنا لا أُحسن العربيّة، فسلّمت عليّه بالسنديّة، فرَدّ عليّ بالسنديّة، فجعلت أكلّمه بالسنديّة وهو يردّ عليّ بها،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أنّ لله حجّةً في العرب، فخرجت في طلبه،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عليه السلام مسائل فأجابني عنها بلُغَتي، ولمّا أردت الخروج من عنده 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العربيّة، فهلا دعوت الله أن يُلهمني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الشريفة على شفتيّ، فتمكّنت من حينها التكلّم بالعربيّة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391" w:name="pg8831_110892"/>
    </w:p>
    <w:p>
      <w:pPr>
        <w:pStyle w:val="Heading4"/>
        <w:numPr>
          <w:ilvl w:val="3"/>
          <w:numId w:val="1"/>
        </w:numPr>
        <w:rPr/>
      </w:pPr>
      <w:bookmarkStart w:id="392" w:name="__RefHeading___Toc354223_2870459653"/>
      <w:bookmarkStart w:id="393" w:name="_Toc145"/>
      <w:bookmarkEnd w:id="391"/>
      <w:bookmarkEnd w:id="392"/>
      <w:r>
        <w:rPr/>
        <w:t>23</w:t>
      </w:r>
      <w:r>
        <w:rPr>
          <w:rtl w:val="true"/>
        </w:rPr>
        <w:t xml:space="preserve"> - </w:t>
      </w:r>
      <w:r>
        <w:rPr>
          <w:rtl w:val="true"/>
        </w:rPr>
        <w:t>معرفة الإمام بجميع اللغات</w:t>
      </w:r>
      <w:bookmarkEnd w:id="393"/>
    </w:p>
    <w:p>
      <w:pPr>
        <w:pStyle w:val="BookText"/>
        <w:rPr/>
      </w:pPr>
      <w:r>
        <w:rPr>
          <w:rFonts w:ascii="Amiri" w:hAnsi="Amiri" w:eastAsia="Amiri" w:cs="Amiri"/>
          <w:color w:val="111111"/>
          <w:sz w:val="28"/>
          <w:sz w:val="28"/>
          <w:szCs w:val="28"/>
          <w:rtl w:val="true"/>
          <w:lang w:bidi="ar-SA"/>
        </w:rPr>
        <w:t>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موسى الرضا عليه السلام يكلّم الناس بلغتهم، فوالله كان عليه السلام في كلامه أفصحَ الناس وأعلمهم بجميع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عليه السلام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عَجِبتُ من معرفتك بجميع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أنا حُجّة الله على خلقه، وما كان الله ليتّخذ حجّة على قوم وهو لا يعرف لغاتهم، أَوَما بَلغَك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أُوتينا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فصل الخطاب إلا معرفة اللغات</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354225_2870459653"/>
      <w:bookmarkStart w:id="395" w:name="_Toc146"/>
      <w:bookmarkEnd w:id="394"/>
      <w:r>
        <w:rPr/>
        <w:t>24</w:t>
      </w:r>
      <w:r>
        <w:rPr>
          <w:rtl w:val="true"/>
        </w:rPr>
        <w:t xml:space="preserve"> - </w:t>
      </w:r>
      <w:r>
        <w:rPr>
          <w:rtl w:val="true"/>
        </w:rPr>
        <w:t>الاستقبال العظيم في عيد الفطر</w:t>
      </w:r>
      <w:bookmarkEnd w:id="39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فرض المأمون ولاية عهده على الإمام عليه السلام بخُدعه السياسيّة، أفشل الإمام عليه السلام في المقابل خططه، فلمّا ظهر هلال شوّال سأل المأمونُ الإمامَ أن يصلّي بالناس صلاة العيد وأن يخطب بهم، فاعتذر الإمام عليه السلام من ذلك، فألحّ المأمون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بذلك أن تطمئنّ قلوب الناس بولاية عهدك، ويعرفوا فضلك ويظهر فضلك للناس وكرامتك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ازداد إلحاح المأمون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أعفيتَني من ذلك فهو أحبّ إليّ، وإن لم تُعفني خرجتُ كما كان يخرج رسول الله عليه السلام وكما خرج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كما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المأمون القوّاد وأركان الدولة وأشراف البلاد والناس أن يقعدوا على باب الإمام الرضا عليه السلام، واجتمع قبل طلوع الفجر في ذلك المكان جمع كبير من القّواد، وفي عتبة البيوت انتظر الإمام عليه السلام النساءُ والأطفال وسائر الناس، فلمّا طلعت الشمس خرج </w:t>
      </w:r>
      <w:bookmarkStart w:id="396" w:name="pg8831_110894"/>
    </w:p>
    <w:p>
      <w:pPr>
        <w:pStyle w:val="BookText"/>
        <w:rPr/>
      </w:pPr>
      <w:bookmarkEnd w:id="396"/>
      <w:r>
        <w:rPr>
          <w:rFonts w:ascii="Amiri" w:hAnsi="Amiri" w:eastAsia="Amiri" w:cs="Amiri"/>
          <w:color w:val="111111"/>
          <w:sz w:val="28"/>
          <w:sz w:val="28"/>
          <w:szCs w:val="28"/>
          <w:rtl w:val="true"/>
          <w:lang w:bidi="ar-SA"/>
        </w:rPr>
        <w:t>الإمام عليه السلام مغتسلاً غسل العيد لابساً ثياباً جديدة متعمّماً، وألقى طرفاً من عمامته على صدره وطرفاً بين كتفه، ممسكاً بعصاة من حديد، وأمر بذلك مواليه أيضاً ومشي هو عليه السلام أمامهم، وكان حافياً، ورفع ثوبه عن ساقه وهو حافٍ يمشي نحو المصلّى، فبُهت من ذلك المأمون والأشراف، وترجّلوا عن دوابّهم، وتحفى الناس كما فعل الإمام، فكبّر الإمام عليه السلام وكبّر معه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فشعرتُ في حينها أن الأرض والسماء كانت تجيبه عليه السلام، وسمعت الجدران والأشجار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وضجّت المدينة لمّا رأى الناس الإمام عليه السلام بتلك الحالة، فأجهشوا بالبكاء والعويل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المأمون بذلك قال له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بلغ الرضا المصلّى على هذا السبيل افتتَنَ به الناس، وتعرّض ملكك للخطر، فالرأي أن تسأله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وسأله الرجوع،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أُرهِقْت ولا أرضى لك ذلك، فأرجو أن ترجع إلى دارك وسآمر من كان قبلك أن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الإمام ذلك ودعا بخُفّه فلبسه، ورجع إلى داره راكباً دابته، فتضجّر الناس من حرمانّهم حلاوة تلك الحال</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354227_2870459653"/>
      <w:bookmarkStart w:id="398" w:name="_Toc147"/>
      <w:bookmarkEnd w:id="397"/>
      <w:r>
        <w:rPr/>
        <w:t>25</w:t>
      </w:r>
      <w:r>
        <w:rPr>
          <w:rtl w:val="true"/>
        </w:rPr>
        <w:t xml:space="preserve"> - </w:t>
      </w:r>
      <w:r>
        <w:rPr>
          <w:rtl w:val="true"/>
        </w:rPr>
        <w:t>صلاة الاستسقاء واستجابة دعوة الإمام الرضا عليه السلام</w:t>
      </w:r>
      <w:bookmarkEnd w:id="39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الحاكم النيسابوري الشافعي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اتخذ المأمون الرضا عليه السلام وليّاً لعهده كان موسم المطر ولكنّه احتبس عنهم، فجعل بعض حاشية المأمون والمبغضين لولاية عهد الإمام عليه السلام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لمّا جاءنا عليّ بن موسى وصار وليّ عهدنا حَبَس الله عنّا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المأمون بذلك فاشتدّ </w:t>
      </w:r>
    </w:p>
    <w:p>
      <w:pPr>
        <w:pStyle w:val="BookText"/>
        <w:rPr/>
      </w:pPr>
      <w:r>
        <w:rPr>
          <w:rFonts w:ascii="Amiri" w:hAnsi="Amiri" w:eastAsia="Amiri" w:cs="Amiri"/>
          <w:color w:val="111111"/>
          <w:sz w:val="28"/>
          <w:sz w:val="28"/>
          <w:szCs w:val="28"/>
          <w:rtl w:val="true"/>
          <w:lang w:bidi="ar-SA"/>
        </w:rPr>
        <w:t>عليّه وقال للإمام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احتبس المطر، فلو دعوتَ الله عزّ وجلّ أن يُمطر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تفعل ذلك؟ وكان ذلك يوم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فإنّ رسول الله صلى الله عليه و آله أتاني البارحة في منامي ومعه أمير المؤمنين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انتظر يوم الإثنين فابرز إلى الصحراء واستسق، فإن الله تعالى سيسقيهم، واخبِرْهم بما يريك الله ممّا لا يعلمون من حالهم؛ ليزداد علمهم بفضلك ومكانك من ربك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الإثنين غدا إلى الصحراء وخرج الخلائق ينظرون، 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ربّ، أنت عظّمْتَ حقّنا أهل البيت فتوَسَّلُوا بنا كما أمرت، وأمّلوا فضلك، ورحمتك وتوقعوا إحسانك ونعمتك، فاسقهم سقياً نافعاً عامّاً غير ضارّ، وليكن ابتداء مطرهم بعد انصرافهم مِن مشهدهم هذا إلى منازلهم ومقارّهم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 محمّداً بالحقّ نبياً، لقد نسجت الرياح في الهواء الغيوم وأرعدت وأبرقت، وتحرك الناس كأنّهم يريدون التنحّي عن المطر،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 أيها الناس، فليس هذا الغيم لكم، إنما هو لأهل بلد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السحابة وعبرت، ثمّ جاءت سحابة أخرى تشتمل على رعد وبرق، فتحركوا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 فما هذه لكم، إنما هي لأهل بلد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حتّى جاءت عشر سحابات وعبرت و عليّ بن موسى الرضا عليه السلام يقول في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 ليست هذه لكم، إنما هي لأهل بلد كذا، ثمّ أقبلت سحابة حادية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هذه سحابة بعثها الله عزّ وجلّ لكم، فاشكروا الله على تفضّله عليّكم، وقوموا إلى مقارّكم ومنازلكم؛ فإنّها مُسامة لكم ولرؤوسكم ممسكة عنكم إلى أن تدخلوا إلى مقاركم، ثمّ يأتيكم من الخير ما يليق بكرم الله تعالى وجلاله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مِن على </w:t>
      </w:r>
    </w:p>
    <w:p>
      <w:pPr>
        <w:pStyle w:val="BookText"/>
        <w:rPr/>
      </w:pPr>
      <w:r>
        <w:rPr>
          <w:rFonts w:ascii="Amiri" w:hAnsi="Amiri" w:eastAsia="Amiri" w:cs="Amiri"/>
          <w:color w:val="111111"/>
          <w:sz w:val="28"/>
          <w:sz w:val="28"/>
          <w:szCs w:val="28"/>
          <w:rtl w:val="true"/>
          <w:lang w:bidi="ar-SA"/>
        </w:rPr>
        <w:t>المنبر وانصرف الناس، فما زالت السحابة ممسكة إلى أن قربوا من منازلهم، ثمّ جاءت بوابل المطر فمُلئت الأودية والحياض والغدران والفلوات،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لولد رسول الله صلى الله عليه و آله كرامات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إليهم الرضا عليه السلام، وحضرت الجماعة الكثيرة منهم فاستثمّر هذه الكرامة للوعظ والإرشاد، لأن الناس يتأثّرون بمن له الكرامة عند الله ويقبلون ما يقوله، فقام فيهم خطيباً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الله في نِعم الله عليّكم فلا تُنفّروها عنكم بمعاصيه، بل استديموها بطاعته وشكره على نِعَمه وأياديه، واعلموا أنّكم لا تشكرون الله عزّ وجلّ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الإيمان بالله وبعد الاعتراف بحقوق أولياء الله من آل محمّد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 من معاونتكم لإخوانكم المؤمنين على دنياهم التي هي مَعْبر لهم، تعبر بهم إلى جِنان ربهم، فإنّ مَن فعل ذلك كان من خاصة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حدّثهم عن رسول الله قضيّة عجيبة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 فلان يعمل من الذنوب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نجا، ولا يختم الله عمله إلا بالحسنى، وسيمحو الله عنه السيئات ويبدّلها له حسنات، أنّه كان يمرّ مرة في طريق عرض له مؤمن قد انكشفت عورته وهو لا يشعر، فسترها عليّه ولم يُخبره مخافةَ أن يخجل، ثمّ أن ذلك المؤمن عرفه في مهواه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الله لك الثواب، وأكرم لك المآب، ولا ناقشك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له فيه، فهذا العبد لا يختم الله له إلا بخير بدعاء ذلك المؤمن، فاتّصل قول رسول الله صلى الله عليه و آله بهذا الرجل فتاب وأناب، وأقبل على طاعة الله عز وجل، فلم يأتِ سبعة أيام حتّى أُغير على سرح المدينة، فوجّه رسول الله صلى الله عليه و آله في أثرهم جماعة، ذلك الرجل أحدهم، فاستُشهد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قالها الإمام الرضا عليه السلام ثمّ مضى، وتابع الراوي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الله تعالى </w:t>
      </w:r>
      <w:bookmarkStart w:id="399" w:name="pg8831_110900"/>
    </w:p>
    <w:p>
      <w:pPr>
        <w:pStyle w:val="BookText"/>
        <w:rPr/>
      </w:pPr>
      <w:bookmarkEnd w:id="399"/>
      <w:r>
        <w:rPr>
          <w:rFonts w:ascii="Amiri" w:hAnsi="Amiri" w:eastAsia="Amiri" w:cs="Amiri"/>
          <w:color w:val="111111"/>
          <w:sz w:val="28"/>
          <w:sz w:val="28"/>
          <w:szCs w:val="28"/>
          <w:rtl w:val="true"/>
          <w:lang w:bidi="ar-SA"/>
        </w:rPr>
        <w:t>البركة من البلاد بدعاء الرضا، رضوان الله عليّه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وأظهرت هذه الكرامة طرفاً من كرامات الإمام عليه السلام وعلمه للناس، وعرّف قلوب الناس حلاوة كلام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354229_2870459653"/>
      <w:bookmarkStart w:id="401" w:name="_Toc148"/>
      <w:bookmarkEnd w:id="400"/>
      <w:r>
        <w:rPr/>
        <w:t>26</w:t>
      </w:r>
      <w:r>
        <w:rPr>
          <w:rtl w:val="true"/>
        </w:rPr>
        <w:t xml:space="preserve"> - </w:t>
      </w:r>
      <w:r>
        <w:rPr>
          <w:rtl w:val="true"/>
        </w:rPr>
        <w:t>تحوّل الصورة إلى أسد</w:t>
      </w:r>
      <w:bookmarkEnd w:id="401"/>
    </w:p>
    <w:p>
      <w:pPr>
        <w:pStyle w:val="BookText"/>
        <w:rPr/>
      </w:pPr>
      <w:r>
        <w:rPr>
          <w:rFonts w:ascii="Amiri" w:hAnsi="Amiri" w:eastAsia="Amiri" w:cs="Amiri"/>
          <w:color w:val="111111"/>
          <w:sz w:val="28"/>
          <w:sz w:val="28"/>
          <w:szCs w:val="28"/>
          <w:rtl w:val="true"/>
          <w:lang w:bidi="ar-SA"/>
        </w:rPr>
        <w:t>هذه الكرامة من معجزات الإمام الرضا عليه السلام التي تألّق ذكرها واشتهرت في زمن ولاية عهده عليه السلام حيث عبّر الحاكم النيسابوري الشافعي عنها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كرامات أولياء الله التي شاهدوا لعليّ بن موسى الرضا، صلوات الله عليّه</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تتحقّق خطط حسّاد الإمام الرضا عليه السلام ومخالفيه في قضيّة الاستسقاء بعد هطول المطر ببركة دعاء الإمام عليه السلام، وبذلك لم يتمكّنوا من إرجاع ولاية العهد من العلويّين أو التقليل من شخصيّة الإمام عليه السلام لدى الجمهور، وإنّما كانت النتيجة لصالح الإمام الرضا عليه السلام؛ وذلك لتعرّف الناس على شيءٍ من شخصيّته العظيمة وكراماته، وإفشال جميع الخطط المعادية له، لذلك مكروا مرة أخرى وحاولوا إقناعَ المأمون من طريق آخر، فقال له أحدهم، وكان مِن الحسّاد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أعيذك بالله أن يكون تاريخ الخلفاء في إخراجك هذا الشرف العميم، والفخر العظيم، من بيت وُلد العبّاس إلى بيت وُلد عليّ، لقد اعنت على نفسك وأهلك وجئت بهذا الساحر مِن وُلد السحرة، وقد كان </w:t>
      </w:r>
    </w:p>
    <w:p>
      <w:pPr>
        <w:pStyle w:val="BookText"/>
        <w:rPr/>
      </w:pPr>
      <w:r>
        <w:rPr>
          <w:rFonts w:ascii="Amiri" w:hAnsi="Amiri" w:eastAsia="Amiri" w:cs="Amiri"/>
          <w:color w:val="111111"/>
          <w:sz w:val="28"/>
          <w:sz w:val="28"/>
          <w:szCs w:val="28"/>
          <w:rtl w:val="true"/>
          <w:lang w:bidi="ar-SA"/>
        </w:rPr>
        <w:t>خاملاً فأظهرته، ومتضعاً فرفعته، ومنسيّاً فذكّرت به، ومُستخفىً فنوّهت به، قد ملأ الدنيا مخرقة وتشوّفاً بهذا المطر الوارد عند دعائه، ما أخوفني أن يُخرج هذا الرجلُ هذا الامرَ عن وُلد العبّاس إلى 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أخوفني أن يتوصَّل بسحره إلى إزالة نعمتك، والتواثب على مملكتك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جنى أحد على نفسه ومُلكه مِثلَ جنايتك؟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لهم المأمون عن نواياه الحقيقيّة في اتّخاذه الإمام الرضا عليه السلام لولاية عهده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الرجل مستتراً عنّا يدعو إلى نفسه، فأردنا أن نجعله وليَّ عهدنا ليكون دعاؤه لنا، وليعترف بالملك والخلافة لنا، وليعتقد فيه المفتونون به أنّه ليس ممَّا ادّعى في قليل ولا في كثير، وأن هذا الأمر لنا دونه، وقد خشينا إن تركناه على تلك الحالة أن ينفتق عليّنا منه ما لا نسدّه، ويأتي عليّنا منه ما لا نُطيقه، والآن فإذ قد فعلنا به ما فعلنا، وأخطأنا في أمره بما أخطأنا، وأشرفنا من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أشرفنا، فليس يجوز التهاون في أمره، ولكنّا نحتاج أن نضع منه قليلاً قليلاً حتّى نُصوّرَه عند الرعايا بصورةِ مَن لا يستحقّ هذا الأمر، ثمّ ندبّر فيه بما يحسم عنا موادَّ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مخالفي الإمام الرضا عليه السلام اسمه حميد بن مهران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فولِّني مجادلته، فإني أُفحمه وأصحابَه، وأضع مِن قَدْره، فلولا هيبتك في صدرى لأنزلتُه منزلته، وبيّنتُ للناس قصوره عما رشّحتَه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فرحّب المأمون بذلك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أحبُّ إليَّ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فاجمعْ وجوه مملكتك من القوّاد والقُضاة وخيار الفقهاء لأُبيّن نقصه بحضرتهم، فيكون تأخيرك له عن محلّه الذى أحللتَه فيه على علمٍ منهم بصواب فعلك، وكان اليوم الموعود، فاجتمع الناس وابتدأ الحاجب حميد بن مهران الإمام الرضا عليه السلام وخاطبه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أكثروا عليّك الحكايات، </w:t>
      </w:r>
    </w:p>
    <w:p>
      <w:pPr>
        <w:pStyle w:val="BookText"/>
        <w:rPr/>
      </w:pPr>
      <w:r>
        <w:rPr>
          <w:rFonts w:ascii="Amiri" w:hAnsi="Amiri" w:eastAsia="Amiri" w:cs="Amiri"/>
          <w:color w:val="111111"/>
          <w:sz w:val="28"/>
          <w:sz w:val="28"/>
          <w:szCs w:val="28"/>
          <w:rtl w:val="true"/>
          <w:lang w:bidi="ar-SA"/>
        </w:rPr>
        <w:t>وأسرفوا في وصفك بما أرى أنك إن وقفتَ عليّه برئت إليهم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قد دعوتَ الله في المطر المعتاد مجيؤه، فجاء، فجعلوه آية معجزة لك أوجبوا لك بها أن لا نظير لك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أمير المؤمنين أدام الله ملكه وبقاءه لا يُوازي بأحد إلا رجح به، وقد أحلّك المحلَّ الذي قد عرفت، فليس من حقّه عليّك أن تسوّغ للكاذبين لك وعليّه ما يكذّبونه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الرضا عليه السلام برزانة وثبات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أدفعُ عباد الله عن التحدّث بنعم الله عليّ وإن كنت لا أبغي أشراً ولا بطراً، وأما ذِكرُك صاحبَك الذي أحلّني ما أحلّني، فما أحلّني إلا المحلَّ الذي أحله مَلِكُ مصر يوسُفَ الصديق عليه السلام، وكانت حالهما ما 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حميد بن مهران عند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موسى، لقد عدوتَ طورَك، وتجاوزتَ قَدْرَك، أن بعث الله بمطر مقدر مقدورٍ في وقته لا يتقدم ولا يتأخّر، وجعلته آية تستطيل بها، وصَولةً تصول بها، كأنك جئت بمِثْل آية الخليل إبراهيم عليه السلام لمّا أخذ رؤوس الطير بيده ودعا أعضاءها التي كان فرّقها على الجبال فأتَتْه سعياً وخفَقْن وطِرْن بإذن الله تعالى، فإن كنت صادقاً فيما توهم فأحْيِ هاتينِ الصورتين وسلّطهما عليّ، فإنّ ذلك يكون حينئذٍ آيةً معجزة، فأما المطر المعتاد مجيؤه فلستَ أنت أحقَّ بأن يكون جاء بدعائك من غيرك الذي دعا كما دعوت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الحاجب أشار إلى أسدين مصوَّرين على مَسند المأمون الذي كان مستنداً إليه، وكانا متقابلين على المسند، فغضب عليّ بن موسى عليه السلام وصاح بالصورتين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دونَكما الفاجر، فافتَرِساه ولا تُبقيا له عيناً ولا أثراً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فوثبت الصورتان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عادتا أسدين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فتناولا الحاجبَ ورضَّضاه وهشّماه وأكلاه ولحسا دمه، والقوم ينظرون متحيّرين مما يبصرون، فلما فرغا </w:t>
      </w:r>
      <w:bookmarkStart w:id="402" w:name="pg8831_110906"/>
    </w:p>
    <w:p>
      <w:pPr>
        <w:pStyle w:val="BookText"/>
        <w:rPr/>
      </w:pPr>
      <w:bookmarkEnd w:id="402"/>
      <w:r>
        <w:rPr>
          <w:rFonts w:ascii="Amiri" w:hAnsi="Amiri" w:eastAsia="Amiri" w:cs="Amiri"/>
          <w:color w:val="111111"/>
          <w:sz w:val="28"/>
          <w:sz w:val="28"/>
          <w:szCs w:val="28"/>
          <w:rtl w:val="true"/>
          <w:lang w:bidi="ar-SA"/>
        </w:rPr>
        <w:t>منه أقبلا على الرضا عليه السلام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في أرضه، ماذا تأمرنا أن نفعل بهذا؟ أنفعل به ما فعلنا بهذا؟ يشيران إلى المأمون، فغُشي على المأمون ممّا سمع منهما،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عليّه ماء ورد وطيّبوه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به، وعاد الأسدان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لنا أن نلحقه بصاحبه الذي أفنيناه؟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لله عزّ وجلّ فيه تدبيراً هو مُمْضيه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إلى مقرّكما كما كنتما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فعادا إلى المسند، وصارا صورتين كما كانتا،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كفاني شرَّ حميد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الرجل المُفترَس، ثمّ قال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لجدّكم رسول الله صلى الله عليه و آله ثمّ لكم، فلو شئتَ لنزلتُ لك عنه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354231_2870459653"/>
      <w:bookmarkStart w:id="404" w:name="_Toc149"/>
      <w:bookmarkEnd w:id="403"/>
      <w:r>
        <w:rPr/>
        <w:t>27</w:t>
      </w:r>
      <w:r>
        <w:rPr>
          <w:rtl w:val="true"/>
        </w:rPr>
        <w:t xml:space="preserve"> - </w:t>
      </w:r>
      <w:r>
        <w:rPr>
          <w:rtl w:val="true"/>
        </w:rPr>
        <w:t>تنبّؤ الإمام عليه السلام بطريقة استشهاده ومحلّ دفنه</w:t>
      </w:r>
      <w:bookmarkEnd w:id="404"/>
    </w:p>
    <w:p>
      <w:pPr>
        <w:pStyle w:val="BookText"/>
        <w:rPr/>
      </w:pPr>
      <w:r>
        <w:rPr>
          <w:rFonts w:ascii="Amiri" w:hAnsi="Amiri" w:eastAsia="Amiri" w:cs="Amiri"/>
          <w:color w:val="111111"/>
          <w:sz w:val="28"/>
          <w:sz w:val="28"/>
          <w:szCs w:val="28"/>
          <w:rtl w:val="true"/>
          <w:lang w:bidi="ar-SA"/>
        </w:rPr>
        <w:t>كانت هذه من أُخَريات كرامات الإمام الرضا عليه السلام في مدّة حياته الشريفة، حيث تنبّأ بكيفيّة استشهاده عليه السلام وما إلى ذلك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الهيثمّي الشافعي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 قبل موته بأنّه يأكل عنباً ورمّاناً مبثوثاً ويموت، وأنّ المأمون يريد دفنه خلف الرشيد، فلم يستطع، فكان ذلك كلّه كما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الرضا عليه السلام</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هذه التنبّؤات في كيفيّة استشهاده عليه السلام ومحلّ دفنه وما إلى ذلك أبو الصلت الهروي وهرثمّة بن أعيَن بتفاصيل مختلفة، وسنتعرّض إلى كليهما</w:t>
      </w:r>
      <w:r>
        <w:rPr>
          <w:rFonts w:eastAsia="Amiri" w:cs="Amiri" w:ascii="Amiri" w:hAnsi="Amiri"/>
          <w:color w:val="111111"/>
          <w:sz w:val="28"/>
          <w:szCs w:val="28"/>
          <w:rtl w:val="true"/>
          <w:lang w:bidi="ar-SA"/>
        </w:rPr>
        <w:t xml:space="preserve">. </w:t>
      </w:r>
      <w:bookmarkStart w:id="405" w:name="pg8831_110909"/>
    </w:p>
    <w:p>
      <w:pPr>
        <w:pStyle w:val="Heading3"/>
        <w:numPr>
          <w:ilvl w:val="2"/>
          <w:numId w:val="1"/>
        </w:numPr>
        <w:rPr/>
      </w:pPr>
      <w:bookmarkStart w:id="406" w:name="__RefHeading___Toc354233_2870459653"/>
      <w:bookmarkStart w:id="407" w:name="_Toc150"/>
      <w:bookmarkEnd w:id="405"/>
      <w:bookmarkEnd w:id="406"/>
      <w:r>
        <w:rPr>
          <w:rtl w:val="true"/>
        </w:rPr>
        <w:t>رواية أبي الصلت الهروي</w:t>
      </w:r>
      <w:bookmarkEnd w:id="407"/>
    </w:p>
    <w:p>
      <w:pPr>
        <w:pStyle w:val="BookText"/>
        <w:rPr/>
      </w:pPr>
      <w:r>
        <w:rPr>
          <w:rFonts w:ascii="Amiri" w:hAnsi="Amiri" w:eastAsia="Amiri" w:cs="Amiri"/>
          <w:color w:val="111111"/>
          <w:sz w:val="28"/>
          <w:sz w:val="28"/>
          <w:szCs w:val="28"/>
          <w:rtl w:val="true"/>
          <w:lang w:bidi="ar-SA"/>
        </w:rPr>
        <w:t>وكان من أصحاب الإمام ومُلازميه عند الفِرق، وقد روى قصّة عجيبة حول الإمام الرضا عليه السلام تشهد على علمه عليه السلام بالغيب والمستقبل، كما أنّها إجابة واضحة على الروايات التاريخيّة الكاذبة و على محاولات بعض المؤرخين في تبرئة المأمون من جريمة قتل الإمام الرضا عليه السلام، إذ قد حاول هؤلاء تجاهل ما ورد عن الفريقَين، لكنّ هاتين الروايتين توضّحان مدى الاضطهاد الذي تعرّض له الإمام الرضا عليه السلام و تبيّن مظلوميّته، و شهادته على يد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وتبلغ الدهشة من هذه القصّة العجيبة حداً جعل عبد الرحمان الجامي الحنفي يقول فيها قبل نقله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الكرامات والخوارق ما رواه أبو الصلت الهروي</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واقف بين يَدَي عليّ بن موسى الرضا عليه السلام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صلت، ادخُلْ هذه القبة التي فيها قبر هارون وائْتِني بتراب من أربعة جوانبها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فأتيت به، فلمّا مَثُلتُ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عند الباب، فناولته فأخذه فشمّه ثمّ رمى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لي هاهنا فتظهر صخرة لو جمع عليّها كلّ مِعْوَلٍ بخراسان لم يتهيّأ 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فهو من تربتي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سيُحفَر لي في هذا الموضع فتأمرهم أن يحفروا لي سبع مراقٍ إلى أسفل وأن يشقّ لي ضريحة، </w:t>
      </w:r>
    </w:p>
    <w:p>
      <w:pPr>
        <w:pStyle w:val="BookText"/>
        <w:rPr/>
      </w:pPr>
      <w:r>
        <w:rPr>
          <w:rFonts w:ascii="Amiri" w:hAnsi="Amiri" w:eastAsia="Amiri" w:cs="Amiri"/>
          <w:color w:val="111111"/>
          <w:sz w:val="28"/>
          <w:sz w:val="28"/>
          <w:szCs w:val="28"/>
          <w:rtl w:val="true"/>
          <w:lang w:bidi="ar-SA"/>
        </w:rPr>
        <w:t>فإن أبَوا إلّا أن يلحدوا فتأمرهم أن يجعلوا اللحد ذراعين وشبراً، فإنّ الله سيوسعه ما يشاء، فإذا فعلوا ذلك فإنّك ترى عند رأسي نداوة، فتكلّمْ بالكلام الذي أُعلّمك؛ فأنّه ينبع الماء حتّى يمتلئ اللحد وترى فيه حيتاناً صغاراً، فَفُتَّ لها الخبز الذي أعطيك فأنّها تلتقطه، فإذا لم يبق منه شيء خرجَتْ منه حوتة كبيرة فالتقطت الحيتان الصغار حتّى لا يبقى منها شيء، ثمّ تغيب، فإذا غابت فضع يدك على الماء، ثمّ تكلّم بالكلام الذي أعلّمك فأنّه ينضب الماء، ولا يبقى منه، ولا تفعل ذلك إلا بحضرة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غداً أدخل على هذا الفاجر فإن أنا خرجتُ وأنا مكشوف الرأس فتكلّمْ أكلّمك، وإن أنا خرجت وأنا مغطى الرأس فلا تكلّمني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من الغد لبس ثيابه وجلس فجعل في محرابه ينتظر، فبينما هو كذلك إذ دخل عليّه غلام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نعله ورداءه وقام يمشي وأنا أتبعه، حتّى دخل على المأمون وبين يديه طبق وعليّه عنب وأطباق فاكهة وبيده عنقود عنب قد أكل بعضه وبقي بعضه، فلمّا أبصر بالرضا عليه السلام وثب إليه فعانقه وقبّل ما بين عينيه وأجلسه معه، ثمّ ناوله العنقود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رأيتُ عنباً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عنباً حسناً يكون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تعفيني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وما يمنعك منه لعلّك تتّهمنا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العنقود فأكل منه، ثمّ ناوله فأكل منه الرضا عليه السلام ثلاث حبّات، ثمّ رمى به وقام،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وجّهتني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عليه السلام مغطّى الرأس فلم أكلّمه حتّى دخل الدار، فأمر أن يُغلَق الباب فغُلق، ثمّ نام عليه السلام على فراشه، ومكثت واقفاً في صحن الدار مهموماً محزوناً، فبينما أنا كذلك إذ دخل عليّ شاب حسن الوجه قطط الشعر أشبه الناس </w:t>
      </w:r>
    </w:p>
    <w:p>
      <w:pPr>
        <w:pStyle w:val="BookText"/>
        <w:rPr/>
      </w:pPr>
      <w:r>
        <w:rPr>
          <w:rFonts w:ascii="Amiri" w:hAnsi="Amiri" w:eastAsia="Amiri" w:cs="Amiri"/>
          <w:color w:val="111111"/>
          <w:sz w:val="28"/>
          <w:sz w:val="28"/>
          <w:szCs w:val="28"/>
          <w:rtl w:val="true"/>
          <w:lang w:bidi="ar-SA"/>
        </w:rPr>
        <w:t>بالرضا عليه السلام، فبادرت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دخلت والباب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بي من المدينة في هذا الوقت هو الذي أدخلني الدار والبابُ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عليّك يا أبا الصلت، أنا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نحو أبيه عليه السلام فدخل وأمرني بالدخول معه، فلمّا نظر إليه الرضا عليه السلام وثب إليه فعانقه وضمّه إلى صدره وقبّل ما بين عينيه، ثمّ سحبه سحباً إلى فراشه، وأكبّ عليّه محمّد بن عليّ عليه السلام يقبّله ويَسارّه بشيء لم أفهمه، ورأيت على شفتَي الرضا عليه السلام زَبَداً أشدّ بياضاً من الثلج، ورأيت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يلحسه بلسانه، ثمّ أدخل يده بين ثوبيه وصدره فاستخرج منه شيئاً شبيهاً بالعصفور، فابتلعه أبو جعفر عليه السلام ومضى الرضا عليه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صلت، اِئتني بالمُغتسَل والماء من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الخزانة مغتسل ولا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إليّ ما آمرك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الخزانة فإذا فيها مغتسل وماء، فأخرجته وشمّرت ثيابي لأغسله،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أبا الصلت، فإنّ لي مَن يُعينني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الخزانة فأخرِجْ إليّ السَّفَط الذي فيه كفنه وحَنوطه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أنا بسفط لم أره في الخزانة قطّ، فحملته إليه، فكفّنه وصلّى عليّه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إلى النجّار حتّى يصلح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 في الخزانة تابوتاً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الخزانة فوجدت تابوتاً لم أره قط، فأتيته به، فأخذ الرضا عليه السلام بعدما صلّى عليّه فوضعه في التابوت وصفّ قدميه وصلّى ركعتين لم يفرغ منهما حتّى علا التابوت، وانشقّ السقف وخرج منه التابوت ومضى،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الساعةَ يَجيئنا المأمون ويطالبنا بالرضا عليه السلام، فما نصنع؟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فأنّه سيعود يا أبا الصلت، ما من نبيّ يموت بالمشرق ويموت وصيُّه بالمغرب إلا جمع الله بين أرواحهما وأجسادهما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أتمّ الحديث حتّى انشقّ </w:t>
      </w:r>
    </w:p>
    <w:p>
      <w:pPr>
        <w:pStyle w:val="BookText"/>
        <w:rPr/>
      </w:pPr>
      <w:r>
        <w:rPr>
          <w:rFonts w:ascii="Amiri" w:hAnsi="Amiri" w:eastAsia="Amiri" w:cs="Amiri"/>
          <w:color w:val="111111"/>
          <w:sz w:val="28"/>
          <w:sz w:val="28"/>
          <w:szCs w:val="28"/>
          <w:rtl w:val="true"/>
          <w:lang w:bidi="ar-SA"/>
        </w:rPr>
        <w:t>السقف ونزل التابوت، فقام عليه السلام فاستخرج الرضا عليه السلام من التابوت ووضعه على فراشه كأنّه لم يُغَسَّل ولم يُكفَّن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قم فافتح الباب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فإذا المأمون والغلمان بالباب، فدخل باكياً حزيناً قد شقّ جيبه ولطم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 فُجِعتُ بك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فجلس عند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في 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بحفر القبر، فحفرت الموضع فظهر كل شيء على ما وصفه الرضا عليه السلام، فقال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أنّه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 يكون الإمام إلا مقدم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يُحفَر له في القبلة،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يحفر له سبع مراقٍ وأن أشقّ له ضريحة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إلى ما يأمر به أبو الصلت سوى الضريح، ولكن يحفر له ويلحد، فلمّا رأى ما ظهر له من النداوة والحيتان وغير ذلك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الرضا عليه السلام يرينا عجائبه في حياته، حتّى أراناها بعد وفاته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وزير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أخبرك به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أخبرك أنّ مُلَككم يا بني العبّاس مع كثرتكم وطول مدّتكم مِثلُ هذه الحيتان، حتّى إذا فَنِيَت آجالكم وانقطعت آثاركم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دولتكم سلّط الله عليّكم رجلاً منّا فأفناكم عن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علّمني الكلام الذي تكلّمتَ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نسيتُ الكلام من ساعتي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صدقت، فأمر بحبسي، ودفن الرضا عليه السلام، فحُبِست سنة فضاق عليّ الحبس، وسهرت الليلة ودعوت الله تبارك وتعالى بدعاء ذكرتُ فيه محمّداً وآل محمّد صلوات الله عليّهم، وسألت الله بحقّهم أن يفرّج عنّي، فما استتم دعائي حتّى دخل عليّ أبو جعفر محمّد بن علي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ضاق صدرك؟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فأخرَجَني، </w:t>
      </w:r>
      <w:bookmarkStart w:id="408" w:name="pg8831_110919"/>
    </w:p>
    <w:p>
      <w:pPr>
        <w:pStyle w:val="BookText"/>
        <w:rPr/>
      </w:pPr>
      <w:bookmarkEnd w:id="408"/>
      <w:r>
        <w:rPr>
          <w:rFonts w:ascii="Amiri" w:hAnsi="Amiri" w:eastAsia="Amiri" w:cs="Amiri"/>
          <w:color w:val="111111"/>
          <w:sz w:val="28"/>
          <w:sz w:val="28"/>
          <w:szCs w:val="28"/>
          <w:rtl w:val="true"/>
          <w:lang w:bidi="ar-SA"/>
        </w:rPr>
        <w:t>ثمّ ضرب يده إلى القيود التي كانت عليّ ففَكَّها، وأخذ بيدي وأخرَجنَي من الدار والحرسةُ والغلمان يرونني فلم يستطيعوا أن يكلّموني، وخرجت من باب الدار،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في ودائع الله فإنّك لن تصل إليه ولا يصل إليك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ألتقِ المأمونَ إلى هذا الوقت</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354235_2870459653"/>
      <w:bookmarkStart w:id="410" w:name="_Toc151"/>
      <w:bookmarkEnd w:id="409"/>
      <w:r>
        <w:rPr>
          <w:rtl w:val="true"/>
        </w:rPr>
        <w:t>رواية هرثمة بن أعيَن</w:t>
      </w:r>
      <w:bookmarkEnd w:id="410"/>
    </w:p>
    <w:p>
      <w:pPr>
        <w:pStyle w:val="BookText"/>
        <w:rPr/>
      </w:pPr>
      <w:r>
        <w:rPr>
          <w:rFonts w:ascii="Amiri" w:hAnsi="Amiri" w:eastAsia="Amiri" w:cs="Amiri"/>
          <w:color w:val="111111"/>
          <w:sz w:val="28"/>
          <w:sz w:val="28"/>
          <w:szCs w:val="28"/>
          <w:rtl w:val="true"/>
          <w:lang w:bidi="ar-SA"/>
        </w:rPr>
        <w:t>وممّا تلقّته الأسماع بالاستماع، ونقلَتْه الألسن في بقاع الأصقاع، أنّ المأمون وجد فى يومِ عيدٍ انحرافَ مزاجٍ أحدَثَ عنده ثقلاً عن الخروج إلى الصلاة بالناس، فقال لأبي الحسن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قُمْ وصلِّ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الرضا عليه السلام وعليّه قميص صغير أبيض، وعمامة بيضاء لطيفة، وهما من قطن، وفي يده قضيب، فأقبل ماشياً يؤمّ المصلَّى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أبويَّ آدمَ و نوح، السلامُ على أبويَّ إبراهيمَ وإسماعيل، السلامُ على أبويَّ محمّد وعليّ، السلامُ على عبادِالله الصالحين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رآه الناس هرعوا إليه وانثالوا عليّه لتقبيل يده، فأسرع بعض الحاشية إلى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تَداركِ الناسَ واخرُجْ إليهم وصلِّ بهم، وإلا خرَجَت الخلافة منك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على ان خرج بنفسه و جاء مسرعاً والرضا بعدُ من كثرة زحام الناس لم يَخلُص إلى المصلّى، فتقدم المأمون وصلّى بالناس، فلمّا انقضى ذلك قال هرثمّة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خدمة المأمونّ إلا أنّه كان محبّاً لأهل البيت إلى الغاية، يأخذ نفسه بأنّه من </w:t>
      </w:r>
    </w:p>
    <w:p>
      <w:pPr>
        <w:pStyle w:val="BookText"/>
        <w:rPr/>
      </w:pPr>
      <w:r>
        <w:rPr>
          <w:rFonts w:ascii="Amiri" w:hAnsi="Amiri" w:eastAsia="Amiri" w:cs="Amiri"/>
          <w:color w:val="111111"/>
          <w:sz w:val="28"/>
          <w:sz w:val="28"/>
          <w:szCs w:val="28"/>
          <w:rtl w:val="true"/>
          <w:lang w:bidi="ar-SA"/>
        </w:rPr>
        <w:t xml:space="preserve">شيعتهم، وكان قائماً بمصالح الرضا باذلاً نفسه بين يديه متقرباً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طلبني سيّدي الرضا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هرثمّة، إنّي مُطْلعُك على أمرٍ يكون عندك سرّاً لا تُظهره وأنا حيّ، وإن أظهرتَه حالة حياتي كنتُ خصمَك عندالله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فعاهدتُه أنّني لا اُعلم بها أحداً ما لم تأمرني،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أنّني بعدَ أيام آكلُ عنباً و رماناً مفتوتاً فأموت، و يقصد الخليفة أن يجعل قبري ومدفني خلف قبر أبيه الرشيد، و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يُقْدره على ذلك، فإنّ الأرض تشتدّ عليّهم فلا يستطيع أحد حفر شيء منها و انّما قبري في بقعة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لموضِع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أنا متّ وجُهِّزتُ فأعِلمْه بجميع ما قلتُ لك، وقل له يتأنّ في الصلاة عليّ، فأنّه يأتي رجل عربِيّ ملثمّ على بعيرِ مُسرع وعليه وعثاء السفر، فينزل عن بعيره و يصلّي عليّ، فإذا صلّى عليّ و حُمِلتُ فاقصد المكان الذي عيّنتُه لك، فاحفر شيئاً يسيراً من وجه الأرض تجدْ قبراً معمولاً في قعره ماءٌ أبيض، فإذا كشفتَه ينضب الماء فهو مدفني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طالت الأيّامُ حتّى أكل عنباً ورمّاناً فمات، فدخلت على الخليفة فوجدتُه يبكي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عاهَدَني الرضا على أمر أقوله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وقصصتُ عليّه تلك القصة التي قالها من أولّها إلى آخرها وهو يَعجَب ممّا أقوله، فأمر بتجهيزه، فلمّا تجهّز تأنّى بالصلاة عليّه، وإذا برجلٍ قد أقبل من الصحراء على بعير مسرعاً فلم يكلّم أحداً، ثمّ دخل إلى جنازته فوقف و صلّى عليّه و خرج فصلّى الناس عليّه، وأمر الخليفة بطلب الرجل ففاتهم فلم يعلموا له خبراً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الحفر، فذهبتُ إلى موضع ضريحه الآن و بقَدْر ما كُشف وجه الأرض ظهر قبرٌ محفور كُشِفت عنه طوابقه فإذا في قعره ماءٌ أبيض كما قال، فأعلمتُ الخليفة به، فحضر وأبصر على الصورة التي ذكرها، فنضب الماء </w:t>
      </w:r>
      <w:bookmarkStart w:id="411" w:name="pg8831_110923"/>
    </w:p>
    <w:p>
      <w:pPr>
        <w:pStyle w:val="BookText"/>
        <w:rPr/>
      </w:pPr>
      <w:bookmarkEnd w:id="411"/>
      <w:r>
        <w:rPr>
          <w:rFonts w:ascii="Amiri" w:hAnsi="Amiri" w:eastAsia="Amiri" w:cs="Amiri"/>
          <w:color w:val="111111"/>
          <w:sz w:val="28"/>
          <w:sz w:val="28"/>
          <w:szCs w:val="28"/>
          <w:rtl w:val="true"/>
          <w:lang w:bidi="ar-SA"/>
        </w:rPr>
        <w:t>فدُفن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الخليفة المأمون يَعجَب من قوله</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قال محمّد بن طلحة الشافعي بعد نقله هذه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هذه المنقبة العظيمة، والكرامة البالغة التي تَنْطق بعناية الله عزّوجلّ به، وإزلافِ مكانته عنده</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354237_2870459653"/>
      <w:bookmarkStart w:id="413" w:name="_Toc152"/>
      <w:bookmarkEnd w:id="412"/>
      <w:r>
        <w:rPr>
          <w:rtl w:val="true"/>
        </w:rPr>
        <w:t>ملاحظة مهمّة حول عظمة شخصيّة الإمام الرضا عليه السلام</w:t>
      </w:r>
      <w:bookmarkEnd w:id="41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المتّفق عليّه هو أنّ الإمام الرضا عليه السلام لم يعش بعد ترحيله إلى طوس أكثر من عامين أو ثلاثة أعوام، وكان قضى أكثر أيّام حياته الشريفة في المدينة، والأخبار تدلّ على أن كرامات الإمام عليه السلام وفضائله بعد رحيله ليست أقلَّ ممّا كان منها قبل الرحيل إلى طوس إنّ لم تكن أكثر منها، وعدد الكرامات المروية عنه عليه السلام قبل رحيله ثلاث عشرة كرامة، وما بعد الرحيل أربع عشرة كرامة، وهذا يوضّح أن جميع محاولات المأمون من تهجير الإمام للتحديد من شخصيّته العظيمة لم تنجح، وليس ذلك فحَسْب، بل تسببت في انتشار فضائل الإمام عليه السلام ومعرفة الناس بشخصيّته العظيمة في أرض فارس و خراسان؛ وذلك لأنّ كراماته عليه السلام بعد الرحيل كانت أكثر منها قبله، ولأنّها بعد رحيله كان تصرّفه التكوينيّ غيرَ ما كان قبل الرحيل، حيث لم يكن الإمام يُظهر ذلك من قبل</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وانتشار أخبار كرامات الإمام الرضا عليه السلام بعد رحيله إلى خراسان يحكي عن انتشار سُمعته فيها وفي إيران والهند وسائر البلاد، وكان ذلك أحد الأسباب المهمّة التي دعت أحسدَ المأمون إلى اغتياله بعد مدّة وجيزة من مجيئه إلى طوس</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8831_110929"/>
      <w:bookmarkStart w:id="415" w:name="pg8831_110929"/>
      <w:bookmarkEnd w:id="415"/>
    </w:p>
    <w:p>
      <w:pPr>
        <w:pStyle w:val="Heading2"/>
        <w:numPr>
          <w:ilvl w:val="1"/>
          <w:numId w:val="1"/>
        </w:numPr>
        <w:rPr/>
      </w:pPr>
      <w:bookmarkStart w:id="416" w:name="pg8831_110929"/>
      <w:bookmarkStart w:id="417" w:name="__RefHeading___Toc354239_2870459653"/>
      <w:bookmarkStart w:id="418" w:name="_Toc153"/>
      <w:bookmarkEnd w:id="416"/>
      <w:bookmarkEnd w:id="417"/>
      <w:r>
        <w:rPr>
          <w:rtl w:val="true"/>
        </w:rPr>
        <w:t>الفصل السابع</w:t>
      </w:r>
      <w:r>
        <w:rPr>
          <w:rtl w:val="true"/>
        </w:rPr>
        <w:t xml:space="preserve">: </w:t>
      </w:r>
      <w:r>
        <w:rPr>
          <w:rtl w:val="true"/>
        </w:rPr>
        <w:t>زيارته عليه السلام</w:t>
      </w:r>
      <w:bookmarkEnd w:id="418"/>
    </w:p>
    <w:p>
      <w:pPr>
        <w:pStyle w:val="Heading3"/>
        <w:numPr>
          <w:ilvl w:val="2"/>
          <w:numId w:val="1"/>
        </w:numPr>
        <w:rPr/>
      </w:pPr>
      <w:bookmarkStart w:id="419" w:name="__RefHeading___Toc354241_2870459653"/>
      <w:bookmarkStart w:id="420" w:name="_Toc154"/>
      <w:bookmarkEnd w:id="419"/>
      <w:r>
        <w:rPr>
          <w:rtl w:val="true"/>
        </w:rPr>
        <w:t>اشارة</w:t>
      </w:r>
      <w:bookmarkEnd w:id="4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زيارته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 الرضا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زيارات علماء أهل السنّة والجمهور لمشهدالرضا عليه السلام</w:t>
      </w:r>
    </w:p>
    <w:p>
      <w:pPr>
        <w:pStyle w:val="BookText"/>
        <w:rPr/>
      </w:pPr>
      <w:r>
        <w:rPr>
          <w:rFonts w:ascii="IRNazanin" w:hAnsi="IRNazanin" w:eastAsia="IRNazanin"/>
          <w:color w:val="111111"/>
          <w:sz w:val="28"/>
          <w:sz w:val="28"/>
          <w:szCs w:val="28"/>
          <w:rtl w:val="true"/>
          <w:lang w:bidi="fa-IR"/>
        </w:rPr>
        <w:t>وتوسّلاتهم به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عتبة الإمام الرضا عليه السلام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8831_110933"/>
      <w:bookmarkStart w:id="422" w:name="pg8831_110933"/>
      <w:bookmarkEnd w:id="422"/>
    </w:p>
    <w:p>
      <w:pPr>
        <w:pStyle w:val="BookText"/>
        <w:rPr/>
      </w:pPr>
      <w:bookmarkStart w:id="423" w:name="pg8831_110933"/>
      <w:bookmarkEnd w:id="423"/>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عليه السلام</w:t>
      </w:r>
    </w:p>
    <w:p>
      <w:pPr>
        <w:pStyle w:val="BookText"/>
        <w:rPr/>
      </w:pPr>
      <w:r>
        <w:rPr>
          <w:rFonts w:ascii="Amiri" w:hAnsi="Amiri" w:eastAsia="Amiri" w:cs="Amiri"/>
          <w:color w:val="111111"/>
          <w:sz w:val="28"/>
          <w:sz w:val="28"/>
          <w:szCs w:val="28"/>
          <w:rtl w:val="true"/>
          <w:lang w:bidi="ar-SA"/>
        </w:rPr>
        <w:t>سنتعرّض في هذا الفصل إلى بيان فضل زيارة قبر الإمام الرضا عليه السلام في أحاديث النبيّ الأكرم صلى الله عليه و آله وأهل البيت عليهم السلام، ثمّ نتناول أخباراً حول زيارات وتوسّلات وجهاء وعلماء أهل السنّة أو تقريراتهم حول توسّلات الناس بمرقد الإمام المبارك، وبعد ذلك نتابع تأريخ بناء القبة والعتبة المباركة القائمة فوق مضجعه الشريف منذ القرن الأول حتّى الآن</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354243_2870459653"/>
      <w:bookmarkStart w:id="425" w:name="_Toc155"/>
      <w:bookmarkEnd w:id="424"/>
      <w:r>
        <w:rPr>
          <w:rtl w:val="true"/>
        </w:rPr>
        <w:t>فضل زيارته عليه السلام</w:t>
      </w:r>
      <w:bookmarkEnd w:id="425"/>
    </w:p>
    <w:p>
      <w:pPr>
        <w:pStyle w:val="BookText"/>
        <w:rPr/>
      </w:pPr>
      <w:r>
        <w:rPr>
          <w:rFonts w:ascii="Amiri" w:hAnsi="Amiri" w:eastAsia="Amiri" w:cs="Amiri"/>
          <w:color w:val="111111"/>
          <w:sz w:val="28"/>
          <w:sz w:val="28"/>
          <w:szCs w:val="28"/>
          <w:rtl w:val="true"/>
          <w:lang w:bidi="ar-SA"/>
        </w:rPr>
        <w:t>فضل زيارة مرقد الإمام الرضا عليه السلام الوارد في روايات الرسول صلى الله عليه و آله وأهل بيته، وحثّ الناس على زيارته عليه السلام الوارد في كتب أهل السنّة، يحكيان شيئاً من مكانة الإمام عليه السلام الرفيعة ومنزلته الخاصّة، ويُبيّنان أن الزيارة سُنّة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فيما يلي إلى إحدى عشرة رواية في فضل زيارة قبر الإمام الرضا عليه السلام عن النبيّ الأكرم صلى الله عليه و آله والإمام الكاظم عليه السلام والإمام الرضا عليه السلام والإمام الجواد عليه السلام والإمام الهادي عليه السلام نقلاً عن مصادر أهل السنّة المعتبرة</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354245_2870459653"/>
      <w:bookmarkStart w:id="427" w:name="_Toc156"/>
      <w:bookmarkEnd w:id="426"/>
      <w:r>
        <w:rPr>
          <w:rtl w:val="true"/>
        </w:rPr>
        <w:t>النبيّ الأكرم صلى الله عليه و آله</w:t>
      </w:r>
      <w:bookmarkEnd w:id="42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الحاكم النيسابوري الشافعي بسنده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الإمام عليّ الرضا عليه السلام عن آبائه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ستُدفَنُ بَضعةٌ مِنّي بأرضِ خراسان، </w:t>
      </w:r>
      <w:bookmarkStart w:id="428" w:name="pg8831_110935"/>
    </w:p>
    <w:p>
      <w:pPr>
        <w:pStyle w:val="BookText"/>
        <w:rPr/>
      </w:pPr>
      <w:bookmarkEnd w:id="428"/>
      <w:r>
        <w:rPr>
          <w:rFonts w:ascii="Amiri" w:hAnsi="Amiri" w:eastAsia="Amiri" w:cs="Amiri"/>
          <w:color w:val="111111"/>
          <w:sz w:val="28"/>
          <w:sz w:val="28"/>
          <w:szCs w:val="28"/>
          <w:rtl w:val="true"/>
          <w:lang w:bidi="ar-SA"/>
        </w:rPr>
        <w:t>ما زارها مكروبٌ إلا نَفّس الله كربَتَه، ولا مذْنبٌ إلا غَفَر الله ذنوبه</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الحاكم النيسابوري الشافعي بسنده عن الإمام الصادق عليه السلام عن آبائه عن الإمام علي عليه السلام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سَتُدْفَنُ بَضْعة مِنّي بخراسان، لا يزورها مؤمن إلا أوجب الله له الجنَّة وحرَّم جسده على النار</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عائشة أنّ النبيّ الأكرم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ولدى بطوس فإنّما حَجَّ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تسكتي لَبَلَغْتُ إلى سبعين</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الانتباه إلى أن شخصيّة الإمام الرضا عليه السلام ومنطقة طوس كانتا معروفتَين عند عائشة بحيث لم تسأل النبيّ صلى الله عليه و آله عن معنى 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تعجّبت من عظمة فضل زيارته عليه السلام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354247_2870459653"/>
      <w:bookmarkStart w:id="430" w:name="_Toc157"/>
      <w:bookmarkEnd w:id="429"/>
      <w:r>
        <w:rPr>
          <w:rtl w:val="true"/>
        </w:rPr>
        <w:t>الإمام الكاظم عليه السلام</w:t>
      </w:r>
      <w:bookmarkEnd w:id="43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 النيسابوري الشافعي بسنده إلى سليمان بن حفص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ولدي عليّ كان له عندالله سبعين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حجّةٍ 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أو بات عنده ليلةً كان كمن زار أهل السماوات، وإذا كان يومُ القيامة وُجِدَ </w:t>
      </w:r>
      <w:bookmarkStart w:id="431" w:name="pg8831_110937"/>
    </w:p>
    <w:p>
      <w:pPr>
        <w:pStyle w:val="BookText"/>
        <w:rPr/>
      </w:pPr>
      <w:bookmarkEnd w:id="431"/>
      <w:r>
        <w:rPr>
          <w:rFonts w:ascii="Amiri" w:hAnsi="Amiri" w:eastAsia="Amiri" w:cs="Amiri"/>
          <w:color w:val="111111"/>
          <w:sz w:val="28"/>
          <w:sz w:val="28"/>
          <w:szCs w:val="28"/>
          <w:rtl w:val="true"/>
          <w:lang w:bidi="ar-SA"/>
        </w:rPr>
        <w:t>معنا زوَّار أئمّتنا أهل البيت، وأعلاهم درجةً وأقربهم حياةً زوّار ولدي عليّ</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354249_2870459653"/>
      <w:bookmarkStart w:id="433" w:name="_Toc158"/>
      <w:bookmarkEnd w:id="432"/>
      <w:r>
        <w:rPr>
          <w:rtl w:val="true"/>
        </w:rPr>
        <w:t>الإمام الرضا عليه السلام</w:t>
      </w:r>
      <w:bookmarkEnd w:id="4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الجويني الشافعي بسنده عن الحسين بن علىّ الفضّال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 بن موسى الرضا وجاءه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رأيْتُ رسول الله في المنام 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دُفنَ في أرضكم بَعضي واسْتُحْفِظْتُم وَديعتي وغُيّبَ في ثراكم نجمي؟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المدفون في أرضكم، وأنا بَضعة نبيّكم، وأنا الوديعة والنجم، و من زارني، وهو يَعْرِف ما أَوْجَب الله من حقّي وطاعتي، فأنا وآبائي شفعاؤه يوم القيامة، ومن كنّا شفعاءه نجا ولو كان عليّه مِثلُ وِزْر الثَقَلين الجنّ والإنس</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 عليه السلام تأييداً لهذا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حدّثني أبي، عن جدّي عن أبيه عن آبائه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منامه فقد رآني، فإنّ الشيطان لا يَتَمثَّل في صورتي ولا في صورة واحدٍ من أوصيائي، وإنّ الرؤيا الصادقة جزء من سبعين جزءاً من النبوّة</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تعطي هذه الرواية الحجيّة لكلّ ما ورد من أحلام ورؤى في النبيّ صلى الله عليه و آله وخلفائه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 النيسابوري الشافعي بسنده عن الحسين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مقتول مسموم مدفون بأرض غربة، أعلمُ ذلك بعهدٍ عهده إليَّ أبي عن أبيه عن آبائه، عن عليّ بن أبي طالب عليه السلام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زارني في غربتي كنت أنا وآبائي شفعاءَه يوم القيامة، ومن كنّا شفعاءَه نجا ولو كان عليّه مِثل وِزر الثَقَلين</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الجويني الشافعي هذه الرواية متعجّباً وقال في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كرامة يا لها مِنْ كرامة 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وبشارة لشفاعة الذنوب ماحية غافرة</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 بسنده عن حمدان الديوانيّ أنّ الإمام 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على بُعْد داري أتيتُه يوم القيامة في ثلاثة مواطن حتّى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تطايرت الكتب يميناً وشمالاً، وعند الصراط، وعند الميزان</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الحاكم أيضاً بسنده عن ياسر الخادم أنّ عليّ بن موسى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إلى شيء من القبور إلا إلى قبورنا، ألا وإنّي مقتولٌ بالسمّ ظلماً، ومدفون في موضع غربة، فمَن شدّ رَحْلَه إلى زيارتي استُجيب دعاؤه وغُفر ذنوبه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القندوزي الحنفي نقلاً عن محمّد خواجه بارسا البخاري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فرض المأمون ولاية عهده مهدّداً الإمام الرضا عليه السلام 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حدّثني أبي عن آبائه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أخرج من الدنيا قبلك، مظلوماً </w:t>
      </w:r>
      <w:bookmarkStart w:id="434" w:name="pg8831_110941"/>
    </w:p>
    <w:p>
      <w:pPr>
        <w:pStyle w:val="BookText"/>
        <w:rPr/>
      </w:pPr>
      <w:bookmarkEnd w:id="434"/>
      <w:r>
        <w:rPr>
          <w:rFonts w:ascii="Amiri" w:hAnsi="Amiri" w:eastAsia="Amiri" w:cs="Amiri"/>
          <w:color w:val="111111"/>
          <w:sz w:val="28"/>
          <w:sz w:val="28"/>
          <w:szCs w:val="28"/>
          <w:rtl w:val="true"/>
          <w:lang w:bidi="ar-SA"/>
        </w:rPr>
        <w:t>تبكي عليّ ملائكة السماء والأرض، وأُدفن في أرض الغربة</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354251_2870459653"/>
      <w:bookmarkStart w:id="436" w:name="_Toc159"/>
      <w:bookmarkEnd w:id="435"/>
      <w:r>
        <w:rPr>
          <w:rtl w:val="true"/>
        </w:rPr>
        <w:t>الإمام الجواد عليه السلام</w:t>
      </w:r>
      <w:bookmarkEnd w:id="43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الحاكم النيسابوري الشافعي بسنده عن أيّوب بن نوح أنّه سمع الإمام الجواد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أبي بطوس غفرالله له ما تقدّم من ذنبه وما تأخَّر، وإذا كان يومُ القيامة يُنْصَب له منبر بحذاء منبر رسول الله صلى الله عليه و آله، حتّى يفرغ الله من حساب عباده</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354253_2870459653"/>
      <w:bookmarkStart w:id="438" w:name="_Toc160"/>
      <w:bookmarkEnd w:id="437"/>
      <w:r>
        <w:rPr>
          <w:rtl w:val="true"/>
        </w:rPr>
        <w:t>الإمام الهادي عليه السلام</w:t>
      </w:r>
      <w:bookmarkEnd w:id="43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الحاكم أيضاً بسنده عن الصَّقْر بن دَلَف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محمّد بن علىّ الرضا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إلى الله حاجة فَلْيَزُر قَبر جدّيَ الرضا بطوس وهو على غُسل، وَلْيُصلِّ عند رأسه ركعتين ويسأل الله تعالى حاجته في قنوته، فأنّه يُستجاب له ما لم يسأله في مأثمّ أو قطيعة رحم، وإنَّ موضعَ قبره لبقعة من بقاع الجنَّة، لا يزورها مؤمن إلا أعتقه الله من النار، وأدخله دار القرار</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354255_2870459653"/>
      <w:bookmarkStart w:id="440" w:name="_Toc161"/>
      <w:bookmarkEnd w:id="439"/>
      <w:r>
        <w:rPr>
          <w:rtl w:val="true"/>
        </w:rPr>
        <w:t>مشهد الرضا عليه السلام</w:t>
      </w:r>
      <w:bookmarkEnd w:id="44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الأمور التي قلّ ما يُتعَرَّض لها هو تاريخ بناء القبّة والعتبة </w:t>
      </w:r>
      <w:bookmarkStart w:id="441" w:name="pg8831_110943"/>
    </w:p>
    <w:p>
      <w:pPr>
        <w:pStyle w:val="BookText"/>
        <w:rPr/>
      </w:pPr>
      <w:bookmarkEnd w:id="441"/>
      <w:r>
        <w:rPr>
          <w:rFonts w:ascii="Amiri" w:hAnsi="Amiri" w:eastAsia="Amiri" w:cs="Amiri"/>
          <w:color w:val="111111"/>
          <w:sz w:val="28"/>
          <w:sz w:val="28"/>
          <w:szCs w:val="28"/>
          <w:rtl w:val="true"/>
          <w:lang w:bidi="ar-SA"/>
        </w:rPr>
        <w:t>المباركة للإمام الرضا عليه السلام، وكثرة توسّلات الجمهور وعلماء أهل السنّة بهذه البقعة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التقارير التاريخيّة لكبار المحدّثين السنّة ومؤرّخيهم كان للقبر الشريف منذ القرن الثالث حتّى اليوم قبّة وعتبة، وكان يقصد تلك العتبة المباركة أعلام السنّة والجمهور الشيعيّ والسنّي من كلّ فرقة وطائفة لزيارته والاستشفاء عنده وقضاء الحوائج بالتوسّل به عليه السلام إلى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وتحكي هذه التقارير أيضاً أن بناء القبور كان أمراً رائجاً وجائزاً في تلك الحقبة، وكذلك كانت زيارة أهل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قبور أهل بيت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ثابتةً مشهورة، لذلك كان التوسّل وطلب تفريج الهموم وكشف الغموم من الولىّ المتوفّى أمراً جائزاً دون أيّة عوائق، فَيَبطل بذلك جميع مدّعيات التشكيك والتكفير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البحث حول زيارات وتوسّلات علماء أهل السنّة والجمهور منذ القرن الثالث حتّى اليوم، وتاريخ البناء فوق المرقد الشريف للإمام الرضا عليه السلام من يومه إلى يومنا هذا</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354257_2870459653"/>
      <w:bookmarkStart w:id="443" w:name="_Toc162"/>
      <w:bookmarkEnd w:id="442"/>
      <w:r>
        <w:rPr>
          <w:rtl w:val="true"/>
        </w:rPr>
        <w:t>زيارات علماء أهل السنّة والجمهورلمشهد الرضا عليه السلام وتوسّلاتهم به</w:t>
      </w:r>
      <w:bookmarkEnd w:id="443"/>
    </w:p>
    <w:p>
      <w:pPr>
        <w:pStyle w:val="BookText"/>
        <w:rPr/>
      </w:pPr>
      <w:r>
        <w:rPr>
          <w:rFonts w:ascii="Amiri" w:hAnsi="Amiri" w:eastAsia="Amiri" w:cs="Amiri"/>
          <w:color w:val="111111"/>
          <w:sz w:val="28"/>
          <w:sz w:val="28"/>
          <w:szCs w:val="28"/>
          <w:rtl w:val="true"/>
          <w:lang w:bidi="ar-SA"/>
        </w:rPr>
        <w:t>كان للإمام الرضا عليه السلام فضائل وكرامات كثيرة مدّة حياته الشريفة، و من أشهر هذه الفضائل هي قصّة ورود الإمام عليه السلام إلى نيسابور وتبرّك علماء السنّة به عليه السلام وبتراب دابّته صلى الله عليه و آله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هذه الكرامات والفضائل على أيّام حياته، بل امتدّت بعد استشهاده بتصريح أعلام السنّة منذ القرن الثالث والرابع، وقبره الشريف كان </w:t>
      </w:r>
    </w:p>
    <w:p>
      <w:pPr>
        <w:pStyle w:val="BookText"/>
        <w:rPr/>
      </w:pPr>
      <w:r>
        <w:rPr>
          <w:rFonts w:ascii="Amiri" w:hAnsi="Amiri" w:eastAsia="Amiri" w:cs="Amiri"/>
          <w:color w:val="111111"/>
          <w:sz w:val="28"/>
          <w:sz w:val="28"/>
          <w:szCs w:val="28"/>
          <w:rtl w:val="true"/>
          <w:lang w:bidi="ar-SA"/>
        </w:rPr>
        <w:t>ولايزال مزار علماء أهل السنّة وسائر الناس، ومحلّ استشفائهم بتلك البقعة المباركة، بل ازدادت كلّ عام هذه الزيارات والتوسّلات حسب تلك التقارير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الروايات الواردة عن النبيّ صلى الله عليه و آله وأهل بيته عليهم السلام في فضل زيارة قبر الإمام الرضا عليه السلام ومظلوميّته وغربته أثارت هذه الأفواج من زوّار المرقد الشريف للاتّجاه نحوه وتشييد القبّة والعتبة المباركة على مضجعه الشريف احتراماً لبضعة الرسول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القرن الرابع</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أبوبكر بن خُزَيمة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وأبو عليّ الثقفي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بكرٍ محمّدَ بن المؤمل بن الحسين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أبي بكر محمّد بن إسحاق بن خُزيمة وعديله في العماريّة أبي عليّ الثقفي و جماعة من مشايخنا، وهُمْ إذْ ذاك متوافرون إلى المشهد لزيارة قبر عليّ بن موسى الرضا عليه السلام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من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لتلك التربة وتواضعه لها وتضرّعه عند الوصول إليها ما تحيَّرنا فيه</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والنقطة المهمّة هي تكملة الرواية، وللأسف لم يذكرها بعض الرواة حيث 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بمشهد مِن عدّة مِن آل السلطان وآل شاذان ابن نعيم وآل الشنقشين، وبحضرة جماعة من العلويّة من أهل نيسابور وهرات وطوس وسرخس، فدوّنوا شمائل أبي بكر محمّد بن إسحاق عند الزيارة وفرحوا وتصدّقوا شكراً لله على ما ظَهَر مِن إمام العلماء عند ذلك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والمشهد، وقالوا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هذا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سنّة وفضيلة لما فعل هذا</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حِبّان البُستي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وجدير بالذكر أنّه عَدّ في كتاب ثقاته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قاتل الإمام الحسين عليه السلام سبط الرسول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أنّه ذكر جمعاً من أصحاب الإمام عليّ عليه السلام في كتاب المجروحين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فعَدّهم من الضعفاء والمتروكين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من سادات أهل البيت وعقلائهم، وجلَّة الهاشميّين ونُبلائهم، يَجِب أن يُعتبر حديثه إذا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 كثيرةً، وما حلَّت بي شدة في وقت مُقامي بطوس فَزُرت قبر عليّ بن موسى الرضا، صلوات الله على جدّه وعليّه، ودعوتُ الله إزالتها عنّي إلا استُجِيب لي وزالَتْ عنّي تلك الشدة، وهذا شيء جَرّبتُه مراراً فوجدته كذلك، أماتنا الله على محبّة المصطفى وأهل</w:t>
      </w:r>
    </w:p>
    <w:p>
      <w:pPr>
        <w:pStyle w:val="BookText"/>
        <w:rPr/>
      </w:pPr>
      <w:r>
        <w:rPr>
          <w:rFonts w:ascii="Amiri" w:hAnsi="Amiri" w:eastAsia="Amiri" w:cs="Amiri"/>
          <w:color w:val="111111"/>
          <w:sz w:val="28"/>
          <w:sz w:val="28"/>
          <w:szCs w:val="28"/>
          <w:rtl w:val="true"/>
          <w:lang w:bidi="ar-SA"/>
        </w:rPr>
        <w:t>بيته صلّى الله عليه و عليهم أجمعين</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سهل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محمّد بن عليّ بن سهل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لي مهمّ من أمر الدين والدنيا، فقصدت قبر الرضا لتلك الحاجة، ودعوت عند القبر إلا قُضِيَت لي تلك الحاجة وفرّج الله عنّي ذلك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صرت إلى هذه العادة أن أخرج إلى ذلك المشهد في جميع ما يعرض لي، فأنّه عندي مجرّب</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جدير بالذكر أن محمّد بن عليّ بن سهل الشافعي كان من أعلام المذهب الشافعي قال الذهبي الشافعي،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وشيخ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أصحاب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الذهبي عن الحاكم النيسابوري الشافعي أيضاً أنّه قال في محمّد بن علىّ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أعرفَ الأصحاب بالمذهب وترتيبه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446/16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الخامس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عرَّفني الله من كرامات التربة خيرَ كرامة،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منقرساً لا أتحرّك إلا بجهد، فخرجتُ وزرتُ وانصرفت إلى نوقان بخُفَّين من كرابيس، فأصبحت من الغد بنوقان وقد ذهب ذلك الوجع، وانصرفت سالماً إلى نيسابور</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كلّ ذلك شهد الحاكم النيسابوري الشافعي تصريحات علماء السنّة عن الاستشفاء بعتبة الإمام الرضا عليه السلام ورواها وسنشير إليها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الزائر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النيسابوري الشافعي بسنده عن </w:t>
      </w:r>
    </w:p>
    <w:p>
      <w:pPr>
        <w:pStyle w:val="BookText"/>
        <w:rPr/>
      </w:pPr>
      <w:r>
        <w:rPr>
          <w:rFonts w:ascii="Amiri" w:hAnsi="Amiri" w:eastAsia="Amiri" w:cs="Amiri"/>
          <w:color w:val="111111"/>
          <w:sz w:val="28"/>
          <w:sz w:val="28"/>
          <w:szCs w:val="28"/>
          <w:rtl w:val="true"/>
          <w:lang w:bidi="ar-SA"/>
        </w:rPr>
        <w:t>علىّ بن الحسن القهستانى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بمرو الرود فَلَقيتُ بها رجلاً من أهل مصر مجتازاً اسمه حمزة، وقد ذكر أنّه خرج من مصر زائراً لمشهد الرضا بطوس،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دخل المشهد كان قرب غروب الشمس فزار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زائر غيره، فلمّا صلّى العتمة أراد خادم القبر أن يخرجه أو يغلق عليّه الباب، فسأله أن يغلق عليه الباب ويَدَعَه في المسجد ليصلّي فيه؛ فإنّه جاء من بلد شاسع، ولا يخرجَه، فإنّه لا حاجة له في الخروج، فتركه وغلق عليه الباب، فإنّه كان يصلّي وحده إلى أن أعيا، فجلس ووضع رأسه على ركبتيه ليستريح ساعة، فلمّا رفع رأسه رأى في الجدار مُواجه وجهه رقعةً عليها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يرى قبراً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اللهُ عمّن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كُرَبهْ</w:t>
      </w:r>
    </w:p>
    <w:p>
      <w:pPr>
        <w:pStyle w:val="BookText"/>
        <w:rPr/>
      </w:pPr>
      <w:r>
        <w:rPr>
          <w:rFonts w:ascii="Amiri" w:hAnsi="Amiri" w:eastAsia="Amiri" w:cs="Amiri"/>
          <w:color w:val="111111"/>
          <w:sz w:val="28"/>
          <w:sz w:val="28"/>
          <w:szCs w:val="28"/>
          <w:rtl w:val="true"/>
          <w:lang w:bidi="ar-SA"/>
        </w:rPr>
        <w:t xml:space="preserve">فَلْيأتِ ذا القبرَ إنّ الله أسكنَهُ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من رسول الله مُنتجَبَهْ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وأخذت في الصلاة إلى وقت السحر، ثمّ جلست كجِلستي الأولى ووضعت رأسي على ركبتَيّ، فلمّا رفعت رأسي لم أر على الجدار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رآه مكتوباً رطباً، كأنّه كُتب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فانفلق الصبح وفُتح الباب وخرج من هناك</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قاسم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الجويني الشافعي بسنده عن أبى الفتوح محمّد بن عبد الكريم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الشيخ أبا الحسن محمّد بن القاسم الفارسي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من قصد المشهد بطوس </w:t>
      </w:r>
    </w:p>
    <w:p>
      <w:pPr>
        <w:pStyle w:val="BookText"/>
        <w:rPr/>
      </w:pPr>
      <w:r>
        <w:rPr>
          <w:rFonts w:ascii="Amiri" w:hAnsi="Amiri" w:eastAsia="Amiri" w:cs="Amiri"/>
          <w:color w:val="111111"/>
          <w:sz w:val="28"/>
          <w:sz w:val="28"/>
          <w:szCs w:val="28"/>
          <w:rtl w:val="true"/>
          <w:lang w:bidi="ar-SA"/>
        </w:rPr>
        <w:t>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وأصررت على هذا الإنكار، فاتَّفق أني رأيت ليلة فيما يرى النائم كأنّي بطوس في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قائماً وراءَ صندوق القبر يصلّي، فسمعت هاتفاً من فوق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يرى قبراً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عمّن زاره كُرَبَهْ</w:t>
      </w:r>
    </w:p>
    <w:p>
      <w:pPr>
        <w:pStyle w:val="BookText"/>
        <w:rPr/>
      </w:pPr>
      <w:r>
        <w:rPr>
          <w:rFonts w:ascii="Amiri" w:hAnsi="Amiri" w:eastAsia="Amiri" w:cs="Amiri"/>
          <w:color w:val="111111"/>
          <w:sz w:val="28"/>
          <w:sz w:val="28"/>
          <w:szCs w:val="28"/>
          <w:rtl w:val="true"/>
          <w:lang w:bidi="ar-SA"/>
        </w:rPr>
        <w:t xml:space="preserve">فَلْيأتِ ذا القبرَ إنّ الله أسكنَهُ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مِن رسول اللهُ منتجَبَهْ</w:t>
      </w:r>
    </w:p>
    <w:p>
      <w:pPr>
        <w:pStyle w:val="BookText"/>
        <w:rPr/>
      </w:pPr>
      <w:r>
        <w:rPr>
          <w:rFonts w:ascii="Amiri" w:hAnsi="Amiri" w:eastAsia="Amiri" w:cs="Amiri"/>
          <w:color w:val="111111"/>
          <w:sz w:val="28"/>
          <w:sz w:val="28"/>
          <w:szCs w:val="28"/>
          <w:rtl w:val="true"/>
          <w:lang w:bidi="ar-SA"/>
        </w:rPr>
        <w:t>وكان يشير في الخطاب إلى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فاستيقظتُ من نومي كأنّي غريق في العَرَق، فناديت غلامي يسرج دابتي في الحال، فركبتها وقَصَدْتُ الزيارة، وتعوّدت في كل سنة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هذه الرؤيا وجميع مرويّات السلار أبي الحسن مكّي بن منصور بن علان الكرجي، عن الشيخ محيي الدين عبد المحيي بن أبي البركات الحربي إجازةً بروايته عن الإمام مجد الدين يحيى ابن الربيع بن سليمان بن حزار الواسطي، إجازة عن أبي زُرعة طاهر بن محمّد بن طاهر بن عليّ المقدسي، عنه إجازةً</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الدين أديب الجَنَدي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الجويني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أنشَدَنا الإمام الفاضل، الحسن الأخلاق والشمائل، فخر الدين هبة الله بن محمّد بن محمود الأديب الجندي، رحمه الله تعالى، لنفسه بالمشهد المقدّس الرضوي، على مشرّفه السلام، في زيارتنا الأولى لها، جعلها الله مبرورة، وفي صحائف الأعمال المقبولة مسطورة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 مُناهُ رضى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ْوإن مُنكِرُ الحُسنِ لامْ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فزُرْ مشهداً للإمام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عليه السلام</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نضر المؤذّن النيسابوري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الجويني الشافعي نقلاً عن أبي نضر المؤذن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سُمع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علَّة شديدة ثقل فيها لساني فلم أقدر منها على الكلام، فخطر ببالي زيارة الرضا عليه السلام والدعاء عنده والتوسّل به إلى الله تعالى ليعافيني، فخرجت زائراً وزرت الرضا وقُمْتُ عند رأسه وصلَّيت ركعتين، وكنت في الدعاء والتضرّع مستشفعاً صاحبَ القبر إلى الله عزّوجلّ أن يُعافيني من علَّتي ويحلّ عقدةَ لساني إذ ذهب بيَ النوم في سجودي، فرأيت في منامي كأنّ القمر قد انفرج فخرج منه رجل آدم كَهْل شديد الأدمة، فدنا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النضر، قل،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فأومأتُ إليه كيف أقول ذلك ولساني منغلق؟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 صيحة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لله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لساني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إلى منزلي راجلاً وكنت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ينغلق لساني بعد ذلك</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النيسابوري الشافعي بسنده عن محمّد بن أبى علىّ الصائغ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ذَهَب عنّي اسمه، عند قبر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في شرف القبر وشرف من توارى فيه، فتخالج في قلبي الإنكار على بعض من بها، فضربت بيدي إلى المصحف مُتفئِّلاً، فخرَجَت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يَسْتَنْبِئُونَكَ أَ حَقٌّ هُوَ قُلْ إِي وَ رَبِّي إِنَّهُ لَحَقٌّ</w:t>
      </w:r>
      <w:r>
        <w:rPr>
          <w:rStyle w:val="FootnoteAnchor"/>
          <w:rtl w:val="true"/>
        </w:rPr>
        <w:footnoteReference w:id="780"/>
      </w:r>
      <w:r>
        <w:rPr>
          <w:rFonts w:ascii="Amiri" w:hAnsi="Amiri" w:eastAsia="Amiri" w:cs="Amiri"/>
          <w:color w:val="111111"/>
          <w:sz w:val="28"/>
          <w:sz w:val="28"/>
          <w:szCs w:val="28"/>
          <w:rtl w:val="true"/>
          <w:lang w:bidi="ar-SA"/>
        </w:rPr>
        <w:t>، حتّى ضربت ثلاث مرّات فخرج في كلّها هذه الآية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بسنده عن زيد الفارسي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بمرو الرود منقرساً مدّة سنتين لا أقدر أن أقوم قائماً ولا أن أُصليّ قائماً، فأُريت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تمرُّ بقبر الرضا وتمسح رجلَيك به وتدعوالله تعالى عند القبر حتّى يذهب ما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وجئت إلى طوس ومسحت رجلَيّ بالقبر ودعوت الله عزّ وجلّ، فذهب عنّي ذلك النقرس والوجع، فأنا هاهنا منذ سنتين وما نقرست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حَمَوَيْه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الحاكم النيسابوري بسنده عن حاجبِ حَمَويه بن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حمويه ببلخ فركب يوماً وأنا معه، فبينا نحن في سوق بلخ إذ رأى حمويه رجلاً فوَكَّل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 إلى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عند انصرافه أمر بإحضار حمارٍ فارهٍ وسفرةٍ وجبنةٍ ومئتَي درهم، فلمّا أُحضر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فلمّا وقف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صفعتني صفعة وأنا أقتصّها منك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اليوم الذي زرنا جميعاً قبر الرضا عليه السلام، فدعوتَ أنت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ارزقني حماراً ومئتي درهم وسفرة فيها جبنة وخبزة، وقلتُ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قيادة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فصفعتني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قد بلَغني الله عزَّوجلّ مأمولي وبلغك مأمولك، والصفعة لي عليّك</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بن أبي بكر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الحسين بن أبي بكر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الله لي في كل دعوة </w:t>
      </w:r>
    </w:p>
    <w:p>
      <w:pPr>
        <w:pStyle w:val="BookText"/>
        <w:rPr/>
      </w:pPr>
      <w:r>
        <w:rPr>
          <w:rFonts w:ascii="Amiri" w:hAnsi="Amiri" w:eastAsia="Amiri" w:cs="Amiri"/>
          <w:color w:val="111111"/>
          <w:sz w:val="28"/>
          <w:sz w:val="28"/>
          <w:szCs w:val="28"/>
          <w:rtl w:val="true"/>
          <w:lang w:bidi="ar-SA"/>
        </w:rPr>
        <w:t>دعوته بها عند مشهد الرضا، حتّى إنيّ دعوتُ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يرزقني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فرزقت ولداً بعد الإياس منه</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الثامن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في زوّار هذه العتبة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ولعليّ بن موسى مشهد بطوس يقصدونه بالزيارة</w:t>
      </w:r>
      <w:r>
        <w:rPr>
          <w:rStyle w:val="FootnoteAnchor"/>
          <w:rtl w:val="true"/>
        </w:rPr>
        <w:footnoteReference w:id="784"/>
      </w:r>
      <w:r>
        <w:rPr>
          <w:rFonts w:ascii="Amiri" w:hAnsi="Amiri" w:eastAsia="Amiri" w:cs="Amiri"/>
          <w:color w:val="111111"/>
          <w:sz w:val="28"/>
          <w:sz w:val="28"/>
          <w:szCs w:val="28"/>
          <w:rtl w:val="true"/>
          <w:lang w:bidi="ar-SA"/>
        </w:rPr>
        <w:t>، وله مشهد كبير بطوس يُزار</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أولاد الإمام الكاظم عليه السلام لمّا وصل إلى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وَلوَلَده عليّ بن موسى مشهد عظيم بطوس</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تقرير قصير ولكن بوضوح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ودُفن بطوس، وقبره مقصودٌ بالزيارة</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بن بطّوطة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الموافق والمخالف لقبر الإمام الرضا عليه السلام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التاسع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عطاءالله بن فضل الله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مشهد الإمام الرضا عليه السلام مزار الجميع من أقطاب العالم ومن جميع طبقات المجتمع،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عليّ بن موسى الرضا عليه السلام يتكلّم مع الناس بلغاتهم، وكان أفصحَهم وأعلمهم بجميع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ومرقده المنوّر محالُّ الزوّار من أقطاب العالم وجميع الطبقات</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العاشر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محمّد بن سيّد برهان الدين خواوند شاه، المعروف بميرخواند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رواية عجيبة أن زوّار قبر الإمام الرضا يأتون من أقطاب العالم إلى إيران، من الروم والهند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أحوال عليّ بن موسى الرضا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فمرقد هذا الإمام على الإطلاق، ومشهده المقدّس هو قطب إيران ومقصد سالكي الآفاق الأكابر والأصاغر، إذ تختار طوائف الأمم وطبقات بني آدم هجر الأوطان، ومفارقة الخلان، من أقصى الروم والهند من كل مصر كل عام، وتتوجّه نحو هذه العتبة الغرّاء، فتزورها وتطوف بها، وتتخذها ذخراً لسعادة الدنيا والفوز في العقبى، فمناقب الإمام عليّ بن موسى الرضا عليه السلام ومآثره وفضائله ومفاخره أكثر من أن تُحصى، وسنذكر في هذا المقام أسطراً من خوارق عادات قدوة السعاداتعليه السلام على سبيل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مناقب الإمام وكراماته و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 في الإمام الرضا حكايات عديدة تبيّن عظمة قَدْره، وكثرة مناقبه وكراماته</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بن روزبهان الخُنْجي الأصفهاني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p>
    <w:p>
      <w:pPr>
        <w:pStyle w:val="BookText"/>
        <w:rPr/>
      </w:pPr>
      <w:r>
        <w:rPr>
          <w:rFonts w:ascii="Amiri" w:hAnsi="Amiri" w:eastAsia="Amiri" w:cs="Amiri"/>
          <w:color w:val="111111"/>
          <w:sz w:val="28"/>
          <w:sz w:val="28"/>
          <w:szCs w:val="28"/>
          <w:rtl w:val="true"/>
          <w:lang w:bidi="ar-SA"/>
        </w:rPr>
        <w:t xml:space="preserve">مرقد الإمام الرضا عليه السلام باحترام واعزاز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كعبة الحاجات وملجأ المحتاجين إلى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قبر إمام أئمّة الهدى المكرّم، ومرقده المعظّم، سلطان الإنس والجنّ، الإمام عليّ بن موسى الرضا الكاظم ابن جعفر الصادق بن محمّد الباقر بن عليّ زين العابدين بن الحسين الشهيد ابن عليّ المرتضى صلوات الله وسلامه على سيّدنا محمّد وآله الكرام، سيّما الآية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بستةٍ آبائِهِ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يشرب صوبَ الغَمامْ، هو الترياق الأكبر وحياة القلب والروح، حوائج العالمين ببابه مقضيّة، إذ أشرفُ المنازل عتبته الميمونة، وقراءة القرآن في عتبته المباركة دائمّة، وهي معبد من معابد الإسلام، لا تخلو تلك البقعة السامية من طاعة المحتاجين، وكيف لا تكون كذلك والحال أنّها تربة إمامٍ مُظهِرٍ للعلوم النبوية، ووارثٍ للخصال المصطفويّة، وإمامِ حقٍّ وهاد مطلق وصاحب الإمامة في زمانه، ووارث النبوة وحق 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هزار دفتر اگر در مناقبش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ره به كمال على نشايد برد</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وقد نظمتُ هذه القصيدة سابقاً عندما عزمتُ على السفر لزيارة مشهد ذلك الإمام المقدّس، وذكرتها هنا لمناسبتها زيارة صاحب المناقب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قصيدة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في مناقب الإمام الثامن، الوليّ الضامن، الإمام أبى الحسن عليّ بن موسى الرضا، صلوات الله عليّه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وكتب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وصَلِّ وسلِّم على الإمام الثامن، السيّد الحَسْنان، السَّنَد البرهان، حجّةُ الله على الإنس والجانّ، الذي هو لجند الأولياء السلطان، صاحب المروّة والجود والإحسان، المتلألئ فيه أنوار النبيّ عند عين العيان، رافع معالم التوحيد وناصب ألْوية الإيمان، الراقي على درجات العلم والعرفان، صاحب منقبة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منّي بأرض خراسان، المستخِرج بالجَفْر والجامع مايكون وما كان، المقول في شَرَف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أفضل من شَربَ صوب الغمام، المقتدي برسول الله في كلّ حال وفي كلّ شان، أبي الحسن عليّ بن موسى الرضا، الإمام القائم الثامن الشهيد بالسمّ في الغم والبؤس، المدفون بمشهد طوس</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بِلُطْفك وفَضْلِك وكَرَمِكَ وامْتنانِك، زيارةَ قبره المقدَّس، ومرقده المؤنس، واغْفِر لنا ذنوبنا، واقْضِ جميع حاجاتنا ببركته، اللّهمّ صَلِّ على سيّدنا محمّد وآل سيّدنا محمّد، سيّما الإمامَ المجتبى أبا الحسن عليّ بن موسى الرضا وسَلِّم تسليماً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الخنجي في مرقد الإمام الرضا النوراني كلمات باهرة نشير إلى بعض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ودفنوه في تلك الروضة المقدسة والمرقد المنوّر، والمشهد المعطّر، وستكون إلى يوم القيامة كعبة الآمال وقبلة كلّ الحاجات، صلوات الله وسلامه عليّه وتحيّاته ورضوانه على تلك الروضة المقدسة، ورزقنا زيارتَها، وعمّر بالأنوار الإلهيّة والنفوس القدسيّة عمارتَها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رجاء العبد الأقلّ فضل الله بن </w:t>
      </w:r>
    </w:p>
    <w:p>
      <w:pPr>
        <w:pStyle w:val="BookText"/>
        <w:rPr/>
      </w:pPr>
      <w:r>
        <w:rPr>
          <w:rFonts w:ascii="Amiri" w:hAnsi="Amiri" w:eastAsia="Amiri" w:cs="Amiri"/>
          <w:color w:val="111111"/>
          <w:sz w:val="28"/>
          <w:sz w:val="28"/>
          <w:szCs w:val="28"/>
          <w:rtl w:val="true"/>
          <w:lang w:bidi="ar-SA"/>
        </w:rPr>
        <w:t xml:space="preserve">روزبهان الأمين الواثق باللطف الإلهي، لأن يرزقنا زيارة ذلك المرقد المطهر، والمشهد المنور، بخير وعافية، وأن يقرأ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الخادم إلى المخدوم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العتبة المطهرة مُحبّو أهل البيت، إذ الولاء لحضرته شيمة هذا الفقير القديمة، وحبّه واستعانتي من باطنه الأقدس للنجاة وسيلة، واستعانتي في كل المصاعب والمهامّ من روحه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في وصف الإمام الرضا عليه السلام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روضةٍ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عليّه السلامْ</w:t>
      </w:r>
    </w:p>
    <w:p>
      <w:pPr>
        <w:pStyle w:val="BookText"/>
        <w:rPr/>
      </w:pPr>
      <w:r>
        <w:rPr>
          <w:rFonts w:ascii="Amiri" w:hAnsi="Amiri" w:eastAsia="Amiri" w:cs="Amiri"/>
          <w:color w:val="111111"/>
          <w:sz w:val="28"/>
          <w:sz w:val="28"/>
          <w:szCs w:val="28"/>
          <w:rtl w:val="true"/>
          <w:lang w:bidi="ar-SA"/>
        </w:rPr>
        <w:t xml:space="preserve">سلامٌ من العاشق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الوالهِ المُستهامْ</w:t>
      </w:r>
    </w:p>
    <w:p>
      <w:pPr>
        <w:pStyle w:val="BookText"/>
        <w:rPr/>
      </w:pPr>
      <w:r>
        <w:rPr>
          <w:rFonts w:ascii="IRNazanin" w:hAnsi="IRNazanin" w:eastAsia="IRNazanin"/>
          <w:color w:val="111111"/>
          <w:sz w:val="28"/>
          <w:sz w:val="28"/>
          <w:szCs w:val="28"/>
          <w:rtl w:val="true"/>
          <w:lang w:bidi="fa-IR"/>
        </w:rPr>
        <w:t xml:space="preserve">بر آن پيشواى كريم الشيم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مقتداى رفيع المقام</w:t>
      </w:r>
    </w:p>
    <w:p>
      <w:pPr>
        <w:pStyle w:val="BookText"/>
        <w:rPr/>
      </w:pPr>
      <w:r>
        <w:rPr>
          <w:rFonts w:ascii="Amiri" w:hAnsi="Amiri" w:eastAsia="Amiri" w:cs="Amiri"/>
          <w:color w:val="111111"/>
          <w:sz w:val="28"/>
          <w:sz w:val="28"/>
          <w:szCs w:val="28"/>
          <w:rtl w:val="true"/>
          <w:lang w:bidi="ar-SA"/>
        </w:rPr>
        <w:t xml:space="preserve">ز شهد شهادت حلاوت مذاق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زهر عدو در جهان تلخ كام</w:t>
      </w:r>
    </w:p>
    <w:p>
      <w:pPr>
        <w:pStyle w:val="BookText"/>
        <w:rPr/>
      </w:pPr>
      <w:r>
        <w:rPr>
          <w:rFonts w:ascii="IRNazanin" w:hAnsi="IRNazanin" w:eastAsia="IRNazanin"/>
          <w:color w:val="111111"/>
          <w:sz w:val="28"/>
          <w:sz w:val="28"/>
          <w:szCs w:val="28"/>
          <w:rtl w:val="true"/>
          <w:lang w:bidi="fa-IR"/>
        </w:rPr>
        <w:t xml:space="preserve">ز خلد برين مشهدش روضه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از او گشته دار السلام</w:t>
      </w:r>
    </w:p>
    <w:p>
      <w:pPr>
        <w:pStyle w:val="BookText"/>
        <w:rPr/>
      </w:pPr>
      <w:r>
        <w:rPr>
          <w:rFonts w:ascii="Amiri" w:hAnsi="Amiri" w:eastAsia="Amiri" w:cs="Amiri"/>
          <w:color w:val="111111"/>
          <w:sz w:val="28"/>
          <w:sz w:val="28"/>
          <w:szCs w:val="28"/>
          <w:rtl w:val="true"/>
          <w:lang w:bidi="ar-SA"/>
        </w:rPr>
        <w:t xml:space="preserve">از آن خوانمش جنت هشتمين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شد منزل باك هشتم امام</w:t>
      </w:r>
    </w:p>
    <w:p>
      <w:pPr>
        <w:pStyle w:val="BookText"/>
        <w:rPr/>
      </w:pPr>
      <w:r>
        <w:rPr>
          <w:rFonts w:ascii="IRNazanin" w:hAnsi="IRNazanin" w:eastAsia="IRNazanin"/>
          <w:color w:val="111111"/>
          <w:sz w:val="28"/>
          <w:sz w:val="28"/>
          <w:szCs w:val="28"/>
          <w:rtl w:val="true"/>
          <w:lang w:bidi="fa-IR"/>
        </w:rPr>
        <w:t xml:space="preserve">محبان ز انگور بر زهر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فكندند مى هاى خونين به جام</w:t>
      </w:r>
    </w:p>
    <w:p>
      <w:pPr>
        <w:pStyle w:val="BookText"/>
        <w:rPr/>
      </w:pPr>
      <w:r>
        <w:rPr>
          <w:rFonts w:ascii="IRNazanin" w:hAnsi="IRNazanin" w:eastAsia="IRNazanin"/>
          <w:color w:val="111111"/>
          <w:sz w:val="28"/>
          <w:sz w:val="28"/>
          <w:szCs w:val="28"/>
          <w:rtl w:val="true"/>
          <w:lang w:bidi="fa-IR"/>
        </w:rPr>
        <w:t xml:space="preserve">مرا چهره بنمود يك شب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شوق او خواب بر من حرام</w:t>
      </w:r>
    </w:p>
    <w:p>
      <w:pPr>
        <w:pStyle w:val="BookText"/>
        <w:rPr/>
      </w:pPr>
      <w:r>
        <w:rPr>
          <w:rFonts w:ascii="Amiri" w:hAnsi="Amiri" w:eastAsia="Amiri" w:cs="Amiri"/>
          <w:color w:val="111111"/>
          <w:sz w:val="28"/>
          <w:sz w:val="28"/>
          <w:szCs w:val="28"/>
          <w:rtl w:val="true"/>
          <w:lang w:bidi="ar-SA"/>
        </w:rPr>
        <w:t xml:space="preserve">على وار بر شير مردى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در ركابش كمينه غلام</w:t>
      </w:r>
      <w:r>
        <w:rPr>
          <w:rStyle w:val="FootnoteAnchor"/>
          <w:rtl w:val="true"/>
        </w:rPr>
        <w:footnoteReference w:id="79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عاشق منتظر ومن واله مستهام على السيّد الكريم الشيم والمقتدى العالي المقام، سلام على من حلّى مذاقه رحيق الشهادة وأمرّه سمّ العدوّ في دار الدنيا، فمشهده روضة من رياض الجنة قد جعل خراسان دار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الثامنة لأنّها صارت مرقد ثامن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أثر </w:t>
      </w:r>
    </w:p>
    <w:p>
      <w:pPr>
        <w:pStyle w:val="BookText"/>
        <w:rPr/>
      </w:pPr>
      <w:r>
        <w:rPr>
          <w:rFonts w:ascii="Amiri" w:hAnsi="Amiri" w:eastAsia="Amiri" w:cs="Amiri"/>
          <w:color w:val="111111"/>
          <w:sz w:val="28"/>
          <w:sz w:val="28"/>
          <w:szCs w:val="28"/>
          <w:rtl w:val="true"/>
          <w:lang w:bidi="ar-SA"/>
        </w:rPr>
        <w:t>شبة سمّه أجرى محبيه من عينهم دمعاً لا بل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وأراني وجهه الرضا عليه السلام ليلة في المنام قد حرّم النوم عليّ بعدها، فكان ممتطياً فرس الشجاعة وكنت أنا العبد في جواره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الدين بن همام الدين الشافعي المعروف بخواند امير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أولاد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موسى الرضا أفضل أولاد الإمام موسى، بل أشرف جميع البرايا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وتابع قوله في الإمام، وبدأ فصلاً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الإمام الثامن عليّ بن موسى الرضا 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واجب الاحترام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عالي المقدار</w:t>
      </w:r>
      <w:r>
        <w:rPr>
          <w:rFonts w:eastAsia="Amiri" w:cs="Amiri" w:ascii="Amiri" w:hAnsi="Amiri"/>
          <w:color w:val="111111"/>
          <w:sz w:val="28"/>
          <w:szCs w:val="28"/>
          <w:rtl w:val="true"/>
          <w:lang w:bidi="ar-SA"/>
        </w:rPr>
        <w:t>»</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مشهد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واليوم مزاره الجليل وروضته الفائضة الأنوار هي مطافٌ لأعيان وأشراف الزمان، وقِبلة للآمال، وكعبة إقبال الأصاغر والأكابر من أقطار البلاد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آلِ طه وياسينْ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 على آلِ خيرِالنبيّينْ</w:t>
      </w:r>
    </w:p>
    <w:p>
      <w:pPr>
        <w:pStyle w:val="BookText"/>
        <w:rPr/>
      </w:pPr>
      <w:r>
        <w:rPr>
          <w:rFonts w:ascii="Amiri" w:hAnsi="Amiri" w:eastAsia="Amiri" w:cs="Amiri"/>
          <w:color w:val="111111"/>
          <w:sz w:val="28"/>
          <w:sz w:val="28"/>
          <w:szCs w:val="28"/>
          <w:rtl w:val="true"/>
          <w:lang w:bidi="ar-SA"/>
        </w:rPr>
        <w:t xml:space="preserve">سلام على روضةٍ حلّ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يباهى به المُلكُ الدِّينْ</w:t>
      </w:r>
    </w:p>
    <w:p>
      <w:pPr>
        <w:pStyle w:val="BookText"/>
        <w:rPr/>
      </w:pPr>
      <w:r>
        <w:rPr>
          <w:rFonts w:ascii="Amiri" w:hAnsi="Amiri" w:eastAsia="Amiri" w:cs="Amiri"/>
          <w:color w:val="111111"/>
          <w:sz w:val="28"/>
          <w:sz w:val="28"/>
          <w:szCs w:val="28"/>
          <w:rtl w:val="true"/>
          <w:lang w:bidi="ar-SA"/>
        </w:rPr>
        <w:t>وصلّى الله على خير خلقه محمّد سيّد المرسلين، وآله الطيّبين الطاهرين، سيّما الأئمّة المعصومين الهادين</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بعد ذلك بفصل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في بيان فضائل وكمالات ذلك الإمام العالي المقام، على نبيّنا وعليّه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الإمام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بيت شهيد أرض خراسان، الإمام الطيب والطاهر، عليّ بن موسى بن جعفر بن </w:t>
      </w:r>
    </w:p>
    <w:p>
      <w:pPr>
        <w:pStyle w:val="BookText"/>
        <w:rPr/>
      </w:pPr>
      <w:r>
        <w:rPr>
          <w:rFonts w:ascii="Amiri" w:hAnsi="Amiri" w:eastAsia="Amiri" w:cs="Amiri"/>
          <w:color w:val="111111"/>
          <w:sz w:val="28"/>
          <w:sz w:val="28"/>
          <w:szCs w:val="28"/>
          <w:rtl w:val="true"/>
          <w:lang w:bidi="ar-SA"/>
        </w:rPr>
        <w:t>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بعلوّ مكانته وسموّ رفعة ذلك الإمام المحسن، الأقاربُ والأجانب من المشارق إلى المغارب، وسجّل الأقاصي والأداني، بل وجميع أفراد النوع الإنساني، مناقبَه ومفاخرَه المحمودةَ مآثرُها على صحيفة ضمائرهم، كراماته أكثر من أن تُتَصَوَّر، وإمامته قد نصّ عليّها آباؤُه الكرام وقرّر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زمان كه فلك شد به نور مهر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كس چو على موسى جعفر</w:t>
      </w:r>
    </w:p>
    <w:p>
      <w:pPr>
        <w:pStyle w:val="BookText"/>
        <w:rPr/>
      </w:pPr>
      <w:r>
        <w:rPr>
          <w:rFonts w:ascii="IRNazanin" w:hAnsi="IRNazanin" w:eastAsia="IRNazanin"/>
          <w:color w:val="111111"/>
          <w:sz w:val="28"/>
          <w:sz w:val="28"/>
          <w:szCs w:val="28"/>
          <w:rtl w:val="true"/>
          <w:lang w:bidi="fa-IR"/>
        </w:rPr>
        <w:t xml:space="preserve">سپهر عز و جلالت محيط علم و فضيلت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مشرق و مغرب ملاذ آل پيمبر</w:t>
      </w:r>
    </w:p>
    <w:p>
      <w:pPr>
        <w:pStyle w:val="BookText"/>
        <w:rPr/>
      </w:pPr>
      <w:r>
        <w:rPr>
          <w:rFonts w:ascii="IRNazanin" w:hAnsi="IRNazanin" w:eastAsia="IRNazanin"/>
          <w:color w:val="111111"/>
          <w:sz w:val="28"/>
          <w:sz w:val="28"/>
          <w:szCs w:val="28"/>
          <w:rtl w:val="true"/>
          <w:lang w:bidi="fa-IR"/>
        </w:rPr>
        <w:t xml:space="preserve">حريم تربت او سجده گاه خسرو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مقدم او توتياى ديده ى اختر</w:t>
      </w:r>
    </w:p>
    <w:p>
      <w:pPr>
        <w:pStyle w:val="BookText"/>
        <w:rPr/>
      </w:pPr>
      <w:r>
        <w:rPr>
          <w:rFonts w:ascii="Amiri" w:hAnsi="Amiri" w:eastAsia="Amiri" w:cs="Amiri"/>
          <w:color w:val="111111"/>
          <w:sz w:val="28"/>
          <w:sz w:val="28"/>
          <w:szCs w:val="28"/>
          <w:rtl w:val="true"/>
          <w:lang w:bidi="ar-SA"/>
        </w:rPr>
        <w:t xml:space="preserve">وفور علم و علوّ مكان اوست به 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شرح آن نتوان نمود كلك سخنور</w:t>
      </w:r>
    </w:p>
    <w:p>
      <w:pPr>
        <w:pStyle w:val="BookText"/>
        <w:rPr/>
      </w:pPr>
      <w:r>
        <w:rPr>
          <w:rFonts w:ascii="IRNazanin" w:hAnsi="IRNazanin" w:eastAsia="IRNazanin"/>
          <w:color w:val="111111"/>
          <w:sz w:val="28"/>
          <w:sz w:val="28"/>
          <w:szCs w:val="28"/>
          <w:rtl w:val="true"/>
          <w:lang w:bidi="fa-IR"/>
        </w:rPr>
        <w:t xml:space="preserve">قلم گر همگى وصف ذات او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نشود در هزار سال مكرر</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ملأ الكونَ نورُ لطف الإله، لم تَرَ عين مِثلَ عليّ بن موسى بن جعفر، هو سماء العزّ ومحيط العلم والفضل، إمام المشرق والمغرب، ملاذ عترة النبيّ والأهل، حَرَمُ تربته مسجد للكواكب، وغبار مقدمه كحُلّة للنجوم، وغزارة علمه وعلوّ مكانته بحدٍّ تعجز الأقلام عن كتابة كل ما يُفصّلَ، ولو سجّلت الأقلام كلُّها وصف ذاته، لم يكن ذِكُره مكرّراً ولو طال ذلك آخرها ألف عامٍ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في نقل فضائل وكرامات الإمام وقال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لايخفى أن كرامات الإمام الرضا عليه السلام وخوارق عاداته كثيرة، وبركات مشهده المنوّر وفيوضات مرقده المعطّر وبيان تفصيلها يقصر عنه اللسان، فلا سبيل إلا </w:t>
      </w:r>
      <w:bookmarkStart w:id="444" w:name="pg8831_110975"/>
    </w:p>
    <w:p>
      <w:pPr>
        <w:pStyle w:val="BookText"/>
        <w:rPr/>
      </w:pPr>
      <w:bookmarkEnd w:id="444"/>
      <w:r>
        <w:rPr>
          <w:rFonts w:ascii="Amiri" w:hAnsi="Amiri" w:eastAsia="Amiri" w:cs="Amiri"/>
          <w:color w:val="111111"/>
          <w:sz w:val="28"/>
          <w:sz w:val="28"/>
          <w:szCs w:val="28"/>
          <w:rtl w:val="true"/>
          <w:lang w:bidi="ar-SA"/>
        </w:rPr>
        <w:t>مراعاة الاختصار</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القرن الحادي عشر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عماد الدمشقي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مشهدٌ كبير بطوس يُزار</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الرابع عشر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بهجت أفندي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أيضاً مشهد الرضا عليه السلام أكبر مزار في العالم الإسلامي،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فروضتُه الشريفة في بلدة مشهد الطيبة المقدسة أكبرُ مزار في العالم الإسلامي، وقبته الذهبيّة لا مثيل لها في العالم بأسره، زادها الله شرفاً</w:t>
      </w:r>
      <w:r>
        <w:rPr>
          <w:rStyle w:val="FootnoteAnchor"/>
          <w:rtl w:val="true"/>
        </w:rPr>
        <w:footnoteReference w:id="802"/>
      </w:r>
    </w:p>
    <w:p>
      <w:pPr>
        <w:pStyle w:val="Heading3"/>
        <w:numPr>
          <w:ilvl w:val="2"/>
          <w:numId w:val="1"/>
        </w:numPr>
        <w:rPr/>
      </w:pPr>
      <w:bookmarkStart w:id="445" w:name="__RefHeading___Toc354259_2870459653"/>
      <w:bookmarkStart w:id="446" w:name="_Toc163"/>
      <w:bookmarkEnd w:id="445"/>
      <w:r>
        <w:rPr>
          <w:rtl w:val="true"/>
        </w:rPr>
        <w:t>عتبة الإمام الرضا عليه السلام</w:t>
      </w:r>
      <w:bookmarkEnd w:id="446"/>
    </w:p>
    <w:p>
      <w:pPr>
        <w:pStyle w:val="BookText"/>
        <w:rPr/>
      </w:pPr>
      <w:r>
        <w:rPr>
          <w:rFonts w:ascii="IRNazanin" w:hAnsi="IRNazanin" w:eastAsia="IRNazanin"/>
          <w:color w:val="111111"/>
          <w:sz w:val="28"/>
          <w:sz w:val="28"/>
          <w:szCs w:val="28"/>
          <w:rtl w:val="true"/>
          <w:lang w:bidi="fa-IR"/>
        </w:rPr>
        <w:t>القرن الثالث والرابع</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المَقْدسي البشّاري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تقريراً عجيباً حول مرقد الإمام الرضا عليه السلام المطهر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قبر عليّ الرضا بطوس، قد بُنَي عليّه حِصْن فيه دور وسوق، وقد بنى عليّه عميد الدولة فائق مسجداً ليس بخراسان أحسن منه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عاش المَقْدسي البشّاري في القرن الرابع، وروايته تبيّن لنا أنّ بناء العتبة كان قد شُيّد في ذلك الحين، وليس فقط أن ذلك لم يكن بدعة وإنّما كان بعض الحكّام يعملون على تجديد الروضة وإعمارها وتوسعتها، بحيث قد شيّد عميد الدّولة أحد وزراء بني العبّاس مسجداً عظيماً حول قبر الإمام الرضا عليه السلام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المُهَلَّبي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هو أيضاً تقريراً مماثلاً لما جاء به المَقْدسي البشّاري حول مرقد الإمام الرضا عليه السلام المبارك، وقال في نوقان وصف إحدى مدن خراسان، وكذلك في وصف شخصيّة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مِن أجَلِّ مُدُن خراسان وأعْمَرِها، وبظاهر مدينة نوقان قبر الإمام علىّ بن موسى ابن جعفر، وبه أيضاً قبرُ هارون الرشيد، وعلى قبر علىّ ابن موسى حِصْنٌ وفيه قومٌ معتكفون</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الثامن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تقرير وجيز حول قبة مرقد الإمام عليه السلام وعتبته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ولعليّ بن موسى مشهدٌ بطوس يقصدونه للزيارة</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مشهد كبير بطوس يُزار</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مشهدٌ عظيم بطوس</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بن بطّوطة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في القرن الثامن ووصف روضة الإمام الرضا عليه السلام لمّا وصل في رحلته إلى 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رَحَلْنا إلى مدينة مشهد الرضا، وهو عليّ بن موسى الكاظم بن جعفر الصادق ابن محمّد الباقر بن عليّ زين العابدين بن الحسين الشهيد بن أمير المؤمنين عليّ بن أبي طالب، رضي الله عنهم، وهي أيضاً مدينة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والمشهد المكرّم عليّه قبّةٌ عظيمةٌ في داخل زاوية، تجاورها مدرسة ومسجد، وجميعها مليح البناء، مصنوع الحيطان بالقاشاني، وعلى القبر دكانة خشب مُلبَّسة بصفائح الفضة، وعليّه قناديل فضّة معلّقة، وعتبة باب القبة فضّة وعلى بابها سِتْرُ حرير مذهَّب، وهي مبسوطة بأنواع البسط، وإزاء هذا قبرُ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الرافضي للزيارة ضَرَب قبر هارون الرشيد برِجْله وسلَّم على الرضا</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القرن الرابع عشر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بهجت أفندي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هو الآخر مشهدَ الرضا عليه السلام أكبر مزار في العالم الإسلامي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فروضته الشريفة في بلدة مشهد الطيّبة المقدسة أكبرُ مزار في العالم الإسلامي، وقبته الذهبيّة لا مثيل لها في العالم بأسره، زادها الله شرفاً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447" w:name="pg8831_110982"/>
    </w:p>
    <w:p>
      <w:pPr>
        <w:pStyle w:val="Heading3"/>
        <w:numPr>
          <w:ilvl w:val="2"/>
          <w:numId w:val="1"/>
        </w:numPr>
        <w:rPr/>
      </w:pPr>
      <w:bookmarkStart w:id="448" w:name="__RefHeading___Toc354261_2870459653"/>
      <w:bookmarkStart w:id="449" w:name="_Toc164"/>
      <w:bookmarkEnd w:id="447"/>
      <w:bookmarkEnd w:id="448"/>
      <w:r>
        <w:rPr>
          <w:rtl w:val="true"/>
        </w:rPr>
        <w:t>سؤال بلا جواب</w:t>
      </w:r>
      <w:bookmarkEnd w:id="449"/>
    </w:p>
    <w:p>
      <w:pPr>
        <w:pStyle w:val="BookText"/>
        <w:rPr/>
      </w:pPr>
      <w:r>
        <w:rPr>
          <w:rFonts w:ascii="Amiri" w:hAnsi="Amiri" w:eastAsia="Amiri" w:cs="Amiri"/>
          <w:color w:val="111111"/>
          <w:sz w:val="28"/>
          <w:sz w:val="28"/>
          <w:szCs w:val="28"/>
          <w:rtl w:val="true"/>
          <w:lang w:bidi="ar-SA"/>
        </w:rPr>
        <w:t>في مراجعة الفصل السابع نجد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الحثّ على زيارة قبر الإمام الرضا عليه السلام الوارد في كلمات النبيّ الأكرم صلى الله عليه و آله وأهل بيته يحكي عن كون هذه الزيارة سُنّةً بل سنّةً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الاهتمام بهذه السنّة كان احترام العتبة المباركة وبناء الروضة عليّها وتشييد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الاهتمام بهذه السنّة أفواجَ الزوّار من العلماء والعوام من كلّ مذهب وطائفة من أهل السنّة إلى زيارة قبر الإمام عليه السلام، والتوسّل به والتضرّع وطلب الحوائج وقضاء الحاجات عنده عليه السلام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يتبادر إلى الذهن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تتجاهل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المثيرة للفتن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الوثائق والحقائق التاريخيّة فتدّعي بأنّها من فِرق أهل السنّة، وهى الوقت ذاته تعارض أموراً ثابتة جوازُها لدى المسلمين جميعاً،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القبور، وزيارة أصحابها، والتوسّل بهم، وبخاصّة قبورَ أهل بيت الرسول صلى الله عليه و آله والصلحاء، وتمنع البكاء والتضرّع عندها وطلب الحوائج وقضاء الحاجات، وتزرع بذلك الفُرقةَ بين المسلمين؟</w:t>
      </w:r>
      <w:r>
        <w:rPr>
          <w:rFonts w:eastAsia="Amiri" w:cs="Amiri" w:ascii="Amiri" w:hAnsi="Amiri"/>
          <w:color w:val="111111"/>
          <w:sz w:val="28"/>
          <w:szCs w:val="28"/>
          <w:rtl w:val="true"/>
          <w:lang w:bidi="ar-SA"/>
        </w:rPr>
        <w:t xml:space="preserve">! </w:t>
      </w:r>
      <w:bookmarkStart w:id="450" w:name="pg8831_11098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1" w:name="__RefHeading___Toc354263_2870459653"/>
      <w:bookmarkStart w:id="452" w:name="_Toc165"/>
      <w:bookmarkEnd w:id="450"/>
      <w:bookmarkEnd w:id="451"/>
      <w:r>
        <w:rPr>
          <w:rtl w:val="true"/>
        </w:rPr>
        <w:t>الخاتمة</w:t>
      </w:r>
      <w:bookmarkEnd w:id="45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بعد الفصول السبعة التي تقدّم ذكرها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لكلمات أهل السنّة حول شخصيّة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والروحيّة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سبباّ للتقريب بين المذهبين السنيّ والشيعيّ الإماميّ، مع العلم بأن التساؤل باقٍ في مكانه،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تجاهل أصحاب الصحاح والعلماء المعاصرون هذا الإمام الهمام عليه السلام فلم تنقل الحديث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مواقف علماء وأعلام السنّة على مدى التاريخ من جميع الفرق والطوائف بالنسبة لزيارة قبر الإمام الرضا عليه السلام والتوسّل به والتضرّع لدى قبره الشريف لقضاء الحوائج وكشف الهموم، خير دليل على أنّهم كانوا قد اتّبعوا السنّة النبويّة الحقيقيّة في هذا المجال، وهذه المواقف هي غاية المطلوب في التقريب بين المذهبين بل جميع المذاهب الإسلاميّة، ومن هؤلاء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خزيمة الشافعي وابن حبّان البستي الشافعي والحاكم النيسابوري الشافعي وغيرهم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الوهّابيّة مذهباً من مذاهب أهل السنّة، ومعارضتهم لزيارة قبور الصلحاء وبخاصّة قبور أهل بيت الرسول عليهم السلام، وهدمهم هذه العتبات ولا سيّما البقيع وغيرها من الروضات المقدسة، ومنعهم الناس من التوسّل عندها، </w:t>
      </w:r>
    </w:p>
    <w:p>
      <w:pPr>
        <w:pStyle w:val="BookText"/>
        <w:rPr/>
      </w:pPr>
      <w:r>
        <w:rPr>
          <w:rFonts w:ascii="Amiri" w:hAnsi="Amiri" w:eastAsia="Amiri" w:cs="Amiri"/>
          <w:color w:val="111111"/>
          <w:sz w:val="28"/>
          <w:sz w:val="28"/>
          <w:szCs w:val="28"/>
          <w:rtl w:val="true"/>
          <w:lang w:bidi="ar-SA"/>
        </w:rPr>
        <w:t>مواقف مخالفة للسنّة النبويّة وسيرة المسلمين، بل هي داعية للفُرقة، ومانعة من تحقيق الانسجام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يمكن القطع بأنّ أهل بيت النبيّ الأكرم صلى الله عليه و آله كما كانوا محوراً للوحدة بين المسلمين، يكون الإمام الرضا عليه السلام الإمام الثامن من أهل بيت الرسول أيضاً محوراً للتقريب بينهم؛ لأنّه عليه السلام كما كان أيام حياته الشريفة ملجأ الناس من كلّ الطوائف والمذاهب، هو وبعد شهادته أيضاً مقصد الزوّار من جميع المذاهب والفِرق والأديان و الأقوام، ومايزال مرقده الشريف يزداد عظمة و رفعةً وكرامة يوماً بعد يوم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ونأمل أنّ يتحقّق التقريب العقلاني بين المذاهب الإسلاميّة في القريب العاجل</w:t>
      </w:r>
      <w:r>
        <w:rPr>
          <w:rFonts w:eastAsia="Amiri" w:cs="Amiri" w:ascii="Amiri" w:hAnsi="Amiri"/>
          <w:color w:val="111111"/>
          <w:sz w:val="28"/>
          <w:szCs w:val="28"/>
          <w:rtl w:val="true"/>
          <w:lang w:bidi="ar-SA"/>
        </w:rPr>
        <w:t xml:space="preserve">. </w:t>
      </w:r>
      <w:bookmarkStart w:id="453" w:name="pg8831_110992"/>
    </w:p>
    <w:p>
      <w:pPr>
        <w:pStyle w:val="Heading2"/>
        <w:numPr>
          <w:ilvl w:val="1"/>
          <w:numId w:val="1"/>
        </w:numPr>
        <w:rPr/>
      </w:pPr>
      <w:bookmarkStart w:id="454" w:name="__RefHeading___Toc354265_2870459653"/>
      <w:bookmarkStart w:id="455" w:name="_Toc166"/>
      <w:bookmarkEnd w:id="453"/>
      <w:bookmarkEnd w:id="454"/>
      <w:r>
        <w:rPr>
          <w:rtl w:val="true"/>
        </w:rPr>
        <w:t>فهرس الآيات الكريمة</w:t>
      </w:r>
      <w:bookmarkEnd w:id="455"/>
    </w:p>
    <w:p>
      <w:pPr>
        <w:pStyle w:val="BookText"/>
        <w:rPr/>
      </w:pPr>
      <w:r>
        <w:rPr>
          <w:rFonts w:ascii="Amiri" w:hAnsi="Amiri" w:eastAsia="Amiri" w:cs="Amiri"/>
          <w:color w:val="111111"/>
          <w:sz w:val="28"/>
          <w:sz w:val="28"/>
          <w:szCs w:val="28"/>
          <w:rtl w:val="true"/>
          <w:lang w:bidi="ar-SA"/>
        </w:rPr>
        <w:t xml:space="preserve">إنِ الْحُكمُ إلا لله يَقُصُّ الحقَّ وهُوَ خَيْرُ الفاصلين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فكفى بِالله شَهيداً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وما أدري ما يُفعَلُ بِي ولا بِكم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وَيَسْتَنْبِئُونَكَ أَحَقٌّ هُوَ قُلْ إِي ورَبِّي إنّه لَحَقّ </w:t>
      </w:r>
      <w:r>
        <w:rPr>
          <w:rFonts w:eastAsia="Amiri" w:cs="Amiri" w:ascii="Amiri" w:hAnsi="Amiri"/>
          <w:color w:val="111111"/>
          <w:sz w:val="28"/>
          <w:szCs w:val="28"/>
          <w:lang w:bidi="ar-SA"/>
        </w:rPr>
        <w:t>248</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456" w:name="pg8831_110994"/>
    </w:p>
    <w:p>
      <w:pPr>
        <w:pStyle w:val="Heading2"/>
        <w:numPr>
          <w:ilvl w:val="1"/>
          <w:numId w:val="1"/>
        </w:numPr>
        <w:rPr/>
      </w:pPr>
      <w:bookmarkStart w:id="457" w:name="__RefHeading___Toc354267_2870459653"/>
      <w:bookmarkStart w:id="458" w:name="_Toc167"/>
      <w:bookmarkEnd w:id="456"/>
      <w:bookmarkEnd w:id="457"/>
      <w:r>
        <w:rPr>
          <w:rtl w:val="true"/>
        </w:rPr>
        <w:t>فهرس الأحاديث</w:t>
      </w:r>
      <w:bookmarkEnd w:id="458"/>
    </w:p>
    <w:p>
      <w:pPr>
        <w:pStyle w:val="BookText"/>
        <w:rPr/>
      </w:pP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الحق مِنْ نفسك، وذِكرُالله على كلّ حالٍ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إشهدوا أنّ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وصيّي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أَلا بشروطها، وأنا من شروطها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إنّ الله حرَّم لحم أولاد الحسنَين على السباع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محمّداً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أن لا إله إلا الله، وأُشهدالله ورسولَه أنّك حُجّة الله، وأستغفرالله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أنا المدفون في أرضكم، وأنا بَضعة نبيّكم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أنّي أخرج من الدنيا قبلك مظلوماً تبكي عليّ ملائكة السماء والأرض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إنّي أناالله لا إله إلا أنا فاعبدوني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إنّي مقتول مسموم مدفون بأرض غربة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أُوتينا فصل الخطاب، وهل فصل الخطاب إلا معرفة اللغات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الإيمان إقرار بالقول وعمل بالجوارح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باللسان، وتصديق بالقلب، وعمل بالأركان </w:t>
      </w:r>
      <w:r>
        <w:rPr>
          <w:rFonts w:eastAsia="Amiri" w:cs="Amiri" w:ascii="Amiri" w:hAnsi="Amiri"/>
          <w:color w:val="111111"/>
          <w:sz w:val="28"/>
          <w:szCs w:val="28"/>
          <w:lang w:bidi="ar-SA"/>
        </w:rPr>
        <w:t>114</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بالقلب، وإقرار باللسان، وعمل بالأركان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قد نجا، ولا يختم الله عمله إلا بالحسنى، وسيمحو الله عنه السيئات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تروني وإيّاه نُدفَن في بيت واحد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تعلّموا مِن أنسابكم ما تَصِلون به أرحامكم، فإنَّ صلة الرَّحِم مَنْسأةٌ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جمعتُ عيالي فأمرتُهم أن يبكوا علَيَّ حتّى أسمع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الحمد لله الفعّالِ لما يشاء، لا مُعقّبَ لحكمِه، ولا رادّ لقضائِه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خير الأعمال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لا شَكَّ فيه، وغزوٌ لا غُلولَ فيه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دونَكما الفاجر، فافتَرِساه ولا تُبقيا له عيناً ولا أثراً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رأس العقل بعد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إلى الناس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ستُدفَنُ بَضعةٌ مِنّي بأرضِ خراسان، ما زارها مكروبٌ إلا نَفّس الله كربَتَه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سَتُدْفَنُ بَضْعة مِنّي بخراسان، لا يزورها مؤمن إلا أوجب الله له الجنَّة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ستَرَوْنَه عن قريبٍ كثيرَ المال كثير الخدم حسن الهيئة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سيُحفَر لي هاهنا فتظهر صخرة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سيَهَبُني اللهُ قبل نهاية هذه السنّة ولداً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الشيب في مقدّم الرأس يُمْن، وفي العارضَين سخاء، وفي الذوائب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العلمُ خزائنُ ومفتاحُها السؤال، فاسألوا يرحمْكمُ الله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عليّ ابني أكبرُ وُلدي، وأسمَعُهم لقولي، وأطْوعُهم لأمري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قد علم الله كراهتي لذلك، فلمّا خُيِّرت بين قبول ذلك وبين القتل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كلمة لا إله إلاالله حِصْني، فمن قالها دَخَل حِصْني، ومن دخل حصني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كيف أنتم إذا دُفنَ في أرضكم بَعضي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لا تُشَدّ الرحال إلى شيء من القبور إلا إلى قبورنا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لا تُشغلْ قلبَك بشيء ممّا ترى من هذا الأمر ولا تستبشر، فإنّه لا يتم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لا يزال الشيطان ذَعِراً من المؤمن ما حافظ على الصلوات الخمس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لابأس للمُحْرِم إن أحرم بثوب ملحم </w:t>
      </w:r>
      <w:r>
        <w:rPr>
          <w:rFonts w:eastAsia="Amiri" w:cs="Amiri" w:ascii="Amiri" w:hAnsi="Amiri"/>
          <w:color w:val="111111"/>
          <w:sz w:val="28"/>
          <w:szCs w:val="28"/>
          <w:lang w:bidi="ar-SA"/>
        </w:rPr>
        <w:t>206</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أُسري بي إلى السماء رأيتُ رَحِماً معلّقة في العرش تشكو رحماً قاطعة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إنّك تعلم أنّي مُكْره مضطرّ، فلا تؤاخذني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اللّهمّ يا ربّ، أنت عظّمْتَ حقّنا أهل البيت، فتوَسَّلُوا بنا كما أمرت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لو زادك رسول الله صلى الله عليه و آله لَزِدناك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لَيجهدنَّ جهدَه، فلا سبيل له علَيّ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ما أدفعُ عبادالله عن التحدّث بنعم الله علَيّ وإن كنت لا أبغي أشراً ولا بطراً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ما حمل جدّي أميرَ المؤمنين عليه السلام على الدخول في الشورى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ما من قومٍ كانت لهم مشورة فحضر معهم مَن اسمُه أحمد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مساكين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يَدْرون ما يَحِلُّ بِهم في هذه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من حَفِظَ على أمّتي أربعين حديثاً ينتفعون بها، بَعثهالله يوم القيامة فقيهاً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من زار قبر أبي بطوس غفرالله له ما تقدّم من ذنبه وما تأخَّر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من زار قبر ولدي عليٍّ كان له عندالله سبعين حجّة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مَن زار ولدى بطوس فإنّما حَجَّ مرّة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من زارني على بُعْد داري أتيتُه يوم القيامة في ثلاثة مواطن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من شَهِدَ أن لا إله إلا الله وأنّ محمّداً رسول الله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من عامَلَ الناس فَلَم يظلمْهم، وحَدّثهم فلم يَكْذِبْهم، ووَعَدَهم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مَن قال لا إله إلا الله دَخَلَ حصني، فَمَنْ دَخَلَ حصني أمِنَ مِنْ عذابي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من كانت له إلى الله حاجة فَلْيَزُر قَبر جدّيَ الرضا بطوس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مَن لم يؤمن بحوضي فلا أَوردَه الله تعالى حوضي، ومَنْ لم يؤمن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مَن مرَّ على المقابِر فقرأ فيها إحدى عشَرَة مرةً قُلْ هوالله أحد، ثمّ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هذا صاحبُكم بعدي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والجامعة والجفر يدلان على ضدّ ذلك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ويل لهذه الأمّة من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الملعونة التي ذكرها ربّكم تعالى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يا ابنَ آدم، ما أنصَفْتَني، أتَحبَّبُ إليك بالنِّعَم وتتمقّت إليَّ بالمعاصي </w:t>
      </w:r>
      <w:r>
        <w:rPr>
          <w:rFonts w:eastAsia="Amiri" w:cs="Amiri" w:ascii="Amiri" w:hAnsi="Amiri"/>
          <w:color w:val="111111"/>
          <w:sz w:val="28"/>
          <w:szCs w:val="28"/>
          <w:lang w:bidi="ar-SA"/>
        </w:rPr>
        <w:t>150</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اتّقواالله في نِعم الله عليكم، فلا تُنفّروها عنكم بمعاصيه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بُعْد الدار وقرب الملتقى يا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ستجمعيني وإيّاه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يا عبد الله، أ َوْصِ بما تريد، واستعِدَّ لما لا بدّ منه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يا موسى، ابنك ينظر بنور الله عزّ وجلّ </w:t>
      </w:r>
      <w:r>
        <w:rPr>
          <w:rFonts w:eastAsia="Amiri" w:cs="Amiri" w:ascii="Amiri" w:hAnsi="Amiri"/>
          <w:color w:val="111111"/>
          <w:sz w:val="28"/>
          <w:szCs w:val="28"/>
          <w:lang w:bidi="ar-SA"/>
        </w:rPr>
        <w:t>34</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هرثمة، إنّي مُطْلعُك على أمرٍ يكون عندك سرّاً لا تُظهره وأنا حيّ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bookmarkStart w:id="459" w:name="pg8831_111003"/>
    </w:p>
    <w:p>
      <w:pPr>
        <w:pStyle w:val="Heading2"/>
        <w:numPr>
          <w:ilvl w:val="1"/>
          <w:numId w:val="1"/>
        </w:numPr>
        <w:rPr/>
      </w:pPr>
      <w:bookmarkStart w:id="460" w:name="__RefHeading___Toc354269_2870459653"/>
      <w:bookmarkStart w:id="461" w:name="_Toc168"/>
      <w:bookmarkEnd w:id="459"/>
      <w:bookmarkEnd w:id="460"/>
      <w:r>
        <w:rPr>
          <w:rtl w:val="true"/>
        </w:rPr>
        <w:t>الفهرس العامّ‌</w:t>
      </w:r>
      <w:bookmarkEnd w:id="461"/>
    </w:p>
    <w:p>
      <w:pPr>
        <w:pStyle w:val="BookText"/>
        <w:rPr/>
      </w:pPr>
      <w:r>
        <w:rPr>
          <w:rFonts w:ascii="Amiri" w:hAnsi="Amiri" w:eastAsia="Amiri" w:cs="Amiri"/>
          <w:color w:val="111111"/>
          <w:sz w:val="28"/>
          <w:sz w:val="28"/>
          <w:szCs w:val="28"/>
          <w:rtl w:val="true"/>
          <w:lang w:bidi="ar-SA"/>
        </w:rPr>
        <w:t xml:space="preserve">الأئمّة الأطهار عليهم السلام،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أئمّة أهل البيت عليهم السلام،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إبراهيم بن أبي مكرم الجعفري،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إبراهيم بن العبّاس،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إبراهيم بن المهديّ،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إبراهيم بن داود اليعقوبي،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إبراهيم بن عبّاس الصولي،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إبراهيم بن عبّاس،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إبراهيم بن عبد الله بن جُنَيد،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إبراهيم بن موسى بن جعفر عليه السلام،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إبراهيم بن موسى،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إبراهيم بن يعقوب الجوزجاني،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إبن إدريس شافعى،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ابن أبي الحديد المعتزلي الشافعي،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ابن أبي حاتم الرازي الشافعي،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ابن أبي نصر البزنطي،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ابن الأثير الشافعي،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ابن الجوزي الحنبلي،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ابن الطقطقي،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ابن النجّار الشافعي،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ابن الوردي الحلبي الشافعي،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ابن تغري الحنفي،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ابن جُريح، </w:t>
      </w:r>
      <w:r>
        <w:rPr>
          <w:rFonts w:eastAsia="Amiri" w:cs="Amiri" w:ascii="Amiri" w:hAnsi="Amiri"/>
          <w:color w:val="111111"/>
          <w:sz w:val="28"/>
          <w:szCs w:val="28"/>
          <w:lang w:bidi="ar-SA"/>
        </w:rPr>
        <w:t>52</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جرير الطبري،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حبّان البستي الشافعي،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ابن حجر العسقلاني الشافعي،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ابن حجر الهيثمي الشافعي،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ابن خراش،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ابن خلدون المالكي،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ابن خلّكان الشافعي،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ابن داود الحلّيّ،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ابن شيرويه الديلمي الشافعي،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ابن طولون الدمشقي الحنفي،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ابن عَدِي الجرجاني الشافعي،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ابن عساكر الدمشقي الشافعي،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ابن عماد الدمشقي الحنبلي،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ابن قُدامة المَقدسي الحنبلي،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ابن كثير الدمشقي الشافعي،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ابن محرز،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ابن مَردَويه الأصفهاني،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ابن منظور الأفريقي،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أبو أحمد الفراء،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أبو إسحاق الجوزجاني،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أبو الحسن السِّنْدي الحنفي،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أبو الحسن الكَناني الشافعي،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أبو الحسن محمّد بن أسلم الكندي الطوسي،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أبو الحسن محمّد بن عليّ بن سهل الفقيه،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أبوالحسن محمد بن القاسم الفارسى،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أبو الحسين بن أبي بكر الشافعي،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أبو السرايا، </w:t>
      </w:r>
      <w:r>
        <w:rPr>
          <w:rFonts w:eastAsia="Amiri" w:cs="Amiri" w:ascii="Amiri" w:hAnsi="Amiri"/>
          <w:color w:val="111111"/>
          <w:sz w:val="28"/>
          <w:szCs w:val="28"/>
          <w:lang w:bidi="ar-SA"/>
        </w:rPr>
        <w:t>179</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الصلت الهروي،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أبو العبّاس السرّاج،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أبوالفتوح محمّد بن عبد الكريم،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الفداء الدمشقي الشافعي،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أبو الفرج بن الجوزي الحنبلي،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أبو الفوز محمّد بن أمين البغدادي،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أبو القاسم عبد الكريم الرافعي الشافعي،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أبو القاسم عبد الكريم بن هوازن القُشَيري الشافعي،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أبو الوفاء الحلبي،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أبو بكر الآجري الشافعي،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أبو بكر بن خُزَيمة الشافعي،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أبو بكر بن عبد الرحمان،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أبو بكر بن عياش،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أبو بكر محمّد بن إسحاق،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أبو بكر محمّد بن المؤمّل بن الحسين بن عيسى،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أبو حاتِم الرازي الشافعي،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أبو حامد محمّد الغزالي الشافعي،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أبو حبيب،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أبو حنيفة أحمد بن داود الدينوري،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أبو خليد،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أبو داود السجستاني،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أبو داود الطيالسي،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أبو زُرعة الرازي،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أبو زكريّا يحيى بن يحيى التميمي المنقري النيسابوري،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أبو سعد عبد الكريم السمعاني الشافعي،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أبو سعد منصور بن حسين الآبي،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أبو عبد الله أحمد بن حرب بن فيروز النيسابوري،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أبو عبد الله محمّد بن رافع القشيري الحنبلي، </w:t>
      </w:r>
      <w:r>
        <w:rPr>
          <w:rFonts w:eastAsia="Amiri" w:cs="Amiri" w:ascii="Amiri" w:hAnsi="Amiri"/>
          <w:color w:val="111111"/>
          <w:sz w:val="28"/>
          <w:szCs w:val="28"/>
          <w:lang w:bidi="ar-SA"/>
        </w:rPr>
        <w:t>146</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سلامة القُضاعي </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أبو عليّ أحمد بن عليّ الأنصاري،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أبو عليّ الثقفي الشافعي،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أبو عليّ بن يحيى العلوي،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أبو قَتادة الحارث بن رِبْعي الأنصاري الصحابي،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أبو مسلم،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أبو نضر المؤذّن النيسابوري الشافعي،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أبو نُعَيم الأصفهاني الشافعي،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أبو نؤاس،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أبو يعقوب إسحاق بن راهَوَيه المروزي،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أبو يعقوب يوسف بن أسباط،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أبو يعلى القزويني،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أحمد بن عامر الطائي،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أحمد أمين المصري الشافعي،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أحمد بن أبي خَيثمة،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أحمد بن الحسن الكوفي الأسدي،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أحمد بن حرب،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أحمد بن حنبل جرّب،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أحمد بن سيّار المروزي الشافعي،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أحمد بن عامر الطائي،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أحمد بن عبّاس الصنعاني،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أحمد بن عبد الرحمان الشيرازي،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أحمد العَدَوي،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أحمد بن عليّ الخطيب البغدادي الشافعي،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أحمد بن عليّ الرقّي،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أحمد بن عليّ القلقشندي الشافعي،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أحمد بن عليّ بن صدقة،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أحمد بن عيسى العلوي،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أحمد بن محمّد بن أبي نصر البزنطي،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أحمد بن محمّد بن حسين الخليفة النيسابوري الشافعي،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أحمد بن يحيى البَلاذُري،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أحمد بن يوسف القرماني الدمشقي،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أحمد زكي صفوت الشافعي، </w:t>
      </w:r>
      <w:r>
        <w:rPr>
          <w:rFonts w:eastAsia="Amiri" w:cs="Amiri" w:ascii="Amiri" w:hAnsi="Amiri"/>
          <w:color w:val="111111"/>
          <w:sz w:val="28"/>
          <w:szCs w:val="28"/>
          <w:lang w:bidi="ar-SA"/>
        </w:rPr>
        <w:t>74</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 بن أبي أياس العسقلانىّ،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أروى،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إسحاق بن راهَوَيه المروزي،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إسماعيل بن موسى بن جعفر عليه السلام،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إسماعيل بن همام البصري،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آل السلطان،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آل الشنقشين،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آل شاذان بن نعيم،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 ُم عمرو،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 محمد بن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الإمام الرضا عليه السلام، في اكثر الصفحات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السجاد على بن الحسين عليه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الإمام المجتبى،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الإمام علي عليه السلام أمير المؤمنين عليّ بن أبي طالب عليه السلام</w:t>
      </w:r>
    </w:p>
    <w:p>
      <w:pPr>
        <w:pStyle w:val="BookText"/>
        <w:rPr/>
      </w:pPr>
      <w:r>
        <w:rPr>
          <w:rFonts w:ascii="Amiri" w:hAnsi="Amiri" w:eastAsia="Amiri" w:cs="Amiri"/>
          <w:color w:val="111111"/>
          <w:sz w:val="28"/>
          <w:sz w:val="28"/>
          <w:szCs w:val="28"/>
          <w:rtl w:val="true"/>
          <w:lang w:bidi="ar-SA"/>
        </w:rPr>
        <w:t xml:space="preserve">الإمام مجد الدين يحيى بن الربيع بن سليمان بن حزار الواسطي،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أمير أحمد حسين بهادر خان البريانوي الهندي الحنفي،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أمير المؤمنين عليّ بن أبي طالب عليه السلام،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باقر أمين الورد الشافعى،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البدخشي الهندي الحنفي،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البرامكة،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بكر بن صالح،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بني أُسامة،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بني ثعلبة،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بهادر خان الهندي الحنفي،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البوصيري الشافعي،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تاريخ مَرو،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تاريخ نَيسابور،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الترمانيني،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تقي الدين أحمد بن عليّ المقريزي الشافعي،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ثلج بن أبي ثلج اليعقوبي،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جرجي زيدان،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جعفر بن إبراهيم الحضرمي،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جعفر بن سهل، </w:t>
      </w:r>
      <w:r>
        <w:rPr>
          <w:rFonts w:eastAsia="IRNazanin" w:cs="IRNazanin"/>
          <w:color w:val="111111"/>
          <w:sz w:val="28"/>
          <w:szCs w:val="28"/>
          <w:lang w:bidi="fa-IR"/>
        </w:rPr>
        <w:t>33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شريك،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جعفر بن عمر العلوىّ،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جمال الدين المِزّي الشافعي،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الجهشياري،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الجوزجاني،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جُوَين،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الجويني الشافعي،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الحاكم الحَسَكاني الحنفي،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حريز بن عثمّان،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حسن بلقان آبادي،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حسن بن إبراهيم الكوفي،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حسن بن عليّ السقّاف الشافعي،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حسن بن عليّ بن صالح العدوي البصري،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الحسن بن على التميمي الطبرستاني،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الحسن بن فضل بن العبّاس،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الحسن بن موسى،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الحسن بن هاني،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الحسن مكّي بن منصور بن علان الكرجي،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حسين بن أحمد المُهلّبي،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الحسين بن الحسن الأفطس،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الحسين بن عليّ بن الريّان،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الحسين بن موسى،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الحسين بن يسار،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الحسين بن علىّ الفضّال،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الحسين بن علىّ الوشّا،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حمّاد بن زيد،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حمزة الزائر المصري،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حمزة بن جعفر الأرجاني،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حَمَويه بن عليّ،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حميد بن مهران،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حميدة،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خالد بن أحمد الذهلي، </w:t>
      </w:r>
      <w:r>
        <w:rPr>
          <w:rFonts w:eastAsia="Amiri" w:cs="Amiri" w:ascii="Amiri" w:hAnsi="Amiri"/>
          <w:color w:val="111111"/>
          <w:sz w:val="28"/>
          <w:szCs w:val="28"/>
          <w:lang w:bidi="ar-SA"/>
        </w:rPr>
        <w:t>32</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الخطيب البغدادي الشافعي،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خلدون أحدب الحنبلي،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الخليفة النيسابوري الشافعي،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خليل بن إيبَك الصفدي الشافعي،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الخُنْجي الأصفهاني الحنفي،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الخواجه بارسا البخاري الحنفي،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الخواند أمير شافعي،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خير الدين الزركلي الدمشقي،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خيزران،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الدارقطني الشافعي،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داود بن سليمان الجرجاني،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داود بن سليمان الغازي،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داود بن سليمان القزويني،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داود بن كثير الرقّي،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الدَّميري الشافعي،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الدولابي الحنفي،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الديار بكري الشافعي،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الديلمي الشافعي،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الذهبي الشافعي،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الرافعي القزويني الشافعي،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الأعظم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الأكرم صلى الله عليه و آله،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الريّان،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زبدة المقال في فضائل الآل،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زبيدة أمّ الأمين،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الزرندي الحنفي،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زكريّا بن يحيى الساجي البصري الشافعي،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الزمخشري الحنفي،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زياد بن مروان العبدى، </w:t>
      </w:r>
      <w:r>
        <w:rPr>
          <w:rFonts w:eastAsia="Amiri" w:cs="Amiri" w:ascii="Amiri" w:hAnsi="Amiri"/>
          <w:color w:val="111111"/>
          <w:sz w:val="28"/>
          <w:szCs w:val="28"/>
          <w:lang w:bidi="ar-SA"/>
        </w:rPr>
        <w:t>162</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الفارسي،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موسى بن جعفر عليه السلام،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زين الدين بن وردي الحلبي الشافعي،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زين العابدين عليّ،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زينب الكذّابة،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سِبط بن الجوزي الحنفي،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سعيد بن بشير،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سعيد بن سعد،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سكينة،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سليمان بن حفص المروزىّ،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السمعاني الشافعي،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السَّمْهودي الشافعي،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سناباد،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السَّنْهوتي الشافعي،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السويدى الشافعى،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سهل بن زنجلة الرازي،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سيبويه النحوي،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السيوطي الشافعي،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السيّد جعفر مرتضى العاملي،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السيّد عبّاس المكّي الحسيني الشافعي،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السيّد محمّد طاهر الهاشمي الشافعي،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السيّد مصطفى بن محمّد العروسي المصري الشافعي،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السيّد هاشم معروف الحسني،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الشبراوي الشافعي،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الشبلنجي الشافعي،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الشجري الجرجاني الحنفي،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شمس الدين محمّد بن طولون الدمشقي الحنفي،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الشيخ أحمد التابعي المصري الشافعي،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الشيخ حسين بن محمّد الدياربكري الشافعي،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الشيخ مؤمن بن حسن الشبلنجي الشافعي،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صالح بن محمّد،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الإمام الرضا عليه السلام،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صفاء الصفوي،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الصَّفَدي الشافعي،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الصَّقْر بن دَلَف،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طاهر بن الحسين،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الطبراني الحنبلي،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الظاهري،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عَبّاد بن صُهَيب،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عبّاس بن عليّ بن نور الدين المكّي الشافعي،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عبّاس بن محمّد الدوري،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عبّاس بن محمّد بن صول،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العبّاس بن محمّد بن عيسى الجعفري،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عبد الجبّار بن سعيد،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عبد الحليم محمود الشافعي،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عبد الرؤوف المناوي الشافعي،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عبد الرحمان الجامي الحنفي،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عبد الرحمان الصفوري الشافعي،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عبد الرحمان بن أبي المولى،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عبد الرحمان بن أبي حاتم،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عبد الرحمان بن مهدي،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عبد الرزّاق الصنعاني،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عبد السلام التَّرْمانيني،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عبد العزيز الغُماري الشافعي،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عبد العزيز بن إسحاق البغدادي الحنفي،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عبد الكريم الجوزي،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عبدالله بن عبّاس القزويني،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عبد الله بن أحمد بن حنبل،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عبدالله بن أسعد اليافعي اليمني المكي الشافعي،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عبدالله بن جعفر الحِمْيري،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عبد الله بن طاهر، </w:t>
      </w:r>
      <w:r>
        <w:rPr>
          <w:rFonts w:eastAsia="IRNazanin" w:cs="IRNazanin"/>
          <w:color w:val="111111"/>
          <w:sz w:val="28"/>
          <w:szCs w:val="28"/>
          <w:lang w:bidi="fa-IR"/>
        </w:rPr>
        <w:t>109</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الفرهياني،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محمّد بن عامر الشبراوي الشافعي،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عبد الله بن هارون،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عبدالمتعال الصعيدي المصري الشافعي،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عبدالواسع بن يحيى الواسعي اليماني الحنفي،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عثمان بن عبد الرحمان،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عثمان بن موفق،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العِجلوني الشافعي،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عديلة أبي عليّ الثقفي،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عطاء الله بن فضل الله الشيرازي،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العُقَيلي المكّي،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عليّ بن أزهر السرخسي،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عليّ بن الحسين المسعودي الشافعي،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عليّ بن حمزة العلويّ،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عليّ بن صدقة الرَّقّي،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عليّ بن غراب،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عليّ بن محمّد عبدالله الفكري الحسيني</w:t>
      </w:r>
    </w:p>
    <w:p>
      <w:pPr>
        <w:pStyle w:val="BookText"/>
        <w:rPr/>
      </w:pPr>
      <w:r>
        <w:rPr>
          <w:rFonts w:ascii="Amiri" w:hAnsi="Amiri" w:eastAsia="Amiri" w:cs="Amiri"/>
          <w:color w:val="111111"/>
          <w:sz w:val="28"/>
          <w:sz w:val="28"/>
          <w:szCs w:val="28"/>
          <w:rtl w:val="true"/>
          <w:lang w:bidi="ar-SA"/>
        </w:rPr>
        <w:t xml:space="preserve">القاهري الشافعي،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عليّ بن هبة الله بن ماكولا الشافعي،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عليّ زين العابدين،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عليّ سامي بشّار،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علىّ بن أزهر السرخسي،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علىّ بن الحسن القهستانى،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عماد الدين إسماعيل أبو الفداء الدمشقي الشافعي،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عمر بن شجاع الدين محمّد بن عبد الواحد الموصلي الشافعي،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غازان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سلاطين المغول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غياث الدين بن همام الدين الشافعي،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فاروق حمادة،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فخر الدين أديب الجَنَدي الشافعي،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الفخر الرازي الشافعي،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فرائد السمطين في فضائل المرتضى والبتول،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فضل الله بن روزبهان الخُنجي الأصفهاني الحنفي،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 بن سهل،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الفضل ويبكي،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القاضي بهجت أفندي الشافعي،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القاضي نور الله حسين التستري،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القَرماني الدمشقي،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القُضاعي الشافعي،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كامل مصطفى الشيبي،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كويان،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الگنجي الشافعي،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مجد الدين بن الأثير الجزري الشافعي،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محب الدين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 البغدادي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محمّد بن إسماعيل الأحمسي،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محمّد بن رافع القُشَيري،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محمّد أمين ضنّاوي،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محمّد باقر بور أميني،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محمّد بن إبراهيم بن إسماعيل الحسني،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محمّد بن أبى رافع القصرى القُشيري،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محمّد بن أبى على الصائغ،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إسحاق بن خزيمة الشافعي، </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أسلم الطوسي،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محمّد بن الإمام جعفر الصادق عليه السلام،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محمّد بن المؤمَّل بن حسن بن عيسى،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محمّد بن حسين بن أحمد الخليفة النيسابوري الشافعي،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محمّد بن رافع،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محمّد بن زياد السُّلَمي،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محمّد بن سلامة القُضاعي الشافعي،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محمّد بن سليمان بن داود بن الحسن بن الحسن عليه السلام،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محمّد بن سهل بن عامر البَجَلي،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محمّد بن صدقة العنبري،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محمّد بن طاهر المَقْدسي الظاهري،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محمّد بن عبد الله ابن بطوطة المغربيّ،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محمّد بن عبدالله بن نُمير،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محمّد بن عبد الوهّاب أبو عليّ الثقفي الشافعي،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محمّد بن عرفة،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محمّد بن عليّ بن سهل الشافعي،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محمّد بن علىّ الحلبي،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محمّد بن عمر الواقدي،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محمّد بن قاسم الشافعي،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محمّد بن مؤمَّل،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محمّد بن محمّد الجَزَري الشافعي،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محمّد بن هارون،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محمّد بن يحيى الصولي،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محمّد بن يعقوب الفَسَوي،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بن يوسف الحفصي العَدَوي،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محمّد بن يوسف الگنجي الدمشقي الشافعي،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محمدحسين المظفر،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خواجه بارسا الحنفي،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محمّد فؤاد عبد الباقي الحنفي،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محمّد فريد وجدي،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 محسن الطبسىّ،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شريف الشافعي،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محمود بن شريف،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محيى الدين بن عربى،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المرعشى النجفي،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مَرو،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المروزي الشافعي،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مريسية،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المزّي الشافعي،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المسعودي الشافعي،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مسكويه،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مسند الرضا،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الرضا عليه السلام،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المَقْدسي البشّاري،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المقريزي الشافعي،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الملى بن منصور الرازىّ،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منصور الشيباني،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منصور بن حسين الآبي،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موسى بن عمران عليه السلام،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موسى بن مروان،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الموصلي الشافعي،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مير خواند الشافعي،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مير محمّد بن السيّد برهان الدين خواند شاه،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الميرزا محمّد باقر الموسوي الخوانساري الأصفهاني،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الميرزا محمّد خان البَدَخشي الهندي الحنفي،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النابلسي الدمشقي الحنفي،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ناصر الدين الأَلْباني الحنبلي،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النَّبْهاني الشافعي،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النبيّ الأعظم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الأكرم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نجم الدين الطبسيّ،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نجمة،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النزارية،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النَّسائي الشافعي،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نصر بن عليّ الجهضمي الجهني،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نصر بن عليّ،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نصر بن شيث العقيلي،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نصر بن عليّ الجهضميّ،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النقّاش الحنبلي،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نور الدين عبد الرحمان الجامي الحنفي،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النوفلي،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نوقان،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هادي الحموي المصري الشافعي،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هرثمة بن أعيَن،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هرثمة،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هيثم بن عبد الله،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462" w:name="pg8831_111035"/>
    </w:p>
    <w:p>
      <w:pPr>
        <w:pStyle w:val="Heading2"/>
        <w:numPr>
          <w:ilvl w:val="1"/>
          <w:numId w:val="1"/>
        </w:numPr>
        <w:rPr/>
      </w:pPr>
      <w:bookmarkStart w:id="463" w:name="__RefHeading___Toc354271_2870459653"/>
      <w:bookmarkStart w:id="464" w:name="_Toc169"/>
      <w:bookmarkEnd w:id="462"/>
      <w:bookmarkEnd w:id="463"/>
      <w:r>
        <w:rPr>
          <w:rtl w:val="true"/>
        </w:rPr>
        <w:t>فهرس الأشعار</w:t>
      </w:r>
      <w:bookmarkEnd w:id="46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الأشعار العربيّة</w:t>
      </w:r>
    </w:p>
    <w:p>
      <w:pPr>
        <w:pStyle w:val="BookText"/>
        <w:rPr/>
      </w:pPr>
      <w:r>
        <w:rPr>
          <w:rFonts w:ascii="Amiri" w:hAnsi="Amiri" w:eastAsia="Amiri" w:cs="Amiri"/>
          <w:color w:val="111111"/>
          <w:sz w:val="28"/>
          <w:sz w:val="28"/>
          <w:szCs w:val="28"/>
          <w:rtl w:val="true"/>
          <w:lang w:bidi="ar-SA"/>
        </w:rPr>
        <w:t xml:space="preserve">إذا أبْصرَتك العين مِنْ بُعْد غاية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أزالت عزاءَ القلب بعد التجلّدِ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أعطاك ربُّك ما هَويتَ، وإنّما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ألا إنّ خير الناس نَفساً ووالداً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إنّ الرزية يا ابن موسى لم تدَع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أيا مَنْ مُناهُ رضى ربَّهِ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تعلو المنابرَ كلَّ يومٍ آملاً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سأصحَبُه بتقوى الله حتّى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سلام على آل طه وياسين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سلام على روضة حلّ فيها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سلامٌ علي روضةٍ للإمام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سلام من العاشق المنتظِر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على حينِ أعطى الناسُ صفق أكفِّهم، </w:t>
      </w:r>
      <w:r>
        <w:rPr>
          <w:rFonts w:eastAsia="Amiri" w:cs="Amiri" w:ascii="Amiri" w:hAnsi="Amiri"/>
          <w:color w:val="111111"/>
          <w:sz w:val="28"/>
          <w:szCs w:val="28"/>
          <w:lang w:bidi="ar-SA"/>
        </w:rPr>
        <w:t>41</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الملأ الأعلى وعندكمُ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فتَعيب مَن يعلو عليك بفضلِهِ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فزُرْ مشهداً للإمام الرضا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فَلْيأتِ ذا القبرَ إنّ الله أسكنَهُ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فما كان فينا من أبى الضَّيم غيرُهُ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مَدح إمامٍ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أحسن الناس طُرّاً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لا تفخرنّ عليك بعدَ بقيّةٍ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لك 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القريض مديح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الله لمّا برى خلقاً فأتقنه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مطهّرون نقيّاتٌ جيوبُهمُ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مَن سرّه أن يرى قبراً برؤيته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 لو أنّ قوماً أمّموك لَقادهم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وإذا تطاولتِ الرجالُ بفضلِها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والصبر يُحمَد في المواطن كلِّها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وببئرِ بدرٍ إذ يردّ وجوهَهم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وداء الغانيات بياضُ رأسي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وستّة آباؤهم ما همُ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الأشعار الفارسيّة</w:t>
      </w:r>
    </w:p>
    <w:p>
      <w:pPr>
        <w:pStyle w:val="BookText"/>
        <w:rPr/>
      </w:pPr>
      <w:r>
        <w:rPr>
          <w:rFonts w:ascii="Amiri" w:hAnsi="Amiri" w:eastAsia="Amiri" w:cs="Amiri"/>
          <w:color w:val="111111"/>
          <w:sz w:val="28"/>
          <w:sz w:val="28"/>
          <w:szCs w:val="28"/>
          <w:rtl w:val="true"/>
          <w:lang w:bidi="ar-SA"/>
        </w:rPr>
        <w:t xml:space="preserve">از آن خوانمش جنت هشتمين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از آن زمان كه فلك شد به نور مهر منوّر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ازو بود راضى جهان آفرين </w:t>
      </w:r>
      <w:r>
        <w:rPr>
          <w:rFonts w:eastAsia="Amiri" w:cs="Amiri" w:ascii="Amiri" w:hAnsi="Amiri"/>
          <w:color w:val="111111"/>
          <w:sz w:val="28"/>
          <w:szCs w:val="28"/>
          <w:lang w:bidi="ar-SA"/>
        </w:rPr>
        <w:t>18</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نام عالى نسب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آن پيشواي كريم الشيم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حريم تربت او سجده گاه خسرو انجم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ز خلد برين مشهدش روضه اي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ز شهد شهادت حلاوت مذاق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سپهر عز و جلالت محيط علم و فضيلت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علي وار بر شير مردي سوار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قلم گر همگي وصف ذات او بنويسد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محبان ز انگور پر زهر او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مرا چهره بنمود يك شب به خواب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هزار دفتر اگر در مناقبش گويند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وفور علم و علوّ مكان اوست به حدي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bookmarkStart w:id="465" w:name="pg8831_111042"/>
    </w:p>
    <w:p>
      <w:pPr>
        <w:pStyle w:val="Heading2"/>
        <w:numPr>
          <w:ilvl w:val="1"/>
          <w:numId w:val="1"/>
        </w:numPr>
        <w:rPr/>
      </w:pPr>
      <w:bookmarkStart w:id="466" w:name="__RefHeading___Toc354273_2870459653"/>
      <w:bookmarkStart w:id="467" w:name="_Toc170"/>
      <w:bookmarkEnd w:id="465"/>
      <w:bookmarkEnd w:id="466"/>
      <w:r>
        <w:rPr>
          <w:rtl w:val="true"/>
        </w:rPr>
        <w:t>فهرس المصادر</w:t>
      </w:r>
      <w:bookmarkEnd w:id="467"/>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w:t>
      </w:r>
    </w:p>
    <w:p>
      <w:pPr>
        <w:pStyle w:val="BookText"/>
        <w:rPr/>
      </w:pPr>
      <w:r>
        <w:rPr>
          <w:rFonts w:ascii="Amiri" w:hAnsi="Amiri" w:eastAsia="Amiri" w:cs="Amiri"/>
          <w:color w:val="111111"/>
          <w:sz w:val="28"/>
          <w:sz w:val="28"/>
          <w:szCs w:val="28"/>
          <w:rtl w:val="true"/>
          <w:lang w:bidi="ar-SA"/>
        </w:rPr>
        <w:t>المذهب الحنبلي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المَقْدسي الحنبلي، موفق الدين ابو محمّد عبدالله بن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في أنساب القرشيّين، الطبعة الثانية، عالم الكتب، مكتبة النهضة العربيّة،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أيّوب الزرعي الحنبلي، ابوعبدالله محمّد بن أبى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ابن القيّم، الطبعة الثانية،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رجب الحنبلي، زين الدين ابوالفرج عبد الرحمان بن شهاب الدين أحمد بن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على طبقات الحنابلة، الطبعة الثانية،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خلدون أحدب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تاريخ بغداد على الكتب الستّة، دار القلم، دمشق،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عماد الحنبلي، شهاب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دار ابن كثير، دمشق،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الألْباني الحنبلي، محمّد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الجامع الصغير وزيادته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p>
    <w:p>
      <w:pPr>
        <w:pStyle w:val="BookText"/>
        <w:rPr/>
      </w:pP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 الاسلامي،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ضعيف سنن ابن ماجة، المكتب الإسلامي،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 يعلى الحنبلي، ابو حسين محمّد بن محمّد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الحنابلة،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جوزي الحنبلي، ابوالفرج عبد 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في الأحاديث الواهية،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فنون الأفنان في عجائب علوم القرآن، المجمع العلمي العراقي، بغداد،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الضعفاء والمتروكين، دار الكتب العلمية، بغداد،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المنتظم في تواريخ الملوك والاُمَم،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الموضوعات،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الشامي الحنبلي، سليمان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دار الفكر، عمّان،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الحنفي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طولون الدمشقي الحنفي، شمس الدين محمّد بن طولون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 عليهم السلام، منشورات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الزَبيدي الحنفي، السيّد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السادة المتقين بشرح أسرار إحياء علوم الدين، خزانة السادات،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النابْلسي الدمشقي الحنفي، عبد الغني بن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الشريعة أو الفتح الرباني والفيض الرحماني،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مُغلطاي الحنفي، علاء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تهذيب الكمال في أسماء الرجال، الفاروق الحديثة،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الشجري الجرجاني الحنفي، يحيى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الخميسيّة، دار الكتب العلمية،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بهادرخان الهندي البريانوي الحنفي، امير أحمد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الأحمدي،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الطريحي، مركز الدراسات والبحوث العلمية ومؤسّسة البلاغ،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سراج الدين الحنفي، الشيخ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والرجال، نسخة خطيّة، مكتبة آية الله العظمى المرعشي النجفي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سبط ابن الجوزي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من الأمّة بِذِكْر خصائص الأئمّة عليهم السلام، مؤسسة أهل البيت،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الحنفي، أحمد بن محمّد بن ابراهيم الأشعرى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في الأنساب والتسوية لذوي الأحساب، دار المنار،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القادر القرشي الحنفي، ابو محمّد محيي الدين عبد القادر بن محمّد بن محمّد بن نصرالله بن سالم بن أبي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المَضيّة في طبقات الحنفية، مؤسسة الرسالة،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الحنفي، أبوالقاسم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ونصوص الأخبار، مؤسّسة الأعلمي للمطبوعات،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اللكنوي الهندى الحنفي، أبو الحسنات محمّد عبد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والتكميل في الجرح والتعديل،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غدّة، مؤسّسة قرطبة،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السندي الحنفي،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سنن ابن ماجة، دار المعرفة،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الجامي الحنفي، عبد 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النبوّة،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البروفسور السيّد حسن الأمين، دفتر نشر طيّب، طهران،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القادر التميمي المصري الحنفي، تقي الدين بن عبد 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السنية في تراجم الحنفية، دار الرفاعي، الرياض،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الشوكاني الصنعاني الحنفي،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المجموعة في الأحاديث الموضوعة،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حاجي خليفة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عن أسامي الكتب والفنون، دار الفكر،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الحنفي، ابو بشر محمّد بن أحمد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والأسماء، دار الكتب العلمية،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الواسع بن يحيى الواسعي اليماني الحنفي، إعداد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زيد، منشورات دار مكتبة الحياة، 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الزرندي الحنفي، جمال الدين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الوصول إلى معرفة فضل آل الرسول والبتول عليهم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المحمودي، مجمع إحياء الثقافة الإسلاميّة،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البدخشي الحنفي، الميرزا محمّد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النجاه في مناقب آل العباء عليهم السلام، نسخة حجرية، مكتبة آية الله العظمى المرعشي النجفي،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الفتّاح بن نعمان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المعارف، نسخة حجرية، مكتبة آية الله العظمى المرعشي النجفي،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الخنجي الإصفهاني الحنفي، فضلالله بن روزبهان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نامه بخارا، منشورات بنگاه ترجمه ونشر كتاب، طهران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تغري البردي الأتابكي الحنفي، جمال الدين أبو المحاسن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في ملوك مصر والقاهرة، دار الكتب العلمية،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الخنجي الإصفهاني الحنفي، فضل الله بن روزبهان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الخادم إلى المخدوم در شرح صلوات چهارده معصوم عليهم السلام، الطبعة الأولى، انتشارات انصاريان،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اللكنوي الحنفي الهندي، محمّد بن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النجاة، لكهنو،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القندوزي الحنفي، سليمان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عليهم السلام، الطبعة الثانية، دار الأسوة،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الشافعي</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الآجري الشافعي، أبو بكر محمّد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حديثاً، الطبعة الأولى، مكتبة المعلاّ، الكويت،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الشبراوي الشافعي، الشيخ عبدالله بن محمّد بن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الإتحاف بحبّ الأشراف، الطبعة الأولى، دار الكتاب الاسلامي، ايران،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الشافعي، أبو الحسن على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الوصية للامام عليّ بن أبي طالب عليّه السلام، منشورات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التابعي الشافعي، 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بحبل الإسلام، الطبعة الأولى، مطبعة السعادة، القاهرة،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الشافعي، أحمد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والهداية إلى سبيل الرشاد، الطبعة الأولى، دار الآفاق الجديدة،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ماكولا الشافعي، ابو نصر علىّ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رفع الإرتياب عنِ المؤتلف والمختلف في الأسماء والكنى والأنساب، الطبعة الأولى، 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السمعاني التميمي الشافعي، إبو سعد عبد الكريم بن محمّد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الطبعة الأولى،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السنهوتي النقشبندي الشافعي، الشيخ ياسين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القدسية في مناقب السادة النقشبندية، الطبعة الأولى، مطبعة السعادة،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الفكري الحسيني القاهري الشافعي، على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القصص، الطبعة الأولى، دار الكتب العلمية،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الجزري الشافعي، ابو الخير شمس الدين محمّد بن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 في مناقب سيّدنا عليّ بن أبي طالب كرّم الله وجهه، مكتبة الامام امير المؤمنين عليه السلام، إصفهان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هادي حمو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الشيعة، الطبعة الأولى، دارالتركي، تونس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الدمشقي الشافعي، ابو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الطبعة الخامسة، دار الكتب العلمية،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الغُماري الشافعي،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نكث الناكث المعتدي، الطبعة الثالثة، نشر دار الإمام النووي، 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نُعيم الأصفهاني الشافعي، أحمد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إصبهان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الشافعي،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ووفيات المشاهير والأعلام، الطبعة الأولى، دار الكتاب العربي،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الشافعي، جلال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الطبعة الأولى، مؤسسة عز الدين،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الدياربكري الشافعي، حسين بن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في </w:t>
      </w:r>
    </w:p>
    <w:p>
      <w:pPr>
        <w:pStyle w:val="BookText"/>
        <w:rPr/>
      </w:pPr>
      <w:r>
        <w:rPr>
          <w:rFonts w:ascii="Amiri" w:hAnsi="Amiri" w:eastAsia="Amiri" w:cs="Amiri"/>
          <w:color w:val="111111"/>
          <w:sz w:val="28"/>
          <w:sz w:val="28"/>
          <w:szCs w:val="28"/>
          <w:rtl w:val="true"/>
          <w:lang w:bidi="ar-SA"/>
        </w:rPr>
        <w:t>أحوال أنفس نفيس،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البغدادي الشافعي،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الطبعة الأولى،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 امير الحسيني الشافعي، غياث الدين بن همام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حبيب السير في أخبار أفراد البشر، الطبعة الثانية، انتشارات كتاب فروشى خيام، طهران،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الشافعي، ابو القاسم عليّ بن حسين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الكبير، الطبعة الأولى، دار احياء التراث العربي،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ميرخواند الشافعي، ميرمحمّد بن سيّد برهان الدين خواند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روضة الصفا، انتشارات كتاب فروشى مركزي، طهران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الصائغ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الموصل، مطبعة السلفية، مصر،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الجزري الشافعي، مجد الدين 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جامع الأصول في أحاديث الرسول، الطبعة الأولى، دار الفكر،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وردي الحلبي الشافعي، زين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المختصر في أخبار البشر، الطبعة الأولى، دار المعرفة، بيروت،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المزّي الشافعي، يوسف بن عبد 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الأشراف بمعرفة الأطراف مع النكت الظراف على الأطراف ابن حجر العسقلاني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المكتب الاسلامي والدار القيمة،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الشافعي، جلال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الراوي في شرح تقريب النواوي،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دار 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القزويني الشافعي، عبدالكريم بن محمّد الرافعى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التدوين في اخبار </w:t>
      </w:r>
    </w:p>
    <w:p>
      <w:pPr>
        <w:pStyle w:val="BookText"/>
        <w:rPr/>
      </w:pPr>
      <w:r>
        <w:rPr>
          <w:rFonts w:ascii="Amiri" w:hAnsi="Amiri" w:eastAsia="Amiri" w:cs="Amiri"/>
          <w:color w:val="111111"/>
          <w:sz w:val="28"/>
          <w:sz w:val="28"/>
          <w:szCs w:val="28"/>
          <w:rtl w:val="true"/>
          <w:lang w:bidi="ar-SA"/>
        </w:rPr>
        <w:t xml:space="preserve">قزوين،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الشافعي،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تذهيب تهذيب الكمال في أسماء الرجال، الطبعة الأولى، نشر الفاروق الحديثة، القاهرة،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الخليفة النيشابوري الشافعي،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وتلخيص تاريخ نيسابور، الطبعة الأولى، نشر آگاه، 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الاَفندي الشافعي، القاضي بهجت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تشريح ومحاكمه در تاريخ آل محمّد عليهم السلام، مترجم ميرزا مهدى أديب، الطبعة الثانية، مركز جاب ونشر بنياد بعثت، طهران،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الشافعي،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الطبعة الثانية، دار المعرفة،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الخليفة النيسابوري الشافعي، أحمد بن محمّد بن 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وترجمة تاريخ نيسابور للحاكم النيسابوري، مكتبة ابن سينا،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الشافعي،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والأشراف، الطبعة الأولى، مؤسسة نشر منابع الثقافة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الكناني الشافعي، ابوالحسن عليّ بن محمّد بن 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الشريعة المرفوعة عن الأخبار الشنيعة الموضوعة، الطبعة الثانية، دار الكتب العلمية،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الشافعي،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الطبعة الأولى، دار الفكر،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المزّي الشافعي، يوسف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الطبعة الأولى،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الشافعي، جلال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من حديث البشير </w:t>
      </w:r>
    </w:p>
    <w:p>
      <w:pPr>
        <w:pStyle w:val="BookText"/>
        <w:rPr/>
      </w:pPr>
      <w:r>
        <w:rPr>
          <w:rFonts w:ascii="Amiri" w:hAnsi="Amiri" w:eastAsia="Amiri" w:cs="Amiri"/>
          <w:color w:val="111111"/>
          <w:sz w:val="28"/>
          <w:sz w:val="28"/>
          <w:szCs w:val="28"/>
          <w:rtl w:val="true"/>
          <w:lang w:bidi="ar-SA"/>
        </w:rPr>
        <w:t>النذير،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النبهاني الشافعي، يوسف بن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كرامات الأولياء، الطبعة الأولى،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حاتم الرازي الشافعي، ابو محمّد عبد 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 الطبعة الأولى،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السمهودي الشافعي، عليّ بن عبدالله 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في فضل الشرفين، وزارة الاوقاف والشؤون الدينيّة، بغداد،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الفارسي الشافعي، ابو الحسن عبد الغافر بن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الأولى من تاريخ نيسابور المنتخب من السياق، 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اسحاق ابراهيم بن محمّد بن الأزهر الصيريفينى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نشر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نُعَيم الأصفهاني الشافعي، أحمد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الطبعة الأولى، دار الفكر،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الدميري الشافعي، محمّد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 الكبرى، الطبعة الأولى، انتشارات ناصرخسرو،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الشافعي، جلال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الطبعة الأولى،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الشافعي،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الكامنة في أعيان المائة الثامنة،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الشافعي،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الإسلام، الطبعة الأولى، دارصادر، 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ديوان الضعفاء والمتروكين، الطبعة الأولى، دار القلم، بيروت، </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نجّار البغدادي الشافعي، ابو عبدالله محب الدين محمّد بن محمود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تاريخ بغداد، الطبعة الأولى،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القُشَيري الشافعي، أبو القاسم عبد الكريم بن هوزان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القشيرية في التصوّف،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شريف والدكتور عبد الحليم محمود، طبعة حسّان،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السويدي البغدادي الشافعي، أبو الفوز محمّد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سبائك الذهب في معرفة قبائل العرب، المكتبة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البغدادي الشافعي، أبو الحسن عليّ بن عمر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الطبعة الأولى، دار الكتب العلمية،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الشافعي،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الطبعة الحادية عشر، مؤسسة الرسالة،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 الرازي الاشعرى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المباركة في أنساب الطالبية، الطبعة الأولى، نشر مكتبة آية الله العظمى المرعشي النجفي،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المعتزلي الشافعي، عبد الحميد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الطبعة الثانية، دار إحياء المعرفة، دمشق،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الشافعي، أحمد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الطبعة الأولى، دار الكتب العلمية،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القلقشندي الشافعي، أبو العبّاس أحمد بن عليّ بن أحمد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الأعشى في صناعة الإنشاء،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الهيثمّي الشافعي، أبو عبّاس أحمد بن محمّد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الطبعة الأولى، مؤسسة الرسالة،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الشافعي، جلال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الحفّاظ، الطبعة الأولى، دار 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قاضي شهبة الشافعي، أبو بكر بن أحمد بن محمّد بن عمر بن محمّد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دار الندوة الجديدة،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الدمشقي الشافعي، إسماعيل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الطبعة الأولى، دار المدار الإسلامي،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هداية الله الحسيني الشافعي،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الطبعة الثانية، دارالآفاق الجديدة،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الاسْنوي الشافعي، جمال الدين عبد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الطبعة الأولى، دار 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السبكي الشافعي، تاج الدين أبونصر عبد الوهّاب بن عليّ بن عبد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الشافعية الكبرى، دار احياء الكتب العربيّة،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صلاح الشافعي، تقي الدين أبو عمرو عثمّان بن عبد الرحمان الشهرزوري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الفقهاء الشافعية بترتيب ومستدركات محيي الدين أبو زكريا يحيى بن شرف النووي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يوسف بن عبد الرحمان المزّي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البشائر الإسلاميّة،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الشعراني الشافعي، أبو المواهب عبد الوهّاب بن عليّ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المسمّاة بلواقح الأنوار في طبقات الأخيار،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الشيخ الشافعي، أبو محمّد عبدالله بن محمّد بن جعفر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بإصبهان والواردين عليّها، الطبعة الأولى، دار الكتب العلمية،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الشافعي،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في خبر من غبر،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عقيل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 الجميل على أهل الجرح والتعديل،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السقاف الشافعي، الطبعة الأولى، دار الإمام النووي، 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الشافعي،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بشرح صحيح البخاري، الطبعة الأولى، دارالريّان للتراث، القاهرة،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الجُوِيني الشافعي، الشيخ الاسلام ابراهيم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في فضائل المرتضى والبتول والسبطين والأئمّة من ذريتهم عليهم السلام، الطبعة الأولى، مؤسسة المحمودي،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الشافعي، ابن شيرويه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الأخبار بمأثور الخطاب، الطبعة الأولى، دار الفكر،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المَنَّاوي الشافعي، عبدالرؤوف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بشرح الجامع الصغير، الطبعة الثانية، دار الفكر،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الفيروزآبادي الشافعي، مجد الدين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الشافعي،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في معرفة من له رواية في الكتب الستة، الطبعة الأولى، دار القبلة، مؤسّسة علوم القرآن، جدّة،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اثير الجزري الشافعي، عزّ الدين أبو حسن عليّ بن كرم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الطبعة الأولى، دار احياء التراث العربي، بيروت،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الجرجاني الشافعي، أبو أحمد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الطبعة الثالثة، دار 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البستي الشافعي، أبو حاتم محمّد بن حبّان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الثقات، الطبعة الأولى، دار الفكر،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نُعَيم الأصفهاني الشافعي، أحمد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الضعفاء، الطبعة الأولى، دارالثقافة، المغرب،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البغدادي الشافعي، ابو الحسن عليّ بن عمر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الضعفاء والمتروكين، الطبعة الأولى، المكتب الاسلامي،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الشافعي، ابو عبد الرحمان أحمد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الضعفاء والمتروكين، الطبعة الثانية، مؤسسة الكتب الثقافية،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البستي الشافعي، ابو حاتم محمّد بن حبان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المجروحين، دارالمعرفة،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المَقريزي الشافعي، تقي الدين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المقفّى الكبير، الطبعة الأولى، دار الغرب الاسلامي، بيروت، لبنان،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البستي الشافعي، ابو حاتم محمّد بن حبان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مشاهير علماء الأمصار، الطبعة الأولى، النشريات الإسلاميّة، القاهرة،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عجلونى الجراحى الشافعي، الشيخ اسماعيل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ومزيل الألباس عمّا اشتهر من الأحاديث على السنّة الناس، الطبعة السادسة، مؤسسة الرسالة،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الكنجي الشافعي،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في مناقب عليّ بن أبي طالب عليه السلام، الطبعة الثالثة، دار إحياء تراث أهل البيت،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البغدادي الشافعي،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في علم الرواية، الطبعة الثانية، دار الكتب الحديثة،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المَنّاوي الشافعي، الشيخ عبدالرؤوف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الدريّة في تراجم السادة الصوفية، الطبعة الأولى،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الشافعي، جلال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اللآلئ المصنوعة في الأحاديث الموضوعة، الطبعة الأولى،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الجزري الشافعي، عزّ الدين أبو حسن عليّ بن كرم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في تهذيب الأنساب، الطبعة الثالثة، دار صادر،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الشافعي، جلال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اللباب في تحرير الأنساب، الطبعة الأولى، 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الشافعي،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الطبعة الأولى، دار الكتب العلمية،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القلقشندي الشافعي، أحمد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الإنافة في معالم الخلافة، الطبعة الأولى، عالم الكتب، بيروت،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الصعيدي الشافعي، عبد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المُجَدِّدون في الإسلام، مكتب الآداب، القاهرة،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الشافعي،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في أسماء رجال سنن ابن ماجة، الطبعة الأولى، دارالرّاية، 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أبوالفداء الدمشقي الشافعي، عمادالدين، اسماعيل بن ايوب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أخبار البشر، الطبعة الأولى، دارالمعرفة،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اليافعي اليمني الشافعي، ابو محمّد عبدالله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وعبرة اليقظان في معرفة ما يعتبر من حوادث الزمان، الطبعة الأولى،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الشافعي،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ومعادن الجوهر، الطبعة الأولى،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الشافعي، أبو عبدالله محمّد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الطبعة الأولى، المكتبة العصرية،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القُضاعي الشافعي، محمّد بن 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الطبعة الثانية، مؤسسة الرسالة،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البوصيري القاهري الشافعي، ابوالعبّاس شهاب الدين أحمد بن ابي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الزجاجة في زوائد ابن ماجة،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بن أحمد الشهري، الطبعة الأولى، الجامعة الإسلاميّة، المدينة المنورة،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عليهم السلام، الطبعة الأولى، مؤسسة البلاغ،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أمين الورد الشافعي،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العلماء العرب، الطبعة الأولى، عالم الكتب،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الشافعي،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شيوخ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المختص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محدّثي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الكتب العلمية،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الرواة، الطبعة الأولى، دارالمعرفة،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في طبقات المحدّثين، الطبعة الأولى، دارالصحوة،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الطبعة الأولى،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المقتنى في سَرد الكنى، الطبعة الأولى،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الهاشمي الشافعي، السيّد محمّد طاهر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اهل بيت عليهم السلام از ديدگاه اهل سنّت، الطبعة الأولى، الآستانة الرضوية، مشهد،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البغدادي الشافعي،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أوهام الجمع والتفريق، الطبعة الأولى، دارالمعرفة،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الشافعي،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في نقد الرجال،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البغدادي الشافعي، ابوالحسن عليّ بن عمر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المؤتلف والمختلف، الطبعة الأولى، دار الغرب الاسلامي،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العروسي المصري الشافعي، السيّد مصطفى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الأفكار القدسية، جامعة الدرويشية،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المكي الحسيني الموسوي الشافعي، نورالدين السيّد عبّاس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الجليس ومنية الأديب الانيس، الطبعة الأولى، المكتبة الحيدرية،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الصفوري الشافعي، عبد الرحمان بن عبد السلام بن عبد 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ومنتخب النفائس، الطبعة الثالثة، شركة مكتبة ومطبعة مصطفى البابى الحلبي، القاهرة،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الموصلي الشافعي، عمر بن شجاع الدين محمّد بن عبدالواحد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المقيم لعترة النبأ العظيم عليهم السلام، الطبعة الأولى، دار الكتاب الاسلامي،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المَقْريزي الشافعي، تقي الدين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النقود الإسلاميّة المسمى بشذور العقود في ذكر النقود، الطبعة الأولى، منشورات الشريف الرضي،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الشبلنجي الشافعي، الشيخ مؤمن بن حسن بن 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في مناقب آل بيت النبيّ المختار عليهم السلام، الطبعة الأولى،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القلقشندي الشافعي، ابو العبّاس أحمد بن عليّ بن أحمد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الأدب في معرفة أنساب العرب،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النويري الشافعي، ابو العبّاس شهاب الدين أحمد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 في فنون الادب، وزارة الثقافة،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الصفدي الشافعي، صلاح الدين خليل بن ايبك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الطبعة الأولى، النشرات الإسلاميّة، المانيا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الشافعي، ابو عبّاس شمس الدين محمّد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وأنباء أبناء الزمان، الطبعة الأولى، دار صادر،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العسقلانى الشافعي،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الساري المعروف بمقدمة فتح الباري، الطبعة الأولى، دارالرّيان للتراث، القاهرة،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الظاهري</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مُغلطاي الحنفي، علاء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تهذيب الكمال في أسماء الرجال، ويضمّ نظرات محمّد بن طاهر المَقدسى الظاهري، الطبعة الأولى، الفاروق الحديثة،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الأندلسي الظاهري، أبو محمّد عليّ بن أحمد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المالكي</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عليّ المالكي، سعد 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تراجم الفقهاء المالكية، الطبعة الأولى، دار البحوث للدراسات الإسلاميّة واحياء التراث، دبي،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الأزهري المالكي، محمّد بشير 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المالكية، الطبعة الأولى، دارالآفاق العربيّة، القاهرة،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المالكي، عبد 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وديوان المبتدأ والخبر في أيام العرب والعجم والبربر ومَنْ عاصرهم مِنْ ذوي السلطان الأكبر المعروف بتاريخ ابن خلدون، الطبعة الثانية، دار الفكر،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معرفة أحوال الأئمّة عليهم السلام، الطبعة الثانية، دار الأضواء،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رشيد العطار المالكي، أبو الحسين رشيد الدين يحيى بن عبدالله بن عليّ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أسماء الرواة عن مالك، الطبعة الأولى، مكتبة الغرباء الاثرية، المدينة المنوّرة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يُحرز مذهبه من أهل السنّة</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التَرمانيني، الدكتور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التاريخ الإسلامي بترتيب السنين، الطبعة الأولى، دار طلاّس، دمشق،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البشّاري المقدسي، أبو عبدالله محمّد بن أحمد بن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التقاسيم في معرفة الأقاليم، دار إحياء التراث العربي،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الجوزجاني الناصبي، أبو إسحاق ابراهيم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الرجال، الطبعة الأولى، مؤسسة الرسالة،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القرماني الدمشقي، أبو عبّاس أحمد بن يوسف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وآثار الاول،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أبوحنيفة الدينوري، أحمد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الطوال، الطبعة الرابعة، نشر ني، طهران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أبويعلى القزويني، خليل بن عبدالله الخليلي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علماء الحديث،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الصولي، أبوبكر محمّد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أشعار أولاد الخلفاء وأخبارهم من كتاب الأوراق، الطبعة الثالثة، دار المسيرة،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الزركلي الدمشقي، خير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الطبعة التاسعة، دارالعلم للملايين،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أبوالفرج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صفاء الضوّي وأحمد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إهداء الديباجة بشرح سنن ابن ماجة، الطبعة الأولى، داراليقين، البحرين،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ابن أبي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الطبعة الأولى، دار الكتب العلمية،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زرعة الدمشقي، عبد الرحمان بن عمرو بن عبدالله بن صفوان النصري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ابي زرعة الدمشقي برواية أبي الميمون بن راشد، الطبعة الأولى، مطبوعات مجمع اللغة، دمشق،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شاهين، أبو حفص عمر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أسماء الثقات، الطبعة الأولى، دار الكتب العلمية،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ابو جعفر محمّد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الطبعة الثانية،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العِجْلي، أبو الحسن أحمد بن عبدالله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الثقات، الطبعة الأولى،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الحضارة الاسلامية، ترجمة عليّ جواهر كلام، الطبعة السابعة، اميركبير، طهران،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العظيمي، محمّد بن عليّ التنوخي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بن خياط، أبو عمرو الليثي العصفري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الطبعة الأولى،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مختصر الدُوَل، الطبعة الأولى، مؤسسة نشر المنابع الثقافية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معين، أبو زكريا المري الغطفاني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يحيى بن معين برواية ابوالفضل عبّاس بن محمّد بن حاتم الدوري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دارالقلم،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ابن أبي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اليعقوبى،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مسكويه، أبوعليّ أحمد بن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تجارب الاُمَم وتعاقب الهِمَم، الطبعة الأولى، دار الكتب العلمية،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بطوطة المغربي، محمّد بن بطوطه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النظّار في غرائب الأمصار المعروف برحلة ابن بطوطة،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عوّاد،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وتعليّق سنن ابن ماجة، الطبعة الأولى، دارالجيل،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الحفصي العدوي، محمّد بن يوسف بن عيسى بن أطيفش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الشمل في حديث خاتم الرسل، دار الكتب العلمية،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عطاءالله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الأحباب، نسخة حجرية، مكتبة آية الله المرعشي النجفي،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القزويني، أبوعبدالله محمّد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الشيبي، الدكتور كامل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بين التصوّف والتشيّع، الطبعة الثالثة، دارالاندلس،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أمين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الإسلام، الطبعة الثانية،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حجّاج النيسابوري، ابوالحسين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الطبعة الأولى، دار الهجرة، الرياض،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عنبة، جمال الدين أحمد بن عليّ الحسينى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أنساب آل أبي طالب، الطبعة الأولى، مؤسسة انصاريان،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طَقْطَقي، محمّد بن عليّ بن طباطبا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في الآداب السلطانية والدُوَل الإسلاميّة، الطبعة الأولى، دار القلم العربي، حلب،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التنوخي، القاضي أبوعليّ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بعد الشدة، الطبعة الأولى، دارصادر،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نديم، ابوالفرج 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دارالمعرفة،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الشامل للتراث العربي الاسلامي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الشريف وعلومه ورجاله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للفكر الاسلامي، عَمّان، الأردن،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الهَروي الموصلي، أبو الحسن عليّ بن أبى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الإشارات الى معرفة الزيارات، المعهد الفرنسي، دمشق،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محمّد بن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الضعفاء الصغير، الطبعة الأولى، عالم الكتب،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بن خياط، أبو عمرو الليثي العصفري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الطبقات، الطبعة الثانية، دار الطيبة، الرياض،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المُهَلّبي، حسن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العزيزي أو المسالك والممالك،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خلف، الطبعة الأولى، نشر التكوين، دمشق،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الجَهْشياري، ابوعبدالله محمّد بن عبدوس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الوزراء والكتّاب، دار الفكر الحديث،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الوفاء الحلبي الطرابلسي، إبراهيم بن محمّد بن سبط ابن العجمي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الحثيث، الطبعة الأولى، عالم الكتب ومكتبة النهضة العربيّة،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متقي بن حسام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الطبعة الخامسة، مؤسسة الرسالة،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الإفريقي، محمّد بن 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دمشق، الطبعة الأولى، دار 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الحموي، ابو عبدالله شهاب الدين ياقوت بن عبدالله الرومي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دار إحياء التراث العربى، بيروت،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الكحّالة، عمر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العِجْلي، أبو الحسن أحمد بن عبدالله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الطبعة الأولى، مكتبة الدار، المدينة المنوّرة،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معين، أبو زكريّا المري الغطفاني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الرجال، الطبعة الأولى، مطبوعات مجمع اللغة العربيّة، دمشق،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الفسوي، يعقوب بن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الطبعة الثانية، مؤسسة الرسالة،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ابوالفرج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الطبعة الثانية، منشورات الرضي،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الحَمّادي المشهداني، محمّد 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البلاذري عن الأسرة الأموية في أنساب الأشراف، مكتبة الطالب الجامعي، مكّة المكرّمة،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زغلول، أبوهاجر محمّد سعيد البسيونى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أطراف الحديث النبوي الشريف صلى الله عليه و آله،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الآبي، ابوسعد منصور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الدُّرَر، الهيئة المصرية العامّة للكتاب،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عليّ السامي النشّار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الفكر الفلسفي في الإسلام، الطبعة الرابعة، دار المعارف، الإسكندرية،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الحَضْرمي،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المآل، نسخة حجرية، مكتبة آية الله العظمى المرعشي النجفي،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الحسيني المرعشي الشوشتري، الشهيد سيّد نورالله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وإزهاق الباطل، الطبعة الأولى، مكتبة آية الله العظمى المرعشي النجفي،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الشيخ أبو جعفر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معرفة الرجال،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المصطفوى، نشر جامعة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الشيخ ابوعبدالله محمّد بن 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الطبعة الأولى، مؤسسة آل البيت عليهم السلام لإحياء التراث،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الهداية، الطبعة الأولى، المجمع العالمي لأهل البيت عليهم السلام،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أمين، السيّد محسن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دار التعارف،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الشيخ أبوجعفر محمّد بن عليّ بن 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الطبعة الخامسة، مؤسسة الأعلمي،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الشيخ ابوجعفر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الطبعة الأولى، دار 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الله، السيّد محمّد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تاريخ ودراسة، الطبعة الأولى، مؤسسة دار الكتاب الإسلامي، 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الطباطبايي، السيّد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في المكتبة العربيّة،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الطبعة الأولى،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الجامعة لدُرَر أخبار الأئمّة الأطهار عليهم السلام، الطبعة الثانية،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المظفّر،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الشيعة، الطبعة الثانية، دار الزهراء،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المنتهى في تاريخ الخلفاء، الطبعة الأولى، انتشارات دليل ما،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المامقاني، الشيخ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في علم الرجال، الطبعة الأولى، المطبعة المرتضوية، النجف الاشرف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القرشي، محمّدباقر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عليّ بن موسى الرضا عليه السلام، الطبعة الأولى، دارالبلاغة،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موسى بن جعفر عليه السلام، الطبعة الأولى، دارالبلاغة،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مرتضى العاملي، السيّد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السياسية للإمام الرضا عليه السلام، الطبعة الثالثة، مؤسسة النشر الإسلامي،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ابومنصور حسن بن يوسف بن مطهر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الطبعة الأولى، مؤسسة النشر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ابوجعفر محمّد بن 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الطبعة الأولى، المطبعة الحيدريّة، 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النجاشي، أبو عبّاس أحمد بن عليّ بن أحمد بن عبّاس الاسدي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الشُبيري الزنجاني، الطبعة السادسة، انتشارات جماعة المدرسين،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الخوانساري، الميرزا محمّد باقر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أحوال العلماء والسادات، مؤسسه إسماعيليان،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الأفندي الاصفهاني، ميرزا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وحياض الفضلاء، مكتبة آية الله العظمى المرعشي النجفي،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ومدينة الحِكَم والآثار، الطبعة الأولى، الآستانة الرضوية، مشهد،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السيّد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الشيعة الإماميّة، دار الكتاب اللبناني، بيروت،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الشيخ أبو جعفر محمّد بن عليّ بن 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الطبعة الأولى، المكتبة الحيدرية،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الطبعة الثانية، رضا مشهدى،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داود الحلّي، تقي الدين 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الطبعة الثانية، نشر جامعة طهران،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الشيخ ابو جعفر محمّد بن عليّ بن 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الطبعة الأولى، مكتبة الصدوق،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المطهريّ،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آثار، الطبعة الأولى، انتشارات صدرا، طهران،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النمازي الشاهرودي، الشيخ محمّد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الطبعة الأولى، إصفهان،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الطبعة الأولى، انتشارات جماعة المدرسين،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السيّد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وتفصيل طبقات الرواة، الطبعة الثالثة، منشورات مدينة العلم،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المرعشي النجفي، السيّد 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ملحقات إحقاق الحقّ، الطبعة الثانية، مكتبة آية الله العظمى المرعشي النجفي،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أبو جعفر رشيد الدين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 انتشارات العلامة،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في تواريخ النبيّ والآل عليهم السلام، الطبعة التاسعة، انتشارات هجرت، قم،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الآمال في تواريخ النبيّ والآل عليهم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باقري البيدهندى، الطبعة الأولى، انتشارات دليل ما،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يوسفي الغروى، الشيخ محمّد 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الاسلامى، الطبعة الأولى، مجمع الفكر الاسلامى، قم،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468" w:name="pg8831_111095"/>
    </w:p>
    <w:p>
      <w:pPr>
        <w:pStyle w:val="Heading2"/>
        <w:numPr>
          <w:ilvl w:val="1"/>
          <w:numId w:val="1"/>
        </w:numPr>
        <w:rPr/>
      </w:pPr>
      <w:bookmarkStart w:id="469" w:name="__RefHeading___Toc354275_2870459653"/>
      <w:bookmarkStart w:id="470" w:name="_Toc171"/>
      <w:bookmarkEnd w:id="468"/>
      <w:bookmarkEnd w:id="469"/>
      <w:r>
        <w:rPr>
          <w:rtl w:val="true"/>
        </w:rPr>
        <w:t>فهرس المحتويات</w:t>
      </w:r>
      <w:bookmarkEnd w:id="470"/>
    </w:p>
    <w:p>
      <w:pPr>
        <w:pStyle w:val="BookText"/>
        <w:rPr/>
      </w:pPr>
      <w:r>
        <w:rPr>
          <w:rFonts w:ascii="Amiri" w:hAnsi="Amiri" w:eastAsia="Amiri" w:cs="Amiri"/>
          <w:color w:val="111111"/>
          <w:sz w:val="28"/>
          <w:sz w:val="28"/>
          <w:szCs w:val="28"/>
          <w:rtl w:val="true"/>
          <w:lang w:bidi="ar-SA"/>
        </w:rPr>
        <w:t xml:space="preserve">مقدمة الأستاذ الباحث الشيخ نجم الدين الطبسي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ضرورة هذه الدراسة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أهداف الدراسة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الدراسات السابقة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حياة الإمام الرضا عليه السلام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اسمه وكنيته ولقبه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من الذي لقّبه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والداه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وفاته أم شهادته؟ </w:t>
      </w:r>
      <w:r>
        <w:rPr>
          <w:rFonts w:eastAsia="IRNazanin" w:cs="IRNazanin"/>
          <w:color w:val="111111"/>
          <w:sz w:val="28"/>
          <w:szCs w:val="28"/>
          <w:lang w:bidi="fa-IR"/>
        </w:rPr>
        <w:t>20</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 علماء أهل السنّة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استقصاء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الفصل الثانى</w:t>
      </w:r>
    </w:p>
    <w:p>
      <w:pPr>
        <w:pStyle w:val="BookText"/>
        <w:rPr/>
      </w:pPr>
      <w:r>
        <w:rPr>
          <w:rFonts w:ascii="Amiri" w:hAnsi="Amiri" w:eastAsia="Amiri" w:cs="Amiri"/>
          <w:color w:val="111111"/>
          <w:sz w:val="28"/>
          <w:sz w:val="28"/>
          <w:szCs w:val="28"/>
          <w:rtl w:val="true"/>
          <w:lang w:bidi="ar-SA"/>
        </w:rPr>
        <w:t xml:space="preserve">شخصيّة الإمام الرضا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مكانته الروائية من وجهة نظر أهل السنّة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منزلته في كلام الرسول الأعظم صلى الله عليه و آله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مكانته في كلام أهل السنّة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سؤالان بدون إجابة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رواية سلسلة الذهب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الإشارة إلى النزاع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كتّاب سلسلة الذهب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الحصن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نصّ الرواية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طرق الرواية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تكملة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بشروطها، وأنا مِنْ شروطها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رأي أهل السنّة في رواية الحصن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مؤيّدو الرواية </w:t>
      </w:r>
      <w:r>
        <w:rPr>
          <w:rFonts w:eastAsia="Amiri" w:cs="Amiri" w:ascii="Amiri" w:hAnsi="Amiri"/>
          <w:color w:val="111111"/>
          <w:sz w:val="28"/>
          <w:szCs w:val="28"/>
          <w:lang w:bidi="ar-SA"/>
        </w:rPr>
        <w:t>93</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الشفاء ببركة رواية سلسلة الذهب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معارضو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الإيمان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طرق الرواية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رأي أهل السنّة في رواية الإيمان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مؤيّدو الرواية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معارضو الرواية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منزلة أبي الصلت الروائيّة لدى أهل السنّة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نقد وتحليل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الرأي الثالث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نقد وتحليل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الجوزجاني مصدر اتّهام أبي صلت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تصريح علماء السنّة بعداوة الجوزجاني لأهل البيت عليهم السلام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استنتاج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مذهب أبي الصلت الهروي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السنّة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نقد وتحليل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استنتاج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وحدة روايات الحصن والإيمان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قدوم الإمام عليه السلام إلى نيسابور ومواقف علماء السنّة والناس منه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رواية الواقدي </w:t>
      </w:r>
      <w:r>
        <w:rPr>
          <w:rFonts w:eastAsia="Amiri" w:cs="Amiri" w:ascii="Amiri" w:hAnsi="Amiri"/>
          <w:color w:val="111111"/>
          <w:sz w:val="28"/>
          <w:szCs w:val="28"/>
          <w:lang w:bidi="ar-SA"/>
        </w:rPr>
        <w:t>140</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ابن الجوزي الحنبلي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الحاكم النيسابوري الشافعي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إشارات حول هذه الرواية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تعريف بمنزلة علماء نيسابور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سؤال بلا جواب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أخرى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سؤال بلا جواب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إمامته عليه السلام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العامّ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الخاص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النصوص الدالّة على إمامته عليه السلام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الاستنتاج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ولاية العهد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اقترح التنازل عن الحكم و ولاية العهد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المأمون صادقاً في تنازله عن الحكم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دوافع المأمون من وجهة نظر علماء السنّة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بصدق المأمون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المأمون لم يكن صادقاً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بأنّ المأمون كان صادقاً في البداية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نقد وتحليل </w:t>
      </w:r>
      <w:r>
        <w:rPr>
          <w:rFonts w:eastAsia="Amiri" w:cs="Amiri" w:ascii="Amiri" w:hAnsi="Amiri"/>
          <w:color w:val="111111"/>
          <w:sz w:val="28"/>
          <w:szCs w:val="28"/>
          <w:lang w:bidi="ar-SA"/>
        </w:rPr>
        <w:t>174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المأمون؟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خصائص المأمون في كلمات أهل السنّة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التداعيات الشرعيّة غير المستقرّة لحكم المأمون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الأوضاع السياسيّة والاجتماعيّة في عهد المأمون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الأسرار في الدولة العبّاسيّة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مراجعة دوافع المأمون إلى فرض ولاية العهد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دوافع المأمون الرئيسيّة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تطوّر سياسة المأمون تجاه الإمام الرضا عليه السلام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ردود فعل الإمام عليه السلام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وردود فعل الإمام المختلفة هذه توضّح عدّة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استنتاج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نستنتج ممّا تقدّم الأُمور الآتية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 xml:space="preserve">كراماته عليه السلام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كرامات الإمام عليه السلام في آراء أهل السنّة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قبس من كراماته عليه السلام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قبل مولده الشريف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تبشير النبيّ صلى الله عليه و آله حميدة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كرامات فترة الحمل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ما بعد الولادة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مناجاة الإمام عليه السلام مع ربّه بعد الولادة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سبيل لهارون عليّ </w:t>
      </w:r>
      <w:r>
        <w:rPr>
          <w:rFonts w:eastAsia="Amiri" w:cs="Amiri" w:ascii="Amiri" w:hAnsi="Amiri"/>
          <w:color w:val="111111"/>
          <w:sz w:val="28"/>
          <w:szCs w:val="28"/>
          <w:lang w:bidi="ar-SA"/>
        </w:rPr>
        <w:t>203</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تروني وإيّاه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 واحد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الأمين على يد المأمون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الإخبار بولادة زوجة بكر بن صالح توأماً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مال جعفر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الاستعداد للموت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إجابة الإمام عن سؤال لم يُسأل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التجاء عُصفور إلى الإمام عليه السلام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تعبير رؤيا أبي حبيب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إنهيار دولة البرامكة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ولادة الإمام الجواد عليه السلام وإبطال دعوى الواسطي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ما بعد الرحيل إلى طوس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التلعثمّ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العهد لا تتمّ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فشل المتآمرين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إجابة الإمام على أسئلة لم تُسأل بعد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إطّلاعه على نوايا الريّان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السباع بباب الإمام عليه السلام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 بلا عودة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الإمام الرضا عليه السلام بالسنديّة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الإمام بجميع اللغات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الاستقبال العظيم في عيد الفطر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الاستسقاء واستجابة دعوة الإمام الرضا عليه السلام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تحوّل الصورة إلى أسد </w:t>
      </w:r>
      <w:r>
        <w:rPr>
          <w:rFonts w:eastAsia="Amiri" w:cs="Amiri" w:ascii="Amiri" w:hAnsi="Amiri"/>
          <w:color w:val="111111"/>
          <w:sz w:val="28"/>
          <w:szCs w:val="28"/>
          <w:lang w:bidi="ar-SA"/>
        </w:rPr>
        <w:t>222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تنبّؤ الإمام عليه السلام بطريقة استشهاده ومحلّ دفنه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أبي الصلت الهروي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رواية هرثمة بن أعيَن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ملاحظة مهمّة حول عظمة شخصيّة الإمام الرضا عليه السلام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 xml:space="preserve">زيارته عليه السلام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فضل زيارته عليه السلام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النبيّ الأكرم صلى الله عليه و آله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مشهد الرضا عليه السلام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زيارات علماء أهل السنّة والجمهور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لمشهد الرضا عليه السلام وتوسّلاتهم به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عتبة الإمام الرضا عليه السلام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سؤال بلا جواب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فهرس العامّ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lang w:bidi="fa-IR"/>
        </w:rPr>
        <w:t>285</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في فضائل المرتضى و البتول والسبطين والأئمّة مِن ذريتهم عليهم السلام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نقلاً عن الحاكم النيسابوري الشافعي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وتذكرة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في خبر من غبر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في أخبار أفراد البشر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واللُباب في تهذيب الأنساب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والمنتظم في تواريخ الملوك والأُمم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 وتهذيب الكمال في أسماء الرجال </w:t>
      </w:r>
      <w:r>
        <w:rPr>
          <w:rFonts w:eastAsia="IRNazanin" w:cs="IRNazanin"/>
          <w:b w:val="false"/>
          <w:bCs w:val="false"/>
          <w:i w:val="false"/>
          <w:iCs w:val="false"/>
          <w:color w:val="333333"/>
          <w:sz w:val="20"/>
          <w:szCs w:val="20"/>
        </w:rPr>
        <w:t>408/13</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w:t>
      </w:r>
      <w:r>
        <w:rPr>
          <w:rFonts w:eastAsia="IRNazanin" w:cs="IRNazanin"/>
          <w:b w:val="false"/>
          <w:bCs w:val="false"/>
          <w:i w:val="false"/>
          <w:iCs w:val="false"/>
          <w:color w:val="333333"/>
          <w:sz w:val="20"/>
          <w:szCs w:val="20"/>
        </w:rPr>
        <w:t>408/13</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 xml:space="preserve">، وتاريخ الإسلام ووفيات المشاهير والأعلام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والعبر في خبر من غبر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261/10</w:t>
      </w:r>
      <w:r>
        <w:rPr>
          <w:rFonts w:ascii="IRNazanin" w:hAnsi="IRNazanin" w:eastAsia="IRNazanin"/>
          <w:b w:val="false"/>
          <w:b w:val="false"/>
          <w:bCs w:val="false"/>
          <w:i w:val="false"/>
          <w:i w:val="false"/>
          <w:iCs w:val="false"/>
          <w:color w:val="333333"/>
          <w:sz w:val="20"/>
          <w:sz w:val="20"/>
          <w:szCs w:val="20"/>
          <w:rtl w:val="true"/>
        </w:rPr>
        <w:t xml:space="preserve">، والنجوم الزاهرة في ملوك مصر والقاهرة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وسبائك الذهب في معرفة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وأحسن القصص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وأحسن القصص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ومقاتل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وتجارب الأُمم وتعاقب الهِمم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وتاريخ 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وتتمّة المختصر في أخبار البشر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في فضائل المرتضى و البتول والسبطين والأئمّة مِن ذريتهم عليهم السلام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في أخبار أفراد البشر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ومطالب السؤول في مناقب آلالرسول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في أخبار أفراد البشر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لوصل الأحباب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ينابيع المودّة لذوي القربى عليهم السلام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 وتتمّة المختصر في أخبار البشر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248/22</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وعِبْرة اليقظان في معرفة ما يعتبر مِن حوادث الزمان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ووفيات الأعيان وأنباء أبناء الزمان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ومرآة الجنان وعِبْرة اليقظان في معرفة ما يعتبر مِنْ حوادث الزمان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والأئمّة الاثنا عشر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وعِبْرة اليقظان في معرفة ما يعتبر مِن حوادث الزمان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الاثنا عشر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xml:space="preserve">، وتاريخ الأُمم والملوك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ومروج الذهب ومعادن الجوهر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وكتاب الثقات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xml:space="preserve">، والمنتظم في تواريخ الملوك والأُمم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وتجارب الأُمم وتعاقب الهِمم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xml:space="preserve">، واللباب في تهذيب الأنساب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وتاريخ 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والمختصر في أخبار البشر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389/9</w:t>
      </w:r>
      <w:r>
        <w:rPr>
          <w:rFonts w:ascii="IRNazanin" w:hAnsi="IRNazanin" w:eastAsia="IRNazanin"/>
          <w:b w:val="false"/>
          <w:b w:val="false"/>
          <w:bCs w:val="false"/>
          <w:i w:val="false"/>
          <w:i w:val="false"/>
          <w:iCs w:val="false"/>
          <w:color w:val="333333"/>
          <w:sz w:val="20"/>
          <w:sz w:val="20"/>
          <w:szCs w:val="20"/>
          <w:rtl w:val="true"/>
        </w:rPr>
        <w:t xml:space="preserve">، والكاشف في معرفة من له رواية في الكتب الستّة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261/10</w:t>
      </w:r>
      <w:r>
        <w:rPr>
          <w:rFonts w:ascii="IRNazanin" w:hAnsi="IRNazanin" w:eastAsia="IRNazanin"/>
          <w:b w:val="false"/>
          <w:b w:val="false"/>
          <w:bCs w:val="false"/>
          <w:i w:val="false"/>
          <w:i w:val="false"/>
          <w:iCs w:val="false"/>
          <w:color w:val="333333"/>
          <w:sz w:val="20"/>
          <w:sz w:val="20"/>
          <w:szCs w:val="20"/>
          <w:rtl w:val="true"/>
        </w:rPr>
        <w:t xml:space="preserve">، والنجوم الزاهرة في ملوك مصر والقاهرة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والأئمّة الاثنا عشر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وتاريخ الخميس في أحوال أنفس نفيس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248/22</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ومرآة الجنان وعِبْرة اليقظان في معرفة ما يعتبر مِن حوادث الزمان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وعِبْرة اليقظان في معرفة ما يعتبر مِنْ حوادث الزمان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تاريخ بغداد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تهذيب الكمال في أسماء الرجال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إحدى قرى نوقان في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لطوس آنذاك مدينتان كبيرتان تضم كلّ واحدة منهما أكثر من ألف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الإشارات إلى معرفة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لذوي القربى عليهم السلام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روضة الصفا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حبيب السير في أخبار أفراد البشر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والكواكب الدُريّة في تراجم السادة الصوفيّة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ومفتاح النجا في مناقب آل العبا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والتشيّع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وتعاقب الهِمم </w:t>
      </w:r>
      <w:r>
        <w:rPr>
          <w:rFonts w:eastAsia="IRNazanin" w:cs="IRNazanin"/>
          <w:b w:val="false"/>
          <w:bCs w:val="false"/>
          <w:i w:val="false"/>
          <w:iCs w:val="false"/>
          <w:color w:val="333333"/>
          <w:sz w:val="20"/>
          <w:szCs w:val="20"/>
        </w:rPr>
        <w:t>376/37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وعِبْرة اليقظان في معرفة ما يعتبر مِن حوادث الزمان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لوصل الأحباب نقلا عن ينابيع المودّة لذوي القربى عليهم السلام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والتنبيه والأشراف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الآداب السلطانية والدُول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المقفّي الكبير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النقود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التاريخ الإسلامي بترتيب السنين </w:t>
      </w:r>
      <w:r>
        <w:rPr>
          <w:rFonts w:eastAsia="IRNazanin" w:cs="IRNazanin"/>
          <w:b w:val="false"/>
          <w:bCs w:val="false"/>
          <w:i w:val="false"/>
          <w:iCs w:val="false"/>
          <w:color w:val="333333"/>
          <w:sz w:val="20"/>
          <w:szCs w:val="20"/>
        </w:rPr>
        <w:t>1169/2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النقود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في أخبار البشر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الجليس ومنية الأديب الأنيس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ومحاكمه در تاريخ آل محمّد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والخبر في أيّام العرب والعجم و البربر و مَن عاصرهم مِن ذوي السلطان الأكبر المعروف بتاريخ ابن خلدون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 المقيم لعترة النبأ العظيم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لذوي القربى عليهم السلام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والبتول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الأسماء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ولُبُّ اللباب في تحرير الأنساب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 وفيات المشاهير و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w:t>
      </w:r>
      <w:r>
        <w:rPr>
          <w:rFonts w:eastAsia="IRNazanin" w:cs="IRNazanin"/>
          <w:b w:val="false"/>
          <w:bCs w:val="false"/>
          <w:i w:val="false"/>
          <w:iCs w:val="false"/>
          <w:color w:val="333333"/>
          <w:sz w:val="20"/>
          <w:szCs w:val="20"/>
        </w:rPr>
        <w:t>408/13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ووفيات المشاهير والأعلام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وتابع كلامه الآنف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روى عنه غير أولاده وشيعته وأبي الصلت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ابن حبّان الشافعي الروايات التي وردت عن طريق غير هؤلاء المذكورين عن الإمام الرضا عليه السلام معتبرة ويترك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يتبادر سؤال إلى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تركنا ما رواه هؤلاء فهل سيبقى حديث غيره لكي نعده معتبراً؟ وهل معنى ذلك أن نترك الأحاديث المرويّة عن الإمام الرضا عليه السلام من طريق الرواة غير الذين ذكرهم ابن حِبّان؟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نيسابور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نيسابور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والكاشف في معرفة من له رواية في الكتب الستة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حبيب السير في أخبار أفراد البشر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لذوي القربى عليهم السلام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وأنباء أبناء الزمان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ووفيات المشاهير والأعلام،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وعبرة اليقظان في معرفة ما يعتبر من حوادث الزمان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في ملوك مصر والقاهرة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الاثنا عشر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 الدول و 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ومنية الأديب الأنيس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نقلا عن الحاكم النيسابوري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 المقيم لعترة النبأ العظيم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وأنباء أبناء الزمان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السمطين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w:t>
      </w:r>
      <w:r>
        <w:rPr>
          <w:rFonts w:eastAsia="IRNazanin" w:cs="IRNazanin"/>
          <w:b w:val="false"/>
          <w:bCs w:val="false"/>
          <w:i w:val="false"/>
          <w:iCs w:val="false"/>
          <w:color w:val="333333"/>
          <w:sz w:val="20"/>
          <w:szCs w:val="20"/>
        </w:rPr>
        <w:t>250/22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وعبرة اليقظان في معرفة ما يعتبر من حوادث الزمان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الاثنا عشر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وأحسن القصص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وتعاقب الهِمم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409/13</w:t>
      </w:r>
      <w:r>
        <w:rPr>
          <w:rFonts w:ascii="IRNazanin" w:hAnsi="IRNazanin" w:eastAsia="IRNazanin"/>
          <w:b w:val="false"/>
          <w:b w:val="false"/>
          <w:bCs w:val="false"/>
          <w:i w:val="false"/>
          <w:i w:val="false"/>
          <w:iCs w:val="false"/>
          <w:color w:val="333333"/>
          <w:sz w:val="20"/>
          <w:sz w:val="20"/>
          <w:szCs w:val="20"/>
          <w:rtl w:val="true"/>
        </w:rPr>
        <w:t xml:space="preserve">، ونثر الدرّ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 المقيم لعترة النبأ العظيم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معظم أهل السنّة أبا الصلت سنّيّ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تفصيل 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الرواية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في مناقب آل عبا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في فنون الأدب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والبتول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لذوي القربى عليهم السلام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في فنون الأدب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في بعض المصادر هذه الكلمات عن إبراهيم بن العبّاس لا عن العبّاس نفسه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نيسابور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أولاد الخلفاء وأخبارهم من كتاب الأوراق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وعبرة اليقظان في معرفة ما يعتبر من حوادث الزمان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العزيزي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الحاكم النيسابوري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في رفع الارتياب عن المؤتلف والمختلف في الأسماء والكنى والأنساب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جامع الأصول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المطبوع في نهاية كتاب 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657/28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بغداد </w:t>
      </w:r>
      <w:r>
        <w:rPr>
          <w:rFonts w:eastAsia="IRNazanin" w:cs="IRNazanin"/>
          <w:b w:val="false"/>
          <w:bCs w:val="false"/>
          <w:i w:val="false"/>
          <w:iCs w:val="false"/>
          <w:color w:val="333333"/>
          <w:sz w:val="20"/>
          <w:szCs w:val="20"/>
        </w:rPr>
        <w:t>135/19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 المقيم لعترة النبأ العظيم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جوين بخراسان، تقع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طريق القوافل من بسطام إلى نيسابور تسميها أهل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كويان، فعُرّبت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حدودها متصلة بحدود بيهق من جهة القبلة وبحدود جاجرم من جهة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الناحية كثيرة الخيرات وافرة الغلات تشتمل على أربعمئة قناة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الباب التاسع والثلاثون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في خبر من غبر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ووفيات المشاهير والأعلام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الإسلام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تهذيب الكمال في أسماء الرجال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في أخبار البشر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والبتول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وعبرة اليقظان في معرفة ما يعتبر مِن حوادث الزمان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النظار في غرائب الأمصار المعروف برحلة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وترجمة تاريخ نيسابور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الأحباب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الأحمدي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والخبر في أيّام العرب والعجم والبربر و مَن عاصرهم مِن ذوي السلطان الأكبر المعروف بتاريخ ابن خلدون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الاعشى في صناعة الإنشاء </w:t>
      </w:r>
      <w:r>
        <w:rPr>
          <w:rFonts w:eastAsia="IRNazanin" w:cs="IRNazanin"/>
          <w:b w:val="false"/>
          <w:bCs w:val="false"/>
          <w:i w:val="false"/>
          <w:iCs w:val="false"/>
          <w:color w:val="333333"/>
          <w:sz w:val="20"/>
          <w:szCs w:val="20"/>
        </w:rPr>
        <w:t>383/9</w:t>
      </w:r>
      <w:r>
        <w:rPr>
          <w:rFonts w:ascii="IRNazanin" w:hAnsi="IRNazanin" w:eastAsia="IRNazanin"/>
          <w:b w:val="false"/>
          <w:b w:val="false"/>
          <w:bCs w:val="false"/>
          <w:i w:val="false"/>
          <w:i w:val="false"/>
          <w:iCs w:val="false"/>
          <w:color w:val="333333"/>
          <w:sz w:val="20"/>
          <w:sz w:val="20"/>
          <w:szCs w:val="20"/>
          <w:rtl w:val="true"/>
        </w:rPr>
        <w:t>، ومآثر الإنافة في معالم 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لوصل الأحباب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عليهم السلام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النقود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في ملوك مصر والقاهرة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نامه بخارا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في أخبار أفراد البشر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حبيب السير في أخبار أفراد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حبيب السير في أخبار أفراد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في أحوال أنفس نفيس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في تراجم السادة الصوفيّة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أنّ هذه القضيّة نُسبت في كتب الشيعة إلى محمّد بن موسى أخ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ومنية الأديب الأنيس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 في معرفة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الأفكار القدسيّة في بيان معاني شرح الرسالة القشيريّة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عليه السلام ج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الأحمدي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ومحاكمه در تاريخ آل محمّد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القصص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المجدّدون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بيت عليهم السلام از ديدگاه اهل سنّت مناقب أهل البيت عليهم السلام في نظر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كتاب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في العصور العربيّة الزاهرة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التاريخ الإسلامي بترتيب السنين </w:t>
      </w:r>
      <w:r>
        <w:rPr>
          <w:rFonts w:eastAsia="IRNazanin" w:cs="IRNazanin"/>
          <w:b w:val="false"/>
          <w:bCs w:val="false"/>
          <w:i w:val="false"/>
          <w:iCs w:val="false"/>
          <w:color w:val="333333"/>
          <w:sz w:val="20"/>
          <w:szCs w:val="20"/>
        </w:rPr>
        <w:t>1169/2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العلماء العرب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تاريخ بغداد على الكتب الستّة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والتشيّع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 ابن ماجة وحده رواية واحدة عن الإمام، وهذه الرواية بدورها تعرّضت للتجاهل واعتبرها بعضهم مردودة باعتبار أنّ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 علماً بأن كبار أهل السنّة وثّقوه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التفاصيل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عنوان مذهب أبي الصلت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اختلاف بين المؤرّخين في التاريخ الدقيق لوفاة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نقلاً عن الحاكم النيسابوري الشافعى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نيسابور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والتشيّع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بمأثور الخطاب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 المجروحين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وكتاب الثقات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شخصيته، عنوان منزلته في كلمات الرسول الأعظم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نامه بخارا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 وأخبار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وفيض القدير بشرح الجامع الصغير </w:t>
      </w:r>
      <w:r>
        <w:rPr>
          <w:rFonts w:eastAsia="IRNazanin" w:cs="IRNazanin"/>
          <w:b w:val="false"/>
          <w:bCs w:val="false"/>
          <w:i w:val="false"/>
          <w:iCs w:val="false"/>
          <w:color w:val="333333"/>
          <w:sz w:val="20"/>
          <w:szCs w:val="20"/>
        </w:rPr>
        <w:t>489/4</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وأسرار الشريعة أو الفتح الربّاني والفيض الرحماني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كلّ هذه الكتب نقلت الواقعة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نيسابور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بحبّ الأشراف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عليهم السلام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وتذكرة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وتذكرة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وفيض القدير بشرح الجامع الصغير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w:t>
      </w:r>
      <w:r>
        <w:rPr>
          <w:rFonts w:eastAsia="IRNazanin" w:cs="IRNazanin"/>
          <w:b w:val="false"/>
          <w:bCs w:val="false"/>
          <w:i w:val="false"/>
          <w:iCs w:val="false"/>
          <w:color w:val="333333"/>
          <w:sz w:val="20"/>
          <w:szCs w:val="20"/>
        </w:rPr>
        <w:t>253/51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11473</w:t>
      </w:r>
      <w:r>
        <w:rPr>
          <w:rFonts w:ascii="IRNazanin" w:hAnsi="IRNazanin" w:eastAsia="IRNazanin"/>
          <w:b w:val="false"/>
          <w:b w:val="false"/>
          <w:bCs w:val="false"/>
          <w:i w:val="false"/>
          <w:i w:val="false"/>
          <w:iCs w:val="false"/>
          <w:color w:val="333333"/>
          <w:sz w:val="20"/>
          <w:sz w:val="20"/>
          <w:szCs w:val="20"/>
          <w:rtl w:val="true"/>
        </w:rPr>
        <w:t>، 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نيسابور بناءً على نقل 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وفيض القدير بشرح الجامع الصغير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مِنْ حديث البشير النذير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6047</w:t>
      </w:r>
      <w:r>
        <w:rPr>
          <w:rFonts w:ascii="IRNazanin" w:hAnsi="IRNazanin" w:eastAsia="IRNazanin"/>
          <w:b w:val="false"/>
          <w:b w:val="false"/>
          <w:bCs w:val="false"/>
          <w:i w:val="false"/>
          <w:i w:val="false"/>
          <w:iCs w:val="false"/>
          <w:color w:val="333333"/>
          <w:sz w:val="20"/>
          <w:sz w:val="20"/>
          <w:szCs w:val="20"/>
          <w:rtl w:val="true"/>
        </w:rPr>
        <w:t xml:space="preserve">، وفيض القدير بشرح الجامع الصغير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للأسف ليس في أيدينا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البعض أنّ نسخته الحجرية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242/17</w:t>
      </w:r>
      <w:r>
        <w:rPr>
          <w:rFonts w:ascii="IRNazanin" w:hAnsi="IRNazanin" w:eastAsia="IRNazanin"/>
          <w:b w:val="false"/>
          <w:b w:val="false"/>
          <w:bCs w:val="false"/>
          <w:i w:val="false"/>
          <w:i w:val="false"/>
          <w:iCs w:val="false"/>
          <w:color w:val="333333"/>
          <w:sz w:val="20"/>
          <w:sz w:val="20"/>
          <w:szCs w:val="20"/>
          <w:rtl w:val="true"/>
        </w:rPr>
        <w:t xml:space="preserve">، ومختصر كتاب الألقاب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والفهرس الشامل للتراث العربي الإسلامي المخطوط، الحديث النبوي الشريف وعلومه ورجاله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سلسلة الذهب، مخطوط ونسخته في مكتبة المحمّديّة بالهند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عليهم السلام في المكتبة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بمأثور الخطاب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بشرح الجامع الصغير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ونصوص الأخبار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w:t>
      </w:r>
      <w:r>
        <w:rPr>
          <w:rFonts w:eastAsia="IRNazanin" w:cs="IRNazanin"/>
          <w:b w:val="false"/>
          <w:bCs w:val="false"/>
          <w:i w:val="false"/>
          <w:iCs w:val="false"/>
          <w:color w:val="333333"/>
          <w:sz w:val="20"/>
          <w:szCs w:val="20"/>
        </w:rPr>
        <w:t>252/51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بالذكر أن محمّد بن طلحة الشافعي لم ينقل هذه الرواية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ذكرها في كتابه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المقال في فضائل الآل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ليس في أيدينا اليوم، لذلك ننقل هذا الكلام عن الخنجي الحنفي في كتاب 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عليهم السلام في المكتبة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293/20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والبتول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وترجمة تاريخ نيسابور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لوصل الأحباب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مِنْ حديث البشير النذير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ومهماننامه بخارا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بشرح الجامع الصغير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الشريعة، أو الفتح الربّاني والفيض الرحماني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في مناقب آل العبا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سادة المتقين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عليهم السلام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ومحاكمه در تاريخ آل محمّد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بيت عليهم السلام از ديدگاه اهل 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بحبل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سادة المتقين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عليهم السلام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w:t>
      </w:r>
      <w:r>
        <w:rPr>
          <w:rFonts w:eastAsia="IRNazanin" w:cs="IRNazanin"/>
          <w:b w:val="false"/>
          <w:bCs w:val="false"/>
          <w:i w:val="false"/>
          <w:iCs w:val="false"/>
          <w:color w:val="333333"/>
          <w:sz w:val="20"/>
          <w:szCs w:val="20"/>
        </w:rPr>
        <w:t>253/51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11473</w:t>
      </w:r>
      <w:r>
        <w:rPr>
          <w:rFonts w:ascii="IRNazanin" w:hAnsi="IRNazanin" w:eastAsia="IRNazanin"/>
          <w:b w:val="false"/>
          <w:b w:val="false"/>
          <w:bCs w:val="false"/>
          <w:i w:val="false"/>
          <w:i w:val="false"/>
          <w:iCs w:val="false"/>
          <w:color w:val="333333"/>
          <w:sz w:val="20"/>
          <w:sz w:val="20"/>
          <w:szCs w:val="20"/>
          <w:rtl w:val="true"/>
        </w:rPr>
        <w:t>،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في سنن الأقوال والأفعال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نيسابور، نقلاً عن 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وفيض القدير بشرح الجامع الصغير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لوصل الأحباب، بناءً على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عليهم السلام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ومحاكمه در تاريخ آل محمّد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والذى يقوى أنّ هناك سقطاً، فالنصّ الذى يأتى بعد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الحديث القدسيّ وليس من الحديث النبوىّ، فيُحتمل أنّ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والاعتصام بحبل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ونصوص الأخبار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ومهمان نامه بخارا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وفيض القدير بشرح الجامع الصغير </w:t>
      </w:r>
      <w:r>
        <w:rPr>
          <w:rFonts w:eastAsia="IRNazanin" w:cs="IRNazanin"/>
          <w:b w:val="false"/>
          <w:bCs w:val="false"/>
          <w:i w:val="false"/>
          <w:iCs w:val="false"/>
          <w:color w:val="333333"/>
          <w:sz w:val="20"/>
          <w:szCs w:val="20"/>
        </w:rPr>
        <w:t>489/4</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والاعتصام بحبل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سلسلة الذهب، نسخة حجرية توجد الآن في المكتبة المحمّدية في الهند،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عليهم السلام في المكتبة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بشرح الجامع الصغير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ونصوص الأخبار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والبتول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مِن حديث البشير النذير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ومهمان نامه بخارا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نامه بخارا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ومُزيل الألباس عمّا اشتهر من الأحاديث على ألسنة الناس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وتنزيه الشريعة المرفوعة عن الأخبار الشنيعة الموضوعة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بمعرفة الأطراف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وتذكرة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والاعتقاد والهداية إلى سبيل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والبتول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الإيمان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بمعرفة الأطراف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والأسماء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في التفسير بالمأثور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أخبار 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سلسلة الذهب، نسخة حجريّة توجد في المكتبة المحمّدية بالهند،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عليهم السلام في المكتبة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بمأثور الخطاب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w:t>
      </w:r>
      <w:r>
        <w:rPr>
          <w:rFonts w:eastAsia="IRNazanin" w:cs="IRNazanin"/>
          <w:b w:val="false"/>
          <w:bCs w:val="false"/>
          <w:i w:val="false"/>
          <w:iCs w:val="false"/>
          <w:color w:val="333333"/>
          <w:sz w:val="20"/>
          <w:szCs w:val="20"/>
        </w:rPr>
        <w:t>126/46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51/19</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 المقيم لعترة النبأ العظيم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159/18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بمعرفة الأطراف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الزجاجة في زوائد سنن ابن ماجة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تهذيب الكمال في أسماء الرجال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4097</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400/15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والبتول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250/22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مناقب سيدنا عليّ بن أبي طالب كرّم اللَّه وجهه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ونُكت الظراف على الأطراف المطبوع مع تحفة الأشراف بمعرفة الأطراف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ومنتخب النفائس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مِن حديث البشير النذير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3095</w:t>
      </w:r>
      <w:r>
        <w:rPr>
          <w:rFonts w:ascii="IRNazanin" w:hAnsi="IRNazanin" w:eastAsia="IRNazanin"/>
          <w:b w:val="false"/>
          <w:b w:val="false"/>
          <w:bCs w:val="false"/>
          <w:i w:val="false"/>
          <w:i w:val="false"/>
          <w:iCs w:val="false"/>
          <w:color w:val="333333"/>
          <w:sz w:val="20"/>
          <w:sz w:val="20"/>
          <w:szCs w:val="20"/>
          <w:rtl w:val="true"/>
        </w:rPr>
        <w:t xml:space="preserve">، والدرُّ المنثور في التفسير بالمأثور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بشرح الجامع الصغير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في مناقب آل العبا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عليهم السلام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الشمل في حديث خاتم الرسل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بيت عليهم السلام از ديدگاه أهل 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الصائغ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السلام بن صالح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ابن موسى عن آبائه عن عليّ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معرفة بالقلب وإقرار باللسان وعمل بالأركان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يُروى هذا الحديث عن عليّ إلا بهذا الإسناد، تفرّد به عبد السلام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الحنبلي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معاذ، حدثنا عبد السلام بن صالح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 هذا الحديث عن موسى بن جعفر إلا عبد السلام ولا يُروي عن عليّ إلا 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بمعرفة الأطراف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w:t>
      </w:r>
      <w:r>
        <w:rPr>
          <w:rFonts w:eastAsia="IRNazanin" w:cs="IRNazanin"/>
          <w:b w:val="false"/>
          <w:bCs w:val="false"/>
          <w:i w:val="false"/>
          <w:iCs w:val="false"/>
          <w:color w:val="333333"/>
          <w:sz w:val="20"/>
          <w:szCs w:val="20"/>
        </w:rPr>
        <w:t>465/11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والاعتقاد والهداية إلى سبيل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وتذكرة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وتذكرة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والبتول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w:t>
      </w:r>
      <w:r>
        <w:rPr>
          <w:rFonts w:eastAsia="IRNazanin" w:cs="IRNazanin"/>
          <w:b w:val="false"/>
          <w:bCs w:val="false"/>
          <w:i w:val="false"/>
          <w:iCs w:val="false"/>
          <w:color w:val="333333"/>
          <w:sz w:val="20"/>
          <w:szCs w:val="20"/>
        </w:rPr>
        <w:t>465/11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بمعرفة الأطراف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مناقب سيّدنا عليّ بن أبي طالب كرّم اللَّه وجهه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في الأحاديث الموضوعة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عن الأخبار الشنيعة الموضوعة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والبتول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ومنتخب النفائس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 وجواهر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ونثر الدُّرر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وجامع الشمل في حديث خاتم الرسل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ونصوص الأخبار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أخبار 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سلسلة الذهب، نسخة حجريّة توجد في المكتبة المحمّدية بالهند،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عليهم السلام في المكتبة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ونصوص الأخبار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w:t>
      </w:r>
      <w:r>
        <w:rPr>
          <w:rFonts w:eastAsia="IRNazanin" w:cs="IRNazanin"/>
          <w:b w:val="false"/>
          <w:bCs w:val="false"/>
          <w:i w:val="false"/>
          <w:iCs w:val="false"/>
          <w:color w:val="333333"/>
          <w:sz w:val="20"/>
          <w:szCs w:val="20"/>
        </w:rPr>
        <w:t>465/11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بمعرفة الأطراف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مناقب سيدنا عليّ بن أبي طالب كرّم اللَّه وجهه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ومنتخب النفائس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في الأحاديث الموضوعة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عن الأخبار الشنيعة الموضوعة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عليهم السلام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تعليّقه على سنن ابن ماجة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كتاب أبي نعيم الأصفهاني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البحث حول مذهب أبي صلت الهروي بالتفصيل في هذا الفصل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أبي الصلت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4637/235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 xml:space="preserve">، وتهذيب الكمال في أسماء الرجال </w:t>
      </w:r>
      <w:r>
        <w:rPr>
          <w:rFonts w:eastAsia="IRNazanin" w:cs="IRNazanin"/>
          <w:b w:val="false"/>
          <w:bCs w:val="false"/>
          <w:i w:val="false"/>
          <w:iCs w:val="false"/>
          <w:color w:val="333333"/>
          <w:sz w:val="20"/>
          <w:szCs w:val="20"/>
        </w:rPr>
        <w:t>463/11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 xml:space="preserve">، وتهذيب الكمال في أسماء الرجال </w:t>
      </w:r>
      <w:r>
        <w:rPr>
          <w:rFonts w:eastAsia="IRNazanin" w:cs="IRNazanin"/>
          <w:b w:val="false"/>
          <w:bCs w:val="false"/>
          <w:i w:val="false"/>
          <w:iCs w:val="false"/>
          <w:color w:val="333333"/>
          <w:sz w:val="20"/>
          <w:szCs w:val="20"/>
        </w:rPr>
        <w:t>463/11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 xml:space="preserve">، وتهذيب الكمال في أسماء الرجال </w:t>
      </w:r>
      <w:r>
        <w:rPr>
          <w:rFonts w:eastAsia="IRNazanin" w:cs="IRNazanin"/>
          <w:b w:val="false"/>
          <w:bCs w:val="false"/>
          <w:i w:val="false"/>
          <w:iCs w:val="false"/>
          <w:color w:val="333333"/>
          <w:sz w:val="20"/>
          <w:szCs w:val="20"/>
        </w:rPr>
        <w:t>463/11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 xml:space="preserve">، وتهذيب الكمال في أسماء الرجال </w:t>
      </w:r>
      <w:r>
        <w:rPr>
          <w:rFonts w:eastAsia="IRNazanin" w:cs="IRNazanin"/>
          <w:b w:val="false"/>
          <w:bCs w:val="false"/>
          <w:i w:val="false"/>
          <w:iCs w:val="false"/>
          <w:color w:val="333333"/>
          <w:sz w:val="20"/>
          <w:szCs w:val="20"/>
        </w:rPr>
        <w:t>463/11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4637/235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أسماء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4637/235</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4637/235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w:t>
      </w:r>
      <w:r>
        <w:rPr>
          <w:rFonts w:eastAsia="IRNazanin" w:cs="IRNazanin"/>
          <w:b w:val="false"/>
          <w:bCs w:val="false"/>
          <w:i w:val="false"/>
          <w:iCs w:val="false"/>
          <w:color w:val="333333"/>
          <w:sz w:val="20"/>
          <w:szCs w:val="20"/>
        </w:rPr>
        <w:t>460/11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مناقب سيّدنا عليّ بن أبي طالب كرّم اللَّه وجهه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والتكميل في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الإيقاظ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في ملوك مصر والقاهرة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في شرح تقريب النواوي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عن الأخبار الشنيعة الموضوعة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ومُزيل الألباس عمّا اشتهر من الأحاديث على ألسنة الناس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 وتهذيب الكمال في أسماء الرجال </w:t>
      </w:r>
      <w:r>
        <w:rPr>
          <w:rFonts w:eastAsia="IRNazanin" w:cs="IRNazanin"/>
          <w:b w:val="false"/>
          <w:bCs w:val="false"/>
          <w:i w:val="false"/>
          <w:iCs w:val="false"/>
          <w:color w:val="333333"/>
          <w:sz w:val="20"/>
          <w:szCs w:val="20"/>
        </w:rPr>
        <w:t>466/11</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446/11</w:t>
      </w:r>
      <w:r>
        <w:rPr>
          <w:rFonts w:ascii="IRNazanin" w:hAnsi="IRNazanin" w:eastAsia="IRNazanin"/>
          <w:b w:val="false"/>
          <w:b w:val="false"/>
          <w:bCs w:val="false"/>
          <w:i w:val="false"/>
          <w:i w:val="false"/>
          <w:iCs w:val="false"/>
          <w:color w:val="333333"/>
          <w:sz w:val="20"/>
          <w:sz w:val="20"/>
          <w:szCs w:val="20"/>
          <w:rtl w:val="true"/>
        </w:rPr>
        <w:t xml:space="preserve">، وميزان الاعتدال في نقد الرجال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 وتذهيب تهذيب الكمال في أسماء الرجال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والتكميل في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الإيقاظ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كتاب الضعفاء والمتروكين النصّ المذكور، ولكن نُسب إليه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 وتهذيب الكمال في أسماء الرجال </w:t>
      </w:r>
      <w:r>
        <w:rPr>
          <w:rFonts w:eastAsia="IRNazanin" w:cs="IRNazanin"/>
          <w:b w:val="false"/>
          <w:bCs w:val="false"/>
          <w:i w:val="false"/>
          <w:iCs w:val="false"/>
          <w:color w:val="333333"/>
          <w:sz w:val="20"/>
          <w:szCs w:val="20"/>
        </w:rPr>
        <w:t>466/11</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444/11</w:t>
      </w:r>
      <w:r>
        <w:rPr>
          <w:rFonts w:ascii="IRNazanin" w:hAnsi="IRNazanin" w:eastAsia="IRNazanin"/>
          <w:b w:val="false"/>
          <w:b w:val="false"/>
          <w:bCs w:val="false"/>
          <w:i w:val="false"/>
          <w:i w:val="false"/>
          <w:iCs w:val="false"/>
          <w:color w:val="333333"/>
          <w:sz w:val="20"/>
          <w:sz w:val="20"/>
          <w:szCs w:val="20"/>
          <w:rtl w:val="true"/>
        </w:rPr>
        <w:t xml:space="preserve">، وميزان الاعتدال في نقد الرجال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518/1486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 وتهذيب الكمال في أسماء الرجال </w:t>
      </w:r>
      <w:r>
        <w:rPr>
          <w:rFonts w:eastAsia="IRNazanin" w:cs="IRNazanin"/>
          <w:b w:val="false"/>
          <w:bCs w:val="false"/>
          <w:i w:val="false"/>
          <w:iCs w:val="false"/>
          <w:color w:val="333333"/>
          <w:sz w:val="20"/>
          <w:szCs w:val="20"/>
        </w:rPr>
        <w:t>464/11</w:t>
      </w:r>
      <w:r>
        <w:rPr>
          <w:rFonts w:ascii="IRNazanin" w:hAnsi="IRNazanin" w:eastAsia="IRNazanin"/>
          <w:b w:val="false"/>
          <w:b w:val="false"/>
          <w:bCs w:val="false"/>
          <w:i w:val="false"/>
          <w:i w:val="false"/>
          <w:iCs w:val="false"/>
          <w:color w:val="333333"/>
          <w:sz w:val="20"/>
          <w:sz w:val="20"/>
          <w:szCs w:val="20"/>
          <w:rtl w:val="true"/>
        </w:rPr>
        <w:t xml:space="preserve">، وميزان الاعتدال في نقد الرجال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والمتروكين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المقتنى في سرد الكنى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والمجرّد في أسماء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1739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الكتب الستة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4637/235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تهذيب الكمال في أسماء الرجال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والمتروكين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الزجاجة في زوائد سنن ابن ماجة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بتحقيق وتعليّق بشّار عوّاد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إهداء الديباجة بشرح سنن ابن ماجة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سنن ابن ماجة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وضعيف الجامع الصغير وزيادتُه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والتكميل في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الإيقاظ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 الساري المعروف بمقدّمة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نكث الناكث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تنقيح المقال في علم الرجال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وتفصيل طبقات الرواة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وهدي الساري المعروف بمقدّمة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وهدي الساري المعروف بمقدّمة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وردت أسانيده في هذا الفصل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تهذيب الكمال في أسماء الرجال ج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عليهم السلام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حديث سلسلة الذهب حسب آراء بعض المحقّقين عند خروج الإمام عليه السلام من نيسابور أوّلاً، وثانياً كان موضوعه حديث الحصن لا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اليوسفي الغروي، محمّد 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تواريخ الملوك والأُمم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وترجمة تاريخ نيسابور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بشرح الجامع الصغير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ومهمان نامه بخارا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ومزيل الإلباس عمّا اشتهر من الأحاديث على ألسنة الناس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512/10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الرقم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512/10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68/37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288/13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حديث الإيمان إلا ابن ماجة في سننه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بغداد </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والتدوين في أخبار قزوين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نُعيم الأصفهاني الشافعي في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غريب من هذا الوجه، لم نكتبه إلا بهذا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نفسه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لكن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والمحبّ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المصدر، إنّما نُقل عن التدوين في أخبار قزوين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عن طرق أخرى غير النبيّ صلى الله عليه و آله،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مُوضح أوهام الجمع والتفريق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والعلل المتناهية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وكتاب الثقات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في أنساب الطالبيّة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المنقول في نهاية كتاب 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657/28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ابي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 المقيم لعترة النبأ العظيم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 xml:space="preserve">، والعبر في خبر من غبر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وتاريخ الإسلام ووفيات المشاهير والأعلام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و وفيات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في أخبار البشر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وعِبْرة اليقظان في معرفة ما يعتبر مِنْ حوادث الزمان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لوصل الأحباب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 نُقل في ينابيع المودّة لذوي القربى عليهم السلام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في ملوك مصر والقاهرة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نامه بخارا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في أخبار أفراد البشر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في أحوال أنفس نفيس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الأحمدي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ومحاكمه در تاريخ آل محمّد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المجددون في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إهل بيت عليهم السلام از ديدگاه أهل 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التاريخ الإسلامي بترتيب السنين </w:t>
      </w:r>
      <w:r>
        <w:rPr>
          <w:rFonts w:eastAsia="IRNazanin" w:cs="IRNazanin"/>
          <w:b w:val="false"/>
          <w:bCs w:val="false"/>
          <w:i w:val="false"/>
          <w:iCs w:val="false"/>
          <w:color w:val="333333"/>
          <w:sz w:val="20"/>
          <w:szCs w:val="20"/>
        </w:rPr>
        <w:t>1169/6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العلماء العرب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على أن مؤلّفه عليّ بن الحسين المسعودي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والتنبيه والأشراف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لوصل الأحباب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 نُقل في ينابيع المودّة لذوي القربى عليهم السلام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ومحاكمه در تاريخ آل محمّد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وتاريخ الحضارة الإسلاميّة </w:t>
      </w:r>
      <w:r>
        <w:rPr>
          <w:rFonts w:eastAsia="IRNazanin" w:cs="IRNazanin"/>
          <w:b w:val="false"/>
          <w:bCs w:val="false"/>
          <w:i w:val="false"/>
          <w:iCs w:val="false"/>
          <w:color w:val="333333"/>
          <w:sz w:val="20"/>
          <w:szCs w:val="20"/>
        </w:rPr>
        <w:t>797/4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ومروج الذهب ومعادن الجوهر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وتجارب الأُمم وتعاقب الهِمم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ومرآة الجنان وعِبْرة اليقظان في معرفة ما يعتبر مِن حوادث الزمان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258/10</w:t>
      </w:r>
      <w:r>
        <w:rPr>
          <w:rFonts w:ascii="IRNazanin" w:hAnsi="IRNazanin" w:eastAsia="IRNazanin"/>
          <w:b w:val="false"/>
          <w:b w:val="false"/>
          <w:bCs w:val="false"/>
          <w:i w:val="false"/>
          <w:i w:val="false"/>
          <w:iCs w:val="false"/>
          <w:color w:val="333333"/>
          <w:sz w:val="20"/>
          <w:sz w:val="20"/>
          <w:szCs w:val="20"/>
          <w:rtl w:val="true"/>
        </w:rPr>
        <w:t>، ومآثر الإنافة في معالم 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وصبح الأعشى في صناعة الإنشا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بالتّشيّع معناه الخاصَّ لدى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الآداب السلطانية والدول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والتشيّع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السياسيّة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آثار الشهيد المطهّرى </w:t>
      </w:r>
      <w:r>
        <w:rPr>
          <w:rFonts w:eastAsia="IRNazanin" w:cs="IRNazanin"/>
          <w:b w:val="false"/>
          <w:bCs w:val="false"/>
          <w:i w:val="false"/>
          <w:iCs w:val="false"/>
          <w:color w:val="333333"/>
          <w:sz w:val="20"/>
          <w:szCs w:val="20"/>
        </w:rPr>
        <w:t>119/18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 السلام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الأمالي، المجلس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على آراء علماء الإماميّة في المأمون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ومستدركات سفينة البحار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ومنتهى الآمال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وتتمّة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ومستدركات علم رجال الحديث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وجاء في بعض الكتب أنّ هارون كان ينادي المأمون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الزانية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التنبيه والإشراف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وكتاب الثقات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الموصل لسليمان الصائغ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الموصل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الحضارة الإسلاميّة </w:t>
      </w:r>
      <w:r>
        <w:rPr>
          <w:rFonts w:eastAsia="IRNazanin" w:cs="IRNazanin"/>
          <w:b w:val="false"/>
          <w:bCs w:val="false"/>
          <w:i w:val="false"/>
          <w:iCs w:val="false"/>
          <w:color w:val="333333"/>
          <w:sz w:val="20"/>
          <w:szCs w:val="20"/>
        </w:rPr>
        <w:t>799/4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الوزراء والكُتّاب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الإنافة في معالم 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وصبح الأعشى في صناعة الإنشا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لوصل الأحباب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عليهم السلام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ومفتاح النجا في مناقب آل العبا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وبحار الانوار </w:t>
      </w:r>
      <w:r>
        <w:rPr>
          <w:rFonts w:eastAsia="IRNazanin" w:cs="IRNazanin"/>
          <w:b w:val="false"/>
          <w:bCs w:val="false"/>
          <w:i w:val="false"/>
          <w:iCs w:val="false"/>
          <w:color w:val="333333"/>
          <w:sz w:val="20"/>
          <w:szCs w:val="20"/>
        </w:rPr>
        <w:t>130/49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130/49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ونتيجة لهذا التضليل والسياسة الازدواجيّة قال بعض العلماء حول شخصيّة المأمون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جرى منه على أبي الحسن الرضا عليه السلام من النفاق والشيطنة وسوء المعاشرة خَفِي على كثير من الناس، ومن تتبّع الأحاديث والأخبار الواردة فيها وتأمّل فيها يظهر له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ومنتهى الآمال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وتتمّة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12132</w:t>
      </w:r>
      <w:r>
        <w:rPr>
          <w:rFonts w:ascii="IRNazanin" w:hAnsi="IRNazanin" w:eastAsia="IRNazanin"/>
          <w:b w:val="false"/>
          <w:b w:val="false"/>
          <w:bCs w:val="false"/>
          <w:i w:val="false"/>
          <w:i w:val="false"/>
          <w:iCs w:val="false"/>
          <w:color w:val="333333"/>
          <w:sz w:val="20"/>
          <w:sz w:val="20"/>
          <w:szCs w:val="20"/>
          <w:rtl w:val="true"/>
        </w:rPr>
        <w:t>، الحياة السياسيّة للإمام الرضا عليه السلام للسيّد جعفر مرتضى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جامع الأصول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وعبرة اليقظان في معرفة ما يعتبر مِن حوادث الزمان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الأحباب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الأحمدي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نامه بخارا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في أخبار أفراد البشر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الدرّيّة في تراجم السادة الصوفيّة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ومُنْية الأديب الأنيس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 في معرفة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الأفكار القدسية في بيان معاني شرح الرسالة القُشَيرية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والتشيّع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الرسالة القشيريّة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وتاريخ حبيب السير في أخبار أفراد البشر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ومفتاح النجا في مناقب آل العبا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وروضة الأحباب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وتاريخ الاسلام والرجال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350/12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تاريخ حبيب السير في أخبار أفراد البشر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وينابيع المودّة لذوي القربى عليهم السلام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وروضة الأحباب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ومفتاح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وتاريخ حبيب السير في أخبار أفراد البشر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وينابيع المودّة لذوي القربى عليهم السلام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وجامع كرامات الأولياء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المصادر الأخرى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تريد أن تقتلهم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تريد أن نقتلهم جميعاً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كرامات الأولياء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 الدول وآثار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كرامات الأولياء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ومفتاح النجا في مناقب آل العبا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Pr>
        <w:t>594/2</w:t>
      </w:r>
      <w:r>
        <w:rPr>
          <w:rFonts w:ascii="IRNazanin" w:hAnsi="IRNazanin" w:eastAsia="IRNazanin"/>
          <w:b w:val="false"/>
          <w:b w:val="false"/>
          <w:bCs w:val="false"/>
          <w:i w:val="false"/>
          <w:i w:val="false"/>
          <w:iCs w:val="false"/>
          <w:color w:val="333333"/>
          <w:sz w:val="20"/>
          <w:sz w:val="20"/>
          <w:szCs w:val="20"/>
          <w:rtl w:val="true"/>
        </w:rPr>
        <w:t>، وأخبار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والكواكب الدُّريّة في تراجم السادة الصوفية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والأنوار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وجامع كرامات الأولياء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ونتايج الأفكار القدسيّة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Pr>
        <w:t>594/2</w:t>
      </w:r>
      <w:r>
        <w:rPr>
          <w:rFonts w:ascii="IRNazanin" w:hAnsi="IRNazanin" w:eastAsia="IRNazanin"/>
          <w:b w:val="false"/>
          <w:b w:val="false"/>
          <w:bCs w:val="false"/>
          <w:i w:val="false"/>
          <w:i w:val="false"/>
          <w:iCs w:val="false"/>
          <w:color w:val="333333"/>
          <w:sz w:val="20"/>
          <w:sz w:val="20"/>
          <w:szCs w:val="20"/>
          <w:rtl w:val="true"/>
        </w:rPr>
        <w:t>، وأخبار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والكواكب الدريّة في تراجم السادة الصوفية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والإتحاف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وجامع كرامات الأولياء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ونتائج الأفكار القدسيّة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ومفتاح النجا في مناقب آل العبا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والإتحاف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وجامع كرامات الأولياء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وجامع كرامات الأولياء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قياما الواسطي الصيرفي، كان من أصحاب الإمام الكاظم عليه السلام وتوقف عليه بعد شهادة الإمام عليه السلام فصار واقفيّاً، وهو من أعلام الواقفيّة، وقد ذمّه علماء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أنّ الحسين الواسطي دخل على الإمام الرضا عليه السلام بعد ولادة الإمام الجوادعليه السلام فخاطبه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قد وهب لي مَن يرثني ويرث آل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ومفتاح النجا في مناقب آل العبا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وتاريخ روضة الصفا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وجامع كرامات الأولياء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وتاريخ روضة الصفا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والفرج بعد الشدّة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 مطالب السَّؤول في مناقب آل الرسول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عدّة احتمالات حول المراد من السِّند في هذه العبارة، لكنّ القرائن تدلّ على المقاطعة الواقعة في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وتاريخ حبيب السير في أخبار أفراد البشر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في أخبار أفراد البشر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تاريخ روضة الصفا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نيسابور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وتاريخ روضة الصفا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وتاريخ حبيب السير في أخبار أفراد البشر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والفصول المهمّة في معرفة أحوال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والكواكب الدريّة في تراجم السادة الصوفية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ونور الأبصار في مناقب آل بيت النبيّ المختار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والأنوار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ومفتاح النجا في مناقب آل العبا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لذوي القربى عليهم السلام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عليهم السلام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أنّها قد سألته عن معنى هذه الكلمات أيضاً، لكنْ إمّا أنّه قد حُذف من صدر الرواية، وإمّا أنّ الرواي لم يروه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في أخبار أفراد البشر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لوصل الأحباب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عليهم السلام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لابن خزيمة مكانة خاصّة لدى أهل السنّة، بحيثُ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بشيخ الإسلام، وإمام الأئمّة، والحافظ، والحجّة، والفقيه، والفريد، ومحيي سنن رسول الله، وتُضرَب به الأمثال عندهم في العلم والحديث والفقه وإتقانه لكلّ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عليّ الثقفي الشافعي بتعابير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والمحدّث، والفقيه، والعلامة، وشيخ خراسان، ومدرّس الفقه الشافعي في خراسان، والإمام في كثير من العلوم الشرعية، حجّة الله على الخلق في أيّامه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سيرأعلام النبلاء </w:t>
      </w:r>
      <w:r>
        <w:rPr>
          <w:rFonts w:eastAsia="IRNazanin" w:cs="IRNazanin"/>
          <w:b w:val="false"/>
          <w:bCs w:val="false"/>
          <w:i w:val="false"/>
          <w:iCs w:val="false"/>
          <w:color w:val="333333"/>
          <w:sz w:val="20"/>
          <w:szCs w:val="20"/>
        </w:rPr>
        <w:t>280/14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ويبيّن ذلك منزلته الخاصّة لدى أهل السنّة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حِبّان الشافعي منزلة رفيعة لدى أهل السنّة، حيث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 والعلامة، والحافظ، وشيخ خراسان، وعماد الفقه واللغة والحديث، ومن عقلاء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92/16</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والطبقات الشافعيّة الكبرى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والنجوم الزاهرة في ملوك مصر والقاهرة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ولكن بسندٍ آخر و تفصيل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النظّار في غرائب الأمصار المعروف برحلة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الأحباب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الأحمدي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ألف دفتر قيل في مناقبه لم يكن ذلك إلا قطرة من كماله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نامه بخارا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في أخبار أفراد البشر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 در شرح صلوات چهارده معصوم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في أخبار أفراد البشر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ومحاكمه در تاريخ آل محمّد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التقاسيم في معرفة الأقاليم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العزيزي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سيرأعلام النبلاء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النظّار في غرائب الأمصار المعروف برحلة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ومحاكمه در تاريخ آل محمّد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52557</Words>
  <Characters>233794</Characters>
  <CharactersWithSpaces>283702</CharactersWithSpaces>
  <Paragraphs>2943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2026-08-20T05:53:35Z</dcterms:created>
  <dc:creator>ghaemiyeh.com</dc:creator>
  <dc:description/>
  <dc:language>en-US</dc:language>
  <cp:lastModifiedBy/>
  <dcterms:modified xsi:type="dcterms:W3CDTF">2026-08-20T09:23:46Z</dcterms:modified>
  <cp:revision>1</cp:revision>
  <dc:subject/>
  <dc:title>الإمام الرضا علیه السلام عند اهل السنة</dc:title>
</cp:coreProperties>
</file>

<file path=docProps/custom.xml><?xml version="1.0" encoding="utf-8"?>
<Properties xmlns="http://schemas.openxmlformats.org/officeDocument/2006/custom-properties" xmlns:vt="http://schemas.openxmlformats.org/officeDocument/2006/docPropsVTypes"/>
</file>