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17</w:t>
      </w:r>
      <w:r>
        <w:rPr>
          <w:rtl w:val="true"/>
        </w:rPr>
        <w:t xml:space="preserve"> </w:t>
      </w:r>
      <w:r>
        <w:rPr>
          <w:rtl w:val="true"/>
        </w:rPr>
        <w:t>خاطرات مستند سید هادی خسروشاهی درباره دکتر حسن ترابی رهبر فکری حرکت اسلامی سودان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91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092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092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80924_2870459653">
            <w:r>
              <w:rPr>
                <w:webHidden/>
                <w:rStyle w:val="IndexLink"/>
                <w:rtl w:val="true"/>
              </w:rPr>
              <w:t>شیخ حسن عبدالله الترابی</w:t>
            </w:r>
            <w:r>
              <w:rPr>
                <w:rStyle w:val="IndexLink"/>
                <w:rtl w:val="true"/>
              </w:rPr>
              <w:tab/>
            </w:r>
            <w:r>
              <w:rPr>
                <w:rStyle w:val="IndexLink"/>
              </w:rPr>
              <w:t>16</w:t>
            </w:r>
          </w:hyperlink>
        </w:p>
        <w:p>
          <w:pPr>
            <w:pStyle w:val="Contents2"/>
            <w:tabs>
              <w:tab w:val="clear" w:pos="8743"/>
              <w:tab w:val="right" w:pos="9026" w:leader="dot"/>
            </w:tabs>
            <w:rPr/>
          </w:pPr>
          <w:hyperlink w:anchor="__RefHeading___Toc280926_2870459653">
            <w:r>
              <w:rPr>
                <w:webHidden/>
                <w:rStyle w:val="IndexLink"/>
                <w:rtl w:val="true"/>
              </w:rPr>
              <w:t>سابقه جریان اسلام سیاسی در سودان</w:t>
            </w:r>
            <w:r>
              <w:rPr>
                <w:rStyle w:val="IndexLink"/>
                <w:rtl w:val="true"/>
              </w:rPr>
              <w:tab/>
            </w:r>
            <w:r>
              <w:rPr>
                <w:rStyle w:val="IndexLink"/>
              </w:rPr>
              <w:t>22</w:t>
            </w:r>
          </w:hyperlink>
        </w:p>
        <w:p>
          <w:pPr>
            <w:pStyle w:val="Contents2"/>
            <w:tabs>
              <w:tab w:val="clear" w:pos="8743"/>
              <w:tab w:val="right" w:pos="9026" w:leader="dot"/>
            </w:tabs>
            <w:rPr/>
          </w:pPr>
          <w:hyperlink w:anchor="__RefHeading___Toc280928_2870459653">
            <w:r>
              <w:rPr>
                <w:webHidden/>
                <w:rStyle w:val="IndexLink"/>
                <w:rtl w:val="true"/>
              </w:rPr>
              <w:t>اخوان سودان و ایران</w:t>
            </w:r>
            <w:r>
              <w:rPr>
                <w:rStyle w:val="IndexLink"/>
                <w:rtl w:val="true"/>
              </w:rPr>
              <w:tab/>
            </w:r>
            <w:r>
              <w:rPr>
                <w:rStyle w:val="IndexLink"/>
              </w:rPr>
              <w:t>26</w:t>
            </w:r>
          </w:hyperlink>
        </w:p>
        <w:p>
          <w:pPr>
            <w:pStyle w:val="Contents2"/>
            <w:tabs>
              <w:tab w:val="clear" w:pos="8743"/>
              <w:tab w:val="right" w:pos="9026" w:leader="dot"/>
            </w:tabs>
            <w:rPr/>
          </w:pPr>
          <w:hyperlink w:anchor="__RefHeading___Toc280930_2870459653">
            <w:r>
              <w:rPr>
                <w:webHidden/>
                <w:rStyle w:val="IndexLink"/>
                <w:rtl w:val="true"/>
              </w:rPr>
              <w:t>ماجرای شهادت آیت‌الله سید مهدی حکیم در سودان</w:t>
            </w:r>
            <w:r>
              <w:rPr>
                <w:rStyle w:val="IndexLink"/>
                <w:rtl w:val="true"/>
              </w:rPr>
              <w:tab/>
            </w:r>
            <w:r>
              <w:rPr>
                <w:rStyle w:val="IndexLink"/>
              </w:rPr>
              <w:t>40</w:t>
            </w:r>
          </w:hyperlink>
        </w:p>
        <w:p>
          <w:pPr>
            <w:pStyle w:val="Contents2"/>
            <w:tabs>
              <w:tab w:val="clear" w:pos="8743"/>
              <w:tab w:val="right" w:pos="9026" w:leader="dot"/>
            </w:tabs>
            <w:rPr/>
          </w:pPr>
          <w:hyperlink w:anchor="__RefHeading___Toc280932_2870459653">
            <w:r>
              <w:rPr>
                <w:webHidden/>
                <w:rStyle w:val="IndexLink"/>
                <w:rtl w:val="true"/>
              </w:rPr>
              <w:t>دیدار در اسلام آباد</w:t>
            </w:r>
            <w:r>
              <w:rPr>
                <w:rStyle w:val="IndexLink"/>
                <w:rtl w:val="true"/>
              </w:rPr>
              <w:tab/>
            </w:r>
            <w:r>
              <w:rPr>
                <w:rStyle w:val="IndexLink"/>
              </w:rPr>
              <w:t>46</w:t>
            </w:r>
          </w:hyperlink>
        </w:p>
        <w:p>
          <w:pPr>
            <w:pStyle w:val="Contents2"/>
            <w:tabs>
              <w:tab w:val="clear" w:pos="8743"/>
              <w:tab w:val="right" w:pos="9026" w:leader="dot"/>
            </w:tabs>
            <w:rPr/>
          </w:pPr>
          <w:hyperlink w:anchor="__RefHeading___Toc280934_2870459653">
            <w:r>
              <w:rPr>
                <w:webHidden/>
                <w:rStyle w:val="IndexLink"/>
                <w:rtl w:val="true"/>
              </w:rPr>
              <w:t>تجدیدنظرطلبی یا نواندیشی</w:t>
            </w:r>
            <w:r>
              <w:rPr>
                <w:rStyle w:val="IndexLink"/>
                <w:rtl w:val="true"/>
              </w:rPr>
              <w:tab/>
            </w:r>
            <w:r>
              <w:rPr>
                <w:rStyle w:val="IndexLink"/>
              </w:rPr>
              <w:t>54</w:t>
            </w:r>
          </w:hyperlink>
        </w:p>
        <w:p>
          <w:pPr>
            <w:pStyle w:val="Contents2"/>
            <w:tabs>
              <w:tab w:val="clear" w:pos="8743"/>
              <w:tab w:val="right" w:pos="9026" w:leader="dot"/>
            </w:tabs>
            <w:rPr/>
          </w:pPr>
          <w:hyperlink w:anchor="__RefHeading___Toc280936_2870459653">
            <w:r>
              <w:rPr>
                <w:webHidden/>
                <w:rStyle w:val="IndexLink"/>
                <w:rtl w:val="true"/>
              </w:rPr>
              <w:t>قطعنامه تاریخی مؤتمر اسلامی</w:t>
            </w:r>
            <w:r>
              <w:rPr>
                <w:rStyle w:val="IndexLink"/>
                <w:rtl w:val="true"/>
              </w:rPr>
              <w:tab/>
            </w:r>
            <w:r>
              <w:rPr>
                <w:rStyle w:val="IndexLink"/>
              </w:rPr>
              <w:t>61</w:t>
            </w:r>
          </w:hyperlink>
        </w:p>
        <w:p>
          <w:pPr>
            <w:pStyle w:val="Contents2"/>
            <w:tabs>
              <w:tab w:val="clear" w:pos="8743"/>
              <w:tab w:val="right" w:pos="9026" w:leader="dot"/>
            </w:tabs>
            <w:rPr/>
          </w:pPr>
          <w:hyperlink w:anchor="__RefHeading___Toc280938_2870459653">
            <w:r>
              <w:rPr>
                <w:webHidden/>
                <w:rStyle w:val="IndexLink"/>
                <w:rtl w:val="true"/>
              </w:rPr>
              <w:t>رسالت جهان اسلام در عصر نوین بین‌المللی</w:t>
            </w:r>
            <w:r>
              <w:rPr>
                <w:rStyle w:val="IndexLink"/>
                <w:rtl w:val="true"/>
              </w:rPr>
              <w:tab/>
            </w:r>
            <w:r>
              <w:rPr>
                <w:rStyle w:val="IndexLink"/>
              </w:rPr>
              <w:t>64</w:t>
            </w:r>
          </w:hyperlink>
        </w:p>
        <w:p>
          <w:pPr>
            <w:pStyle w:val="Contents2"/>
            <w:tabs>
              <w:tab w:val="clear" w:pos="8743"/>
              <w:tab w:val="right" w:pos="9026" w:leader="dot"/>
            </w:tabs>
            <w:rPr/>
          </w:pPr>
          <w:hyperlink w:anchor="__RefHeading___Toc280940_2870459653">
            <w:r>
              <w:rPr>
                <w:webHidden/>
                <w:rStyle w:val="IndexLink"/>
                <w:rtl w:val="true"/>
              </w:rPr>
              <w:t>اقدام‌ها و تدابیر مربوط به اساسنامه كنفرانس</w:t>
            </w:r>
            <w:r>
              <w:rPr>
                <w:rStyle w:val="IndexLink"/>
                <w:rtl w:val="true"/>
              </w:rPr>
              <w:tab/>
            </w:r>
            <w:r>
              <w:rPr>
                <w:rStyle w:val="IndexLink"/>
              </w:rPr>
              <w:t>66</w:t>
            </w:r>
          </w:hyperlink>
        </w:p>
        <w:p>
          <w:pPr>
            <w:pStyle w:val="Contents2"/>
            <w:tabs>
              <w:tab w:val="clear" w:pos="8743"/>
              <w:tab w:val="right" w:pos="9026" w:leader="dot"/>
            </w:tabs>
            <w:rPr/>
          </w:pPr>
          <w:hyperlink w:anchor="__RefHeading___Toc280942_2870459653">
            <w:r>
              <w:rPr>
                <w:webHidden/>
                <w:rStyle w:val="IndexLink"/>
                <w:rtl w:val="true"/>
              </w:rPr>
              <w:t>قشرها و نیروهای اجتماعی</w:t>
            </w:r>
            <w:r>
              <w:rPr>
                <w:rStyle w:val="IndexLink"/>
                <w:rtl w:val="true"/>
              </w:rPr>
              <w:tab/>
            </w:r>
            <w:r>
              <w:rPr>
                <w:rStyle w:val="IndexLink"/>
              </w:rPr>
              <w:t>68</w:t>
            </w:r>
          </w:hyperlink>
        </w:p>
        <w:p>
          <w:pPr>
            <w:pStyle w:val="Contents2"/>
            <w:tabs>
              <w:tab w:val="clear" w:pos="8743"/>
              <w:tab w:val="right" w:pos="9026" w:leader="dot"/>
            </w:tabs>
            <w:rPr/>
          </w:pPr>
          <w:hyperlink w:anchor="__RefHeading___Toc280944_2870459653">
            <w:r>
              <w:rPr>
                <w:webHidden/>
                <w:rStyle w:val="IndexLink"/>
                <w:rtl w:val="true"/>
              </w:rPr>
              <w:t>قشر جوان و دانشجو</w:t>
            </w:r>
            <w:r>
              <w:rPr>
                <w:rStyle w:val="IndexLink"/>
                <w:rtl w:val="true"/>
              </w:rPr>
              <w:tab/>
            </w:r>
            <w:r>
              <w:rPr>
                <w:rStyle w:val="IndexLink"/>
              </w:rPr>
              <w:t>68</w:t>
            </w:r>
          </w:hyperlink>
        </w:p>
        <w:p>
          <w:pPr>
            <w:pStyle w:val="Contents2"/>
            <w:tabs>
              <w:tab w:val="clear" w:pos="8743"/>
              <w:tab w:val="right" w:pos="9026" w:leader="dot"/>
            </w:tabs>
            <w:rPr/>
          </w:pPr>
          <w:hyperlink w:anchor="__RefHeading___Toc280946_2870459653">
            <w:r>
              <w:rPr>
                <w:webHidden/>
                <w:rStyle w:val="IndexLink"/>
                <w:rtl w:val="true"/>
              </w:rPr>
              <w:t>زنان و بانوان</w:t>
            </w:r>
            <w:r>
              <w:rPr>
                <w:rStyle w:val="IndexLink"/>
                <w:rtl w:val="true"/>
              </w:rPr>
              <w:tab/>
            </w:r>
            <w:r>
              <w:rPr>
                <w:rStyle w:val="IndexLink"/>
              </w:rPr>
              <w:t>69</w:t>
            </w:r>
          </w:hyperlink>
        </w:p>
        <w:p>
          <w:pPr>
            <w:pStyle w:val="Contents2"/>
            <w:tabs>
              <w:tab w:val="clear" w:pos="8743"/>
              <w:tab w:val="right" w:pos="9026" w:leader="dot"/>
            </w:tabs>
            <w:rPr/>
          </w:pPr>
          <w:hyperlink w:anchor="__RefHeading___Toc280948_2870459653">
            <w:r>
              <w:rPr>
                <w:webHidden/>
                <w:rStyle w:val="IndexLink"/>
                <w:rtl w:val="true"/>
              </w:rPr>
              <w:t>كارگران و صاحبان حرفه‌ها و مشاغل</w:t>
            </w:r>
            <w:r>
              <w:rPr>
                <w:rStyle w:val="IndexLink"/>
                <w:rtl w:val="true"/>
              </w:rPr>
              <w:tab/>
            </w:r>
            <w:r>
              <w:rPr>
                <w:rStyle w:val="IndexLink"/>
              </w:rPr>
              <w:t>70</w:t>
            </w:r>
          </w:hyperlink>
        </w:p>
        <w:p>
          <w:pPr>
            <w:pStyle w:val="Contents2"/>
            <w:tabs>
              <w:tab w:val="clear" w:pos="8743"/>
              <w:tab w:val="right" w:pos="9026" w:leader="dot"/>
            </w:tabs>
            <w:rPr/>
          </w:pPr>
          <w:hyperlink w:anchor="__RefHeading___Toc280950_2870459653">
            <w:r>
              <w:rPr>
                <w:webHidden/>
                <w:rStyle w:val="IndexLink"/>
                <w:rtl w:val="true"/>
              </w:rPr>
              <w:t>فعالان حقوق بشر</w:t>
            </w:r>
            <w:r>
              <w:rPr>
                <w:rStyle w:val="IndexLink"/>
                <w:rtl w:val="true"/>
              </w:rPr>
              <w:tab/>
            </w:r>
            <w:r>
              <w:rPr>
                <w:rStyle w:val="IndexLink"/>
              </w:rPr>
              <w:t>71</w:t>
            </w:r>
          </w:hyperlink>
        </w:p>
        <w:p>
          <w:pPr>
            <w:pStyle w:val="Contents2"/>
            <w:tabs>
              <w:tab w:val="clear" w:pos="8743"/>
              <w:tab w:val="right" w:pos="9026" w:leader="dot"/>
            </w:tabs>
            <w:rPr/>
          </w:pPr>
          <w:hyperlink w:anchor="__RefHeading___Toc280952_2870459653">
            <w:r>
              <w:rPr>
                <w:webHidden/>
                <w:rStyle w:val="IndexLink"/>
                <w:rtl w:val="true"/>
              </w:rPr>
              <w:t>سازمان‌ها و نهادهای خیریه و تبلیغی</w:t>
            </w:r>
            <w:r>
              <w:rPr>
                <w:rStyle w:val="IndexLink"/>
                <w:rtl w:val="true"/>
              </w:rPr>
              <w:tab/>
            </w:r>
            <w:r>
              <w:rPr>
                <w:rStyle w:val="IndexLink"/>
              </w:rPr>
              <w:t>73</w:t>
            </w:r>
          </w:hyperlink>
        </w:p>
        <w:p>
          <w:pPr>
            <w:pStyle w:val="Contents2"/>
            <w:tabs>
              <w:tab w:val="clear" w:pos="8743"/>
              <w:tab w:val="right" w:pos="9026" w:leader="dot"/>
            </w:tabs>
            <w:rPr/>
          </w:pPr>
          <w:hyperlink w:anchor="__RefHeading___Toc280954_2870459653">
            <w:r>
              <w:rPr>
                <w:webHidden/>
                <w:rStyle w:val="IndexLink"/>
                <w:rtl w:val="true"/>
              </w:rPr>
              <w:t>در زمینه مقابله با اهداف و طرح‌های صهیونیسم</w:t>
            </w:r>
            <w:r>
              <w:rPr>
                <w:rStyle w:val="IndexLink"/>
                <w:rtl w:val="true"/>
              </w:rPr>
              <w:tab/>
            </w:r>
            <w:r>
              <w:rPr>
                <w:rStyle w:val="IndexLink"/>
              </w:rPr>
              <w:t>74</w:t>
            </w:r>
          </w:hyperlink>
        </w:p>
        <w:p>
          <w:pPr>
            <w:pStyle w:val="Contents2"/>
            <w:tabs>
              <w:tab w:val="clear" w:pos="8743"/>
              <w:tab w:val="right" w:pos="9026" w:leader="dot"/>
            </w:tabs>
            <w:rPr/>
          </w:pPr>
          <w:hyperlink w:anchor="__RefHeading___Toc280956_2870459653">
            <w:r>
              <w:rPr>
                <w:webHidden/>
                <w:rStyle w:val="IndexLink"/>
                <w:rtl w:val="true"/>
              </w:rPr>
              <w:t>تهاجم فرهنگی علیه اسلام</w:t>
            </w:r>
            <w:r>
              <w:rPr>
                <w:rStyle w:val="IndexLink"/>
                <w:rtl w:val="true"/>
              </w:rPr>
              <w:tab/>
            </w:r>
            <w:r>
              <w:rPr>
                <w:rStyle w:val="IndexLink"/>
              </w:rPr>
              <w:t>76</w:t>
            </w:r>
          </w:hyperlink>
        </w:p>
        <w:p>
          <w:pPr>
            <w:pStyle w:val="Contents2"/>
            <w:tabs>
              <w:tab w:val="clear" w:pos="8743"/>
              <w:tab w:val="right" w:pos="9026" w:leader="dot"/>
            </w:tabs>
            <w:rPr/>
          </w:pPr>
          <w:hyperlink w:anchor="__RefHeading___Toc280958_2870459653">
            <w:r>
              <w:rPr>
                <w:webHidden/>
                <w:rStyle w:val="IndexLink"/>
                <w:rtl w:val="true"/>
              </w:rPr>
              <w:t>اقلیت‌های مسلمان جهان</w:t>
            </w:r>
            <w:r>
              <w:rPr>
                <w:rStyle w:val="IndexLink"/>
                <w:rtl w:val="true"/>
              </w:rPr>
              <w:tab/>
            </w:r>
            <w:r>
              <w:rPr>
                <w:rStyle w:val="IndexLink"/>
              </w:rPr>
              <w:t>78</w:t>
            </w:r>
          </w:hyperlink>
        </w:p>
        <w:p>
          <w:pPr>
            <w:pStyle w:val="Contents2"/>
            <w:tabs>
              <w:tab w:val="clear" w:pos="8743"/>
              <w:tab w:val="right" w:pos="9026" w:leader="dot"/>
            </w:tabs>
            <w:rPr/>
          </w:pPr>
          <w:hyperlink w:anchor="__RefHeading___Toc280960_2870459653">
            <w:r>
              <w:rPr>
                <w:webHidden/>
                <w:rStyle w:val="IndexLink"/>
                <w:rtl w:val="true"/>
              </w:rPr>
              <w:t>مصائب و مشكلات مسلمانان</w:t>
            </w:r>
            <w:r>
              <w:rPr>
                <w:rStyle w:val="IndexLink"/>
                <w:rtl w:val="true"/>
              </w:rPr>
              <w:tab/>
            </w:r>
            <w:r>
              <w:rPr>
                <w:rStyle w:val="IndexLink"/>
              </w:rPr>
              <w:t>78</w:t>
            </w:r>
          </w:hyperlink>
        </w:p>
        <w:p>
          <w:pPr>
            <w:pStyle w:val="Contents2"/>
            <w:tabs>
              <w:tab w:val="clear" w:pos="8743"/>
              <w:tab w:val="right" w:pos="9026" w:leader="dot"/>
            </w:tabs>
            <w:rPr/>
          </w:pPr>
          <w:hyperlink w:anchor="__RefHeading___Toc280962_2870459653">
            <w:r>
              <w:rPr>
                <w:webHidden/>
                <w:rStyle w:val="IndexLink"/>
                <w:rtl w:val="true"/>
              </w:rPr>
              <w:t>دکتر حسن ترابی</w:t>
            </w:r>
            <w:r>
              <w:rPr>
                <w:rStyle w:val="IndexLink"/>
                <w:rtl w:val="true"/>
              </w:rPr>
              <w:tab/>
            </w:r>
            <w:r>
              <w:rPr>
                <w:rStyle w:val="IndexLink"/>
              </w:rPr>
              <w:t>86</w:t>
            </w:r>
          </w:hyperlink>
        </w:p>
        <w:p>
          <w:pPr>
            <w:pStyle w:val="Contents2"/>
            <w:tabs>
              <w:tab w:val="clear" w:pos="8743"/>
              <w:tab w:val="right" w:pos="9026" w:leader="dot"/>
            </w:tabs>
            <w:rPr/>
          </w:pPr>
          <w:hyperlink w:anchor="__RefHeading___Toc280964_2870459653">
            <w:r>
              <w:rPr>
                <w:webHidden/>
                <w:rStyle w:val="IndexLink"/>
                <w:rtl w:val="true"/>
              </w:rPr>
              <w:t>رهبر حرکت اسلامی سودان</w:t>
            </w:r>
            <w:r>
              <w:rPr>
                <w:rStyle w:val="IndexLink"/>
                <w:rtl w:val="true"/>
              </w:rPr>
              <w:tab/>
            </w:r>
            <w:r>
              <w:rPr>
                <w:rStyle w:val="IndexLink"/>
              </w:rPr>
              <w:t>86</w:t>
            </w:r>
          </w:hyperlink>
        </w:p>
        <w:p>
          <w:pPr>
            <w:pStyle w:val="Contents2"/>
            <w:tabs>
              <w:tab w:val="clear" w:pos="8743"/>
              <w:tab w:val="right" w:pos="9026" w:leader="dot"/>
            </w:tabs>
            <w:rPr/>
          </w:pPr>
          <w:hyperlink w:anchor="__RefHeading___Toc280966_2870459653">
            <w:r>
              <w:rPr>
                <w:webHidden/>
                <w:rStyle w:val="IndexLink"/>
                <w:rtl w:val="true"/>
              </w:rPr>
              <w:t>مسلمان بین وجدان و سلطان</w:t>
            </w:r>
            <w:r>
              <w:rPr>
                <w:rStyle w:val="IndexLink"/>
                <w:rtl w:val="true"/>
              </w:rPr>
              <w:tab/>
            </w:r>
            <w:r>
              <w:rPr>
                <w:rStyle w:val="IndexLink"/>
              </w:rPr>
              <w:t>88</w:t>
            </w:r>
          </w:hyperlink>
        </w:p>
        <w:p>
          <w:pPr>
            <w:pStyle w:val="Contents2"/>
            <w:tabs>
              <w:tab w:val="clear" w:pos="8743"/>
              <w:tab w:val="right" w:pos="9026" w:leader="dot"/>
            </w:tabs>
            <w:rPr/>
          </w:pPr>
          <w:hyperlink w:anchor="__RefHeading___Toc280968_2870459653">
            <w:r>
              <w:rPr>
                <w:webHidden/>
                <w:rStyle w:val="IndexLink"/>
                <w:rtl w:val="true"/>
              </w:rPr>
              <w:t>مقدمه</w:t>
            </w:r>
            <w:r>
              <w:rPr>
                <w:rStyle w:val="IndexLink"/>
                <w:rtl w:val="true"/>
              </w:rPr>
              <w:tab/>
            </w:r>
            <w:r>
              <w:rPr>
                <w:rStyle w:val="IndexLink"/>
              </w:rPr>
              <w:t>90</w:t>
            </w:r>
          </w:hyperlink>
        </w:p>
        <w:p>
          <w:pPr>
            <w:pStyle w:val="Contents2"/>
            <w:tabs>
              <w:tab w:val="clear" w:pos="8743"/>
              <w:tab w:val="right" w:pos="9026" w:leader="dot"/>
            </w:tabs>
            <w:rPr/>
          </w:pPr>
          <w:hyperlink w:anchor="__RefHeading___Toc280970_2870459653">
            <w:r>
              <w:rPr>
                <w:webHidden/>
                <w:rStyle w:val="IndexLink"/>
                <w:rtl w:val="true"/>
              </w:rPr>
              <w:t>انگیزه های دینی در وجدان فرد مسلمان</w:t>
            </w:r>
            <w:r>
              <w:rPr>
                <w:rStyle w:val="IndexLink"/>
                <w:rtl w:val="true"/>
              </w:rPr>
              <w:tab/>
            </w:r>
            <w:r>
              <w:rPr>
                <w:rStyle w:val="IndexLink"/>
              </w:rPr>
              <w:t>91</w:t>
            </w:r>
          </w:hyperlink>
        </w:p>
        <w:p>
          <w:pPr>
            <w:pStyle w:val="Contents2"/>
            <w:tabs>
              <w:tab w:val="clear" w:pos="8743"/>
              <w:tab w:val="right" w:pos="9026" w:leader="dot"/>
            </w:tabs>
            <w:rPr/>
          </w:pPr>
          <w:hyperlink w:anchor="__RefHeading___Toc280972_2870459653">
            <w:r>
              <w:rPr>
                <w:webHidden/>
                <w:rStyle w:val="IndexLink"/>
                <w:rtl w:val="true"/>
              </w:rPr>
              <w:t>ضوابط زمامداری در جامعه اسلامی</w:t>
            </w:r>
            <w:r>
              <w:rPr>
                <w:rStyle w:val="IndexLink"/>
                <w:rtl w:val="true"/>
              </w:rPr>
              <w:tab/>
            </w:r>
            <w:r>
              <w:rPr>
                <w:rStyle w:val="IndexLink"/>
              </w:rPr>
              <w:t>94</w:t>
            </w:r>
          </w:hyperlink>
        </w:p>
        <w:p>
          <w:pPr>
            <w:pStyle w:val="Contents2"/>
            <w:tabs>
              <w:tab w:val="clear" w:pos="8743"/>
              <w:tab w:val="right" w:pos="9026" w:leader="dot"/>
            </w:tabs>
            <w:rPr/>
          </w:pPr>
          <w:hyperlink w:anchor="__RefHeading___Toc280974_2870459653">
            <w:r>
              <w:rPr>
                <w:webHidden/>
                <w:rStyle w:val="IndexLink"/>
                <w:rtl w:val="true"/>
              </w:rPr>
              <w:t>کاستی های قانون و کمال مسئولیت دینی</w:t>
            </w:r>
            <w:r>
              <w:rPr>
                <w:rStyle w:val="IndexLink"/>
                <w:rtl w:val="true"/>
              </w:rPr>
              <w:tab/>
            </w:r>
            <w:r>
              <w:rPr>
                <w:rStyle w:val="IndexLink"/>
              </w:rPr>
              <w:t>96</w:t>
            </w:r>
          </w:hyperlink>
        </w:p>
        <w:p>
          <w:pPr>
            <w:pStyle w:val="Contents2"/>
            <w:tabs>
              <w:tab w:val="clear" w:pos="8743"/>
              <w:tab w:val="right" w:pos="9026" w:leader="dot"/>
            </w:tabs>
            <w:rPr/>
          </w:pPr>
          <w:hyperlink w:anchor="__RefHeading___Toc280976_2870459653">
            <w:r>
              <w:rPr>
                <w:webHidden/>
                <w:rStyle w:val="IndexLink"/>
                <w:rtl w:val="true"/>
              </w:rPr>
              <w:t>یکپارچگی عوامل وجدان و حکومت</w:t>
            </w:r>
            <w:r>
              <w:rPr>
                <w:rStyle w:val="IndexLink"/>
                <w:rtl w:val="true"/>
              </w:rPr>
              <w:tab/>
            </w:r>
            <w:r>
              <w:rPr>
                <w:rStyle w:val="IndexLink"/>
              </w:rPr>
              <w:t>102</w:t>
            </w:r>
          </w:hyperlink>
        </w:p>
        <w:p>
          <w:pPr>
            <w:pStyle w:val="Contents2"/>
            <w:tabs>
              <w:tab w:val="clear" w:pos="8743"/>
              <w:tab w:val="right" w:pos="9026" w:leader="dot"/>
            </w:tabs>
            <w:rPr/>
          </w:pPr>
          <w:hyperlink w:anchor="__RefHeading___Toc280978_2870459653">
            <w:r>
              <w:rPr>
                <w:webHidden/>
                <w:rStyle w:val="IndexLink"/>
                <w:rtl w:val="true"/>
              </w:rPr>
              <w:t>پیوستگی وظایف تربیتی و کیفری قانون</w:t>
            </w:r>
            <w:r>
              <w:rPr>
                <w:rStyle w:val="IndexLink"/>
                <w:rtl w:val="true"/>
              </w:rPr>
              <w:tab/>
            </w:r>
            <w:r>
              <w:rPr>
                <w:rStyle w:val="IndexLink"/>
              </w:rPr>
              <w:t>105</w:t>
            </w:r>
          </w:hyperlink>
        </w:p>
        <w:p>
          <w:pPr>
            <w:pStyle w:val="Contents2"/>
            <w:tabs>
              <w:tab w:val="clear" w:pos="8743"/>
              <w:tab w:val="right" w:pos="9026" w:leader="dot"/>
            </w:tabs>
            <w:rPr/>
          </w:pPr>
          <w:hyperlink w:anchor="__RefHeading___Toc280980_2870459653">
            <w:r>
              <w:rPr>
                <w:webHidden/>
                <w:rStyle w:val="IndexLink"/>
                <w:rtl w:val="true"/>
              </w:rPr>
              <w:t>کارآیی دین در جامعیت روش اصلاحی آن است</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4_83500"/>
      <w:bookmarkStart w:id="1" w:name="pg8824_83500"/>
      <w:bookmarkEnd w:id="1"/>
    </w:p>
    <w:p>
      <w:pPr>
        <w:pStyle w:val="Heading2"/>
        <w:numPr>
          <w:ilvl w:val="1"/>
          <w:numId w:val="1"/>
        </w:numPr>
        <w:rPr/>
      </w:pPr>
      <w:bookmarkStart w:id="2" w:name="pg8824_83500"/>
      <w:bookmarkStart w:id="3" w:name="__RefHeading___Toc2809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 هادی خسروشاهی درباره دکتر حسن ترابی رهبر فکری حرکت اسلامی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 هادیخسروشاهی؛ به کوشش سید محمود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شروق،</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ترابی، حسن،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Turabi, Hasan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بنیاد‌گرایی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fundamentalism -- Sudan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w:t>
      </w:r>
      <w:r>
        <w:rPr>
          <w:rFonts w:eastAsia="Times New Roman" w:cs="Times New Roman" w:ascii="Times New Roman" w:hAnsi="Times New Roman"/>
          <w:color w:val="111111"/>
          <w:sz w:val="28"/>
          <w:szCs w:val="28"/>
          <w:lang w:val="en-US" w:bidi="en-US"/>
        </w:rPr>
        <w:t>Islam and politics--Sudan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سیدمحمود،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4261984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92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حدیث نیک و بد روزگار نوشته خواهد شد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 و دیوانی است </w:t>
      </w:r>
    </w:p>
    <w:p>
      <w:pPr>
        <w:pStyle w:val="BookText"/>
        <w:rPr/>
      </w:pPr>
      <w:r>
        <w:rPr>
          <w:rFonts w:eastAsia="IRNazanin" w:cs="IRNazanin"/>
          <w:color w:val="111111"/>
          <w:sz w:val="28"/>
          <w:szCs w:val="28"/>
          <w:lang w:bidi="fa-IR"/>
        </w:rPr>
        <w:t>2/5/1395</w:t>
      </w:r>
      <w:r>
        <w:rPr>
          <w:rFonts w:ascii="IRNazanin" w:hAnsi="IRNazanin" w:eastAsia="IRNazanin"/>
          <w:color w:val="111111"/>
          <w:sz w:val="28"/>
          <w:sz w:val="28"/>
          <w:szCs w:val="28"/>
          <w:rtl w:val="true"/>
          <w:lang w:bidi="fa-IR"/>
        </w:rPr>
        <w:t>حدیث روزگار</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حسن ترابی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 هادی خسروشاهی درباره دکتر حسن ترابی رهبر فکری حرکت اسلامی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 هادیخسروشاهی؛ به کوشش سید محمود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شروق،</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ترابی، حسن،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Turabi, Hasan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بنیاد‌گرایی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fundamentalism -- Sudan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w:t>
      </w:r>
      <w:r>
        <w:rPr>
          <w:rFonts w:eastAsia="Times New Roman" w:cs="Times New Roman" w:ascii="Times New Roman" w:hAnsi="Times New Roman"/>
          <w:color w:val="111111"/>
          <w:sz w:val="28"/>
          <w:szCs w:val="28"/>
          <w:lang w:val="en-US" w:bidi="en-US"/>
        </w:rPr>
        <w:t>Islam and politics--Sudan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سیدمحمود،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4261984</w:t>
      </w:r>
    </w:p>
    <w:p>
      <w:pPr>
        <w:pStyle w:val="BookText"/>
        <w:rPr/>
      </w:pPr>
      <w:r>
        <w:rPr>
          <w:rFonts w:ascii="IRNazanin" w:hAnsi="IRNazanin" w:eastAsia="IRNazanin"/>
          <w:color w:val="111111"/>
          <w:sz w:val="28"/>
          <w:sz w:val="28"/>
          <w:szCs w:val="28"/>
          <w:rtl w:val="true"/>
          <w:lang w:bidi="fa-IR"/>
        </w:rPr>
        <w:t>خاطرات مستند</w:t>
      </w:r>
    </w:p>
    <w:p>
      <w:pPr>
        <w:pStyle w:val="BookText"/>
        <w:rPr/>
      </w:pPr>
      <w:r>
        <w:rPr>
          <w:rFonts w:ascii="IRNazanin" w:hAnsi="IRNazanin" w:eastAsia="IRNazanin"/>
          <w:color w:val="111111"/>
          <w:sz w:val="28"/>
          <w:sz w:val="28"/>
          <w:szCs w:val="28"/>
          <w:rtl w:val="true"/>
          <w:lang w:bidi="fa-IR"/>
        </w:rPr>
        <w:t>درباره دکتر حسن ترابی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خسروشاهی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کلبه شروق</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ابتدای خیابان صفائیه، پلاک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فروشگاه کتاب کلبه شروق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37838144</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24_83505"/>
      <w:bookmarkStart w:id="8" w:name="pg8824_83505"/>
      <w:bookmarkEnd w:id="8"/>
    </w:p>
    <w:p>
      <w:pPr>
        <w:pStyle w:val="Heading2"/>
        <w:numPr>
          <w:ilvl w:val="1"/>
          <w:numId w:val="1"/>
        </w:numPr>
        <w:rPr/>
      </w:pPr>
      <w:bookmarkStart w:id="9" w:name="pg8824_83505"/>
      <w:bookmarkStart w:id="10" w:name="__RefHeading___Toc280922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درباره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درباره دکتر حسن ترابی رهبر حرکت اسلامی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سابقه جریان اسلام سیاسی در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اخوان سودان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دعوت برای كنفرانس جبهه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ماجرای شهادت آیت الله سید مهدی حکیم، در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دیدار در اسلام آباد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تجدیدنظر طلبی یا نواندیشی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قطعنامه تاریخی مؤتمر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رسالت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اقدام‌ها و تدابیر مربوط به اساسنامه كنفرانس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سایر قشرها و نیروهای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قشر جوان و دانشجو</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زنان و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كارگران و صاحبان حرفه‌ها و مشاغل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فعالان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سازمان‌ها و نهادهای خیریه و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زمینه مقابله با اهداف و طرح‌های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تهاجم فرهنگی علیه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اقلیت‌های مسلمان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مصائب مشكلات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دکتر حسن ترابی رهبر حرکت اسلامی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دکتر حسن 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رهبر حرکت اسلامی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مسلمان بین وجدان و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انگیزه های دینی در وجدان فرد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ضوابط زمامداری در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کاستی های قانون و کمال مسئولیت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یکپارچگی عوامل وجدان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پیوستگی وظایف تربیتی و کیفری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کارآیی دین در جامعیت روش اصلاحی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دکتر حسن 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حرکت اسلامی سودان</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24_83512"/>
      <w:bookmarkStart w:id="13" w:name="pg8824_83512"/>
      <w:bookmarkEnd w:id="13"/>
    </w:p>
    <w:p>
      <w:pPr>
        <w:pStyle w:val="Heading2"/>
        <w:numPr>
          <w:ilvl w:val="1"/>
          <w:numId w:val="1"/>
        </w:numPr>
        <w:rPr/>
      </w:pPr>
      <w:bookmarkStart w:id="14" w:name="pg8824_83512"/>
      <w:bookmarkStart w:id="15" w:name="__RefHeading___Toc280924_2870459653"/>
      <w:bookmarkStart w:id="16" w:name="_Toc4"/>
      <w:bookmarkEnd w:id="14"/>
      <w:bookmarkEnd w:id="15"/>
      <w:r>
        <w:rPr>
          <w:rtl w:val="true"/>
        </w:rPr>
        <w:t>شیخ حسن عبدالله الترابی</w:t>
      </w:r>
      <w:bookmarkEnd w:id="16"/>
    </w:p>
    <w:p>
      <w:pPr>
        <w:pStyle w:val="BookText"/>
        <w:rPr/>
      </w:pPr>
      <w:r>
        <w:rPr>
          <w:rFonts w:ascii="IRNazanin" w:hAnsi="IRNazanin" w:eastAsia="IRNazanin"/>
          <w:color w:val="111111"/>
          <w:sz w:val="28"/>
          <w:sz w:val="28"/>
          <w:szCs w:val="28"/>
          <w:rtl w:val="true"/>
          <w:lang w:bidi="fa-IR"/>
        </w:rPr>
        <w:t>رهبر فکری حرکت اسلامی سودان</w:t>
      </w:r>
    </w:p>
    <w:p>
      <w:pPr>
        <w:pStyle w:val="BookText"/>
        <w:rPr/>
      </w:pPr>
      <w:r>
        <w:rPr>
          <w:rFonts w:ascii="IRNazanin" w:hAnsi="IRNazanin" w:eastAsia="IRNazanin"/>
          <w:color w:val="111111"/>
          <w:sz w:val="28"/>
          <w:sz w:val="28"/>
          <w:szCs w:val="28"/>
          <w:rtl w:val="true"/>
          <w:lang w:bidi="fa-IR"/>
        </w:rPr>
        <w:t xml:space="preserve">آشنایی من با شیخ حسن عبدالله الترابی شاید به بیش از نیم قرن برسد كه در این مدت زمان طولانی، همواره تبادل فكری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فیمابین برقرار بوده و دیدارهای مفصلی هم در انگلستان، ایران و پاكستان با وی داشته‌ام كه هر كدام به نوبه خود نتایج و آثار مثبتی در همكاری بین ایران اسلامی و سودان اسلامی داشته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تاریخ و سابقه حركت‌های اسلامی در آن كشور آفریقایی و نقش و اندیشه شیخ حسن الترابی در عصر ما، مطالبی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اسلامی در سودان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مطرح ساخته‌ام كه علاقه‌مندان می‌توانند به آن مراجعه كنند و اینك به مناسبت درگذشت این مرد بزرگ و اندیشمند، مطالب و خاطرات دیگری، مطرح می‌شود كه در واقع می‌تواند تكمیل‌كننده </w:t>
      </w:r>
    </w:p>
    <w:p>
      <w:pPr>
        <w:pStyle w:val="BookText"/>
        <w:rPr/>
      </w:pPr>
      <w:r>
        <w:rPr>
          <w:rFonts w:ascii="Amiri" w:hAnsi="Amiri" w:eastAsia="Amiri" w:cs="Amiri"/>
          <w:color w:val="111111"/>
          <w:sz w:val="28"/>
          <w:sz w:val="28"/>
          <w:szCs w:val="28"/>
          <w:rtl w:val="true"/>
          <w:lang w:bidi="ar-SA"/>
        </w:rPr>
        <w:t>مسائل مطرح شده در آن كتاب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عبدالله ترابی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سودان، در خانواده‌ای سرشناس و معروف به علم و دین،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یكی از مشهورترین قاضیان شرع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ترابی در كودكی قرآن را به طور کامل حفظ نمود و در كنار پدر به آموختن ادبیات عرب و مقدمات علوم شرعی پرداخت و به سرعت در این رشته پیشرفت كرد و سپس به یادگیری زبان‌های خارجی و فلسفه و فرهنگ غربی مشغول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ترابی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وارد دانشگاه 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اخذ لیسانس در رشته حقوق، به انگلستان رفت و در دانشگاه لندن فوق لیسانس خود را گذراند و برای دوره دكتری به دانشگاه سوربن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دوران به تکمیل زبان‌های انگلیسی، فرانسه و آلمانی پرداخت و پس از بازگشت به سودان، به استادی در دانشگاه خرطوم منصوب گردید و مدتی نیز رئیس دانشكده حقوق دانشگاه شد و در همین برهه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شعبه اخوان‌المسلمین در سودان بود، پیوست و به سبب آشنایی با علوم و فنون جدید و تحرك در میدان فرهنگ و سیاست، رهبری فكری حركت اسلامی در سودان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پس از استعفای الرشید الطاهر، مرشد اخوان‌المسلمین سودان، به جای او نشست و مدت پنج سال این سمت را به عهده داشت تا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جدیدی را پایه‌گذاری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و همكاری نمود؛ اما با </w:t>
      </w:r>
    </w:p>
    <w:p>
      <w:pPr>
        <w:pStyle w:val="BookText"/>
        <w:rPr/>
      </w:pPr>
      <w:r>
        <w:rPr>
          <w:rFonts w:ascii="IRNazanin" w:hAnsi="IRNazanin" w:eastAsia="IRNazanin"/>
          <w:color w:val="111111"/>
          <w:sz w:val="28"/>
          <w:sz w:val="28"/>
          <w:szCs w:val="28"/>
          <w:rtl w:val="true"/>
          <w:lang w:bidi="fa-IR"/>
        </w:rPr>
        <w:t xml:space="preserve">كودتای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جعفر نمیری،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سازمان‌های اسلامی دیگر منحله اعلام گردیدند ورهبران آنها، از جمله حسن الترابی دستگیر و زندانی شدند و وی به مدت هفت سال تمام در زندان‌های رژیم دیكتاتوری سودان به سر برد؛</w:t>
      </w:r>
    </w:p>
    <w:p>
      <w:pPr>
        <w:pStyle w:val="BookText"/>
        <w:rPr/>
      </w:pPr>
      <w:r>
        <w:rPr>
          <w:rFonts w:ascii="IRNazanin" w:hAnsi="IRNazanin" w:eastAsia="IRNazanin"/>
          <w:color w:val="111111"/>
          <w:sz w:val="28"/>
          <w:sz w:val="28"/>
          <w:szCs w:val="28"/>
          <w:rtl w:val="true"/>
          <w:lang w:bidi="fa-IR"/>
        </w:rPr>
        <w:t xml:space="preserve">اما به علت مشكلات بی‌شمار داخلی و كودتای ناموفق كمونیست‌ها به رهبری سرگرد عطاء‌الله، سرانجام ژنرال نمیری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آمد و ترابی هم از زندان آزاد شد و حكومت وعده داد كه كشور را مطابق قوانین دینی یا همان شریعت اسلامی، اداره کند و در همین رابطه بود كه دكتر ترابی پست وزارت دادگستری را پذیرفت تا بتواند در اجرای احكام شرعی، كمك كار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نمیری آغاز اجرای احكام اسلامی را به طور رسمی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اعلام نمود؛ اما به علت سوء اداره امور و عدم توجه لازم در اجرای احكام و انحراف از مسیر واقعی، جبهه المیثاق الاسلامی و گروه دكتر ترابی و یارانش، به مخالفت برخاستند و در نتیجه، ترابی برای بار دیگر در دوره حكومت ژنرال نمیری به زندان افتاد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نمیری با كودتای ژنرال سوار الذهب سقوط كرد و یك دولت غیرنظامی با همكاری الصادق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حزب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الترابی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المیثاق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عبدالماجد، مسئول سازمان اخوان‌المسلمین،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اسلام‌گرایان در این دوران چشمگیر بود؛ ولی نارضایتی‌های فراوان در میان اقوام، قبایل و احزاب سیاسی مختلف سودانی ادامه یافت و نظامیان جوان بر ضد دولت غیرنظامی قیام كردند </w:t>
      </w:r>
    </w:p>
    <w:p>
      <w:pPr>
        <w:pStyle w:val="BookText"/>
        <w:rPr/>
      </w:pPr>
      <w:r>
        <w:rPr>
          <w:rFonts w:ascii="IRNazanin" w:hAnsi="IRNazanin" w:eastAsia="IRNazanin"/>
          <w:color w:val="111111"/>
          <w:sz w:val="28"/>
          <w:sz w:val="28"/>
          <w:szCs w:val="28"/>
          <w:rtl w:val="true"/>
          <w:lang w:bidi="fa-IR"/>
        </w:rPr>
        <w:t>و دولت حاكم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گفته شد كه مغز متفكر این كودتا، خود دکتر ترابی بوده و به همیندلیل هم حدود ده سال تمام بر اریكه قدرت، از جمله ریاست مجلس، تكیه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سازمان‌های وابسته به جبهه میثاق اسلامی، با طرحی كه از طرف ترابی تهیه شده بود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كودتایی را اجرایی كردند و ژنرال عمر حسن البشیر را به عنوان رئیس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نمودند كه ترابی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هدیه الهی برای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ترابی نخست در عمل،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و ژنرال بشیر، رئیس تشریفاتی دولت رسمی بود؛ اما پس از مدتی، بشیر پایه‌های حكومت خود را استحكام بخشید و با دخالت و خواست قدرت‌های منطقه‌ای و خارجی، تداوم ائتلاف سیاسی میان البشیر و ترابی ناممكن گردید و ژنرال بشیر با بسیج همه جناح‌ها و شخصیت‌های مخالف سیاست‌های ترابی، با یك سلسله اقدامات غیرمنطقی سیاسی گسترده، ترابی را كه در واقع عامل به قدرت رسیدنش بود، از دایره قدرت دور ساخت و پس از بركناری هم، به علت ادامه فعالیت‌های سیاسی، چندین بار او را به زندان انداخت و حتی یك بار هم دادگاهی در یك محاكمه قلابی، برای وی تقاضای اعدام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اصلی ترابی و بشیر بر سر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برگزاری همایش سراسری اعضای كنگره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كمیته‌ای برای آشتی تشكیل شد كه در آن شیخ حسن الترابی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كل و رئیس شورای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انتخاب گردید و </w:t>
      </w:r>
    </w:p>
    <w:p>
      <w:pPr>
        <w:pStyle w:val="BookText"/>
        <w:rPr/>
      </w:pPr>
      <w:r>
        <w:rPr>
          <w:rFonts w:ascii="IRNazanin" w:hAnsi="IRNazanin" w:eastAsia="IRNazanin"/>
          <w:color w:val="111111"/>
          <w:sz w:val="28"/>
          <w:sz w:val="28"/>
          <w:szCs w:val="28"/>
          <w:rtl w:val="true"/>
          <w:lang w:bidi="fa-IR"/>
        </w:rPr>
        <w:t>ژنرال عمرالبشیر فقط لقب رئیس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ترابی به این نتیجه رسیده بود كه ادامه حكومت نظامیان، ضرورتی ندارد و باید ورود به مرحله اداره شورایی امور کشور، فراهم گردد كه در واقع به مفهوم پایان قدرت و اختیارات رئیس جمهوری بود و این موجب پیدایش بحران جدی در روابط بین رهبری و حاكمیت گردید؛ به ویژه كه مجلس ملی سودان، تحت ریاست ترابی، طرح انتخاب فرمانداران ایالت‌های كشور با آرای مستقیم مردم و نه انتصاب آنان توسط رئیس جمهوری را تصویب کرد و از سوی دیگر با اصلاح قانون اساسی، مقرر گردید كه برای اداره كشور، نخست وزیری انتخاب شود تا در برابر مجلس ملی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عمرالبشیر كه اختیاراتش عملاً محدود می‌شد با یك كودتای جدید، پارلمان را منحل و وضعیت فوق‌العاده در كشور اعلام نمود و چون از ادامه همكاری دكتر ترابی و سازمان‌های وابسته به او ناامید گشته بود، به حذف كامل آنها اقدام کرد و دیكتاتوری مطلق نظامیان از نو برقرار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یكی دیگر از علل اساسی اختلاف بین ترابی و بشیر، مسئله جنوب سودان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اسلامی اخوان و ترابی مخالف سرسخت تجزیه كشور بودند؛ ولی ژنرال البشیر، پس از اجرای توطئه‌های دشمنان و حذف ترابی، نخست خود را مجری احكام شرع و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اما به علت فشارهای غرب و ارتجاع عرب و نیز ضعف كامل او در دریافت مبانی شرعی و فقدان پایگاه اجتماعی و مردمی و عدم اجرای احکام شرع، حكومتش با ناكارآمدی جدیروبرو شد؛ لذا با سركوب هر نوع مخالفتی همچنان بر سر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باقی ماند و در مورد جنوب سودان هم كه اكثر مردمش را مسیحیان تشكیل می‌دهند، نخست شكل فدرالیسم یا خودمختاری را پذیرفت؛ اما توطئه، تکمیل نشده بود و با توجه به نقشه قدیمی استعمار در خصوص تجزیه سودان، سرانجام البشیر برگزاری یك همه‌پرسی را در 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پذیرفت و در نتیجه، سودان جنوبی اعلام استقلال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یكی از بزرگترین كشورهای اسلامی در قاره آفریقا دچار تجزیه شد كه یك خیانت علنی و نابخشودنی بود و عجیب آنكه البشیر با وجود ارتكاب جنایات جنگی در منطقه دارفور و محکومیت در دادگاه بین‌المللی لاهه و صدور حكم بازداشتش، همچنان بر سر كار است و آزادانه به كشورهای مختلف جهان سفر می‌كند و حكم بازداشت او هم اجرایی نمی‌شود</w:t>
      </w:r>
      <w:r>
        <w:rPr>
          <w:rFonts w:eastAsia="IRNazanin" w:cs="IRNazanin"/>
          <w:color w:val="111111"/>
          <w:sz w:val="28"/>
          <w:szCs w:val="28"/>
          <w:rtl w:val="true"/>
          <w:lang w:bidi="fa-IR"/>
        </w:rPr>
        <w:t xml:space="preserve">! </w:t>
      </w:r>
      <w:bookmarkStart w:id="17" w:name="pg8824_83518"/>
    </w:p>
    <w:p>
      <w:pPr>
        <w:pStyle w:val="Heading2"/>
        <w:numPr>
          <w:ilvl w:val="1"/>
          <w:numId w:val="1"/>
        </w:numPr>
        <w:rPr/>
      </w:pPr>
      <w:bookmarkStart w:id="18" w:name="__RefHeading___Toc280926_2870459653"/>
      <w:bookmarkStart w:id="19" w:name="_Toc5"/>
      <w:bookmarkEnd w:id="17"/>
      <w:bookmarkEnd w:id="18"/>
      <w:r>
        <w:rPr>
          <w:rtl w:val="true"/>
        </w:rPr>
        <w:t>سابقه جریان اسلام سیاسی در سودان</w:t>
      </w:r>
      <w:bookmarkEnd w:id="19"/>
    </w:p>
    <w:p>
      <w:pPr>
        <w:pStyle w:val="BookText"/>
        <w:rPr/>
      </w:pPr>
      <w:r>
        <w:rPr>
          <w:rFonts w:ascii="IRNazanin" w:hAnsi="IRNazanin" w:eastAsia="IRNazanin"/>
          <w:color w:val="111111"/>
          <w:sz w:val="28"/>
          <w:sz w:val="28"/>
          <w:szCs w:val="28"/>
          <w:rtl w:val="true"/>
          <w:lang w:bidi="fa-IR"/>
        </w:rPr>
        <w:t xml:space="preserve">جریان اسلام سیاسی در سودان شامل گرایش‌ها و جریانات مختلفی می‌باشد كه عمده‌ترین آنها حزب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صادق المهدی، نوه مهدی سودانی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میرغنی،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فرقه صوفی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اخوان‌المسلمین است كه تاریخ پیدایش آن در سودان، به دوران نخستین تشكیل اخوان‌المسلمین در مصر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جمال‌الدین السنهوری، صادق عبدالله عبدالماجد و علی طالب‌الله نخستین پیام‌رسانان اخوان‌المسلمین بودند كه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رهسپار سودان شدند و شعبه‌هایی از سازمان اخوان را در چند شهر تشکیل دادند كه البته فعالیت آنها از نظر دولت، قانونی نبود؛ ولی در مراحل نخست تأسیس رسمی و قانونی سازمان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راشد الطاهر به عنوان مرشد یا المراقب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انتخاب گردید و سپس با حضور شیخ حسن ترابی در صحنه و پیوستن وی به سازمان و جانشینی الطاهر، اخوان در حوزه وسیعی به ویژه محافل دانشجویی و جوانان، نفوذ و گسترش یافت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طبق برنامه سیاسی منتشر شده اخوان، سازمان خواستار </w:t>
      </w:r>
    </w:p>
    <w:p>
      <w:pPr>
        <w:pStyle w:val="BookText"/>
        <w:rPr/>
      </w:pPr>
      <w:r>
        <w:rPr>
          <w:rFonts w:ascii="IRNazanin" w:hAnsi="IRNazanin" w:eastAsia="IRNazanin"/>
          <w:color w:val="111111"/>
          <w:sz w:val="28"/>
          <w:sz w:val="28"/>
          <w:szCs w:val="28"/>
          <w:rtl w:val="true"/>
          <w:lang w:bidi="fa-IR"/>
        </w:rPr>
        <w:t xml:space="preserve">تشكیل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به موجب آن، یك مجلس ملی مبتنی بر قوانین شریعت اسلامی تشكیل می‌گردید و اساسش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 و در سایه آن، آزادی‌های فردی و اجتماعی، با مراعات اصول شریعت، برای همگان فراهم می‌شد كه البته این امر شامل افراد غیرمسلمان نیز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آن برهه و پس از كودتای ژنرال عبود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سازمان اخوان به رهبری راشد الطاهر برای مبارزه با فشار و سركوب، به یك كودتای ناموفق دست زد كه راشد دستگیر و زندانی شد و چند نفر از افسران جوان عضو سازمان كه در كودتا شركت داشتند،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بسیار خطیر و دشوار، شیخ حسن ترابی به طور عملی رهبری اخوان‌المسلمین را به عهده گرفت و به مبارزه ادامه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ترابی پس از سرنگونی حكومت ژنرال عبود، با اندیشه‌های جدید و طرحی نو به میدان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میثاق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احیاء کرد و خواستار ایجاد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با همكاری حزب امت و چند سازمان دیگر، به تدوین یك قانون اساسی جدید كه مبتنی بر شریعت اسلامی بود پرداخت؛ اما كودتای ژنرال جعفر نمیری اجرای قانون جدید را غیرممكن ساخت؛ ولی دكتر ترابی علی‌رغم فشار از هر طرف، این بار به جای انتخاب روش مقابله و مبارزه مسلحانه با رژیم جدید،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ترجیح داد و از سوی دیگر با توجه به حوادث مصر و مصالحه انور سادات با اخوان، ژنرال نمیری هم به سیاست آشتی ملی، آزادسازی رهبری اسلام‌گرایان از زندان به </w:t>
      </w:r>
    </w:p>
    <w:p>
      <w:pPr>
        <w:pStyle w:val="BookText"/>
        <w:rPr/>
      </w:pPr>
      <w:r>
        <w:rPr>
          <w:rFonts w:ascii="IRNazanin" w:hAnsi="IRNazanin" w:eastAsia="IRNazanin"/>
          <w:color w:val="111111"/>
          <w:sz w:val="28"/>
          <w:sz w:val="28"/>
          <w:szCs w:val="28"/>
          <w:rtl w:val="true"/>
          <w:lang w:bidi="fa-IR"/>
        </w:rPr>
        <w:t>همكاری با اخوان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گروهی از اسلام‌گرایان همكاری با حكومت نمیری را نپذیرفتند و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ولی دكتر ترابی درباره علت قبول همكاری‌اش با دولت نمیری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فعلی تنها یك نمود بیرونی در جامعه است و دولت بعدی پس از پیدایش جامعه‌ای در مسیر اسلام، به تدریج شكل خواهد گرفت؛ یعنی هدف نهایی، تأسیس یك نظام دموكراتیك اسلامی است؛ چون دولت اسلامی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بعدی و در جامعه‌ای شورایی، هر كسی حق مشاركت خواهد داشت و این موجب برطرف شدن اختلافات قومی و قبیله‌ای در سودان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تحول فكری زمینه را برای مشاركت ترابی و سازمان او در دولت آشتی ملی 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 و با بازگشت رهبران تبعیدی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صادق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همكاری گروه‌های كوچك دموكراتیك ملی و یا اسلام‌گرا هم آغاز شد؛ ولی پدیده تشكیل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جامعه اسلامی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مورد رضایت غرب و ارتجاع عرب و در رأس آنها بنی‌سعود قرار نگرفت و البته مشكل اساسی اسلام‌گرایان و در طلیعه آنها شیخ حسن ترابی هم آن بود كه می‌خواستند در یك نظام سیاسی سكولار، شریعت اسلامی اجرا شود که این ایده به رغم تظاهر نمیری به موافقت با آن، به علت ساختار سیاسی غیردینی حكومت، عملی نبود؛ زیرا یك بخش از نظام حاكم نمی‌توانست به عنوان یك كل منسجم عمل كند و به اجرای احكام شریعت بپردازد؛ از این روی، اجرای بعضی از احكام شریعت در امور </w:t>
      </w:r>
    </w:p>
    <w:p>
      <w:pPr>
        <w:pStyle w:val="BookText"/>
        <w:rPr/>
      </w:pPr>
      <w:r>
        <w:rPr>
          <w:rFonts w:ascii="IRNazanin" w:hAnsi="IRNazanin" w:eastAsia="IRNazanin"/>
          <w:color w:val="111111"/>
          <w:sz w:val="28"/>
          <w:sz w:val="28"/>
          <w:szCs w:val="28"/>
          <w:rtl w:val="true"/>
          <w:lang w:bidi="fa-IR"/>
        </w:rPr>
        <w:t>جزایی، مدنی و تجاری و اجرای سریع حدود، قصاص، دیات و سختگیری‌های غیرضروری، نه تنها با موفقیت همراه نبود، بلكه باعث رنجیدگی و دوری مردم از اسلام گردید؛ چرا که آنها به روشنی شاهد فساد رهبران اصلی نظام سكولار نمیری بودند و نمی‌توانستند بپذیرند كه با اجرای غلط چند حكم اسلامی توسط او، در یك جامعه اسلامی، زندگی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شرایط هم سرانجام نمیری كه از قدرت‌یابی جریان سیاسی اخوان نگران شده بود، ضمن اعلام غیرقانونی بودن فعالیت احزاب و اسلام‌گراها، ده‌ها نفر از رهبری اخوان و هم‌پیمانانش را بازداشت و زندانی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ترابی همچنان فعال بود و به مبارزه‌اش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ژنرال نمیری و عدم موفقیت ژنرال عبدالرحمن سوار الذهب در اداره كشور، كودتای ژنرال عمرالبشیر روی داد و همانطور که اشاره کردیم، بعدها روشن گردید که مغز متفكر و طراح اصلی آن، خود دکتر ترابی و سازمان او بوده و به همین دلیل هم پس از پیروزی كودتا، رهبری سازمان به مدت ده سال شریك حكومت گردید و در واقع به عنوان رهبر فكری و معنوی نظام جدید، به تحكیم و توسعه نفوذ و قدرت سازمان پرداخت كه همین امر باعث نگرانی ارتجاع عرب و ژنرال بشیر شد و با توجه به اختلاف آرا و دیدگاه‌ها،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همانطور 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سرانجام دكتر ترابی و یارانش را كنار گذاشت و چندین بار هم، او و یارانش را زندانی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حوادث و بروز اختلافات در کادر رهبری و اداری سودان، اینجانب همراه با جناب حجت‌الاسلام والمسلمین دكتر </w:t>
      </w:r>
      <w:bookmarkStart w:id="20" w:name="pg8824_83522"/>
    </w:p>
    <w:p>
      <w:pPr>
        <w:pStyle w:val="BookText"/>
        <w:rPr/>
      </w:pPr>
      <w:bookmarkEnd w:id="20"/>
      <w:r>
        <w:rPr>
          <w:rFonts w:ascii="IRNazanin" w:hAnsi="IRNazanin" w:eastAsia="IRNazanin"/>
          <w:color w:val="111111"/>
          <w:sz w:val="28"/>
          <w:sz w:val="28"/>
          <w:szCs w:val="28"/>
          <w:rtl w:val="true"/>
          <w:lang w:bidi="fa-IR"/>
        </w:rPr>
        <w:t xml:space="preserve">مصطفی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فعلی ایران در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ترابی، که به تهران آمده بود، رفتم و به صراحت هشدار دادم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ضمن اشاره به حوادث تلخ نهضت ملی ایران و نتایج کارشکنی‌ها و اختلافات دكتر مصدق و جبهه ملی با آیت‌الله كاشانی و اسلام‌گرایان، یعنی رهبران واقعی نهضت، گفتم مبادا ژنرال بر ضد او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ترابی با حسن ظن كامل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ممكن است، این مرد از فرزندان 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لایمکن، الرجل هو من ابنائنا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دیری نپایید كه این فرزند ناخلف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برای جلب رضایت غرب و ارتجاع عرب، کودتای سفید خود را بر ضد ترابی و سازمان‌های اسلامی اجرا كرد و در مراحل بعدی هم با اخذ رشوه از بنی‌سعود، با آنها پیمان مودت بست و به دشمنی با ایران اسلامی پرداخت تا آنجا كه تنها مركز فرهنگی ایران را در سودان بست، و بعد دیپلمات‌های ایرانی را هم از خرطوم اخراج كرد و باز برای رضایت بنی‌سعود، در مسئله توطئه آتش‌سوزی سفارت عربستان در تهران، روابط خود را با ایران قطع نمود و حتی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سعودی، مقدم بر امنیت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هم مزدوران او در یمن همراه دژخیمان سعودی، قطر، امارات و همة اوباش عرب، به قتل عام مردم مسلمان و بی‌دفاع مشغولند</w:t>
      </w:r>
      <w:r>
        <w:rPr>
          <w:rFonts w:eastAsia="IRNazanin" w:cs="IRNazanin"/>
          <w:color w:val="111111"/>
          <w:sz w:val="28"/>
          <w:szCs w:val="28"/>
          <w:rtl w:val="true"/>
          <w:lang w:bidi="fa-IR"/>
        </w:rPr>
        <w:t>!</w:t>
      </w:r>
    </w:p>
    <w:p>
      <w:pPr>
        <w:pStyle w:val="Heading2"/>
        <w:numPr>
          <w:ilvl w:val="1"/>
          <w:numId w:val="1"/>
        </w:numPr>
        <w:rPr/>
      </w:pPr>
      <w:bookmarkStart w:id="21" w:name="__RefHeading___Toc280928_2870459653"/>
      <w:bookmarkStart w:id="22" w:name="_Toc6"/>
      <w:bookmarkEnd w:id="21"/>
      <w:r>
        <w:rPr>
          <w:rtl w:val="true"/>
        </w:rPr>
        <w:t>اخوان سودان و ایران</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سابقه همكاری اخوان‌المسلمین سودان و شخص شیخ حسن ترابی با حركت اسلامی مردم ایران، در اینجا فقط اشاره می‌كنم كه </w:t>
      </w:r>
    </w:p>
    <w:p>
      <w:pPr>
        <w:pStyle w:val="BookText"/>
        <w:rPr/>
      </w:pPr>
      <w:r>
        <w:rPr>
          <w:rFonts w:ascii="IRNazanin" w:hAnsi="IRNazanin" w:eastAsia="IRNazanin"/>
          <w:color w:val="111111"/>
          <w:sz w:val="28"/>
          <w:sz w:val="28"/>
          <w:szCs w:val="28"/>
          <w:rtl w:val="true"/>
          <w:lang w:bidi="fa-IR"/>
        </w:rPr>
        <w:t>اخوان‌المسلمین سودان نخست در جریان نهضت ملی شدن صنعت نفت، با برپایی تظاهرات عظیم خیابانی و تجمع‌های پرشكوه در دانشگاه‌ها، از نهضت و حكومت ملی ایران، به ویژه رهبری آیت‌الله کاشانی حمایت و پشتیبانی كرد كه این تعاون، انعكاس وسیعی در سطح جهانی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جریانات بعدی حوادث ایران، به خصوص محاکمه و اعدام ناجوانمردانه شهید نواب صفوی، رهبری فدائیان اسلام، به دست رژیم شاه، باز اخوان‌المسلمین سودان تظاهرات گسترده‌ای را سامان داد و با صدور بیانه‌ای اقدام جنایتكارانه رژیم شاه را تقبیح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ادعا كرد كه آنها بدون هیچ انتظار و توقعی و فقط به عنوان یك وظیفه اسلامی، همواره از مردم ایران و نهضت اسلامی آن پشتیبانی كرده‌اند و در جریان انقلاب اسلامی هم این همكاری و پشتیبانی را به اوج رساندند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دكتر شیخ حسن ترابی همراه شخصیت‌ها و رهبران حركت‌های اسلامی بلاد اسلامی دیگر، در اولین فرصت برای تبریك‌گویی به ایران آمد و به دیدار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پشتیبانی جبهه اسلامی سودان را از انقلاب اسلامی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تنها رهبر بلندپایه اخوان‌المسلمین بود كه همراه چندنفر از رهبری حرکت‌های اسلامی دیگر، برای تبریك و اعلام پشتیبانی به ایران آمد و البته پس از آن تاریخ هم حق ملاقات و دیدار با سران بنی‌سعود را از دست داد و گویا به او اخطار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دیدار تو با امام خمینی، در واقع نوعی بیعت كردن بوده و دیگر جایی در جامعه عربی </w:t>
      </w:r>
    </w:p>
    <w:p>
      <w:pPr>
        <w:pStyle w:val="BookText"/>
        <w:rPr/>
      </w:pP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 دكتر ترابی به رغم فشار فزاینده ارتجاع عرب، هرگز تغییر نیافت و در یك مصاحبه مطبوعاتی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که 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انقلاب اسلامی و اندیشه امام خمینی، دارای بازتاب و آثار مثبتی بر رشد موج بیداری اسلامی در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بیداری اسلامی از ده‌ها سال پیش و از هنگام اعلام آمادگی مسلمین برای مبارزه علیه استعمار آغاز شده است و مسلمان‌ها با انقلاب‌هایی چند كه شتاب زده بود، علیه استعمار قیام كرده اند، اما این تلاش‌ها در حد مبارزه و رویارویی با استعمار و عقب راندن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عكس‌العمل‌های مسلمین بعداً پخته‌تر شد و بیداری اسلامی در بعضی از نقاط آغاز گردید، منتهی منحصر به مسأله دعوت و ارشاد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اندیشه كار مردمی و استفاده از توده‌های مردم را به عنوان هدیه‌ای گرانبها به تجارب دعوت اسلامی در جهان اسلام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توده‌هایی كه همواره دین در میان آنها زنده مانده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دوم این است كه انقلاب اسلامی ایران به حركت‌های اسلامی آموخت كه توكل بر خدا داشته باشند و بكوشند با نیروی حاكم مبارزه كنند و قدرت را در دست بگیرند و نیز این نكته را اثبات كردكه هرچند قدرت هیأت حاكمه و حامیان خارجی‌اش زیاد باشد، با توكل بر خدای متعال و توده‌های مسلمان می‌توان انحرافات را </w:t>
      </w:r>
    </w:p>
    <w:p>
      <w:pPr>
        <w:pStyle w:val="BookText"/>
        <w:rPr/>
      </w:pPr>
      <w:r>
        <w:rPr>
          <w:rFonts w:ascii="IRNazanin" w:hAnsi="IRNazanin" w:eastAsia="IRNazanin"/>
          <w:color w:val="111111"/>
          <w:sz w:val="28"/>
          <w:sz w:val="28"/>
          <w:szCs w:val="28"/>
          <w:rtl w:val="true"/>
          <w:lang w:bidi="fa-IR"/>
        </w:rPr>
        <w:t>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جنبه فوق، انقلاب اسلامی ایران الگویی گرانبها برای این مرحله از مبارزه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انقلاب، اسلام را در كل جهان بر سر زبان‌ها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لحاظی مایه خیر است، چون پیام اسلام را به گوش همه جهانیان رساند؛ اما در عین حال، باعث هشیاری دشمنان و جهان غرب هم، در مورد خطر اسلام نسبت به آنان شد و لذا توطئه‌ها و نیرنگ‌ها علیه اسلام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 جا كه حق فعال‌تر شد، باطل هم بر تلاش خود افزوده است و این همواره در نبرد حق و باطل، برای اصلاح جهان،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انتفاضه فلسطین كه امروز بیش از هزار روز از آغاز آن می‌گذرد، شیوه‌ای نوین اتخاذ شده كه با همه روش‌های قبلی در تاریخ و انقلاب فلسطین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شیوة كار مردمی است كه در انقلاب سنگ، توسط همه افراد از كودك تا سالخوردگان، جلوه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كه این نیز از نتایج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باید این نكته را یادآور شویم كه عصر ما شاهد دوران پیشرفت تمدن و حضور گسترده دستگاه‌های تبلیغاتی و ارتباطی نوین است و این، به ملت‌ها نقشی بیش از گذشته می‌دهد، زیرا امام خمینی با دید نافذ خود، این معنا را درك كرده و از آنجا كه اسلام یك دین ابدی است و برای همه مردم آمده، ایشان هم این ارزش مذهبی را درچارچوب واقعیت موجود پیاده كرده است؛ لذا می‌بینیم همه جنبش‌هایی كه نه تنها در جهان اسلام، بلكه حتی در اروپای شرقی رخ داد، </w:t>
      </w:r>
    </w:p>
    <w:p>
      <w:pPr>
        <w:pStyle w:val="BookText"/>
        <w:rPr/>
      </w:pPr>
      <w:r>
        <w:rPr>
          <w:rFonts w:ascii="IRNazanin" w:hAnsi="IRNazanin" w:eastAsia="IRNazanin"/>
          <w:color w:val="111111"/>
          <w:sz w:val="28"/>
          <w:sz w:val="28"/>
          <w:szCs w:val="28"/>
          <w:rtl w:val="true"/>
          <w:lang w:bidi="fa-IR"/>
        </w:rPr>
        <w:t>حتماً از پیشرفت مادی نوین تأثیرپذیر بوده و این روش جدید را در پیش گرفته كه كارآیی خود را در انقلاب اسلامی ایران به ثبوت رساند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همزمان با این دیدارها و اظهارنظرهای رهبری اخوان سودان، كه در مطبوعات كشورهای عربی و غربی انعكاس وسیعی داشت، سازمان و اتحادیه‌های دانشجویان مراكز علمی و دانشگاهی سودان هم با تشكیل اجتماعات و انتشار بیانیه‌هایی، به پشتیبانی از امام خمینی و انقلاب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اتحادیه‌ها در واقع شعبه‌های دانشجویی سازمان اخوان‌المسلمین و حركت اسلامی سودان به رهبری شیخ حسن ترابی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ثبت در تاریخ ترجمه یكی دو نمونه از بیانیه‌ها و تلگرام‌های این اتحادیه‌های دانشجویی را در اینجا نقل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تلگرام تبریك اتحادیه دانشجویان دانشگاه خرطوم به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آیت‌الله خمینی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علیكم و رحمة‌الله تعالی و بركاته و درود بر سربازان خدا كه به پا خاستند اما تن به ذلت و خواری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ملت ایران كه عهده‌دار مأموریتی شده است كه در توصیف آن، دست كم می‌توان گفت كه روح تازه‌ای در پیكرة جهان اسلام كه مدت‌هاست در خواب غفلت به سر می‌برد،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مؤمنان كه در پیمان خود با </w:t>
      </w:r>
    </w:p>
    <w:p>
      <w:pPr>
        <w:pStyle w:val="BookText"/>
        <w:rPr/>
      </w:pPr>
      <w:r>
        <w:rPr>
          <w:rFonts w:ascii="IRNazanin" w:hAnsi="IRNazanin" w:eastAsia="IRNazanin"/>
          <w:color w:val="111111"/>
          <w:sz w:val="28"/>
          <w:sz w:val="28"/>
          <w:szCs w:val="28"/>
          <w:rtl w:val="true"/>
          <w:lang w:bidi="fa-IR"/>
        </w:rPr>
        <w:t>خدا ثابت قدم ماندند، برخی به شهادت رسیدند و برخی دیگر در انتظار شهادت‌اند، از خدا مسئلت داریم مجاهدت‌های همگی شما را بپذیرد و او یاری‌دهنده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دوری‌گزینی از دین، انباشته‌های دوران‌های انحطاط و سكون و اعتماد به ستمگران باعث گردید تا دولت‌های غارتگر آشكارا ثروت‌های سرزمین‌های ما را به یغما ببرند و ما را از دین‌مان كه خیر و صلاح ما در عمل به آن است، دور سازند و برای دگرگون‌سازی هویت‌مان تلاش كنند تا سرانجام ما را به صورت برده خود درآورند و در این میان، ایران در گذشته از این بابت لطمه‌ای شدید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خداوند با مجاهدت‌های شما خواسته است به ما یادآوری كند كه دین ما می‌تواند امت مجاهدی را برانگیزد كه با ایمان خویش معجزه می‌آفریند و طاغوتیان زمین و طغیانشان را متزلزل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شما ای امام، انقلاب عصر ما و عصر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یاری خدا بزرگان را كوچك و كوچك‌ها را بزرگ كرده‌اید كه عزت از آن خدا و پیامبر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شما وقتی به پیروزی رسید، امید به رستاخیز نزدیك را در دل‌هایمان زنده كرد و آنگاه كه به رغم توطئه‌های دشمنان به میهن بازگشتید، ما آرزو داریم وحدت میان یك میلیارد مسلمان در جهان به تحقق برسد؛ چه اگر این مسلمانان متحد شوند، دیگر نه در قدس و نه در افغانستان و نه در جاهای دیگر، هیچ مشكل دیگری برایشان باقی نمی‌ماند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كمیته مركزی اتحادیه دانشجویان دانشگاه خرطوم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اطلاعیه اتحادیه دانشجویان دانشگاه خرطوم پیرامون اعتصاب و راهپیمایی حمایت‌آمیز از انقلاب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دانشجو، خواهران دانشجو</w:t>
      </w:r>
    </w:p>
    <w:p>
      <w:pPr>
        <w:pStyle w:val="BookText"/>
        <w:rPr/>
      </w:pPr>
      <w:r>
        <w:rPr>
          <w:rFonts w:ascii="IRNazanin" w:hAnsi="IRNazanin" w:eastAsia="IRNazanin"/>
          <w:color w:val="111111"/>
          <w:sz w:val="28"/>
          <w:sz w:val="28"/>
          <w:szCs w:val="28"/>
          <w:rtl w:val="true"/>
          <w:lang w:bidi="fa-IR"/>
        </w:rPr>
        <w:t xml:space="preserve">به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شد كه كلاس‌های درس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تعطیل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راهپیمایی پشتیبانی از انقلاب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آزادی و مقاومت و مبارزه‌طلبی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ده صبح از میدان شرقی در روز اول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خواهد افتاد، و طی آن شعارهای مرگ بر شاه و نابودی خودكامگان، سر خواهد داد و آزادی ملت‌های غیور مسلمان را فریاد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مرگ بر خودكامگان، خیال بزدلان آسوده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كمیته اجرایی اتحادیه دانشجویان دانشگاه خرطوم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راهپیمایی‌های عمومی و تجمعات درون دانشگاهی و صدور بیانیه‌ها، در یكی از اعلامیه‌های اخوان در پشتیبانی از پیروزی انقلاب و تشكیل دولت موقت، چنین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پیروزی‌هایتان به خواست خدا تبلور گسترش موج اسلامی است، جمهوری اسلامی امید كسانی است كه ندای منادی به ایمان را شنیدند و به خدای خود ایمان آوردند و مجاهدت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گام‌های خجسته‌تان را تأیید می‌كنیم و در انتظار برپایی جمهوری اسلامی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موقت‌تان را تأیید می‌كنیم و از تمام حكومت‌های جهان اسلام و سازمان‌های آن درخواست داریم كه همگام با موضع‌ </w:t>
      </w:r>
    </w:p>
    <w:p>
      <w:pPr>
        <w:pStyle w:val="BookText"/>
        <w:rPr/>
      </w:pPr>
      <w:r>
        <w:rPr>
          <w:rFonts w:ascii="IRNazanin" w:hAnsi="IRNazanin" w:eastAsia="IRNazanin"/>
          <w:color w:val="111111"/>
          <w:sz w:val="28"/>
          <w:sz w:val="28"/>
          <w:szCs w:val="28"/>
          <w:rtl w:val="true"/>
          <w:lang w:bidi="fa-IR"/>
        </w:rPr>
        <w:t>گیری‌های توده‌های مسلمان در كنار شما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ملت مجاهد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و خواری بر دشمنان آن و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دانشجویان دانشگاه خرطوم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نمونه‌هایی چند از اعلامیه‌ها و بیانیه‌های پشتیبانی سازمان‌های دانشجویی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سودان، وابسته به سازمان اسلامی دكتر شیخ حسن الترابی است و شیخ حسن، علی‌رغم توطئه‌ها و انتشار اكاذیب از قول وی، همچنان به انقلاب اسلامی وفادار ماند و در راه اهداف آن با تمام توان تلاش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دعوت برای كنفرانس جبهه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پرتوی روابط فرهنگی مستمر، دكتر حسن ترابی به عنوان دبیركل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الشعبی العربی و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 مختلف از اینجانب برای حضور در سودان و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الاسلامی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عمل می‌آورد كه در یكی دو مورد، به علت عدم توفیق حضور،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پیگیری امر پرداختم كه از لحاظ تاریخی اشاره به یك نمونه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دومین کنفرانس عام بود و من موفق به شرکت در آن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بی‌مناسبت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الجبهة الاسلامیة القومیة</w:t>
      </w:r>
    </w:p>
    <w:p>
      <w:pPr>
        <w:pStyle w:val="BookText"/>
        <w:rPr/>
      </w:pPr>
      <w:r>
        <w:rPr>
          <w:rFonts w:ascii="IRNazanin" w:hAnsi="IRNazanin" w:eastAsia="IRNazanin"/>
          <w:color w:val="111111"/>
          <w:sz w:val="28"/>
          <w:sz w:val="28"/>
          <w:szCs w:val="28"/>
          <w:rtl w:val="true"/>
          <w:lang w:bidi="fa-IR"/>
        </w:rPr>
        <w:t>دبیر کل</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21/2/1408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w:t>
      </w:r>
      <w:r>
        <w:rPr>
          <w:rFonts w:eastAsia="IRNazanin" w:cs="IRNazanin"/>
          <w:color w:val="111111"/>
          <w:sz w:val="28"/>
          <w:szCs w:val="28"/>
          <w:rtl w:val="true"/>
          <w:lang w:bidi="fa-IR"/>
        </w:rPr>
        <w:t xml:space="preserve">: </w:t>
      </w:r>
      <w:r>
        <w:rPr>
          <w:rFonts w:eastAsia="IRNazanin" w:cs="IRNazanin"/>
          <w:color w:val="111111"/>
          <w:sz w:val="28"/>
          <w:szCs w:val="28"/>
          <w:lang w:bidi="fa-IR"/>
        </w:rPr>
        <w:t>10/1/1988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برادر ارجمند السید هادی خسروشاهی، مشاور وزیر خارجه</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برای تحكیم روابط و تكمیل تجربه‌ها و مبادله آگاهی‌ها، خوشوقت هستم كه از شما برای حضور در دومین مؤتمر عام جبهه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دعوت كنم كه از تاریخ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خرطوم، منعقد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مؤتمر پنجشنبه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آغاز و برنامه تا شب شنبه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مدیریت مؤتمر، مسئول استقبال و پذیرایی از شما است، انتظار دارد تاریخ وصول به فرودگاه خرطوم را اعلام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صادقانه‌ترین آرزوها و دعاوی ما برای شما، در راه استواری و توفیق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حسن عبدالله الترابی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كل </w:t>
      </w:r>
    </w:p>
    <w:p>
      <w:pPr>
        <w:pStyle w:val="BookText"/>
        <w:rPr/>
      </w:pPr>
      <w:r>
        <w:rPr>
          <w:rFonts w:ascii="IRNazanin" w:hAnsi="IRNazanin" w:eastAsia="IRNazanin"/>
          <w:color w:val="111111"/>
          <w:sz w:val="28"/>
          <w:sz w:val="28"/>
          <w:szCs w:val="28"/>
          <w:rtl w:val="true"/>
          <w:lang w:bidi="fa-IR"/>
        </w:rPr>
        <w:t>و اینجانب پاسخ دعوت را بطور مکتوب برای دکتر ترابی فرستادم که ترجمه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برادر محترم، استاد دکتر حسن ترابی</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دعوت شما از اینجانب برای شرکت در مؤتمر عام دوم جبهه اسلامی، متأسفانه وقتی به دست من رسید كه در لندن مشغول معالجه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ضمن تشکر از ارسال دعوت، از اینکه نتوانستم در مؤتمر شرکت کنم عذرخواهی می‌کنم و از خدای بزرگ برای شما و جبهه اسلامی و ملت برادر سودان، درخواست توفیق خدمت می‌كنم و امیدوارم كه روابط برادرانه فیمابین ما و شما، علی‌رغم توطئه‌های دشمنان اسلام به ویژه ارتجاع عرب، همچنان استوار و مستحكم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مغتنم شمرده به واجب اخوت اسلامی که نصیحت برادر مسلمان است، عمل کرده و دو نكته را یادآور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علامه سید مهدی حكیم از علمای معروف عراق به هر حال میهمان شما و ملت سودان بود و متأسفانه دشمنان اسلام از حسن سلوك و اخلاق مردم سودان سوءاستفاده كرده، ایشان را در ملأ عام ترور كردند و البته این آرزوی همه ما است كه عاقبت زندگی ما شهادت در راه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از وظیفه شرعی و اخلاقی شما در قبال تعقیب و توقیف و قصاص عاملان این جنایت نمی‌كاهد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مسلمان ایران و مردم مظلوم عراق انتظار دارند به هر نحوی كه </w:t>
      </w:r>
    </w:p>
    <w:p>
      <w:pPr>
        <w:pStyle w:val="BookText"/>
        <w:rPr/>
      </w:pPr>
      <w:r>
        <w:rPr>
          <w:rFonts w:ascii="IRNazanin" w:hAnsi="IRNazanin" w:eastAsia="IRNazanin"/>
          <w:color w:val="111111"/>
          <w:sz w:val="28"/>
          <w:sz w:val="28"/>
          <w:szCs w:val="28"/>
          <w:rtl w:val="true"/>
          <w:lang w:bidi="fa-IR"/>
        </w:rPr>
        <w:t>مقدور و ممكن است در مورد افشای عاملین جنایت و محركین آن،بدون ملاحظات روش‌های دیپلماسی اقدام لازم را به عمل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التضامن، در مصاحبه‌ای منسوب به شما، زائران بی‌سلاح ایرانی مسئول حوادث خونین قتل‌عام حجاج در مكه مكرمه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كه نقل این جملات از شما صحت نداشته باشد و به همین دلیل همچنان انتظار می‌رود كه كذب بودن جملات منسوب به شما را طی بیانیه یا مصاحبه‌ای، اعلام نمایید و در غیر این صورت و بی‌تردید شما برادر مسلمان، در یوم الجزاء، در رابطه با این شهادت خلاف واقع، عند‌الله سخت مورد سؤال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اسناد و افلام موجود نشان می‌دهد که پلیس آل‌سعود، حجاج بی‌سلاح را در حرم امن الهی و در حین اعلام برائت از کفار و مشرکین، قتل‌عام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تعجب خواهد بود که برادر مسلمانی، خلاف این امر را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بزرگ سلامتی و توفیق روزافزون شما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درود به همه برادرانی که در کنار شما، در جبهه اسلامی، به خدمت به خدا و خلق خدا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اولاً و آخراً</w:t>
      </w:r>
    </w:p>
    <w:p>
      <w:pPr>
        <w:pStyle w:val="BookText"/>
        <w:rPr/>
      </w:pPr>
      <w:r>
        <w:rPr>
          <w:rFonts w:ascii="IRNazanin" w:hAnsi="IRNazanin" w:eastAsia="IRNazanin"/>
          <w:color w:val="111111"/>
          <w:sz w:val="28"/>
          <w:sz w:val="28"/>
          <w:szCs w:val="28"/>
          <w:rtl w:val="true"/>
          <w:lang w:bidi="fa-IR"/>
        </w:rPr>
        <w:t>اخوکم فی الله</w:t>
      </w:r>
    </w:p>
    <w:p>
      <w:pPr>
        <w:pStyle w:val="BookText"/>
        <w:rPr/>
      </w:pPr>
      <w:r>
        <w:rPr>
          <w:rFonts w:ascii="IRNazanin" w:hAnsi="IRNazanin" w:eastAsia="IRNazanin"/>
          <w:color w:val="111111"/>
          <w:sz w:val="28"/>
          <w:sz w:val="28"/>
          <w:szCs w:val="28"/>
          <w:rtl w:val="true"/>
          <w:lang w:bidi="fa-IR"/>
        </w:rPr>
        <w:t>سید هادی خسروشاهی</w:t>
      </w:r>
      <w:r>
        <w:rPr>
          <w:rStyle w:val="FootnoteAnchor"/>
          <w:rtl w:val="true"/>
        </w:rPr>
        <w:footnoteReference w:id="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این نامه و نصیحت برادرانه و تذكار یكی دو نكته، موجبشد كه شیخ حسن </w:t>
      </w:r>
    </w:p>
    <w:p>
      <w:pPr>
        <w:pStyle w:val="BookText"/>
        <w:rPr/>
      </w:pPr>
      <w:r>
        <w:rPr>
          <w:rFonts w:ascii="IRNazanin" w:hAnsi="IRNazanin" w:eastAsia="IRNazanin"/>
          <w:color w:val="111111"/>
          <w:sz w:val="28"/>
          <w:sz w:val="28"/>
          <w:szCs w:val="28"/>
          <w:rtl w:val="true"/>
          <w:lang w:bidi="fa-IR"/>
        </w:rPr>
        <w:t>ترابی، طی نامه‌ای رسمی به اینجانب، به توضیح امر بپردازد كه ترجمه متن کامل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الجبهة الاسلامیة القومیة</w:t>
      </w:r>
    </w:p>
    <w:p>
      <w:pPr>
        <w:pStyle w:val="BookText"/>
        <w:rPr/>
      </w:pPr>
      <w:r>
        <w:rPr>
          <w:rFonts w:ascii="IRNazanin" w:hAnsi="IRNazanin" w:eastAsia="IRNazanin"/>
          <w:color w:val="111111"/>
          <w:sz w:val="28"/>
          <w:sz w:val="28"/>
          <w:szCs w:val="28"/>
          <w:rtl w:val="true"/>
          <w:lang w:bidi="fa-IR"/>
        </w:rPr>
        <w:t>دبیر کل</w:t>
      </w:r>
    </w:p>
    <w:p>
      <w:pPr>
        <w:pStyle w:val="BookText"/>
        <w:rPr/>
      </w:pPr>
      <w:r>
        <w:rPr>
          <w:rFonts w:ascii="IRNazanin" w:hAnsi="IRNazanin" w:eastAsia="IRNazanin"/>
          <w:color w:val="111111"/>
          <w:sz w:val="28"/>
          <w:sz w:val="28"/>
          <w:szCs w:val="28"/>
          <w:rtl w:val="true"/>
          <w:lang w:bidi="fa-IR"/>
        </w:rPr>
        <w:t>محضر برادر عزیز استاد سید هادی خسروشاهی</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برادر عزیز از شما که به علت عدم تمکن از حضور در مؤتمر عام دوم جبهه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معذرت خواسته‌اید، سپاسگزارم و به خدا پناه می‌بریم اگر فکر کرده باشیم که شما از مؤتمر به خاطر مراعات امور دیگر، دوری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تشکر می‌کنم که با اظهارات خود، به وظیفه نصیحت که مورد تأکید و احترام دین استوار ما است، عمل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به طور خلاصه به آنچه که در نامه شما، در این رابطه آمده است، برای روشن شدن امور و تکمیل نصیحت، اشاره‌ای داشته باشم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مسئله شهید حكیم، دوست دارم به شما اطلاع دهم که مسئله هم‌اكنون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مسئولین رسمی است كه در پی تحقیق برای شناخت جنایتكاران هستند و شاید اطلاع دارید که آنها نخست اتهام را متوجه ما کردند و اکنون در انتظار اجازه برای </w:t>
      </w:r>
    </w:p>
    <w:p>
      <w:pPr>
        <w:pStyle w:val="BookText"/>
        <w:rPr/>
      </w:pPr>
      <w:r>
        <w:rPr>
          <w:rFonts w:ascii="IRNazanin" w:hAnsi="IRNazanin" w:eastAsia="IRNazanin"/>
          <w:color w:val="111111"/>
          <w:sz w:val="28"/>
          <w:sz w:val="28"/>
          <w:szCs w:val="28"/>
          <w:rtl w:val="true"/>
          <w:lang w:bidi="fa-IR"/>
        </w:rPr>
        <w:t xml:space="preserve">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ترجیح می‌دهند با مخفی‌كاری عمل كنند و از آنجایی‌كه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و سازمان‌های آن،به عنوان گروه اپوزیسیون، دور هستیم؛ ولی به موقع از آنها خواسته‌ایم كه پیگیری به طور جدی و هدفمند و بدون هیچ‌گونه سهل‌انگاری و كوتاهی،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بسیاری در داخل و خارج، از من و یا درباره من، مطالبی منتشر می‌سازند و به علت آمار و تعداد بسیار آن، روش من آن نیست که همه آنها را پیگیری كنم، به ویژه اگر کسی مطالب مرا بررسی کند در یک بینش بدون غرض، شفاف بودن آنها را به وضوح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من از شما تشکر می‌کنم به خاطر حسن ظنی که در این رابطه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حج، بدون آنكه قضاوتی درباره حقیقت امر داشته باشم و یا به ابعاد سیاسی مسئله بپردازم، تأكید می‌كنم معیارها را باید مراعات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رفث و فسوق و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به طور یكسان و بدون برخورد و نفرت به حج مشغول هستند، در حالی كه برای آنها، از علایق وحدت، به غیر از حج، چیز زیادی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می‌خواهیم که قلوب مسلمانان را به هم نزدیک سازد و آنها را در امر خیر هم‌آهنگ نماید و همه ما را به آنچه که دوست دارد و به آن راضی است، موفق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الترابی</w:t>
      </w:r>
      <w:r>
        <w:rPr>
          <w:rStyle w:val="FootnoteAnchor"/>
          <w:rtl w:val="true"/>
        </w:rPr>
        <w:footnoteReference w:id="6"/>
      </w:r>
      <w:bookmarkStart w:id="23" w:name="pg8824_83536"/>
    </w:p>
    <w:p>
      <w:pPr>
        <w:pStyle w:val="BookText"/>
        <w:rPr/>
      </w:pPr>
      <w:bookmarkEnd w:id="23"/>
      <w:r>
        <w:rPr>
          <w:rFonts w:ascii="IRNazanin" w:hAnsi="IRNazanin" w:eastAsia="IRNazanin"/>
          <w:color w:val="111111"/>
          <w:sz w:val="28"/>
          <w:sz w:val="28"/>
          <w:szCs w:val="28"/>
          <w:rtl w:val="true"/>
          <w:lang w:bidi="fa-IR"/>
        </w:rPr>
        <w:t>پاسخ دکتر ترابی به نامه من کاملاً روشن و گویا است، اما برای روشن‌تر شدن مسئله شهادت آیت‌الله سید مهدی حکیم، که برای شرکت در مؤتمر عام اسلامی به سودان رفته بود و در هتلی در خرطوم ترور شد و به شهادت رسید، توضیحی دیگر و کامل‌تر بی‌مناسبت نخواهد بود</w:t>
      </w:r>
      <w:r>
        <w:rPr>
          <w:rFonts w:eastAsia="IRNazanin" w:cs="IRNazanin"/>
          <w:color w:val="111111"/>
          <w:sz w:val="28"/>
          <w:szCs w:val="28"/>
          <w:rtl w:val="true"/>
          <w:lang w:bidi="fa-IR"/>
        </w:rPr>
        <w:t>.</w:t>
      </w:r>
    </w:p>
    <w:p>
      <w:pPr>
        <w:pStyle w:val="Heading2"/>
        <w:numPr>
          <w:ilvl w:val="1"/>
          <w:numId w:val="1"/>
        </w:numPr>
        <w:rPr/>
      </w:pPr>
      <w:bookmarkStart w:id="24" w:name="__RefHeading___Toc280930_2870459653"/>
      <w:bookmarkStart w:id="25" w:name="_Toc7"/>
      <w:bookmarkEnd w:id="24"/>
      <w:r>
        <w:rPr>
          <w:rtl w:val="true"/>
        </w:rPr>
        <w:t>ماجرای شهادت آیت‌الله سید مهدی حکیم در سودان</w:t>
      </w:r>
      <w:bookmarkEnd w:id="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کلیم صدیقی، مدیر مؤسسه اسلامی لندن، یک سمینار بین‌المللی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آینده 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ژانویه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لندن برگزار کرده بود که در آن بیش از سیصد نفر از علما و اندیشمندان و شخصیت‌های برجسته و فعال در نهضت‌های اسلامی، از تمام نقاط دنیا شرکت کرده بودند و از ایران، متأسفانه دعوت‌شدگان به علت عدم دریافت به موقع ویزا، نتوانستند در آن حضور یابند و فقط اینجانب که عضو هیأت علمی مؤسسه اسلامی لندن بودم و به موقع هم از طریق وزارت امور خارجه اقدام کرده بودم، توانستم ویزا بگیرم و در آن سمینار شرکت کنم و اتفاقاً از جمله معدود شرکت‌کنندگانی بودم که نوبت سخنرانی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این سمینار و متن قطعنامه بسیار ارزنده آن، همان ایام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و نیز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نهضت‌های اسلامی و انقلاب اسلامی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و بحث‌های مرحوم کلیم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آورده‌ام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اتفاقاً همزمان دعوت‌نامه‌ای هم از شیخ حسن ترابی،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الشعبی العربی و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که برای حضور در کنفرانس بین‌المللی آن که در سودان برگزار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سمینار حج، موضوع را به عنوان یک خبر در سر میز نهار که آیت‌الله سید مهدی حکیم، دکتر کلیم صدیقی، دکتر محمد سعید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مجله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مطرح کردم و گفتم که به علت کسالت، برایم مقدور نخواهد بود که به این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مهدی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بروم تا هم یک عالم شیعی در این کنفراس مهم بین‌المللی حضور داشته باشد که برای تقریب بین مذاهب اسلامی سودمند است و هم بتوانم در آن مجمع که می‌گویید از پنجاه کشور جهان نمایندگانی حضور خواهند داشت، مسئله عراق و گرفتاری‌های مردم آن به ویژه شیعیان را مطرح سازم که توسط بعثی‌ها، چه ستم‌هایی بر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دعوت‌نامه رسمی از جنابعالی، شاید صحیح نباشدکه به سودان بروید، چون حضور در مؤتمر و ایراد سخنرانی، نیاز به دعوت‌نامه رسمی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خندید و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عنوان نماینده شما، با استفاده از دعوت‌نامه‌تان به سودان بروم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اظهار تمایل ایشان بر ضرورت سفر، قرار شد دکتر سعید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بحرینی‌الاصل و مقیم لندن است، با سفارت سودان در لندن تماس بگیرد تا دعوت‌نامه‌ای به نام آیت‌الله حکیم و </w:t>
      </w:r>
    </w:p>
    <w:p>
      <w:pPr>
        <w:pStyle w:val="BookText"/>
        <w:rPr/>
      </w:pPr>
      <w:r>
        <w:rPr>
          <w:rFonts w:ascii="IRNazanin" w:hAnsi="IRNazanin" w:eastAsia="IRNazanin"/>
          <w:color w:val="111111"/>
          <w:sz w:val="28"/>
          <w:sz w:val="28"/>
          <w:szCs w:val="28"/>
          <w:rtl w:val="true"/>
          <w:lang w:bidi="fa-IR"/>
        </w:rPr>
        <w:t xml:space="preserve">یک نفر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عبدالوهاب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به نماینده ایشان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 سفارت پاسخ داد که صدور دعوت‌نامه بدون مجوز مؤتمر،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آیت‌الله حکیم به دکتر سعید گفت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بگیرد تا هر چه زودتر مجوز صدور دعوت‌نامه و ویزا را به نمایندگی خود در لندن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پی‌گیری‌های مکرر دکتر سعید و اصرار آیت‌الله حکیم، سرانجام ایشان همراه یکی از منسوبین خود رهسپار خرطوم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با استقبال گرم مسئولین مؤتمر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 سکونت در هتلی که دیگر میهمانان مؤتمر در آن اسکان یافته بودند، آیت‌الله حکیم و همراهش به هتلی که خود از قبل رزرو کرده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اتفاقاً یک هیأت بلندپایه عراقی هم در آن هتل اقامت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حکیم پس از چند ملاقات با شخصیت‌های سودانی، که انجام آنها با همکاری مسئولین مؤتمر تحقق یافته بود، سرانجام برای دیدار شیخ حسن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شخصی وی می‌رود که بعد از این ملاقات دو ساعته و ثمربخش، ایشان عازم هتل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مسئولین مؤتمر، قبلاً به ایشان یادآور شده بودند که چون هیأتی بلندپایه از عراق در آن هتل سکونت دارند، بهتر است که با تغییر لباس، برای شناخته نشدن، رفت و آمد کنند که گویا توجهی به این تذکار نشده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حکیم پس از مراجعت از بیت ترابی، با همراه خود در لابیهتل نشسته بودند که دو سه نفر، از یک ماشین سرمه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نمره سیاسی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p>
    <w:p>
      <w:pPr>
        <w:pStyle w:val="BookText"/>
        <w:rPr/>
      </w:pPr>
      <w:r>
        <w:rPr>
          <w:rFonts w:ascii="IRNazanin" w:hAnsi="IRNazanin" w:eastAsia="IRNazanin"/>
          <w:color w:val="111111"/>
          <w:sz w:val="28"/>
          <w:sz w:val="28"/>
          <w:szCs w:val="28"/>
          <w:rtl w:val="true"/>
          <w:lang w:bidi="fa-IR"/>
        </w:rPr>
        <w:t>بدون بازرسی توسط پلیس، وارد سالن شده و بلافاصله ایشان را به رگبار می‌بندند که ایشان در همانجا به شهادت می‌رسد و آقای عبدالوهاب، همراه آیت‌الله حکیم، هم به شدت مجروح می‌گردد که به بیمارستان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تلخ و ناگوار، موجب شد که مخالفان المؤتمر و شیخ حسن ترابی، آنان را متهم سازند به اینکه اصول امنیتی را در مورد میهمان خود مراعات نکرده و آیت‌الله حکیم را بدون محافظ به هتل بازگردانده‌اند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این حادثه در سطح وسیعی در جهان منعکس گردید و بعضی از دوستان عراقی ما در تهران و لندن هم سازمان دکتر ترابی را در حدوث این اتفاق تلخ مقصر دانستند که همین اتهامات، موجب گردید که من در نامه‌ام از دکتر ترابی بخواهم که خود و مؤتمر، قضیه را به عنوان یک وظیفه پی‌گیری و جنایتکاران را تحویل عدالت بدهند که ایشان در پاسخ خود، به این موضوع می‌پردازد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با شیخ حسن ترابی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حضور در مؤتمر وحدة المسلمین آمده بود، وی 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 کامل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پرونده مربوط به سفر شهید آیت‌الله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آورده بود که به اینجانب تحویل داد که در آن، تمامی موارد مربوط به عدم دعوت و اصرار بر عدم حضور و سرانجام سفر آیت‌الله حکیم و استقبال رسمی از ایشان و ملاقات‌ها و برخوردهای محترمانه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دکتر ترابی همانطور که در نامه خود نوشته بود، مجدداً یادآور شد که </w:t>
      </w:r>
    </w:p>
    <w:p>
      <w:pPr>
        <w:pStyle w:val="BookText"/>
        <w:rPr/>
      </w:pPr>
      <w:r>
        <w:rPr>
          <w:rFonts w:ascii="IRNazanin" w:hAnsi="IRNazanin" w:eastAsia="IRNazanin"/>
          <w:color w:val="111111"/>
          <w:sz w:val="28"/>
          <w:sz w:val="28"/>
          <w:szCs w:val="28"/>
          <w:rtl w:val="true"/>
          <w:lang w:bidi="fa-IR"/>
        </w:rPr>
        <w:t>رسیدگی به موضوع و پرونده در اختیار مؤتمر الشعبی نیست بلکه وزارت داخله که در حفاظت از ایشان کوتاهی به عمل آورده، مسئول است و اکنون هم در پاسخ به ما می‌گویند که موضوع تحت بررسی و 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مسائل پشت پرده، روشن گردید که حضور آیت‌الله حکیم در سودان همزمان با حضور یک هیأت عالی‌رتبه عراقی،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ترور وی را، که یکی از سرسخت‌ترین مخالفین رژیم بعثی بود و غیاباً هم در دادگاه صدامی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صادر شده بود، ابلاغ می‌کند که توسط مزدوران جنایتکار بعثی در خرطوم اجرا می‌شود و تروریست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عراقی که با اتومبیل دیپلماتیک سفارت عراق به محل آمده بودند، پس از ارتکاب جنایت نیز با همان ماشین، محل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ماجرا از حیطه اختیار دکتر ترابی و مؤتمر خارج شده و در اختیار دولت سودان که روابط حسنه و تنگاتنگی با رژیم بعثی صدام داشت قرار می‌گیرد و دولت با توجه به دشمنی با دکتر ترابی، برای آنکه او را در معرض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برای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مسئله را به طور جدی پی‌گیری نمی‌کند و جنازه شهید، به ایران منتقل و در قم تشییع و به خاک سپرده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کپی پرونده‌ای که دکتر ترابی در اسلام آباد به اینجانب داد، چگونگی تمام جزئیات اقدامات سفارت سودان در لندن و تلکس‌های ارسالی از خرطوم و ضرورت عدم شرکت و حضور آیت‌الله حکیم بهدلایل امنیتی آمده است که دقت در آن، هرگونه اتهام بی‌اساس را در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ترابی در وقوع حادثه،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آن برهه آقای دکتر ترابی رابطه‌ای با دولت سودان نداشت و جزو اپوزیسیون محسوب می‌شد، ولی دشمنان او، چون این اتفاق پس از خروج از منزل وی و رفتن به هتل، همزمان رخ داده بود، سعی کردند که از فرصت سوء استفاده کرده و اسلام‌گرایان و شخص دبیر کل مؤتمر را در معرض اتهام قرار دهند که بی‌تردید از اساس، کذب محض بود</w:t>
      </w:r>
      <w:r>
        <w:rPr>
          <w:rFonts w:eastAsia="IRNazanin" w:cs="IRNazanin"/>
          <w:color w:val="111111"/>
          <w:sz w:val="28"/>
          <w:szCs w:val="28"/>
          <w:rtl w:val="true"/>
          <w:lang w:bidi="fa-IR"/>
        </w:rPr>
        <w:t xml:space="preserve">. </w:t>
      </w:r>
      <w:bookmarkStart w:id="26" w:name="pg8824_83542"/>
    </w:p>
    <w:p>
      <w:pPr>
        <w:pStyle w:val="Heading2"/>
        <w:numPr>
          <w:ilvl w:val="1"/>
          <w:numId w:val="1"/>
        </w:numPr>
        <w:rPr/>
      </w:pPr>
      <w:bookmarkStart w:id="27" w:name="__RefHeading___Toc280932_2870459653"/>
      <w:bookmarkStart w:id="28" w:name="_Toc8"/>
      <w:bookmarkEnd w:id="26"/>
      <w:bookmarkEnd w:id="27"/>
      <w:r>
        <w:rPr>
          <w:rtl w:val="true"/>
        </w:rPr>
        <w:t>دیدار در اسلام آباد</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ابراهیم صلاح از اخوان بین‌الملل،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 زنگ زد كه سالم عزام مایل است با شما ملاقات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یك خانواده سرشناس و اصیل و معروف مصری بود كه گرایش اسلامی داشت ولی در احزاب و سازمان‌های خاص جای نمی‌گرفت و در انگلستان به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لندن مرا به صرف ناهار در منزل خود، دعوت نمود كه ابراهیم صلاح هم از برن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دیدار من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كه فردی فرهیخته، اسلام‌شناس و آشنا با مسائل جهان اسلام و مشكلات آن شناخته می‌شد، هدف از این دیدار را مشورت در تشكیل یك كنفرانس بین‌المللی اسلامی اعلام کرد كه فقط با حضور شخصیت‌ها و علما و رهبران حركت‌های اسلامی، و منهای نمایندگان دولت‌ها، تشكیل شود و به مسئله جنگ عراق با ایران، از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اسلامی، نه تعصب قومی و طایفه‌ای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این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ایران حاضر است نماینده‌ای به این مؤتمر، در این سطح، اعزام كند؟ و اینكه محل اجلاس، كدام كشور باشد؟ آیا لندن 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كنفرانس دولتی نیست، من می‌توانم بگویم كه حتماً نماینده‌ای از ایران شركت می‌كند و البته اگر دولتی بود، می‌بایست كه با مركز تماس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لندن یا پایتخت هر كشور اروپایی دیگری، اصلاً صلاح نیست؛ چون رسیدگی به امور مسلمانان، باید در پایتخت یك كشور اسلامی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كردم كه ایشان به دلایلی اسلام آباد را 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امور و دعوت‌ها به عهده ایشان بود و كنفرانس در موقع معین در اسلام آباد تشكیل شد و تقریباً می‌توان گفت كه علاوه بر شخصیت‌های فكری، فرهنگی، علمی و دینی جهان اسلام، رهبران همه حركت‌های اسلامی معاصر از همه كشورهای اسلامی عربی،آسیایی، آفریقایی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الأزهر، حامد ابوالنصر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عمر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جهادی‌های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سعید شعبان، قاضی احمد حسین، عدنان سعدالدین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اخوان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نجم‌الدین اربكان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حزب رفاه تركیه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حكمتیار، شهید برهان‌الدین ربانی، شهید شیخ منصور، قاضی محمد امین وقاد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حركت‌های جهادی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جزولی دفع الله، صادق عبدالله عبدالماجد، سوار الذهب و شیخ حسن الترابی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شخصیت دیگر از همه بلاد اسلامی كه جمع كردن آن همه افراد برجسته جهان اسلام در زیر یک سقف و برای امری پیچیده، كار آسانی نبود و شاید بتوان گفت که این کار تكرارشدنی نخواهد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ایران هم آیت‌الله محمدعلی تسخیری و اینجانب شركت </w:t>
      </w:r>
    </w:p>
    <w:p>
      <w:pPr>
        <w:pStyle w:val="BookText"/>
        <w:rPr/>
      </w:pPr>
      <w:r>
        <w:rPr>
          <w:rFonts w:ascii="IRNazanin" w:hAnsi="IRNazanin" w:eastAsia="IRNazanin"/>
          <w:color w:val="111111"/>
          <w:sz w:val="28"/>
          <w:sz w:val="28"/>
          <w:szCs w:val="28"/>
          <w:rtl w:val="true"/>
          <w:lang w:bidi="fa-IR"/>
        </w:rPr>
        <w:t xml:space="preserve">داشتیم و آقای البرزی از وزارت امور خارجه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مؤتمر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بحث، مسئله جنگ عراق علیه ایران بود و سخنرانان، هر كدام دیدگاه خود را بیان داشتند و در پایان، برای نخستین بار، در قطعنامه‌ای كه با اتفاق آراء تصویب شد، عراق به عنوان متجاوز معرفی گردید و از ایران درخواست شد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داستان و مسائل مطرح شده و یا متن قطعنامه با تصویب ده‌ها شخصیت برجسته جهان اسلام، فرصت دیگری را می‌طلبد و من البته گزارشی در همان زمان وزیر محترم به وزارت متبوع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كردم؛ ولی آنچه در اینجا نقل آن مناسبت دارد، دیدار مفصل و مكرر با دكتر شیخ حسن ترابی، به عنوان مسئول اول حركت اسلامی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ترابی درد دل‌های بسیاری داشت و مسائل گوناگونی را مطرح ساخت و از كم‌كاری جمهوری اسلامی در سودان گله‌مند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شهادت آیت‌الله سید مهدی حكیم در خرطوم، ضمن اظهار تأسف زیاد، كپی پرونده چگونگی حضور ایشان در سودان را به اینجانب داد و توضیح داد كه اصحاب المؤتمر علی‌رغم عدم دعوت رسمی، با كمال احترام از ایشان استقبال كردند و افزود كه اصولاً با توجه به شرایط امنیتی سودان، حضور ایشان صلاح نبود؛ ولی پس از حضور در خرطوم، دیدارهای ایشان با شخصیت‌های مختلف مورددرخواست ایشان، با همكاری المؤتمر انجام گرفت و سپس متأسفانه بر اثر قصور یا تقصیر پلیس و مسئولان امنیتی وزارت كشور، ایشان در مدخل هتل هیلتون به شهادت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ترابی، </w:t>
      </w:r>
    </w:p>
    <w:p>
      <w:pPr>
        <w:pStyle w:val="BookText"/>
        <w:rPr/>
      </w:pPr>
      <w:r>
        <w:rPr>
          <w:rFonts w:ascii="IRNazanin" w:hAnsi="IRNazanin" w:eastAsia="IRNazanin"/>
          <w:color w:val="111111"/>
          <w:sz w:val="28"/>
          <w:sz w:val="28"/>
          <w:szCs w:val="28"/>
          <w:rtl w:val="true"/>
          <w:lang w:bidi="fa-IR"/>
        </w:rPr>
        <w:t>سفارت ایران در سودان را غیرفعال نامید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 خبر تحریف‌شده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حزب بعث سودان، را درباره مصاحبه تحریف‌شده من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میلیونر بودن شهید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خبر روزنامه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تهران گزارش كرد كه این در عالم دیپلماتیك آثار منفی دارد و البته ناشی از عدم كارایی است و ایران باید سفارت خود را در سودان تجهیز نماید و عناصر فعال‌تری را اعزام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وابسته فرهنگی ایران میدان دادیم تا اهداف انقلاب اسلامی و حقیقت تشیع و شیعه را به عنوان یكی از مذاهب فقهی اسلام، دركنار مذاهب چهارگانه ما روشن سازد، البته نه برای شیعه‌کردن مردم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فضا را برای فعالیت جنبش‌های جهادی مانند حماس و جهاد اسلامی باز گذاشتیم و در حد توان خود به آنها كمك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اعزام سربازها و نیروهای سودان برای كمك به عراق در جنگ با ایران، سخت مخالفت نمودیم، گرچه مسئولان نظامی و دولت در مواردی تخلف كردند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ترابی سپس به عنوان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بعث عراق برای تقویت عملی حزب بعث سودان و آماده‌سازی زمینۀ اعزام سربازان سودانی به عراق و به بهانه كمك به دولت،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مستقیماز بغداد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سلاح برای رهایی شهر كرمك به سودان فرستاد و سپس با افتتاح پل هوایی به عنوان كمك به قحطی‌زدگان سودان، از سوی بغداد، زمینه‌ها را برای جلب‌نظر دولت و حذف تدریجی ایران و جنبش‌های هوادار ایران از صحنه سودان مساعد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اینها، </w:t>
      </w:r>
    </w:p>
    <w:p>
      <w:pPr>
        <w:pStyle w:val="BookText"/>
        <w:rPr/>
      </w:pPr>
      <w:r>
        <w:rPr>
          <w:rFonts w:ascii="IRNazanin" w:hAnsi="IRNazanin" w:eastAsia="IRNazanin"/>
          <w:color w:val="111111"/>
          <w:sz w:val="28"/>
          <w:sz w:val="28"/>
          <w:szCs w:val="28"/>
          <w:rtl w:val="true"/>
          <w:lang w:bidi="fa-IR"/>
        </w:rPr>
        <w:t>ایران چه نوع كمك قابل ذكری انجام داده است؟</w:t>
      </w:r>
    </w:p>
    <w:p>
      <w:pPr>
        <w:pStyle w:val="BookText"/>
        <w:rPr/>
      </w:pPr>
      <w:r>
        <w:rPr>
          <w:rFonts w:ascii="IRNazanin" w:hAnsi="IRNazanin" w:eastAsia="IRNazanin"/>
          <w:color w:val="111111"/>
          <w:sz w:val="28"/>
          <w:sz w:val="28"/>
          <w:szCs w:val="28"/>
          <w:rtl w:val="true"/>
          <w:lang w:bidi="fa-IR"/>
        </w:rPr>
        <w:t>دكتر ترابی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اسلامی سودان به علت برقراری روابط حسنه با جمهوری اسلامی ایران، از تمام جهات تحت فشار قرار گرفت و این فشارها پس از سفر رئیس جمهوری محترم شیخ علی اكبر هاشمی، تشدید شد و غربی‌ها، همراه با بعضی از كشورهای عربی منطقه، این دیدار دوستانه را بهانه قرار داده و مدعی شدند كه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ایران و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آمده و پیمانی منعقد خواهد شد كه تهدیدی برای امنیت منطقه و بلاد عربی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ادعا، افسانه‌ای بیش نبود چون هدف ما، ایجاد یک محور ویژه و یا انعقاد یک پیمان نظامی نبود، بلکه در آن برهه، ایران اسلامی درهای خود را به سوی همۀ کشورهای عربی و بسیاری از کشورهای اروپایی باز کرده و در واقع صفحه‌ای نوین و عقلانی در روابط بین‌المللی و تعامل با دنیا گشود که در صورت استمرار به نفع همه بود؛ اما دشمنان ایران و سودان، با تبلیغاتی گسترده و ایجاد جوّ منفی، نگرانی‌های بی‌اساسی را برای اروپایی‌ها و بعضی از رژیم‌های عربی به وجود آوردند و البته اصل نگرانی‌های آنها، که مسائل دنیای اسلام را پی‌گیری می‌کنند، از آنجا ناشی می‌شد که اصولاً وحدت و همکاریمسلمانان و بلاد اسلامی را برنمی‌تابند و برای ادامه سیطره خود و یا حفظ رژیم‌های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تلاش کرده‌اند که به ایجاد اختلاف در بین کشورهای اسلامی بپردازند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آتش فتنه‌ای که در آن زمان با تبلیغات سوء دشمنان شعله‌ور </w:t>
      </w:r>
    </w:p>
    <w:p>
      <w:pPr>
        <w:pStyle w:val="BookText"/>
        <w:rPr/>
      </w:pPr>
      <w:r>
        <w:rPr>
          <w:rFonts w:ascii="IRNazanin" w:hAnsi="IRNazanin" w:eastAsia="IRNazanin"/>
          <w:color w:val="111111"/>
          <w:sz w:val="28"/>
          <w:sz w:val="28"/>
          <w:szCs w:val="28"/>
          <w:rtl w:val="true"/>
          <w:lang w:bidi="fa-IR"/>
        </w:rPr>
        <w:t xml:space="preserve">گردید، ارتباط خاصی به موضع سودان نداشت و دیدار آیت‌الله هاشمی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جمهوری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بیش نبود و آنها به دنبال اهداف خود در مورد مسائل خلیج فارس به ویژه مسائل امنیتی و نفتی بودند و این فتنه را برپا کردند و فشار را بر سودان بیشتر نمودند تا ما از روش اصولی خود دست برداریم و آنها بتوانند با تغییر ساختار رهبری سودان، به اهداف عدوانی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دکتر 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خاص دیگری داشت که من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تاریخ </w:t>
      </w:r>
      <w:r>
        <w:rPr>
          <w:rFonts w:eastAsia="IRNazanin" w:cs="IRNazanin"/>
          <w:color w:val="111111"/>
          <w:sz w:val="28"/>
          <w:szCs w:val="28"/>
          <w:lang w:bidi="fa-IR"/>
        </w:rPr>
        <w:t>5/12/66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آن را به مسئولین وزارت متبوع وقت ارسال کردم؛ ولی از نوع همکاری و یا کمک و مساعدت بعدی ایران به سودان اطلاعی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عملکرد رژیم ژنرال بشیر، پس از ترابی، نشان داد كه حق با ترابی بوده و ژنرال برای جبران كسری بودجه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حكومت و اخذ رشوه از ارتجاع عرب و امپریالیسم غرب، همه نوع همكاری را با آنها انجام داده و می‌دهد و حتی در این راستا، روابط خود را هم با ایران قطع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ایران در دوران قدرت و حكومت اخوان‌المسلمین و جبهه اسلامی دكتر ترابی، فرصت‌ها را از دست نداد؟ و آیا كمك‌های بعدی ما به ژنرالبشیر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علمای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ماهیت رژیم ژنرال بشیر، به آخرین دیدگاه وی در رابطه با ایران اشاره می‌کنیم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سودان، عربستان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خواند و ضمن بیان اینکه حزب‌الله در ریخته شدن خون مردم سوریه سهیم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ایران پروژه‌های توسعه‌طلبانه‌ای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سودان بار دیگر مدعی شد که جمهوری اسلامی ایران اهداف توسعه‌طلبانه‌ای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به همین دلیل این کشور روابط خود را با تهران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گفت وگو با روزنامه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سودان روابط قدیمی و برجسته‌ای با عربستان دارد و امنیت این کشور بر امنیت سودان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عمرالبشیر با تأکید بر اینکه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قرمز سودان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عملیات توفان قاطع در یمن تردید نکردیم؛ زیرا وضعیت بد یمن را دنبال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یمن خطری برای همه منطقه بود؛ زیرا اگر حوثی‌ها می‌توانستند در یمن موفق شوند، یمن آخرین ایستگاه آنها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سودان درباره تهران نیز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ایران پروژه‌های توسعه‌طلبانه‌ای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مسئله خبر نداشتیم و از تحرکات، طرح‌ها و تلاش آنها برای شیعه کردن مردم کشور، اطلاعی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این مسئله پی بردیم، مستقیماً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مامشکلات قبیله‌ای و مذهبی دیگری داریم، کشور ما نمی‌تواند مشکلات اضافی را از سوی ایران و سایر کشورها متحمل شود؛ لذا موضع ما در قبال آن روشن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ادعاهای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عربستان از حضور و توسعه‌طلبی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نبود؛ زیرا حضور آنها در سودان خطری برای </w:t>
      </w:r>
    </w:p>
    <w:p>
      <w:pPr>
        <w:pStyle w:val="BookText"/>
        <w:rPr/>
      </w:pPr>
      <w:r>
        <w:rPr>
          <w:rFonts w:ascii="IRNazanin" w:hAnsi="IRNazanin" w:eastAsia="IRNazanin"/>
          <w:color w:val="111111"/>
          <w:sz w:val="28"/>
          <w:sz w:val="28"/>
          <w:szCs w:val="28"/>
          <w:rtl w:val="true"/>
          <w:lang w:bidi="fa-IR"/>
        </w:rPr>
        <w:t>ما و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بعدها درستی این کلام را متوجه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بدرفتاری‌ها و نیت ایرانی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مسئله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آنها را از کشورمان خارج کردیم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موضع اخیر ژنرال بشیر، که ماهیت خباثت باطنی و رذالت واقعی او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همه مطبوعات منتشر شد</w:t>
      </w:r>
      <w:r>
        <w:rPr>
          <w:rFonts w:eastAsia="IRNazanin" w:cs="IRNazanin"/>
          <w:color w:val="111111"/>
          <w:sz w:val="28"/>
          <w:szCs w:val="28"/>
          <w:rtl w:val="true"/>
          <w:lang w:bidi="fa-IR"/>
        </w:rPr>
        <w:t xml:space="preserve">! </w:t>
      </w:r>
      <w:bookmarkStart w:id="29" w:name="pg8824_83550"/>
    </w:p>
    <w:p>
      <w:pPr>
        <w:pStyle w:val="Heading2"/>
        <w:numPr>
          <w:ilvl w:val="1"/>
          <w:numId w:val="1"/>
        </w:numPr>
        <w:rPr/>
      </w:pPr>
      <w:bookmarkStart w:id="30" w:name="__RefHeading___Toc280934_2870459653"/>
      <w:bookmarkStart w:id="31" w:name="_Toc9"/>
      <w:bookmarkEnd w:id="29"/>
      <w:bookmarkEnd w:id="30"/>
      <w:r>
        <w:rPr>
          <w:rtl w:val="true"/>
        </w:rPr>
        <w:t>تجدیدنظرطلبی یا نواندیشی</w:t>
      </w:r>
      <w:bookmarkEnd w:id="31"/>
    </w:p>
    <w:p>
      <w:pPr>
        <w:pStyle w:val="BookText"/>
        <w:rPr/>
      </w:pPr>
      <w:r>
        <w:rPr>
          <w:rFonts w:ascii="IRNazanin" w:hAnsi="IRNazanin" w:eastAsia="IRNazanin"/>
          <w:color w:val="111111"/>
          <w:sz w:val="28"/>
          <w:sz w:val="28"/>
          <w:szCs w:val="28"/>
          <w:rtl w:val="true"/>
          <w:lang w:bidi="fa-IR"/>
        </w:rPr>
        <w:t xml:space="preserve">محور فكری شیخ حسن ترابی در دایره نواندیشی دینی در واقع نوعی تجدیدنظر طلبی در مسائل اسلامی و تعامل با جامعه بر پایه درك واقعیت‌ها و اهمیت مسئله زمان و مكان در بررسی امور جاری و قانونی بود و روی همین اصل، او معتقد بود كه باب اجتهاد بسته نیست و اجتهاد نمی‌تواند فقط در چهار ائمه مذاهب اهل سنت منحصر گردد، بلكه هر انسان عالم مسلمان و آگاه به زمان و مسلط بر اصول شریعت، می‌تواند دربارۀ همه چیز اجتهاد داشته باشد و نوآوری کند و در همین رابطه، او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فقه شیعه جایگاه ویژه‌ای دارد، به مثابه یكی از منابع قانون‌گذاری تأكید می‌ورزید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یكی از منابع تشریع می‌شمرد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ترابی معتقد بود كه روش سنتی و قدیمی در استنباط احكام و قانون‌گذاری مورد نیاز برای اداره كشورهای اسلامی كافی نیست؛ زیرا كه شرایط زمان ما با شرایط و نیازهای قرون پیشین یكسان نبوده و اعتماد به آن روش‌ها، دیگر برای عصر ما سازنده و كافی نیست و به همین دلیل یك تجدیدنظر كلی در اندیشه دینی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w:t>
      </w:r>
    </w:p>
    <w:p>
      <w:pPr>
        <w:pStyle w:val="BookText"/>
        <w:rPr/>
      </w:pPr>
      <w:r>
        <w:rPr>
          <w:rFonts w:ascii="IRNazanin" w:hAnsi="IRNazanin" w:eastAsia="IRNazanin"/>
          <w:color w:val="111111"/>
          <w:sz w:val="28"/>
          <w:sz w:val="28"/>
          <w:szCs w:val="28"/>
          <w:rtl w:val="true"/>
          <w:lang w:bidi="fa-IR"/>
        </w:rPr>
        <w:t>فقه اهل سنت را به علت اجتناب و دوری عملی از اجتهاد، فقهی جامد و غیرپویا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 و منحصر كردن درك دین یا میراث فقهی به سنت پیشینیان صالح را پاسخگوی نیازهای انسان عصر ما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ترابی در همین رابطه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شدن باب اجتهاد پویا را پی‌ریزی كرد و در این راستا كتابی هم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تجدید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خواستار ایجاد تحول در میراث فقهی با توجه به عناصر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تفاوت‌های محیطی و فرهنگی و اجتماعی و مادی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اجتهاد، ترابی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اجتهاد كردن به شیوه‌ای كه در فروع دینی و مسائل فقهی مطرح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مقصود من اینست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از ایمان مطلق به خداوند متعال، می‌تواند اجتهادی پاك، مبتنی بر آزادی‌های عمومی به وجود آورد و این یك تكلیف عام است و مردم، همگی باید در این زمینه كوشا بوده و مشاركت داشته باشند و بتوانند آراء و نظرات خود را برای اداره كشور و وضع قوانین جدید،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بیان كنند، یعنی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تأمین منافع جامعه، اجتهاد كنیم</w:t>
      </w:r>
      <w:r>
        <w:rPr>
          <w:rFonts w:eastAsia="IRNazanin" w:cs="IRNazanin"/>
          <w:color w:val="111111"/>
          <w:sz w:val="28"/>
          <w:szCs w:val="28"/>
          <w:rtl w:val="true"/>
          <w:lang w:bidi="fa-IR"/>
        </w:rPr>
        <w:t>»!</w:t>
      </w:r>
      <w:r>
        <w:rPr>
          <w:rStyle w:val="FootnoteAnchor"/>
          <w:rtl w:val="true"/>
        </w:rPr>
        <w:footnoteReference w:id="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پذیرفت که ترابی در این مسیر، فتاوی خاص و شاذی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زمینه‌های مختلف صادر كرد كه مورد خشم مفتیان وهابی و بعضیاز شیوخ سنتی الأزهر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ترابی مدعی شد که زن و مرد </w:t>
      </w:r>
    </w:p>
    <w:p>
      <w:pPr>
        <w:pStyle w:val="BookText"/>
        <w:rPr/>
      </w:pPr>
      <w:r>
        <w:rPr>
          <w:rFonts w:ascii="IRNazanin" w:hAnsi="IRNazanin" w:eastAsia="IRNazanin"/>
          <w:color w:val="111111"/>
          <w:sz w:val="28"/>
          <w:sz w:val="28"/>
          <w:szCs w:val="28"/>
          <w:rtl w:val="true"/>
          <w:lang w:bidi="fa-IR"/>
        </w:rPr>
        <w:t xml:space="preserve">از دیدگاه قرآنی یکسان هستند و خطاب‌های قرآنی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 است و نوع خطاب‌ها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أیّتها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داشت و معتقد بود که پوششی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همسران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استثناء باز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حج و در حال احرام، نشان می‌دهد که حجاب‌های موجود در بلاد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آفریقایی و یا اسلامی، در واقع استفاده از نوعی لباس‌های محلی است و ربطی به حجاب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مسائل مربوط به زنان، ترابی تصریح کرد که شهادت یک زن آگاه و دانشمند، می‌تواند برتر از شهادت چهار مرد جاهل و غیرعالم، در امور قضایی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فتوی داد که زنان نیز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خوفی برای دین آنها نباشد، می‌توانند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مدعی شد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نیست و این حکم به عنوان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تورات آمده است و اگر در تاریخ یا حدیث، نقل شده که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شده است، این حتماً قبل از نزول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آن 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ترابی در انتقاد از فقهای اهل سنت، مدعی شد که معنی ندارد </w:t>
      </w:r>
    </w:p>
    <w:p>
      <w:pPr>
        <w:pStyle w:val="BookText"/>
        <w:rPr/>
      </w:pPr>
      <w:r>
        <w:rPr>
          <w:rFonts w:ascii="IRNazanin" w:hAnsi="IRNazanin" w:eastAsia="IRNazanin"/>
          <w:color w:val="111111"/>
          <w:sz w:val="28"/>
          <w:sz w:val="28"/>
          <w:szCs w:val="28"/>
          <w:rtl w:val="true"/>
          <w:lang w:bidi="fa-IR"/>
        </w:rPr>
        <w:t xml:space="preserve">عده‌ای به عنوان مفتی و فقیه، بقیه مردم را از این مهم محروم بدارند، بلکه هر مسلمانی با تحصیل شرایط و مراتب، می‌تواند به این مقام برسد و ضرورتی ندارد که فارغ التحصیل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الاسلامیه بالمدینة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ترابی در جنجالی‌ترین دیدگاهش،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سنت قابل تجدیدنظر هستند؛ زیرا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حدیث جمع کرده و فقط دو درصد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مستند و صحیح نامیده و این به آن معنی است که بقیه احادیث آن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قابل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بیان صریح و شکننده، ترابی که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در بیانیه‌ای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تا حال، در زمینه‌های مختلف بیان کرده‌ام، فتوی نیست بلکه دیدگاه و نظریه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صحیحاً او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 دائماً فی معرض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از دیدگاه‌های تجدیدنظر طلبانه شیخ در مسائل سیاسی که موجب انشعاب در سازمان اخوان شد، اقدام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بود که در جریان سفر کادر رهبری اخوان سودان به مصر رخ داد، او در این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با شیخ حسن الهضیبی، مرشد دوم اخوان پس از شهید حسن البنا، که در زندان به سر می‌برد، خودداری کرد و دیگران از جمله صادق عبدالله عبدالماجد بیعت خود را اعلام نمودند،ولی </w:t>
      </w:r>
    </w:p>
    <w:p>
      <w:pPr>
        <w:pStyle w:val="BookText"/>
        <w:rPr/>
      </w:pPr>
      <w:r>
        <w:rPr>
          <w:rFonts w:ascii="IRNazanin" w:hAnsi="IRNazanin" w:eastAsia="IRNazanin"/>
          <w:color w:val="111111"/>
          <w:sz w:val="28"/>
          <w:sz w:val="28"/>
          <w:szCs w:val="28"/>
          <w:rtl w:val="true"/>
          <w:lang w:bidi="fa-IR"/>
        </w:rPr>
        <w:t>دکتر ترابی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مرشدی که مبسوط الید نیست و در زندان به سر می‌برد، چگونه می‌توان بیعت نمود؟ مرشد باید کسی باشد که بتواند از نزدیک شاهد امور بوده و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اصولاً معتقد بود که بیعت سازمان‌های اخوانی در جهان و کشورهای اسلامی دیگر،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اصول اسلامی سازگار نیست و مفهومی ندارد، بلکه با حفظ اصول و وفاداری به مبانی فکری اخوانی، اخوان هر کشوری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خود را در درون آن کشور، و متصل با رهبری در قاهره،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بعدها این ایده با اختصاص عنوان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رهبران سازمان‌های اخوانی در بلاد دیگر، پذیرفته شد و تحقق یافت ولی به هر حال همان عدم بیعت ترابی، باعث گردید که پس از مراجعت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عمل انشعابی در سازمان اخوان سودان رخ دهد و ترابی رهبری گروه اکثریت را به عهده بگیرد و گروه کوچکتر به رهبری شیخ صادق عبدالله عبدالماجد، به فعالیت خود ادامه دهد که البته تحت فشار حکومت ژنرال‌های حاکم، فعالیت هیچ یک از آنها چشمگیر نبود ولی ترابی توانست با تغییر نام سازمان، اکثریت جوانان را به سوی سازمان جدید جذب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ترابی از آغاز، با تغییر ظاهر و حفظ اصول، چندین سازمان و حزب با نام‌های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جبهه میثاق اسلامی، جبهه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الشعبی العربی و الاسلامی، تشکیل داد و توانست در هر برهه‌ای به فعالیت‌های سیاسی خود ادامه دهد تا </w:t>
      </w:r>
    </w:p>
    <w:p>
      <w:pPr>
        <w:pStyle w:val="BookText"/>
        <w:rPr/>
      </w:pPr>
      <w:r>
        <w:rPr>
          <w:rFonts w:ascii="IRNazanin" w:hAnsi="IRNazanin" w:eastAsia="IRNazanin"/>
          <w:color w:val="111111"/>
          <w:sz w:val="28"/>
          <w:sz w:val="28"/>
          <w:szCs w:val="28"/>
          <w:rtl w:val="true"/>
          <w:lang w:bidi="fa-IR"/>
        </w:rPr>
        <w:t>اینکه سرانجام همانطور که اشاره شد، به علت اختلاف بنیادین و شدید با ژنرال بشیر، به زندان رفت و از صحنه سیاسی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ترابی برای نشر افکار و نظریات خود در زمینه‌های مختلف تجدیدنظرطلبی و یا نواندیشی دینی آثار و تألیفاتی دارد كه هر كدام به نوبه خود، دارای نظریات و اندیشه‌های جدید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دکتر ترابی علاوه بر صدها سخنرانی و مقاله و مصاحبه، ده‌ها اثر و کتاب تألیفی نیز از خود به یادگار گذاشته است که هر کدام در زمینه‌ای خاص، ویژگی‌ها و نواندیشی‌های خود را دارد و مورد استفاده نخبگان و روشنفكران دنیای اسلام قرار گرفته و بعضی از آنها به زبان‌های مختلف ترجمه و چاپ شده است که از جمله آثار او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التوحیدی،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عمادالدین،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اصول الفقه،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منهجیة التشریع،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 و الفن،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قضایا الوحدة و الحریة،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بین تعالیم الدین و تقالید المجتمع،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تجدید الفكر الاسلامی،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الناظمه لدولة اسلامیة معاصرة،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المصطلحات السیاسیة فی الاسلام،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الحركة الاسلامیة و التحدیث،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الحركة الاسلامیة فی السودان،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السیاسة و الحكم،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 و اثره فی الحیاة،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الحركة الاسلامیة، التطور و النهج و الكسب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32" w:name="pg8824_83557"/>
    </w:p>
    <w:p>
      <w:pPr>
        <w:pStyle w:val="Heading2"/>
        <w:numPr>
          <w:ilvl w:val="1"/>
          <w:numId w:val="1"/>
        </w:numPr>
        <w:rPr/>
      </w:pPr>
      <w:bookmarkStart w:id="33" w:name="__RefHeading___Toc280936_2870459653"/>
      <w:bookmarkStart w:id="34" w:name="_Toc10"/>
      <w:bookmarkEnd w:id="32"/>
      <w:bookmarkEnd w:id="33"/>
      <w:r>
        <w:rPr>
          <w:rtl w:val="true"/>
        </w:rPr>
        <w:t>قطعنامه تاریخی مؤتمر اسلامی</w:t>
      </w:r>
      <w:bookmarkEnd w:id="34"/>
    </w:p>
    <w:p>
      <w:pPr>
        <w:pStyle w:val="BookText"/>
        <w:rPr/>
      </w:pPr>
      <w:r>
        <w:rPr>
          <w:rFonts w:ascii="IRNazanin" w:hAnsi="IRNazanin" w:eastAsia="IRNazanin"/>
          <w:color w:val="111111"/>
          <w:sz w:val="28"/>
          <w:sz w:val="28"/>
          <w:szCs w:val="28"/>
          <w:rtl w:val="true"/>
          <w:lang w:bidi="fa-IR"/>
        </w:rPr>
        <w:t xml:space="preserve">شیخ حسن ترابی، طی دعوت‌نامه رسمی دیگری، از اینجانب دعوت نمود در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حضور چند صد نفر از شخصیت‌های اسلامی از هشتاد كشور جهان در سودان تشكیل می‌شد، شركت كنم، اما متأسفانه این بار هم توفیق شركت در آن مؤتمر حاصل نشد، ولی با توجه به اهمیت تاریخی و بین‌المللی آن، از برادر ارجمندم دكتر حسن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خواستم كه ضمن ابلاغ سلام و تبریك به دبیر كل محترم مؤتمر، از قول حقیر، پیشنهاد کند که توجه خاصی به موضوع ایران داشته باشند و با توجه به اینكه ایران اسلامی مورد تهاجم همه‌جانبه دشمنان استقلال و آزادی ملل مسلمان قرار گرفته، پشتیبانی شركت‌كنندگان در مؤتمر را، در ضمن قطعنامه پایانی، مد نظر قرار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این پیام و پیشنهاد به دبیركل محترم ابلاغ شد و مورد </w:t>
      </w:r>
    </w:p>
    <w:p>
      <w:pPr>
        <w:pStyle w:val="BookText"/>
        <w:rPr/>
      </w:pPr>
      <w:r>
        <w:rPr>
          <w:rFonts w:ascii="IRNazanin" w:hAnsi="IRNazanin" w:eastAsia="IRNazanin"/>
          <w:color w:val="111111"/>
          <w:sz w:val="28"/>
          <w:sz w:val="28"/>
          <w:szCs w:val="28"/>
          <w:rtl w:val="true"/>
          <w:lang w:bidi="fa-IR"/>
        </w:rPr>
        <w:t xml:space="preserve">موافقت قرار گرفت و دفاع و پشتیبانی كامل همه شركت‌كنندگان از ایران اسلامی،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تاریخی مؤتمر به تصویب چند صدنفر از شخصیت‌های معروف جهان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بعد دبیرخانه مؤتمر، متن قطعنامه را همراه با نشریاتی برای اینجانب فرستاد و خواستار استمرار همكاری و تعاون فیمابین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اهمیت موضوع و با توجه به شرایط خاص آن زمان، ترجمه كامل متن قطعنامه را در همان دوران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كه به علت اهمیت تاریخی آن و تكمیل بحث مربوط به حركت اسلامی سودان و اینکه یادی از نقش شیخ حسن ترابی در صدور آن داشته باشیم، در ادامه و پس از نامه دكتر ترابی، آن را نقل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دبیرخانه كنفرانس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اسلامی</w:t>
      </w:r>
    </w:p>
    <w:p>
      <w:pPr>
        <w:pStyle w:val="BookText"/>
        <w:rPr/>
      </w:pPr>
      <w:r>
        <w:rPr>
          <w:rFonts w:ascii="IRNazanin" w:hAnsi="IRNazanin" w:eastAsia="IRNazanin"/>
          <w:color w:val="111111"/>
          <w:sz w:val="28"/>
          <w:sz w:val="28"/>
          <w:szCs w:val="28"/>
          <w:rtl w:val="true"/>
          <w:lang w:bidi="fa-IR"/>
        </w:rPr>
        <w:t>برادر ارجمند سید هادی خسروشاهی</w:t>
      </w:r>
    </w:p>
    <w:p>
      <w:pPr>
        <w:pStyle w:val="BookText"/>
        <w:rPr/>
      </w:pPr>
      <w:r>
        <w:rPr>
          <w:rFonts w:ascii="IRNazanin" w:hAnsi="IRNazanin" w:eastAsia="IRNazanin"/>
          <w:color w:val="111111"/>
          <w:sz w:val="28"/>
          <w:sz w:val="28"/>
          <w:szCs w:val="28"/>
          <w:rtl w:val="true"/>
          <w:lang w:bidi="fa-IR"/>
        </w:rPr>
        <w:t>السلام علیكم و رحمة الله و بركاته</w:t>
      </w:r>
    </w:p>
    <w:p>
      <w:pPr>
        <w:pStyle w:val="BookText"/>
        <w:rPr/>
      </w:pPr>
      <w:r>
        <w:rPr>
          <w:rFonts w:ascii="IRNazanin" w:hAnsi="IRNazanin" w:eastAsia="IRNazanin"/>
          <w:color w:val="111111"/>
          <w:sz w:val="28"/>
          <w:sz w:val="28"/>
          <w:szCs w:val="28"/>
          <w:rtl w:val="true"/>
          <w:lang w:bidi="fa-IR"/>
        </w:rPr>
        <w:t xml:space="preserve">به استحضار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و عنایت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دوره كنفرانس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اسلامی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خرطوم پایتخت سودان منعقد شد كه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از هشتاد كشور جهان اسلام، در آن مشاركت و حضور فعال 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نشست‌های این دور از كنفرانس، مهم‌ترین مسائل و مشكلات مربوط به امت اسلامی در فضایی آزادانه و توأم با احساس </w:t>
      </w:r>
    </w:p>
    <w:p>
      <w:pPr>
        <w:pStyle w:val="BookText"/>
        <w:rPr/>
      </w:pPr>
      <w:r>
        <w:rPr>
          <w:rFonts w:ascii="IRNazanin" w:hAnsi="IRNazanin" w:eastAsia="IRNazanin"/>
          <w:color w:val="111111"/>
          <w:sz w:val="28"/>
          <w:sz w:val="28"/>
          <w:szCs w:val="28"/>
          <w:rtl w:val="true"/>
          <w:lang w:bidi="fa-IR"/>
        </w:rPr>
        <w:t>مسئولیت، مورد بحث و بررسی قرار گرفت و در نشست پایانی مواضع و دیدگا‌ه‌ها و توصیه‌های شركت‌كنندگان در قبال موضوعات مطرح شده، عنوان و قرائت گردید كه بر اساس نظرات و آراء اعضاء، اصلاحات و تعدیلات لازم و ضروری در خصوص هر یك از مواضع و توصیه‌های عنوان شده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متن دیدگاه‌ها و توصیه‌های ارائه شده به سومین دوره كنفرانس، به پیوست برایتان ارسال می‌گردد، امید است كه موارد و نكات مندرج در آن، شما را در ارزیابی تصمیمات متخذه از سوی كنفرانس به عنوان تصمیماتی كه موجبات تبلیغ و ترویج و تثبیت اسلام در سراسر گیتی را فراهم می‌كند،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كنفرانس امیدوار است كه از طریق ارسال بولتن و نامه، ارتباط موجود با شما را حفظ كند و شما را در جریان اخبار و عملكرد خود در خصوص چگونگی اجرای توصیه های ارائه شده، كه در حال حاضر عمیقاً سرگرم عملی ساختن آنها بر اساس یك جدول زمانی تعیین شده می‌باشد،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كه جنابعالی با اتخاذ روش‌ها و گام‌های مثبت در جهت به كار بستن توصیه‌های كنفرانس و ارسال آن به دبیرخانه همچنان با ما در ارتباط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كمال تشكر</w:t>
      </w:r>
    </w:p>
    <w:p>
      <w:pPr>
        <w:pStyle w:val="BookText"/>
        <w:rPr/>
      </w:pPr>
      <w:r>
        <w:rPr>
          <w:rFonts w:ascii="IRNazanin" w:hAnsi="IRNazanin" w:eastAsia="IRNazanin"/>
          <w:color w:val="111111"/>
          <w:sz w:val="28"/>
          <w:sz w:val="28"/>
          <w:szCs w:val="28"/>
          <w:rtl w:val="true"/>
          <w:lang w:bidi="fa-IR"/>
        </w:rPr>
        <w:t>دكتر حسن ترابی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كل كنفرانس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5" w:name="pg8824_83560"/>
    </w:p>
    <w:p>
      <w:pPr>
        <w:pStyle w:val="Heading2"/>
        <w:numPr>
          <w:ilvl w:val="1"/>
          <w:numId w:val="1"/>
        </w:numPr>
        <w:rPr/>
      </w:pPr>
      <w:bookmarkStart w:id="36" w:name="__RefHeading___Toc280938_2870459653"/>
      <w:bookmarkStart w:id="37" w:name="_Toc11"/>
      <w:bookmarkEnd w:id="35"/>
      <w:bookmarkEnd w:id="36"/>
      <w:r>
        <w:rPr>
          <w:rtl w:val="true"/>
        </w:rPr>
        <w:t>رسالت جهان اسلام در عصر نوین بین‌المللی</w:t>
      </w:r>
      <w:bookmarkEnd w:id="37"/>
    </w:p>
    <w:p>
      <w:pPr>
        <w:pStyle w:val="BookText"/>
        <w:rPr/>
      </w:pPr>
      <w:r>
        <w:rPr>
          <w:rFonts w:ascii="IRNazanin" w:hAnsi="IRNazanin" w:eastAsia="IRNazanin"/>
          <w:color w:val="111111"/>
          <w:sz w:val="28"/>
          <w:sz w:val="28"/>
          <w:szCs w:val="28"/>
          <w:rtl w:val="true"/>
          <w:lang w:bidi="fa-IR"/>
        </w:rPr>
        <w:t xml:space="preserve">سومین دور كنفرانس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اسلامی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خرطوم، پایتخت سودان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كنفرانس كه نزدیك به چهارصد نفر عضو از هشتاد كشور اسلامی حضور داشتند، مهمترین مسائل و مشكلات مربوط به امت اسلامی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كنفرانس متنی منتشر شد كه در واقع بیان‌کننده نظرات و توصیه‌های اعضای كنفرانس به ملل اسلامی جهت اعتلای هر چه بیشتر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می‌خوانید مشروح بیانیه یا قطعنامه پایانی این كنفرانس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سومین كنفرانس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اسلامی</w:t>
      </w:r>
    </w:p>
    <w:p>
      <w:pPr>
        <w:pStyle w:val="BookText"/>
        <w:rPr/>
      </w:pPr>
      <w:r>
        <w:rPr>
          <w:rFonts w:ascii="IRNazanin" w:hAnsi="IRNazanin" w:eastAsia="IRNazanin"/>
          <w:color w:val="111111"/>
          <w:sz w:val="28"/>
          <w:sz w:val="28"/>
          <w:szCs w:val="28"/>
          <w:rtl w:val="true"/>
          <w:lang w:bidi="fa-IR"/>
        </w:rPr>
        <w:t>شرح مواضع و توصیه‌ها</w:t>
      </w:r>
    </w:p>
    <w:p>
      <w:pPr>
        <w:pStyle w:val="BookText"/>
        <w:rPr/>
      </w:pPr>
      <w:r>
        <w:rPr>
          <w:rFonts w:ascii="IRNazanin" w:hAnsi="IRNazanin" w:eastAsia="IRNazanin"/>
          <w:color w:val="111111"/>
          <w:sz w:val="28"/>
          <w:sz w:val="28"/>
          <w:szCs w:val="28"/>
          <w:rtl w:val="true"/>
          <w:lang w:bidi="fa-IR"/>
        </w:rPr>
        <w:t xml:space="preserve">با لطف و اذن خداوند، سومین دور كنفرانس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اسلامی از صبح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صبح روز یكشنبه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حضور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در خرطوم منعقد گردید كه از نظر تعداد كشورهای شركت‌كننده نسبت به دور دوم كنفرانس، این دور شاهد حضوری وسیع‌تر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برخی هیأت‌ها برای اولین بار در كنفرانس شركت كرده بودند و در میان سایر هیأت‌های شركت‌كننده نیز كسانی حضور </w:t>
      </w:r>
    </w:p>
    <w:p>
      <w:pPr>
        <w:pStyle w:val="BookText"/>
        <w:rPr/>
      </w:pPr>
      <w:r>
        <w:rPr>
          <w:rFonts w:ascii="IRNazanin" w:hAnsi="IRNazanin" w:eastAsia="IRNazanin"/>
          <w:color w:val="111111"/>
          <w:sz w:val="28"/>
          <w:sz w:val="28"/>
          <w:szCs w:val="28"/>
          <w:rtl w:val="true"/>
          <w:lang w:bidi="fa-IR"/>
        </w:rPr>
        <w:t>داشتند كه از بنیانگذاران كنفرانس بودند و برخی دیگر برای دومین بار در آن شركت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نظر تعداد اعضای شركت‌كننده هر هیأت، این دور شاهد حضوری گسترده‌تر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رهبران جنبش‌های ملی، عربی و اسلامی نیز اهمیت فزاینده‌ای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كنفرانس در شرق و غرب در حال گسترش است و با ورود اعضای جدید به آن، مورد قبول و حمایت وسیع‌تری قرار می‌گیرد و با آنكه آماج تبلیغات سوء بوده، اما همچنان در فضای تیره و تاریك جهانی در حال درخشش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دور، گروه عظیمی از سازمان‌ها و افراد مسئول امر تبلیغات و مطبوعات شركت كرده بودند كه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میزان پوشش خبری و تبلیغاتی، چنین حضور وسیعی از جایگاهی كه كنفرانس در عرصه جهانی احراز كرده و تأثیراتی كه صاحب‌نظران امور برای كارها و اقدام‌های آن در آینده پیش‌بینی می‌كنند، حكایت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 و مباحثات این دور كنفرانس در فضایی كاملاً آزاد و صمیمی برگزار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موضوعات طرح‌شده و یا ظاهر مراسم، خارج از تشریفات و محدودیت‌های دست و پاگیر رسمی بود و كنفرانس طبق همان سنتی كه بر آن استوار گردیده، یعنی عدم مشاركت اعضا به عنوان افراد و یا هیأت‌های رسمی كشورها، بلكه صرفاً به عنوان نمایندگان مردمی و </w:t>
      </w:r>
      <w:bookmarkStart w:id="38" w:name="pg8824_83562"/>
    </w:p>
    <w:p>
      <w:pPr>
        <w:pStyle w:val="BookText"/>
        <w:rPr/>
      </w:pPr>
      <w:bookmarkEnd w:id="38"/>
      <w:r>
        <w:rPr>
          <w:rFonts w:ascii="IRNazanin" w:hAnsi="IRNazanin" w:eastAsia="IRNazanin"/>
          <w:color w:val="111111"/>
          <w:sz w:val="28"/>
          <w:sz w:val="28"/>
          <w:szCs w:val="28"/>
          <w:rtl w:val="true"/>
          <w:lang w:bidi="fa-IR"/>
        </w:rPr>
        <w:t>انقلابی به كار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دور كنفرانس بر اساس مواضع متخذه و توصیه‌های به عمل آمده در آن، گامی در راستای ارائه نظرات و دیدگاه‌های عملی و تدابیر اجرایی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انعقاد دور حاضر و طی جلسه افتتاحیه شش سخنران در مجموع به نمایندگی از هر قاره به ایراد نطق پرداختند و دبیر كل كنفرانس نیز به طور كلی اهداف و مقاصد اصلی آن و موضوعات در نظر گرفته شده برای طرح و بحث و بررسی را ارائه و تشریح كرد</w:t>
      </w:r>
      <w:r>
        <w:rPr>
          <w:rFonts w:eastAsia="IRNazanin" w:cs="IRNazanin"/>
          <w:color w:val="111111"/>
          <w:sz w:val="28"/>
          <w:szCs w:val="28"/>
          <w:rtl w:val="true"/>
          <w:lang w:bidi="fa-IR"/>
        </w:rPr>
        <w:t>.</w:t>
      </w:r>
    </w:p>
    <w:p>
      <w:pPr>
        <w:pStyle w:val="Heading2"/>
        <w:numPr>
          <w:ilvl w:val="1"/>
          <w:numId w:val="1"/>
        </w:numPr>
        <w:rPr/>
      </w:pPr>
      <w:bookmarkStart w:id="39" w:name="__RefHeading___Toc280940_2870459653"/>
      <w:bookmarkStart w:id="40" w:name="_Toc12"/>
      <w:bookmarkEnd w:id="39"/>
      <w:r>
        <w:rPr>
          <w:rtl w:val="true"/>
        </w:rPr>
        <w:t>اقدام‌ها و تدابیر مربوط به اساسنامه كنفرانس</w:t>
      </w:r>
      <w:bookmarkEnd w:id="40"/>
    </w:p>
    <w:p>
      <w:pPr>
        <w:pStyle w:val="BookText"/>
        <w:rPr/>
      </w:pPr>
      <w:r>
        <w:rPr>
          <w:rFonts w:ascii="IRNazanin" w:hAnsi="IRNazanin" w:eastAsia="IRNazanin"/>
          <w:color w:val="111111"/>
          <w:sz w:val="28"/>
          <w:sz w:val="28"/>
          <w:szCs w:val="28"/>
          <w:rtl w:val="true"/>
          <w:lang w:bidi="fa-IR"/>
        </w:rPr>
        <w:t>بررسی اصول و معیارهای مندرج در مرامنامه كنفرانس، جزو اولین موضوعات مطرح شده در جریان مباحثات بود و طی آن كارنامه دومین دور كنفرانس و گزارش دبیرخانه در خصوص به‌كارگیری توصیه‌های ارائه شده از سوی آن در میان اعضا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كنفرانس در رابطه با اساسنامه و مقررات سازمانی و نهادی خودتصمیم‌های ذیل را اتخاذ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كنفرانس بر اصول مندرج در اساسنامه مبنی بر پذیرش عضویت شخصیت‌ها و گروه‌ها و سازمان‌ها و احزابی كه در كنفرانس مقدماتی شركت داشته‌اند و اعضای آتی كه به روح اسلام و اصول هدایت‌گرانه و تاریخ تمدن آن ملتزم هستند و به افق ترویج و اشاعه آن نظر دوخته‌اند و نیز كسانی كه خود را جزیی از میراث تمدن اسلامی </w:t>
      </w:r>
    </w:p>
    <w:p>
      <w:pPr>
        <w:pStyle w:val="BookText"/>
        <w:rPr/>
      </w:pPr>
      <w:r>
        <w:rPr>
          <w:rFonts w:ascii="IRNazanin" w:hAnsi="IRNazanin" w:eastAsia="IRNazanin"/>
          <w:color w:val="111111"/>
          <w:sz w:val="28"/>
          <w:sz w:val="28"/>
          <w:szCs w:val="28"/>
          <w:rtl w:val="true"/>
          <w:lang w:bidi="fa-IR"/>
        </w:rPr>
        <w:t>می‌دانند، تأكید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انعقاد كنفرانس عمومی، كنفرانس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اسلامی توصیه می‌كند كه دبیرخانه در جهت برپایی چنین اجلاسی به طور سالانه اقدام كند و چنانچه در راه برگزاری آن به علت كمبودها و تنگناهای ناشی از فقدان امكانات با دشواری و معضل روبرو شد، به برپایی و انعقاد اجلاسی در سطح پایین‌تر مبادرت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كنفرانس به سازمان‌ها و شخصیت‌های عضو خود توصیه می‌كند به منظور اداره امور و اجرای برنامه‌های تدوین شده و تأمین هزینه‌های مورد نیاز، اعتبارات لازم را از طریق مشاركت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كنفرانس به كلیه احزاب و شخصیت‌های عضو توصیه می‌كند، هر یك از آنها با توجه به امكانات و موقعیت خود در جهت ایجاد و تأسیس نهادها و سازمان‌های جنبی برای كنفرانس در كشورهای خود، اقدام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شركت‌كنندگان در كنفرانس برآنند كه سومین دور كنفرانس باید آغاز مرحله‌ای به سوی یكپارچگی صفوف و پشت سرگذاشتناختلاف‌هایی كه میان ملل عربی و اسلامی فاصله انداخته، باشد و عنوان كنفرانس ملی اسلامی، بدون نیاز به الصاق قید عربی به آن، برای آینده انتخاب و استفاده شود، اما بنا به ملاحظاتی تغییر عنوان از طریق رأی‌گیری به صلاح اهداف و آرمان‌های كنفرانس تشخیص داده نشد و برای احتراز از طرح موضوعی كه خود عامل تفرقه و جدایی است، پی‌گیری قضیه از طریق مذاكره و تبادل نظر سودمند برای </w:t>
      </w:r>
      <w:bookmarkStart w:id="41" w:name="pg8824_83564"/>
    </w:p>
    <w:p>
      <w:pPr>
        <w:pStyle w:val="BookText"/>
        <w:rPr/>
      </w:pPr>
      <w:bookmarkEnd w:id="41"/>
      <w:r>
        <w:rPr>
          <w:rFonts w:ascii="IRNazanin" w:hAnsi="IRNazanin" w:eastAsia="IRNazanin"/>
          <w:color w:val="111111"/>
          <w:sz w:val="28"/>
          <w:sz w:val="28"/>
          <w:szCs w:val="28"/>
          <w:rtl w:val="true"/>
          <w:lang w:bidi="fa-IR"/>
        </w:rPr>
        <w:t>نزدیك‌كردن و یكی نمودن نظرات، بهتر و مناسب‌تر تشخیص داده شد</w:t>
      </w:r>
      <w:r>
        <w:rPr>
          <w:rFonts w:eastAsia="IRNazanin" w:cs="IRNazanin"/>
          <w:color w:val="111111"/>
          <w:sz w:val="28"/>
          <w:szCs w:val="28"/>
          <w:rtl w:val="true"/>
          <w:lang w:bidi="fa-IR"/>
        </w:rPr>
        <w:t>.</w:t>
      </w:r>
    </w:p>
    <w:p>
      <w:pPr>
        <w:pStyle w:val="Heading2"/>
        <w:numPr>
          <w:ilvl w:val="1"/>
          <w:numId w:val="1"/>
        </w:numPr>
        <w:rPr/>
      </w:pPr>
      <w:bookmarkStart w:id="42" w:name="__RefHeading___Toc280942_2870459653"/>
      <w:bookmarkStart w:id="43" w:name="_Toc13"/>
      <w:bookmarkEnd w:id="42"/>
      <w:r>
        <w:rPr>
          <w:rtl w:val="true"/>
        </w:rPr>
        <w:t>قشرها و نیروهای اجتماعی</w:t>
      </w:r>
      <w:bookmarkEnd w:id="43"/>
    </w:p>
    <w:p>
      <w:pPr>
        <w:pStyle w:val="BookText"/>
        <w:rPr/>
      </w:pPr>
      <w:r>
        <w:rPr>
          <w:rFonts w:ascii="IRNazanin" w:hAnsi="IRNazanin" w:eastAsia="IRNazanin"/>
          <w:color w:val="111111"/>
          <w:sz w:val="28"/>
          <w:sz w:val="28"/>
          <w:szCs w:val="28"/>
          <w:rtl w:val="true"/>
          <w:lang w:bidi="fa-IR"/>
        </w:rPr>
        <w:t>به‌منظور تعمیم و تسری افكار و ایده‌های كنفرانس به دیگر سطوح جامعه و دمیدن روح در آنها در زمینه‌های مربوط به فعالیت‌های اجتماعی و اعتلای امت، زمینه‌های انجام دیدار و ملاقات میان گروه‌ها و اقشار مختلف جامعه توسط كنفرانس فراهم آمد و مسائل قشر جوان، دانشجو، زن، كارگر و امور كارگری و نهادها و سازمان‌های خیریه و تبلیغی و فعالان حقوق بشر مورد بحث و بررسی قرار گرفت و نتایج ذیل حاصل آمد</w:t>
      </w:r>
      <w:r>
        <w:rPr>
          <w:rFonts w:eastAsia="IRNazanin" w:cs="IRNazanin"/>
          <w:color w:val="111111"/>
          <w:sz w:val="28"/>
          <w:szCs w:val="28"/>
          <w:rtl w:val="true"/>
          <w:lang w:bidi="fa-IR"/>
        </w:rPr>
        <w:t>:</w:t>
      </w:r>
    </w:p>
    <w:p>
      <w:pPr>
        <w:pStyle w:val="Heading2"/>
        <w:numPr>
          <w:ilvl w:val="1"/>
          <w:numId w:val="1"/>
        </w:numPr>
        <w:rPr/>
      </w:pPr>
      <w:bookmarkStart w:id="44" w:name="__RefHeading___Toc280944_2870459653"/>
      <w:bookmarkStart w:id="45" w:name="_Toc14"/>
      <w:bookmarkEnd w:id="44"/>
      <w:r>
        <w:rPr>
          <w:rtl w:val="true"/>
        </w:rPr>
        <w:t>قشر جوان و دانشجو</w:t>
      </w:r>
      <w:bookmarkEnd w:id="45"/>
    </w:p>
    <w:p>
      <w:pPr>
        <w:pStyle w:val="BookText"/>
        <w:rPr/>
      </w:pPr>
      <w:r>
        <w:rPr>
          <w:rFonts w:ascii="IRNazanin" w:hAnsi="IRNazanin" w:eastAsia="IRNazanin"/>
          <w:color w:val="111111"/>
          <w:sz w:val="28"/>
          <w:sz w:val="28"/>
          <w:szCs w:val="28"/>
          <w:rtl w:val="true"/>
          <w:lang w:bidi="fa-IR"/>
        </w:rPr>
        <w:t>كنفرانس نقش عمده‌ای برای جریانات دانشجویی و جوانان جهان عرب و اسلام قائل است و تأكید دارد كه دانشجویان جوهر و اساسهرگونه تغییر و تحول و پیشتاز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ثابت قدم و راسخ، پرظرفیت ترین قشر جامعه برای پذیرش مسئولیت جهاد و دعوت و تبلیغ هستند، و از این‌رو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كنفرانس بر بذل اهتمام به امر ایجاد و پرورش و اعتلای نسل جوان جامعة اسلامی بر اساس ایمان و عمل صالح و التزام و تعهد مفید و كارساز تأكید كرده، خواستار ایجاد رابطه میان زمینه‌های آموزشی با</w:t>
      </w:r>
      <w:bookmarkStart w:id="46" w:name="pg8824_83565"/>
    </w:p>
    <w:p>
      <w:pPr>
        <w:pStyle w:val="BookText"/>
        <w:rPr/>
      </w:pPr>
      <w:bookmarkEnd w:id="46"/>
      <w:r>
        <w:rPr>
          <w:rFonts w:ascii="IRNazanin" w:hAnsi="IRNazanin" w:eastAsia="IRNazanin"/>
          <w:color w:val="111111"/>
          <w:sz w:val="28"/>
          <w:sz w:val="28"/>
          <w:szCs w:val="28"/>
          <w:rtl w:val="true"/>
          <w:lang w:bidi="fa-IR"/>
        </w:rPr>
        <w:t>عرصه‌های عملی و واقعی جوامع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توصیه می‌كند كه یك تشكل جهانی برای دانشجویان و جوانان به وجود آید تا به منزله هسته‌ای برای یكپارچه ساختن سازمان‌ها و نهادهای دانشجویی و جوانان در سطح دنیا بر اساس روح همدلی و همكاری و آمادگی دائم به منظور پذیرش مسئولیت جهاد و خودسازی و روبروشدن با مشكلات بیداری معاصر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ترغیب و تشویق روحیه تحصیل و انجام تحقیقات علمی و تثبیت مبانی آن در میان دانشجویان و ایجاد انگیزه اختراع و ابداع علمی و دست‌آوردهای جدید فرهنگی و معیار رقابت قرار دادن آن در میان دانشجویان كشورهای مختلف اسلامی و عربی و جوانان آنها را توصیه می‌كند</w:t>
      </w:r>
      <w:r>
        <w:rPr>
          <w:rFonts w:eastAsia="IRNazanin" w:cs="IRNazanin"/>
          <w:color w:val="111111"/>
          <w:sz w:val="28"/>
          <w:szCs w:val="28"/>
          <w:rtl w:val="true"/>
          <w:lang w:bidi="fa-IR"/>
        </w:rPr>
        <w:t>.</w:t>
      </w:r>
    </w:p>
    <w:p>
      <w:pPr>
        <w:pStyle w:val="Heading2"/>
        <w:numPr>
          <w:ilvl w:val="1"/>
          <w:numId w:val="1"/>
        </w:numPr>
        <w:rPr/>
      </w:pPr>
      <w:bookmarkStart w:id="47" w:name="__RefHeading___Toc280946_2870459653"/>
      <w:bookmarkStart w:id="48" w:name="_Toc15"/>
      <w:bookmarkEnd w:id="47"/>
      <w:r>
        <w:rPr>
          <w:rtl w:val="true"/>
        </w:rPr>
        <w:t>زنان و بانوان</w:t>
      </w:r>
      <w:bookmarkEnd w:id="48"/>
    </w:p>
    <w:p>
      <w:pPr>
        <w:pStyle w:val="BookText"/>
        <w:rPr/>
      </w:pPr>
      <w:r>
        <w:rPr>
          <w:rFonts w:ascii="IRNazanin" w:hAnsi="IRNazanin" w:eastAsia="IRNazanin"/>
          <w:color w:val="111111"/>
          <w:sz w:val="28"/>
          <w:sz w:val="28"/>
          <w:szCs w:val="28"/>
          <w:rtl w:val="true"/>
          <w:lang w:bidi="fa-IR"/>
        </w:rPr>
        <w:t>كنفرانس به موج جدید آگاهی و بیداری كه عنصر توانمند زنان در دنیای اسلام شامل آن است، به دیده تحسین و امیدواری می‌نگرد و بهنقش عمده‌ای كه آنها قادرند در راه به ثمر رساندن نهضت اسلامی ایفا كنند، اطمینان زیاد دارد و لذا موارد ذیل پیشنهاد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یك نهاد بین‌المللی برای زنان كه عهده‌دار تعیین اهداف كلی و اتخاذ طرح‌های عملی نهضت زنان جهان اسلام و ایجاد و هماهنگی میان تلاش‌های مختلف كه به قصد پیشبرد امور زنان و تحقق جامعه مطلوب و ایده‌آل اسلامی صورت می‌گیرد،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bookmarkStart w:id="49" w:name="pg8824_83566"/>
    </w:p>
    <w:p>
      <w:pPr>
        <w:pStyle w:val="BookText"/>
        <w:rPr/>
      </w:pPr>
      <w:bookmarkEnd w:id="49"/>
      <w:r>
        <w:rPr>
          <w:rFonts w:ascii="IRNazanin" w:hAnsi="IRNazanin" w:eastAsia="IRNazanin"/>
          <w:color w:val="111111"/>
          <w:sz w:val="28"/>
          <w:sz w:val="28"/>
          <w:szCs w:val="28"/>
          <w:rtl w:val="true"/>
          <w:lang w:bidi="fa-IR"/>
        </w:rPr>
        <w:t>كنفرانس به سازمان جهانی زنان مسلمان پیشنهاد می‌كند، به منظور عملی كردن این طرح، برنامه‌های جدیدی را تدوین و در پیش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شركت‌كنندگان در كنفرانس پیشنهاد می‌كنند نهاد بین‌المللی فوق‌الذكر به منظور ایجاد مراكز و سازمان‌هایی كه تحقق هدف مذكور را ممکن می‌سازند، كار ارائه آموزش به زنان در كلیه زمینه‌های علمی و فنی و تبیین چگونگی ایفای نقش از سوی آنها را بر عهده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كنفرانس هتك حرمت اعمال شده علیه زنان مسلمان در اروپا و بویژه حملات غرب علیه حجاب و پوشش و مظاهر اسلامی بانوان را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2"/>
        <w:numPr>
          <w:ilvl w:val="1"/>
          <w:numId w:val="1"/>
        </w:numPr>
        <w:rPr/>
      </w:pPr>
      <w:bookmarkStart w:id="50" w:name="__RefHeading___Toc280948_2870459653"/>
      <w:bookmarkStart w:id="51" w:name="_Toc16"/>
      <w:bookmarkEnd w:id="50"/>
      <w:r>
        <w:rPr>
          <w:rtl w:val="true"/>
        </w:rPr>
        <w:t>كارگران و صاحبان حرفه‌ها و مشاغل</w:t>
      </w:r>
      <w:bookmarkEnd w:id="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كنفرانس پیشنهاد می‌كنند نیروهای سازمان‌یافته كارگری در بخش خدمات عمومی و اقتصادی جهان اسلام و عرب بر میزان فعالیت‌های خود بیافزایند و همچنین بر برقراری ارتباط مستحكم میان آنها تأكید دارد و موارد ذیل توصیه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برپایی تشكل‌های جهانی و اسلامی در میان جامعه پزشكان، داروسازان، مهندسان، دامداران، كشاورزان، صاحبان حرف، بازرگانان، صنعتگران و كلیه سازمان‌ها و اتحادیه‌های موجود عربی و اسلامی به طوری كه در صورت لزوم، ایجاد هماهنگی و همسویی تحقق ائتلاف و وحدت میان آنها قابل دسترسی و امكان‌پذیر گردد</w:t>
      </w:r>
      <w:r>
        <w:rPr>
          <w:rFonts w:eastAsia="IRNazanin" w:cs="IRNazanin"/>
          <w:color w:val="111111"/>
          <w:sz w:val="28"/>
          <w:szCs w:val="28"/>
          <w:rtl w:val="true"/>
          <w:lang w:bidi="fa-IR"/>
        </w:rPr>
        <w:t xml:space="preserve">. </w:t>
      </w:r>
      <w:bookmarkStart w:id="52" w:name="pg8824_83567"/>
    </w:p>
    <w:p>
      <w:pPr>
        <w:pStyle w:val="BookText"/>
        <w:rPr/>
      </w:pPr>
      <w:bookmarkEnd w:id="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نشست های حاشیه‌ای و یا برپایی دوره‌های عادی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بررسی تأثیرات اجرای موافقت‌نامه‌های بین‌المللی تجارت برای جلوگیری از تثبیت و تحكیم موضوع تبعیت از اقتصاد سلطه‌گر غرب و ارزیابی و تحلیل در خصوص عواقب پیمان حقوق مؤلف و مخترع كه احتمال خنثی‌سازی طرح‌های توسعه كشورهای در حال توسعه توسط آن قابل پیش‌بینی است</w:t>
      </w:r>
      <w:r>
        <w:rPr>
          <w:rFonts w:eastAsia="IRNazanin" w:cs="IRNazanin"/>
          <w:color w:val="111111"/>
          <w:sz w:val="28"/>
          <w:szCs w:val="28"/>
          <w:rtl w:val="true"/>
          <w:lang w:bidi="fa-IR"/>
        </w:rPr>
        <w:t>.</w:t>
      </w:r>
    </w:p>
    <w:p>
      <w:pPr>
        <w:pStyle w:val="Heading2"/>
        <w:numPr>
          <w:ilvl w:val="1"/>
          <w:numId w:val="1"/>
        </w:numPr>
        <w:rPr/>
      </w:pPr>
      <w:bookmarkStart w:id="53" w:name="__RefHeading___Toc280950_2870459653"/>
      <w:bookmarkStart w:id="54" w:name="_Toc17"/>
      <w:bookmarkEnd w:id="53"/>
      <w:r>
        <w:rPr>
          <w:rtl w:val="true"/>
        </w:rPr>
        <w:t>فعالان حقوق بشر</w:t>
      </w:r>
      <w:bookmarkEnd w:id="54"/>
    </w:p>
    <w:p>
      <w:pPr>
        <w:pStyle w:val="BookText"/>
        <w:rPr/>
      </w:pPr>
      <w:r>
        <w:rPr>
          <w:rFonts w:ascii="IRNazanin" w:hAnsi="IRNazanin" w:eastAsia="IRNazanin"/>
          <w:color w:val="111111"/>
          <w:sz w:val="28"/>
          <w:sz w:val="28"/>
          <w:szCs w:val="28"/>
          <w:rtl w:val="true"/>
          <w:lang w:bidi="fa-IR"/>
        </w:rPr>
        <w:t>اعضای كنفرانس بر تحكیم پایه‌های عدالت و آزادی و برقراری مساوات میان مردم بر اساس اصول دین حنیف، كه بر تكریم انسان در هر مقام و موقعیتی تشویق و ترغیب فرموده، تأكید دارد، لذا كنفرانس موارد ذیل را توصیه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كنفرانس بر اساس میزان ایمان به خداوند شارع و تعالی و دین، كه انسان را به دور از هرگونه تبعیضات مبتنی بر نژاد و رنگ پوست تكریم می‌كند، بر اعتقاد خود به حقوق حقه انسان و امتیازات آن تأكید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حقوق بشر شعاری است كه غرب از طریق نادیده گرفتن اعتقادات دینی و باورهای فرهنگی و سنتی ملت‌ها و امت‌ها احتمالاً از آن به عنوان حربه‌ای برای نقض حقوق بشریت و معتقدات آنها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تلاش‌های صادقانه سازمان‌ها و</w:t>
      </w:r>
    </w:p>
    <w:p>
      <w:pPr>
        <w:pStyle w:val="BookText"/>
        <w:rPr/>
      </w:pPr>
      <w:r>
        <w:rPr>
          <w:rFonts w:ascii="IRNazanin" w:hAnsi="IRNazanin" w:eastAsia="IRNazanin"/>
          <w:color w:val="111111"/>
          <w:sz w:val="28"/>
          <w:sz w:val="28"/>
          <w:szCs w:val="28"/>
          <w:rtl w:val="true"/>
          <w:lang w:bidi="fa-IR"/>
        </w:rPr>
        <w:t>گروه‌های فعالی كه برای مقابله با این ترفند فعالیت می‌كنند، قابل تحسین و قدردانی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كنفرانس، ابتكار ارائه پیش‌نویس یك میثاق جدید بین‌المللی را توصیه می‌کنند که به عنوان جایگزین برای میثاق‌های كنونی حقوق بشر صورت گیرد و به كلیه جهانیان عرضه شود تا نقاط ضعف و قوت آن شناسایی و برداشتی صحیح از واژه حقوق بشر مقتضی با موازین پذیرفته شده در نزد كلیه ملل و امم جهان به عمل آید كه با حقوق ثابت و مسلم آحاد مردم دنیا بدون اهمال و غفلت و یا هرگونه اتلاف وقت در خصوص انجام این وظیفه و سلب هرگونه ظلم انسانی در حق همنوع خود، منطبق و سازگار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ایجاد و برپایی سازمان اسلامی بین‌المللی حقوق بشر را به فال نیك می‌گیریم و از پیشنهادات و توصیه‌های آن، كه از طریق متقابل با سازمان‌های مشابه به عمل آمده و طرح‌های مورد نظر و تدوین شده آن به منظور كمك خالصانه و اقدام فعال در جهت منافع مظلومان و ستمدیدگان و بویژه استیفای حقوقی حقه ملل مسلمان، حمایت و پشتیبانی می‌كنیم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كنفرانس از كشورهای عربی و اسلامی درخواست می‌كندزندانیان سیاسی را آزاد كنند و با احتراز از سركوب و اعمال ظلم در حق آنها از ایده انجام مذاكره و گفتگو با صاحبان آراء مختلف استقبال كنند</w:t>
      </w:r>
      <w:r>
        <w:rPr>
          <w:rFonts w:eastAsia="IRNazanin" w:cs="IRNazanin"/>
          <w:color w:val="111111"/>
          <w:sz w:val="28"/>
          <w:szCs w:val="28"/>
          <w:rtl w:val="true"/>
          <w:lang w:bidi="fa-IR"/>
        </w:rPr>
        <w:t xml:space="preserve">. </w:t>
      </w:r>
      <w:bookmarkStart w:id="55" w:name="pg8824_83569"/>
    </w:p>
    <w:p>
      <w:pPr>
        <w:pStyle w:val="Heading2"/>
        <w:numPr>
          <w:ilvl w:val="1"/>
          <w:numId w:val="1"/>
        </w:numPr>
        <w:rPr/>
      </w:pPr>
      <w:bookmarkStart w:id="56" w:name="__RefHeading___Toc280952_2870459653"/>
      <w:bookmarkStart w:id="57" w:name="_Toc18"/>
      <w:bookmarkEnd w:id="55"/>
      <w:bookmarkEnd w:id="56"/>
      <w:r>
        <w:rPr>
          <w:rtl w:val="true"/>
        </w:rPr>
        <w:t>سازمان‌ها و نهادهای خیریه و تبلیغی</w:t>
      </w:r>
      <w:bookmarkEnd w:id="57"/>
    </w:p>
    <w:p>
      <w:pPr>
        <w:pStyle w:val="BookText"/>
        <w:rPr/>
      </w:pPr>
      <w:r>
        <w:rPr>
          <w:rFonts w:ascii="IRNazanin" w:hAnsi="IRNazanin" w:eastAsia="IRNazanin"/>
          <w:color w:val="111111"/>
          <w:sz w:val="28"/>
          <w:sz w:val="28"/>
          <w:szCs w:val="28"/>
          <w:rtl w:val="true"/>
          <w:lang w:bidi="fa-IR"/>
        </w:rPr>
        <w:t>اعضای كنفرانس نشر فعالیت این سازمان‌ها و قرار دادن مكانیسم مناسب و كارساز در اختیار آنها را به منظور انجام وظایفی كه واقعیت جاری جهان اسلام لزوم آن را دو چندان ساخته، ضروری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و شرایطی كه طی آن بسیاری از كشورها و سازمان‌های رسمی دولتی انجام وظیفه خود در خصوص یاری رساندن به پابرهنه‌ها و تأمین نیاز مسلمانان در اوضاعی كه بلایا و متاعب نازله بر آنها فزونی گرفته را از یاد برده‌اند و از آن عدول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كنفرانس پیشنهادات ذیل را ارائه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یك ساختار جهانی برای سازمان‌های خیریه غیردولتی در میان امت مسلمان و گسترش حوزه فعالیت آن همراه با تأكید بر نقش داخلی منطقه‌ای و بین‌المللی كه بر عهده آن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كنفرانس پیشنهاد می‌كنند به منظور چگونگی مصرف و توزیع صدقات، خدمات و خیریه و تعیین موارد و وظایف و اولویت‌های تخصیص آن به ویژه در زمینه‌های مبارزه با فقر و امداد و سالم‌سازی محیط و توسعه و پرداخت مبالغ استقراض شده، طرح و سیاست مشخصی اتخاذ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تبلیغاتی غیرمنصفانه علیه سازمان‌های خیریه غیردولتی در سطح جهان اسلام و عرب، مردود بوده و باید راه‌های سازمان‌دهی به نهادهای خیریه جهانی و تأمین و تهیه مكانیسم‌های اجرایی مؤثر برای </w:t>
      </w:r>
      <w:bookmarkStart w:id="58" w:name="pg8824_83570"/>
    </w:p>
    <w:p>
      <w:pPr>
        <w:pStyle w:val="BookText"/>
        <w:rPr/>
      </w:pPr>
      <w:bookmarkEnd w:id="58"/>
      <w:r>
        <w:rPr>
          <w:rFonts w:ascii="IRNazanin" w:hAnsi="IRNazanin" w:eastAsia="IRNazanin"/>
          <w:color w:val="111111"/>
          <w:sz w:val="28"/>
          <w:sz w:val="28"/>
          <w:szCs w:val="28"/>
          <w:rtl w:val="true"/>
          <w:lang w:bidi="fa-IR"/>
        </w:rPr>
        <w:t>آنها و نظارت بر عملكرد و ارتباطات اجتماعی‌شان مورد بررسی و ارزیابی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یك سازمان تبلیغی به منظور ترویج آیین اسلام در نیمكره شمالی زمین با هدف تأمین نیازهای معنوی در آن سامان از جهان پس از كمرنگ شدن نقش دین و حمایت از سازمان تبلیغات اسلامی كه در نیمكره جنوبی زمین فعالیت می‌کند</w:t>
      </w:r>
      <w:r>
        <w:rPr>
          <w:rFonts w:eastAsia="IRNazanin" w:cs="IRNazanin"/>
          <w:color w:val="111111"/>
          <w:sz w:val="28"/>
          <w:szCs w:val="28"/>
          <w:rtl w:val="true"/>
          <w:lang w:bidi="fa-IR"/>
        </w:rPr>
        <w:t>.</w:t>
      </w:r>
    </w:p>
    <w:p>
      <w:pPr>
        <w:pStyle w:val="Heading2"/>
        <w:numPr>
          <w:ilvl w:val="1"/>
          <w:numId w:val="1"/>
        </w:numPr>
        <w:rPr/>
      </w:pPr>
      <w:bookmarkStart w:id="59" w:name="__RefHeading___Toc280954_2870459653"/>
      <w:bookmarkStart w:id="60" w:name="_Toc19"/>
      <w:bookmarkEnd w:id="59"/>
      <w:r>
        <w:rPr>
          <w:rtl w:val="true"/>
        </w:rPr>
        <w:t>در زمینه مقابله با اهداف و طرح‌های صهیونیسم</w:t>
      </w:r>
      <w:bookmarkEnd w:id="60"/>
    </w:p>
    <w:p>
      <w:pPr>
        <w:pStyle w:val="BookText"/>
        <w:rPr/>
      </w:pPr>
      <w:r>
        <w:rPr>
          <w:rFonts w:ascii="IRNazanin" w:hAnsi="IRNazanin" w:eastAsia="IRNazanin"/>
          <w:color w:val="111111"/>
          <w:sz w:val="28"/>
          <w:sz w:val="28"/>
          <w:szCs w:val="28"/>
          <w:rtl w:val="true"/>
          <w:lang w:bidi="fa-IR"/>
        </w:rPr>
        <w:t xml:space="preserve">اعضای كنفرانس بار دیگر دیدگاه مخالف و ثابت خود را در قبال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جاری در منطقه جهان عرب و اسلام اعم از طرح‌های زمینه‌ساز برقراری رابطه با رژیم صهیونیستی تحت عنوان مصالحه و تسلیم در برابر او با عنوان صلح را مورد تأكید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طرح‌ها و سیاست‌های رژیم صهیونیستی آشكار و پنهانی مطامع و اهداف خود در جهت غصب اراضی اعراب، اماكن مقدسه و مسجدالاقصی و محو نهضت اعراب و بیداری اسلامی و مسخ فرهنگ مسلمانان و تاراج ثروت و منابع مادی و معنوی آنها را پی‌گیری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مقابله با این امر، پیشنهادات ذیل از طرف كنفرانس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ایستادگی و مخالفت در برابر كلیه انواع و اشكال شناسایی و انجام معامله با رژیم صهیونیستی اعم از سیاسی، اقتصادی و یا فرهنگی و خودداری از پی‌گیری شعار جدید خاورمیانه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ماهیت عربی</w:t>
      </w:r>
    </w:p>
    <w:p>
      <w:pPr>
        <w:pStyle w:val="BookText"/>
        <w:rPr/>
      </w:pPr>
      <w:r>
        <w:rPr>
          <w:rFonts w:ascii="IRNazanin" w:hAnsi="IRNazanin" w:eastAsia="IRNazanin"/>
          <w:color w:val="111111"/>
          <w:sz w:val="28"/>
          <w:sz w:val="28"/>
          <w:szCs w:val="28"/>
          <w:rtl w:val="true"/>
          <w:lang w:bidi="fa-IR"/>
        </w:rPr>
        <w:t>و اسلامی و وحدت آنها را از میان خواهد برد و به لحاظ اقتصادی نیز مناسبات میان آنها را مختل خواهد ساخت و در عرصه فرهنگی نیز به مسخ فرهنگی اعراب و مسلمانان منجر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كنفرانس پیشنهاد می‌كنند كه به منظور مقابله با طرح صهیونیسم در سراسر جهان، مسئله فلسطین همچنان به عنوان یك مسئله محوری و كلیدی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كنفرانس بر ایستادگی در مقابل تلاش‌هایی كه به منظور غصب نهایی فلسطین و از بین بردن ماهیت فلسطینی آن صورت می‌گیرد، تأكید كرده و ادامه روند اقدام در جهت یكپارچه كردن صفوف به منظور حمایت از انتفاضه فلسطین برای حصول آزادی كامل را مورد تأكید قرار می‌دهد و حمایت خود را از مقاومت جهادگرانه در جنوب لبنان برای آزادی آن بخش از خاك كشور اعلام می‌كند و خواستار اعمال فشار بین المللی علیه اسرائیل با هدف آزادی اسرا و بازداشت‌شدگان محبوس در زندان‌های رژیم صهیونیستی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كنفرانس حمایت خود را از كلیه نیروها و احزاب عربی و اسلامی مخالف تسلیم در برابر سیاست‌های اسرائیل در منطقه و سیاست‌های بین‌المللی كه سلطه اسرائیل را رقم می زنند، اعلام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شركت‌كنندگان در كنفرانس حمایت قوی خود را ازمواضع مخالف اعراب در برابر هرگونه سازشی با رژیم صهیونیستی ابراز و بر مخاطرات ناشی از خودداری رژیم صهیونیستی از امضای معاهده منع گسترش سلاح‌های کشتار جمعی ویرانگر تأكید كرده و</w:t>
      </w:r>
      <w:bookmarkStart w:id="61" w:name="pg8824_83572"/>
    </w:p>
    <w:p>
      <w:pPr>
        <w:pStyle w:val="BookText"/>
        <w:rPr/>
      </w:pPr>
      <w:bookmarkEnd w:id="61"/>
      <w:r>
        <w:rPr>
          <w:rFonts w:ascii="IRNazanin" w:hAnsi="IRNazanin" w:eastAsia="IRNazanin"/>
          <w:color w:val="111111"/>
          <w:sz w:val="28"/>
          <w:sz w:val="28"/>
          <w:szCs w:val="28"/>
          <w:rtl w:val="true"/>
          <w:lang w:bidi="fa-IR"/>
        </w:rPr>
        <w:t>نسبت به هرگونه كوتاهی و سستی در قبال این سیاست توطئه‌آمیز اسرائیل هشدار می‌دهند</w:t>
      </w:r>
      <w:r>
        <w:rPr>
          <w:rFonts w:eastAsia="IRNazanin" w:cs="IRNazanin"/>
          <w:color w:val="111111"/>
          <w:sz w:val="28"/>
          <w:szCs w:val="28"/>
          <w:rtl w:val="true"/>
          <w:lang w:bidi="fa-IR"/>
        </w:rPr>
        <w:t>.</w:t>
      </w:r>
    </w:p>
    <w:p>
      <w:pPr>
        <w:pStyle w:val="Heading2"/>
        <w:numPr>
          <w:ilvl w:val="1"/>
          <w:numId w:val="1"/>
        </w:numPr>
        <w:rPr/>
      </w:pPr>
      <w:bookmarkStart w:id="62" w:name="__RefHeading___Toc280956_2870459653"/>
      <w:bookmarkStart w:id="63" w:name="_Toc20"/>
      <w:bookmarkEnd w:id="62"/>
      <w:r>
        <w:rPr>
          <w:rtl w:val="true"/>
        </w:rPr>
        <w:t>تهاجم فرهنگی علیه اسلام</w:t>
      </w:r>
      <w:bookmarkEnd w:id="63"/>
    </w:p>
    <w:p>
      <w:pPr>
        <w:pStyle w:val="BookText"/>
        <w:rPr/>
      </w:pPr>
      <w:r>
        <w:rPr>
          <w:rFonts w:ascii="IRNazanin" w:hAnsi="IRNazanin" w:eastAsia="IRNazanin"/>
          <w:color w:val="111111"/>
          <w:sz w:val="28"/>
          <w:sz w:val="28"/>
          <w:szCs w:val="28"/>
          <w:rtl w:val="true"/>
          <w:lang w:bidi="fa-IR"/>
        </w:rPr>
        <w:t>كنفرانس با نگرانی شدید، تهاجم غرب علیه مسلمانان را، كه در جریان آن غرب از وسایل تبلیغاتی خود استفاده كرده و با بی‌اعتنایی و اخلال در معادله‌های بین‌المللی قدرت اصول و موازین مشترك انسانی در میان تمدن‌ها و فرهنگ‌های جهانی كه برای كرامت و آزادی انسان ارزش و اعتبار زیادی قائلند را نادیده گرفته، دنبال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نكات ذیل از سوی كنفرانس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استقبال از گرایش‌های موجود در غرب كه خواهان مذاكره و گفتگو با اسلام هستند و پیشبرد این روند و شناسایی مراكز و نهادهایی كه به تحقیق و مطالعه در این خصوص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كنفرانس به كلیه تماس‌هایی كه تبادل روشن‌بینانه نظرات و آراء و همكاری مثبت و سازنده با غرب را تحكیم می‌كند، ارج و سپاس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توصیه می‌كند كه با ایجاد نزدیكی و رابطه با مسیحیان و كلیه ملل در جهت ایجاد سازمانی اقدام شود كه جبهه واحدی برایآغاز گفت و شنود میان عناصر همفكر و متفق‌القول و همكاری معنوی با یكدیگر در برابر عقاید و مظاهر مفاسد مادیگری را تشكیل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كنفرانس اهتمام به مكانیسم و وسیله تبلیغاتی در رساندن پیام </w:t>
      </w:r>
    </w:p>
    <w:p>
      <w:pPr>
        <w:pStyle w:val="BookText"/>
        <w:rPr/>
      </w:pPr>
      <w:r>
        <w:rPr>
          <w:rFonts w:ascii="IRNazanin" w:hAnsi="IRNazanin" w:eastAsia="IRNazanin"/>
          <w:color w:val="111111"/>
          <w:sz w:val="28"/>
          <w:sz w:val="28"/>
          <w:szCs w:val="28"/>
          <w:rtl w:val="true"/>
          <w:lang w:bidi="fa-IR"/>
        </w:rPr>
        <w:t>مورد نظر به غرب و ضرورت پیشرفته كردن امكانات تبلیغاتی جهان اسلام و عرب با هدف ابلاغ پیام و ندای امت اسلام مبنی بر گفتگو با غرب و سایر ملل را مورد تأکید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محكومیت جانبداری غرب و آمریكا در قبال اقدام‌های اسرائیل و خصومت آشكار علیه هر گروه و كشوری كه به اسلام ملتزم می‌باشد را اعلام می‌کند و به تمامی جریانات و نیروهای فعال در جهت برقراری صلح و عدالت و طرفداری از ملل مستضعف به ویژه تأمین آزادگی مسلمانان و استیفای حق مسلم آنها در بهبود شرایط زندگی و تعیین سرنوشت خود درود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پیشنهاد می‌كند یك اقدام جهانی توسط ملل جهان سومی برای اصلاح سازمان ملل متحد و تغییر ساختار آن و پی‌ریزی مجدد آن بر اصول و شالوده‌های مبتنی بر عدالت و برابری و تغییر نظام عضویت شورای امنیت و لغو حق وتو و ایجاد و برپایی یك تشكیلات قضایی به منظور نظارت بر كار سازمان،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كنفرانس توصیه می‌كنند، در جهت یكپارچه كردن نیروهای ملی، عربی و اسلامی با پشت پا زدن به تعصبات نژادی و طایفه‌ای و مذهبی و دینی و تمامی موجبات و علل تفرقه‌انگیز و جدایی‌ساز برای حمایت از جهان اسلام و عرب در برابر چالش ها وپیشبرد آن به سوی تحقق امت واحده اسلامی و دفاع یكپارچه از فرهنگ مشترك خود، اقدام به عمل آید</w:t>
      </w:r>
      <w:r>
        <w:rPr>
          <w:rFonts w:eastAsia="IRNazanin" w:cs="IRNazanin"/>
          <w:color w:val="111111"/>
          <w:sz w:val="28"/>
          <w:szCs w:val="28"/>
          <w:rtl w:val="true"/>
          <w:lang w:bidi="fa-IR"/>
        </w:rPr>
        <w:t xml:space="preserve">. </w:t>
      </w:r>
      <w:bookmarkStart w:id="64" w:name="pg8824_83574"/>
    </w:p>
    <w:p>
      <w:pPr>
        <w:pStyle w:val="Heading2"/>
        <w:numPr>
          <w:ilvl w:val="1"/>
          <w:numId w:val="1"/>
        </w:numPr>
        <w:rPr/>
      </w:pPr>
      <w:bookmarkStart w:id="65" w:name="__RefHeading___Toc280958_2870459653"/>
      <w:bookmarkStart w:id="66" w:name="_Toc21"/>
      <w:bookmarkEnd w:id="64"/>
      <w:bookmarkEnd w:id="65"/>
      <w:r>
        <w:rPr>
          <w:rtl w:val="true"/>
        </w:rPr>
        <w:t>اقلیت‌های مسلمان جهان</w:t>
      </w:r>
      <w:bookmarkEnd w:id="66"/>
    </w:p>
    <w:p>
      <w:pPr>
        <w:pStyle w:val="BookText"/>
        <w:rPr/>
      </w:pPr>
      <w:r>
        <w:rPr>
          <w:rFonts w:ascii="IRNazanin" w:hAnsi="IRNazanin" w:eastAsia="IRNazanin"/>
          <w:color w:val="111111"/>
          <w:sz w:val="28"/>
          <w:sz w:val="28"/>
          <w:szCs w:val="28"/>
          <w:rtl w:val="true"/>
          <w:lang w:bidi="fa-IR"/>
        </w:rPr>
        <w:t>اعضای كنفرانس، اوضاع وخیمی را كه اغلب اقلیت‌های مسلمان در نقاط مختلف جهان با آن دست به گریبان می‌باشند و در معرض ظلم و اجحاف قرار دارند، در حالی که پناهی جز توسل و تمسك به دین خود ندارند، در نظر گرفته و نكات زیر را پیشنهاد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شكیبایی و بردباری اقلیت‌های مسلمان در سراسر نقاط جهان در برابر ظلم و ستم‌هایی كه در حق آنها روا داشته می‌شود و اعمال محرومیت نسبت به آنها از دسترسی به حقوق ابتدایی خود، مورد تحسین و تمجید است که در راستای ابلاغ و تشریح موارد این وقایع در سطح جهان و رسوا كردن ظالم و یاری مظلوم اقدام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تمامی مسلمانان درخواست می‌شود با هدف حمایت از اقلیت‌های مسلمان و ایجاد هماهنگی در این امر، به ویژه در زمینه‌های آموزش و پناه دادن به پناهندگان،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گفت‌وگو و مذاكره با جهانیان، به منظور تدوین میثاق بین‌المللی مورد امضاء و حمایت همه، كه بر خوش‌رفتاری و تأمین حقوق اقلیت‌های دینی تصریح كند و توصیه های زكیه اسلام درخصوص حسن رفتار با افراد غیرمسلمان را مطمح نظر قرار دهد، دعوت به عمل می‌آید</w:t>
      </w:r>
      <w:r>
        <w:rPr>
          <w:rFonts w:eastAsia="IRNazanin" w:cs="IRNazanin"/>
          <w:color w:val="111111"/>
          <w:sz w:val="28"/>
          <w:szCs w:val="28"/>
          <w:rtl w:val="true"/>
          <w:lang w:bidi="fa-IR"/>
        </w:rPr>
        <w:t>.</w:t>
      </w:r>
    </w:p>
    <w:p>
      <w:pPr>
        <w:pStyle w:val="Heading2"/>
        <w:numPr>
          <w:ilvl w:val="1"/>
          <w:numId w:val="1"/>
        </w:numPr>
        <w:rPr/>
      </w:pPr>
      <w:bookmarkStart w:id="67" w:name="__RefHeading___Toc280960_2870459653"/>
      <w:bookmarkStart w:id="68" w:name="_Toc22"/>
      <w:bookmarkEnd w:id="67"/>
      <w:r>
        <w:rPr>
          <w:rtl w:val="true"/>
        </w:rPr>
        <w:t>مصائب و مشكلات مسلمانان</w:t>
      </w:r>
      <w:bookmarkEnd w:id="6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كنفرانس، تحولات اوضاع مسلمانان در جهان و اشكال ظلم </w:t>
      </w:r>
    </w:p>
    <w:p>
      <w:pPr>
        <w:pStyle w:val="BookText"/>
        <w:rPr/>
      </w:pPr>
      <w:r>
        <w:rPr>
          <w:rFonts w:ascii="IRNazanin" w:hAnsi="IRNazanin" w:eastAsia="IRNazanin"/>
          <w:color w:val="111111"/>
          <w:sz w:val="28"/>
          <w:sz w:val="28"/>
          <w:szCs w:val="28"/>
          <w:rtl w:val="true"/>
          <w:lang w:bidi="fa-IR"/>
        </w:rPr>
        <w:t>اعمال شده در حق آنها را زیر نظر دارند و تمامی صداهایی كه بانگ رفع ظلم و ستم را برآورده‌اند استجابت می‌كنند، از این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از كشورهای عربی و اسلامی می‌خواهد تجاوز روسیه به چچن را محكوم كنند و از مبارزان آن حمایت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توصیه می‌كند كمیته‌ای به منظور انجام مذاكره میان مردم چچن و مسكو در جهت اقدام برای برقراری صلح و جلوگیری از خونریزی و توقف كشت و كشتار، تشكیل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از كشورهای عربی و اسلامی می‌خواهد، آزادی‌های عمومی را به ملت‌های خود ارزانی داشته و با آنها از سر صلح و سازش درآیند و از گسترش و اعمال زور و جبر خودداری كنند تا ملت ها برای در امان ماندن از فتنه، كه تر و خشك را با هم خواهد سوزاند و امكانات و ثروت و انرژی را بر باد خواهد داد و زمینه را برای مداخله خارجی فراهم خواهد كرد، به حق مشروع خود یعنی جهاد و دفع باطل متوسل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از تمامی كشورهای عربی و اسلامی برای اجرای احكام اسلام و اصول و خط مشی آن برای اجابت امر الهی و خواسته ملت‌ها، دعوت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كنفرانس از تمامیت ارضی عراق حمایت كرده و نقض آن را رد می كند و مخالفت خود با محاصره بین‌المللی اعمال شده علیه آن كشور را اعلام می‌دارد و از تلاش كلیه كشورهایی كه برای رفعتحریم از ملت عراق اقدام می‌كنند، تقدیر می‌نماید و از شورای امنیت </w:t>
      </w:r>
    </w:p>
    <w:p>
      <w:pPr>
        <w:pStyle w:val="BookText"/>
        <w:rPr/>
      </w:pPr>
      <w:r>
        <w:rPr>
          <w:rFonts w:ascii="IRNazanin" w:hAnsi="IRNazanin" w:eastAsia="IRNazanin"/>
          <w:color w:val="111111"/>
          <w:sz w:val="28"/>
          <w:sz w:val="28"/>
          <w:szCs w:val="28"/>
          <w:rtl w:val="true"/>
          <w:lang w:bidi="fa-IR"/>
        </w:rPr>
        <w:t>می‌خواهد تا تصمیم نهایی خود در خصوص پایان دادن به محاصره مردم عراق را اتخاذ كند و از كشورهای اسلامی می خواهد تا در جهت شكستن حلقه محاصره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به پایداری ملت لیبی در برابر تلاش‌هایی كه به قصد مخدوش كردن استقلال و حاكمیت آن و هتك حرمت شهروندان لیبیایی صورت می‌گیرد، درود می‌فرستد و از جامعه اسلامی و جهان عرب و دنیا می‌خواهد به عنوان احقاق حق و اقدامی انسان‌دوستانه برای خاتمه دادن به محاصره سه ساله اعمال شده علیه آن كشور و بازگشایی خط هوایی برای اعزام حاجیان لیبیایی به حج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كنفرانس حمایت و تأیید خود از كشورهایی را كه از هویت و شریعت اسلامی خود پاسداری كرده‌اند اعلام می‌دارد و از پایداری و مجاهدت ایران در برابر تهاجمات و حملات فزاینده علیه آن كشور به منظور تضعیف و به محاصره درآوردن آن، ستایش و تمجید می‌كند و از تلاش‌های آن در جهت تأكید بر فرهنگ اصیل اسلامی خود و حمایت و پشتیبانی از مسائل مربوط به مسلمانان قدردانی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كنفرانس ستایش خود از ثبات سودان در مواضع اصولی خود را، در قبال تلاش‌هایی كه به هدف تجزیه آن كشور و مخدوش كردن هویت و نهضت آن صورت می‌گیرد، اعلام می‌كند و موانع تبلیغاتی و سیاسی و اقتصادی را كه غرب بر سر راه سودان ایجاد می‌كند، مردود می‌داند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كنفرانس پایداری ملت بوسنی و هرزگوین در برابرنژادپرستان صرب و اهمال ظالمانه اروپا و ستم سازمان ملل را تحسین كرده و از تمامی ملل مسلمان و جریانات طرفدار برقراری عدالت و صلح برای همبستگی با این ملت مسلمان دعوت می‌كنند و از سازمان ملل و كشورهای بزرگ می‌خواهند در جهت رفع محاصره علیه این ملت مقاوم اقدام كنند تا امكان دفاع از حقوق عادلانه و موجودیت خود برای آنها میسر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حمایت و پشتیبانی خود از مسئله كشمیر و تعیین سرنوشت آنها در چارچوب قطعنامه‌های سازمان ملل را اعلام می‌دارد و بر ادامه تلاش های خود در جهت یاری رساندن به آنها تأكید کرده و از هند می‌خواهد تا اعمال زور را كنار گذاشته و در پی راه‌های مذاكره و صلح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كنفرانس از تمامی برادران متخاصم در افغانستان و سومالی می‌خواهند كه خونریزی را متوقف و با كنار نهادن اختلافات قبیله‌ای و شخصی در جهت استقرار امنیت مبتنی بر اصل شورا و عدالت اقدام نمایند و برای بازسازی كشور خود و خدمت به مردم كمر همت بربندند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كنفرانس بر ادامه تلاش خود در جهت میانجی‌گری در نزد برادران این كشورها، برای استقرار صلح در میان آنها و تقویت صفوف و تعدیل خط مشی‌شان، تأكید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كنفرانس درصدد تشكیل كمیته‌های متشكل از افراد بافراست می‌باشد كه هدف آن پی‌گیری مساعی صلح در میان گروه‌های افغانی و </w:t>
      </w:r>
    </w:p>
    <w:p>
      <w:pPr>
        <w:pStyle w:val="BookText"/>
        <w:rPr/>
      </w:pPr>
      <w:r>
        <w:rPr>
          <w:rFonts w:ascii="IRNazanin" w:hAnsi="IRNazanin" w:eastAsia="IRNazanin"/>
          <w:color w:val="111111"/>
          <w:sz w:val="28"/>
          <w:sz w:val="28"/>
          <w:szCs w:val="28"/>
          <w:rtl w:val="true"/>
          <w:lang w:bidi="fa-IR"/>
        </w:rPr>
        <w:t>سومالیایی، به منظور جلوگیری از سوء‌استفاده بیشتر از این كشورها واستیفاء حقوق از دست‌رفته‌شان توسط روس‌ها و سازمان ملل،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از حكومت الجزایر می‌خواهد به خونریزی كه قربانیان آن افراد بی‌گناه هستند، پایان دهد و به مذاكره همه‌جانبه با كلیه نیروها و احزاب ملی‌گرا و اسلامی برای خروج از بحران جاری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كنفرانس بر حمایت همه‌جانبه خود از میثاق پیمان ملی به عنوان زمینه‌ای برای مذاكرات كه به راه حل سهامی و مسالمت‌آمیز عادلانه و مبتنی بر اصل شورا منتهی می‌شود، تأكید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كنفرانس به تلاش‌های صادقانه‌ای كه برای برطرف‌كردن شكاف ایجاد شده در پی بحران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كشورهای عربی مبذول می‌شود به دیده تحسین و خشنودی می‌نگرند و حمایت كامل خود را از هر اقدامی كه با هدف ترمیم شكاف و تأمین منافع امت اسلامی و استقلال و فرهنگ آن صورت گیرد، اعلام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كنفرانس حمایت خود از اقلیت‌های مسلمان و مستضعف را در كوزوو، سنگال، میانمار، فیلیپین، تایلند، یونان و برخی كشورهای آفریقایی و نیز اقلیت‌های موجود در ایالات متحده آمریكا و آمریكای مركزی و لاتین، اعلام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كنفرانس بر حقوق گروه‌ها و سازمان‌های اسلامی در آزادی انتخاب دین تأكید كرده و از مقرراتی كه به ویژه در تونس، اریتره و </w:t>
      </w:r>
    </w:p>
    <w:p>
      <w:pPr>
        <w:pStyle w:val="BookText"/>
        <w:rPr/>
      </w:pPr>
      <w:r>
        <w:rPr>
          <w:rFonts w:ascii="IRNazanin" w:hAnsi="IRNazanin" w:eastAsia="IRNazanin"/>
          <w:color w:val="111111"/>
          <w:sz w:val="28"/>
          <w:sz w:val="28"/>
          <w:szCs w:val="28"/>
          <w:rtl w:val="true"/>
          <w:lang w:bidi="fa-IR"/>
        </w:rPr>
        <w:t>تاجیكستان و برخی جمهوری‌های تازه استقلال یافته شوروی سابق در آسیا اعمال شده و به موجب آن، اسلام را در محدودیت قرار می‌دهندانتقاد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كنفرانس از تلاش‌های مسلمانان برای تثبیت و تأمین موجودیت منطقه‌ای و آزادانه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جمهوری آذربایجان و قبرس حمایت كرده و خواستار توقف خونریزی در میان مسلمانان به ویژه در مناطق كردنشین است و از مسلمانان می‌خواهد به هدف تثبیت موجودیت و نجات فرهنگ خود خصوصاً دركشورهای اروپای غربی و برخی كشورهای آفریقایی، بپاخیزند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كنفرانس از حكومت و مردم مبارز سودان كه با آغوش باز از اعضای كنفرانس استقبال كردند و با آگاهی و فهمی عمیق با مسائل و موضوعات مطروحه در آن برخورد كردند، مراتب كمال امتنان و تشكر صادقانه خود را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دست‌اندركاران تبلیغاتی رسانه‌های سودان و جهان كه دركنفرانس حضور یافته و آن را پوشش خبری دادند و نیروهای انتظامی و تشریفات و شخصیت‌ها و مؤسساتی كه ما را در هر چه بهتر برگزار کردن آن یاری دادند و نیز اعضای دبیرخانه و سایر كارمندان و عوامل كمال سپاس و تشكر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حسن ترابی حرکت اسلامی سودان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824_83582"/>
      <w:bookmarkStart w:id="70" w:name="pg8824_83582"/>
      <w:bookmarkEnd w:id="70"/>
    </w:p>
    <w:p>
      <w:pPr>
        <w:pStyle w:val="Heading2"/>
        <w:numPr>
          <w:ilvl w:val="1"/>
          <w:numId w:val="1"/>
        </w:numPr>
        <w:rPr/>
      </w:pPr>
      <w:bookmarkStart w:id="71" w:name="pg8824_83582"/>
      <w:bookmarkStart w:id="72" w:name="__RefHeading___Toc280962_2870459653"/>
      <w:bookmarkStart w:id="73" w:name="_Toc23"/>
      <w:bookmarkEnd w:id="71"/>
      <w:bookmarkEnd w:id="72"/>
      <w:r>
        <w:rPr>
          <w:rtl w:val="true"/>
        </w:rPr>
        <w:t>دکتر حسن ترابی</w:t>
      </w:r>
      <w:bookmarkEnd w:id="73"/>
    </w:p>
    <w:p>
      <w:pPr>
        <w:pStyle w:val="Heading2"/>
        <w:numPr>
          <w:ilvl w:val="1"/>
          <w:numId w:val="1"/>
        </w:numPr>
        <w:rPr/>
      </w:pPr>
      <w:bookmarkStart w:id="74" w:name="__RefHeading___Toc280964_2870459653"/>
      <w:bookmarkStart w:id="75" w:name="_Toc24"/>
      <w:bookmarkEnd w:id="74"/>
      <w:r>
        <w:rPr>
          <w:rtl w:val="true"/>
        </w:rPr>
        <w:t>رهبر حرکت اسلامی سودان</w:t>
      </w:r>
      <w:bookmarkEnd w:id="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عبدالله ترابی، رهبر فکری حرکت اسلامی سودان در پیش از نیم قرن در خانواده ای معروف به علم و دین در شرق سودان به دنیا آمد و پس از تحصیلات مقدماتی به حفظ کامل قرآن مجید پرداخت و سپس وارد دانشگاه خرطوم شد و از دانشگاه خرطوم لیسانس خود را دریافت نمود و بعد به لندن و پاریس رفت و فوق لیسانس و دکترای خود را در دانشگاه لندن و سوربن پاریس اخذ نمود و به کشور بازگشت و در دانشگاه خارطوم به تدریس پرداخت و همزمان با سازمان المیثاق الاسلامی که در واقع شعبه اخوان المسلمین در سودان بود همکاری نمود و پس از کنار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اخوان در سودان ترابی رهبری سازمان را به عهده گرفت و پنج سال تمام این سمت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کودتای ژنرال نمیـری بـه زندان افتاد و هفت سال تمام عمر خود را در زندان سپری کرد ولی </w:t>
      </w:r>
    </w:p>
    <w:p>
      <w:pPr>
        <w:pStyle w:val="BookText"/>
        <w:rPr/>
      </w:pPr>
      <w:r>
        <w:rPr>
          <w:rFonts w:ascii="IRNazanin" w:hAnsi="IRNazanin" w:eastAsia="IRNazanin"/>
          <w:color w:val="111111"/>
          <w:sz w:val="28"/>
          <w:sz w:val="28"/>
          <w:szCs w:val="28"/>
          <w:rtl w:val="true"/>
          <w:lang w:bidi="fa-IR"/>
        </w:rPr>
        <w:t>پس از آزادی دست از مبارزه با فساد اجتماعی و استبداد سیاسی برنداشت و تحت لوای اسلام همچنان به مبارزه ادامه داد و بیش از نیم قرن ،تمام در این میدان فعال بود و با صدمه ها و مشکلات بی شماری روبه رو گردید ولی هرگز تسلیم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ترابی در جریان نهضت اسلامی ایران در زمان آیت الله کاشانی و سپس در نهضت امام خمینی و پیروزی انقلاب اسلامی همواره پشتیبان حرکت اسلامی ایران بود و عضو چند نفر از رهبران حرکت های اسلامی معاصر بود که پس از پیروزی انقلاب به ایران آمدند و پشتیبانی و تأیید خود را از امام و انقلاب اعلام داشتند و ترابی از همان زمان، مورد خشم آل سعود قرار گرفت و مشکلات زیادی بر سر راه او قرار دادند ولی ترابی سر تسلیم در مقابل آل سعود فرود نیاورد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ترابی پس از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سال عمر پربار و زندگی پرافتخار سرانجام در اواخر اسفندماه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در خرطوم پایتخت سودان در گذشت و پس از تشییع باشکوه مردمی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به پیوست نقل میشود ترجمه یکی از سخنرانی های وی در یک کنفرانس اسلامی درباره اهمیت و ارزش مبانی اسلام در تربیت فرد و جامعه و تأسیس یک نظام شورای اسلامی است که مدتی قبل توسط استاد سیدهادی خسروشاهی به فارسی ترجمه شده بود که اکنون برای آگاهی از دیدگاههای ترابی به دست چاپ سپرده می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76" w:name="pg8824_83584"/>
    </w:p>
    <w:p>
      <w:pPr>
        <w:pStyle w:val="Heading2"/>
        <w:numPr>
          <w:ilvl w:val="1"/>
          <w:numId w:val="1"/>
        </w:numPr>
        <w:rPr/>
      </w:pPr>
      <w:bookmarkStart w:id="77" w:name="__RefHeading___Toc280966_2870459653"/>
      <w:bookmarkStart w:id="78" w:name="_Toc25"/>
      <w:bookmarkEnd w:id="76"/>
      <w:bookmarkEnd w:id="77"/>
      <w:r>
        <w:rPr>
          <w:rtl w:val="true"/>
        </w:rPr>
        <w:t>مسلمان بین وجدان و سلطان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بین الوجدان 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چاپ شده یکی از سخنرانی های دکتر حسن عبدالله ترابی از رهبران فکری حرکت اسلامی سودان است که در یکی از مؤتمرات آن را ایراد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الصحوة للنشر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MILKwood Road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به شکل رسالهای مستقل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سفرها به لندن در سالیانی نه چندان نزدیک دکتر سعید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 خبر داد که شیخ حسن ترابی پس از سفر حج به انگلستان آمده است و در نزد برادران دانشجوی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شیخ رفتم که طبق معمول به دیدار ،وی با لبخند و خوشروئی و با برخوردی محترمانه و مؤدبانه همراه بود و به استقبال ما آمد و این در واقع روش عملی آموزش بـه دانشجویان عرب و آفریقائی حاضر در جلسه بود که با اصحاب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چگونه باید رفتار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دکتر ترابی در ضمن به معرفی اینجانب به دانشجویان به عنوان یکی از اخوان اصحاب فکر و هدف در ایران پرداخت و آرزو کرد که پیروزی اسلام در ایران سر آغاز پیروزی همه مسلمانان در کشورهای دیگر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در آن جلسه برادرانه چند ده نفری از امام خمینی به عنوان یک شخصیت برجسته الهی نام برد که طبق روایات هر یک صد سال یکبار از طرف خداوند برای تجدید و </w:t>
      </w:r>
    </w:p>
    <w:p>
      <w:pPr>
        <w:pStyle w:val="BookText"/>
        <w:rPr/>
      </w:pPr>
      <w:r>
        <w:rPr>
          <w:rFonts w:ascii="IRNazanin" w:hAnsi="IRNazanin" w:eastAsia="IRNazanin"/>
          <w:color w:val="111111"/>
          <w:sz w:val="28"/>
          <w:sz w:val="28"/>
          <w:szCs w:val="28"/>
          <w:rtl w:val="true"/>
          <w:lang w:bidi="fa-IR"/>
        </w:rPr>
        <w:t>احیاء اسلام به امت اسلامی به ارمغان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جلسه گفت دشمنان اسلام میکوشند که انقلاب اسلامی ایران را انقلابی شیعی بنامند که اولاً انقلاب شیعی یعنی همان انقلاب ،اسلامی چون تشیع یکی از مذاهب اسلامی است و مذاهب اسلامی در چهار مذهب محدود و محصور نمی شود و ثانیاً هـدف انقلاب مهـم است که چیست؟ و وقتی ما میبینیم هدف انقلاب اسلامی در ایران تحقق همان هدفها و آرزوهای دیرینه همه ما و دیگر مسلمانان و رهبران فکری جهان اسلام معاصر است باید از آن پشتیبانی کنیم و من در همان آغاز ،امر همراه چند نفر از برادران و رهبران حرکتهای اسلامی برای تأیید امر و اعلام پشتیبانی از انقلاب اسلامی به ایران رفتیم و به دیدار امام خمینی شتافتیم که سلوک و روش و محل اقامت درویشانه وی ما را تحت تأثیر قرار داد و به طور حضوری دریافتیم که زندگی و مبارزه این مرد، همه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اینجانب نیز ضمن تشکر از شیخ حسن ترابی و تقدیر از هم صدائی وی با انقلاب اسلامی ایران و خدمات فرهنگی اجتماعی وی در سودان سخنانی کوتاه درباره مقام علمی و معنوی امام خمینی که بسیار فراتر و والاتر از جنبه سیاسی ایشان است، بیان داشتم که مورد توجه حضار قرار گرفت و جلسه که با سرور و شادی همراه بود پایان 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خداحافظی، دکتر ترابی چند نمونه از کتاب های خود را به من اهداء کرد که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بین الوجدان 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جزو </w:t>
      </w:r>
      <w:bookmarkStart w:id="79" w:name="pg8824_83586"/>
    </w:p>
    <w:p>
      <w:pPr>
        <w:pStyle w:val="BookText"/>
        <w:rPr/>
      </w:pPr>
      <w:bookmarkEnd w:id="79"/>
      <w:r>
        <w:rPr>
          <w:rFonts w:ascii="IRNazanin" w:hAnsi="IRNazanin" w:eastAsia="IRNazanin"/>
          <w:color w:val="111111"/>
          <w:sz w:val="28"/>
          <w:sz w:val="28"/>
          <w:szCs w:val="28"/>
          <w:rtl w:val="true"/>
          <w:lang w:bidi="fa-IR"/>
        </w:rPr>
        <w:t>آنها بود و تازه در لندن به چاپ رسیده بود دکتر ترابی ضمن اشاره به محتوای رساله آرزو کرد که به زبان فارسی ترجمه و منتشر گردد و من پذیرفتم که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به ایران آن رساله را ترجمه کردم که متأسفانه به علت کثرت کارها و اشتغالات رسمی و روزمره از چاپ و نشر آن غفلت شد و رساله ترجمه شده، در بین اوراق در مکتبهٔ حقیر مفقود گردید تا این که پس از شنیدن خبر درگذشت دکتر ترابی به سراغ انبوه اوراق رفتم و به یاری ،حق در بین آنها متن ترجمه را یافتم که اینک پس از ویرایشی ،کوتاه برای شادی روح آن مرد، و مرد، و آگاهی دوستان ما از نوع اندیشه او، بـه دسـت چاپ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این سخنرانی به هنگامی ایراد شده که قرار بود شریعت اسلامی بمثابه قانون در سودان اجرائی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سیدهادی خسروشاهی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w:t>
      </w:r>
    </w:p>
    <w:p>
      <w:pPr>
        <w:pStyle w:val="Heading2"/>
        <w:numPr>
          <w:ilvl w:val="1"/>
          <w:numId w:val="1"/>
        </w:numPr>
        <w:rPr/>
      </w:pPr>
      <w:bookmarkStart w:id="80" w:name="__RefHeading___Toc280968_2870459653"/>
      <w:bookmarkStart w:id="81" w:name="_Toc26"/>
      <w:bookmarkEnd w:id="80"/>
      <w:r>
        <w:rPr>
          <w:rtl w:val="true"/>
        </w:rPr>
        <w:t>مقدمه</w:t>
      </w:r>
      <w:bookmarkEnd w:id="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حرکت دعوت به اجرای قوانین اسلامی آغاز شد برخی از روشنفکران در جهت استمرار توقف اجرای احکام شریعت اسلامی به مقابله با آن برخاستند آنها استدلال میکردند که کارآیی قانون به عنوان ابزار انضباط اجتماعی اندک است و آموزش و تربیت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می دانیم که شاید تأثیر گذاری قانون در زندگی مردم </w:t>
      </w:r>
      <w:bookmarkStart w:id="82" w:name="pg8824_83587"/>
    </w:p>
    <w:p>
      <w:pPr>
        <w:pStyle w:val="BookText"/>
        <w:rPr/>
      </w:pPr>
      <w:bookmarkEnd w:id="82"/>
      <w:r>
        <w:rPr>
          <w:rFonts w:ascii="IRNazanin" w:hAnsi="IRNazanin" w:eastAsia="IRNazanin"/>
          <w:color w:val="111111"/>
          <w:sz w:val="28"/>
          <w:sz w:val="28"/>
          <w:szCs w:val="28"/>
          <w:rtl w:val="true"/>
          <w:lang w:bidi="fa-IR"/>
        </w:rPr>
        <w:t>محدود باشد، ولی این امر جامعه را از قانون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شریعت اسلامی راستگو بودند تنها در برابر قانون اسلامی موضع نمی گرفتند بلکه در مورد قوانین دیگر نیز باید تحفظ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سخنرانی دکتر حسن ترابی با تجزیه و تحلیل موضوع جامعیت دین اسلام و روشهای اصلاحی آن را تبیین مینماید که این روشها با تربیت و تعلیم وجدان اسلامی جامعۀ پویای دولت اسلامی را برپا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مطالعه آن برای خوانندگان گرامی مفید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 دار الصحوة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p>
    <w:p>
      <w:pPr>
        <w:pStyle w:val="Heading2"/>
        <w:numPr>
          <w:ilvl w:val="1"/>
          <w:numId w:val="1"/>
        </w:numPr>
        <w:rPr/>
      </w:pPr>
      <w:bookmarkStart w:id="83" w:name="__RefHeading___Toc280970_2870459653"/>
      <w:bookmarkStart w:id="84" w:name="_Toc27"/>
      <w:bookmarkEnd w:id="83"/>
      <w:r>
        <w:rPr>
          <w:rtl w:val="true"/>
        </w:rPr>
        <w:t>انگیزه های دینی در وجدان فرد مسلمان</w:t>
      </w:r>
      <w:bookmarkEnd w:id="84"/>
    </w:p>
    <w:p>
      <w:pPr>
        <w:pStyle w:val="BookText"/>
        <w:rPr/>
      </w:pPr>
      <w:r>
        <w:rPr>
          <w:rFonts w:ascii="IRNazanin" w:hAnsi="IRNazanin" w:eastAsia="IRNazanin"/>
          <w:color w:val="111111"/>
          <w:sz w:val="28"/>
          <w:sz w:val="28"/>
          <w:szCs w:val="28"/>
          <w:rtl w:val="true"/>
          <w:lang w:bidi="fa-IR"/>
        </w:rPr>
        <w:t xml:space="preserve">بسم الله الرحمن الرحیم سپاس خدای عزوجل را و سلام و درود بر شریفترین فرستادگان الهی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دین از حکومت جدا نیست و در آن جاذبه های دینی از هم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ها یا از درون فرد مسلمان بصورت انگیزشهای دینی برخاسته از جامعه است که همواره با یادآوری او را به معروف امر می کند و از منکر باز می دارد، یا به شکل دستورات و نواهی دینی است که حکومت بر او برقرار می سازد و با نظارت دقیق و کیفرهای کارآمد بر او اعمال مینماید تمام اینها در آیین اسلام به یک اصل باز میگردد و از یک قاعده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w:t>
      </w:r>
    </w:p>
    <w:p>
      <w:pPr>
        <w:pStyle w:val="BookText"/>
        <w:rPr/>
      </w:pPr>
      <w:r>
        <w:rPr>
          <w:rFonts w:ascii="IRNazanin" w:hAnsi="IRNazanin" w:eastAsia="IRNazanin"/>
          <w:color w:val="111111"/>
          <w:sz w:val="28"/>
          <w:sz w:val="28"/>
          <w:szCs w:val="28"/>
          <w:rtl w:val="true"/>
          <w:lang w:bidi="fa-IR"/>
        </w:rPr>
        <w:t>در زندگی مسلمانان شرایطی پیش می آید که حکومت اسلامی نیست در این صورت جز وجدان هیچکس به فریاد فرد مسلمان نمی رسد، مضافاً اینکه خود جامعه نیز ممکن است از اصول اسلام منحرف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جاذبه های دینی که مسلمان بنابر وجدان با ایمان خود حرکت می کند، نخست عشق وی نسبت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خود را وابسته به چیزهای دنیوی مییابد و علاقه به شهوتها چون زن، فرزند و گنجهای طلا و نقره و دیگر متاع دنیا به چشم او زیبا می نماید ولی فرد مسلمان تمام اینها را به خداوند متعال آفریدگار و بخشنده نعمتها متصل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عشق راستین خویش را در ذات باریتعالی قرار میدهد و علاقه به مال و منال دنیا را بصورت فرعی از عشق به خدا در میآورد بنابراین اگر به اطاعت از خدا پایبند شود، نخست به دلیل عشق به خدا و طلب رضای او بدان پایبند میشود همان گونه که آدمی رضای معشوق را با اطاعت از سخن دستور و اشارهٔ او جستجو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جاذبه های دین برای مؤمن سپاس او از خدای متعال است مردم با حق شناسی آشنا هستند و دوست میدارنـد از هـر کـس کـه بـه آنان خوبی کند تشکر نمایند ولی مسلمان آگاه است که وجود او بـه خدا باز میگردد و تمام نعمتهایی که به او میرسد حتی از وسایل دنیوی، اساساً از ذات باریتعالی است و خوراک، پوشاک، نفس کشیدن، سلامتی، موجودیت و توانائیاش جملگی از خدا است، پس او برای سپاسگویی از خدا نهایتی نمیشناسد حتی پیامبران گرامی که </w:t>
      </w:r>
    </w:p>
    <w:p>
      <w:pPr>
        <w:pStyle w:val="BookText"/>
        <w:rPr/>
      </w:pPr>
      <w:r>
        <w:rPr>
          <w:rFonts w:ascii="IRNazanin" w:hAnsi="IRNazanin" w:eastAsia="IRNazanin"/>
          <w:color w:val="111111"/>
          <w:sz w:val="28"/>
          <w:sz w:val="28"/>
          <w:szCs w:val="28"/>
          <w:rtl w:val="true"/>
          <w:lang w:bidi="fa-IR"/>
        </w:rPr>
        <w:t>اعمال صالح را مدام بجا می آوردند احساس میکردند که هرگز حق سپاسگویی خداوند متعال را ادا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طولانی و ممتد بجا می آورد و درد و رنج آن را بجان میخرد از روی شفقت ایشان را ملامت می 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میدادند آیا نباید بندهای سپاسگزار باشم، او اگر تمام شب را به نماز می ایستاد و تمام روز را روزه میگرفت حق سپاسگزاری نعمتهای الهی را ادا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مسلمان با احساس درونی نظارت الهی و ترس از عذاب و امید به رحمت او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بهشت گسترده الهی نشان از رحمت الهی دارد رضای بزرگ الهی که در آخرت به مردم ارزانی می شود مسلمان را به کار نیک بر می انگیزد و ترس مسلمان از خشم و عذاب الهی که هیچ عذاب دنیوی با آن برابری نمیکند از بزرگترین موانعی است که مسلمان را از کار زشت باز می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دافعه های ثابت دینی اند که آدمی در وجدان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ساقط شود و از بین برود و اگر کل جامعه منحرف شود بلکه اگر تمامی جامعه برای اغوای و فریب مسلمان بپاخیزد و اگر حکومت با سرکوب او را به بی دینی بکشاند پس از تمام اینها این وجدان دیندار است که به فریاد مسلمان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جاودانگی دین در تاریخ را تفسیر مینماید حکومتها می آیند و میروند جوامع منحرف و اصلاح میشوند ولی آنچه باعث جاودانگی دین می شود به رغم اغواگریها سرکوب فروپاشی ،حکومتها بیگانگی مسلمان در </w:t>
      </w:r>
      <w:bookmarkStart w:id="85" w:name="pg8824_83590"/>
    </w:p>
    <w:p>
      <w:pPr>
        <w:pStyle w:val="BookText"/>
        <w:rPr/>
      </w:pPr>
      <w:bookmarkEnd w:id="85"/>
      <w:r>
        <w:rPr>
          <w:rFonts w:ascii="IRNazanin" w:hAnsi="IRNazanin" w:eastAsia="IRNazanin"/>
          <w:color w:val="111111"/>
          <w:sz w:val="28"/>
          <w:sz w:val="28"/>
          <w:szCs w:val="28"/>
          <w:rtl w:val="true"/>
          <w:lang w:bidi="fa-IR"/>
        </w:rPr>
        <w:t>جامعۀ غیر اسلامی این جاودانگی و این پایداری در برابر تمام این پدیده ها و دامنه ها به بازدارنده های دین باز میگردد که در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استواری می یابد و هیچ باور دیگری با دین قابل مقایسه نیست مردم میپسندند میان اسلام و سیاسیالیسم یا اسلام و دمکراسی یا اسلام و مکتبهای گوناگون زندگی مقایسهای به عمل آورند، ولی تمام این نظامهای وضعی توان تقابل با اسلام را ندارند که اسلام به دلیل تأثیر گذاری شدید و نیرومند بر روان انسان از تمامی آنها جلوتر است، زیرا با جاذبه ها و دامنه های گسترده تر از تمام این نظامها، انسان را در بر میگیرد این نظامها جز قوانین و ترتیبات ظاهری نیستند که در جامعه ای برپا می شوند و همین که حکومت بنیانگذار آن ساقط شود رنگ می بازند و ظاهر سازیها از بین میروند حال آنکه دین یک نظام ،اعتقادی اخلاقی و رفتاری جاودان است که در هر حال با انسان</w:t>
      </w:r>
    </w:p>
    <w:p>
      <w:pPr>
        <w:pStyle w:val="BookText"/>
        <w:rPr/>
      </w:pP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Heading2"/>
        <w:numPr>
          <w:ilvl w:val="1"/>
          <w:numId w:val="1"/>
        </w:numPr>
        <w:rPr/>
      </w:pPr>
      <w:bookmarkStart w:id="86" w:name="__RefHeading___Toc280972_2870459653"/>
      <w:bookmarkStart w:id="87" w:name="_Toc28"/>
      <w:bookmarkEnd w:id="86"/>
      <w:r>
        <w:rPr>
          <w:rtl w:val="true"/>
        </w:rPr>
        <w:t>ضوابط زمامداری در جامعه اسلامی</w:t>
      </w:r>
      <w:bookmarkEnd w:id="8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تأثیر گذاری عمیق دین عملی نمیشود مگر اینکه یک جامعه اسلامی برپا شود و گرد مسلمان مؤمن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 جامعه اسلامی این است که به مسلمان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ناآگاه باشد او را بیاموزد و اگر فراموش کند به یادش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وظیفه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وظایف جامعه اینست که پاره ای کیفرها را بر فرد مسلمان اعمال کند اگر از روی فراموشی منحرف </w:t>
      </w:r>
    </w:p>
    <w:p>
      <w:pPr>
        <w:pStyle w:val="BookText"/>
        <w:rPr/>
      </w:pPr>
      <w:r>
        <w:rPr>
          <w:rFonts w:ascii="IRNazanin" w:hAnsi="IRNazanin" w:eastAsia="IRNazanin"/>
          <w:color w:val="111111"/>
          <w:sz w:val="28"/>
          <w:sz w:val="28"/>
          <w:szCs w:val="28"/>
          <w:rtl w:val="true"/>
          <w:lang w:bidi="fa-IR"/>
        </w:rPr>
        <w:t>شود او را محکوم کند و با سخن پندآمیز و سرزنش مجازاتش کند و یا اگر اصلاح شد به نیکی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وظایف جامعه اسلامی است که ابتدا با تذکر و نصیحت سپس با کیفرها و پاداشهای گوناگون تنبیه و تشویق وجدان مسلمان را بیدار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در جامعه اسلامی باید حکومت برپا شود و یک زمامدار صالح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نـظـر مـی رســد نخستین وظیفه زمامدار بسط قانون است ولی برای زمامدار شایسته تر است که ابتدا تربیت اسلامی را گسترش دهد زیرا بسیاری از نظامهای تربیتی به خودی خود در جامعه سازمان نمییابد و با تلاش فردی به تنهایی قابل انجام نیست پس از برپایی حکومت کامل بر مسلمان گریزی نیست تا از طریق تربیت وجدان سالم آنان را منزه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مسلمانان در قرنهای نخستین از این امر تا حدودی بی نیاز بودند، ولی امروزه هرگز از آن بی نیاز نیستند زیرا حکومت امروزین با ابزارهای مدرن و کارآمد بیش از حکومت اولیه صدر اسلام قادر است وسایل تربیتی را بسط دهد اینکه بسیاری از علماء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حکومت پرهیز داشته آن را بی مقدار شمردند و توجه چندانی به اصلاح انحراف پیش آمده نداشتند و یا پس از برپایی حکومتهای غاصب وراثتی برای اصلاح حکومت شرعی اسلامی تلاش نکردند شاید به این دلیل بوده است که امر حکومت در آن اعصار ساده و آسان بود ولی امروزه حکومت تقریباً تمام وسایل تربیتی را در دست ،دارد به آموزش و پرورش جوانان میپردازد با وسایل ارتباط جمعی و </w:t>
      </w:r>
      <w:bookmarkStart w:id="88" w:name="pg8824_83592"/>
    </w:p>
    <w:p>
      <w:pPr>
        <w:pStyle w:val="BookText"/>
        <w:rPr/>
      </w:pPr>
      <w:bookmarkEnd w:id="88"/>
      <w:r>
        <w:rPr>
          <w:rFonts w:ascii="IRNazanin" w:hAnsi="IRNazanin" w:eastAsia="IRNazanin"/>
          <w:color w:val="111111"/>
          <w:sz w:val="28"/>
          <w:sz w:val="28"/>
          <w:szCs w:val="28"/>
          <w:rtl w:val="true"/>
          <w:lang w:bidi="fa-IR"/>
        </w:rPr>
        <w:t>از طریق نظام تبلیغاتی شبانه روز یادآوری بزرگسالان و خردسالان را بر عهده دارد و با نظام حقوقی و مستمری که جملگی در دست حکومت است بر آنها تأثیر میگذارد و در چگونگی نظام جامعه تحکم دارد بنابراین امروزه تربیت مردم عمدتاً بر عهده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خواستار حکومت اسلامی میشوند فقط بخاطر قانون نیست، بلکه بخاطر اینست که حکومتی برپا شود که با نظام ارشاد عمومی آنان را تربیت و تزکیه نماید و با ایجاد الگوی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عمومی آنها را هدایت کند سپس خواستار برقراری نظ نظم و قانون میشوند و در واقع در جامعۀ مسلمانان قانون اسلامی و وجدان اسلامی به یاری یکدیگر جامعهٔ صالح را برپا می دارند</w:t>
      </w:r>
      <w:r>
        <w:rPr>
          <w:rFonts w:eastAsia="IRNazanin" w:cs="IRNazanin"/>
          <w:color w:val="111111"/>
          <w:sz w:val="28"/>
          <w:szCs w:val="28"/>
          <w:rtl w:val="true"/>
          <w:lang w:bidi="fa-IR"/>
        </w:rPr>
        <w:t>.</w:t>
      </w:r>
    </w:p>
    <w:p>
      <w:pPr>
        <w:pStyle w:val="Heading2"/>
        <w:numPr>
          <w:ilvl w:val="1"/>
          <w:numId w:val="1"/>
        </w:numPr>
        <w:rPr/>
      </w:pPr>
      <w:bookmarkStart w:id="89" w:name="__RefHeading___Toc280974_2870459653"/>
      <w:bookmarkStart w:id="90" w:name="_Toc29"/>
      <w:bookmarkEnd w:id="89"/>
      <w:r>
        <w:rPr>
          <w:rtl w:val="true"/>
        </w:rPr>
        <w:t>کاستی های قانون و کمال مسئولیت دینی</w:t>
      </w:r>
      <w:bookmarkEnd w:id="9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دعوت به اجرای قوانین اسلامی مطرح شد برخی از متفکران در جهت استمرار توقف اجرای احکام شریعت اسلامی به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میکردند که کارآیی قانون به عنوان ابزار انضباط اجتماعی اندک است و تربیت ضرورت دارد البته ما میدانیم تأثیر گذاری قانون در زندگی مردم محدود است و اگر بخش اعظم مردم فاسد شوند از قانون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جامعه نمی تواند از قانون بی نیاز شود اگر مخالفان شریعت راستگو بودند نه تنها در برابر قانون اسلامی بلکه در مورد قوانین دیگر نیز تحفظ نشان دادند و ادعا می کردند که قانون جملگی ناقص است و هیچ کاری </w:t>
      </w:r>
    </w:p>
    <w:p>
      <w:pPr>
        <w:pStyle w:val="BookText"/>
        <w:rPr/>
      </w:pPr>
      <w:r>
        <w:rPr>
          <w:rFonts w:ascii="IRNazanin" w:hAnsi="IRNazanin" w:eastAsia="IRNazanin"/>
          <w:color w:val="111111"/>
          <w:sz w:val="28"/>
          <w:sz w:val="28"/>
          <w:szCs w:val="28"/>
          <w:rtl w:val="true"/>
          <w:lang w:bidi="fa-IR"/>
        </w:rPr>
        <w:t>از دست آن ساخته نیست و مردم باید فقط روی تربیت تکیه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هر چه ،باشد سست تر از آن است که در برابر قوانین اسلامی اقامه شود زیرا این قوانین وقتی با فطرت و وجدان دینی مردم توأم شود تأثیر لازم را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واقعی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وضعی و بشری است که از اخلاق و دین گسسته و صرفاً به احکام تحمیلی و کیفرهای مدون دل خوش کرده است چه قانون تنها کلیات را در بر میگیرد و حکومت نمیتواند یک قانون مفصل و کامل در جامعه جاری کند تا کلیه جزئیات زندگی مردم را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به طور ماهوی با دستگاه های محدود برپا می گردد و ناگزیر تنها میتواند به امور اصلی بپردازد تا با احکام کلی آن را منظم کند و سایر امور را به حال خود رها کند قلمرو احکام قانونی ممکن است همگام با گسترش دستگاههای حکومتی گسترده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اسلامی کاستی موجود در محدودیت دستگاه های حکومتی را با احکامی برطرف می سازد که وجدان فرد مسلمان را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عرفها و آداب و رسوم مطلوب، در فراسوی قانون، به زندگی مردم نظم میبخشد وانگهی قلمرو نظارت قانون بر مردم محدود است زیرا اولا پاره ای از طبقات جامعه در وضعیتی برتر از قانون موجودیت مییابند و از تیررس نظارت قانون خارج میشوند از این رو قانون در حقیقت به ناچار از بازخواست آنها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همان طبقه مجری قانون است که البته آن را بر خود اجرا نمی کند مگر به اکراه و به صورت محدود و به همین دلیل این طبقه از </w:t>
      </w:r>
    </w:p>
    <w:p>
      <w:pPr>
        <w:pStyle w:val="BookText"/>
        <w:rPr/>
      </w:pPr>
      <w:r>
        <w:rPr>
          <w:rFonts w:ascii="IRNazanin" w:hAnsi="IRNazanin" w:eastAsia="IRNazanin"/>
          <w:color w:val="111111"/>
          <w:sz w:val="28"/>
          <w:sz w:val="28"/>
          <w:szCs w:val="28"/>
          <w:rtl w:val="true"/>
          <w:lang w:bidi="fa-IR"/>
        </w:rPr>
        <w:t>اعمال قانون بر خود مصونیت دارد از این گذشته، در سطوح طبقات پایین که قانون بر آن برتری دارد عرصه وسیعی برای پنهان شدن در برابر قانون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فساد اداری عرصه وسیعی وجود دارد تا مجرمان از قانون پنهان شوند تا نظارت آن به آنها نرسد زیرا اساس قضیه بر پنهان کاری میان رشوه دهنده و رشوه خوار مبتنی میشود و هر کس خواهان فساد اداری باشد میداند چگونه آن را پنهان سازد،</w:t>
      </w:r>
    </w:p>
    <w:p>
      <w:pPr>
        <w:pStyle w:val="BookText"/>
        <w:rPr/>
      </w:pPr>
      <w:r>
        <w:rPr>
          <w:rFonts w:ascii="IRNazanin" w:hAnsi="IRNazanin" w:eastAsia="IRNazanin"/>
          <w:color w:val="111111"/>
          <w:sz w:val="28"/>
          <w:sz w:val="28"/>
          <w:szCs w:val="28"/>
          <w:rtl w:val="true"/>
          <w:lang w:bidi="fa-IR"/>
        </w:rPr>
        <w:t>به همین دلیل مسائل فساد اداری در جامعه ما تقریباً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زندگی قانون چاره ای ندارد جز اینکه از سر ناتوانی دست روی دست بگذارد در زندگی مردم به طور اعم زمینه های گسترده دیگری برای در امان ماندن از نظارت و پیگرد قانون وجود دارد اگر پلیس ابزار این نظارت باشد قلمرو این دستگاه البته در سراسر کشور با آن وسایل ارتباطی محدود و شمار اندک نیروهای آن کم و کاستیهایی دارد و هر قدر بر مردم شنود بگذارد و ردیابی کند تنها بـه بخش محدودی از زندگی آنان دسترسی می یابد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این عرصه ها اجرای عملی قانون میسر نمی شود، پس اگر همۀ کارمان را به قانون بسپاریم قانون کمترین نیاز ما را به اعمال ضوابط بر رفتار مردم برآورده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اما در تمامی این عرصه ها نظارت الهی برپاست که آدمی آن را احساس می،کند زیرا او ایمان دارد که خداوند از همه چیز آگاه است مضافاً اینکه جاذبههایی چون ترس از عذاب خداوند و امید به رحمت و عشق به او و سپاس از او جملگی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را تربیت و رفتار او </w:t>
      </w:r>
    </w:p>
    <w:p>
      <w:pPr>
        <w:pStyle w:val="BookText"/>
        <w:rPr/>
      </w:pPr>
      <w:r>
        <w:rPr>
          <w:rFonts w:ascii="IRNazanin" w:hAnsi="IRNazanin" w:eastAsia="IRNazanin"/>
          <w:color w:val="111111"/>
          <w:sz w:val="28"/>
          <w:sz w:val="28"/>
          <w:szCs w:val="28"/>
          <w:rtl w:val="true"/>
          <w:lang w:bidi="fa-IR"/>
        </w:rPr>
        <w:t>را اصلاح مینماید در برون نیز این عرصه ها تحت نظارت جامعه قرار داد، جامعه ای که نسبت به حکومت رابطه تنگاتنگ تری با فرد مسلمان دارد او را حفظ میکند به او یادآور میشود و از نزدیک با پند و اندرز از او مراقبت به عمل می 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قانون از نظر مجازاتهایش نیز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گذاری بر رفتار مردم چه کاری از قانون بر می آید؟ بر آنها مجازاتهای تنبیهی و کیفری اعمال میکند ولی از قانون کاری بر نمی آید چنانچه مردم کار نیک انجام دهند یا برای هر کار خیر قانون نمی تواند از آنها ستایش کند یا پاداش دهـد، زیرا امکانات و دارایی حکومت محدود است ولی خیر و برکتهای الهی هرگز تمام نمی شود ماعندكم ینفد و ما عندالله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رفتار بندگان خویش تأثیر می گذارد اگر کار زشت انجام دهند آنها را مجازات می کند و اگر نیکی کنند پاداش میدهد پس در برابر کار بد از حکومت جز مجازات بدکردار کاری بر نمی آید ولی خداوند انسان را از بابت آن مجازات می کند و اگر انسان دست از آن بردارد، به وی پاداش میدهد بنابراین خداوند با پاداش و مجازات هر دو بر بندگانش تأثیر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 عرصه های دیگری برای نیکوکاری وجود دارد کـه جـزو واجبات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مستحبات مانند اینکه انسان صدقه بدهـد یـا داوطلبانه کمک کند، برای او از دست حکومت چه کاری ساخته است؟ معمولاً حکومت میتواند مدالهایی بر سینه اش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نیکی از او یاد نماید ولی اینها هرگز به پای پاداش الهی نمیرسد که او از بابت 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،یابد پاداش میدهد زیرا خزانه های او بیشتر است بلکه خداوند پاداش را ده هفتاد و هفتصد برابر مضاعف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كیفر الهی نیز از کیفرهای قانون کاری تر است زیرا قانون تنها میتواند برای مجرم غرامت تعیین کند یا او را به زندان بیفکند و این امر چه بسا برای مجرم قابل تحمل باشد پس به آن توجهی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دهها هزار بلکه میلیونها اختلاس میکنند و با یک محاسبه سرانگشتی به این نتیجه میرسند که این مبلغ، برای هر سال که در زندان میگذرانند می ارزد تا اینکه خداوند حاکمی را بر سر کار آورد که در شادباش یکی از جشنهایش دستور آزادی آنان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کیفر الهی کیفر ابدی و جاودانه است که آدمی را هر قدر بلند پایه باشد دامنگیر میشود و دردهایی بر انسان وارد می کند که دردهای دنیا هر قدر بر انسان سخت بگیرد، به گرد آن نمی رسد و ایــن کیفر عادلانه هر جایی که انسان برود</w:t>
      </w:r>
    </w:p>
    <w:p>
      <w:pPr>
        <w:pStyle w:val="BookText"/>
        <w:rPr/>
      </w:pPr>
      <w:r>
        <w:rPr>
          <w:rFonts w:ascii="IRNazanin" w:hAnsi="IRNazanin" w:eastAsia="IRNazanin"/>
          <w:color w:val="111111"/>
          <w:sz w:val="28"/>
          <w:sz w:val="28"/>
          <w:szCs w:val="28"/>
          <w:rtl w:val="true"/>
          <w:lang w:bidi="fa-IR"/>
        </w:rPr>
        <w:t>دامنگیر او می شود و البته دامنگیر او نمی شود مگر اینکه گناه و میشود جرمی را مرتکب 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کیفرهای دنیوی چه بسا دامنگیر انسان بشود یا در بسیاری اوقات دامنگیرش نشود و شاید دامنگیر غیر مجرم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کیفرهای رایج در نظامهای وضعی ـ بشری است که اسلام آن را مکروه می شمارد و آن را تجویز نمی کند مگر برای نمیکند جلوگیری از تباهی بیشتر مجرم در زندگی زیرا این کیفر برای تحقق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باریتعالى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مجرم را دربر نمیگیرد بلکه زندان در حقیقت وبال گردن همسر و فرزندان مجرم نیز می شود و چه بسا به ارتکاب جرمهای دیگری منجر شود زیرا بی توجهی به تربیت خانوادۀ مجرم ممکن است آنها را هم به جرم و جنایت وا دارد و دوری از سرپرستی و مصاحبت شوهر ممکن است همسر را به پیمودن راههای انحرافی گوناگون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جریمه های مالی ـ اسلام تنها برای دفع و بازدارندگی از کسب حرام آن را مجاز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تمام کیفرها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قابل طرح است چه کسی جریمه را می پردازد؟ مجرم آن را می پردازد ولی او آن را از پول هزینه خانواده اش می پردازد، بنابراین این مجازات به فرد غیرجانی تعمیم می یابد، برخلاف مجازات روز واپسین که هر کس خود بتنهایی باید پاسخگوی اعمال خویش باشد یوم یفر المرء من اخیه و امة و ابیه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از ،برادر پدر و مادر همسر و فرزندان خویش فرار می کند و بار مجازات تنها بر دوش خود او گذارده میشود بنابراین مجازات خدای متعال تأثیر شدیدی دارد و در عین حال جدی 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پاداشهای دنیوی در بسیاری از اقدامات کارگزاران بی مزد و یاد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در بخشهای عمومی زندگی لابد نام سربازان گمنام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محاسبات دنیوی است ولی خداوند شنوا و دانا به همه کس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حساب کننده و دانا حق هیچ کس را به زور </w:t>
      </w:r>
      <w:bookmarkStart w:id="91" w:name="pg8824_83598"/>
    </w:p>
    <w:p>
      <w:pPr>
        <w:pStyle w:val="BookText"/>
        <w:rPr/>
      </w:pPr>
      <w:bookmarkEnd w:id="91"/>
      <w:r>
        <w:rPr>
          <w:rFonts w:ascii="IRNazanin" w:hAnsi="IRNazanin" w:eastAsia="IRNazanin"/>
          <w:color w:val="111111"/>
          <w:sz w:val="28"/>
          <w:sz w:val="28"/>
          <w:szCs w:val="28"/>
          <w:rtl w:val="true"/>
          <w:lang w:bidi="fa-IR"/>
        </w:rPr>
        <w:t>نمی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محاسبات دنیوی کارگزاران چه بسا کار نیک انجام دهند ولی دستاورد کار بنام کسی دیگر ثبت شود و سپاس و اعتبار برای او به ارمغان بیاورد ولی خدای متعال مزد را تنها به انجام دهنده کار میرساند وان لیس للانسان الا ماسعى</w:t>
      </w:r>
      <w:r>
        <w:rPr>
          <w:rFonts w:eastAsia="IRNazanin" w:cs="IRNazanin"/>
          <w:color w:val="111111"/>
          <w:sz w:val="28"/>
          <w:szCs w:val="28"/>
          <w:rtl w:val="true"/>
          <w:lang w:bidi="fa-IR"/>
        </w:rPr>
        <w:t>.</w:t>
      </w:r>
    </w:p>
    <w:p>
      <w:pPr>
        <w:pStyle w:val="Heading2"/>
        <w:numPr>
          <w:ilvl w:val="1"/>
          <w:numId w:val="1"/>
        </w:numPr>
        <w:rPr/>
      </w:pPr>
      <w:bookmarkStart w:id="92" w:name="__RefHeading___Toc280976_2870459653"/>
      <w:bookmarkStart w:id="93" w:name="_Toc30"/>
      <w:bookmarkEnd w:id="92"/>
      <w:r>
        <w:rPr>
          <w:rtl w:val="true"/>
        </w:rPr>
        <w:t>یکپارچگی عوامل وجدان و حکومت</w:t>
      </w:r>
      <w:bookmarkEnd w:id="93"/>
    </w:p>
    <w:p>
      <w:pPr>
        <w:pStyle w:val="BookText"/>
        <w:rPr/>
      </w:pPr>
      <w:r>
        <w:rPr>
          <w:rFonts w:ascii="IRNazanin" w:hAnsi="IRNazanin" w:eastAsia="IRNazanin"/>
          <w:color w:val="111111"/>
          <w:sz w:val="28"/>
          <w:sz w:val="28"/>
          <w:szCs w:val="28"/>
          <w:rtl w:val="true"/>
          <w:lang w:bidi="fa-IR"/>
        </w:rPr>
        <w:t>بنابراین قانون زمین در عرصهٔ کیفرها و نظارت محدود خود تأثیر محدودی دارد ولی قانون اسلام به قدرت حکومت متکـی اســت و بـه وجدان فرد مسلمان و زندگی جامعه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نظام اسلام این عوامل سه گانه به یکدیگر یاری میرسانند، وجدان فرد مسلمان که همتا ندارد وجدان تنها محکمه ای است که به قاضی نیاز ندارد جامعه پندآموز که امر به معروف و نهی از منکر می کند و در این راه افراد جامعه یکدیگر را یاری میدهند و حکومت اسلامی که قانون را به اجرا میگذارد و وظایف تربیتی را نیز انجام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تکامل یافته با افراد ،مسلمان جامعه اسلامی و حکومت اسلامی در زندگی برپا شود این زندگی از هر زندگی دیگر بهتر میشود و مردم به چنان آرمانهای والایی دست خواهند یافت که بدون این ضوابط سه گانه به هم پیوسته و تکامل یافته هرگز بدان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وجدان با همتای فرد مسلمان و تربیت و دینداری اش در صورتی که جامعه سالم و حکومت صالح موجود نباشد او را از لغزش باز میدارد البته و به هر حال مسلمانان باید در تبلیغ و </w:t>
      </w:r>
    </w:p>
    <w:p>
      <w:pPr>
        <w:pStyle w:val="BookText"/>
        <w:rPr/>
      </w:pPr>
      <w:r>
        <w:rPr>
          <w:rFonts w:ascii="IRNazanin" w:hAnsi="IRNazanin" w:eastAsia="IRNazanin"/>
          <w:color w:val="111111"/>
          <w:sz w:val="28"/>
          <w:sz w:val="28"/>
          <w:szCs w:val="28"/>
          <w:rtl w:val="true"/>
          <w:lang w:bidi="fa-IR"/>
        </w:rPr>
        <w:t>جهاد در راه برپایی این تکامل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امروزه بر عهدهٔ ما مسلمانان ،است زیرا شرایطی برای مسلمانان پیش آمده که حکومت از اسلام جدا گشته است و همانگونه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هشدار داد این نخستین حلقه ای است که از زنجیره اسلام گسسته است و حکومتهایی در بین ما پدید آمده که براساس انگیزه های غیردینی از چارچوب ایدئولوژی خارج گردیده است ایدئولوژی توحیدی که ولایت امر و ولایت حکومت را از آن خدا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به دنبال آن تعهد نسبت به شریعت از جامعه رخت بربست و بدین سان مسلمانان با شرایطی روبرو شده اند که حکومت از وجدان یا حکومت از دین جدا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عارضه های تجربه غرب بر مسلمانان فرود آمد عارضه یی که در آن میان حکومت و دین یا حکومت و وجدان بریدگی کامل پدید آمد و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محدودی از زندگی به پرستش خدا میپردازد ولی حکومتی که بر آنان حکومت كاملاً میکند هرگز این امر را به رسمیت نمیشناسد بلکه در جهتی مخالف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کشمکشی به وقوع پیوست نه میان دین و سیاست ـ آنچنانکه شایع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روحانیون که دین را برای دنیا وسیله قرار دادند و نفوذ خود را بر مردم گسترش دادند و با استفاده از سیاست و اقتصاد مردم را سرکوب کردند و بوسیله دین مدتی با شاهان ستمگر هم پیمان شدند تا اینکه شاهان وقتـی بـر ســر قدرت با یکدیگر به ستیز پرداختند به آنان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از قدرت دین بر مردم سوء استفاده کنند و سیاستمداران میخواستند از روحانیون بهره برداری کنند و وفاداری عمومی را به انحصار خود درآورند و سرانجام میان شاهان ملی گرا و کلیساهای دنیا خصومت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انقلابها که آنها نیز میخواهند قدرت را در انحصار خود داشته باشند و مردان کلیسا کـه میخواهند حکومت بر مردم و امتیازات ویژه را برای خود حفظ کنند خصومت واقع شد و در هر نبرد طرفداران قوانین وضعی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بر پاپها پیروز شدند زیرا آنها توانستند گرایشهای قومی محدود را برانگیزند و انقلابهـا نیـز پـیـروز شدند و اهل دین به شکست تن در دادند و تعالیم دین را به گونه ای متناسب با این وضع مسلّم از نو بازسازی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تجربه غرب بر ما مسلمانان فرود آمد ما را آماده جداسازی میان دین و حکومت یافت و این تجربه غرب با تجربه سنتی ما دست به دست هم داد تا اینکه امروزه میان حکومت و دین دوری کامل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شدت این بیماری را احساس کنند و برای درمان آن بپاخیزند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اقتضا دارد که مسلمانان تلاش خود را از همان جائی که دین آغاز کرد یعنی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مبذول کنند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راه برداشته و یکبار دیگر آن را تربیت و تزکیه نمایند، سپس هر چند در چارچوبهای محدود یا سازمان کوچک، باشگاه کوچک و محلهٔ کوچک جامعه اسلامی را بر پا نمایند اگر عناصر جامعه اسلامی </w:t>
      </w:r>
      <w:bookmarkStart w:id="94" w:name="pg8824_83601"/>
    </w:p>
    <w:p>
      <w:pPr>
        <w:pStyle w:val="BookText"/>
        <w:rPr/>
      </w:pPr>
      <w:bookmarkEnd w:id="94"/>
      <w:r>
        <w:rPr>
          <w:rFonts w:ascii="IRNazanin" w:hAnsi="IRNazanin" w:eastAsia="IRNazanin"/>
          <w:color w:val="111111"/>
          <w:sz w:val="28"/>
          <w:sz w:val="28"/>
          <w:szCs w:val="28"/>
          <w:rtl w:val="true"/>
          <w:lang w:bidi="fa-IR"/>
        </w:rPr>
        <w:t>شکل بگیرد و افرادی که وجدانشان با دافعه های دین تربیت یافته و به ضرورت اجرای شریعت و تحقق ایدئولوژی در تمام زمینه های زندگی دلبسته شدند در این جامعه گردهم بیایند اگر این امر انجام شد و ایــن سمت گیریهای اجتماعی پشت یکدیگر را بگیرند ناگزیر این وجود اجتماعی در سطح حکومت انعکاس مییابد و آن را اصلاح می کند تا اولاً دافعه تربیتى وجدان فرد مسلمان را تقویت کند و بر عناصر جامعه اسلامی اصلاح شده تأکید ورزد تا از آن پس قانون را بسط دهد، قانونی که ولایتهای عمومی امر، به تنهایی آن را پشتیبانی نمی کند</w:t>
      </w:r>
      <w:r>
        <w:rPr>
          <w:rFonts w:eastAsia="IRNazanin" w:cs="IRNazanin"/>
          <w:color w:val="111111"/>
          <w:sz w:val="28"/>
          <w:szCs w:val="28"/>
          <w:rtl w:val="true"/>
          <w:lang w:bidi="fa-IR"/>
        </w:rPr>
        <w:t>.</w:t>
      </w:r>
    </w:p>
    <w:p>
      <w:pPr>
        <w:pStyle w:val="Heading2"/>
        <w:numPr>
          <w:ilvl w:val="1"/>
          <w:numId w:val="1"/>
        </w:numPr>
        <w:rPr/>
      </w:pPr>
      <w:bookmarkStart w:id="95" w:name="__RefHeading___Toc280978_2870459653"/>
      <w:bookmarkStart w:id="96" w:name="_Toc31"/>
      <w:bookmarkEnd w:id="95"/>
      <w:r>
        <w:rPr>
          <w:rtl w:val="true"/>
        </w:rPr>
        <w:t>پیوستگی وظایف تربیتی و کیفری قانون</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بسط تربیت و قانون وظیفه ای است که به دنبال بدست گرفتن قدرت می آید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بر مسلمانان را بدست گرفت، پس از تبلیغ آیات خدا و تدوین آن و آموزش کتاب و حکمت به مردم ابتدا وظیفه داشت که مردم را تزکیه کند و آنان را به معروف واداشته و از منکر باز دارد اینک برای حکومت معاصر چنان وسایلی برای یادآوری فراهم گشته که پیش از این برای هیچ حکومتی فراهم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حکومت باید قانون را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ترتیبـاتی که ترتیب میدهیم و اولویتهایی که تعیین می کنیم اولویتهای نظری است و هیچکس 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بر مردم قوانین اسلامی را تحمیل کنیم تا اینکه مطمئن شویم که وجدانشان به درجه ای معین رسیده و جامعه شان به اندازه ای مشخص صالح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وسایل جملگی در دین تکامل و پیوستگی می یابد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قانون است که ارزشهای جامعه را به نمایش بگذارد و نمایش ارزشها نوعی تذکیر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قانونی مبنی بر حرام کردن مشروبات الکلی وارد شده است نخستین اثر این قانون تثبیت این واقعیت است که مردم سودان با ارزشهای خودشان صراط مستقیم را پیموده اند و در سطح قانون همان ارزشی را اعلام نموده اند که در سطح ایدئولوژی اعلام کردهاند و آن اینکه شراب حرام است و شرابخوار باید مجازات شود این اعلام و اذعان بیش از مجازاتهایی که قانون مترتب میسازد بر روحیات مردم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قانون شراب همین را مدنظر داشت و ابتدا پیش از ترتیب مجازاتها به یکی دو سال با اعلام جنگ بر ضد شراب، تصمیم به دعوت به چالش عـلیـه شراب گرفت زیرا آنچه اهمیت دارد اعلام ارزشهاست که اهل قانون همگی بدین امر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تصمیم گرفته می شود که قاتل سزاوار اعدام است اهل قانون درک میکنند که مقصود از همین اعلام این است که حرمت جان انسانها جزو بالاترین ارزشهای زندگی شمرده شود و کسی که به آن تجاوز کند خود سزاوار زندگی نیست این اعلام بتنهایی بر روحیات مردم تأثیر میگذارد آنان را تربیت میکند و به آنان می آموزد که زندگی ارزش و حرمت دارد و آنان را از قتل نفس، تحقیر زندگی یا ناچیز شمردن جان انسانها هر چند فقیر، ناآگاه یا کلاً فاقد شعور باشد باز میدارد و به آنان می آموزد که انسان حتی اگر ،دیوانه جاهل یا بیمار در آستانه مرگ سزاوار آن است که جانش </w:t>
      </w:r>
    </w:p>
    <w:p>
      <w:pPr>
        <w:pStyle w:val="BookText"/>
        <w:rPr/>
      </w:pPr>
      <w:r>
        <w:rPr>
          <w:rFonts w:ascii="IRNazanin" w:hAnsi="IRNazanin" w:eastAsia="IRNazanin"/>
          <w:color w:val="111111"/>
          <w:sz w:val="28"/>
          <w:sz w:val="28"/>
          <w:szCs w:val="28"/>
          <w:rtl w:val="true"/>
          <w:lang w:bidi="fa-IR"/>
        </w:rPr>
        <w:t>محترم شمرده شود و نباید کار او را یکسره کرد یا برای از سرباز کردن او را به مرگ زودرس محکوم کرد بنابراین قانون در وهله اول نمایش ارزشهاست و باید هر ملتی تمام ارزشهای خود را در سطح قانون به نمایش بگذارد کارآیی قانون نه از مجازاتها که بیشتر ناشی از تأثیر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تأثیر نخست قانون اساسی اسلامی همین پیشبرد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است بویژه اینکه مجازاتهایی که بر حاکمان قابل اجرا باشد وجود ندارد اگر مجلس انتخابی ملت برخلاف قانون اساسی عمل کند مجازاتهای لازم الاجرا وجود ندارد که بر آن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جمهوری برخلاف نص قانون اساسی که وی بر سر تعهد نسبت به آن سوگند یاد کرده است رفتار کند مجازاتی که اجرای آن قطعی باشد بر او نیست مجازاتهای معمول بر حاکمان هر چه باشد آنچه معمولاً در این قبیل موارد انجام میشود عدم اجرای این مجازاتها مگر در شرایط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تأثیر قانون اساسی بر وقار و منزلت همان اعلام است که ارزشهای قانون اساسی را میان مردم آموزش میدهد تا جایگاه برتری احراز کند و در نتیجه آن یک تأثیر تربیتی حاصل شود که جایگاه آن را در دلها قوی سازد، پس مردم بدان احترام قائل شوند و ولی امر سیاسی داوطلبانه بدون ترس از تحمیل جریمه یا گرفتار شدن در زندان به این احکام پایبند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اساسی قانون همین است تأثیر قانون تنها در مجازاتها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قانون با اعمال مجازاتها بر کسی که هشدار در او کارساز نیست پیش بینی لازم را بعمل می آورد، ولی این موارد استثنایی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آنچه ضرورت دارد اینکه قانونی را برای حرام کردن شراب جاری شود که این ضرورت در مقام نخست تربیتی است و موجب حمایت از وجدان فرد مسلمان است و به مسلمان هشدار می دهد که خدا شراب را حرام دانسته است و مجازاتهای دنیوی و اخروی برای آن تنظیم کرده و قانون به عنوان وسیله ای برای بازگویی و یادآوری وضع گردیده درست مانند ،موعظه ولی این وسیلهٔ موعظه ولی این وسیلهٔ رسمی است که شکل معینی بخود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قوانین کشور در وهله نخست ناگزیر است ارزش خود را به نمایش بگذارد سپس وسایل تربیت عملی را قبل از تنظیم اجرای مجازاتها تقویت کند این همان کاری است که طرح قانون صادر شده جهت اجرای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انجام داد ولی این طرح ابتدا زکات را داوطلبانه قرار داد و وظیفه نخست شورای زکات را یادآوری به مردم نسبت به خارج کردن زکات بصورت داوطلبانه در ابتدای امر و آموزش فقهی مسائل پیچیده آن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 نظام دارائیهای عصر ما که درباره آن قانون فقهی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طرح قانون ممنوعیت رباخواری نیـز بـه صورت تدریجی به دنبال مسائل تربیتـی بـوده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جمله ترتیبات قانون برقراری یک نظام داوطلبانه بود که مردم را از رباخواری بی نیاز سازد و به آن یادآور شد که مردم با همکاری از وامگیری با سود ربوی بی نیاز می شوند تمام این قوانین تأثیر تبلیغاتی و تربیتی را مدنظر داشته است پیش از آنکه مجازاتها را از جمله جریمه ها زندانها یا تنبیه بدنی را مطرح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قوانینی که مسلمانان در راه اصلاح جامعه خویش دنبال می کنند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اولویتهای دین در ایدئولوژیای نهفته است که در روح انسان جا می گیرد و به وی عشق به خدا و سپاس و ترس و امید به رحمت او می بخشد،</w:t>
      </w:r>
    </w:p>
    <w:p>
      <w:pPr>
        <w:pStyle w:val="BookText"/>
        <w:rPr/>
      </w:pPr>
      <w:r>
        <w:rPr>
          <w:rFonts w:ascii="IRNazanin" w:hAnsi="IRNazanin" w:eastAsia="IRNazanin"/>
          <w:color w:val="111111"/>
          <w:sz w:val="28"/>
          <w:sz w:val="28"/>
          <w:szCs w:val="28"/>
          <w:rtl w:val="true"/>
          <w:lang w:bidi="fa-IR"/>
        </w:rPr>
        <w:t>پس ایدئولوژی از نظر تئوریکی بهتر است سپس جامعه ای که مناسبات و نهادهای آن برای نمایش مواضع ایدئولوژی شکل می گیرد از خشت اجتماعی نخست یعنی خانواده گرفته تا تمام نظام کلی در دولت این ترتیب اساسی هر چه باشد میبینیم قانون جزو عوامل اولیه ای است که باید در جامعه ای چون جامعه ما در زمینه اصلاح کلی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ای است که روزگاری دین آن کامل گردیده بود سپس ایدئولوژی آن رفته رفته دچار شائبه های شرک نفاق</w:t>
      </w:r>
    </w:p>
    <w:p>
      <w:pPr>
        <w:pStyle w:val="BookText"/>
        <w:rPr/>
      </w:pPr>
      <w:r>
        <w:rPr>
          <w:rFonts w:ascii="IRNazanin" w:hAnsi="IRNazanin" w:eastAsia="IRNazanin"/>
          <w:color w:val="111111"/>
          <w:sz w:val="28"/>
          <w:sz w:val="28"/>
          <w:szCs w:val="28"/>
          <w:rtl w:val="true"/>
          <w:lang w:bidi="fa-IR"/>
        </w:rPr>
        <w:t>و غفلت شد و عوارض جهل و متوقف کردن اجرای احکام اسلامی بــر شریعت آن فرود آمد و در حکومت آن سیاست شرعی والا رنگ باخت مگر پاره ای از احکام احوال شخصیه و این قبیل قوانین یا پاره ای از نشانه های تربیت اسلامی که در مدارس آن سازمان مییابد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سنتی مسلمانان با وجود انحراف از انجام پاره ای از معانی اسلامی پرهیز نکرده است در تاریخ مسلمانان به ندرت اتفاق افتاده است که حکومت بکلی از دین تهی شده باشد هر چند که بیش از جامعه اسلامی به مرحلهٔ تهی شدن از دین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چارچوب از جاهلیت کامل آغاز نمیکنیم تا مراعات اولویتهای اصولی نظری در ساختار اجتماعی بر ما اجتناب ناپذیری باشد</w:t>
      </w:r>
      <w:r>
        <w:rPr>
          <w:rFonts w:eastAsia="IRNazanin" w:cs="IRNazanin"/>
          <w:color w:val="111111"/>
          <w:sz w:val="28"/>
          <w:szCs w:val="28"/>
          <w:rtl w:val="true"/>
          <w:lang w:bidi="fa-IR"/>
        </w:rPr>
        <w:t xml:space="preserve">. </w:t>
      </w:r>
      <w:bookmarkStart w:id="97" w:name="pg8824_83606"/>
    </w:p>
    <w:p>
      <w:pPr>
        <w:pStyle w:val="BookText"/>
        <w:rPr/>
      </w:pPr>
      <w:bookmarkEnd w:id="97"/>
      <w:r>
        <w:rPr>
          <w:rFonts w:ascii="IRNazanin" w:hAnsi="IRNazanin" w:eastAsia="IRNazanin"/>
          <w:color w:val="111111"/>
          <w:sz w:val="28"/>
          <w:sz w:val="28"/>
          <w:szCs w:val="28"/>
          <w:rtl w:val="true"/>
          <w:lang w:bidi="fa-IR"/>
        </w:rPr>
        <w:t>بلکه ما با یک طرح اصلاحی روبرو هستیم که کاستیهای موجود را رفع کند و بر آثار باقیمانده دین در جامعه بنیان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از جایی شروع کنیم که نمایش ارزشهای اسلامی در روش تربیتی خطاب به فرد یا نظام اجتماعی میسر شود، روشی که سازمانهای ویژه یا بصورت قوانین و سیاستهای شرعی اتخاذ شده در سطح حکومت آن را برپا و گسترش دهند</w:t>
      </w:r>
      <w:r>
        <w:rPr>
          <w:rFonts w:eastAsia="IRNazanin" w:cs="IRNazanin"/>
          <w:color w:val="111111"/>
          <w:sz w:val="28"/>
          <w:szCs w:val="28"/>
          <w:rtl w:val="true"/>
          <w:lang w:bidi="fa-IR"/>
        </w:rPr>
        <w:t>.</w:t>
      </w:r>
    </w:p>
    <w:p>
      <w:pPr>
        <w:pStyle w:val="Heading2"/>
        <w:numPr>
          <w:ilvl w:val="1"/>
          <w:numId w:val="1"/>
        </w:numPr>
        <w:rPr/>
      </w:pPr>
      <w:bookmarkStart w:id="98" w:name="__RefHeading___Toc280980_2870459653"/>
      <w:bookmarkStart w:id="99" w:name="_Toc32"/>
      <w:bookmarkEnd w:id="98"/>
      <w:r>
        <w:rPr>
          <w:rtl w:val="true"/>
        </w:rPr>
        <w:t>کارآیی دین در جامعیت روش اصلاحی آن است</w:t>
      </w:r>
      <w:bookmarkEnd w:id="99"/>
    </w:p>
    <w:p>
      <w:pPr>
        <w:pStyle w:val="BookText"/>
        <w:rPr/>
      </w:pPr>
      <w:r>
        <w:rPr>
          <w:rFonts w:ascii="IRNazanin" w:hAnsi="IRNazanin" w:eastAsia="IRNazanin"/>
          <w:color w:val="111111"/>
          <w:sz w:val="28"/>
          <w:sz w:val="28"/>
          <w:szCs w:val="28"/>
          <w:rtl w:val="true"/>
          <w:lang w:bidi="fa-IR"/>
        </w:rPr>
        <w:t>تمام مکتبهای وضعی با قلمروی محدود نشئت می گیرد، زیرا که آنها ساخته و پرداخته انسانهاست که در ادراک و شرایط زندگی خود با محدودیت مواجهند و در جامعه خود جز نیازها و نابسامانیها نمی بینند و از درک این واقعیت جز وسایل معینی برای رفع این نابسامانیها سر بر نمی آورد چنانچه این نابسامانیها که در جامعه شان سرایت دارد ناشی از ستم سیاسی باشد آنها به دنبال نظریه های عدالت سیاسی چون دمکراسی میروند و برای رسیدن به آن از وسائل در دسترس بهره میجویند یا انقلاب یا اصلاح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چه بسا در جوامع دیگر پدیدههایی ستمگری با کمبود اقتصادی ظاهر شود و میبینید که اصلاح طلبان و نظریه پردازان گمان میکنند تمام مشکلات دنیا در مشکلات اقتصادی جمع شده است از این رو برای اصلاح دنیا به نظریه های اقتصادی محض متوسل می شوند که عدالت یا توسعه اقتصادی را مدنظر دارد و وسایل معینی در این راه </w:t>
      </w:r>
    </w:p>
    <w:p>
      <w:pPr>
        <w:pStyle w:val="BookText"/>
        <w:rPr/>
      </w:pP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اما یک نظام فراگیر است زیرا از نزد خدا آمده است خدایی که مرز ناپذیر است و علم او شمردنی نیست و در تمام امور و در کلیه شرایط مردم را مخاطب قرار می دهد و برای تحقق آرمانهای والای مورد نظر خویش تمام راههای دافعه ها و جاذبه ها را در روح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راه توجیه و انضباط در جامعه مسلمانان راه قانون</w:t>
      </w:r>
    </w:p>
    <w:p>
      <w:pPr>
        <w:pStyle w:val="BookText"/>
        <w:rPr/>
      </w:pPr>
      <w:r>
        <w:rPr>
          <w:rFonts w:ascii="IRNazanin" w:hAnsi="IRNazanin" w:eastAsia="IRNazanin"/>
          <w:color w:val="111111"/>
          <w:sz w:val="28"/>
          <w:sz w:val="28"/>
          <w:szCs w:val="28"/>
          <w:rtl w:val="true"/>
          <w:lang w:bidi="fa-IR"/>
        </w:rPr>
        <w:t>و سیاست در حکومت مسلمانان را می پیماید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غیر از اسلام درمانی برای تمام دردهای مردم و جوامع نمی یابید و اگر در درمانهای وضعی بنگرید جز درمانهای یک جانبه که با وسایل خود در پی درمان یکی از هدفهای زندگی است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سوسیالیسم را بررسی کنید فراسوی مشکلات عدالت اقتصادی تقریباً چاره ساز دردهای شما نیست مثلاً جایگاه نظام خانواده در سوسیالیسم کجاست؟ اگر مردم از خشونت والدین یا نافرمانی فرزندان ستم مرد بر زن یا سرپیچی زنان از فرمان مردان رنج ببرند، آیا وسیالیسم چاره ساز است؟ اگر به دمکراسی بروید میبینید که محدود به مناسبات سیاسی است و مثلاً در سایر روابط همسایگی بیهوده است یا وقتی که همیاری مردم در گرفتاریها، خوشیها و شرکت آنها در همدردی و انفاق کاسته شود دمکراسی به چه درد میخورد؟ بلکه آیا تأمین تضمینهای ظاهری دمکراسی در تحقق آرمانهای جوهری ما را بی نیاز می سازد؟ مثلاً انتخابات کمتر میتواند به درستی نمایندگان واقعی مردم را عرضه نماید و اگر بتواند آنها پنجاه و یک درصد را تأمین مینماید پس چهل و نه درصد باقیمانده در ترازوی عدالت </w:t>
      </w:r>
    </w:p>
    <w:p>
      <w:pPr>
        <w:pStyle w:val="BookText"/>
        <w:rPr/>
      </w:pPr>
      <w:r>
        <w:rPr>
          <w:rFonts w:ascii="IRNazanin" w:hAnsi="IRNazanin" w:eastAsia="IRNazanin"/>
          <w:color w:val="111111"/>
          <w:sz w:val="28"/>
          <w:sz w:val="28"/>
          <w:szCs w:val="28"/>
          <w:rtl w:val="true"/>
          <w:lang w:bidi="fa-IR"/>
        </w:rPr>
        <w:t>سیاسی کجایند؟ اطلاع دارید که چگونه پول دخالت میکند تا خواست مردم را جعل نماید و چگونه گاهی اکراه و زور ورود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جامع اسلام است که عدالت را با کارآیی تحقق می بخشد، زیرا بخش بزرگی از سیاستهای حکومت و قوانین آن را وابسته به شریعت می سازد، شریعتی که به خدای متعال باز می گردد نه شریعتی که توانگران وضع میکنند تا بوسیله امکانات گسترده در انتخابات حق فقیران را پایمال کنند شریعتی که توانگران بر ضعیفان و شهرنشینان بر روستانشینان وضع نمی کنند بلکه آن احکامی اسـت کـه خـداونــد آفریدگار آنان و ،اینان برقرار نموده است که افراد جامعه به عنوان معیارهای حق به آنها ایمان دارند پس اگر حکومت آنها را به اجرا درآورد، در واقع اتفاق نظر مردم را به طور مستقیم نه بر حسب تحمیل یا تطمیع به اجرا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احکام که در شریعت تدوین یافته است نوبت به مسائل اجتهادی میرسد که امت همسان با وسایل دمکراتیک درباره آن اعلام نظر میکند ولی به شیوه ای مبرای از هواهای شخصی و گروهی که نمایندگی موجود در دمکراسی را دروغین و اعلام آراء را تحمیلی می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 پس از تضمین آزادیها بوسیله قانون چگونه می توانیم تضمین کنیم که زندگی سیاسی عملاً بر پرداختن به آن آزادیهای فراهم گشته در قانون اساسی دمکراتیک بنیان گذاری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مردم از روی انتخاب آزادیهای خویش را به هدر می دهند و نظر و خواست خود را نزد رهبران سیاسی یا رهبران دینی یا اجتماعی گرو میگذارند تصمیم گیری آنها پیرو همان تصمیم گیری آنهاست آنها جز از راه آن ،رهبر نه در دنیا و نه در آخرت احساس مسئولیت نمیکنند برای اینگونه افراد از دمکراسی چه کاری ساخته است؟ آیا به آنان بی توجهی کند مادام که آنها داوطلبانه از آزادی شان چشم پوشیده اند مادام که به آنچه باید بوسیله آن در حکومت کشور سهیم شوند، بی توجهی نشان داده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دمکراسی این نیست ولی وسایل سیاسی آن ناتوان از تحقق مقتضای آن است مگر در بلندمدت که چه بسا در واقعیت زندگی میسر نشود اسلام اما اندیشهای گسترده تر و کاراتر در رسیدن به وضعیت آرمانی از زندگی آزاد دارد زیرا در وجدان فرد مسلمان را به گونه ای تربیت میکند که آزادی را یک وظیفه قرار می دهد نه یک امر آزاد فرد مسلمان باید به حاکمان اندرز دهد و به سهم خود در حاکمیت دخالت ،کند او در این امر در روز قیامت به تنهایی مسئول است و این پاسخ که من اختیار خود را به دیگری واگذار کرده ام پس بروید او را محاسبه کنید برای او فایده ای ندارد زیرا خدای متعال به ما می آموزد که لاتزر وازرة 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آموزد که میان مسئول حکومت و اجرای حدود الهی و آنکه بر وی اجرا میشود نمی توانند بار خود را بر دوش یکدیگر بگذارند چه آنان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مردمی هستند که در یک کشتی سوار شدند برخی در بالادست و برخی دیگر در پائین دست آن جای گرفته اند و اگر یکی از آن دو در جایگاه خود سوراخی ایجاد کند همگی غرق میشوند و اگر بخواهد آبی بنوشد باید از بالادست نشینان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همبستگی تنگاتنگ در مسئولیت وجود دارد و هر فرد مسلمان نسبت به آزادی خود و تأثیر پرداختن به آن در امور عمومی مسئول است حتی اگر حاکمان مردم را سرکوب کنند دین آنها را تربیت می کند که فرد و مردی که در برابر امام ستمگر بایستد و او را از ایـن کـار بـاز دارد، بهترین شهیدان است اگر مردم امیران ستمگر را به حال خود رها کنند و نصیحت ننمایند ستم تا روز واپسین گسترش می یابد ولی شما میبینید که ستم می آید و میرود شدت و کاهش می یابد زیرا در بین ما کسانی هستند که به ستمگر بگویند ستم کرده ای، در این سخن هـم گوینده به مسئولیت خود عمل می کند و هم صلاح جامعه و خود نظام آن نهفته است زیرا نظام به کسی نیاز دارد که به آن یادآوری و هشدار دهد تا دنیا و آخرت آن صلاح یابد در دمکراسی جایگاه این مطلب کجاست؟ سوسیالیسم نیز آیا مقصد نمایی برنامه های وضعی آن این است که مال را از چنگ انحصار طلبی طبقه توانگر بدر آوریم و به طبقه ای از کارمندان دولت بسپاریم تا فارغ از مردم برای ارضای خودکامگی خود در آن دخل و تصرف کنند؟ که در این صورت مشاغل بخش دولتی گسترده تر و امتیازات اوج بیشتری می گیرد در حالی که عموم مردم بدون سرپناه از گرسنگی، تشنگی و بیماری رنج </w:t>
      </w:r>
    </w:p>
    <w:p>
      <w:pPr>
        <w:pStyle w:val="BookText"/>
        <w:rPr/>
      </w:pP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مطلوب در تقسیم ثروت این نیست که ثروت در دست توانگران متمرکز شود و نه در دست صاحبان قدرت بلکه مناسبتر آن است که مال را از آن خدا بدانیم و هر کس مسئول آن شود او یک نماینده است خواه ثروتمند باشد خواه 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مال ثروت در تمام نظامها و ترتیبات دنیا روبه کمبود است پس اگر آن را به صاحبان قدرت به سبک سوسیالیسم بازگردانیم آنها بدین سان قدرت سیاسی و اقتصادی را یکجا جمع می کنند و وسایل سرکشی نزد آنها فراهم میشود و از آن پس دیگر مجالی برای آنچه در نظام دمکراتیک اتفاق میافتد نمیماند در این نظام صاحبان قدرت بر سر قدرت و صاحبان مال و مکنت بر سر مال خویش به کشمکش می پردازند و چون سرگرم منازعه میشوند شاید مستضعفان از لابه لای آنان نفسی بکشند ولی اغلب آن بر ضد آنها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به طور قانونی قدرت مال و سیاست به طبقه ای خاص آنچنانکه در نظام موسوم به سوسیالیسم سپرده شود، از آن پس دیگر کدامیک از رعیت توان شریک شدن در چیزی را دارد ثروت و قدرت دو کانونی هستند که با به انحصار درآوردن یکی از آنها دیگری تقویت میشود و ثروت جملگی در دست قدرت سیاسی گشته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یک نظام تربیتی به ارمغان آورده است که صاحب اختیار مال را خواه توانگر باشد خواه ولی امر و غیره، به راه راست می آورد امروزه مال اغلب نزد کسی است که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سرپرست یک شرکت بریتیمان است یا مدیر ارث یا رئیس یک مؤسسه یا سرپرست خزانه یا متولی یک وقف اغلب کسانی که بر مال نظارت دارند مالک آن نیستند حتی صاحبان مال کمتر به فکر جواز و استفاده بهینه از مال هستند این وضع برپایی یک روش تربیتی را طلب میکند تا سرپرستان مال را خواه ،مدیر سرپرست وزرا یا کارمندان باشند به رعایت تقوا وا دارد تا در افزایش ثروت بکوشند همچنانکه در توسعه اموال خویش میکوشند و از ترس خدا و خوف امید و رجا</w:t>
      </w:r>
    </w:p>
    <w:p>
      <w:pPr>
        <w:pStyle w:val="BookText"/>
        <w:rPr/>
      </w:pPr>
      <w:r>
        <w:rPr>
          <w:rFonts w:ascii="IRNazanin" w:hAnsi="IRNazanin" w:eastAsia="IRNazanin"/>
          <w:color w:val="111111"/>
          <w:sz w:val="28"/>
          <w:sz w:val="28"/>
          <w:szCs w:val="28"/>
          <w:rtl w:val="true"/>
          <w:lang w:bidi="fa-IR"/>
        </w:rPr>
        <w:t>رحمت او از دست اندازی به آن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اسلامی حتی میتوان استفاده از آنچه در دست توانگران می ماند را تضمین کرد که در این صورت مسئله به مالیات جمع آوری شده از آنان در جهت منافع عمومی محدود نمی شود بلکه یک تعهد پیش می آید که تربیت آن را استحکام میبخشد و آن اینکه مال از آن خدا و بندگان نیازمند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یک الزام گسترده برای مشارکت براساس احکام شرعی زندگی کلاً بصورت شرکت میان مردم در می آید هر توانگری که در کنارش یک نیازمند باشد باید بر او انفاق کند و هر توانگری که اموال خود نابجا ریخت و پاش کند جایز است که تصرف در این مال بر او ممنوع شود و سرپرستی مال به دیگری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جز در اسلام شناخته شده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جامعه خود یک نظام بیمهای خودجوش رواج داده است که از شرکتهای استثمارگر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قانون با روح و جان تنظیمی از سوی دولت بی نیاز شده است تا مؤمنان زندگی شان را بیمه کنند و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یکی از آنان قصد ازدواج یا سفر کند مردم به یاری اش می شتابند و به همراه وی بار را از زمین برمی دارند و نیازش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نظام بیمه ای نزد مسلمانان نخستین نیز موجود بوده و امروزه چه بسا به گونه ای دیگر آن را به نمایش بگذاریم و به درجه ای از اشتراک در رفع نیازهای مردم برسـیـم کـه هـیـچ جامعـه سوسیالیستی به آن نرسیده است این امر قوام نمیگیرد مگر اینکه نظام اسلامی با تمام قوانین تربیت اجتماعی و تربیت وجدانی آن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شعار یا مکتب وضعی که از میراث تمدنها استقاط کنـیـم جـز یک بخش جزیی نخواهد بود که بخش اقتصادی با بخش سیاسی را نظم میبخشد و سایر بخشهای دیگر زندگی را از قلم می اندازد و حتی در بخش خاص خود جز از وسایل محدود برای تحقق هدفهای خود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اما یک نظام فراگیر برای کلیه بخشهای زندگی است که برای تحقق هدفهای خود وسایل گسترده ای را بسط میدهد که پاره ای از آن احکام قانون یا سیاستهای دولت است و پاره ای دیگر امر به معروف و نهی از منکر و برخی بصورت معانی ای که فرد مسلمان روی آن تربیت میشود و ارزیابیهایی است که به طور خودجوش پیش از آنکه جامعه ناظر کار او باشد و پیش از آنکه دولت مجازاتی بر او تحمیل کند آنها را انجام میدهد، این ترتیب الـهـی کـه تأثیر وجدان به همراه تأثیر حكومت جامعه تکامل می یابند، تنها تضمین کننده برپایی یک زندگی نیک و انسانی است و عاقبت هـر تلاشی برای خیر جویی جز از راه دین خدای متعال به گمراهی </w:t>
      </w:r>
    </w:p>
    <w:p>
      <w:pPr>
        <w:pStyle w:val="BookText"/>
        <w:rPr/>
      </w:pP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الذی هدانا و ماكنا لنهتدی لولا ان هدانا اللّه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تقریب بین مذاهب اسلامی،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رقعی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مراجعه شود به کتاب اینجانب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حركت اسلامی در سودان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تهران، مجمع جهانی تقریب، صفحات</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اطلاعیه در بخش اسناد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 نامه به زبان عربی، در بخش اسناد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نامه در بخش اسناد، در آخر کتاب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حركت اسلامی در سودان، تألیف اینجانب، صفحه</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چاپ تهران، 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شخصیت دکتر مکی، مطلبی به اجمال در آخر این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مورخ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22525</Words>
  <Characters>91284</Characters>
  <CharactersWithSpaces>113242</CharactersWithSpaces>
  <Paragraphs>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2026-08-20T05:46:34Z</dcterms:created>
  <dc:creator>ghaemiyeh.com</dc:creator>
  <dc:description/>
  <dc:language>en-US</dc:language>
  <cp:lastModifiedBy/>
  <dcterms:modified xsi:type="dcterms:W3CDTF">2026-08-20T09:16:37Z</dcterms:modified>
  <cp:revision>1</cp:revision>
  <dc:subject/>
  <dc:title>حدیث روزگار17 خاطرات مستند سید هادی خسروشاهی درباره دکتر حسن ترابی رهبر فکری حرکت اسلامی سودان</dc:title>
</cp:coreProperties>
</file>

<file path=docProps/custom.xml><?xml version="1.0" encoding="utf-8"?>
<Properties xmlns="http://schemas.openxmlformats.org/officeDocument/2006/custom-properties" xmlns:vt="http://schemas.openxmlformats.org/officeDocument/2006/docPropsVTypes"/>
</file>