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المراد فی شرح تجرید الاعتقاد قسم الالهیات العلامه الحلی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797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47799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7801_2870459653">
            <w:r>
              <w:rPr>
                <w:webHidden/>
                <w:rStyle w:val="IndexLink"/>
                <w:rtl w:val="true"/>
              </w:rPr>
              <w:t>پيش درآمد</w:t>
            </w:r>
            <w:r>
              <w:rPr>
                <w:rStyle w:val="IndexLink"/>
                <w:rtl w:val="true"/>
              </w:rPr>
              <w:tab/>
            </w:r>
            <w:r>
              <w:rPr>
                <w:rStyle w:val="IndexLink"/>
              </w:rPr>
              <w:t>7</w:t>
            </w:r>
          </w:hyperlink>
        </w:p>
        <w:p>
          <w:pPr>
            <w:pStyle w:val="Contents2"/>
            <w:tabs>
              <w:tab w:val="clear" w:pos="8743"/>
              <w:tab w:val="right" w:pos="9026" w:leader="dot"/>
            </w:tabs>
            <w:rPr/>
          </w:pPr>
          <w:hyperlink w:anchor="__RefHeading___Toc247803_2870459653">
            <w:r>
              <w:rPr>
                <w:webHidden/>
                <w:rStyle w:val="IndexLink"/>
                <w:rtl w:val="true"/>
              </w:rPr>
              <w:t>المقصد الثالث في</w:t>
            </w:r>
            <w:r>
              <w:rPr>
                <w:rStyle w:val="IndexLink"/>
                <w:rtl w:val="true"/>
              </w:rPr>
              <w:t xml:space="preserve">: </w:t>
            </w:r>
            <w:r>
              <w:rPr>
                <w:rStyle w:val="IndexLink"/>
                <w:rtl w:val="true"/>
              </w:rPr>
              <w:t>إثبات الصانع تعالى و صفاته و آثاره</w:t>
            </w:r>
            <w:r>
              <w:rPr>
                <w:rStyle w:val="IndexLink"/>
                <w:rtl w:val="true"/>
              </w:rPr>
              <w:tab/>
            </w:r>
            <w:r>
              <w:rPr>
                <w:rStyle w:val="IndexLink"/>
              </w:rPr>
              <w:t>11</w:t>
            </w:r>
          </w:hyperlink>
        </w:p>
        <w:p>
          <w:pPr>
            <w:pStyle w:val="Contents3"/>
            <w:tabs>
              <w:tab w:val="clear" w:pos="8459"/>
              <w:tab w:val="right" w:pos="9026" w:leader="dot"/>
            </w:tabs>
            <w:rPr/>
          </w:pPr>
          <w:hyperlink w:anchor="__RefHeading___Toc247805_2870459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47807_2870459653">
            <w:r>
              <w:rPr>
                <w:webHidden/>
                <w:rStyle w:val="IndexLink"/>
                <w:rtl w:val="true"/>
              </w:rPr>
              <w:t>الفصل الأوّل</w:t>
            </w:r>
            <w:r>
              <w:rPr>
                <w:rStyle w:val="IndexLink"/>
                <w:rtl w:val="true"/>
              </w:rPr>
              <w:t xml:space="preserve">: </w:t>
            </w:r>
            <w:r>
              <w:rPr>
                <w:rStyle w:val="IndexLink"/>
                <w:rtl w:val="true"/>
              </w:rPr>
              <w:t>في وجوده تعالى</w:t>
            </w:r>
            <w:r>
              <w:rPr>
                <w:rStyle w:val="IndexLink"/>
                <w:rtl w:val="true"/>
              </w:rPr>
              <w:tab/>
            </w:r>
            <w:r>
              <w:rPr>
                <w:rStyle w:val="IndexLink"/>
              </w:rPr>
              <w:t>11</w:t>
            </w:r>
          </w:hyperlink>
        </w:p>
        <w:p>
          <w:pPr>
            <w:pStyle w:val="Contents3"/>
            <w:tabs>
              <w:tab w:val="clear" w:pos="8459"/>
              <w:tab w:val="right" w:pos="9026" w:leader="dot"/>
            </w:tabs>
            <w:rPr/>
          </w:pPr>
          <w:hyperlink w:anchor="__RefHeading___Toc247809_2870459653">
            <w:r>
              <w:rPr>
                <w:webHidden/>
                <w:rStyle w:val="IndexLink"/>
                <w:rtl w:val="true"/>
              </w:rPr>
              <w:t>الفصل الثاني</w:t>
            </w:r>
            <w:r>
              <w:rPr>
                <w:rStyle w:val="IndexLink"/>
                <w:rtl w:val="true"/>
              </w:rPr>
              <w:t xml:space="preserve">: </w:t>
            </w:r>
            <w:r>
              <w:rPr>
                <w:rStyle w:val="IndexLink"/>
                <w:rtl w:val="true"/>
              </w:rPr>
              <w:t>في صفاته تعالى</w:t>
            </w:r>
            <w:r>
              <w:rPr>
                <w:rStyle w:val="IndexLink"/>
                <w:rtl w:val="true"/>
              </w:rPr>
              <w:tab/>
            </w:r>
            <w:r>
              <w:rPr>
                <w:rStyle w:val="IndexLink"/>
              </w:rPr>
              <w:t>14</w:t>
            </w:r>
          </w:hyperlink>
        </w:p>
        <w:p>
          <w:pPr>
            <w:pStyle w:val="Contents4"/>
            <w:tabs>
              <w:tab w:val="clear" w:pos="8176"/>
              <w:tab w:val="right" w:pos="9026" w:leader="dot"/>
            </w:tabs>
            <w:rPr/>
          </w:pPr>
          <w:hyperlink w:anchor="__RefHeading___Toc247811_2870459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47813_2870459653">
            <w:r>
              <w:rPr>
                <w:webHidden/>
                <w:rStyle w:val="IndexLink"/>
                <w:rtl w:val="true"/>
              </w:rPr>
              <w:t>المسألة الأُولىٰ</w:t>
            </w:r>
            <w:r>
              <w:rPr>
                <w:rStyle w:val="IndexLink"/>
                <w:rtl w:val="true"/>
              </w:rPr>
              <w:t xml:space="preserve">: </w:t>
            </w:r>
            <w:r>
              <w:rPr>
                <w:rStyle w:val="IndexLink"/>
                <w:rtl w:val="true"/>
              </w:rPr>
              <w:t>في أنّه تعالى قادر</w:t>
            </w:r>
            <w:r>
              <w:rPr>
                <w:rStyle w:val="IndexLink"/>
                <w:rtl w:val="true"/>
              </w:rPr>
              <w:tab/>
            </w:r>
            <w:r>
              <w:rPr>
                <w:rStyle w:val="IndexLink"/>
              </w:rPr>
              <w:t>14</w:t>
            </w:r>
          </w:hyperlink>
        </w:p>
        <w:p>
          <w:pPr>
            <w:pStyle w:val="Contents4"/>
            <w:tabs>
              <w:tab w:val="clear" w:pos="8176"/>
              <w:tab w:val="right" w:pos="9026" w:leader="dot"/>
            </w:tabs>
            <w:rPr/>
          </w:pPr>
          <w:hyperlink w:anchor="__RefHeading___Toc247815_2870459653">
            <w:r>
              <w:rPr>
                <w:webHidden/>
                <w:rStyle w:val="IndexLink"/>
                <w:rtl w:val="true"/>
              </w:rPr>
              <w:t>المسألة الثانية</w:t>
            </w:r>
            <w:r>
              <w:rPr>
                <w:rStyle w:val="IndexLink"/>
                <w:rtl w:val="true"/>
              </w:rPr>
              <w:t xml:space="preserve">: </w:t>
            </w:r>
            <w:r>
              <w:rPr>
                <w:rStyle w:val="IndexLink"/>
                <w:rtl w:val="true"/>
              </w:rPr>
              <w:t>في أنّه تعالى عالم</w:t>
            </w:r>
            <w:r>
              <w:rPr>
                <w:rStyle w:val="IndexLink"/>
                <w:rtl w:val="true"/>
              </w:rPr>
              <w:tab/>
            </w:r>
            <w:r>
              <w:rPr>
                <w:rStyle w:val="IndexLink"/>
              </w:rPr>
              <w:t>23</w:t>
            </w:r>
          </w:hyperlink>
        </w:p>
        <w:p>
          <w:pPr>
            <w:pStyle w:val="Contents4"/>
            <w:tabs>
              <w:tab w:val="clear" w:pos="8176"/>
              <w:tab w:val="right" w:pos="9026" w:leader="dot"/>
            </w:tabs>
            <w:rPr/>
          </w:pPr>
          <w:hyperlink w:anchor="__RefHeading___Toc247817_2870459653">
            <w:r>
              <w:rPr>
                <w:webHidden/>
                <w:rStyle w:val="IndexLink"/>
                <w:rtl w:val="true"/>
              </w:rPr>
              <w:t>المسألة الثالثة</w:t>
            </w:r>
            <w:r>
              <w:rPr>
                <w:rStyle w:val="IndexLink"/>
                <w:rtl w:val="true"/>
              </w:rPr>
              <w:t xml:space="preserve">: </w:t>
            </w:r>
            <w:r>
              <w:rPr>
                <w:rStyle w:val="IndexLink"/>
                <w:rtl w:val="true"/>
              </w:rPr>
              <w:t>في أنّه تعالى حي</w:t>
            </w:r>
            <w:r>
              <w:rPr>
                <w:rStyle w:val="IndexLink"/>
                <w:rtl w:val="true"/>
              </w:rPr>
              <w:tab/>
            </w:r>
            <w:r>
              <w:rPr>
                <w:rStyle w:val="IndexLink"/>
              </w:rPr>
              <w:t>33</w:t>
            </w:r>
          </w:hyperlink>
        </w:p>
        <w:p>
          <w:pPr>
            <w:pStyle w:val="Contents4"/>
            <w:tabs>
              <w:tab w:val="clear" w:pos="8176"/>
              <w:tab w:val="right" w:pos="9026" w:leader="dot"/>
            </w:tabs>
            <w:rPr/>
          </w:pPr>
          <w:hyperlink w:anchor="__RefHeading___Toc247819_2870459653">
            <w:r>
              <w:rPr>
                <w:webHidden/>
                <w:rStyle w:val="IndexLink"/>
                <w:rtl w:val="true"/>
              </w:rPr>
              <w:t>المسألة الرابعة</w:t>
            </w:r>
            <w:r>
              <w:rPr>
                <w:rStyle w:val="IndexLink"/>
                <w:rtl w:val="true"/>
              </w:rPr>
              <w:t xml:space="preserve">: </w:t>
            </w:r>
            <w:r>
              <w:rPr>
                <w:rStyle w:val="IndexLink"/>
                <w:rtl w:val="true"/>
              </w:rPr>
              <w:t>في أنّه تعالى مريد</w:t>
            </w:r>
            <w:r>
              <w:rPr>
                <w:rStyle w:val="IndexLink"/>
                <w:rtl w:val="true"/>
              </w:rPr>
              <w:tab/>
            </w:r>
            <w:r>
              <w:rPr>
                <w:rStyle w:val="IndexLink"/>
              </w:rPr>
              <w:t>34</w:t>
            </w:r>
          </w:hyperlink>
        </w:p>
        <w:p>
          <w:pPr>
            <w:pStyle w:val="Contents4"/>
            <w:tabs>
              <w:tab w:val="clear" w:pos="8176"/>
              <w:tab w:val="right" w:pos="9026" w:leader="dot"/>
            </w:tabs>
            <w:rPr/>
          </w:pPr>
          <w:hyperlink w:anchor="__RefHeading___Toc247821_2870459653">
            <w:r>
              <w:rPr>
                <w:webHidden/>
                <w:rStyle w:val="IndexLink"/>
                <w:rtl w:val="true"/>
              </w:rPr>
              <w:t>المسألة الخامسة</w:t>
            </w:r>
            <w:r>
              <w:rPr>
                <w:rStyle w:val="IndexLink"/>
                <w:rtl w:val="true"/>
              </w:rPr>
              <w:t xml:space="preserve">: </w:t>
            </w:r>
            <w:r>
              <w:rPr>
                <w:rStyle w:val="IndexLink"/>
                <w:rtl w:val="true"/>
              </w:rPr>
              <w:t>في أنّه تعالى سميع بصير</w:t>
            </w:r>
            <w:r>
              <w:rPr>
                <w:rStyle w:val="IndexLink"/>
                <w:rtl w:val="true"/>
              </w:rPr>
              <w:tab/>
            </w:r>
            <w:r>
              <w:rPr>
                <w:rStyle w:val="IndexLink"/>
              </w:rPr>
              <w:t>35</w:t>
            </w:r>
          </w:hyperlink>
        </w:p>
        <w:p>
          <w:pPr>
            <w:pStyle w:val="Contents4"/>
            <w:tabs>
              <w:tab w:val="clear" w:pos="8176"/>
              <w:tab w:val="right" w:pos="9026" w:leader="dot"/>
            </w:tabs>
            <w:rPr/>
          </w:pPr>
          <w:hyperlink w:anchor="__RefHeading___Toc247823_2870459653">
            <w:r>
              <w:rPr>
                <w:webHidden/>
                <w:rStyle w:val="IndexLink"/>
                <w:rtl w:val="true"/>
              </w:rPr>
              <w:t>المسألة السادسة</w:t>
            </w:r>
            <w:r>
              <w:rPr>
                <w:rStyle w:val="IndexLink"/>
                <w:rtl w:val="true"/>
              </w:rPr>
              <w:t xml:space="preserve">: </w:t>
            </w:r>
            <w:r>
              <w:rPr>
                <w:rStyle w:val="IndexLink"/>
                <w:rtl w:val="true"/>
              </w:rPr>
              <w:t>في أنّه تعالى متكلم</w:t>
            </w:r>
            <w:r>
              <w:rPr>
                <w:rStyle w:val="IndexLink"/>
                <w:rtl w:val="true"/>
              </w:rPr>
              <w:tab/>
            </w:r>
            <w:r>
              <w:rPr>
                <w:rStyle w:val="IndexLink"/>
              </w:rPr>
              <w:t>36</w:t>
            </w:r>
          </w:hyperlink>
        </w:p>
        <w:p>
          <w:pPr>
            <w:pStyle w:val="Contents4"/>
            <w:tabs>
              <w:tab w:val="clear" w:pos="8176"/>
              <w:tab w:val="right" w:pos="9026" w:leader="dot"/>
            </w:tabs>
            <w:rPr/>
          </w:pPr>
          <w:hyperlink w:anchor="__RefHeading___Toc247825_2870459653">
            <w:r>
              <w:rPr>
                <w:webHidden/>
                <w:rStyle w:val="IndexLink"/>
                <w:rtl w:val="true"/>
              </w:rPr>
              <w:t>المسألة السابعة</w:t>
            </w:r>
            <w:r>
              <w:rPr>
                <w:rStyle w:val="IndexLink"/>
                <w:rtl w:val="true"/>
              </w:rPr>
              <w:t xml:space="preserve">: </w:t>
            </w:r>
            <w:r>
              <w:rPr>
                <w:rStyle w:val="IndexLink"/>
                <w:rtl w:val="true"/>
              </w:rPr>
              <w:t>في أنّه تعالى باق</w:t>
            </w:r>
            <w:r>
              <w:rPr>
                <w:rStyle w:val="IndexLink"/>
                <w:rtl w:val="true"/>
              </w:rPr>
              <w:tab/>
            </w:r>
            <w:r>
              <w:rPr>
                <w:rStyle w:val="IndexLink"/>
              </w:rPr>
              <w:t>38</w:t>
            </w:r>
          </w:hyperlink>
        </w:p>
        <w:p>
          <w:pPr>
            <w:pStyle w:val="Contents4"/>
            <w:tabs>
              <w:tab w:val="clear" w:pos="8176"/>
              <w:tab w:val="right" w:pos="9026" w:leader="dot"/>
            </w:tabs>
            <w:rPr/>
          </w:pPr>
          <w:hyperlink w:anchor="__RefHeading___Toc247827_2870459653">
            <w:r>
              <w:rPr>
                <w:webHidden/>
                <w:rStyle w:val="IndexLink"/>
                <w:rtl w:val="true"/>
              </w:rPr>
              <w:t>المسألة الثامنة</w:t>
            </w:r>
            <w:r>
              <w:rPr>
                <w:rStyle w:val="IndexLink"/>
                <w:rtl w:val="true"/>
              </w:rPr>
              <w:t xml:space="preserve">: </w:t>
            </w:r>
            <w:r>
              <w:rPr>
                <w:rStyle w:val="IndexLink"/>
                <w:rtl w:val="true"/>
              </w:rPr>
              <w:t>في أنّه تعالى واحد</w:t>
            </w:r>
            <w:r>
              <w:rPr>
                <w:rStyle w:val="IndexLink"/>
                <w:rtl w:val="true"/>
              </w:rPr>
              <w:tab/>
            </w:r>
            <w:r>
              <w:rPr>
                <w:rStyle w:val="IndexLink"/>
              </w:rPr>
              <w:t>39</w:t>
            </w:r>
          </w:hyperlink>
        </w:p>
        <w:p>
          <w:pPr>
            <w:pStyle w:val="Contents4"/>
            <w:tabs>
              <w:tab w:val="clear" w:pos="8176"/>
              <w:tab w:val="right" w:pos="9026" w:leader="dot"/>
            </w:tabs>
            <w:rPr/>
          </w:pPr>
          <w:hyperlink w:anchor="__RefHeading___Toc247829_2870459653">
            <w:r>
              <w:rPr>
                <w:webHidden/>
                <w:rStyle w:val="IndexLink"/>
                <w:rtl w:val="true"/>
              </w:rPr>
              <w:t>المسألة التاسعة</w:t>
            </w:r>
            <w:r>
              <w:rPr>
                <w:rStyle w:val="IndexLink"/>
                <w:rtl w:val="true"/>
              </w:rPr>
              <w:t xml:space="preserve">: </w:t>
            </w:r>
            <w:r>
              <w:rPr>
                <w:rStyle w:val="IndexLink"/>
                <w:rtl w:val="true"/>
              </w:rPr>
              <w:t>في أنّه تعالى مخالف لغيره من الماهيات</w:t>
            </w:r>
            <w:r>
              <w:rPr>
                <w:rStyle w:val="IndexLink"/>
                <w:rtl w:val="true"/>
              </w:rPr>
              <w:tab/>
            </w:r>
            <w:r>
              <w:rPr>
                <w:rStyle w:val="IndexLink"/>
              </w:rPr>
              <w:t>40</w:t>
            </w:r>
          </w:hyperlink>
        </w:p>
        <w:p>
          <w:pPr>
            <w:pStyle w:val="Contents4"/>
            <w:tabs>
              <w:tab w:val="clear" w:pos="8176"/>
              <w:tab w:val="right" w:pos="9026" w:leader="dot"/>
            </w:tabs>
            <w:rPr/>
          </w:pPr>
          <w:hyperlink w:anchor="__RefHeading___Toc247831_2870459653">
            <w:r>
              <w:rPr>
                <w:webHidden/>
                <w:rStyle w:val="IndexLink"/>
                <w:rtl w:val="true"/>
              </w:rPr>
              <w:t>المسألة العاشرة</w:t>
            </w:r>
            <w:r>
              <w:rPr>
                <w:rStyle w:val="IndexLink"/>
                <w:rtl w:val="true"/>
              </w:rPr>
              <w:t xml:space="preserve">: </w:t>
            </w:r>
            <w:r>
              <w:rPr>
                <w:rStyle w:val="IndexLink"/>
                <w:rtl w:val="true"/>
              </w:rPr>
              <w:t>في أنّه تعالى غير مركب</w:t>
            </w:r>
            <w:r>
              <w:rPr>
                <w:rStyle w:val="IndexLink"/>
                <w:rtl w:val="true"/>
              </w:rPr>
              <w:tab/>
            </w:r>
            <w:r>
              <w:rPr>
                <w:rStyle w:val="IndexLink"/>
              </w:rPr>
              <w:t>41</w:t>
            </w:r>
          </w:hyperlink>
        </w:p>
        <w:p>
          <w:pPr>
            <w:pStyle w:val="Contents4"/>
            <w:tabs>
              <w:tab w:val="clear" w:pos="8176"/>
              <w:tab w:val="right" w:pos="9026" w:leader="dot"/>
            </w:tabs>
            <w:rPr/>
          </w:pPr>
          <w:hyperlink w:anchor="__RefHeading___Toc247833_2870459653">
            <w:r>
              <w:rPr>
                <w:webHidden/>
                <w:rStyle w:val="IndexLink"/>
                <w:rtl w:val="true"/>
              </w:rPr>
              <w:t>المسألة الحادية عشرة</w:t>
            </w:r>
            <w:r>
              <w:rPr>
                <w:rStyle w:val="IndexLink"/>
                <w:rtl w:val="true"/>
              </w:rPr>
              <w:t xml:space="preserve">: </w:t>
            </w:r>
            <w:r>
              <w:rPr>
                <w:rStyle w:val="IndexLink"/>
                <w:rtl w:val="true"/>
              </w:rPr>
              <w:t>في أنّه تعالى لا ضدّ له</w:t>
            </w:r>
            <w:r>
              <w:rPr>
                <w:rStyle w:val="IndexLink"/>
                <w:rtl w:val="true"/>
              </w:rPr>
              <w:tab/>
            </w:r>
            <w:r>
              <w:rPr>
                <w:rStyle w:val="IndexLink"/>
              </w:rPr>
              <w:t>41</w:t>
            </w:r>
          </w:hyperlink>
        </w:p>
        <w:p>
          <w:pPr>
            <w:pStyle w:val="Contents4"/>
            <w:tabs>
              <w:tab w:val="clear" w:pos="8176"/>
              <w:tab w:val="right" w:pos="9026" w:leader="dot"/>
            </w:tabs>
            <w:rPr/>
          </w:pPr>
          <w:hyperlink w:anchor="__RefHeading___Toc247835_2870459653">
            <w:r>
              <w:rPr>
                <w:webHidden/>
                <w:rStyle w:val="IndexLink"/>
                <w:rtl w:val="true"/>
              </w:rPr>
              <w:t>المسألة الثانية عشرة</w:t>
            </w:r>
            <w:r>
              <w:rPr>
                <w:rStyle w:val="IndexLink"/>
                <w:rtl w:val="true"/>
              </w:rPr>
              <w:t xml:space="preserve">: </w:t>
            </w:r>
            <w:r>
              <w:rPr>
                <w:rStyle w:val="IndexLink"/>
                <w:rtl w:val="true"/>
              </w:rPr>
              <w:t>في أنّه تعالى ليس بمتحيز</w:t>
            </w:r>
            <w:r>
              <w:rPr>
                <w:rStyle w:val="IndexLink"/>
                <w:rtl w:val="true"/>
              </w:rPr>
              <w:tab/>
            </w:r>
            <w:r>
              <w:rPr>
                <w:rStyle w:val="IndexLink"/>
              </w:rPr>
              <w:t>42</w:t>
            </w:r>
          </w:hyperlink>
        </w:p>
        <w:p>
          <w:pPr>
            <w:pStyle w:val="Contents4"/>
            <w:tabs>
              <w:tab w:val="clear" w:pos="8176"/>
              <w:tab w:val="right" w:pos="9026" w:leader="dot"/>
            </w:tabs>
            <w:rPr/>
          </w:pPr>
          <w:hyperlink w:anchor="__RefHeading___Toc247837_2870459653">
            <w:r>
              <w:rPr>
                <w:webHidden/>
                <w:rStyle w:val="IndexLink"/>
                <w:rtl w:val="true"/>
              </w:rPr>
              <w:t>المسألة الثالثة عشرة</w:t>
            </w:r>
            <w:r>
              <w:rPr>
                <w:rStyle w:val="IndexLink"/>
                <w:rtl w:val="true"/>
              </w:rPr>
              <w:t xml:space="preserve">: </w:t>
            </w:r>
            <w:r>
              <w:rPr>
                <w:rStyle w:val="IndexLink"/>
                <w:rtl w:val="true"/>
              </w:rPr>
              <w:t>في أنّه تعالى ليس بحالّ في غيره</w:t>
            </w:r>
            <w:r>
              <w:rPr>
                <w:rStyle w:val="IndexLink"/>
                <w:rtl w:val="true"/>
              </w:rPr>
              <w:tab/>
            </w:r>
            <w:r>
              <w:rPr>
                <w:rStyle w:val="IndexLink"/>
              </w:rPr>
              <w:t>43</w:t>
            </w:r>
          </w:hyperlink>
        </w:p>
        <w:p>
          <w:pPr>
            <w:pStyle w:val="Contents4"/>
            <w:tabs>
              <w:tab w:val="clear" w:pos="8176"/>
              <w:tab w:val="right" w:pos="9026" w:leader="dot"/>
            </w:tabs>
            <w:rPr/>
          </w:pPr>
          <w:hyperlink w:anchor="__RefHeading___Toc247839_2870459653">
            <w:r>
              <w:rPr>
                <w:webHidden/>
                <w:rStyle w:val="IndexLink"/>
                <w:rtl w:val="true"/>
              </w:rPr>
              <w:t>المسألة الرابعة عشرة</w:t>
            </w:r>
            <w:r>
              <w:rPr>
                <w:rStyle w:val="IndexLink"/>
                <w:rtl w:val="true"/>
              </w:rPr>
              <w:t xml:space="preserve">: </w:t>
            </w:r>
            <w:r>
              <w:rPr>
                <w:rStyle w:val="IndexLink"/>
                <w:rtl w:val="true"/>
              </w:rPr>
              <w:t>في نفي الاتّحاد عنه تعالى</w:t>
            </w:r>
            <w:r>
              <w:rPr>
                <w:rStyle w:val="IndexLink"/>
                <w:rtl w:val="true"/>
              </w:rPr>
              <w:tab/>
            </w:r>
            <w:r>
              <w:rPr>
                <w:rStyle w:val="IndexLink"/>
              </w:rPr>
              <w:t>43</w:t>
            </w:r>
          </w:hyperlink>
        </w:p>
        <w:p>
          <w:pPr>
            <w:pStyle w:val="Contents4"/>
            <w:tabs>
              <w:tab w:val="clear" w:pos="8176"/>
              <w:tab w:val="right" w:pos="9026" w:leader="dot"/>
            </w:tabs>
            <w:rPr/>
          </w:pPr>
          <w:hyperlink w:anchor="__RefHeading___Toc247841_2870459653">
            <w:r>
              <w:rPr>
                <w:webHidden/>
                <w:rStyle w:val="IndexLink"/>
                <w:rtl w:val="true"/>
              </w:rPr>
              <w:t>المسألة الخامسة عشرة</w:t>
            </w:r>
            <w:r>
              <w:rPr>
                <w:rStyle w:val="IndexLink"/>
                <w:rtl w:val="true"/>
              </w:rPr>
              <w:t xml:space="preserve">: </w:t>
            </w:r>
            <w:r>
              <w:rPr>
                <w:rStyle w:val="IndexLink"/>
                <w:rtl w:val="true"/>
              </w:rPr>
              <w:t>في نفي الجهة عنه تعالى</w:t>
            </w:r>
            <w:r>
              <w:rPr>
                <w:rStyle w:val="IndexLink"/>
                <w:rtl w:val="true"/>
              </w:rPr>
              <w:tab/>
            </w:r>
            <w:r>
              <w:rPr>
                <w:rStyle w:val="IndexLink"/>
              </w:rPr>
              <w:t>44</w:t>
            </w:r>
          </w:hyperlink>
        </w:p>
        <w:p>
          <w:pPr>
            <w:pStyle w:val="Contents4"/>
            <w:tabs>
              <w:tab w:val="clear" w:pos="8176"/>
              <w:tab w:val="right" w:pos="9026" w:leader="dot"/>
            </w:tabs>
            <w:rPr/>
          </w:pPr>
          <w:hyperlink w:anchor="__RefHeading___Toc247843_2870459653">
            <w:r>
              <w:rPr>
                <w:webHidden/>
                <w:rStyle w:val="IndexLink"/>
                <w:rtl w:val="true"/>
              </w:rPr>
              <w:t>المسألة السادسة عشرة</w:t>
            </w:r>
            <w:r>
              <w:rPr>
                <w:rStyle w:val="IndexLink"/>
                <w:rtl w:val="true"/>
              </w:rPr>
              <w:t xml:space="preserve">: </w:t>
            </w:r>
            <w:r>
              <w:rPr>
                <w:rStyle w:val="IndexLink"/>
                <w:rtl w:val="true"/>
              </w:rPr>
              <w:t>في أنّه تعالى ليس محلاً للحوادث</w:t>
            </w:r>
            <w:r>
              <w:rPr>
                <w:rStyle w:val="IndexLink"/>
                <w:rtl w:val="true"/>
              </w:rPr>
              <w:tab/>
            </w:r>
            <w:r>
              <w:rPr>
                <w:rStyle w:val="IndexLink"/>
              </w:rPr>
              <w:t>45</w:t>
            </w:r>
          </w:hyperlink>
        </w:p>
        <w:p>
          <w:pPr>
            <w:pStyle w:val="Contents4"/>
            <w:tabs>
              <w:tab w:val="clear" w:pos="8176"/>
              <w:tab w:val="right" w:pos="9026" w:leader="dot"/>
            </w:tabs>
            <w:rPr/>
          </w:pPr>
          <w:hyperlink w:anchor="__RefHeading___Toc247845_2870459653">
            <w:r>
              <w:rPr>
                <w:webHidden/>
                <w:rStyle w:val="IndexLink"/>
                <w:rtl w:val="true"/>
              </w:rPr>
              <w:t>المسألة السابعة عشرة</w:t>
            </w:r>
            <w:r>
              <w:rPr>
                <w:rStyle w:val="IndexLink"/>
                <w:rtl w:val="true"/>
              </w:rPr>
              <w:t xml:space="preserve">: </w:t>
            </w:r>
            <w:r>
              <w:rPr>
                <w:rStyle w:val="IndexLink"/>
                <w:rtl w:val="true"/>
              </w:rPr>
              <w:t>في أنّه تعالى غنيّ‌</w:t>
            </w:r>
            <w:r>
              <w:rPr>
                <w:rStyle w:val="IndexLink"/>
                <w:rtl w:val="true"/>
              </w:rPr>
              <w:tab/>
            </w:r>
            <w:r>
              <w:rPr>
                <w:rStyle w:val="IndexLink"/>
              </w:rPr>
              <w:t>46</w:t>
            </w:r>
          </w:hyperlink>
        </w:p>
        <w:p>
          <w:pPr>
            <w:pStyle w:val="Contents4"/>
            <w:tabs>
              <w:tab w:val="clear" w:pos="8176"/>
              <w:tab w:val="right" w:pos="9026" w:leader="dot"/>
            </w:tabs>
            <w:rPr/>
          </w:pPr>
          <w:hyperlink w:anchor="__RefHeading___Toc247847_2870459653">
            <w:r>
              <w:rPr>
                <w:webHidden/>
                <w:rStyle w:val="IndexLink"/>
                <w:rtl w:val="true"/>
              </w:rPr>
              <w:t>المسألة الثامنة عشرة</w:t>
            </w:r>
            <w:r>
              <w:rPr>
                <w:rStyle w:val="IndexLink"/>
                <w:rtl w:val="true"/>
              </w:rPr>
              <w:t xml:space="preserve">: </w:t>
            </w:r>
            <w:r>
              <w:rPr>
                <w:rStyle w:val="IndexLink"/>
                <w:rtl w:val="true"/>
              </w:rPr>
              <w:t>في استحالة الألم و اللذة عليه تعالى</w:t>
            </w:r>
            <w:r>
              <w:rPr>
                <w:rStyle w:val="IndexLink"/>
                <w:rtl w:val="true"/>
              </w:rPr>
              <w:tab/>
            </w:r>
            <w:r>
              <w:rPr>
                <w:rStyle w:val="IndexLink"/>
              </w:rPr>
              <w:t>48</w:t>
            </w:r>
          </w:hyperlink>
        </w:p>
        <w:p>
          <w:pPr>
            <w:pStyle w:val="Contents4"/>
            <w:tabs>
              <w:tab w:val="clear" w:pos="8176"/>
              <w:tab w:val="right" w:pos="9026" w:leader="dot"/>
            </w:tabs>
            <w:rPr/>
          </w:pPr>
          <w:hyperlink w:anchor="__RefHeading___Toc247849_2870459653">
            <w:r>
              <w:rPr>
                <w:webHidden/>
                <w:rStyle w:val="IndexLink"/>
                <w:rtl w:val="true"/>
              </w:rPr>
              <w:t>المسألة التاسعة عشرة</w:t>
            </w:r>
            <w:r>
              <w:rPr>
                <w:rStyle w:val="IndexLink"/>
                <w:rtl w:val="true"/>
              </w:rPr>
              <w:t xml:space="preserve">: </w:t>
            </w:r>
            <w:r>
              <w:rPr>
                <w:rStyle w:val="IndexLink"/>
                <w:rtl w:val="true"/>
              </w:rPr>
              <w:t>في نفي المعاني و الأحوال و الصفات الزائدة في الأعيان</w:t>
            </w:r>
            <w:r>
              <w:rPr>
                <w:rStyle w:val="IndexLink"/>
                <w:rtl w:val="true"/>
              </w:rPr>
              <w:tab/>
            </w:r>
            <w:r>
              <w:rPr>
                <w:rStyle w:val="IndexLink"/>
              </w:rPr>
              <w:t>49</w:t>
            </w:r>
          </w:hyperlink>
        </w:p>
        <w:p>
          <w:pPr>
            <w:pStyle w:val="Contents4"/>
            <w:tabs>
              <w:tab w:val="clear" w:pos="8176"/>
              <w:tab w:val="right" w:pos="9026" w:leader="dot"/>
            </w:tabs>
            <w:rPr/>
          </w:pPr>
          <w:hyperlink w:anchor="__RefHeading___Toc247851_2870459653">
            <w:r>
              <w:rPr>
                <w:webHidden/>
                <w:rStyle w:val="IndexLink"/>
                <w:rtl w:val="true"/>
              </w:rPr>
              <w:t>المسألة العشرون</w:t>
            </w:r>
            <w:r>
              <w:rPr>
                <w:rStyle w:val="IndexLink"/>
                <w:rtl w:val="true"/>
              </w:rPr>
              <w:t xml:space="preserve">: </w:t>
            </w:r>
            <w:r>
              <w:rPr>
                <w:rStyle w:val="IndexLink"/>
                <w:rtl w:val="true"/>
              </w:rPr>
              <w:t>في أنّه تعالى ليس بمرئي</w:t>
            </w:r>
            <w:r>
              <w:rPr>
                <w:rStyle w:val="IndexLink"/>
                <w:rtl w:val="true"/>
              </w:rPr>
              <w:tab/>
            </w:r>
            <w:r>
              <w:rPr>
                <w:rStyle w:val="IndexLink"/>
              </w:rPr>
              <w:t>50</w:t>
            </w:r>
          </w:hyperlink>
        </w:p>
        <w:p>
          <w:pPr>
            <w:pStyle w:val="Contents4"/>
            <w:tabs>
              <w:tab w:val="clear" w:pos="8176"/>
              <w:tab w:val="right" w:pos="9026" w:leader="dot"/>
            </w:tabs>
            <w:rPr/>
          </w:pPr>
          <w:hyperlink w:anchor="__RefHeading___Toc247853_2870459653">
            <w:r>
              <w:rPr>
                <w:webHidden/>
                <w:rStyle w:val="IndexLink"/>
                <w:rtl w:val="true"/>
              </w:rPr>
              <w:t>المسألة الحادية و العشرون</w:t>
            </w:r>
            <w:r>
              <w:rPr>
                <w:rStyle w:val="IndexLink"/>
                <w:rtl w:val="true"/>
              </w:rPr>
              <w:t xml:space="preserve">: </w:t>
            </w:r>
            <w:r>
              <w:rPr>
                <w:rStyle w:val="IndexLink"/>
                <w:rtl w:val="true"/>
              </w:rPr>
              <w:t>في باقي الصفات</w:t>
            </w:r>
            <w:r>
              <w:rPr>
                <w:rStyle w:val="IndexLink"/>
                <w:rtl w:val="true"/>
              </w:rPr>
              <w:tab/>
            </w:r>
            <w:r>
              <w:rPr>
                <w:rStyle w:val="IndexLink"/>
              </w:rPr>
              <w:t>56</w:t>
            </w:r>
          </w:hyperlink>
        </w:p>
        <w:p>
          <w:pPr>
            <w:pStyle w:val="Contents3"/>
            <w:tabs>
              <w:tab w:val="clear" w:pos="8459"/>
              <w:tab w:val="right" w:pos="9026" w:leader="dot"/>
            </w:tabs>
            <w:rPr/>
          </w:pPr>
          <w:hyperlink w:anchor="__RefHeading___Toc247855_2870459653">
            <w:r>
              <w:rPr>
                <w:webHidden/>
                <w:rStyle w:val="IndexLink"/>
                <w:rtl w:val="true"/>
              </w:rPr>
              <w:t>الفصل الثالث</w:t>
            </w:r>
            <w:r>
              <w:rPr>
                <w:rStyle w:val="IndexLink"/>
                <w:rtl w:val="true"/>
              </w:rPr>
              <w:t xml:space="preserve">: </w:t>
            </w:r>
            <w:r>
              <w:rPr>
                <w:rStyle w:val="IndexLink"/>
                <w:rtl w:val="true"/>
              </w:rPr>
              <w:t>في أفعاله</w:t>
            </w:r>
            <w:r>
              <w:rPr>
                <w:rStyle w:val="IndexLink"/>
                <w:rtl w:val="true"/>
              </w:rPr>
              <w:tab/>
            </w:r>
            <w:r>
              <w:rPr>
                <w:rStyle w:val="IndexLink"/>
              </w:rPr>
              <w:t>60</w:t>
            </w:r>
          </w:hyperlink>
        </w:p>
        <w:p>
          <w:pPr>
            <w:pStyle w:val="Contents4"/>
            <w:tabs>
              <w:tab w:val="clear" w:pos="8176"/>
              <w:tab w:val="right" w:pos="9026" w:leader="dot"/>
            </w:tabs>
            <w:rPr/>
          </w:pPr>
          <w:hyperlink w:anchor="__RefHeading___Toc247857_2870459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47859_2870459653">
            <w:r>
              <w:rPr>
                <w:webHidden/>
                <w:rStyle w:val="IndexLink"/>
                <w:rtl w:val="true"/>
              </w:rPr>
              <w:t>المسألة الأُولىٰ</w:t>
            </w:r>
            <w:r>
              <w:rPr>
                <w:rStyle w:val="IndexLink"/>
                <w:rtl w:val="true"/>
              </w:rPr>
              <w:t xml:space="preserve">: </w:t>
            </w:r>
            <w:r>
              <w:rPr>
                <w:rStyle w:val="IndexLink"/>
                <w:rtl w:val="true"/>
              </w:rPr>
              <w:t>في إثبات الحُسن و القبح العقليين</w:t>
            </w:r>
            <w:r>
              <w:rPr>
                <w:rStyle w:val="IndexLink"/>
                <w:rtl w:val="true"/>
              </w:rPr>
              <w:tab/>
            </w:r>
            <w:r>
              <w:rPr>
                <w:rStyle w:val="IndexLink"/>
              </w:rPr>
              <w:t>60</w:t>
            </w:r>
          </w:hyperlink>
        </w:p>
        <w:p>
          <w:pPr>
            <w:pStyle w:val="Contents4"/>
            <w:tabs>
              <w:tab w:val="clear" w:pos="8176"/>
              <w:tab w:val="right" w:pos="9026" w:leader="dot"/>
            </w:tabs>
            <w:rPr/>
          </w:pPr>
          <w:hyperlink w:anchor="__RefHeading___Toc247861_2870459653">
            <w:r>
              <w:rPr>
                <w:webHidden/>
                <w:rStyle w:val="IndexLink"/>
                <w:rtl w:val="true"/>
              </w:rPr>
              <w:t>المسألة الثانية</w:t>
            </w:r>
            <w:r>
              <w:rPr>
                <w:rStyle w:val="IndexLink"/>
                <w:rtl w:val="true"/>
              </w:rPr>
              <w:t xml:space="preserve">: </w:t>
            </w:r>
            <w:r>
              <w:rPr>
                <w:rStyle w:val="IndexLink"/>
                <w:rtl w:val="true"/>
              </w:rPr>
              <w:t>في أنّه تعالى لا يفعل القبيح و لا يخلّ بالواجب</w:t>
            </w:r>
            <w:r>
              <w:rPr>
                <w:rStyle w:val="IndexLink"/>
                <w:rtl w:val="true"/>
              </w:rPr>
              <w:tab/>
            </w:r>
            <w:r>
              <w:rPr>
                <w:rStyle w:val="IndexLink"/>
              </w:rPr>
              <w:t>66</w:t>
            </w:r>
          </w:hyperlink>
        </w:p>
        <w:p>
          <w:pPr>
            <w:pStyle w:val="Contents4"/>
            <w:tabs>
              <w:tab w:val="clear" w:pos="8176"/>
              <w:tab w:val="right" w:pos="9026" w:leader="dot"/>
            </w:tabs>
            <w:rPr/>
          </w:pPr>
          <w:hyperlink w:anchor="__RefHeading___Toc247863_2870459653">
            <w:r>
              <w:rPr>
                <w:webHidden/>
                <w:rStyle w:val="IndexLink"/>
                <w:rtl w:val="true"/>
              </w:rPr>
              <w:t>المسألة الثالثة</w:t>
            </w:r>
            <w:r>
              <w:rPr>
                <w:rStyle w:val="IndexLink"/>
                <w:rtl w:val="true"/>
              </w:rPr>
              <w:t xml:space="preserve">: </w:t>
            </w:r>
            <w:r>
              <w:rPr>
                <w:rStyle w:val="IndexLink"/>
                <w:rtl w:val="true"/>
              </w:rPr>
              <w:t>في أنّه تعالى قادر على القبيح</w:t>
            </w:r>
            <w:r>
              <w:rPr>
                <w:rStyle w:val="IndexLink"/>
                <w:rtl w:val="true"/>
              </w:rPr>
              <w:tab/>
            </w:r>
            <w:r>
              <w:rPr>
                <w:rStyle w:val="IndexLink"/>
              </w:rPr>
              <w:t>67</w:t>
            </w:r>
          </w:hyperlink>
        </w:p>
        <w:p>
          <w:pPr>
            <w:pStyle w:val="Contents4"/>
            <w:tabs>
              <w:tab w:val="clear" w:pos="8176"/>
              <w:tab w:val="right" w:pos="9026" w:leader="dot"/>
            </w:tabs>
            <w:rPr/>
          </w:pPr>
          <w:hyperlink w:anchor="__RefHeading___Toc247865_2870459653">
            <w:r>
              <w:rPr>
                <w:webHidden/>
                <w:rStyle w:val="IndexLink"/>
                <w:rtl w:val="true"/>
              </w:rPr>
              <w:t>المسألة الرابعة</w:t>
            </w:r>
            <w:r>
              <w:rPr>
                <w:rStyle w:val="IndexLink"/>
                <w:rtl w:val="true"/>
              </w:rPr>
              <w:t xml:space="preserve">: </w:t>
            </w:r>
            <w:r>
              <w:rPr>
                <w:rStyle w:val="IndexLink"/>
                <w:rtl w:val="true"/>
              </w:rPr>
              <w:t>في أنّه يفعل لغرض</w:t>
            </w:r>
            <w:r>
              <w:rPr>
                <w:rStyle w:val="IndexLink"/>
                <w:rtl w:val="true"/>
              </w:rPr>
              <w:tab/>
            </w:r>
            <w:r>
              <w:rPr>
                <w:rStyle w:val="IndexLink"/>
              </w:rPr>
              <w:t>68</w:t>
            </w:r>
          </w:hyperlink>
        </w:p>
        <w:p>
          <w:pPr>
            <w:pStyle w:val="Contents4"/>
            <w:tabs>
              <w:tab w:val="clear" w:pos="8176"/>
              <w:tab w:val="right" w:pos="9026" w:leader="dot"/>
            </w:tabs>
            <w:rPr/>
          </w:pPr>
          <w:hyperlink w:anchor="__RefHeading___Toc247867_2870459653">
            <w:r>
              <w:rPr>
                <w:webHidden/>
                <w:rStyle w:val="IndexLink"/>
                <w:rtl w:val="true"/>
              </w:rPr>
              <w:t>المسألة الخامسة</w:t>
            </w:r>
            <w:r>
              <w:rPr>
                <w:rStyle w:val="IndexLink"/>
                <w:rtl w:val="true"/>
              </w:rPr>
              <w:t xml:space="preserve">: </w:t>
            </w:r>
            <w:r>
              <w:rPr>
                <w:rStyle w:val="IndexLink"/>
                <w:rtl w:val="true"/>
              </w:rPr>
              <w:t>في أنّه تعالى يريد الطاعات و يكره المعاصي</w:t>
            </w:r>
            <w:r>
              <w:rPr>
                <w:rStyle w:val="IndexLink"/>
                <w:rtl w:val="true"/>
              </w:rPr>
              <w:tab/>
            </w:r>
            <w:r>
              <w:rPr>
                <w:rStyle w:val="IndexLink"/>
              </w:rPr>
              <w:t>69</w:t>
            </w:r>
          </w:hyperlink>
        </w:p>
        <w:p>
          <w:pPr>
            <w:pStyle w:val="Contents4"/>
            <w:tabs>
              <w:tab w:val="clear" w:pos="8176"/>
              <w:tab w:val="right" w:pos="9026" w:leader="dot"/>
            </w:tabs>
            <w:rPr/>
          </w:pPr>
          <w:hyperlink w:anchor="__RefHeading___Toc247869_2870459653">
            <w:r>
              <w:rPr>
                <w:webHidden/>
                <w:rStyle w:val="IndexLink"/>
                <w:rtl w:val="true"/>
              </w:rPr>
              <w:t>المسألة السادسة</w:t>
            </w:r>
            <w:r>
              <w:rPr>
                <w:rStyle w:val="IndexLink"/>
                <w:rtl w:val="true"/>
              </w:rPr>
              <w:t xml:space="preserve">: </w:t>
            </w:r>
            <w:r>
              <w:rPr>
                <w:rStyle w:val="IndexLink"/>
                <w:rtl w:val="true"/>
              </w:rPr>
              <w:t>في أنّا فاعلون</w:t>
            </w:r>
            <w:r>
              <w:rPr>
                <w:rStyle w:val="IndexLink"/>
                <w:rtl w:val="true"/>
              </w:rPr>
              <w:tab/>
            </w:r>
            <w:r>
              <w:rPr>
                <w:rStyle w:val="IndexLink"/>
              </w:rPr>
              <w:t>72</w:t>
            </w:r>
          </w:hyperlink>
        </w:p>
        <w:p>
          <w:pPr>
            <w:pStyle w:val="Contents4"/>
            <w:tabs>
              <w:tab w:val="clear" w:pos="8176"/>
              <w:tab w:val="right" w:pos="9026" w:leader="dot"/>
            </w:tabs>
            <w:rPr/>
          </w:pPr>
          <w:hyperlink w:anchor="__RefHeading___Toc247871_2870459653">
            <w:r>
              <w:rPr>
                <w:webHidden/>
                <w:rStyle w:val="IndexLink"/>
                <w:rtl w:val="true"/>
              </w:rPr>
              <w:t>المسألة السابعة</w:t>
            </w:r>
            <w:r>
              <w:rPr>
                <w:rStyle w:val="IndexLink"/>
                <w:rtl w:val="true"/>
              </w:rPr>
              <w:t xml:space="preserve">: </w:t>
            </w:r>
            <w:r>
              <w:rPr>
                <w:rStyle w:val="IndexLink"/>
                <w:rtl w:val="true"/>
              </w:rPr>
              <w:t>في المتولد</w:t>
            </w:r>
            <w:r>
              <w:rPr>
                <w:rStyle w:val="IndexLink"/>
                <w:rtl w:val="true"/>
              </w:rPr>
              <w:tab/>
            </w:r>
            <w:r>
              <w:rPr>
                <w:rStyle w:val="IndexLink"/>
              </w:rPr>
              <w:t>86</w:t>
            </w:r>
          </w:hyperlink>
        </w:p>
        <w:p>
          <w:pPr>
            <w:pStyle w:val="Contents4"/>
            <w:tabs>
              <w:tab w:val="clear" w:pos="8176"/>
              <w:tab w:val="right" w:pos="9026" w:leader="dot"/>
            </w:tabs>
            <w:rPr/>
          </w:pPr>
          <w:hyperlink w:anchor="__RefHeading___Toc247873_2870459653">
            <w:r>
              <w:rPr>
                <w:webHidden/>
                <w:rStyle w:val="IndexLink"/>
                <w:rtl w:val="true"/>
              </w:rPr>
              <w:t>المسألة الثامنة</w:t>
            </w:r>
            <w:r>
              <w:rPr>
                <w:rStyle w:val="IndexLink"/>
                <w:rtl w:val="true"/>
              </w:rPr>
              <w:t xml:space="preserve">: </w:t>
            </w:r>
            <w:r>
              <w:rPr>
                <w:rStyle w:val="IndexLink"/>
                <w:rtl w:val="true"/>
              </w:rPr>
              <w:t>في القضاء و القدر</w:t>
            </w:r>
            <w:r>
              <w:rPr>
                <w:rStyle w:val="IndexLink"/>
                <w:rtl w:val="true"/>
              </w:rPr>
              <w:tab/>
            </w:r>
            <w:r>
              <w:rPr>
                <w:rStyle w:val="IndexLink"/>
              </w:rPr>
              <w:t>91</w:t>
            </w:r>
          </w:hyperlink>
        </w:p>
        <w:p>
          <w:pPr>
            <w:pStyle w:val="Contents4"/>
            <w:tabs>
              <w:tab w:val="clear" w:pos="8176"/>
              <w:tab w:val="right" w:pos="9026" w:leader="dot"/>
            </w:tabs>
            <w:rPr/>
          </w:pPr>
          <w:hyperlink w:anchor="__RefHeading___Toc247875_2870459653">
            <w:r>
              <w:rPr>
                <w:webHidden/>
                <w:rStyle w:val="IndexLink"/>
                <w:rtl w:val="true"/>
              </w:rPr>
              <w:t>المسألة التاسعة</w:t>
            </w:r>
            <w:r>
              <w:rPr>
                <w:rStyle w:val="IndexLink"/>
                <w:rtl w:val="true"/>
              </w:rPr>
              <w:t xml:space="preserve">: </w:t>
            </w:r>
            <w:r>
              <w:rPr>
                <w:rStyle w:val="IndexLink"/>
                <w:rtl w:val="true"/>
              </w:rPr>
              <w:t>في الهدىٰ و الضلالة</w:t>
            </w:r>
            <w:r>
              <w:rPr>
                <w:rStyle w:val="IndexLink"/>
                <w:rtl w:val="true"/>
              </w:rPr>
              <w:tab/>
            </w:r>
            <w:r>
              <w:rPr>
                <w:rStyle w:val="IndexLink"/>
              </w:rPr>
              <w:t>96</w:t>
            </w:r>
          </w:hyperlink>
        </w:p>
        <w:p>
          <w:pPr>
            <w:pStyle w:val="Contents4"/>
            <w:tabs>
              <w:tab w:val="clear" w:pos="8176"/>
              <w:tab w:val="right" w:pos="9026" w:leader="dot"/>
            </w:tabs>
            <w:rPr/>
          </w:pPr>
          <w:hyperlink w:anchor="__RefHeading___Toc247877_2870459653">
            <w:r>
              <w:rPr>
                <w:webHidden/>
                <w:rStyle w:val="IndexLink"/>
                <w:rtl w:val="true"/>
              </w:rPr>
              <w:t>المسألة العاشرة</w:t>
            </w:r>
            <w:r>
              <w:rPr>
                <w:rStyle w:val="IndexLink"/>
                <w:rtl w:val="true"/>
              </w:rPr>
              <w:t xml:space="preserve">: </w:t>
            </w:r>
            <w:r>
              <w:rPr>
                <w:rStyle w:val="IndexLink"/>
                <w:rtl w:val="true"/>
              </w:rPr>
              <w:t>في أنّه تعالى لا يعذّب الأطفال</w:t>
            </w:r>
            <w:r>
              <w:rPr>
                <w:rStyle w:val="IndexLink"/>
                <w:rtl w:val="true"/>
              </w:rPr>
              <w:tab/>
            </w:r>
            <w:r>
              <w:rPr>
                <w:rStyle w:val="IndexLink"/>
              </w:rPr>
              <w:t>98</w:t>
            </w:r>
          </w:hyperlink>
        </w:p>
        <w:p>
          <w:pPr>
            <w:pStyle w:val="Contents4"/>
            <w:tabs>
              <w:tab w:val="clear" w:pos="8176"/>
              <w:tab w:val="right" w:pos="9026" w:leader="dot"/>
            </w:tabs>
            <w:rPr/>
          </w:pPr>
          <w:hyperlink w:anchor="__RefHeading___Toc247879_2870459653">
            <w:r>
              <w:rPr>
                <w:webHidden/>
                <w:rStyle w:val="IndexLink"/>
                <w:rtl w:val="true"/>
              </w:rPr>
              <w:t>المسألة الحادية عشرة</w:t>
            </w:r>
            <w:r>
              <w:rPr>
                <w:rStyle w:val="IndexLink"/>
                <w:rtl w:val="true"/>
              </w:rPr>
              <w:t xml:space="preserve">: </w:t>
            </w:r>
            <w:r>
              <w:rPr>
                <w:rStyle w:val="IndexLink"/>
                <w:rtl w:val="true"/>
              </w:rPr>
              <w:t>في حسن التكليف و بيان ماهيته و وجه حسنه و جملة من أحكامه</w:t>
            </w:r>
            <w:r>
              <w:rPr>
                <w:rStyle w:val="IndexLink"/>
                <w:rtl w:val="true"/>
              </w:rPr>
              <w:tab/>
            </w:r>
            <w:r>
              <w:rPr>
                <w:rStyle w:val="IndexLink"/>
              </w:rPr>
              <w:t>100</w:t>
            </w:r>
          </w:hyperlink>
        </w:p>
        <w:p>
          <w:pPr>
            <w:pStyle w:val="Contents4"/>
            <w:tabs>
              <w:tab w:val="clear" w:pos="8176"/>
              <w:tab w:val="right" w:pos="9026" w:leader="dot"/>
            </w:tabs>
            <w:rPr/>
          </w:pPr>
          <w:hyperlink w:anchor="__RefHeading___Toc247881_2870459653">
            <w:r>
              <w:rPr>
                <w:webHidden/>
                <w:rStyle w:val="IndexLink"/>
                <w:rtl w:val="true"/>
              </w:rPr>
              <w:t>المسألة الثانية عشرة</w:t>
            </w:r>
            <w:r>
              <w:rPr>
                <w:rStyle w:val="IndexLink"/>
                <w:rtl w:val="true"/>
              </w:rPr>
              <w:t xml:space="preserve">: </w:t>
            </w:r>
            <w:r>
              <w:rPr>
                <w:rStyle w:val="IndexLink"/>
                <w:rtl w:val="true"/>
              </w:rPr>
              <w:t>في اللطف و ماهيته و أحكامه</w:t>
            </w:r>
            <w:r>
              <w:rPr>
                <w:rStyle w:val="IndexLink"/>
                <w:rtl w:val="true"/>
              </w:rPr>
              <w:tab/>
            </w:r>
            <w:r>
              <w:rPr>
                <w:rStyle w:val="IndexLink"/>
              </w:rPr>
              <w:t>110</w:t>
            </w:r>
          </w:hyperlink>
        </w:p>
        <w:p>
          <w:pPr>
            <w:pStyle w:val="Contents4"/>
            <w:tabs>
              <w:tab w:val="clear" w:pos="8176"/>
              <w:tab w:val="right" w:pos="9026" w:leader="dot"/>
            </w:tabs>
            <w:rPr/>
          </w:pPr>
          <w:hyperlink w:anchor="__RefHeading___Toc247883_2870459653">
            <w:r>
              <w:rPr>
                <w:webHidden/>
                <w:rStyle w:val="IndexLink"/>
                <w:rtl w:val="true"/>
              </w:rPr>
              <w:t>المسألة الثالثة عشرة</w:t>
            </w:r>
            <w:r>
              <w:rPr>
                <w:rStyle w:val="IndexLink"/>
                <w:rtl w:val="true"/>
              </w:rPr>
              <w:t xml:space="preserve">: </w:t>
            </w:r>
            <w:r>
              <w:rPr>
                <w:rStyle w:val="IndexLink"/>
                <w:rtl w:val="true"/>
              </w:rPr>
              <w:t>في الألم و وجه حسنه</w:t>
            </w:r>
            <w:r>
              <w:rPr>
                <w:rStyle w:val="IndexLink"/>
                <w:rtl w:val="true"/>
              </w:rPr>
              <w:tab/>
            </w:r>
            <w:r>
              <w:rPr>
                <w:rStyle w:val="IndexLink"/>
              </w:rPr>
              <w:t>121</w:t>
            </w:r>
          </w:hyperlink>
        </w:p>
        <w:p>
          <w:pPr>
            <w:pStyle w:val="Contents4"/>
            <w:tabs>
              <w:tab w:val="clear" w:pos="8176"/>
              <w:tab w:val="right" w:pos="9026" w:leader="dot"/>
            </w:tabs>
            <w:rPr/>
          </w:pPr>
          <w:hyperlink w:anchor="__RefHeading___Toc247885_2870459653">
            <w:r>
              <w:rPr>
                <w:webHidden/>
                <w:rStyle w:val="IndexLink"/>
                <w:rtl w:val="true"/>
              </w:rPr>
              <w:t>المسألة الرابعة عشرة</w:t>
            </w:r>
            <w:r>
              <w:rPr>
                <w:rStyle w:val="IndexLink"/>
                <w:rtl w:val="true"/>
              </w:rPr>
              <w:t xml:space="preserve">: </w:t>
            </w:r>
            <w:r>
              <w:rPr>
                <w:rStyle w:val="IndexLink"/>
                <w:rtl w:val="true"/>
              </w:rPr>
              <w:t>في الأعواض</w:t>
            </w:r>
            <w:r>
              <w:rPr>
                <w:rStyle w:val="IndexLink"/>
                <w:rtl w:val="true"/>
              </w:rPr>
              <w:tab/>
            </w:r>
            <w:r>
              <w:rPr>
                <w:rStyle w:val="IndexLink"/>
              </w:rPr>
              <w:t>128</w:t>
            </w:r>
          </w:hyperlink>
        </w:p>
        <w:p>
          <w:pPr>
            <w:pStyle w:val="Contents4"/>
            <w:tabs>
              <w:tab w:val="clear" w:pos="8176"/>
              <w:tab w:val="right" w:pos="9026" w:leader="dot"/>
            </w:tabs>
            <w:rPr/>
          </w:pPr>
          <w:hyperlink w:anchor="__RefHeading___Toc247887_2870459653">
            <w:r>
              <w:rPr>
                <w:webHidden/>
                <w:rStyle w:val="IndexLink"/>
                <w:rtl w:val="true"/>
              </w:rPr>
              <w:t>المسألة الخامسة عشرة</w:t>
            </w:r>
            <w:r>
              <w:rPr>
                <w:rStyle w:val="IndexLink"/>
                <w:rtl w:val="true"/>
              </w:rPr>
              <w:t xml:space="preserve">: </w:t>
            </w:r>
            <w:r>
              <w:rPr>
                <w:rStyle w:val="IndexLink"/>
                <w:rtl w:val="true"/>
              </w:rPr>
              <w:t>في الآجال</w:t>
            </w:r>
            <w:r>
              <w:rPr>
                <w:rStyle w:val="IndexLink"/>
                <w:rtl w:val="true"/>
              </w:rPr>
              <w:tab/>
            </w:r>
            <w:r>
              <w:rPr>
                <w:rStyle w:val="IndexLink"/>
              </w:rPr>
              <w:t>143</w:t>
            </w:r>
          </w:hyperlink>
        </w:p>
        <w:p>
          <w:pPr>
            <w:pStyle w:val="Contents4"/>
            <w:tabs>
              <w:tab w:val="clear" w:pos="8176"/>
              <w:tab w:val="right" w:pos="9026" w:leader="dot"/>
            </w:tabs>
            <w:rPr/>
          </w:pPr>
          <w:hyperlink w:anchor="__RefHeading___Toc247889_2870459653">
            <w:r>
              <w:rPr>
                <w:webHidden/>
                <w:rStyle w:val="IndexLink"/>
                <w:rtl w:val="true"/>
              </w:rPr>
              <w:t>المسألة السادسة عشرة</w:t>
            </w:r>
            <w:r>
              <w:rPr>
                <w:rStyle w:val="IndexLink"/>
                <w:rtl w:val="true"/>
              </w:rPr>
              <w:t xml:space="preserve">: </w:t>
            </w:r>
            <w:r>
              <w:rPr>
                <w:rStyle w:val="IndexLink"/>
                <w:rtl w:val="true"/>
              </w:rPr>
              <w:t>في الأرزاق</w:t>
            </w:r>
            <w:r>
              <w:rPr>
                <w:rStyle w:val="IndexLink"/>
                <w:rtl w:val="true"/>
              </w:rPr>
              <w:tab/>
            </w:r>
            <w:r>
              <w:rPr>
                <w:rStyle w:val="IndexLink"/>
              </w:rPr>
              <w:t>146</w:t>
            </w:r>
          </w:hyperlink>
        </w:p>
        <w:p>
          <w:pPr>
            <w:pStyle w:val="Contents4"/>
            <w:tabs>
              <w:tab w:val="clear" w:pos="8176"/>
              <w:tab w:val="right" w:pos="9026" w:leader="dot"/>
            </w:tabs>
            <w:rPr/>
          </w:pPr>
          <w:hyperlink w:anchor="__RefHeading___Toc247891_2870459653">
            <w:r>
              <w:rPr>
                <w:webHidden/>
                <w:rStyle w:val="IndexLink"/>
                <w:rtl w:val="true"/>
              </w:rPr>
              <w:t>المسألة السابعة عشرة</w:t>
            </w:r>
            <w:r>
              <w:rPr>
                <w:rStyle w:val="IndexLink"/>
                <w:rtl w:val="true"/>
              </w:rPr>
              <w:t xml:space="preserve">: </w:t>
            </w:r>
            <w:r>
              <w:rPr>
                <w:rStyle w:val="IndexLink"/>
                <w:rtl w:val="true"/>
              </w:rPr>
              <w:t>في الأسعار</w:t>
            </w:r>
            <w:r>
              <w:rPr>
                <w:rStyle w:val="IndexLink"/>
                <w:rtl w:val="true"/>
              </w:rPr>
              <w:tab/>
            </w:r>
            <w:r>
              <w:rPr>
                <w:rStyle w:val="IndexLink"/>
              </w:rPr>
              <w:t>149</w:t>
            </w:r>
          </w:hyperlink>
        </w:p>
        <w:p>
          <w:pPr>
            <w:pStyle w:val="Contents4"/>
            <w:tabs>
              <w:tab w:val="clear" w:pos="8176"/>
              <w:tab w:val="right" w:pos="9026" w:leader="dot"/>
            </w:tabs>
            <w:rPr/>
          </w:pPr>
          <w:hyperlink w:anchor="__RefHeading___Toc247893_2870459653">
            <w:r>
              <w:rPr>
                <w:webHidden/>
                <w:rStyle w:val="IndexLink"/>
                <w:rtl w:val="true"/>
              </w:rPr>
              <w:t>المسألة الثامنة عشرة</w:t>
            </w:r>
            <w:r>
              <w:rPr>
                <w:rStyle w:val="IndexLink"/>
                <w:rtl w:val="true"/>
              </w:rPr>
              <w:t xml:space="preserve">: </w:t>
            </w:r>
            <w:r>
              <w:rPr>
                <w:rStyle w:val="IndexLink"/>
                <w:rtl w:val="true"/>
              </w:rPr>
              <w:t>في الأصلح</w:t>
            </w:r>
            <w:r>
              <w:rPr>
                <w:rStyle w:val="IndexLink"/>
                <w:rtl w:val="true"/>
              </w:rPr>
              <w:tab/>
            </w:r>
            <w:r>
              <w:rPr>
                <w:rStyle w:val="IndexLink"/>
              </w:rPr>
              <w:t>150</w:t>
            </w:r>
          </w:hyperlink>
        </w:p>
        <w:p>
          <w:pPr>
            <w:pStyle w:val="Contents2"/>
            <w:tabs>
              <w:tab w:val="clear" w:pos="8743"/>
              <w:tab w:val="right" w:pos="9026" w:leader="dot"/>
            </w:tabs>
            <w:rPr/>
          </w:pPr>
          <w:hyperlink w:anchor="__RefHeading___Toc247895_2870459653">
            <w:r>
              <w:rPr>
                <w:webHidden/>
                <w:rStyle w:val="IndexLink"/>
                <w:rtl w:val="true"/>
              </w:rPr>
              <w:t>المقصد الرابع في</w:t>
            </w:r>
            <w:r>
              <w:rPr>
                <w:rStyle w:val="IndexLink"/>
                <w:rtl w:val="true"/>
              </w:rPr>
              <w:t xml:space="preserve">: </w:t>
            </w:r>
            <w:r>
              <w:rPr>
                <w:rStyle w:val="IndexLink"/>
                <w:rtl w:val="true"/>
              </w:rPr>
              <w:t>النبوة العامة و الخاصة</w:t>
            </w:r>
            <w:r>
              <w:rPr>
                <w:rStyle w:val="IndexLink"/>
                <w:rtl w:val="true"/>
              </w:rPr>
              <w:tab/>
            </w:r>
            <w:r>
              <w:rPr>
                <w:rStyle w:val="IndexLink"/>
              </w:rPr>
              <w:t>153</w:t>
            </w:r>
          </w:hyperlink>
        </w:p>
        <w:p>
          <w:pPr>
            <w:pStyle w:val="Contents3"/>
            <w:tabs>
              <w:tab w:val="clear" w:pos="8459"/>
              <w:tab w:val="right" w:pos="9026" w:leader="dot"/>
            </w:tabs>
            <w:rPr/>
          </w:pPr>
          <w:hyperlink w:anchor="__RefHeading___Toc247897_2870459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247899_2870459653">
            <w:r>
              <w:rPr>
                <w:webHidden/>
                <w:rStyle w:val="IndexLink"/>
                <w:rtl w:val="true"/>
              </w:rPr>
              <w:t>المسألة الأُولىٰ</w:t>
            </w:r>
            <w:r>
              <w:rPr>
                <w:rStyle w:val="IndexLink"/>
                <w:rtl w:val="true"/>
              </w:rPr>
              <w:t xml:space="preserve">: </w:t>
            </w:r>
            <w:r>
              <w:rPr>
                <w:rStyle w:val="IndexLink"/>
                <w:rtl w:val="true"/>
              </w:rPr>
              <w:t>في حسن البعثة</w:t>
            </w:r>
            <w:r>
              <w:rPr>
                <w:rStyle w:val="IndexLink"/>
                <w:rtl w:val="true"/>
              </w:rPr>
              <w:tab/>
            </w:r>
            <w:r>
              <w:rPr>
                <w:rStyle w:val="IndexLink"/>
              </w:rPr>
              <w:t>154</w:t>
            </w:r>
          </w:hyperlink>
        </w:p>
        <w:p>
          <w:pPr>
            <w:pStyle w:val="Contents3"/>
            <w:tabs>
              <w:tab w:val="clear" w:pos="8459"/>
              <w:tab w:val="right" w:pos="9026" w:leader="dot"/>
            </w:tabs>
            <w:rPr/>
          </w:pPr>
          <w:hyperlink w:anchor="__RefHeading___Toc247901_2870459653">
            <w:r>
              <w:rPr>
                <w:webHidden/>
                <w:rStyle w:val="IndexLink"/>
                <w:rtl w:val="true"/>
              </w:rPr>
              <w:t>المسألة الثانية</w:t>
            </w:r>
            <w:r>
              <w:rPr>
                <w:rStyle w:val="IndexLink"/>
                <w:rtl w:val="true"/>
              </w:rPr>
              <w:t xml:space="preserve">: </w:t>
            </w:r>
            <w:r>
              <w:rPr>
                <w:rStyle w:val="IndexLink"/>
                <w:rtl w:val="true"/>
              </w:rPr>
              <w:t>في وجوب البعثة</w:t>
            </w:r>
            <w:r>
              <w:rPr>
                <w:rStyle w:val="IndexLink"/>
                <w:rtl w:val="true"/>
              </w:rPr>
              <w:tab/>
            </w:r>
            <w:r>
              <w:rPr>
                <w:rStyle w:val="IndexLink"/>
              </w:rPr>
              <w:t>157</w:t>
            </w:r>
          </w:hyperlink>
        </w:p>
        <w:p>
          <w:pPr>
            <w:pStyle w:val="Contents3"/>
            <w:tabs>
              <w:tab w:val="clear" w:pos="8459"/>
              <w:tab w:val="right" w:pos="9026" w:leader="dot"/>
            </w:tabs>
            <w:rPr/>
          </w:pPr>
          <w:hyperlink w:anchor="__RefHeading___Toc247903_2870459653">
            <w:r>
              <w:rPr>
                <w:webHidden/>
                <w:rStyle w:val="IndexLink"/>
                <w:rtl w:val="true"/>
              </w:rPr>
              <w:t>المسألة الثالثة</w:t>
            </w:r>
            <w:r>
              <w:rPr>
                <w:rStyle w:val="IndexLink"/>
                <w:rtl w:val="true"/>
              </w:rPr>
              <w:t xml:space="preserve">: </w:t>
            </w:r>
            <w:r>
              <w:rPr>
                <w:rStyle w:val="IndexLink"/>
                <w:rtl w:val="true"/>
              </w:rPr>
              <w:t>في وجوب العصمة</w:t>
            </w:r>
            <w:r>
              <w:rPr>
                <w:rStyle w:val="IndexLink"/>
                <w:rtl w:val="true"/>
              </w:rPr>
              <w:tab/>
            </w:r>
            <w:r>
              <w:rPr>
                <w:rStyle w:val="IndexLink"/>
              </w:rPr>
              <w:t>158</w:t>
            </w:r>
          </w:hyperlink>
        </w:p>
        <w:p>
          <w:pPr>
            <w:pStyle w:val="Contents3"/>
            <w:tabs>
              <w:tab w:val="clear" w:pos="8459"/>
              <w:tab w:val="right" w:pos="9026" w:leader="dot"/>
            </w:tabs>
            <w:rPr/>
          </w:pPr>
          <w:hyperlink w:anchor="__RefHeading___Toc247905_2870459653">
            <w:r>
              <w:rPr>
                <w:webHidden/>
                <w:rStyle w:val="IndexLink"/>
                <w:rtl w:val="true"/>
              </w:rPr>
              <w:t>المسألة الرابعة</w:t>
            </w:r>
            <w:r>
              <w:rPr>
                <w:rStyle w:val="IndexLink"/>
                <w:rtl w:val="true"/>
              </w:rPr>
              <w:t xml:space="preserve">: </w:t>
            </w:r>
            <w:r>
              <w:rPr>
                <w:rStyle w:val="IndexLink"/>
                <w:rtl w:val="true"/>
              </w:rPr>
              <w:t>في الطريق إلىٰ معرفة صدق النبي</w:t>
            </w:r>
            <w:r>
              <w:rPr>
                <w:rStyle w:val="IndexLink"/>
                <w:rtl w:val="true"/>
              </w:rPr>
              <w:tab/>
            </w:r>
            <w:r>
              <w:rPr>
                <w:rStyle w:val="IndexLink"/>
              </w:rPr>
              <w:t>160</w:t>
            </w:r>
          </w:hyperlink>
        </w:p>
        <w:p>
          <w:pPr>
            <w:pStyle w:val="Contents3"/>
            <w:tabs>
              <w:tab w:val="clear" w:pos="8459"/>
              <w:tab w:val="right" w:pos="9026" w:leader="dot"/>
            </w:tabs>
            <w:rPr/>
          </w:pPr>
          <w:hyperlink w:anchor="__RefHeading___Toc247907_2870459653">
            <w:r>
              <w:rPr>
                <w:webHidden/>
                <w:rStyle w:val="IndexLink"/>
                <w:rtl w:val="true"/>
              </w:rPr>
              <w:t>المسألة الخامسة</w:t>
            </w:r>
            <w:r>
              <w:rPr>
                <w:rStyle w:val="IndexLink"/>
                <w:rtl w:val="true"/>
              </w:rPr>
              <w:t xml:space="preserve">: </w:t>
            </w:r>
            <w:r>
              <w:rPr>
                <w:rStyle w:val="IndexLink"/>
                <w:rtl w:val="true"/>
              </w:rPr>
              <w:t>في الكرامات</w:t>
            </w:r>
            <w:r>
              <w:rPr>
                <w:rStyle w:val="IndexLink"/>
                <w:rtl w:val="true"/>
              </w:rPr>
              <w:tab/>
            </w:r>
            <w:r>
              <w:rPr>
                <w:rStyle w:val="IndexLink"/>
              </w:rPr>
              <w:t>162</w:t>
            </w:r>
          </w:hyperlink>
        </w:p>
        <w:p>
          <w:pPr>
            <w:pStyle w:val="Contents3"/>
            <w:tabs>
              <w:tab w:val="clear" w:pos="8459"/>
              <w:tab w:val="right" w:pos="9026" w:leader="dot"/>
            </w:tabs>
            <w:rPr/>
          </w:pPr>
          <w:hyperlink w:anchor="__RefHeading___Toc247909_2870459653">
            <w:r>
              <w:rPr>
                <w:webHidden/>
                <w:rStyle w:val="IndexLink"/>
                <w:rtl w:val="true"/>
              </w:rPr>
              <w:t>المسألة السادسة</w:t>
            </w:r>
            <w:r>
              <w:rPr>
                <w:rStyle w:val="IndexLink"/>
                <w:rtl w:val="true"/>
              </w:rPr>
              <w:t xml:space="preserve">: </w:t>
            </w:r>
            <w:r>
              <w:rPr>
                <w:rStyle w:val="IndexLink"/>
                <w:rtl w:val="true"/>
              </w:rPr>
              <w:t>في وجوب البعثة في كل وقت</w:t>
            </w:r>
            <w:r>
              <w:rPr>
                <w:rStyle w:val="IndexLink"/>
                <w:rtl w:val="true"/>
              </w:rPr>
              <w:tab/>
            </w:r>
            <w:r>
              <w:rPr>
                <w:rStyle w:val="IndexLink"/>
              </w:rPr>
              <w:t>167</w:t>
            </w:r>
          </w:hyperlink>
        </w:p>
        <w:p>
          <w:pPr>
            <w:pStyle w:val="Contents3"/>
            <w:tabs>
              <w:tab w:val="clear" w:pos="8459"/>
              <w:tab w:val="right" w:pos="9026" w:leader="dot"/>
            </w:tabs>
            <w:rPr/>
          </w:pPr>
          <w:hyperlink w:anchor="__RefHeading___Toc247911_2870459653">
            <w:r>
              <w:rPr>
                <w:webHidden/>
                <w:rStyle w:val="IndexLink"/>
                <w:rtl w:val="true"/>
              </w:rPr>
              <w:t>المسألة السابعة</w:t>
            </w:r>
            <w:r>
              <w:rPr>
                <w:rStyle w:val="IndexLink"/>
                <w:rtl w:val="true"/>
              </w:rPr>
              <w:t xml:space="preserve">: </w:t>
            </w:r>
            <w:r>
              <w:rPr>
                <w:rStyle w:val="IndexLink"/>
                <w:rtl w:val="true"/>
              </w:rPr>
              <w:t>في نبوة نبينا محمّد صلى الله عليه و آله و سلم</w:t>
            </w:r>
            <w:r>
              <w:rPr>
                <w:rStyle w:val="IndexLink"/>
                <w:rtl w:val="true"/>
              </w:rPr>
              <w:tab/>
            </w:r>
            <w:r>
              <w:rPr>
                <w:rStyle w:val="IndexLink"/>
              </w:rPr>
              <w:t>169</w:t>
            </w:r>
          </w:hyperlink>
        </w:p>
        <w:p>
          <w:pPr>
            <w:pStyle w:val="Contents2"/>
            <w:tabs>
              <w:tab w:val="clear" w:pos="8743"/>
              <w:tab w:val="right" w:pos="9026" w:leader="dot"/>
            </w:tabs>
            <w:rPr/>
          </w:pPr>
          <w:hyperlink w:anchor="__RefHeading___Toc247913_2870459653">
            <w:r>
              <w:rPr>
                <w:webHidden/>
                <w:rStyle w:val="IndexLink"/>
                <w:rtl w:val="true"/>
              </w:rPr>
              <w:t>المقصد الخامس في</w:t>
            </w:r>
            <w:r>
              <w:rPr>
                <w:rStyle w:val="IndexLink"/>
                <w:rtl w:val="true"/>
              </w:rPr>
              <w:t xml:space="preserve">: </w:t>
            </w:r>
            <w:r>
              <w:rPr>
                <w:rStyle w:val="IndexLink"/>
                <w:rtl w:val="true"/>
              </w:rPr>
              <w:t>الإمامة</w:t>
            </w:r>
            <w:r>
              <w:rPr>
                <w:rStyle w:val="IndexLink"/>
                <w:rtl w:val="true"/>
              </w:rPr>
              <w:tab/>
            </w:r>
            <w:r>
              <w:rPr>
                <w:rStyle w:val="IndexLink"/>
              </w:rPr>
              <w:t>181</w:t>
            </w:r>
          </w:hyperlink>
        </w:p>
        <w:p>
          <w:pPr>
            <w:pStyle w:val="Contents3"/>
            <w:tabs>
              <w:tab w:val="clear" w:pos="8459"/>
              <w:tab w:val="right" w:pos="9026" w:leader="dot"/>
            </w:tabs>
            <w:rPr/>
          </w:pPr>
          <w:hyperlink w:anchor="__RefHeading___Toc247915_2870459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47917_2870459653">
            <w:r>
              <w:rPr>
                <w:webHidden/>
                <w:rStyle w:val="IndexLink"/>
                <w:rtl w:val="true"/>
              </w:rPr>
              <w:t>الأُولىٰ</w:t>
            </w:r>
            <w:r>
              <w:rPr>
                <w:rStyle w:val="IndexLink"/>
                <w:rtl w:val="true"/>
              </w:rPr>
              <w:t xml:space="preserve">: </w:t>
            </w:r>
            <w:r>
              <w:rPr>
                <w:rStyle w:val="IndexLink"/>
                <w:rtl w:val="true"/>
              </w:rPr>
              <w:t>في أنّ نصب الإمام واجب على اللّٰه تعالى</w:t>
            </w:r>
            <w:r>
              <w:rPr>
                <w:rStyle w:val="IndexLink"/>
                <w:rtl w:val="true"/>
              </w:rPr>
              <w:t>.</w:t>
              <w:tab/>
            </w:r>
            <w:r>
              <w:rPr>
                <w:rStyle w:val="IndexLink"/>
              </w:rPr>
              <w:t>182</w:t>
            </w:r>
          </w:hyperlink>
        </w:p>
        <w:p>
          <w:pPr>
            <w:pStyle w:val="Contents3"/>
            <w:tabs>
              <w:tab w:val="clear" w:pos="8459"/>
              <w:tab w:val="right" w:pos="9026" w:leader="dot"/>
            </w:tabs>
            <w:rPr/>
          </w:pPr>
          <w:hyperlink w:anchor="__RefHeading___Toc247919_2870459653">
            <w:r>
              <w:rPr>
                <w:webHidden/>
                <w:rStyle w:val="IndexLink"/>
                <w:rtl w:val="true"/>
              </w:rPr>
              <w:t>المسألة الثانية</w:t>
            </w:r>
            <w:r>
              <w:rPr>
                <w:rStyle w:val="IndexLink"/>
                <w:rtl w:val="true"/>
              </w:rPr>
              <w:t xml:space="preserve">: </w:t>
            </w:r>
            <w:r>
              <w:rPr>
                <w:rStyle w:val="IndexLink"/>
                <w:rtl w:val="true"/>
              </w:rPr>
              <w:t>في أنّ الإمام يجب أن يكون معصوماً</w:t>
            </w:r>
            <w:r>
              <w:rPr>
                <w:rStyle w:val="IndexLink"/>
                <w:rtl w:val="true"/>
              </w:rPr>
              <w:tab/>
            </w:r>
            <w:r>
              <w:rPr>
                <w:rStyle w:val="IndexLink"/>
              </w:rPr>
              <w:t>185</w:t>
            </w:r>
          </w:hyperlink>
        </w:p>
        <w:p>
          <w:pPr>
            <w:pStyle w:val="Contents3"/>
            <w:tabs>
              <w:tab w:val="clear" w:pos="8459"/>
              <w:tab w:val="right" w:pos="9026" w:leader="dot"/>
            </w:tabs>
            <w:rPr/>
          </w:pPr>
          <w:hyperlink w:anchor="__RefHeading___Toc247921_2870459653">
            <w:r>
              <w:rPr>
                <w:webHidden/>
                <w:rStyle w:val="IndexLink"/>
                <w:rtl w:val="true"/>
              </w:rPr>
              <w:t>المسألة الثالثة</w:t>
            </w:r>
            <w:r>
              <w:rPr>
                <w:rStyle w:val="IndexLink"/>
                <w:rtl w:val="true"/>
              </w:rPr>
              <w:t xml:space="preserve">: </w:t>
            </w:r>
            <w:r>
              <w:rPr>
                <w:rStyle w:val="IndexLink"/>
                <w:rtl w:val="true"/>
              </w:rPr>
              <w:t>في أنّ الإمام يجب أن يكون أفضل من غيره</w:t>
            </w:r>
            <w:r>
              <w:rPr>
                <w:rStyle w:val="IndexLink"/>
                <w:rtl w:val="true"/>
              </w:rPr>
              <w:tab/>
            </w:r>
            <w:r>
              <w:rPr>
                <w:rStyle w:val="IndexLink"/>
              </w:rPr>
              <w:t>188</w:t>
            </w:r>
          </w:hyperlink>
        </w:p>
        <w:p>
          <w:pPr>
            <w:pStyle w:val="Contents3"/>
            <w:tabs>
              <w:tab w:val="clear" w:pos="8459"/>
              <w:tab w:val="right" w:pos="9026" w:leader="dot"/>
            </w:tabs>
            <w:rPr/>
          </w:pPr>
          <w:hyperlink w:anchor="__RefHeading___Toc247923_2870459653">
            <w:r>
              <w:rPr>
                <w:webHidden/>
                <w:rStyle w:val="IndexLink"/>
                <w:rtl w:val="true"/>
              </w:rPr>
              <w:t>المسألة الرابعة</w:t>
            </w:r>
            <w:r>
              <w:rPr>
                <w:rStyle w:val="IndexLink"/>
                <w:rtl w:val="true"/>
              </w:rPr>
              <w:t xml:space="preserve">: </w:t>
            </w:r>
            <w:r>
              <w:rPr>
                <w:rStyle w:val="IndexLink"/>
                <w:rtl w:val="true"/>
              </w:rPr>
              <w:t>في وجوب النص على الإمام</w:t>
            </w:r>
            <w:r>
              <w:rPr>
                <w:rStyle w:val="IndexLink"/>
                <w:rtl w:val="true"/>
              </w:rPr>
              <w:tab/>
            </w:r>
            <w:r>
              <w:rPr>
                <w:rStyle w:val="IndexLink"/>
              </w:rPr>
              <w:t>188</w:t>
            </w:r>
          </w:hyperlink>
        </w:p>
        <w:p>
          <w:pPr>
            <w:pStyle w:val="Contents3"/>
            <w:tabs>
              <w:tab w:val="clear" w:pos="8459"/>
              <w:tab w:val="right" w:pos="9026" w:leader="dot"/>
            </w:tabs>
            <w:rPr/>
          </w:pPr>
          <w:hyperlink w:anchor="__RefHeading___Toc247925_2870459653">
            <w:r>
              <w:rPr>
                <w:webHidden/>
                <w:rStyle w:val="IndexLink"/>
                <w:rtl w:val="true"/>
              </w:rPr>
              <w:t>المسألة الخامسة</w:t>
            </w:r>
            <w:r>
              <w:rPr>
                <w:rStyle w:val="IndexLink"/>
                <w:rtl w:val="true"/>
              </w:rPr>
              <w:t xml:space="preserve">: </w:t>
            </w:r>
            <w:r>
              <w:rPr>
                <w:rStyle w:val="IndexLink"/>
                <w:rtl w:val="true"/>
              </w:rPr>
              <w:t>في أنّ الإمام بعد النبي عليه السلام بلا فصل علي بن أبي طالب عليه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47927_2870459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47929_2870459653">
            <w:r>
              <w:rPr>
                <w:webHidden/>
                <w:rStyle w:val="IndexLink"/>
                <w:rtl w:val="true"/>
              </w:rPr>
              <w:t>قال</w:t>
            </w:r>
            <w:r>
              <w:rPr>
                <w:rStyle w:val="IndexLink"/>
                <w:rtl w:val="true"/>
              </w:rPr>
              <w:t xml:space="preserve">: </w:t>
            </w:r>
            <w:r>
              <w:rPr>
                <w:rStyle w:val="IndexLink"/>
                <w:rtl w:val="true"/>
              </w:rPr>
              <w:t>و لقوله تعالى</w:t>
            </w:r>
            <w:r>
              <w:rPr>
                <w:rStyle w:val="IndexLink"/>
                <w:rtl w:val="true"/>
              </w:rPr>
              <w:t>: (</w:t>
            </w:r>
            <w:r>
              <w:rPr>
                <w:rStyle w:val="IndexLink"/>
                <w:rtl w:val="true"/>
              </w:rPr>
              <w:t>إنّما وليكم اللّٰه و رسوله</w:t>
            </w:r>
            <w:r>
              <w:rPr>
                <w:rStyle w:val="IndexLink"/>
                <w:rtl w:val="true"/>
              </w:rPr>
              <w:t xml:space="preserve">) </w:t>
            </w:r>
            <w:r>
              <w:rPr>
                <w:rStyle w:val="IndexLink"/>
                <w:rtl w:val="true"/>
              </w:rPr>
              <w:t>الآية، و إنّما اجتمعت الأوصاف في علي عليه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247931_2870459653">
            <w:r>
              <w:rPr>
                <w:webHidden/>
                <w:rStyle w:val="IndexLink"/>
                <w:rtl w:val="true"/>
              </w:rPr>
              <w:t>المسألة السادسة</w:t>
            </w:r>
            <w:r>
              <w:rPr>
                <w:rStyle w:val="IndexLink"/>
                <w:rtl w:val="true"/>
              </w:rPr>
              <w:t xml:space="preserve">: </w:t>
            </w:r>
            <w:r>
              <w:rPr>
                <w:rStyle w:val="IndexLink"/>
                <w:rtl w:val="true"/>
              </w:rPr>
              <w:t>في الأدلة الدالة علىٰ عدم إمامة غير علي عليه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47933_2870459653">
            <w:r>
              <w:rPr>
                <w:webHidden/>
                <w:rStyle w:val="IndexLink"/>
                <w:rtl w:val="true"/>
              </w:rPr>
              <w:t>المسألة السابعة</w:t>
            </w:r>
            <w:r>
              <w:rPr>
                <w:rStyle w:val="IndexLink"/>
                <w:rtl w:val="true"/>
              </w:rPr>
              <w:t xml:space="preserve">: </w:t>
            </w:r>
            <w:r>
              <w:rPr>
                <w:rStyle w:val="IndexLink"/>
                <w:rtl w:val="true"/>
              </w:rPr>
              <w:t>في أنّ علياً عليه السلام أفضل من الصحابة</w:t>
            </w:r>
            <w:r>
              <w:rPr>
                <w:rStyle w:val="IndexLink"/>
                <w:rtl w:val="true"/>
              </w:rPr>
              <w:tab/>
            </w:r>
            <w:r>
              <w:rPr>
                <w:rStyle w:val="IndexLink"/>
              </w:rPr>
              <w:t>213</w:t>
            </w:r>
          </w:hyperlink>
        </w:p>
        <w:p>
          <w:pPr>
            <w:pStyle w:val="Contents3"/>
            <w:tabs>
              <w:tab w:val="clear" w:pos="8459"/>
              <w:tab w:val="right" w:pos="9026" w:leader="dot"/>
            </w:tabs>
            <w:rPr/>
          </w:pPr>
          <w:hyperlink w:anchor="__RefHeading___Toc247935_2870459653">
            <w:r>
              <w:rPr>
                <w:webHidden/>
                <w:rStyle w:val="IndexLink"/>
                <w:rtl w:val="true"/>
              </w:rPr>
              <w:t>المسألة الثامنة</w:t>
            </w:r>
            <w:r>
              <w:rPr>
                <w:rStyle w:val="IndexLink"/>
                <w:rtl w:val="true"/>
              </w:rPr>
              <w:t xml:space="preserve">: </w:t>
            </w:r>
            <w:r>
              <w:rPr>
                <w:rStyle w:val="IndexLink"/>
                <w:rtl w:val="true"/>
              </w:rPr>
              <w:t>في إمامة باقي الأئمة الاثني عشر عليهم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247937_2870459653">
            <w:r>
              <w:rPr>
                <w:webHidden/>
                <w:rStyle w:val="IndexLink"/>
                <w:rtl w:val="true"/>
              </w:rPr>
              <w:t>المسألة التاسعة</w:t>
            </w:r>
            <w:r>
              <w:rPr>
                <w:rStyle w:val="IndexLink"/>
                <w:rtl w:val="true"/>
              </w:rPr>
              <w:t xml:space="preserve">: </w:t>
            </w:r>
            <w:r>
              <w:rPr>
                <w:rStyle w:val="IndexLink"/>
                <w:rtl w:val="true"/>
              </w:rPr>
              <w:t>في أحكام المخالفين</w:t>
            </w:r>
            <w:r>
              <w:rPr>
                <w:rStyle w:val="IndexLink"/>
                <w:rtl w:val="true"/>
              </w:rPr>
              <w:tab/>
            </w:r>
            <w:r>
              <w:rPr>
                <w:rStyle w:val="IndexLink"/>
              </w:rPr>
              <w:t>241</w:t>
            </w:r>
          </w:hyperlink>
        </w:p>
        <w:p>
          <w:pPr>
            <w:pStyle w:val="Contents2"/>
            <w:tabs>
              <w:tab w:val="clear" w:pos="8743"/>
              <w:tab w:val="right" w:pos="9026" w:leader="dot"/>
            </w:tabs>
            <w:rPr/>
          </w:pPr>
          <w:hyperlink w:anchor="__RefHeading___Toc247939_2870459653">
            <w:r>
              <w:rPr>
                <w:webHidden/>
                <w:rStyle w:val="IndexLink"/>
                <w:rtl w:val="true"/>
              </w:rPr>
              <w:t>المقصد السادس في</w:t>
            </w:r>
            <w:r>
              <w:rPr>
                <w:rStyle w:val="IndexLink"/>
                <w:rtl w:val="true"/>
              </w:rPr>
              <w:t xml:space="preserve">: </w:t>
            </w:r>
            <w:r>
              <w:rPr>
                <w:rStyle w:val="IndexLink"/>
                <w:rtl w:val="true"/>
              </w:rPr>
              <w:t>المعاد و الوعد و الوعيد و ما يتصل بذلك</w:t>
            </w:r>
            <w:r>
              <w:rPr>
                <w:rStyle w:val="IndexLink"/>
                <w:rtl w:val="true"/>
              </w:rPr>
              <w:tab/>
            </w:r>
            <w:r>
              <w:rPr>
                <w:rStyle w:val="IndexLink"/>
              </w:rPr>
              <w:t>242</w:t>
            </w:r>
          </w:hyperlink>
        </w:p>
        <w:p>
          <w:pPr>
            <w:pStyle w:val="Contents3"/>
            <w:tabs>
              <w:tab w:val="clear" w:pos="8459"/>
              <w:tab w:val="right" w:pos="9026" w:leader="dot"/>
            </w:tabs>
            <w:rPr/>
          </w:pPr>
          <w:hyperlink w:anchor="__RefHeading___Toc247941_2870459653">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247943_2870459653">
            <w:r>
              <w:rPr>
                <w:webHidden/>
                <w:rStyle w:val="IndexLink"/>
                <w:rtl w:val="true"/>
              </w:rPr>
              <w:t>المسألة الأُولىٰ</w:t>
            </w:r>
            <w:r>
              <w:rPr>
                <w:rStyle w:val="IndexLink"/>
                <w:rtl w:val="true"/>
              </w:rPr>
              <w:t xml:space="preserve">: </w:t>
            </w:r>
            <w:r>
              <w:rPr>
                <w:rStyle w:val="IndexLink"/>
                <w:rtl w:val="true"/>
              </w:rPr>
              <w:t>في إمكان خلق عالم آخر</w:t>
            </w:r>
            <w:r>
              <w:rPr>
                <w:rStyle w:val="IndexLink"/>
                <w:rtl w:val="true"/>
              </w:rPr>
              <w:tab/>
            </w:r>
            <w:r>
              <w:rPr>
                <w:rStyle w:val="IndexLink"/>
              </w:rPr>
              <w:t>243</w:t>
            </w:r>
          </w:hyperlink>
        </w:p>
        <w:p>
          <w:pPr>
            <w:pStyle w:val="Contents3"/>
            <w:tabs>
              <w:tab w:val="clear" w:pos="8459"/>
              <w:tab w:val="right" w:pos="9026" w:leader="dot"/>
            </w:tabs>
            <w:rPr/>
          </w:pPr>
          <w:hyperlink w:anchor="__RefHeading___Toc247945_2870459653">
            <w:r>
              <w:rPr>
                <w:webHidden/>
                <w:rStyle w:val="IndexLink"/>
                <w:rtl w:val="true"/>
              </w:rPr>
              <w:t>المسألة الثانية</w:t>
            </w:r>
            <w:r>
              <w:rPr>
                <w:rStyle w:val="IndexLink"/>
                <w:rtl w:val="true"/>
              </w:rPr>
              <w:t xml:space="preserve">: </w:t>
            </w:r>
            <w:r>
              <w:rPr>
                <w:rStyle w:val="IndexLink"/>
                <w:rtl w:val="true"/>
              </w:rPr>
              <w:t>في صحة العدم على العالم</w:t>
            </w:r>
            <w:r>
              <w:rPr>
                <w:rStyle w:val="IndexLink"/>
                <w:rtl w:val="true"/>
              </w:rPr>
              <w:tab/>
            </w:r>
            <w:r>
              <w:rPr>
                <w:rStyle w:val="IndexLink"/>
              </w:rPr>
              <w:t>245</w:t>
            </w:r>
          </w:hyperlink>
        </w:p>
        <w:p>
          <w:pPr>
            <w:pStyle w:val="Contents3"/>
            <w:tabs>
              <w:tab w:val="clear" w:pos="8459"/>
              <w:tab w:val="right" w:pos="9026" w:leader="dot"/>
            </w:tabs>
            <w:rPr/>
          </w:pPr>
          <w:hyperlink w:anchor="__RefHeading___Toc247947_2870459653">
            <w:r>
              <w:rPr>
                <w:webHidden/>
                <w:rStyle w:val="IndexLink"/>
                <w:rtl w:val="true"/>
              </w:rPr>
              <w:t>المسألة الثالثة</w:t>
            </w:r>
            <w:r>
              <w:rPr>
                <w:rStyle w:val="IndexLink"/>
                <w:rtl w:val="true"/>
              </w:rPr>
              <w:t xml:space="preserve">: </w:t>
            </w:r>
            <w:r>
              <w:rPr>
                <w:rStyle w:val="IndexLink"/>
                <w:rtl w:val="true"/>
              </w:rPr>
              <w:t>في وقوع العدم و كيفيته</w:t>
            </w:r>
            <w:r>
              <w:rPr>
                <w:rStyle w:val="IndexLink"/>
                <w:rtl w:val="true"/>
              </w:rPr>
              <w:tab/>
            </w:r>
            <w:r>
              <w:rPr>
                <w:rStyle w:val="IndexLink"/>
              </w:rPr>
              <w:t>249</w:t>
            </w:r>
          </w:hyperlink>
        </w:p>
        <w:p>
          <w:pPr>
            <w:pStyle w:val="Contents3"/>
            <w:tabs>
              <w:tab w:val="clear" w:pos="8459"/>
              <w:tab w:val="right" w:pos="9026" w:leader="dot"/>
            </w:tabs>
            <w:rPr/>
          </w:pPr>
          <w:hyperlink w:anchor="__RefHeading___Toc247949_2870459653">
            <w:r>
              <w:rPr>
                <w:webHidden/>
                <w:rStyle w:val="IndexLink"/>
                <w:rtl w:val="true"/>
              </w:rPr>
              <w:t>المسألة الرابعة</w:t>
            </w:r>
            <w:r>
              <w:rPr>
                <w:rStyle w:val="IndexLink"/>
                <w:rtl w:val="true"/>
              </w:rPr>
              <w:t xml:space="preserve">: </w:t>
            </w:r>
            <w:r>
              <w:rPr>
                <w:rStyle w:val="IndexLink"/>
                <w:rtl w:val="true"/>
              </w:rPr>
              <w:t>في وجوب المعاد الجسماني</w:t>
            </w:r>
            <w:r>
              <w:rPr>
                <w:rStyle w:val="IndexLink"/>
                <w:rtl w:val="true"/>
              </w:rPr>
              <w:tab/>
            </w:r>
            <w:r>
              <w:rPr>
                <w:rStyle w:val="IndexLink"/>
              </w:rPr>
              <w:t>258</w:t>
            </w:r>
          </w:hyperlink>
        </w:p>
        <w:p>
          <w:pPr>
            <w:pStyle w:val="Contents3"/>
            <w:tabs>
              <w:tab w:val="clear" w:pos="8459"/>
              <w:tab w:val="right" w:pos="9026" w:leader="dot"/>
            </w:tabs>
            <w:rPr/>
          </w:pPr>
          <w:hyperlink w:anchor="__RefHeading___Toc247951_2870459653">
            <w:r>
              <w:rPr>
                <w:webHidden/>
                <w:rStyle w:val="IndexLink"/>
                <w:rtl w:val="true"/>
              </w:rPr>
              <w:t>المسألة الخامسة</w:t>
            </w:r>
            <w:r>
              <w:rPr>
                <w:rStyle w:val="IndexLink"/>
                <w:rtl w:val="true"/>
              </w:rPr>
              <w:t xml:space="preserve">: </w:t>
            </w:r>
            <w:r>
              <w:rPr>
                <w:rStyle w:val="IndexLink"/>
                <w:rtl w:val="true"/>
              </w:rPr>
              <w:t>في الثواب و العقاب</w:t>
            </w:r>
            <w:r>
              <w:rPr>
                <w:rStyle w:val="IndexLink"/>
                <w:rtl w:val="true"/>
              </w:rPr>
              <w:tab/>
            </w:r>
            <w:r>
              <w:rPr>
                <w:rStyle w:val="IndexLink"/>
              </w:rPr>
              <w:t>261</w:t>
            </w:r>
          </w:hyperlink>
        </w:p>
        <w:p>
          <w:pPr>
            <w:pStyle w:val="Contents3"/>
            <w:tabs>
              <w:tab w:val="clear" w:pos="8459"/>
              <w:tab w:val="right" w:pos="9026" w:leader="dot"/>
            </w:tabs>
            <w:rPr/>
          </w:pPr>
          <w:hyperlink w:anchor="__RefHeading___Toc247953_2870459653">
            <w:r>
              <w:rPr>
                <w:webHidden/>
                <w:rStyle w:val="IndexLink"/>
                <w:rtl w:val="true"/>
              </w:rPr>
              <w:t>المسألة السادسة</w:t>
            </w:r>
            <w:r>
              <w:rPr>
                <w:rStyle w:val="IndexLink"/>
                <w:rtl w:val="true"/>
              </w:rPr>
              <w:t xml:space="preserve">: </w:t>
            </w:r>
            <w:r>
              <w:rPr>
                <w:rStyle w:val="IndexLink"/>
                <w:rtl w:val="true"/>
              </w:rPr>
              <w:t>في صفات الثواب و العقاب</w:t>
            </w:r>
            <w:r>
              <w:rPr>
                <w:rStyle w:val="IndexLink"/>
                <w:rtl w:val="true"/>
              </w:rPr>
              <w:tab/>
            </w:r>
            <w:r>
              <w:rPr>
                <w:rStyle w:val="IndexLink"/>
              </w:rPr>
              <w:t>266</w:t>
            </w:r>
          </w:hyperlink>
        </w:p>
        <w:p>
          <w:pPr>
            <w:pStyle w:val="Contents3"/>
            <w:tabs>
              <w:tab w:val="clear" w:pos="8459"/>
              <w:tab w:val="right" w:pos="9026" w:leader="dot"/>
            </w:tabs>
            <w:rPr/>
          </w:pPr>
          <w:hyperlink w:anchor="__RefHeading___Toc247955_2870459653">
            <w:r>
              <w:rPr>
                <w:webHidden/>
                <w:rStyle w:val="IndexLink"/>
                <w:rtl w:val="true"/>
              </w:rPr>
              <w:t>المسألة السابعة</w:t>
            </w:r>
            <w:r>
              <w:rPr>
                <w:rStyle w:val="IndexLink"/>
                <w:rtl w:val="true"/>
              </w:rPr>
              <w:t xml:space="preserve">: </w:t>
            </w:r>
            <w:r>
              <w:rPr>
                <w:rStyle w:val="IndexLink"/>
                <w:rtl w:val="true"/>
              </w:rPr>
              <w:t>في الإحباط و التكفير</w:t>
            </w:r>
            <w:r>
              <w:rPr>
                <w:rStyle w:val="IndexLink"/>
                <w:rtl w:val="true"/>
              </w:rPr>
              <w:tab/>
            </w:r>
            <w:r>
              <w:rPr>
                <w:rStyle w:val="IndexLink"/>
              </w:rPr>
              <w:t>272</w:t>
            </w:r>
          </w:hyperlink>
        </w:p>
        <w:p>
          <w:pPr>
            <w:pStyle w:val="Contents3"/>
            <w:tabs>
              <w:tab w:val="clear" w:pos="8459"/>
              <w:tab w:val="right" w:pos="9026" w:leader="dot"/>
            </w:tabs>
            <w:rPr/>
          </w:pPr>
          <w:hyperlink w:anchor="__RefHeading___Toc247957_2870459653">
            <w:r>
              <w:rPr>
                <w:webHidden/>
                <w:rStyle w:val="IndexLink"/>
                <w:rtl w:val="true"/>
              </w:rPr>
              <w:t>المسألة الثامنة</w:t>
            </w:r>
            <w:r>
              <w:rPr>
                <w:rStyle w:val="IndexLink"/>
                <w:rtl w:val="true"/>
              </w:rPr>
              <w:t xml:space="preserve">: </w:t>
            </w:r>
            <w:r>
              <w:rPr>
                <w:rStyle w:val="IndexLink"/>
                <w:rtl w:val="true"/>
              </w:rPr>
              <w:t>في انقطاع عذاب أصحاب الكبائر</w:t>
            </w:r>
            <w:r>
              <w:rPr>
                <w:rStyle w:val="IndexLink"/>
                <w:rtl w:val="true"/>
              </w:rPr>
              <w:tab/>
            </w:r>
            <w:r>
              <w:rPr>
                <w:rStyle w:val="IndexLink"/>
              </w:rPr>
              <w:t>274</w:t>
            </w:r>
          </w:hyperlink>
        </w:p>
        <w:p>
          <w:pPr>
            <w:pStyle w:val="Contents3"/>
            <w:tabs>
              <w:tab w:val="clear" w:pos="8459"/>
              <w:tab w:val="right" w:pos="9026" w:leader="dot"/>
            </w:tabs>
            <w:rPr/>
          </w:pPr>
          <w:hyperlink w:anchor="__RefHeading___Toc247959_2870459653">
            <w:r>
              <w:rPr>
                <w:webHidden/>
                <w:rStyle w:val="IndexLink"/>
                <w:rtl w:val="true"/>
              </w:rPr>
              <w:t>المسألة التاسعة</w:t>
            </w:r>
            <w:r>
              <w:rPr>
                <w:rStyle w:val="IndexLink"/>
                <w:rtl w:val="true"/>
              </w:rPr>
              <w:t xml:space="preserve">: </w:t>
            </w:r>
            <w:r>
              <w:rPr>
                <w:rStyle w:val="IndexLink"/>
                <w:rtl w:val="true"/>
              </w:rPr>
              <w:t>في جواز العفو</w:t>
            </w:r>
            <w:r>
              <w:rPr>
                <w:rStyle w:val="IndexLink"/>
                <w:rtl w:val="true"/>
              </w:rPr>
              <w:tab/>
            </w:r>
            <w:r>
              <w:rPr>
                <w:rStyle w:val="IndexLink"/>
              </w:rPr>
              <w:t>277</w:t>
            </w:r>
          </w:hyperlink>
        </w:p>
        <w:p>
          <w:pPr>
            <w:pStyle w:val="Contents3"/>
            <w:tabs>
              <w:tab w:val="clear" w:pos="8459"/>
              <w:tab w:val="right" w:pos="9026" w:leader="dot"/>
            </w:tabs>
            <w:rPr/>
          </w:pPr>
          <w:hyperlink w:anchor="__RefHeading___Toc247961_2870459653">
            <w:r>
              <w:rPr>
                <w:webHidden/>
                <w:rStyle w:val="IndexLink"/>
                <w:rtl w:val="true"/>
              </w:rPr>
              <w:t>المسألة العاشرة</w:t>
            </w:r>
            <w:r>
              <w:rPr>
                <w:rStyle w:val="IndexLink"/>
                <w:rtl w:val="true"/>
              </w:rPr>
              <w:t xml:space="preserve">: </w:t>
            </w:r>
            <w:r>
              <w:rPr>
                <w:rStyle w:val="IndexLink"/>
                <w:rtl w:val="true"/>
              </w:rPr>
              <w:t>في الشفاعة</w:t>
            </w:r>
            <w:r>
              <w:rPr>
                <w:rStyle w:val="IndexLink"/>
                <w:rtl w:val="true"/>
              </w:rPr>
              <w:tab/>
            </w:r>
            <w:r>
              <w:rPr>
                <w:rStyle w:val="IndexLink"/>
              </w:rPr>
              <w:t>279</w:t>
            </w:r>
          </w:hyperlink>
        </w:p>
        <w:p>
          <w:pPr>
            <w:pStyle w:val="Contents3"/>
            <w:tabs>
              <w:tab w:val="clear" w:pos="8459"/>
              <w:tab w:val="right" w:pos="9026" w:leader="dot"/>
            </w:tabs>
            <w:rPr/>
          </w:pPr>
          <w:hyperlink w:anchor="__RefHeading___Toc247963_2870459653">
            <w:r>
              <w:rPr>
                <w:webHidden/>
                <w:rStyle w:val="IndexLink"/>
                <w:rtl w:val="true"/>
              </w:rPr>
              <w:t>المسألة الحادية عشرة</w:t>
            </w:r>
            <w:r>
              <w:rPr>
                <w:rStyle w:val="IndexLink"/>
                <w:rtl w:val="true"/>
              </w:rPr>
              <w:t xml:space="preserve">: </w:t>
            </w:r>
            <w:r>
              <w:rPr>
                <w:rStyle w:val="IndexLink"/>
                <w:rtl w:val="true"/>
              </w:rPr>
              <w:t>في وجوب التوبة</w:t>
            </w:r>
            <w:r>
              <w:rPr>
                <w:rStyle w:val="IndexLink"/>
                <w:rtl w:val="true"/>
              </w:rPr>
              <w:tab/>
            </w:r>
            <w:r>
              <w:rPr>
                <w:rStyle w:val="IndexLink"/>
              </w:rPr>
              <w:t>282</w:t>
            </w:r>
          </w:hyperlink>
        </w:p>
        <w:p>
          <w:pPr>
            <w:pStyle w:val="Contents3"/>
            <w:tabs>
              <w:tab w:val="clear" w:pos="8459"/>
              <w:tab w:val="right" w:pos="9026" w:leader="dot"/>
            </w:tabs>
            <w:rPr/>
          </w:pPr>
          <w:hyperlink w:anchor="__RefHeading___Toc247965_2870459653">
            <w:r>
              <w:rPr>
                <w:webHidden/>
                <w:rStyle w:val="IndexLink"/>
                <w:rtl w:val="true"/>
              </w:rPr>
              <w:t>المسألة الثانية عشرة</w:t>
            </w:r>
            <w:r>
              <w:rPr>
                <w:rStyle w:val="IndexLink"/>
                <w:rtl w:val="true"/>
              </w:rPr>
              <w:t xml:space="preserve">: </w:t>
            </w:r>
            <w:r>
              <w:rPr>
                <w:rStyle w:val="IndexLink"/>
                <w:rtl w:val="true"/>
              </w:rPr>
              <w:t>في أقسام التوبة</w:t>
            </w:r>
            <w:r>
              <w:rPr>
                <w:rStyle w:val="IndexLink"/>
                <w:rtl w:val="true"/>
              </w:rPr>
              <w:tab/>
            </w:r>
            <w:r>
              <w:rPr>
                <w:rStyle w:val="IndexLink"/>
              </w:rPr>
              <w:t>288</w:t>
            </w:r>
          </w:hyperlink>
        </w:p>
        <w:p>
          <w:pPr>
            <w:pStyle w:val="Contents3"/>
            <w:tabs>
              <w:tab w:val="clear" w:pos="8459"/>
              <w:tab w:val="right" w:pos="9026" w:leader="dot"/>
            </w:tabs>
            <w:rPr/>
          </w:pPr>
          <w:hyperlink w:anchor="__RefHeading___Toc247967_2870459653">
            <w:r>
              <w:rPr>
                <w:webHidden/>
                <w:rStyle w:val="IndexLink"/>
                <w:rtl w:val="true"/>
              </w:rPr>
              <w:t>المسألة الثالثة عشرة</w:t>
            </w:r>
            <w:r>
              <w:rPr>
                <w:rStyle w:val="IndexLink"/>
                <w:rtl w:val="true"/>
              </w:rPr>
              <w:t xml:space="preserve">: </w:t>
            </w:r>
            <w:r>
              <w:rPr>
                <w:rStyle w:val="IndexLink"/>
                <w:rtl w:val="true"/>
              </w:rPr>
              <w:t>في باقي المباحث المتعلقة بالتوبة</w:t>
            </w:r>
            <w:r>
              <w:rPr>
                <w:rStyle w:val="IndexLink"/>
                <w:rtl w:val="true"/>
              </w:rPr>
              <w:tab/>
            </w:r>
            <w:r>
              <w:rPr>
                <w:rStyle w:val="IndexLink"/>
              </w:rPr>
              <w:t>293</w:t>
            </w:r>
          </w:hyperlink>
        </w:p>
        <w:p>
          <w:pPr>
            <w:pStyle w:val="Contents3"/>
            <w:tabs>
              <w:tab w:val="clear" w:pos="8459"/>
              <w:tab w:val="right" w:pos="9026" w:leader="dot"/>
            </w:tabs>
            <w:rPr/>
          </w:pPr>
          <w:hyperlink w:anchor="__RefHeading___Toc247969_2870459653">
            <w:r>
              <w:rPr>
                <w:webHidden/>
                <w:rStyle w:val="IndexLink"/>
                <w:rtl w:val="true"/>
              </w:rPr>
              <w:t>المسألة الرابعة عشرة</w:t>
            </w:r>
            <w:r>
              <w:rPr>
                <w:rStyle w:val="IndexLink"/>
                <w:rtl w:val="true"/>
              </w:rPr>
              <w:t xml:space="preserve">: </w:t>
            </w:r>
            <w:r>
              <w:rPr>
                <w:rStyle w:val="IndexLink"/>
                <w:rtl w:val="true"/>
              </w:rPr>
              <w:t>في عذاب القبر و الميزان و الصراط</w:t>
            </w:r>
            <w:r>
              <w:rPr>
                <w:rStyle w:val="IndexLink"/>
                <w:rtl w:val="true"/>
              </w:rPr>
              <w:tab/>
            </w:r>
            <w:r>
              <w:rPr>
                <w:rStyle w:val="IndexLink"/>
              </w:rPr>
              <w:t>295</w:t>
            </w:r>
          </w:hyperlink>
        </w:p>
        <w:p>
          <w:pPr>
            <w:pStyle w:val="Contents3"/>
            <w:tabs>
              <w:tab w:val="clear" w:pos="8459"/>
              <w:tab w:val="right" w:pos="9026" w:leader="dot"/>
            </w:tabs>
            <w:rPr/>
          </w:pPr>
          <w:hyperlink w:anchor="__RefHeading___Toc247971_2870459653">
            <w:r>
              <w:rPr>
                <w:webHidden/>
                <w:rStyle w:val="IndexLink"/>
                <w:rtl w:val="true"/>
              </w:rPr>
              <w:t>المسألة الخامسة عشرة</w:t>
            </w:r>
            <w:r>
              <w:rPr>
                <w:rStyle w:val="IndexLink"/>
                <w:rtl w:val="true"/>
              </w:rPr>
              <w:t xml:space="preserve">: </w:t>
            </w:r>
            <w:r>
              <w:rPr>
                <w:rStyle w:val="IndexLink"/>
                <w:rtl w:val="true"/>
              </w:rPr>
              <w:t>في الأسماء و الأحكام</w:t>
            </w:r>
            <w:r>
              <w:rPr>
                <w:rStyle w:val="IndexLink"/>
                <w:rtl w:val="true"/>
              </w:rPr>
              <w:tab/>
            </w:r>
            <w:r>
              <w:rPr>
                <w:rStyle w:val="IndexLink"/>
              </w:rPr>
              <w:t>301</w:t>
            </w:r>
          </w:hyperlink>
        </w:p>
        <w:p>
          <w:pPr>
            <w:pStyle w:val="Contents3"/>
            <w:tabs>
              <w:tab w:val="clear" w:pos="8459"/>
              <w:tab w:val="right" w:pos="9026" w:leader="dot"/>
            </w:tabs>
            <w:rPr/>
          </w:pPr>
          <w:hyperlink w:anchor="__RefHeading___Toc247973_2870459653">
            <w:r>
              <w:rPr>
                <w:webHidden/>
                <w:rStyle w:val="IndexLink"/>
                <w:rtl w:val="true"/>
              </w:rPr>
              <w:t>المسألة السادسة عشرة</w:t>
            </w:r>
            <w:r>
              <w:rPr>
                <w:rStyle w:val="IndexLink"/>
                <w:rtl w:val="true"/>
              </w:rPr>
              <w:t xml:space="preserve">: </w:t>
            </w:r>
            <w:r>
              <w:rPr>
                <w:rStyle w:val="IndexLink"/>
                <w:rtl w:val="true"/>
              </w:rPr>
              <w:t>في الأمر بالمعروف و النهي عن المنكر</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1_83000"/>
      <w:bookmarkStart w:id="1" w:name="pg8821_83000"/>
      <w:bookmarkEnd w:id="1"/>
    </w:p>
    <w:p>
      <w:pPr>
        <w:pStyle w:val="Heading2"/>
        <w:numPr>
          <w:ilvl w:val="1"/>
          <w:numId w:val="1"/>
        </w:numPr>
        <w:rPr/>
      </w:pPr>
      <w:bookmarkStart w:id="2" w:name="pg8821_83000"/>
      <w:bookmarkStart w:id="3" w:name="__RefHeading___Toc247797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التبریزی،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في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و علق علیه جعفر السبحاني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الأمام الصادق علیه‌السلام،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که خود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 فی تحریر العقاید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خواجه‌نصیرالدین طوسی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للسنه الثانیه من السنوات الاربع الدراسه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 في تحریر العقاید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في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محمدبن محمد،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الکلام فی تحریر العقاید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فی شرح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تفیسیر</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محمدبن محمد،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الکلام في تحریر العقاید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في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الأمام الصادق علیه‌السلام</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30235</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297/4172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6383</w:t>
      </w:r>
    </w:p>
    <w:p>
      <w:pPr>
        <w:pStyle w:val="BookText"/>
        <w:rPr/>
      </w:pPr>
      <w:r>
        <w:rPr>
          <w:rFonts w:ascii="IRNazanin" w:hAnsi="IRNazanin" w:eastAsia="IRNazanin"/>
          <w:color w:val="111111"/>
          <w:sz w:val="28"/>
          <w:sz w:val="28"/>
          <w:szCs w:val="28"/>
          <w:rtl w:val="true"/>
          <w:lang w:bidi="fa-IR"/>
        </w:rPr>
        <w:t>ضبط النص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799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الحلی</w:t>
      </w:r>
    </w:p>
    <w:p>
      <w:pPr>
        <w:pStyle w:val="BookText"/>
        <w:rPr/>
      </w:pPr>
      <w:r>
        <w:rPr>
          <w:rFonts w:ascii="IRNazanin" w:hAnsi="IRNazanin" w:eastAsia="IRNazanin"/>
          <w:color w:val="111111"/>
          <w:sz w:val="28"/>
          <w:sz w:val="28"/>
          <w:szCs w:val="28"/>
          <w:rtl w:val="true"/>
          <w:lang w:bidi="fa-IR"/>
        </w:rPr>
        <w:t>قدم له و علق علیه جعفر السبحانی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7" w:name="pg8821_83002"/>
    </w:p>
    <w:p>
      <w:pPr>
        <w:pStyle w:val="Heading2"/>
        <w:numPr>
          <w:ilvl w:val="1"/>
          <w:numId w:val="1"/>
        </w:numPr>
        <w:rPr/>
      </w:pPr>
      <w:bookmarkStart w:id="8" w:name="__RefHeading___Toc247801_2870459653"/>
      <w:bookmarkStart w:id="9" w:name="_Toc3"/>
      <w:bookmarkEnd w:id="7"/>
      <w:bookmarkEnd w:id="8"/>
      <w:r>
        <w:rPr>
          <w:rtl w:val="true"/>
        </w:rPr>
        <w:t>پيش درآمد</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خاتم أنبيائه و رسله، و على أهل بيته و عترته، الطيبين الطاهرين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نصير الدين محمد بن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أوجز المتون الكلاميّة، وفقَ عقائد الإمامية، و يكفي في رفعة منزلته قول شارحه علاء الدين القوشجي الأشعري حيث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تصنيف مخزون بالعجائب، و تأليف مشحون بالغرائب، فهو و إن كان صغير الحجم، وجيز النظم، لكنّه كثير العلم، عظيم الاسم، جليل البيان، رفيع المكان، حسن النظام، مقبول الأئمّة العظام، لم يظفر بمثله علماء الأعصار، و لم يأت بمثله الفضلاء في القرون و الأدوار، مشتمل على إشارات إلى مطالبَ هي الأمّهات، مشحون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أسماه شيخنا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الكلام في تحرير عقائد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بتنبيهات على مباحث هي المهمات، مملوء بجواهر كلّها كالفصوص، و محتوٍ على كلمات يجزي أكثرها مجرى النصوص، متضمن لبيانات معجزة، في عبارات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شرحه جم غفير من المحققين منذ تأليفه إلى يومنا هذا، و أوّل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تلميذه الطائر الصيت ابن المطهر الحسن بن يوسف المشهور بالعلّامة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توالت الشروح بعده، فشرحه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الإسفراييني البيهقي 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تعريد الاعتقاد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شمس الدين محمود بن عبد الرحمن بن أحمد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تسديد القواعد في شرح تجريد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علي بن محمد المعروف بالفاضل القوشجي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ألَّفه للسلطان أبي سعيد گوركان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يسمى الشرح الثالث بالشرح القديم، و الرابع بالشرح الجديد، و قد كتب على الشرحين تعاليق و حواشٍ كثيرة، يقف عليها من تتبع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توالت الشروح بعد هذه الشروح الأربعة إلى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كشف المراد تبعاً لمتنه يدور على محاور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العامة الّتي تطلق عليها الإلهيات بالمعنى الأعم، و يبحث فيه عن الوجود و العدم و أحكام الماهيات، و المواد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 الدين القوشجي، شرح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الإمكان و الامتناع، و القدم و الحدوث، و العلة و المعلول، و غيرها من المسائل الّتي تبحث عن أحكام الوجود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و الأعراض الّتي تطلق عليها الطبيعيات و يبحث فيه عن الأجسام الفلكية و العنصرية و الأعراض التسعة،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الإلهيات بالمعنى الأخص، و يبحث فيه عن الأصل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المحور الأوّل هو المقصد الأهم للحكماء من المشائين و الإشراقيين، و قد بحثوا عنه في الأمور العامة على وجه التفصيل و الاستيعاب، حتّى خصص صدر المتألهين ثلاثة أجزاء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بمباحث هذا المحور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الطلّاب عن دراسة هذا المقصد من كتاب كشف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العلوم الجديدة الباحثة عن الطبيعة و أحكامها قد قطعت أشواطاً كبيرة، و أبطلت كثيراً من الفروض العلمية في الفلكيات و الأكوان، فأصبح ما يبحث في الكتب الكلامية و الفلسفية في هذا القسم تاريخاً للعلم الطبيعي لا نفسه، و لأجل ذلك تركت دراسة المحور الثاني في الكتب الكلامية و الفلسفية في أعصارنا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 المحور الثالث الموسوم بالإلهيات بالمعنى الأخص الّذي يبحث فيه عن ذاته سبحانه و صفاته و أفعاله، و لأجل ذلك عكف المحصلون على دراسة هذا المحور الّذي يتضمن البحث عن إثبات</w:t>
      </w:r>
    </w:p>
    <w:p>
      <w:pPr>
        <w:pStyle w:val="BookText"/>
        <w:rPr/>
      </w:pPr>
      <w:r>
        <w:rPr>
          <w:rFonts w:ascii="Amiri" w:hAnsi="Amiri" w:eastAsia="Amiri" w:cs="Amiri"/>
          <w:color w:val="111111"/>
          <w:sz w:val="28"/>
          <w:sz w:val="28"/>
          <w:szCs w:val="28"/>
          <w:rtl w:val="true"/>
          <w:lang w:bidi="ar-SA"/>
        </w:rPr>
        <w:t>الصانع و صفاته و أفعاله، و يدخل في البحث عن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عدله، كما يدخل في البحث عن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النبوّة و الإمامة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قررت اللجنة العلمية المشرفة على الدراسات الكلامية في مؤسسة الإمام الصادق عليه السلام تدريس المحور الثالث و الإلهيات بالمعنى الأخص من الكتاب، للسنة الثانية من السنوات الأربع الدراسية، هذا و ذاك ممّا دعا اللجنة إلى طبعه مستقلاً عن القسمين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الفضل و الفضيلة يرجع إلى العلّامة الشارح في فهم مقاصد التجريد كما اعترف به الموافق و المخالف، لكن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تعليق يوضح معضلاته، و يبيّن مغلقاته، فقمت بهذا الواجب حتّى أسهِّل الطريق للدارسين، و أرجو منه سبحانه أن يكون وافياً بالغرض و محصلاً للأمنيّة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أتقدم بالشكر إلى المحقّق الجليل الشيخ محمد هادي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له شرف الإشراف على طبع و إخراج هذا الكتاب بهذه الصورة البهية و تعيين المقاطع في المتن، و إلى السيد الجليل المحقق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بتخريج مصادر الروايات في أبواب النبوّة و الإمامة، فشكر اللّٰه مساعيهما و وفقهما لما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الحرام </w:t>
      </w:r>
      <w:r>
        <w:rPr>
          <w:rFonts w:eastAsia="Amiri" w:cs="Amiri" w:ascii="Amiri" w:hAnsi="Amiri"/>
          <w:color w:val="111111"/>
          <w:sz w:val="28"/>
          <w:szCs w:val="28"/>
          <w:lang w:bidi="ar-SA"/>
        </w:rPr>
        <w:t>1416</w:t>
      </w:r>
      <w:bookmarkStart w:id="10" w:name="pg8821_83006"/>
    </w:p>
    <w:p>
      <w:pPr>
        <w:pStyle w:val="BookText"/>
        <w:rPr/>
      </w:pPr>
      <w:bookmarkEnd w:id="10"/>
      <w:r>
        <w:rPr>
          <w:rFonts w:ascii="Amiri" w:hAnsi="Amiri" w:eastAsia="Amiri" w:cs="Amiri"/>
          <w:color w:val="111111"/>
          <w:sz w:val="28"/>
          <w:sz w:val="28"/>
          <w:szCs w:val="28"/>
          <w:rtl w:val="true"/>
          <w:lang w:bidi="ar-SA"/>
        </w:rPr>
        <w:t>قال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واجب الوجود على نعمائه و الصلاة على سيد أنبيائه محمّد المصطفى و عليّ أكرم أمنائه فإنّي مجيب إلى ما سئلت من تحرير مسائل الكلام و ترتيبها على أبلغ نظام مشيراً إلى غرر فوائد الاعتقاد و نكت مسائل الاجتهاد مما قادني الدليل إليه و قوى اعتقادي عليه، و سمّيته بتجريد الاعتقاد، و اللّٰه أسأل العصمة و السداد و أن يجعله ذخراً ليوم المعاد، و رتبته على 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47803_2870459653"/>
      <w:bookmarkStart w:id="12" w:name="_Toc4"/>
      <w:bookmarkEnd w:id="11"/>
      <w:r>
        <w:rPr>
          <w:rtl w:val="true"/>
        </w:rPr>
        <w:t>المقصد الثالث في</w:t>
      </w:r>
      <w:r>
        <w:rPr>
          <w:rtl w:val="true"/>
        </w:rPr>
        <w:t xml:space="preserve">: </w:t>
      </w:r>
      <w:r>
        <w:rPr>
          <w:rtl w:val="true"/>
        </w:rPr>
        <w:t>إثبات الصانع تعالى و صفاته و آثاره</w:t>
      </w:r>
      <w:bookmarkEnd w:id="12"/>
    </w:p>
    <w:p>
      <w:pPr>
        <w:pStyle w:val="Heading3"/>
        <w:numPr>
          <w:ilvl w:val="2"/>
          <w:numId w:val="1"/>
        </w:numPr>
        <w:rPr/>
      </w:pPr>
      <w:bookmarkStart w:id="13" w:name="__RefHeading___Toc247805_2870459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المقصد الثالث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صفاته و آثاره</w:t>
      </w:r>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47807_2870459653"/>
      <w:bookmarkStart w:id="16" w:name="_Toc6"/>
      <w:bookmarkEnd w:id="15"/>
      <w:r>
        <w:rPr>
          <w:rtl w:val="true"/>
        </w:rPr>
        <w:t>الفصل الأوّل</w:t>
      </w:r>
      <w:r>
        <w:rPr>
          <w:rtl w:val="true"/>
        </w:rPr>
        <w:t xml:space="preserve">: </w:t>
      </w:r>
      <w:r>
        <w:rPr>
          <w:rtl w:val="true"/>
        </w:rPr>
        <w:t>في وجوده تعالى</w:t>
      </w:r>
      <w:bookmarkEnd w:id="16"/>
    </w:p>
    <w:p>
      <w:pPr>
        <w:pStyle w:val="BookText"/>
        <w:rPr/>
      </w:pPr>
      <w:r>
        <w:rPr>
          <w:rFonts w:ascii="Amiri" w:hAnsi="Amiri" w:eastAsia="Amiri" w:cs="Amiri"/>
          <w:color w:val="111111"/>
          <w:sz w:val="28"/>
          <w:sz w:val="28"/>
          <w:szCs w:val="28"/>
          <w:rtl w:val="true"/>
          <w:lang w:bidi="ar-SA"/>
        </w:rPr>
        <w:t>الموجود إن كان واجباً و إلاّ استلزمه، لاستحالة الدور و التسلسل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مأخوذة من صدر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الصانع تبارك و تعالى هو موضوع علم الكلام، و شأن العلم هو البحث عن عوارض الموضوع المسلّم وجوده، و على هذا يخرج إثبات الصانع تعالى عن مسائل علم الكلام، بل إثباته على عاتق الفن الأعلى في الفلسفة حيث يبحث عن الموجود بما هو هو، و يصل في تقسيمه و برهنته إلى الواجب و الممكن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البحث عن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أفعاله، يعدُّ من مسائله، و يندرج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النبوة العامة و الخاصة، و الإمامة، و المعاد، و ما فيها من مباحث لها صلة بأفعاله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إثبات واجب الوجود تعالى و بيان صفاته و ما يجوز عليه و ما لا يجوز و بيان أفعاله و آثاره، و ابتدأ بإثبات وجوده، لأنّه الأصل في ذلك كلّه، و الدليل على وجوده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موجود بالضرورة، فإن كان واجباً فهو المطلوب، و إن كان ممكناً افتقر إلى مؤثر موجود بالضرورة، فذلك المؤثر إن كان واجباً فالمطلوب، و إن كان ممكناً افتقر إلى مؤثر موجود، فإن كان واجباً فالمطلوب و إن كان ممكناً تسلسل أو دار و قد تقدّم بطلانهما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برهان قاطع أشير إليه في الكتاب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استدلال 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اللمّي هو الاستدلال بالعلّة على المعلول، و الإنِّي هو العكس، فهذا النوع من الاستدلال الوارد في الكتاب ليس منهما، لأنّ الموضوع فيه هو الوجود المطلق من دون تقييد بالوجوب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الاستدلال بوجوب وجوده على صفاته كما سيأتي من الماتن استدلال لمّي، بل الاستدلال المذكور هو برهان الصديقين، و هو و إن قرر بوجوه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المذكور أيضاً أحدها، و قد ذكره الشيخ في الإشارات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موجود إذا التفت إليه من حيث ذاته من غير التفات إلى غيره فإمّا أن يكون بحيث يجب له الوجود في نفسه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وجب فهو الحق بذاته، الواجب وجوده من ذاته و هو القيّوم، و إن لم يجب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ممتنع بذاته بعد ما فرض موجوداً، بلىٰ إن قرن باعتبار ذاته شرط، مثل شرط عدم علته صار ممتنعاً، أو مثل شرط وجود علته صار واجباً، و إن لم يقرن بها شرط لا حصول علّة و لا عدمها، بقي له في ذاته الأمر الثالث و هو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باعتبار ذاته، الشيء الذي لا يجب و 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موجود إمّا واجب الوجود بذاته أو ممكن الوجود بحسب ذاته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الحكيم السبزواري و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الإشارات للمحقق الطوسي قسم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المتكلمون سلكوا طريقاً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 فلا بدّ له من محدث، فلو كان محدثاً تسلسل أو دار و إن كان قديماً ثبت المطلوب لأنّ القدم يستلزم الوجوب، و هذه الطريقة إنّما تتمشى بالطريقة الأولى فلهذا اختارها المصنّف رحمه الله على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بحوث مفصّلة حول البرهان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 كيف لم يحتج بياننا لثبوت الأوّل و وحدانيته و براءته من الصمات إلى تأمّل لغير نفس الوجود، و لم يحتج إلى اعتبار مِنْ خلقه و فعله و إن كان ذلك دليلاً عليه لكن هذا الباب أوثق و أشرف، أي إذا اعتبرنا حال الوجود فشهد به الوجود من حيث هو وجود و هو يشهد بعد ذلك على سائر ما بعده في الوجود، و إلى مثل هذا أُشير في الكتاب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حكم لقوم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حكم للصديقين الذين يستشهدون به لا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مسلكهم، و أمّا مسلك المتكلّمين فهم يستدلّون بحدوث العالم على وجود المحدِث، كما أنّ الباحثين عن الطبيعة يستدلّون بالحركة فيها على وجود المحرِّك، و قد أشار الحكيم السبزواري إلى الوجوه الثلاثة،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الوجود كان واجباً فهو و مع الإمكان قد استلزمه</w:t>
      </w:r>
    </w:p>
    <w:p>
      <w:pPr>
        <w:pStyle w:val="BookText"/>
        <w:rPr/>
      </w:pPr>
      <w:r>
        <w:rPr>
          <w:rFonts w:ascii="Amiri" w:hAnsi="Amiri" w:eastAsia="Amiri" w:cs="Amiri"/>
          <w:color w:val="111111"/>
          <w:sz w:val="28"/>
          <w:sz w:val="28"/>
          <w:szCs w:val="28"/>
          <w:rtl w:val="true"/>
          <w:lang w:bidi="ar-SA"/>
        </w:rPr>
        <w:t>ثمّ الطبيعي طريقَ الحركة يأخذ للحق سبيلاً سلكه</w:t>
      </w:r>
    </w:p>
    <w:p>
      <w:pPr>
        <w:pStyle w:val="BookText"/>
        <w:rPr/>
      </w:pPr>
      <w:r>
        <w:rPr>
          <w:rFonts w:ascii="Amiri" w:hAnsi="Amiri" w:eastAsia="Amiri" w:cs="Amiri"/>
          <w:color w:val="111111"/>
          <w:sz w:val="28"/>
          <w:sz w:val="28"/>
          <w:szCs w:val="28"/>
          <w:rtl w:val="true"/>
          <w:lang w:bidi="ar-SA"/>
        </w:rPr>
        <w:t>من في حدوث العالم قد انتهج فإنّه عن منهج الصدق خرج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ضعف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مناط الحاجة إلى العلّة هو الإمكان فقط لا الحدوث، و لا الإمكان مع الحدوث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الإشارات للمحقق الطوسي قسم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bookmarkStart w:id="17" w:name="pg8821_83009"/>
    </w:p>
    <w:p>
      <w:pPr>
        <w:pStyle w:val="Heading3"/>
        <w:numPr>
          <w:ilvl w:val="2"/>
          <w:numId w:val="1"/>
        </w:numPr>
        <w:rPr/>
      </w:pPr>
      <w:bookmarkStart w:id="18" w:name="__RefHeading___Toc247809_2870459653"/>
      <w:bookmarkStart w:id="19" w:name="_Toc7"/>
      <w:bookmarkEnd w:id="17"/>
      <w:bookmarkEnd w:id="18"/>
      <w:r>
        <w:rPr>
          <w:rtl w:val="true"/>
        </w:rPr>
        <w:t>الفصل الثاني</w:t>
      </w:r>
      <w:r>
        <w:rPr>
          <w:rtl w:val="true"/>
        </w:rPr>
        <w:t xml:space="preserve">: </w:t>
      </w:r>
      <w:r>
        <w:rPr>
          <w:rtl w:val="true"/>
        </w:rPr>
        <w:t>في صفاته تعالى</w:t>
      </w:r>
      <w:bookmarkEnd w:id="19"/>
    </w:p>
    <w:p>
      <w:pPr>
        <w:pStyle w:val="Heading4"/>
        <w:numPr>
          <w:ilvl w:val="3"/>
          <w:numId w:val="1"/>
        </w:numPr>
        <w:rPr/>
      </w:pPr>
      <w:bookmarkStart w:id="20" w:name="__RefHeading___Toc247811_2870459653"/>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47813_2870459653"/>
      <w:bookmarkStart w:id="23" w:name="_Toc9"/>
      <w:bookmarkEnd w:id="22"/>
      <w:r>
        <w:rPr>
          <w:rtl w:val="true"/>
        </w:rPr>
        <w:t>المسألة الأُولىٰ</w:t>
      </w:r>
      <w:r>
        <w:rPr>
          <w:rtl w:val="true"/>
        </w:rPr>
        <w:t xml:space="preserve">: </w:t>
      </w:r>
      <w:r>
        <w:rPr>
          <w:rtl w:val="true"/>
        </w:rPr>
        <w:t>في أنّه تعالى قادر</w:t>
      </w:r>
      <w:bookmarkEnd w:id="2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قادر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العالم بعد عدمه يَنفي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الدلالة على وجود الصانع تعالى شرع في الاستدلال علىٰ صفاته تعالى، و ابتدأ بالقدرة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القدرة هنا هو كونه فاعلاً مختاراً، لا فاعلاً موجباً كالنار بالنسبة إلى الحرارة، و الذي يُركَّز عليه هنا في تفسير القدرة هو كونه فاعلاً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على القدرة بإتقان فعله سبحانه فهو يهدف إلى كونه فاعلاً عن علمٍ و حكمة، فلا يشتبه الغرضان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أحد المواقف التي يفترق فيها التفكير الكلامي عن التفكير الفلسفي و إن لم يصرّح به الماتن و الشارح، و الإشكالات التي يذبّ عنها الماتن، للحكماء كما سيوافيك، و إليك بيان التفكيرين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المتكلّمون القدرة بصحّة الفعل و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الفعل و الترك و كون نسبتها إليه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التعريف يصلح لتفسير القدرة في الوجود الإمكاني كالإنسان، و لا يصح تفسير قدرته سبحانه به، لأنّ هذا الإمكان ليس قائماً بذات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أنّه تعالى قادر أنّا قد بيّنا أنّ العالم حادث، فالمؤثر فيه إن كان موجَباً لزم حدوثه أو قدم ما فرضناه حادثاً أعني العالم، و التالي بقسميه باطل،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المؤثّر الموجَب يستحيل تخلف أثره عنه، و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حد ذاته ممكن بلا كلام و إنّما هو قائم بالقادر، فلو 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الماهوي لزم اتصافه سبحانه بالماهية و هو أرفع من أن يكون له ماهية، و إن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الاستعدادي لزم أن يكون ذاته محلاً للتغير لوجود الإمكان الاستعدادي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الإلهيات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جواباً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أحد الإمكانين بل المراد هو المعنى الثالث، و هو الإمكان الصدوري، و يعلم مفاده إذا قيس الأثر إلى مؤثره، فلا يخلو أنَّ نسبته إليه إمّا بالإيجاب، أو بالامتناع، أو لا هذا و لا ذاك، و الحاصل أنّ الفاعل إذا كان مقيّداً بإحدى النسبتين، لا يسمّى قادراً بالنسبة إلى الفعل و الترك، و القادر هو المتجرد عن النسبتين، و تفسير القدرة به لا يستلزم المحذورين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عرفها الحكماء بأنّ قدرته تعالى هي كونه إذا شاء فعل و لو لم يشأ لم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اقتصر في تعريف القدرة بهذا القدر لم يتوجه إشكال،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القادر هو غير المجبور على أحد الطرفين، لكن ربّما يضاف إليه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شاء 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فتجعل الشرطية الأُولى واجبة التحقّق أزلاً و أبداً، و هذا يعطي كونه فاعلاً موجَباً،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مشيئته و إرادته قديمة، فيُصبح عدم العالم أمراً ممتنعاً، بل واجب التحقّق بالقياس إلى مشيئته القديمة، و هذا هو الذي جرّ المتكلّمين لاتهام الحكماء بأنّه سبحانه عندهم فاعل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الحكماء و إن كانوا محترزين عن وصف اللّٰه سبحانه بكونه فاعلاً موجَباً،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فاعل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يعطي للفعل وصف الوجوب، لكن بالنظر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شاء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بالمشيئة القديمة و الإرادة الذاتية يكون سبحانه فاعلاً موجَباً أي غير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يرجع إلى بيان موقف المسألة بين المتكلّمين و الحكماء، و أمّا الدفاع عن أحد المنهجين فهو خارج عن وضع التعليقة، و قد استدل الماتن على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العالم زماناً أو ذاتاً، على وجه يكون هناك انفكاك بين الذات و العالم، و هو دليل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يستلزم إمّا قدم العالم و قد فرضناه حادثاً، أو حدوث المؤثر و يلزم التسلسل، فظهر أنّ المؤثر للعالم قادر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الواسطةُ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الاستدلال علىٰ مطلوبه شرع في أنواع من الاعتراضات للخصم مع وجه المخلص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هذا السؤال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دليلكم يدل علىٰ أنّ مؤثر العالم مختار و ليس يدل على أنّ الواجب مختار بل جاز أن يكون الواجب تعالى موجِباً لذاته معلولاً، يؤثر في العالم على سبيل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الواسطة غير معقولة، لأنّا قد بيّنا حدوث العالم بجملته و أجزائه، و المعني بالعالم كل موجود سوى اللّٰه تعالى، و ثبوت واسطة بين ذات اللّٰه تعالى و بين ما سواه غير 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الشبهة و ما يليها من الحكماء الذين يتراءىٰ من كلماتهم أنّه سبحانه فاعل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نجلّ الحكماء الإماميين عن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أنّه سبحانه يكون فاعلاً موجَباً و مع ذلك يكون العالم حادثاً متأخراً عنه، و ذلك بأن يخلق عن إيجاب موجوداً مختاراً بالذات يقوم هو بخلق العالم، فيكون العالم حادثاً، لأنّ علته فاعل مختار، و مع ذلك يكون الواجب فاعلاً موجَباً بالنسبة إلى الصادر الأوّل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بمعنى موجداً لذاته، معلولاً يؤثر في العالم على سبيل الاختيار،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موجداً، و بذلك تستغني عما في بعض النسخ من إضافة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معلول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هذه النسخ يكون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 الكلام إلاّ بإضافة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عروض الوجوبِ و الامكانِ للأثر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آخر،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المؤثر إما أن يستجمع جميع الجهات المؤثرية أو لا، فإن كان الأوّل كان وجود الأثر عنه واجباً، و إلاّ لافتقر ترجيحه إلىٰ مرجح زائد، فلا تكون الجهات بأسرها موجودة، هذا خلف، أو لزم الترجيح من غير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بالضرورة، و إن لم يكن مستجمعاً لجميع الجهات استحال صدور الأثر عنه، و حينئذ لا يمكن تحقق القادر، لأنّه على تقدير حصول جميع الجهات يمتنع الترك، و على تقدير انتفاء بعضها يمتنع الفعل، فلا تتحقق المكنة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تعرض له نسبتا الوجوب و الإمكان باعتبارين، فلا يتحقق الموجَب و لا يلزم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أنّ فرض استجماع المؤثر جميع ما لا بد منه في المؤثرية هو بأن يكون المؤثر المختار مأخوذاً مع قدرته التي يستوى طرفا الوجود و العدم بالنسبة إليها، و مع داعيه الذي يرجح أحد طرفيه، و حينئذ يجب الفعل بعدهما نظراً إلىٰ وجود الداعي و القدرة، و لا تنافي بين هذا الوجوب و بين الإمكان نظراً إلىٰ مجرد القدرة و الاختيار، و هذا كما إذا فرضنا وقوع الفعل من المختار، فإنّه يصير واجباً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المؤثر جامعاً لجميع الجهات و مع ذلك لم يصدر المعلول لزم أحد المحذورين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عدم الصدور، إمّا لأجل افتقاره إلى مرجح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لافتقاره إليه و لكن ترجح جانب العدم على جانب الوجود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يلزم الخلف لأنّا فرضناه جامعاً للجهات المؤثرة غير محتاج إلى شيء، و على الثاني يلزم الترجيح من غير مرجح، بل يلزم ترجيح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علته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فرض الوقوع و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التحقيق يندفع جميع المحاذير اللازمة لأكثر المتكلمين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يرجح أحد مقدوريه على الآخر لا 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القدرة على المستقبل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آخر، و 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إمّا حاصل في الحال فواجب فلا يكون مقدوراً، أو معدوم فممتنع فلا 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معدوم حال حصول القدرة و لا نقول إنّ القدرة حال عدم الأثر تفعل الوجود في تلك الحال بل في المستقبل، فيمكن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الشبهة انّ الأثر إذا كان حاصلاً في الحال لا تتعلّق به القدرة لأنّه، يكون واجباً بالوجوب اللاحق لأنّه ما لم يجب لم يوجد، و إن تعلقت به في حال العدم، يكون العدم واجباً كالوجود، بالامتناع اللاحق فإذا كان كذلك لا تتعلق القدرة في كل حال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الشق الأوّل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في حال وجود الأثر، تؤثر في عدمه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الوجود يكون محدوداً، و نختار 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عبارة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تؤثر في وجود المقدور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العدم منتقضاً غير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تتعلق القدرة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بالمعدوم فعلاً، الموجود في المستقبل؟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في الحال، موجودة لكنها لا تتعلق كذلك بما يتحقّق في المستقبل، بل تتعلق في الاستقبال بالفعل الاستقبالي فالقدرة حالية، و لكن التعلق و الفعل استقباليان، و إلى هذا ينظر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تتعلق بالوجود في الاستقبال في الحال، بل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لا تتعلق في الحال بالوجود الاستقبالي، بل تتعلق في الاستقبال بالوجود الاستقبالي و الحاصل أنّ التعلق و الفعل كلاهما استقباليان، و إن كانت القدرة موجودة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القدرة على الوجود في المستقبل مع العدم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الاستقبال غير ممكن في الحال لأنّه مشروط بالاستقبال الممتنع في الحال و إذا كان كذلك فلا قدرة عليه في الحال و عند حصول الاستقبال يعود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لا تتعلق بالوجود في الاستقبال في الحال بل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الفعلِ ليس فعلَ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آخر،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لا يتعلق فعله بالعدم فلا يتعلق فعله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المقدمة الأُولىٰ فلأن الفعل يستدعي الوجود و الامتياز و هما ممتنعان في حق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هو الذي يمكنه الفعل و الترك، و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عبارة عن كون الفاعل مؤثراً في أحد جانبي الفعل و العدم و لكن العدم لا يقبل التأثير لأنّ التأثير يستلزم الامتياز و هو ليس بمتميز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ليس هو المؤثر في الفعل أو العدم بحيث يكون العدم طرف التأثير، و القدرة عبارة عن صحة صدور الفعل و عدمه، و بالتالي القادر من يصح أن يصدر عنه و أن لا يصدر، لا أن يصدر منه العدم، فتأثير القدرة في جانب العدم بمعنى عدم القيام بالفعل و الوجود، لا القيام بإيجاد العدم، فعدم تميز العدم ليس بمخلّ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أنّه سبحانه قادر، و الشبهات الأربع المذكورة في كلام الماتن مع أجوبتها ليست بتامة، و لو صحّت لاقتضى نفي القدرة عن صحيفة الوجود فيصبح كل الفواعل، فواعلَ بالإيجاب من غير فرق بين الواجب و الممكن لاشتراك الجميع في الشبهات و هو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انتفىٰ إمكان الترك انتفىٰ إمكان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هو الذي يمكنه أن يفعل و أن لا يفعل و ليس لا يفعل عبارة عن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عموميةُ العلة تستلزم عمومية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بيان أنّه تعالى قادر علىٰ كل مقدور، و هو مذهب الأشاعرة، و خالف أكثر الناس في ذلك، فإنّ الفلاسفة قالوا إنّه تعالى قادر علىٰ شيء واحد، لأنّ الواحد لا يتعدد أثره، و قد تقدم بطلان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المجوس ذهبوا إلىٰ أنّ الخير من اللّٰه تعالى، و الشرّ من الشيطان، لأنّ اللّٰه تعالى خير محض و فاعل الشر شرير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الثنوية ذهبوا إلىٰ أن الخير من النور، و الشر من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المسألة من فروع عموم خالقيته لكل شيء، كما هو مقتضى التوحيد في الخالقية الذي آمنت به الأشاعرة و الإمامية، فلو كان خالقاً لكل شيء لكان قادراً عليه و قابلاً لأن تتعلق به قدرته، من غير فرق بين الخير و الشر و أفعال العباد و غيرها، غير أنّ الإمامية تفترق عن الأشاعرة في تفسير التوحيد في الخالقية، حيث تفسره على وجه لا ينافي عدلَه سبحانه، بخلاف الأشاعرة فهؤلاء يفسرونه بشكل ينطبق على الجبر، فالمطلوب للأشاعرة هو حفظ التوحيد في الخالقية، سواء أضرّ بعدله أم لا، بخلاف الإمامية فالمطلوب عندهم هو حفظ كلا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هاتين الطائفتين فينكرون عموم قدرته لجهات مختلفة، و هؤلاء طوائف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الدواعي لنفي عموم القدرة مختلفة، و إليك البيان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ذهبت الفلاسفة إلى أنّ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عنه إلاّ الواحد، قالوا بأنّه قادر على الشيء الواحد فقط، و هو الصادر الأوّل، فنفوا عمومَ قدرته حسب نقل الشارح، و لكن النسبة غير صحيحة، لأنّ القول به لا يستلزم تلك النتيجة كما لا يخفى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يقدر على القبيح، لأنه يدلّ على الجهل أو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البلخي إلىٰ أنّ اللّٰه لا يقدر علىٰ مثل مقدور العبد، لأنّه إمّا طاعة أو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الجُبّائيان إلىٰ أنّه تعالى لا يقدر علىٰ عين مقدور العبد و إلاّ لزم اجتماع الوجود و العدم علىٰ تقدير أن يريد اللّٰه إحداثه و العبد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إلمام بمفاد القاعدة، و لأجل ذلك قال الماتن في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وحدته يتحد المعلول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قال في المقام بعمومية القدرة، و هو يعرب عن إمكان الجمع بين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ذهبت المجوس و الثنوية إلى أنّه سبحانه خير محض، فقالوا بعدم تعلّق قدرته بالشرور، فهي عند المجوس مستند إلى المبدأ الحادث،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 عند الثنوية مستند إلى مبدأ قديم كالظلمة، و بذلك افترقت المجوس عن الثنوية، حيث إنّ مبدأ الشر عند المجوس حادث و عند الثنوية قديم، و الظاهر من المحقق الطوسي في نقد المحصل أنّ عقيدة المجوس و الثنوية واحد، و هو أنّ الخير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يريدون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أعدام فكم قد ضلَّ من يقول باليزدان ثمّ الأهرمن</w:t>
      </w:r>
    </w:p>
    <w:p>
      <w:pPr>
        <w:pStyle w:val="BookText"/>
        <w:rPr/>
      </w:pPr>
      <w:r>
        <w:rPr>
          <w:rFonts w:ascii="Amiri" w:hAnsi="Amiri" w:eastAsia="Amiri" w:cs="Amiri"/>
          <w:color w:val="111111"/>
          <w:sz w:val="28"/>
          <w:sz w:val="28"/>
          <w:szCs w:val="28"/>
          <w:rtl w:val="true"/>
          <w:lang w:bidi="ar-SA"/>
        </w:rPr>
        <w:t xml:space="preserve">و أمّا ما نسبه إلى الثنوية فهو عقيدة المانوية، و على هذا فالثنوية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قالت المعتزلة بخروج أفعال العباد عن كونه مخلوقاً للّٰه سبحانه، حفظاً لعدله، ظهر بينهم قول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علي ت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أبي هاشم 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الأقوال مذكورة في الشرح مع أجوبتها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المقصد الأوّل، الفصل الثالث، المسألة الثالثة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لاحظ نقد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المقالات كلّها باطلة، لأن المقتضي لتعلق القدرة بالمقدور إنّما هو الإمكان، إذ مع الوجوب و الامتناع لا تعلق، و الإمكان ثابت في الجميع فثبت الحكم و هو صحة التعلق، و إلى هذا أشار المصنف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عمومية العلة، أي الإمكان، تستلزم عمومية الصفة، أعني القدرة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شبهة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الخيّر و الشرير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فَعَلَهُما فَلِمَ لا يجوز اسنادهما إلىٰ شيء واحد؟</w:t>
      </w:r>
    </w:p>
    <w:p>
      <w:pPr>
        <w:pStyle w:val="BookText"/>
        <w:rPr/>
      </w:pPr>
      <w:r>
        <w:rPr>
          <w:rFonts w:ascii="Amiri" w:hAnsi="Amiri" w:eastAsia="Amiri" w:cs="Amiri"/>
          <w:color w:val="111111"/>
          <w:sz w:val="28"/>
          <w:sz w:val="28"/>
          <w:szCs w:val="28"/>
          <w:rtl w:val="true"/>
          <w:lang w:bidi="ar-SA"/>
        </w:rPr>
        <w:t>و أيضاً الخير و الشر ليسا ذاتيين للشيء، فجاز أن يكون الشيء خيراً بالقياس إلى شيء و شراً بالقياس إلىٰ آخر، و حينئذ يصح إسنادهما إلىٰ ذات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شبهة النظّام أنّ الإحالة حصلت بالنظر إلى الداعي، فلا تنافي الإمكان الذاتي المقتضي لصحة تعلق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شبهة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الطاعة و العبث وصفان لا يقتضيان الاختلاف الذاتي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أجاب عن شبهة المجوس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الخيّر من يفعله و من الشرير من يصدر منه الشر، فلا مانع من كون شيء واحد و هو اللّٰه مبدأ لهما، و هذا الجواب ليس حاسماً للاشكال، لأنّ الإشكال بعدُ باق بحاله، إذ الخصم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مقتضى صدور شيء من شيء، وجود رابطة بينهما فلازم صدور الأمرين المتضادين اشتماله على أمرين متضادين، مع أنّا فرضناه واحداً بسيطاً، و على فرض جواز التركيب، المتضادان لا يجتمعان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هو الجواب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 ليس له مصداق في الخارج و إنّما هو أمر إضافي ينتزع من قياس شيء إلى شيء آخر، فإذا كان بينهما عدم الملاءمة،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 كما أوضح في محله، و ليس العدم إلاّ أمراً قياسياً</w:t>
      </w:r>
      <w:r>
        <w:rPr>
          <w:rFonts w:eastAsia="Amiri" w:cs="Amiri" w:ascii="Amiri" w:hAnsi="Amiri"/>
          <w:color w:val="111111"/>
          <w:sz w:val="28"/>
          <w:szCs w:val="28"/>
          <w:rtl w:val="true"/>
          <w:lang w:bidi="ar-SA"/>
        </w:rPr>
        <w:t>.</w:t>
      </w:r>
      <w:bookmarkStart w:id="24" w:name="pg8821_83018"/>
    </w:p>
    <w:p>
      <w:pPr>
        <w:pStyle w:val="BookText"/>
        <w:rPr/>
      </w:pPr>
      <w:bookmarkEnd w:id="24"/>
      <w:r>
        <w:rPr>
          <w:rFonts w:ascii="Amiri" w:hAnsi="Amiri" w:eastAsia="Amiri" w:cs="Amiri"/>
          <w:color w:val="111111"/>
          <w:sz w:val="28"/>
          <w:sz w:val="28"/>
          <w:szCs w:val="28"/>
          <w:rtl w:val="true"/>
          <w:lang w:bidi="ar-SA"/>
        </w:rPr>
        <w:t>و عن شبهة الجُبّائيين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إنّما يحصل إذا لم يوجد داع لقادر آخر إلىٰ إيجاده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47815_2870459653"/>
      <w:bookmarkStart w:id="26" w:name="_Toc10"/>
      <w:bookmarkEnd w:id="25"/>
      <w:r>
        <w:rPr>
          <w:rtl w:val="true"/>
        </w:rPr>
        <w:t>المسألة الثانية</w:t>
      </w:r>
      <w:r>
        <w:rPr>
          <w:rtl w:val="true"/>
        </w:rPr>
        <w:t xml:space="preserve">: </w:t>
      </w:r>
      <w:r>
        <w:rPr>
          <w:rtl w:val="true"/>
        </w:rPr>
        <w:t>في أنّه تعالى عالم</w:t>
      </w:r>
      <w:bookmarkEnd w:id="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الإحكامُ و التجردُ و استنادُ كل شيء إليه دلائلُ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بيان كونه تعالى قادراً و كيفية قدرته شرع في بيان كونه تعالى عالماً و كيفية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كونه تعالى عالماً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منها للمتكلمين و الأخيران للحكماء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المفروض في كلامهما هو ما جاء في الشرح من أنّ اللّٰه يريد الإحداث، و العبد لا يريده، فالجواب هو ما جاء هنا، و هو أنّه يقع الفعل دون العدم، إذ العدم رهن عدم الداعي إلى الفعل، فلو كان هناك داع إلى الفعل يقع الفعل و تؤثر إرادة اللّٰه، و ليس في ناحية العبد داع و لا إرادة حتى يكون هناك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المفروض في كلام الجبائيين أنّ أحد الفاعلين يريد الفعل دون الآخر، فالجواب هو ما جاء في كلام الشارح، فيتحقّق مراد من يريد دون من لا يريد، و إلى ذلك ينظر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إنّما يحصل إذا لم يوجد داع لقادر آخر إلى إيجاده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لكلامهما صور أُخر لم يذكرها الشارح و لكل حكمه، و التفصيل موكول إلى مسألة برهان التمانع الوارد في كلام المتكلمين على توحيده، و إجماله أنّه إذا أرادا الفعل، أو أرادا العدم أو أراد أحدهما الفعلَ و الآخر العدم، ففي الصورتين الأُوليين لا تزاحم بين الداعيين و لا بين الإرادتين، لكون إرادة العبد في طول إرادة اللّٰه سبحانه، فيكون تعلّق إرادة الواجب بالتسبيب و تعلّق إرادة العبد بالمباشرة، و أمّا عند المخالفة فلو كان زمانا الإرادتين مختلفين يتحقّق كل في ظرفه و إلاّ فيتبع الواقعُ أقوى الإرادتين و هو إرادة الواجب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فعل الأفعال المحكمة، و كلّ من كان كذلك فهو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فحسية، لأن العالم إمّا فلكي أو عنصري، و آثار الحكمة و الإتقان فيهما ظاهرة 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فضرورية، لأن الضرورة قاضية بأنّ غير العالِم يستحيل منه وقوع الفعل المحكم المتقن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مجرد و كل مجرد عالم بذاته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فإنّها و إن كانت ظاهرة لكن بيانها يأتي فيما بعد عند الاستدلال على كونه تعالى ليس بجسم و لا 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فلأنّ كل مجرد فإنّ ذاته حاصلة لذاته لا لغيره و كل مجرد حصل له مجرد، فإنّه عاقل لذلك المجرد لأنّا لا نعني بالتعقل إلاّ الحصول، فإذن كل مجرد فإنّه عاقل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كلّ مجرد عالم بغيره فلأن كل مجرد أمكن أن يكون معقولاً وحده،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هنا لونين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عاقل مجرد، و كل مجرد عاقل، و قد أطرحه المحقّق الطوسي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العلم و تبعه شرّاح المتن، و أقاموا البرهان على القاعدتين المعروفتين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أيضاً بعض ما يرتبط بهما في الفصل الرابع، المسألة الخامسة في تجرد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بيان الشارح في المقام الأوّل في الكتاب غير خال عن التعقيد و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الشارح في المقام استلهاماً من قول المصنف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فسّره في المقام بالصورة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مجرد و كل مجرد عالم بذاته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النشر الإسلامي</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يمكن أن يكون معقولاً وحده أمكن أن يكون معقولاً مع غيره، و كل مجرد يعقل مع غيره فإنّه عاقل لذلك الغير، أما ثبوت المعقولية لكل مجرد فظاهر لأن المانع من التعقل إنّما هو المادة لا غير، و أما صحة التقارن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أن لا تخرج التعليقة عن حدها، نشرح ما ذكره الشارح في المقام و نرجئ البحث عن اللون الأوّل و ما ذكره في تجرد النفس إلى آونة أُخرى لعل اللّٰه يحدث بعد ذلك أمراً،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مجرد، و كل مجرّد عالم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مجرد، و كل مجرّد عالم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مركبة من صغرى مفروضة الصدق، لأنّه ليس جسماً و لا جسمانياً فيكون مجرداً، و من كبرى، و معناها أنّه عالم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توضيحه بالوجه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ليس إلاّ حضور الشيء لدى الشيء، و العائق عن الحضور هو كون الشيء جسماً أو جسمانياً، لأنّ لازمهما التفرق و الانبساط و عدم اجتماع الأجزاء و غيبوبة بعضها عن بعض، و هو مفقود بالفرض، لأنّه مجرد و ليس له جزء يغيب بعضه عن بعض، فهو بوحدته و بساطته كمال مطلق ليس له جزء يغيب بعضه عن بعض، و عند ذاك تكون ذاته حاضرة لدى ذاته، و قد عرفت أنّ العلم ليس إلاّ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مجرد حصل له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المجرد الأوّل نفسَ الشيء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له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ذاتِه لذاته أي حضور ذاته لدى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الدعوى الأُولى التي انتهت إلى علمه سبحانه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و كلّ مجرد عالم بغيره، التي تريد إثبات علمه سبحانه بما سواه من أفعاله فبيانه يتوقف على ثبوت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مجرد أمكن أن يكون معقولاً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ما يمكن أن يكون معقولاً وحده أمكن أن يكون معقولاً مع غيره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مجرد يعقل مع غيره فإنّه عاقل لذلك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المعقولية فلأنّ كل معقول فإنّه لا ينفكّ عن الأُمور العامة، و أما وجوب العاقلية حينئذ فلأنّ إمكان مقارنة المجرد للغير لا يتوقف على الحضور في العقل لأنه نوع من المقارنة فيتوقف إمكان الشيء علىٰ ثبوته فعلاً و هو باطل، و إمكان المقارنة هو إمكان التعقل، و في هذا الوجه أبحاث مذكورة في كتبنا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مجرد يمكن أن يكون معقولاً وحده، أي بلا وساطة صورة مرتسمة و الشاهد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المانع من التعقل إنّما هو المادة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أنّها تمنع عن المعقولية المباشرية أي بلا واسطة، لا مع الواسطة و إلاّ يلزم امتناع حصول العلم بالمادة و الماديات و هو كما ترى، و لعل ما في الأمر الأوّل لا يتجاوز عمّا ثبت في الدعوى الأُولى و هو أنّه سبحانه مجرّد و كلّ مجرّد عالم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كل ما يمكن أن يكون معقولاً وحده أمكن أن يكون معقولاً مع غيره، فإن كلّ معقول لا ينفك عن الأُمور العامّة كالإمكان و الوجود و الوحدة و غيرها فانّ كل معقول يصح أن يعقل مع أحد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ثبت معقولية المجرد لنفسه و كونه معقولاً مع كل ما يقارنه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المجرد عاقل لذلك المقارن، و هذا هو الذي نبيّنه في الأمر الثالث، فإنّ إمكان مقارنة معقول مجرد لمجرد، كاف في الحكم بعلمه به، و ذلك أخذاً بمقتضى التجرّد، الذي يستلزم عدم العائق و المانع، و لا يتوقف إمكان الشيء على وقوعه، فإمكان المقارنة مساوق لوقوع المقارنة، و حيث إنّه لا مانع من التعقل ينتج أنّه سبحانه عالم بأفعاله التي هي بمنزلة المعقول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أنّ كلّ مجرّد عاقل لنفسه فيكون معقولاً، لأنّ المانع من المعقولية بالذات هو المادة و المفروض عدمها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كما يمكن أن يكون معقولاً وحده، يمكن أن يكون معقولاً مع الغير أي يصح أن يقارن معقول معقولاً في العقل، فإذا ثبت إمكان اقترانهما في العقل ثبت</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سواه ممكن، علىٰ ما يأتي في باب الوحدانية، و كل ممكن فإنّه مستند إلى الواجب إما ابتداءً أو بوسائط علىٰ ما تقدم، و قد سلف أنّ العلم بالعلة يستلزم العلم بالمعلول و اللّٰه تعالى عالم بذاته علىٰ ما تقدم فهو عالم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الأخير من الأدلة الثلاثة الدالة علىٰ كونه تعالى عالماً يدل علىٰ عمومية علمه بكل معلوم،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سواه ممكن و كل ممكن مستند إليه فيكون عالماً به، سواء كان جزئياً أو كلياً، و سواء كان موجوداً قائماً بذاته أو عرضاً قائماً بغيره، و سواء كان موجوداً في الأعيان أو متعقلاً في الأذهان لأن وجود الصورة في الذهن من الممكنات أيضاً فيستند إليه، و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اقترانهما، لأنّ الاقتران في العقل نوع من المقارنة و ليست المقارنة منحصرة فيه، و لو توقف إمكان مقارنة المعقولين على مقارنتهما في العقل لزم توقف إمكان الشيء على وجوده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مطلق المقارنة ممكن، فلو تحقّقت تلك المقارنة و قارن مجرد مجرداً لكان عاقلاً له، إذ المانع من التعقل هو المادية و هي في المقام منتفية، كل ذلك بشرط تحقّق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على فرض تماميته يثبت علم المجرد بكل مجرد مقارن، و المقارنة تحصل إمّا بالحلول أو بالصدور، و الأوّل كالصور المرتسمة في النفس، و الثاني هي نفسها أيضاً على القول بأنّ النفس خلاّق لها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عقيم بالنسبة إلى علم البارئ للموجودات الإمكانية، من المجرد إلى الهيولى، لعدم تجرد الجميع، و الجسمانيات مغمورة في المادة و الماديات، و العلم بصورها غير علمه بذواتها و المقصود علمه بذواتها و لا بد من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الصورة الذهنية صورة أمر وجودي أو عدمي ممكن أو ممتنع، فلا يعزب عن علمه شيء من الممكنات و لا من الممتنعات، و هذا برهان شريف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التغايرُ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الاستدلال علىٰ كونه تعالى عالماً بكل معلوم، شرع في الجواب عن الاعتراضات الواردة عن المخالفين، و ابتدأ باعتراض من نفى علمه تعالى بذاته، و لم يذكر الاعتراض صريحاً بل أجاب عنه و حذفه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الاعتراض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العالم و المعلوم أو مستلزم للإضافة، و على كلا التقديرين فلا بد من المغايرة بين العالم و المعلوم و لا مغايرة في علمه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المغايرة قد تكون بالذات و قد تكون بنوع من الاعتبار و هاهنا ذاته تعالى من حيث إنّها عالمة مغايرة لها من حيث إنّها معلومة، و ذلك كاف في تعلق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إن لم يكن من مقولة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مبحث الوجود الذهني لكنّه حسب الوجود من الأُمور ذوات الإضافة، و هي تطلب لنفسها طرفين و هما غير متحققين في علمه سبحانه بذاته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أنّا نمنع أنّه من ذوات الإضافة الحقيقية في جميع المراحل حتى في علم النفس بذاته فضلاً عن علمه سبحانه بذاته، و إن أبيت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اعتباري فمن حيث إنّه مجرد، عالم، و من حيث حضور ذاته لدى ذاته،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يستدعي العلمُ صوراً مغايرة للمعلومات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الحصول إليه أشدُّ من نسبة الصور المعقولة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اعتراض آخر أورده من نفى علم اللّٰه تعالى بالماهيات المغايرة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صورة مساوية للمعلوم في العالم، فلو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في علمه سبحانه بالماهيات المغايرة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الوجودات المغايرة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حصر العلم بالقسم الحصولي أي الصور المرتسمة الحالّة في العالم و عندئذ يتوقف علمه سبحانه بها على توسط صورة بينه و بين الموجودات فيتسرَّب ما ذكر من الإشكالات، و أمّا إذا كسرنا إطار الحصر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ينقسم إلى حضوري و حصولي و لا يتوقف القسم الأوّل، على انتزاع صورة من المعلوم بل هو بنفسه و واقعه يكون حاضراً لدى العالم بلا توسط صورة، فيرتفع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حال علمه سبحانه بذاته من مقايسة علم النفس بالصورة المرتسمة الحاكية عن الخارج فإنّها عالمة بالخارج بتوسط الصور و أمّا علمها بها، فلا يتوقف على توسط صورة أُخرى و إلاّ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عالم بالوجودات الإمكانية بنفسها لأنّها فعله القائم به قيام المعنى الحرفي، بالاسمي، و لا يتوقف علمه بها على توسيط صور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الوجودات الإمكانية بالنسبة إليه تعالى، كمثل الصور المرتسمة لدى النفس و لكن حضورها عنده تعالى أشدّ من حضورها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نسبته إليه، نسبة المؤثر إلى الأثر و الموجد إلى موجَده، بخلاف نسبتها إليها، إذ هو من قبيل نسبة القابل إلى المقبول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أنّ النفس خلاّق للصور، و موجدة لها بعد تحقق مقدمات و معدات من الحواس، يكون التشبيه أوضح إذ النفس تكون خلاّقة للصور في ظلّ خلاقيته سبحانه لما سواه فيكون مثَلاً له في عالم الشهادة، و إن كان سبحانه نزيهاً عن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عالماً بغيره من الماهيات لزم حصول صور تلك المعلومات في ذاته تعالى و ذلك يستلزم تكثره تعالى، و كونه قابلاً و فاعلاً و محلاًّ لآثاره، و أنّه تعالى لا يوجد شيئاً مما يباين ذاته بل بتوسط الأُمور الحالّة فيه، و كلّ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لا يستدعي صوراً مغايرة للمعلومات عنده تعالى، لأنّ العلم هو الحصول عند المجرد على ما تقدم، و لا ريب في أنّ الأشياء كلها حاصلة له لأنّه مؤثرها و موجدها، و حصول الأثر للمؤثر أشد من حصول المقبول لقابله مع أنّ الثاني لا يستدعي حصول صورة مغايرة لذات الحاصل، فإنا إذا عقلنا ذواتنا لم نفتقر إلىٰ صورة مغايرة لذواتنا ثمّ إذا أدركنا شيئاً ما بصورة تحصل في أذهاننا فإنا ندرك تلك الصورة الحاصلة في الذهن بذاتها لا باعتبار صورة أُخرىٰ و إلاّ لزم تضاعف الصور مع أن تلك الصورة حاصلة لذاتنا لا بانفرادها بل بمشاركة من المعقولات، فحصول العلم بالموجودات لواجب الوجود الذي تحصل له الأشياء من ذاته بانفراده من غير افتقار إلىٰ صور لها أولى؛ و لما كانت ذاته سبباً لكل موجود و علمه بذاته علة لعلمه بآثاره و كانت ذاته و علمه بذاته العلتان، متغايرتين بالاعتبار متحدتين بالذات، فكذا معلوله و العلم به متحدان بالذات متغايران بنوع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بحث شريف أشار إليه صاحب التحصيل و بسطه المصنف رحمه الله في شرح الاشارات، و بهذا التحقيق يندفع جميع المحالات لأنها لزمت باعتبار حصول صور في ذاته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 الإضافات ممكنٌ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اعتراض الحكماء القائلين بنفي علمه تعالى</w:t>
      </w:r>
    </w:p>
    <w:p>
      <w:pPr>
        <w:pStyle w:val="BookText"/>
        <w:rPr/>
      </w:pPr>
      <w:r>
        <w:rPr>
          <w:rFonts w:ascii="Amiri" w:hAnsi="Amiri" w:eastAsia="Amiri" w:cs="Amiri"/>
          <w:color w:val="111111"/>
          <w:sz w:val="28"/>
          <w:sz w:val="28"/>
          <w:szCs w:val="28"/>
          <w:rtl w:val="true"/>
          <w:lang w:bidi="ar-SA"/>
        </w:rPr>
        <w:t>بالجزئيات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يجب تغيره عند تغير المعلوم، و إلاّ لانتفت المطابقة لكن الجزئيات الزمانية متغيرة فلو كانت معلومة للّٰه تعالى لزم تغير علمه تعالى و التغير في علم اللّٰه تعالى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هنا إنّما هو في الإضافات لا في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الصفات الحقيقية، كالقدرة التي تتغير نسبتها و إضافتها إلى المقدور عند عدمه، و ان لم تتغير في نفسها، و تغير الإضافات جائز لأنّها أُمور اعتبارية لا تحقق لها في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يعبر أيضاً عن هذا الجواب بأنّ التغير في طرف العلم لا في نفسه، كالقدرة، فإنّ المتغير هو المقدور، لا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علمه حصولياً ارتسامياً حالاًّ في ذاته، لزم التغير في الذات، حسب تغير الصور كما إذا قام زيد ثمّ قعد، فتكون هناك صورة بعد صورة، لكن علمه سبحانه بالأشياء حضوري، و عليه يكون هناك حضور بعد حضور، فالتغير إنّما هو في الإضافة و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العلم، و الإضافات أُمور اعتبارية كما قرره الماتن في مبحث المضاف من الأعراض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 بأنّ التغير إنّما هو في علمه الفعلي لا في علمه الذاتي، فإنّ العالم بوجوده الخارجي فعله و علمه، كما أنّ الصورة المرتسمة فعل النفس و علمها، و الممنوع إنّما هو التغير في علمه الذاتي بالأشياء الموجب لحدوث التغير في ذاته سبحانه، لا في علمه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التغير في علمه الذاتي فلأنّه لما لم يكن مكانياً كانت الأمكنة بالنسبة إليه سواء فلا قريب و لا بعيد بالنسبة إليه، و لمّا لم يكن زمانياً كانت الأزمنة بالنسبة إليه سواء فلا ماضي و لا مستقبل لديه بل هو واقف على الجميع من غير تقدم و تأخر، و من تكن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كشف المراد،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المسألة الثالثة في أنّ الاضافة ليست ثابتة في الأعيان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 قال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ثبوته ذهني و إلاّ 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اجتماعُ الوجوب و الإمكان باعتبارين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احتجاج من نفى علمه تعالى بالمتجددات قبل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تقرير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لو تعلق بالمتجدد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تجدده لزم وجوبه، و إلاّ لجاز أن لا يوجد فينقلب علمه تعالى جهلا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بوجوب ما علمه تعالى، أنّه واجب الصدور عن العلم فهو باطل لأنّه تعالى يعلم ذاته و يعلم المعدومات، و إن أردتم وجوب المطابقة لعلمه فهو صحيح لكن ذلك وجوب لاحق لا سابق فلا ينافي الإمكان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اجتماع الوجوب و الإمكان باعتبارين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كذلك فالمتغيرات بأجمعها حاضرة لديه من دون أن يحدث التغير في الكون تغيراً في العلم، و نستوضح ذلك بالمثال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من الكوّة إلى الشارع المليئة بالسيارات فلا نرى في كل لحظة إلاّ سيارة واحدة فنصفُ السيارات بالسبق و التأخر، و أمّا إذا نظرنا إلى الشارع من أُفق عال رأينا الجميع دفعة واحدة و محيطاً بها من غير سبق و لا لحوق، و اللّٰه سبحانه لتنزهه عن الزمان و المكان يحيط بالأشياء متقدمها و متأخرها بلا تقدم و تأخر و تكون نسبة الجميع إليه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يعلم الحوادث قبل وقوعها، و إلاّ يلزم أن يكون تلك الحوادث ممكنة و واجبة معاً، و التالي باطل للتنافي بين الوجوب و الإمكان، بيان اللزوم أنّها ممكنة لكونها حادثة، و واجبة أيضاً و إلاّ أمكن أن لا يوجد فينقلب علمه جهلاً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تابع للمعلوم، فلا يكون تعلّق علمه به دليلاً على وجوبه، و لو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ممكنة لذواتها، و واجبة بغيرها و هو تعلق علم البارئ تعالى بوجودها و لا تنافي بين الإمكان بالذات، و الوجوب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شرح علاء الدين للقوشجي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تبريز عام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bookmarkStart w:id="27" w:name="pg8821_83028"/>
    </w:p>
    <w:p>
      <w:pPr>
        <w:pStyle w:val="Heading4"/>
        <w:numPr>
          <w:ilvl w:val="3"/>
          <w:numId w:val="1"/>
        </w:numPr>
        <w:rPr/>
      </w:pPr>
      <w:bookmarkStart w:id="28" w:name="__RefHeading___Toc247817_2870459653"/>
      <w:bookmarkStart w:id="29" w:name="_Toc11"/>
      <w:bookmarkEnd w:id="27"/>
      <w:bookmarkEnd w:id="28"/>
      <w:r>
        <w:rPr>
          <w:rtl w:val="true"/>
        </w:rPr>
        <w:t>المسألة الثالثة</w:t>
      </w:r>
      <w:r>
        <w:rPr>
          <w:rtl w:val="true"/>
        </w:rPr>
        <w:t xml:space="preserve">: </w:t>
      </w:r>
      <w:r>
        <w:rPr>
          <w:rtl w:val="true"/>
        </w:rPr>
        <w:t>في أنّه تعالى حي</w:t>
      </w:r>
      <w:bookmarkEnd w:id="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قادرٍ عالمٍ حيٌّ 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أنّه تعالى حي و اختلفوا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كونه تعالى لا يستحيل أن يقدر و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كان على صفة لأجله عليها يجب أن يعلم و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صفاته تعالى إن قلنا بزيادتها على ذاته فالحياة صفة ثبوتية زائدة على الذات و إلاّ فالمرجع بها إلى صفة سلبية و هو الحق، و قد بيّنا أنّه تعالى قادر عالم فيكون بالضرورة حيّاً لأن ثبوت الصفة فرع عدم استحالتها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بوجوب علمه تعالى أنّه واجب الصدور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علمه علّة تامة لصدور هذه الجزئيات الزمانية فهو باطل و إلاّ لزم أن تكون ذاته علّة لذاته و المعدومات، لكون المفروض أنّه يعلمهما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وجوب كون الخارج مطابقاً فهو صحيح لكنّه لا ينافي الإمكان، لأنّ هذا الوجوب وجوب متأخر لا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على الشق الأوّل في الجواب أنّه ليس المراد من كون العلم علّة تامة، كونه علّة تامة مطلقاً لكل معلوم حتى يعم ذاته و المعدومات، بل علمه علّة تامة في كل فعل يعدّ فعلاً له سبحانه و متعلقاً للداعي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مصطلح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وقع في إطار إرادته، فعندئذ لا يصح النقض بالعلم بالذات و المعدومات</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بعض الصفات في مقام الإثبات يتولد من صفات أُخر، فإنّ الحي عبارة عن الدرّاك الفعال، و المدرك هو العالم، و الفعال هو القادر، فإذا ثبت كونه عالماً قادراً، فقد ثبت كونه حيّاً بلا حاجة إلى برهان خاص</w:t>
      </w:r>
      <w:r>
        <w:rPr>
          <w:rFonts w:eastAsia="Amiri" w:cs="Amiri" w:ascii="Amiri" w:hAnsi="Amiri"/>
          <w:color w:val="111111"/>
          <w:sz w:val="28"/>
          <w:szCs w:val="28"/>
          <w:rtl w:val="true"/>
          <w:lang w:bidi="ar-SA"/>
        </w:rPr>
        <w:t>.</w:t>
      </w:r>
      <w:bookmarkStart w:id="30" w:name="pg8821_83029"/>
    </w:p>
    <w:p>
      <w:pPr>
        <w:pStyle w:val="Heading4"/>
        <w:numPr>
          <w:ilvl w:val="3"/>
          <w:numId w:val="1"/>
        </w:numPr>
        <w:rPr/>
      </w:pPr>
      <w:bookmarkStart w:id="31" w:name="__RefHeading___Toc247819_2870459653"/>
      <w:bookmarkStart w:id="32" w:name="_Toc12"/>
      <w:bookmarkEnd w:id="30"/>
      <w:bookmarkEnd w:id="31"/>
      <w:r>
        <w:rPr>
          <w:rtl w:val="true"/>
        </w:rPr>
        <w:t>المسألة الرابعة</w:t>
      </w:r>
      <w:r>
        <w:rPr>
          <w:rtl w:val="true"/>
        </w:rPr>
        <w:t xml:space="preserve">: </w:t>
      </w:r>
      <w:r>
        <w:rPr>
          <w:rtl w:val="true"/>
        </w:rPr>
        <w:t>في أنّه تعالى مريد</w:t>
      </w:r>
      <w:bookmarkEnd w:id="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بعض الممكنات بالإيجاد في وقت يدلُّ على إرادته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أنّه تعالى 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الحسين جعله نفس الداعي، على معنى أن علمه تعالى بما في الفعل من المصلحة الداعية إلىٰ الإيجاد هو المخصص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سلبي، و هو كونه تعالى غير مغلوب و لا مستكره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إلىٰ أنّه عالم بأفعال نفسه و آمر بأفعال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الأشعرية و الجُبّائيان إلىٰ أنّه صفة زائدة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ثبوت الصفة مطلقاً أنّ اللّٰه تعالى أوجد بعض الممكنات دون بعض مع تساوي نسبتها إلى القدرة فلا بدّ من مخصص غير القدرة التي شأنها الإيجاد مع تساوي نسبتها إلى الجميع، و غير العلم التابع للمعلوم، و ذلك المخصص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بعض الممكنات يخصّص بالإيجاد في وقت دون ما قبله و بعده مع التساوي فلا بد من مرجح غير القدرة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في تفسير الإرادة آراء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بما في فعله 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غير مغلوب و لا مستكره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بأفعال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بأفعال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وراء العلم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هو القول الرابع لكن لا بصورة صفة زائدة على الذات، بل متحدة مع الذات بمعنى كونه مختاراً، و التفصيل في محلّه</w:t>
      </w:r>
      <w:r>
        <w:rPr>
          <w:rFonts w:eastAsia="Amiri" w:cs="Amiri" w:ascii="Amiri" w:hAnsi="Amiri"/>
          <w:color w:val="111111"/>
          <w:sz w:val="28"/>
          <w:szCs w:val="28"/>
          <w:rtl w:val="true"/>
          <w:lang w:bidi="ar-SA"/>
        </w:rPr>
        <w:t>.</w:t>
      </w:r>
      <w:bookmarkStart w:id="33" w:name="pg8821_83030"/>
    </w:p>
    <w:p>
      <w:pPr>
        <w:pStyle w:val="BookText"/>
        <w:rPr/>
      </w:pPr>
      <w:bookmarkEnd w:id="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زائدةً على الداعي و إلاّ لزم التسلسل أو تعدُّدُ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فذهبت الأشعرية إلىٰ إثبات أمر زائد على ذاته قديم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نفس الداعي، و هو الذي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و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حادثة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حادثة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لو كانت قديمة لزم تعدد القدماء و التالي باطل فالمقدم مثله، و لو كانت حادثة إمّا في ذاته أو لا في محل لزم التسلسل لأنّ حدوث الإرادة في وقت دون آخر يستلزم ثبوت إرادة مخصصة و الكلام فيها كالكلام هنا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47821_2870459653"/>
      <w:bookmarkStart w:id="35" w:name="_Toc13"/>
      <w:bookmarkEnd w:id="34"/>
      <w:r>
        <w:rPr>
          <w:rtl w:val="true"/>
        </w:rPr>
        <w:t>المسألة الخامسة</w:t>
      </w:r>
      <w:r>
        <w:rPr>
          <w:rtl w:val="true"/>
        </w:rPr>
        <w:t xml:space="preserve">: </w:t>
      </w:r>
      <w:r>
        <w:rPr>
          <w:rtl w:val="true"/>
        </w:rPr>
        <w:t>في أنّه تعالى سميع بصير</w:t>
      </w:r>
      <w:bookmarkEnd w:id="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دلَّ على اتصافه بالإدراك و العقلُ على استحالة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كافة علىٰ أنّه تعالى 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اختلفوا في معناه فالذي ذهب إليه أبو الحسين أنّ معناه علمه تعالى بالمسموعات و المبصرات و أثبت الأشعرية و جماعة من المعتزلة صفة زائدة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ثبوت كونه تعالى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فإنّ القرآن 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يطلق المُدرِك و يراد منه تارةً أنّه سبحانه عالم بالمبصرات و المسموعات، و أُخرى أنّه عالم بالجزئيات، و الثاني أعم</w:t>
      </w:r>
      <w:r>
        <w:rPr>
          <w:rFonts w:eastAsia="Amiri" w:cs="Amiri" w:ascii="Amiri" w:hAnsi="Amiri"/>
          <w:color w:val="111111"/>
          <w:sz w:val="28"/>
          <w:szCs w:val="28"/>
          <w:rtl w:val="true"/>
          <w:lang w:bidi="ar-SA"/>
        </w:rPr>
        <w:t>.</w:t>
      </w:r>
      <w:bookmarkStart w:id="36" w:name="pg8821_83031"/>
    </w:p>
    <w:p>
      <w:pPr>
        <w:pStyle w:val="BookText"/>
        <w:rPr/>
      </w:pPr>
      <w:bookmarkEnd w:id="36"/>
      <w:r>
        <w:rPr>
          <w:rFonts w:ascii="Amiri" w:hAnsi="Amiri" w:eastAsia="Amiri" w:cs="Amiri"/>
          <w:color w:val="111111"/>
          <w:sz w:val="28"/>
          <w:sz w:val="28"/>
          <w:szCs w:val="28"/>
          <w:rtl w:val="true"/>
          <w:lang w:bidi="ar-SA"/>
        </w:rPr>
        <w:t>دلّ عليه، و إجماع المسلمين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البصر في حقنا إنّما يكون بآلات جسمانية، و كذا غيرهما من الإدراكات، و هذا الشرط ممتنع في حقه تعالى بالعقل، فإمّا أن يرجع بالسمع و البصر إلىٰ ما ذهب إليه أبو الحسين، و إمّا إلىٰ صفة زائدة غير مفتقرة إلى الآلات في حقه تعالى</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47823_2870459653"/>
      <w:bookmarkStart w:id="38" w:name="_Toc14"/>
      <w:bookmarkEnd w:id="37"/>
      <w:r>
        <w:rPr>
          <w:rtl w:val="true"/>
        </w:rPr>
        <w:t>المسألة السادسة</w:t>
      </w:r>
      <w:r>
        <w:rPr>
          <w:rtl w:val="true"/>
        </w:rPr>
        <w:t xml:space="preserve">: </w:t>
      </w:r>
      <w:r>
        <w:rPr>
          <w:rtl w:val="true"/>
        </w:rPr>
        <w:t>في أنّه تعالى متكلم</w:t>
      </w:r>
      <w:bookmarkEnd w:id="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عمومية قدرته تدل علىٰ ثبوت الكلام و النفساني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المسلمون كافة إلىٰ أنّه تعالى متكلم و 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المعتزلة أنّه تعالى أوجد حروفاً و أصواتاً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أجسام جمادية دالة على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في كونه سبحانه متكلماً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للمعتزلة و أنّ المتكلم من أوجد الكلام لا من قام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للأشاعرة و أنّه من قام به الكلام و فسروه بالكلام النفسي، الذي هو من اللغز و الأحاجي، حيث يدّعون أنّه غير العلم في الأخبار، و غير الإرادة في الإنشائيات، و بما أنّ الإنشائيات أعم من الأمر و يعمّ النهي و الترجّي و التمنّي و الاستفهام، يلزم عليهم إثبات كلام نفسي في هذه الموارد غير الكراهة و الترجي و التمني و الاستفهام، و هو كما ترى</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للحكماء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بجواهره و أعراضه كلامه سبحانه، لأنّه يعرب عن كماله و جماله و علمه و قدرته، و إنّما يسمّى الكلام اللفظي كلاماً لأنّه يعرب عمّا في ضمير المتكلم، و أي إظهار أجلى و أوضح من الموجودات الإمكانية مجرّدها و ماديها، التي تعرب عن الكمال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رأي الحكماء، و يمكن استظهاره من بعض الآيات، و به روايات، لاحظ 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متكلم بمعنىٰ أنّه قام بذاته معنىٰ غير العلم و الإرادة و غيرهما من الصفات تدل عليها العبارات، و هو الكلام النفساني، و هو عندهم معنى واحد ليس بأمر و لا نهي و لا خبر و لا غير ذلك من 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حينئذ استدل علىٰ ثبوت الكلام بالمعنى الأول بما تقدم من كونه تعالى قادراً علىٰ كل مقدور لا شك في إمكان خلق أصوات في أجسام تدل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المعتزلة و الأشاعرة على إمكان هذا، لكن الأشاعرة أثبتوا معنى آخر، و المعتزلة نفوا هذا المعنى لأنّه غير معقول، إذ لا يعقل ثبوت معنى غير العلم ليس بأمر و لا نهي و لا خبر و لا استخبار و هو قديم، و التصديق موقوف على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القبح عنه تعالى يدلُّ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 كونه تعالى متكلماً و بيّن معناه شرع في بيان كونه تعالي صادقاً، و قد اتفق المسلمون عليه، لكن لا يتمشى علىٰ أُصول الأشاعرة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المعتزلة فهذا المطلب عندهم ظاهر الثبوت، لأنّ الكذب قبيح بالضرورة، و اللّٰه تعالى منزّه عن القبائح لأنّه تعالى حكيم على ما يأتي فلا يصدر الكذب عنه تعالى</w:t>
      </w:r>
      <w:r>
        <w:rPr>
          <w:rFonts w:eastAsia="Amiri" w:cs="Amiri" w:ascii="Amiri" w:hAnsi="Amiri"/>
          <w:color w:val="111111"/>
          <w:sz w:val="28"/>
          <w:szCs w:val="28"/>
          <w:rtl w:val="true"/>
          <w:lang w:bidi="ar-SA"/>
        </w:rPr>
        <w:t>.</w:t>
      </w:r>
      <w:bookmarkStart w:id="39" w:name="pg8821_83033"/>
    </w:p>
    <w:p>
      <w:pPr>
        <w:pStyle w:val="Heading4"/>
        <w:numPr>
          <w:ilvl w:val="3"/>
          <w:numId w:val="1"/>
        </w:numPr>
        <w:rPr/>
      </w:pPr>
      <w:bookmarkStart w:id="40" w:name="__RefHeading___Toc247825_2870459653"/>
      <w:bookmarkStart w:id="41" w:name="_Toc15"/>
      <w:bookmarkEnd w:id="39"/>
      <w:bookmarkEnd w:id="40"/>
      <w:r>
        <w:rPr>
          <w:rtl w:val="true"/>
        </w:rPr>
        <w:t>المسألة السابعة</w:t>
      </w:r>
      <w:r>
        <w:rPr>
          <w:rtl w:val="true"/>
        </w:rPr>
        <w:t xml:space="preserve">: </w:t>
      </w:r>
      <w:r>
        <w:rPr>
          <w:rtl w:val="true"/>
        </w:rPr>
        <w:t>في أنّه تعالى باق</w:t>
      </w:r>
      <w:bookmarkEnd w:id="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الوجود يدلُّ علىٰ سرمديته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المثبتون للصانع تعالى علىٰ أنّه باق أبداً و اختلفوا، فذهب الأشعري إلىٰ أنّه باق ببقاء يقوم به، و ذهب آخرون إلىٰ أنّه باق لذاته، و هو الحق الذي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أنّه باق، ما تقدم من بيان وجوب وجوده لذاته و واجب الوجود لذاته يستحيل عليه العدم، و إلاّ لكان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 الذي يورد هنا و هو أنّه يجوز أن يكون واجباً لذاته في وقت و ممتنعاً في وقت آخر يدل علىٰ سوء فهم مورِده، لأنّ ماهيته حينئذ بالنظر إليها مجردة عن الوقتين تكون قابلة لصفتي الوجود و العدم و لا نعني بالممكن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الدليل كما يدل علىٰ وجوب البقاء يدل على انتفاء المعنى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وجوب الوجود، في كلام الماتن صار مبدأ برهان لمسائل عديدة، و هو يعرب عن مقدرة علمية للمحقق الطوسي، فقد استخرج معارف عليا من مبدأ واحد و هو وجوب وجوده، فقد استدل به على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سرمديته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الزائد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الشريك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المِثْل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التركيب بمعانيه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الضد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التحيّز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الحلول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الاتحاد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الجهة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حلول الحوادث فيه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الحاجة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الألم و اللذة المزاجية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المعاني و الأحوال و الصفات الزائدة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الرؤية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الجود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الملك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التمام و فوقه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الحقية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الخيرية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الحكمة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التجبّر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القهر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القيّوميّة له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الصفات التي هي بين سلبية و ثبوتية، تثبت بثبوت أمر واحد و هو وجوب وجوده و أنّه يمتنع عليه العدم، و قام الشارح بشرح ما رامه المصنّف، شكر اللّٰه مساعي الجميع</w:t>
      </w:r>
      <w:r>
        <w:rPr>
          <w:rFonts w:eastAsia="Amiri" w:cs="Amiri" w:ascii="Amiri" w:hAnsi="Amiri"/>
          <w:color w:val="111111"/>
          <w:sz w:val="28"/>
          <w:szCs w:val="28"/>
          <w:rtl w:val="true"/>
          <w:lang w:bidi="ar-SA"/>
        </w:rPr>
        <w:t>.</w:t>
      </w:r>
      <w:bookmarkStart w:id="42" w:name="pg8821_83034"/>
    </w:p>
    <w:p>
      <w:pPr>
        <w:pStyle w:val="BookText"/>
        <w:rPr/>
      </w:pPr>
      <w:bookmarkEnd w:id="42"/>
      <w:r>
        <w:rPr>
          <w:rFonts w:ascii="Amiri" w:hAnsi="Amiri" w:eastAsia="Amiri" w:cs="Amiri"/>
          <w:color w:val="111111"/>
          <w:sz w:val="28"/>
          <w:sz w:val="28"/>
          <w:szCs w:val="28"/>
          <w:rtl w:val="true"/>
          <w:lang w:bidi="ar-SA"/>
        </w:rPr>
        <w:t>الذي أثبته أبو الحسن الأشعري، لأنّ وجوب الوجود يقتضي الاستغناء عن الغير، فلو كان باقياً بالبقاء كان محتاجاً إليه فيكون ممكناً، هذا خلف</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47827_2870459653"/>
      <w:bookmarkStart w:id="44" w:name="_Toc16"/>
      <w:bookmarkEnd w:id="43"/>
      <w:r>
        <w:rPr>
          <w:rtl w:val="true"/>
        </w:rPr>
        <w:t>المسألة الثامنة</w:t>
      </w:r>
      <w:r>
        <w:rPr>
          <w:rtl w:val="true"/>
        </w:rPr>
        <w:t xml:space="preserve">: </w:t>
      </w:r>
      <w:r>
        <w:rPr>
          <w:rtl w:val="true"/>
        </w:rPr>
        <w:t>في أنّه تعالى واحد</w:t>
      </w:r>
      <w:bookmarkEnd w:id="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الزائد، أي و وجوب الوجود يدل علىٰ نفي الزائد و نفي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أكثر العقلاء اتفقوا علىٰ أنّه تعالى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فما تقدم من وجوب وجوده تعالى، فإنّه يدل علىٰ وحدته، لأنّه لو كان هناك واجب وجود آخر لتشاركا في مفهوم كون كل واحد منهما واجب الوجود، فإمّا أن يتميزا أو لا، و الثاني يستلزم المطلوب و هو انتفاء الشركة، و الأول يستلزم التركيب و هو باطل و إلاّ لكان كل واحد منهما ممكناً و قد فرضناه واجباً، هذا خلف، و أمّا النقل فظاهر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الشريكين يعتبر فيهما اختلافهما في الماهية، بخلاف المِثل فإنّه تعتبر فيه الوحدة في الماهية و لذلك عقد لكل من نفي الشريك و المثل مسألة خاصة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الشريك عبارة عن اجتماع الاثنين أو أكثر على فعل أو حق أو مال أو غير ذلك، و على هذا كان على الشارح في تعليقته على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على وحدة الخالق في العالَم، و بعبارة أُُخرى كان عليه البحث حول التوحيد في الخالقية، بعد البحث عن التوحيد في الذات، مع أنّه في هذا المورد أقام البرهان على التوحيد في الذات، و لعلّ العدولَ إليه لأجل استلزام وحدة الواجب وجوداً وحدة الخالق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صحيحاً، لكنّه فوّت على الشارح البحث عن مراتب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التدبيري،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سلكناه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bookmarkStart w:id="45" w:name="pg8821_83035"/>
    </w:p>
    <w:p>
      <w:pPr>
        <w:pStyle w:val="Heading4"/>
        <w:numPr>
          <w:ilvl w:val="3"/>
          <w:numId w:val="1"/>
        </w:numPr>
        <w:rPr/>
      </w:pPr>
      <w:bookmarkStart w:id="46" w:name="__RefHeading___Toc247829_2870459653"/>
      <w:bookmarkStart w:id="47" w:name="_Toc17"/>
      <w:bookmarkEnd w:id="45"/>
      <w:bookmarkEnd w:id="46"/>
      <w:r>
        <w:rPr>
          <w:rtl w:val="true"/>
        </w:rPr>
        <w:t>المسألة التاسعة</w:t>
      </w:r>
      <w:r>
        <w:rPr>
          <w:rtl w:val="true"/>
        </w:rPr>
        <w:t xml:space="preserve">: </w:t>
      </w:r>
      <w:r>
        <w:rPr>
          <w:rtl w:val="true"/>
        </w:rPr>
        <w:t>في أنّه تعالى مخالف لغيره من الماهيات</w:t>
      </w:r>
      <w:bookmarkEnd w:id="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الزائد أيضاً، أي و وجوب الوجود يدل علىٰ نفي الزائد و نفي الشريك و نفي المثل، و هذا مذهب أكثر العقلاء، و خالف فيه أبو هاشم فإنّه جعل ذاته مساوية لغيرها من الذوات و إنّما تخالفها بحالة توجب أحوالاً أربعة، و هي الحيية و العالمية و القادرية و الموجودية، و تلك الحالة هي صفة إلهية، و هذا المذهب لا شك في بطلانه فإنّ الأشياء المتساوية تتشارك في لوازمها فلو كانت الذوات متساوية جاز انقلاب القديم محدثاً و بالعكس و ذلك باطل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المثل يطلق فيما إذا كان بين الأمرين وحدة في الماهية و اختلاف في الأصناف و الخصوصيات، كفردين من إنسان، و اللّٰه سبحانه تباين ماهيتُه ماهيةَ الممكنات فلا يتصور له مثل، و الدليل على التباين أنّ مقتضى وجوب وجوده كون ماهيته عين الوجود، و إلاّ فلو كانت له وراء الوجود ماهية خالية عن الوجود، لزم إمكان وجوده و هو خلف، بخلاف الممكنات فإنّ ماهيتها وراء الوجود، إذ لو كان الوجود عينَ ماهيته أو جزءاً منها لما اتصف بالإمكان و مساواة نسبة الوجود و العدم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سلكه أكثر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بعض من يتصور للّٰه سبحانه ماهية كمفاهيم الممكنات، غير أنّه يتميز عنها بأحد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الحقيقية الزائدة كالعلم و القدرة التامتين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فريق من المتكلمين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الأحوال الأربعة، و هي الحيية و العالمية و القادرية و الموجودية، و بطلان النظريتين واضح، لأنّ لازم تساوي ذاته مع ذات الممكنات أن يوصف كلٌّ بصفات الآخر، فيتصف الواجب بصفات الممكن، و الممكن بصفات الواجب لأنّ حكم الامثال فيما يجوز و ما لا يجوز واحد، و لازمه انقلاب القديم محدثاً و بالعكس، و إلى ما ذكرنا أشار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الأشياء المتساوية تتشارك في لوازمها</w:t>
      </w:r>
      <w:r>
        <w:rPr>
          <w:rFonts w:eastAsia="Amiri" w:cs="Amiri" w:ascii="Amiri" w:hAnsi="Amiri"/>
          <w:color w:val="111111"/>
          <w:sz w:val="28"/>
          <w:szCs w:val="28"/>
          <w:rtl w:val="true"/>
          <w:lang w:bidi="ar-SA"/>
        </w:rPr>
        <w:t>...».</w:t>
      </w:r>
      <w:bookmarkStart w:id="48" w:name="pg8821_83036"/>
    </w:p>
    <w:p>
      <w:pPr>
        <w:pStyle w:val="Heading4"/>
        <w:numPr>
          <w:ilvl w:val="3"/>
          <w:numId w:val="1"/>
        </w:numPr>
        <w:rPr/>
      </w:pPr>
      <w:bookmarkStart w:id="49" w:name="__RefHeading___Toc247831_2870459653"/>
      <w:bookmarkStart w:id="50" w:name="_Toc18"/>
      <w:bookmarkEnd w:id="48"/>
      <w:bookmarkEnd w:id="49"/>
      <w:r>
        <w:rPr>
          <w:rtl w:val="true"/>
        </w:rPr>
        <w:t>المسألة العاشرة</w:t>
      </w:r>
      <w:r>
        <w:rPr>
          <w:rtl w:val="true"/>
        </w:rPr>
        <w:t xml:space="preserve">: </w:t>
      </w:r>
      <w:r>
        <w:rPr>
          <w:rtl w:val="true"/>
        </w:rPr>
        <w:t>في أنّه تعالى غير مركب</w:t>
      </w:r>
      <w:bookmarkEnd w:id="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التركيبِ بمعانيه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الزائد، بمعنىٰ أنّ وجوب الوجود يقتضي نفي التركيب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أنّ كل مركب فإنّه مفتقر إلىٰ أجزائه لتأخره و تعليله بها و كل جزء من المركب فإنّه مغاير له و كل مفتقر إلىٰ الغير ممكن، فلو كان الواجب تعالى مركباً كان ممكناً، هذا خلف، فوجوب الوجود يقتضي نفي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التركيب قد يكون عقلياً و هو التركيب من الجنس و الفصل، و قد يكون خارجياً كتركيب الجسم من المادة و الصورة و تركيب المقادير من غيرها، و الجميع منفيّ عن الواجب تعالى، لاشتراك المركبات في افتقارها إلى الأجزاء، فلا جنس له و لا فصل له و لا غيرهما من الأجزاء العقلية و الحسيّة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47833_2870459653"/>
      <w:bookmarkStart w:id="52" w:name="_Toc19"/>
      <w:bookmarkEnd w:id="51"/>
      <w:r>
        <w:rPr>
          <w:rtl w:val="true"/>
        </w:rPr>
        <w:t>المسألة الحادية عشرة</w:t>
      </w:r>
      <w:r>
        <w:rPr>
          <w:rtl w:val="true"/>
        </w:rPr>
        <w:t xml:space="preserve">: </w:t>
      </w:r>
      <w:r>
        <w:rPr>
          <w:rtl w:val="true"/>
        </w:rPr>
        <w:t>في أنّه تعالى لا ضدّ له</w:t>
      </w:r>
      <w:bookmarkEnd w:id="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الضدِّ</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الزائد أيضاً، فإنّ وجوب الوجود يقتضي نفي الضد لأنّ الضد يقال بحسب المشهور علىٰ ما يعاقب غيره من الذوات على المحل أو الموضوع مع التنافي بينهما، و واجب الوجود يستحيل عليه الحلول، فلا ضد له بهذا المعنى؛ و يطلق أيضاً علىٰ مساوٍ في القوة ممانع و قد بيّنا أنّه تعالى لا مثل له فلا مشارك له تعالى في القوة</w:t>
      </w:r>
      <w:r>
        <w:rPr>
          <w:rFonts w:eastAsia="Amiri" w:cs="Amiri" w:ascii="Amiri" w:hAnsi="Amiri"/>
          <w:color w:val="111111"/>
          <w:sz w:val="28"/>
          <w:szCs w:val="28"/>
          <w:rtl w:val="true"/>
          <w:lang w:bidi="ar-SA"/>
        </w:rPr>
        <w:t>.</w:t>
      </w:r>
      <w:bookmarkStart w:id="53" w:name="pg8821_83037"/>
    </w:p>
    <w:p>
      <w:pPr>
        <w:pStyle w:val="Heading4"/>
        <w:numPr>
          <w:ilvl w:val="3"/>
          <w:numId w:val="1"/>
        </w:numPr>
        <w:rPr/>
      </w:pPr>
      <w:bookmarkStart w:id="54" w:name="__RefHeading___Toc247835_2870459653"/>
      <w:bookmarkStart w:id="55" w:name="_Toc20"/>
      <w:bookmarkEnd w:id="53"/>
      <w:bookmarkEnd w:id="54"/>
      <w:r>
        <w:rPr>
          <w:rtl w:val="true"/>
        </w:rPr>
        <w:t>المسألة الثانية عشرة</w:t>
      </w:r>
      <w:r>
        <w:rPr>
          <w:rtl w:val="true"/>
        </w:rPr>
        <w:t xml:space="preserve">: </w:t>
      </w:r>
      <w:r>
        <w:rPr>
          <w:rtl w:val="true"/>
        </w:rPr>
        <w:t>في أنّه تعالى ليس بمتحيز</w:t>
      </w:r>
      <w:bookmarkEnd w:id="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الزائد أيضاً، فإنّ وجوب الوجود يقتضي نفي التحيّز عنه تعالى، و هذا حكم متفق عليه بين أكثر العقلاء، و خالف فيه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أنّه لو كان متحيزاً لم ينفك عن الأكوان الحادثة، و كل ما لا ينفك عن الحادث فهو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تقرير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حادث ممكن فلا يكون واجباً، هذا خلف، و يلزم من نفي التحيز نفي الجسمية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نفي التحيز المذكور في هذه المسألة و نفي الجهة المذكورة في المسألة الخامسة عشرة، مسألتان متقاربتان و سيوافيك الفرق بينهما، و استدل الشارح على نفي الجسمية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متحيزاً لكان جسماً، و كل جسم حادث لعدم انفكاكه عن الحركة و السكون و الاتصال و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الأكوان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منها حادث كما جرى عليه الماتن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الأجسام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المسألة السادسة من الفصل الثالث من المقصد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الحركة و السكون حادثين فلأنّ الحركة هي حصول الجسم في الحيّز بعد أن كان في حيّز آخر و السكون هو الحصول في الحيّز بعد أن كان في ذلك الحيز، و ماهية كل واحد منهما يستدعي المسبوقية بالغير، و الأزلي غير مسبوق بالغير فماهية كل واحد ليست قديمة و نظيرها الاتصال 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اللازم حادثاً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ما ذكرنا أنّ المتحيز محتاج إلى الحيّز، و هو لا يجتمع مع الغنى الذاتيّ</w:t>
      </w:r>
      <w:r>
        <w:rPr>
          <w:rFonts w:eastAsia="Amiri" w:cs="Amiri" w:ascii="Amiri" w:hAnsi="Amiri"/>
          <w:color w:val="111111"/>
          <w:sz w:val="28"/>
          <w:szCs w:val="28"/>
          <w:rtl w:val="true"/>
          <w:lang w:bidi="ar-SA"/>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bookmarkStart w:id="56" w:name="pg8821_83038"/>
    </w:p>
    <w:p>
      <w:pPr>
        <w:pStyle w:val="Heading4"/>
        <w:numPr>
          <w:ilvl w:val="3"/>
          <w:numId w:val="1"/>
        </w:numPr>
        <w:rPr/>
      </w:pPr>
      <w:bookmarkStart w:id="57" w:name="__RefHeading___Toc247837_2870459653"/>
      <w:bookmarkStart w:id="58" w:name="_Toc21"/>
      <w:bookmarkEnd w:id="56"/>
      <w:bookmarkEnd w:id="57"/>
      <w:r>
        <w:rPr>
          <w:rtl w:val="true"/>
        </w:rPr>
        <w:t>المسألة الثالثة عشرة</w:t>
      </w:r>
      <w:r>
        <w:rPr>
          <w:rtl w:val="true"/>
        </w:rPr>
        <w:t xml:space="preserve">: </w:t>
      </w:r>
      <w:r>
        <w:rPr>
          <w:rtl w:val="true"/>
        </w:rPr>
        <w:t>في أنّه تعالى ليس بحالّ في غيره</w:t>
      </w:r>
      <w:bookmarkEnd w:id="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الزائد، فإن وجوب الوجود يقتضي كونه تعالى ليس حالاً في غيره، و هذا حكم متفق عليه بين أكثر العقلاء، و خالف فيه بعض النصارى القائلين بأنّه حلّ في المسيح، و بعض الصوفية القائلين بأنّه حالّ في أبدان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المذهب لا شك في سخافته لأنّ المعقول من الحلول قيام موجود بموجود آخر علىٰ سبيل التبعية بشرط امتناع قيامه بذاته و هذا المعنىٰ منتف في حقه تعالى لاستلزامه الحاجة المستلزمة للإمكان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47839_2870459653"/>
      <w:bookmarkStart w:id="60" w:name="_Toc22"/>
      <w:bookmarkEnd w:id="59"/>
      <w:r>
        <w:rPr>
          <w:rtl w:val="true"/>
        </w:rPr>
        <w:t>المسألة الرابعة عشرة</w:t>
      </w:r>
      <w:r>
        <w:rPr>
          <w:rtl w:val="true"/>
        </w:rPr>
        <w:t xml:space="preserve">: </w:t>
      </w:r>
      <w:r>
        <w:rPr>
          <w:rtl w:val="true"/>
        </w:rPr>
        <w:t>في نفي الاتّحاد عنه تعالى</w:t>
      </w:r>
      <w:bookmarkEnd w:id="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الاتحادِ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الزائد، فإنّ وجوب الوجود ينافي الاتحاد لأنّا قد بيّنا أنّ وجوب الوجود يستلزم الوحدة فلو اتحد بغيره لكان ذلك الغير ممكناً فيكون الحكم الصادق على الممكن صادقاً على المتحد به فيكون الواجب ممكناً، و أيضاً فلو اتحد بغيره لكانا بعد الاتحاد إمّا أن يكونا موجودين كما كانا فلا اتحاد، و إن عدما أو عدم أحدهما فلا اتحاد أيضاً و يلزم عدم الواجب فيكون ممكناً، هذا خلف</w:t>
      </w:r>
      <w:r>
        <w:rPr>
          <w:rFonts w:eastAsia="Amiri" w:cs="Amiri" w:ascii="Amiri" w:hAnsi="Amiri"/>
          <w:color w:val="111111"/>
          <w:sz w:val="28"/>
          <w:szCs w:val="28"/>
          <w:rtl w:val="true"/>
          <w:lang w:bidi="ar-SA"/>
        </w:rPr>
        <w:t>.</w:t>
      </w:r>
      <w:bookmarkStart w:id="61" w:name="pg8821_83039"/>
    </w:p>
    <w:p>
      <w:pPr>
        <w:pStyle w:val="Heading4"/>
        <w:numPr>
          <w:ilvl w:val="3"/>
          <w:numId w:val="1"/>
        </w:numPr>
        <w:rPr/>
      </w:pPr>
      <w:bookmarkStart w:id="62" w:name="__RefHeading___Toc247841_2870459653"/>
      <w:bookmarkStart w:id="63" w:name="_Toc23"/>
      <w:bookmarkEnd w:id="61"/>
      <w:bookmarkEnd w:id="62"/>
      <w:r>
        <w:rPr>
          <w:rtl w:val="true"/>
        </w:rPr>
        <w:t>المسألة الخامسة عشرة</w:t>
      </w:r>
      <w:r>
        <w:rPr>
          <w:rtl w:val="true"/>
        </w:rPr>
        <w:t xml:space="preserve">: </w:t>
      </w:r>
      <w:r>
        <w:rPr>
          <w:rtl w:val="true"/>
        </w:rPr>
        <w:t>في نفي الجهة عنه تعالى</w:t>
      </w:r>
      <w:bookmarkEnd w:id="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من الأحكام اللازمة لوجوب الوجود، و هو معطوف على الزائد، و قد نازع فيه جميع المجسمة فإنّهم ذهبوا إلىٰ أنّه تعالى جسم في 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أنّ نفي التحيّز و الجهة متقاربان، و لكن الجهة أعم من التحيز، لأنّ النقطة لها جهة و ليست بمتحيزة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الماتن في المسألة الحادية عشرة من الفصل الأوّل من المقصد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الجهة طرف الامتداد الحاصل في مأخذ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نتوهم امتداداً آخذاً من المشير و منتهياً إلى المشار إليه، فذلك المنتهى هو طرف الامتداد الحاصل في مأخذ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الماتن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ذوات الأوضاع المقصودة بالحركة للحصول فيها و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فإنّ القائل بكونه سبحانه ذا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يقول بكونه جسماً ذا جهة، فيردّه ما دل على امتناع كونه جسماً، و هو أنّ الجسم غير خال عن الحركة و السكون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يقول به من دون وصفه بكونه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له قائل فإنّ الكرّامية القائلة بالجهة تقول بأنّه سبحانه جسم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الجهة إذا لم يكن جسماً ليست أمراً مجرداً عن المادَّة و علائقها، بل هي من ذوات الأوضاع التي تتناولها الإشارة الحسية و تقصد بالحركة و الإشارة، فتكون موجودة مادية، و هي لا تخلو عن الأكوان الحادثة، و إليه أشار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كل ذي جهة فهو مشار إليه و محل للأكوان الحادثة فيكون حادثاً فلا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فلكل من الوجهين دليل مستقل</w:t>
      </w:r>
      <w:r>
        <w:rPr>
          <w:rFonts w:eastAsia="Amiri" w:cs="Amiri" w:ascii="Amiri" w:hAnsi="Amiri"/>
          <w:color w:val="111111"/>
          <w:sz w:val="28"/>
          <w:szCs w:val="28"/>
          <w:rtl w:val="true"/>
          <w:lang w:bidi="ar-SA"/>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bookmarkStart w:id="64" w:name="pg8821_83040"/>
    </w:p>
    <w:p>
      <w:pPr>
        <w:pStyle w:val="BookText"/>
        <w:rPr/>
      </w:pPr>
      <w:bookmarkEnd w:id="64"/>
      <w:r>
        <w:rPr>
          <w:rFonts w:ascii="Amiri" w:hAnsi="Amiri" w:eastAsia="Amiri" w:cs="Amiri"/>
          <w:color w:val="111111"/>
          <w:sz w:val="28"/>
          <w:sz w:val="28"/>
          <w:szCs w:val="28"/>
          <w:rtl w:val="true"/>
          <w:lang w:bidi="ar-SA"/>
        </w:rPr>
        <w:t>و أصحاب أبي عبد اللّٰه بن كرّام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الهيصم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في جهة فوق العرش لا نهاية لها و البعد بينه و بين العرش أيضاً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متناه، و 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على العرش كما تقوله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المذاهب كلها فاسدة، لأنّ كل ذي جهة فهو مشار إليه و محل للأكوان الحادثة فيكون حادثاً فلا يكون واجباً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47843_2870459653"/>
      <w:bookmarkStart w:id="66" w:name="_Toc24"/>
      <w:bookmarkEnd w:id="65"/>
      <w:r>
        <w:rPr>
          <w:rtl w:val="true"/>
        </w:rPr>
        <w:t>المسألة السادسة عشرة</w:t>
      </w:r>
      <w:r>
        <w:rPr>
          <w:rtl w:val="true"/>
        </w:rPr>
        <w:t xml:space="preserve">: </w:t>
      </w:r>
      <w:r>
        <w:rPr>
          <w:rtl w:val="true"/>
        </w:rPr>
        <w:t>في أنّه تعالى ليس محلاً للحوادث</w:t>
      </w:r>
      <w:bookmarkEnd w:id="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حلولِ الحوادث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ينافي حلول الحوادث في ذاته تعالى، و هو معطوف على الزائد، و قد خالف فيه الكرامية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الامتناع أن حدوث الحوادث فيه تعالى يدلّ علىٰ تغيره و انفعاله في ذاته، و ذلك ينافي الوجوب، و أيضاً فإنّ المقتضي للحادث إن كان ذاته كان أزلياً و إن كان غيره كان الواجب مفتقراً إلى الغير و هو محال، و لأنّه إن كان صفة كمال استحال خلو الذات عنه و إن لم يكن استحال اتصاف الذات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المقتضى لحلول الحوادث في ذاته، هو ذاته سبحانه، يلزم قدم الحادث و أزليته لأنّ أزلية العلّة توجب أزلية المعلول</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المقتضي لحلول الحوادث غير ذاته، يكون الذات مفتقراً إلى الغير الذي هو السبب لحدوث الحوادث في ذاته</w:t>
      </w:r>
      <w:r>
        <w:rPr>
          <w:rFonts w:eastAsia="Amiri" w:cs="Amiri" w:ascii="Amiri" w:hAnsi="Amiri"/>
          <w:color w:val="111111"/>
          <w:sz w:val="28"/>
          <w:szCs w:val="28"/>
          <w:rtl w:val="true"/>
          <w:lang w:bidi="ar-SA"/>
        </w:rPr>
        <w:t>.</w:t>
      </w:r>
      <w:bookmarkStart w:id="67" w:name="pg8821_83041"/>
    </w:p>
    <w:p>
      <w:pPr>
        <w:pStyle w:val="Heading4"/>
        <w:numPr>
          <w:ilvl w:val="3"/>
          <w:numId w:val="1"/>
        </w:numPr>
        <w:rPr/>
      </w:pPr>
      <w:bookmarkStart w:id="68" w:name="__RefHeading___Toc247845_2870459653"/>
      <w:bookmarkStart w:id="69" w:name="_Toc25"/>
      <w:bookmarkEnd w:id="67"/>
      <w:bookmarkEnd w:id="68"/>
      <w:r>
        <w:rPr>
          <w:rtl w:val="true"/>
        </w:rPr>
        <w:t>المسألة السابعة عشرة</w:t>
      </w:r>
      <w:r>
        <w:rPr>
          <w:rtl w:val="true"/>
        </w:rPr>
        <w:t xml:space="preserve">: </w:t>
      </w:r>
      <w:r>
        <w:rPr>
          <w:rtl w:val="true"/>
        </w:rPr>
        <w:t>في أنّه تعالى غنيّ‌</w:t>
      </w:r>
      <w:bookmarkEnd w:id="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ينافي الحاجة، و هو معطوف على الزائد، و هذا الحكم ظاهر فإن وجوب الوجود يستدعي الاستغناء عن الغير في كل شيء فهو ينافي الحاجة، و لأنّه لو افتقر إلىٰ غيره لزم الدور لأن ذلك الغير محتاج إليه لإمكانه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غير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مستغن في ذاته و بعض صفاته عن ذلك الغير و بهذا الوجه يؤثر في ذلك الغير فإذا احتاج في جهة أُخرىٰ إلىٰ ذلك الغير انتفى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صفاته تعالى زائدة على الذات و هو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 الدور إنّما يلزم إذا توقف وجود الواجب على ذلك الغير، مع أنّه ليس كذلك بل هو مستغن في ذاته عن كل شيء، و إنّما يحتاج إليه في بعض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ذاته و لا في كل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فعندئذ يرتفع الدور، لأنّ الغير في وجوده محتاج إلى ذات الواجب، و لكن الواجب لا في ذاته و لا في كلّ صفاته بل 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الغير، فارتفع الدور لتغاير الموقوف عليه، و للتقريب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الممكنات في وجودها يتوقف على ذات الواجب، و هو في وصفه الإضافي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الشارح عن الدور بوجهين لأجل الاختلاف في عينية الصفات و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 بالعينية يلزم الدور الصريح، لأنّ الصفة التي أعطاها ذلك الغير عين ذاته، فيتوقف ذات الواجب على الغير، مع أنّه متوقف على ذاته، و إلى هذا الجواب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 من دفع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صفاته تعالى زائدة على الذات و هو باطل لما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بما انّ صفاته عين ذاته يلزم الدور الصريح</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بالثاني يأتي الدور أيضاً لكن ببيان آخر، و هو أنّ الصفة التي يحتاج الواجب فيها إلى الممكن، تتوقف على تأثير الممكن، و تأثيره يتوقف على جهة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w:t>
      </w:r>
    </w:p>
    <w:p>
      <w:pPr>
        <w:pStyle w:val="BookText"/>
        <w:rPr/>
      </w:pPr>
      <w:r>
        <w:rPr>
          <w:rFonts w:ascii="Amiri" w:hAnsi="Amiri" w:eastAsia="Amiri" w:cs="Amiri"/>
          <w:color w:val="111111"/>
          <w:sz w:val="28"/>
          <w:sz w:val="28"/>
          <w:szCs w:val="28"/>
          <w:rtl w:val="true"/>
          <w:lang w:bidi="ar-SA"/>
        </w:rPr>
        <w:t>لما سيأتي، و أيضاً فالدور لا يندفع لأن ذلك الممكن بالجهة التي يؤثر في الواجب تعالى صفة يكون محتاجاً إليه و حينئذ يلزم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افتقاره في ذاته يستلزم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صفاته لأن ذاته موقوفة علىٰ وجود تلك الصفة أو عدمها المتوقفين على الغير فيكون متوقفاً على الغير فيكون ممكناً، و هذا برهان عوّل عليه الشيخ 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التأثير يتوقف على وجود الممكن، و وجوده يتوقف على الواجب، فيكون الممكن محتاجاً إلى الواجب في تحقّق تلك الصفة مع أنّ المفروض انّ الواجب محتاج في تحقّق تلك الصفة بعينها إلى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الجواب أشار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فالدور لا يندفع لأنّ ذلك الممكن بالجهة التي يؤثر في الواجب تعالى صفة يكون محتاجاً إليه و حينئذ يلزم الدور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تطبيق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بالجهة التي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ملاك التأثير الذي يتوقف عليه التأثير، و قد مرّ أنّ الجهة أيضاً متوقفة على ذات الممكن توقف الفعل و مبادئه على ذات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أي يوجد صفة في اللّٰه، و المعنى أنّ الممكن مع الجهة التي يحقّق الصفة في الواجب محتاج إلى الواجب، فإذا كان الممكن مع تلك الجهة محتاجاً إلى الواجب كيف يكون الواجب محتاجاً إليه في تحقّق الصفة؟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ناظر إلى أصل المطلب و لا صلة له بالدور و لا بدفعه و استدلال على أنّه سبحانه غني لكن ببيان جديد ربّما أشار إليه في الجواب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واجب الوجود بالذات واجب من جميع الجهات، ذاتاً و صفة و فعلاً، إذ لو لم يجب ذاتاً لزم افتقاره و هو ينافي كونه واجب الوجود، و لو لم يجب وصفاً لزم إمكانه أيضاً، لأنّ ذاته موقوفة على وجود تلك الصفة إذا كانت الصفة ثبوتية أو على عدمها إذا كانت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توقف الذات على الصفة هو عينيتها مع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توقفت الصفة و بالتالي الذات على الغير، يكون ممكنا لا واجباً و هو كما ترى خلاف المفروض</w:t>
      </w:r>
      <w:r>
        <w:rPr>
          <w:rFonts w:eastAsia="Amiri" w:cs="Amiri" w:ascii="Amiri" w:hAnsi="Amiri"/>
          <w:color w:val="111111"/>
          <w:sz w:val="28"/>
          <w:szCs w:val="28"/>
          <w:rtl w:val="true"/>
          <w:lang w:bidi="ar-SA"/>
        </w:rPr>
        <w:t>.</w:t>
      </w:r>
      <w:bookmarkStart w:id="70" w:name="pg8821_83043"/>
    </w:p>
    <w:p>
      <w:pPr>
        <w:pStyle w:val="Heading4"/>
        <w:numPr>
          <w:ilvl w:val="3"/>
          <w:numId w:val="1"/>
        </w:numPr>
        <w:rPr/>
      </w:pPr>
      <w:bookmarkStart w:id="71" w:name="__RefHeading___Toc247847_2870459653"/>
      <w:bookmarkStart w:id="72" w:name="_Toc26"/>
      <w:bookmarkEnd w:id="70"/>
      <w:bookmarkEnd w:id="71"/>
      <w:r>
        <w:rPr>
          <w:rtl w:val="true"/>
        </w:rPr>
        <w:t>المسألة الثامنة عشرة</w:t>
      </w:r>
      <w:r>
        <w:rPr>
          <w:rtl w:val="true"/>
        </w:rPr>
        <w:t xml:space="preserve">: </w:t>
      </w:r>
      <w:r>
        <w:rPr>
          <w:rtl w:val="true"/>
        </w:rPr>
        <w:t>في استحالة الألم و اللذة عليه تعالى</w:t>
      </w:r>
      <w:bookmarkEnd w:id="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الألمِ مطلقاً و اللذةِ المزاجية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عطف على الزائد، فإنّ وجوب الوجود يستلزم نفي اللذة و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اللذة و الألم قد يكونان من توابع المزاج، فإنّ اللذة من توابع اعتدال المزاج و الألم من توابع سوء المزاج، و هذان المعنيان إنّما يصحّان في حق الأجسام، و قد ثبت بوجوب الوجود أنّه تعالى يستحيل أن يكون جسماً فينتفيان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يعنى بالألم إدراك المنافي و باللذة إدراك الملائم، فالألم بهذا المعنىٰ منفي عنه لأن واجب الوجود لا 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اللذة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الأوائل علىٰ ثبوتها للّٰه تعالى لأنّه مدرك لأكمل الموجودات أعني ذاته فيكون ملتذاً به، و المصنف رحمه الله كأنّه قد ارتضى هذا القول، و هو مذهب ابن نوبخت و غيره من المتكلمين إلاّ أن إطلاق الملتذ عليه يستدعي الإذن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هذا الباب ما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ابتهاجه سبحانه بذاته، و الظاهر أنّ اسناد السرور و الفرح و البهجة و إدراك الملائم، مثل اسناد الغضب و الرضا إليه سبحانه، ليس بحقيقي و الجميع يفسَّر من باب خذ الغايات و اترك المبادئ، كل ذلك لابتعاده عن وصمة الانفعال، و لم يصرح الماتن بوجود هذا النوع من اللذة في اللّٰه سبحانه و إنّما نفى الإدراك غير الملائم، و هو بمفهومه دلّ على جواز هذا النوع من الإدراك</w:t>
      </w:r>
      <w:r>
        <w:rPr>
          <w:rFonts w:eastAsia="Amiri" w:cs="Amiri" w:ascii="Amiri" w:hAnsi="Amiri"/>
          <w:color w:val="111111"/>
          <w:sz w:val="28"/>
          <w:szCs w:val="28"/>
          <w:rtl w:val="true"/>
          <w:lang w:bidi="ar-SA"/>
        </w:rPr>
        <w:t>.</w:t>
      </w:r>
      <w:bookmarkStart w:id="73" w:name="pg8821_83044"/>
    </w:p>
    <w:p>
      <w:pPr>
        <w:pStyle w:val="Heading4"/>
        <w:numPr>
          <w:ilvl w:val="3"/>
          <w:numId w:val="1"/>
        </w:numPr>
        <w:rPr/>
      </w:pPr>
      <w:bookmarkStart w:id="74" w:name="__RefHeading___Toc247849_2870459653"/>
      <w:bookmarkStart w:id="75" w:name="_Toc27"/>
      <w:bookmarkEnd w:id="73"/>
      <w:bookmarkEnd w:id="74"/>
      <w:r>
        <w:rPr>
          <w:rtl w:val="true"/>
        </w:rPr>
        <w:t>المسألة التاسعة عشرة</w:t>
      </w:r>
      <w:r>
        <w:rPr>
          <w:rtl w:val="true"/>
        </w:rPr>
        <w:t xml:space="preserve">: </w:t>
      </w:r>
      <w:r>
        <w:rPr>
          <w:rtl w:val="true"/>
        </w:rPr>
        <w:t>في نفي المعاني و الأحوال و الصفات الزائدة في الأعيان</w:t>
      </w:r>
      <w:bookmarkEnd w:id="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المعاني و الأحوالِ و الصفاتِ الزائدةِ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الأشاعرة إلىٰ أن للّٰه تعالى معاني قائمة بذاته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القدرة و العلم و غيرهما من الصفات تقتضي القادرية و العالمية و الحيية إلىٰ غيرها من باقي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أشار في الشرح إلى مذاهب أربعة في الصفات و ترك النظرية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الأشاعرة،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الصفات،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عبارة أُخرى عن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ليس صفاته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الإمامية و بعض المعتزلة كأبي هذيل العلاف على ما أوضحنا مذهبه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أحوال مثل العالمية و القادرية، و الحال عنده صفة للموجود لا معدومة و لا موجودة و لا معلومة و لا مجهولة بحيالها، و لكن تُعلَم الذاتُ على هذه الأحوال، و هي غير معلومة و على كل تقدير فمذهبه أشبه باللغز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جماعة من المعتزلة أثبتوا للّٰه صفات زائدة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كمعتزلة بغداد، قالوا بأنّ البقاء صفة ثبوتية زائدة على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أشار إلى المذهب الحق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تعالى موصوف بصفات الكمال لكن تلك الصفات نفس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يشر إلى المذهب المنقول عن أعاظم المعتزلة، و هو القول بالنيابة، و قد أوضحنا حاله في كتاب بحوث في الملل و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bookmarkStart w:id="76" w:name="pg8821_83045"/>
    </w:p>
    <w:p>
      <w:pPr>
        <w:pStyle w:val="BookText"/>
        <w:rPr/>
      </w:pPr>
      <w:bookmarkEnd w:id="76"/>
      <w:r>
        <w:rPr>
          <w:rFonts w:ascii="Amiri" w:hAnsi="Amiri" w:eastAsia="Amiri" w:cs="Amiri"/>
          <w:color w:val="111111"/>
          <w:sz w:val="28"/>
          <w:sz w:val="28"/>
          <w:szCs w:val="28"/>
          <w:rtl w:val="true"/>
          <w:lang w:bidi="ar-SA"/>
        </w:rPr>
        <w:t>و أبو هاشم أثبت أحوالاً غير معلومة لكن تعلم الذات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المعتزلة أثبتوا للّٰه تعالى صفات زائدة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المذاهب كلها ضعيفة، لأن وجوب الوجود يقتضي نفي هذه الأمور عنه لأنّه تعالى يستحيل أن يتصف بصفة زائدة على ذاته سواء جعلناها معنى أو حالاً أو صفة غيرهما لأن وجوب الوجود يقتضي الاستغناء عن كلّ شيء فلا يفتقر في كونه قادراً إلىٰ صفة القدرة و لا في كونه عالماً إلىٰ صفة العلم و لا غير ذلك من المعاني و الأحوال، و إنّما قيد الصفات بالزائدة عيناً لأنّه تعالى موصوف بصفات الكمال لكن تلك الصفات نفس الذات في الحقيقة و إن كانت مغايرة لها بالاعتبار</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47851_2870459653"/>
      <w:bookmarkStart w:id="78" w:name="_Toc28"/>
      <w:bookmarkEnd w:id="77"/>
      <w:r>
        <w:rPr>
          <w:rtl w:val="true"/>
        </w:rPr>
        <w:t>المسألة العشرون</w:t>
      </w:r>
      <w:r>
        <w:rPr>
          <w:rtl w:val="true"/>
        </w:rPr>
        <w:t xml:space="preserve">: </w:t>
      </w:r>
      <w:r>
        <w:rPr>
          <w:rtl w:val="true"/>
        </w:rPr>
        <w:t>في أنّه تعالى ليس بمرئي</w:t>
      </w:r>
      <w:bookmarkEnd w:id="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يقتضي نفي الرؤية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أكثر العقلاء ذهبوا إلى امتناع رؤيته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المجسمة جوّزوا رؤيته لاعتقادهم أنّه تعالى جسم و لو اعتقدوا تجرده لم تجز رؤيته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الأشاعرة خالفوا العقلاء كافة هنا و زعموا أنّه تعالى مع تجرده تصح رؤيته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امتناع الرؤية أنّ وجوب وجوده يقتضي تجرده و نفي الجهة</w:t>
      </w:r>
    </w:p>
    <w:p>
      <w:pPr>
        <w:pStyle w:val="BookText"/>
        <w:rPr/>
      </w:pPr>
      <w:r>
        <w:rPr>
          <w:rFonts w:ascii="Amiri" w:hAnsi="Amiri" w:eastAsia="Amiri" w:cs="Amiri"/>
          <w:color w:val="111111"/>
          <w:sz w:val="28"/>
          <w:sz w:val="28"/>
          <w:szCs w:val="28"/>
          <w:rtl w:val="true"/>
          <w:lang w:bidi="ar-SA"/>
        </w:rPr>
        <w:t>و الحيّز عنه، فينتفى الرؤية عنه بالضرورة، لأنّ كل مرئي فهو في جهة يشار إليه بأنّه هنا أو هناك و يكون مقابلاً أو في حكم المقابل و لما انتفىٰ هذا المعنىٰ عنه تعالى انتفت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موسى لقومه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علىٰ نفي الرؤية شرع في الجواب عن احتجاج الأشاعرة، و قد احتجّوا بوجوه أجاب المصنف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سأل الرؤية و لو كانت ممتنعة لم يصح منه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كان من موسى عليه السلام لقومه ليبين لهم امتناع الرؤية،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 فَأَخَذَتْكُمُ اَلصّٰاعِقَةُ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تُهْلِكُنٰا بِمٰا فَعَلَ اَلسُّفَهٰاءُ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لا يدلّ على الرؤية مع قبوله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الوجه الثاني لهم أنّه تعالى حكى عن أهل الجنة، النظر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المقرون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الرؤية لأنّه حقيقة في تقليب الحدقة نحو المطلوب التماساً لرؤيته، و هذا متعذر في حقه تعالى لانتفاء الجهة عنه، فبقي المراد منه مجازه و هو الرؤية التي هي معلول النظر الحقيقي و استعمال لفظ السبب في المسبب من أحسن وجوه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إرادة هذا المجاز فإنّ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اقترن به حرف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النظر عبارة عن تقليب الحدقة نحو المرئي لغاية الرؤية و كان النظر بهذا المعنى مستلزماً لكونه سبحانه ذا جهة، فسّر المستدل النظر بالغاية و المسبَّب،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الرؤية و أخرج السبب أي تقليب الحدقة عن مفاده و لذلك أسماه معنى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الآية لا تدل على نظرية الأشاعرة، إذ أنّ الناظرة و إن كانت تتضمن الرؤية لكن ليس المراد الرؤية بالأبصار بقرينة أنّ الناظرة في الآية هو الوجوه لا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تخبر عن نظر الوجوه إلى الربّ، لا عن نظر العيون، فعندئذ يُصبح نظر العيون كناية عن انتظار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لا يتوقف على تعيين معنى الناظرة لغة، و أنّها هل هي بمعنى الرائية، أو المنتظرة، بل نحن نفترض أنّها بمعنى الرائية لغة و مستعملة في ذلك المعنى اللغوي قطعاً و لكن يجب أن يحقّق أنّ المراد الاستعمالي هو المراد الجدي أو أنّه كناية عن انتظار الرحمة، فتعيين أحد الأمرين هو المفتاح لفهم معنى الآية،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و إلاّ كان اللازم إسناد النظر بمعنى الرؤية التي هي المقصود الجدي أيضاً إلى العيون، لا إلى الوجوه إذ الرؤية الحقيقية لا تتحقّق بالوجوه بل بالأبصار، و الثاني هو المتعين يعني أنّ النظر بمعنى الرؤية كناية عن انتظار الرحمة بشهادة إسناده إلى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طريق آخر لفهم معنى الآية، و هو فهمها بالنظر إلى مقابلتها، فإنّ الآية الثالثة تقابل الآية الأُولى، كما أنّ الرابعة تقابل الثانية، و عند المقابلة يرفع إبهام الثانية بالآية الرابعة، و إليك تنظيم الآيات حسب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مقابل الآية الثانية واضح المعنى فيكون قرينة على المراد منها، فإذا كان المقصود من المقابل أنّ الطائفة العاصية تظن و تتوقع أن ينزل بها عذاب يُكسر فِقَرها، و يُقصم ظهرها،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و قرينه، عكسه و ضدّه، و ليس هو إلاّ أنّ الطائفة المطيعة تكون مستبشرة برحمته، و متوقعة لفضله و كرمه، لا النظر إلى جماله و ذاته و هويته، و إلاّ لخرج المقابلان عن التقابل و هو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الرؤية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الهلال فلم أره، و إذا لم يتعين هذا المعنىٰ للارادة أمكن حمل الآية علىٰ غيره و هو أن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الآلاء و يكون معنىٰ ناظرة أي 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المضاف هنا محذوف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ثواب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سبب الغمّ و الآية سيقت لبيان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يدل علىٰ تقدم حال لأهل الثواب و العقاب على استقرارهم في الجنة و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حال استقرار أهل النار في النار قد فعل لها فاقرة فلا يبقىٰ للظن معنىٰ، و إذا كان كذلك فانتظار النعمة بعد البشارة بها لا يكون سبباً للغمّ بل سبباً للفرح و السرور و نضارة الوجه، كمن يعلم وصول نفع إليه يقيناً في وقت فإنّه يسرّ بذلك و إن لم يحضر الوقت، كما أنّ انتظار العقاب بعد الإنذار بوروده يوجب الغمّ و يقتضي بسارة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المقابلان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متحدي المعنى و المفهوم، و لا يكونا مختلفين في شيء سوى النفي و الإثبات، فلو كان المراد من المقابل 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رؤية جماله سبحانه و ذاته، فيجب أن يكون الجزاء في قرينه،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حرمان هؤلاء عن الرؤية أخذاً بحكم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تحتمل ذلك المعنى،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من الرؤية، بل صريحة في انتظار العذاب الفاقر، يكون ذلك قرينة على المراد من القرين الأول، هو رجاء رحمته و انتظار فرجه و 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 الرؤية على استقرار الجبل المتحرك لا يدل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الوجه الثالث للأشعرية، و تقرير احتجاجهم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تعالى علق الرؤية في سؤال موسى عليه السلام على استقرار الجبل، و الاستقرار ممكن، لأنّ كل جسم فسكونه ممكن و المعلَّق على الممكن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تعالى علق الرؤية على الاستقرار لا مطلقاً بل على استقرار الجبل حال حركته، و استقرار الجبل حال الحركة محال، فلا يدل علىٰ إمكان المعلق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اشتراكُ المعلولات لا يدلُّ على اشتراك العلل مع منع التعليل 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الأشاعرة من طريق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بها علىٰ جواز رؤيته تعالى، 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و العرض قد اشتركا في صحة الرؤية و هذا حكم مشترك يستدعي علة مشتركة و لا مشترك بينهما إلا الحدوث أو الوجود، و الحدوث لا يصلح للعلية لأنّه مركب من قيد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الجواب غير تام جدّاً،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علّق رؤيته على أمر محال، و هو استقرار الجبل حال حركته، أي على اجتماع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في نفس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المعنى بعيد عن ظاهر الآية، بل الجواب المطابق لظاهر الآية أنّه سبحانه علّقه على نفس استقرار الجبل، و لم يتحقّق المعلّق عليه، لأنّه سبحانه لما تجلّى عليه جعله 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عدمي فيكون عدمياً، فلم يبق إلاّ الوجود، فكل موجود تصح رؤيته، و اللّٰه تعالى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ضعيف جدّاً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رؤية الجسم، بل المرئي هو اللون و الضوء لا 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اشتراكهما في صحة الرؤية فإنّ رؤية الجوهر مخالفة لرؤية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الصحة ثبوتية بل هي أمر عدمي لأن جنس صحة الرؤية و هو الإمكان عدمي فلا يفتقر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المعلول المشترك يستدعي علة مشتركة فإنّه يجوز اشتراك العلل المختلفة في المعلولات المتساوية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الحصر في الحدوث و الوجود، و عدم العلم لا يدلّ على العدم، مع أنّا نتبرع بذكر قسم آخر و هو الإمكان و جاز التعليل به و إن كان عدمياً لأن صحة الرؤية 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الحدوث لا يصلح للعلية و قد بيّنا أنّ صحة الرؤية عدمية، علىٰ أنّا نمنع من كون الحدوث عدمياً لأنّه عبارة عن الوجود المسبوق بالغير لا المسبوق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العلة هي الوجود بشرط الإمكان أو بشرط الحدوث؟ و الشروط يجوز أن تكون عدمية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الجواب الحقيقي الذي يؤيده العلم الحديث، ثمّ إنّ الأجوبة التالية إمّا راجعة إلى منع الصغرى أو إلى منع الكبرى فلاحظ</w:t>
      </w:r>
      <w:r>
        <w:rPr>
          <w:rFonts w:eastAsia="Amiri" w:cs="Amiri" w:ascii="Amiri" w:hAnsi="Amiri"/>
          <w:color w:val="111111"/>
          <w:sz w:val="28"/>
          <w:szCs w:val="28"/>
          <w:rtl w:val="true"/>
          <w:lang w:bidi="ar-SA"/>
        </w:rPr>
        <w:t>.</w:t>
      </w:r>
      <w:bookmarkStart w:id="79" w:name="pg8821_83051"/>
    </w:p>
    <w:p>
      <w:pPr>
        <w:pStyle w:val="BookText"/>
        <w:rPr/>
      </w:pPr>
      <w:bookmarkEnd w:id="79"/>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الوجود مشتركاً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كل شيء نفس حقيقته و لو سلِّم كون الوجود الممكن مشتركاً لكن وجود اللّٰه تعالى مخالف لغيره من الوجودات، لأنّه نفس حقيقته، و لا يلزم من كون بعض الماهيات علة لشيء كون ما يخالفه علة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وجود الحكم عند وجود المقتضي، فإنّه جاز وجود مانع في حقه تعالى إمّا ذاته أو صفة من صفاته، أو قبول الحكم يتوقف علىٰ شرط كالمقابلة هنا و هي تمتنع في حقه تعالى فلا يلزم وجود الحكم فيه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47853_2870459653"/>
      <w:bookmarkStart w:id="81" w:name="_Toc29"/>
      <w:bookmarkEnd w:id="80"/>
      <w:r>
        <w:rPr>
          <w:rtl w:val="true"/>
        </w:rPr>
        <w:t>المسألة الحادية و العشرون</w:t>
      </w:r>
      <w:r>
        <w:rPr>
          <w:rtl w:val="true"/>
        </w:rPr>
        <w:t xml:space="preserve">: </w:t>
      </w:r>
      <w:r>
        <w:rPr>
          <w:rtl w:val="true"/>
        </w:rPr>
        <w:t>في باقي الصفات</w:t>
      </w:r>
      <w:bookmarkEnd w:id="8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ثبوت 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قوله علىٰ سرمديته، أي إنّ وجوب الوجود يدلّ علىٰ سرمديته و على ثبوت 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أنّ حقيقة الوجود مشترك بل هو حقائق متباينة، كما عليه المشاءون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وجود كل شيء نفس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كل شيء مباين مع الآخر، فينتج أنّ وجود كل شيء مباين مع وجود الشيء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الوجود مشتركاً لكن وجود الواجب مخالف لغيره، لأنّ وجوده عين ذاته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الوجود في الممكنات حقيقة واحدة لا يلزم من كون بعض الماهيات علّة لشيء، كون ما يخالفه علة لذلك الشيء، لأنّا افترضنا وحدة حقيقة في الممكنات</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يتوجه على هذا الجواب سؤال، و هو أنّه إذا كانت حقيقة وجود الواجب مباينة مع الممكن، فكيف تصح علّيته للممكنات؟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الجود هو إفادة ما ينبغي للمستفيد من غير استعاضة منه، و اللّٰه تعالى قد أفاد الوجود الذي ينبغي للممكنات من غير أن يستعيض منها شيئاً من صفة حقيقية أو اضافية، فهو جواد، و جماعة الأوائل نفوا الغرض عن الجواد، و هو باطل، و سيأتي بيانه في باب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يدلّ علىٰ كونه تعالى ملكاً لأنّه غني عن الغير في ذاته و صفاته الحقيقية المطلقة و الحقيقية المستلزمة للإضافة و كل شيء مفتقر إليه لأن كل ما عداه ممكن إنّما يوجد بسببه و له ذات كل شيء لأنّه مملوك له مفتقر إليه في تحقق ذاته فيكون ملكاً لأن الملك هو المستجمع لهذه الصفات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التمامِ و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يدل علىٰ كونه تعالى تامّاً و فوق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تامّاً فلأنّه واحد، على ما سلف، واجب من كل جهة يمتنع تغيره و انفعاله و تجدد شيء له، فكل ما من شأنه أن يكون له فهو حاصل 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فوق التمام فلأنّ ما حصل لغيره من الكمالات فهو منه 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يدل علىٰ ثبوت الحقية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للثابت مطلقاً و الثابت دائماً، و يقال علىٰ حال القول و العقد بالنسبة إلى المقول و المعتقد إذا كان مطابقاً، و هو الصادق أيضاً لكن باعتبار نسبة القول و العقد إليه، و اللّٰه تعالى واجب الثبوت و الدوام غير قابل للعدم و البطلان، فذاته أحقّ من كل حق و هو محقق كل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يدل علىٰ ثبوت وصف الخيرية للّٰه تعالى، لأن الخير عبارة عن الوجود و الشر عبارة عن عدم كمال الشيء من حيث هو مستحق له، و واجب الوجود يستحيل أن يعدم عنه شيء من الكمالات، فلا يتطرق إليه الشر بوجه من الوجوه فهو خير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يقتضي وصف اللّٰه تعالى بالحكمة، لأنّ الحكمة قد يعنى بها معرفة الأشياء، و قد يراد بها صدور الشيء على الوجه الأكمل، و لا عرفان أكمل من عرفانه تعالى فهو حكيم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أفعاله تعالى في غاية الإحكام و الإتقان و نهاية الكمال فهو حكيم بالمعنى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التجبّرِ</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يقتضي وصفه تعالى بكونه جبّاراً، لأن وجوب الوجود يقتضي استناد كل شيء إليه، فهو يجبر ما بالقوة بالفعل و التكميل كالمادة بالصورة، فهو جبّار من حيث إنّه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يقتضي وصفه تعالى بكونه قهاراً، بمعنىٰ أنّه يقهر العدم بالوجود و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تعالى بكونه واجب الوجود يقتضي وصفه بكونه قيوماً، بمعنىٰ أنّه قائم بذاته و مقيم لغيره، لأنّ وجوب الوجود يقتضي استغناءه عن غيره و هو معنىٰ قيامه بذاته، و يقتضي استناد غيره إليه و هو المعنىٰ بكونه مقيماً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اليدُ و الوجه و القدم و الرحمة و الكرم و الرضا و التكوين فراجعةٌ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الحسن الأشعري إلى أنّ اليد صفة وراء القدرة، و الوجه صفة مغايرة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عبد اللّٰه بن سعيد إلىٰ أنّ القدم صفة مغايرة للبقاء، و أنّ الرحمة و الكرم و الرضا صفات مغايرة للإرادة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أثبت جماعة من الحنفية التكوين صفة مغايرة للقدرة، و التحقيق أن هذه الصفات راجعة إلىٰ ما تقدم</w:t>
      </w:r>
      <w:r>
        <w:rPr>
          <w:rFonts w:eastAsia="Amiri" w:cs="Amiri" w:ascii="Amiri" w:hAnsi="Amiri"/>
          <w:color w:val="111111"/>
          <w:sz w:val="28"/>
          <w:szCs w:val="28"/>
          <w:rtl w:val="true"/>
          <w:lang w:bidi="ar-SA"/>
        </w:rPr>
        <w:t>.</w:t>
      </w:r>
      <w:bookmarkStart w:id="82" w:name="pg8821_83055"/>
    </w:p>
    <w:p>
      <w:pPr>
        <w:pStyle w:val="Heading3"/>
        <w:numPr>
          <w:ilvl w:val="2"/>
          <w:numId w:val="1"/>
        </w:numPr>
        <w:rPr/>
      </w:pPr>
      <w:bookmarkStart w:id="83" w:name="__RefHeading___Toc247855_2870459653"/>
      <w:bookmarkStart w:id="84" w:name="_Toc30"/>
      <w:bookmarkEnd w:id="82"/>
      <w:bookmarkEnd w:id="83"/>
      <w:r>
        <w:rPr>
          <w:rtl w:val="true"/>
        </w:rPr>
        <w:t>الفصل الثالث</w:t>
      </w:r>
      <w:r>
        <w:rPr>
          <w:rtl w:val="true"/>
        </w:rPr>
        <w:t xml:space="preserve">: </w:t>
      </w:r>
      <w:r>
        <w:rPr>
          <w:rtl w:val="true"/>
        </w:rPr>
        <w:t>في أفعاله</w:t>
      </w:r>
      <w:bookmarkEnd w:id="84"/>
    </w:p>
    <w:p>
      <w:pPr>
        <w:pStyle w:val="Heading4"/>
        <w:numPr>
          <w:ilvl w:val="3"/>
          <w:numId w:val="1"/>
        </w:numPr>
        <w:rPr/>
      </w:pPr>
      <w:bookmarkStart w:id="85" w:name="__RefHeading___Toc247857_2870459653"/>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47859_2870459653"/>
      <w:bookmarkStart w:id="88" w:name="_Toc32"/>
      <w:bookmarkEnd w:id="87"/>
      <w:r>
        <w:rPr>
          <w:rtl w:val="true"/>
        </w:rPr>
        <w:t>المسألة الأُولىٰ</w:t>
      </w:r>
      <w:r>
        <w:rPr>
          <w:rtl w:val="true"/>
        </w:rPr>
        <w:t xml:space="preserve">: </w:t>
      </w:r>
      <w:r>
        <w:rPr>
          <w:rtl w:val="true"/>
        </w:rPr>
        <w:t>في إثبات الحُسن و القبح العقليين</w:t>
      </w:r>
      <w:bookmarkEnd w:id="8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الحُسن و القبح العقليين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المتصفُ بالزائد إما حسنٌ أو قبيحٌ و الحسن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إثباته تعالى و بيان صفاته، شرع في بيان عدله و أنّه تعالى حكيم لا يفعل القبيح و لا يخلّ بالواجب و ما يتعلّق بذلك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بقسمة الفعل إلى الحسن و القبيح، و بيّن أنّ الحُسن و القبح أمران عقليان، و هذا حكم متفق عليه بين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المسألة من المسائل المهمة في علم الكلام و عليها يبتنى كثير من المسائل الكلاميّة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معرفته سبحانه عقلاً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تنزيه فعله عن العبث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تكليف العباد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بعث الأنبياء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النظر في برهان مدّعي النبوّة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بصدق مدعي النبوّة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الخاتمية و استمرار أحكام الشريعة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ثبات الأُصول الأخلاقية و دوامها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الحكمة في البلاء و المصائب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عادل لا يجور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مسائل عشر كلامية يُعتمد إثباتها على الإيمان بالحسن و القبح العقليين، و إنكارهما مساوق للشك في جميع هذه المسائل المترتبة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الأشاعرة فإنّهم ذهبوا إلىٰ أنّ الحسن و القبح إنّما يستفادان من الشرع، فكلّ ما أمر الشارع به فهو حسن و كلّ ما نهىٰ عنه فهو قبيح، و لو لا الشرع لم يكن حسن و لا قبح، و لو أمر اللّٰه تعالى بما نهىٰ عنه لانقلب القبيح إلى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الأوائل ذهبوا إلىٰ أنّ من الأشياء ما هو حسن و منها ما هو قبيح بالنظر إلى العقل العملي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يترتب على 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عادل لا يجور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كثيرة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التكليف بما لا يطاق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 القدر لا يسلبان الاختيار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المكلف مختار لا مسيّر، إلى غير ذلك من الفروع الكلامية فضلاً عما يترتب عليه من المسائل الأُصولية من أبواب الملازمات، كالملازمة بين وجوب المقدمة و ذيها، و وجوب الشيء و حرمة ضدِّه، و الملازمة بين ثبوت حكم مع الشرط و الوصف و إلى غاية، ارتفاعه عند ارتفاع هذه القيود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للشارح قدس سره كلام في بعض كتبه نأتي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أصل عظيم تبتني عليه القواعد الإسلامية بل الأحكام الدينية مطلقاً، و بدونه لا يتم شيء من الأديان، و لا يمكن أن يعلم صدقُ نبيّ من الأنبياء على الإطلاق إلاّ به على ما نقرره فيما بعد إن شاء اللّٰه تعالى، و بئس ما اختاره الإنسان لنفسه مذهباً خرج به عن جميع الأديان و لم يمكنه أن يتعبّد اللّٰه بشرع من الشرائع السابقة و اللاحقة و لا يجزم به على نجاة نبي مرسل أو ملك مقرّب أو مطيع في جميع أفعاله من أولياء اللّٰه و خلصائه و لا على عذاب أحد من الكفار و المشركين و أنواع الفساق و العاصين، فلينظر العاقل المقلّد هل يجوز له أن يلقي اللّٰه تعالى بمثل هذه العقائد الفاسدة و الآراء الباطلة المستندة إلى اتباع الشهوة و الانقياد للمطامع؟</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فلازم على المحقّق الإمعان الكثير في هذه المسألة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شنع أبو الحسين على الأشاعرة بأشياء ردية، و ما شنع به فهو حق إذ لا تتمشى قواعد الإسلام بارتكاب ما ذهب إليه الأشعرية من تجويز القبائح عليه تعالى و تجويز إخلاله بالواجب، و ما أدري كيف يمكنهم الجمع بين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الفعل من التصورات الضرورية، و قد حدّه أبو الحسين بأنّه ما حدث عن قادر، مع أنّه حدّ القادر بأنّه الذي يصح أن يفعل و أن لا يفعل فلزمه الدور؛ علىٰ أنّ الفعل أعم من الصادر عن قادر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فالفعل الحادث إمّا أن لا يوصف بأمر زائد علىٰ حدوثه و هو مثل حركة الساهي و النائم، و إمّا أن يوصف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 ما لا يتعلق بفعله 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القبيح بخلافه، و الحسن إمّا أن لا يكون له وصف زائد علىٰ حسنه و هو المباح و يرسم بأنّه ما لا مدح فيه على الفعل و الترك، و إمّا أن يكون له وصف زائد علىٰ حسنه، فإمّا أن يستحق المدح بفعله و الذمّ بتركه و هو الواجب، أو يستحق المدح بفعله و لا يتعلق بتركه ذم و هو المندوب، أو يستحق المدح بتركه و لا يتعلق بفعله ذم و هو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انقسم الحسن إلى الأحكام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 المندوب و المباح و المكروه، و مع القبيح تبقى الأحكام الحسنة و القبيحة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يحاول بهذا التعريف إدخال المباح و المكروه تحت الحسن، نعم لو عُرِّف الحسن بما يستحق المدح، فلا يعم إلاّ الواجب و المستحب، و لا وجه لحصر الأفعال فيهما، بل يمكن تصوير قسم ثالث لا يوصف بأحدهما كما هو الحال في المباح بل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عقليان، للعلم بحسن الإحسان و قبح الظلم من غير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رحمه الله علىٰ أن الحسن و القبح أمران عقليان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أوّلها،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بالضرورة حسن بعض الأشياء و قبح بعضها من غير نظر إلىٰ شرع، فإنّ كل عاقل يجزم بحسن الإحسان و يمدح عليه، و بقبح الإساءة و الظلم و يذمّ عليه، و هذا حكم ضروري لا يقبل الشك و ليس مستفاداً من الشرع لحكم البراهمة و الملاحدة به من غير اعتراف منهم بالشرائع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لانتفائهما مطلقاً لو ثبتا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يدل علىٰ أنّ الحسن و القبح عقليان،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ثبتا شرعاً لم يثبتا لا شرعاً و لا عقلاً و التالي باطل إجماعاً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لم نعلم حسن بعض الأشياء و قبحها عقلاً لم نحكم بقبح الكذب فجاز وقوعه من اللّٰه، تعالى عن ذلك علواً كبيراً، فإذا أخبرنا في شيء أنّه قبيح لم نجزم بقبحه و إذا أخبرنا في شيء أنّه حسن لم نجزم بحسنه لتجويز الكذب و لجوّزنا أن يأمرنا بالقبيح و أنّ ينهانا عن الحسن لانتفاء حكمته تعالى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لجاز التعاكس</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خطر لنا في تفسير هذا الكلام أنّه لو لم يكن الحسن و القبح عقليين لجاز أن يقع التعاكس في الحسن و القبح، بأن يكون ما نتوهمه حسناً قبيحاً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يجوز أن يكون هناك أمم عظيمة تعتقد حسن مدح من أساء إليهم و ذمّ من أحسن كما حصل لنا اعتقاد عكس ذلك، و لمّا علم كل عاقل بطلان ذلك جزمنا باستناد هذه الأحكام إلى القضايا العقلية لا الأوامر و النواهي الشرعية و لا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التفاوت في العلوم لتفاوت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علىٰ مذهبه من إثبات الحسن و القبح العقليين شرع في الجواب عن شبهة الأشاعرة، و قد احتجوا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بقبح بعض الأشياء و حسنها ضرورياً لما وقع التفاوت بينه و بين العلم لزيادة الكل على الجزء، و التالي باطل بالوجدان فالمقدم مثله، و الشرطية ظاهرة لأن العلوم الضرورية لا تتفاوت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فإنّ العلوم الضرورية قد تتفاوت لوقوع التفاوت في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التفاوت في العلوم لتفاوت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ارتكابُ أقلِّ القبيحين مع امكان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يصلح أن يكون جواباً عن شبهتين للأشعرية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الكذب قبيحاً لكان الكذب المقتضي لتخليص النبي من يد ظالم قبيحاً، و التالي باطل لأنّه يحسن تخليص النبي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الإنسان لأكذبنّ غداً فإن حسن منه الصدق بإيفاء الوعد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حسن الكذب، و إن قبح كان الصدق قبيحاً فيحسن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فيهما واحد، و ذلك لأن تخليص النبي أرجح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 فيكون تركه أقبح من الكذب، فيجب ارتكاب أدنى القبيحين و هو الكذب لاشتماله على المصلحة العظيمة الراجحة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يجب عليه ترك الكذب في 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كذب في الغد فعل شيئاً فيه جهتا قبح و هو العزم على الكذب و فعله، و وجهاً واحداً من وجوه الحسن و هو الصدق، و إذا ترك الكذب يكون قد ترك تتمة العزم و الكذب و هما وجها حسن، و فعل وجهاً واحداً من وجوه القبح و هو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إنسان لأكذبن غداً يلزم حسن أحد الكذبين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حسن العمل بوعده يجب عليه أن يكذب غداً، فيكون هذا الكذب المحقِّق للعمل بالوعد الحسن، حسناً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قبح العمل بالوعد، و بالتالي يلزم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خبراً صادقاً، فما أخبر به و إن كان بذاته صادقاً لكنه بالقياس إلى ما وعده كاذب و المخاطب يتصوّر أنّه خبر كاذب، و إنما يكون صادقاً لو أخبر بخبر كاذب لا ما إذا أخبر بخبر صادق، و لو أخبر عن صدق يعدّ كاذباً بالنسبة إلى 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الشق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قبح كان الصدق قبيحاً، فيحسن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الصدق هو الإخبار عن كذب، كما أنّ مراده من الكذب هو الاخبار عن صدق، الذي يُعدُّ بالنسبة إلى ما وعد خبراً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توضيح لكون الكذب في القضية الأُولى من باب ارتكاب أدنى القبيحين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لكون الصدق في غد ارتكاب لأقل القبيحين، بخلاف الكذب فإنّه ارتكاب للقبيحين، إلى هنا تم الجواب الأوّل عن كلتا الشبهتين</w:t>
      </w:r>
      <w:r>
        <w:rPr>
          <w:rFonts w:eastAsia="Amiri" w:cs="Amiri" w:ascii="Amiri" w:hAnsi="Amiri"/>
          <w:color w:val="111111"/>
          <w:sz w:val="28"/>
          <w:szCs w:val="28"/>
          <w:rtl w:val="true"/>
          <w:lang w:bidi="ar-SA"/>
        </w:rPr>
        <w:t>.</w:t>
      </w:r>
      <w:bookmarkStart w:id="89" w:name="pg8821_83061"/>
    </w:p>
    <w:p>
      <w:pPr>
        <w:pStyle w:val="BookText"/>
        <w:rPr/>
      </w:pPr>
      <w:bookmarkEnd w:id="89"/>
      <w:r>
        <w:rPr>
          <w:rFonts w:ascii="Amiri" w:hAnsi="Amiri" w:eastAsia="Amiri" w:cs="Amiri"/>
          <w:color w:val="111111"/>
          <w:sz w:val="28"/>
          <w:sz w:val="28"/>
          <w:szCs w:val="28"/>
          <w:rtl w:val="true"/>
          <w:lang w:bidi="ar-SA"/>
        </w:rPr>
        <w:t>و أيضاً قد يمكن التخلص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الكذب في الصورة الأُولىٰ بأن يفعل التورية أو يأتي بصورة الإخبار الكذب من غير 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جهة الحسن هي التخلص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منفكة عنه وجهة القبح هي الكذب و هي غير منفكة عنه، فما هو حسن لم ينقلب قبيحاً و كذا ما هو قبيح لم ينقلب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أُخرىٰ لهم، و هي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حق فينتفي الحسن و القبح العقليان، و الملازمة ظاهرة، و بيان صدق المقدم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الصغرىٰ و سيأتي البحث فيها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47861_2870459653"/>
      <w:bookmarkStart w:id="91" w:name="_Toc33"/>
      <w:bookmarkEnd w:id="90"/>
      <w:r>
        <w:rPr>
          <w:rtl w:val="true"/>
        </w:rPr>
        <w:t>المسألة الثانية</w:t>
      </w:r>
      <w:r>
        <w:rPr>
          <w:rtl w:val="true"/>
        </w:rPr>
        <w:t xml:space="preserve">: </w:t>
      </w:r>
      <w:r>
        <w:rPr>
          <w:rtl w:val="true"/>
        </w:rPr>
        <w:t>في أنّه تعالى لا يفعل القبيح و لا يخلّ بالواجب</w:t>
      </w:r>
      <w:bookmarkEnd w:id="9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استغناؤُه و علمُه يدلاّن على انتفاء القبح عن أفعاله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يفعل قبيحاً و لا يخلّ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 الأشعرية في ذلك و أسندوا القبائح إليه، تعالى اللّٰه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ثان يختص بالشبهة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جوا ب 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حسناً و هو تخليص النبي، و قبيحاً و هو الكذب، فعند دوران الأمر بين الأمرين يقدم أقوى ملاكاً و هو تخليص النبي فيرتكب القبيح لأجل إحراز الحسن و الأقوى مصلحة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الجواب الأوّل و هذا الجواب واضح، إذ كان الأوّل مبنياً على دوران الأمر بين ارتكاب أحد القبيحين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النبي و الكذب فيختار الأقل قبحاً، و هذا الجواب مبني على دوران الأمر بين الإتيان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ارتكاب القبيح فيؤخذ بأقوى الأمرين ملاكاً و هو صيانة حياة النبي</w:t>
      </w:r>
      <w:r>
        <w:rPr>
          <w:rFonts w:eastAsia="Amiri" w:cs="Amiri" w:ascii="Amiri" w:hAnsi="Amiri"/>
          <w:color w:val="111111"/>
          <w:sz w:val="28"/>
          <w:szCs w:val="28"/>
          <w:rtl w:val="true"/>
          <w:lang w:bidi="ar-SA"/>
        </w:rPr>
        <w:t>...</w:t>
      </w:r>
      <w:bookmarkStart w:id="92" w:name="pg8821_83062"/>
    </w:p>
    <w:p>
      <w:pPr>
        <w:pStyle w:val="BookText"/>
        <w:rPr/>
      </w:pPr>
      <w:bookmarkEnd w:id="92"/>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اختاره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داعياً إلىٰ فعل الحسن و ليس له صارف عنه، و له صارفاً عن فعل القبيح و ليس له داع إليه، و هو قادر علىٰ كل مقدور و مع وجود القدرة و الداعي يجب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لأنّه تعالى غني يستحيل عليه الحاجة و هو عالم بحسن الحسن و قبح القبيح، و من المعلوم بالضرورة أنّ العالم بالقبيح الغني عنه لا يصدر عنه و أنّ العالم بالحسن القادر عليه إذا خلا من جهات المفسدة فإنّه يوجده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بالنظر إلىٰ ذاته ممكن، و واجب بالنظر إلىٰ علته، و كل ممكن مفتقر إلىٰ قادر، فإنّ علته إنّما تتم بواسطة القدرة و الداعي، فإذا وجدا فقد تمّ السبب و عند تمام السبب يجب وجود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جاز منه فعل القبيح أو الإخلال بالواجب لارتفع الوثوق بوعده و وعيده، لإمكان تطرق الكذب عليه، و لجاز منه إظهار المعجزة علىٰ يد الكاذب و ذلك يفضي إلى الشك في صدق الأنبياء و يمتنع الاستدلال بالمعجزة عليه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47863_2870459653"/>
      <w:bookmarkStart w:id="94" w:name="_Toc34"/>
      <w:bookmarkEnd w:id="93"/>
      <w:r>
        <w:rPr>
          <w:rtl w:val="true"/>
        </w:rPr>
        <w:t>المسألة الثالثة</w:t>
      </w:r>
      <w:r>
        <w:rPr>
          <w:rtl w:val="true"/>
        </w:rPr>
        <w:t xml:space="preserve">: </w:t>
      </w:r>
      <w:r>
        <w:rPr>
          <w:rtl w:val="true"/>
        </w:rPr>
        <w:t>في أنّه تعالى قادر على القبيح</w:t>
      </w:r>
      <w:bookmarkEnd w:id="9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 عليه لعموم النسبة و لا يُنافي الامتناعَ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العلماء كافة إلىٰ أنّه تعالى قادر على القبيح، إلاّ النظّام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أنّا قد بيّنا عموم نسبة قدرته إلى الممكنات و القبيح منها فيكون مندرجاً تحت قدرته</w:t>
      </w:r>
      <w:r>
        <w:rPr>
          <w:rFonts w:eastAsia="Amiri" w:cs="Amiri" w:ascii="Amiri" w:hAnsi="Amiri"/>
          <w:color w:val="111111"/>
          <w:sz w:val="28"/>
          <w:szCs w:val="28"/>
          <w:rtl w:val="true"/>
          <w:lang w:bidi="ar-SA"/>
        </w:rPr>
        <w:t>.</w:t>
      </w:r>
      <w:bookmarkStart w:id="95" w:name="pg8821_83063"/>
    </w:p>
    <w:p>
      <w:pPr>
        <w:pStyle w:val="BookText"/>
        <w:rPr/>
      </w:pPr>
      <w:bookmarkEnd w:id="95"/>
      <w:r>
        <w:rPr>
          <w:rFonts w:ascii="Amiri" w:hAnsi="Amiri" w:eastAsia="Amiri" w:cs="Amiri"/>
          <w:color w:val="111111"/>
          <w:sz w:val="28"/>
          <w:sz w:val="28"/>
          <w:szCs w:val="28"/>
          <w:rtl w:val="true"/>
          <w:lang w:bidi="ar-SA"/>
        </w:rPr>
        <w:t>احتجّ بأنّ وقوعه منه يدلّ على الجهل أو الحاجة و هما منفيان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هنا بالنظر إلى الحكمة، فهو امتناع لاحق لا يؤثر في الامكان الأصلي، و لهذا عقب المصنف رحمه الله الاستدلال علىٰ مراده بالجواب عن الشبهة التي له و إن لم يذكرها صريحاً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47865_2870459653"/>
      <w:bookmarkStart w:id="97" w:name="_Toc35"/>
      <w:bookmarkEnd w:id="96"/>
      <w:r>
        <w:rPr>
          <w:rtl w:val="true"/>
        </w:rPr>
        <w:t>المسألة الرابعة</w:t>
      </w:r>
      <w:r>
        <w:rPr>
          <w:rtl w:val="true"/>
        </w:rPr>
        <w:t xml:space="preserve">: </w:t>
      </w:r>
      <w:r>
        <w:rPr>
          <w:rtl w:val="true"/>
        </w:rPr>
        <w:t>في أنّه يفعل لغرض</w:t>
      </w:r>
      <w:bookmarkEnd w:id="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الغرض يستلزم العبثَ و لا يلزم عودُه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فذهبت المعتزلة إلىٰ أنّه تعالى يفعل لغرض و لا يفعل شيئاً لغير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الأشاعرة إلىٰ أنّ أفعاله تعالى يستحيل تعليلها بالأغراض و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مذهب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لا يفعل لغرض فإنّه عبث و العبث قبيح و اللّٰه تعالى يستحيل منه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فاعل لغرض و قصد فإنّه ناقص بذاته مستكمل بذلك الغرض و اللّٰه تعالى يستحيل عليه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إنّما يلزم لو عاد الغرض و النفع إليه أمّا إذا كان النفع عائداً إلىٰ غيره فلا، كما نقول إنّه تعالى يخلق العالم لنفعهم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النزاع لفظيّ لاتفاق الطائفتين على أنّه ليس لأفعاله سبحانه غرض يستكمل به الفاعل كما هو الحال في أفعال الإنسان، و لو كان هناك غرض فإنّما هو للفعل أي ليس الفعل بلا غاية و هذا لا ينكره الأشعري لكن إذا عقل و فكّر</w:t>
      </w:r>
      <w:r>
        <w:rPr>
          <w:rFonts w:eastAsia="Amiri" w:cs="Amiri" w:ascii="Amiri" w:hAnsi="Amiri"/>
          <w:color w:val="111111"/>
          <w:sz w:val="28"/>
          <w:szCs w:val="28"/>
          <w:rtl w:val="true"/>
          <w:lang w:bidi="ar-SA"/>
        </w:rPr>
        <w:t>.</w:t>
      </w:r>
      <w:bookmarkStart w:id="98" w:name="pg8821_83064"/>
    </w:p>
    <w:p>
      <w:pPr>
        <w:pStyle w:val="Heading4"/>
        <w:numPr>
          <w:ilvl w:val="3"/>
          <w:numId w:val="1"/>
        </w:numPr>
        <w:rPr/>
      </w:pPr>
      <w:bookmarkStart w:id="99" w:name="__RefHeading___Toc247867_2870459653"/>
      <w:bookmarkStart w:id="100" w:name="_Toc36"/>
      <w:bookmarkEnd w:id="98"/>
      <w:bookmarkEnd w:id="99"/>
      <w:r>
        <w:rPr>
          <w:rtl w:val="true"/>
        </w:rPr>
        <w:t>المسألة الخامسة</w:t>
      </w:r>
      <w:r>
        <w:rPr>
          <w:rtl w:val="true"/>
        </w:rPr>
        <w:t xml:space="preserve">: </w:t>
      </w:r>
      <w:r>
        <w:rPr>
          <w:rtl w:val="true"/>
        </w:rPr>
        <w:t>في أنّه تعالى يريد الطاعات و يكره المعاصي</w:t>
      </w:r>
      <w:bookmarkEnd w:id="10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يريد الطاعات و يكره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ارادةُ القبيح قبيحةٌ و كذا ترك ارادةِ الحَسَنِ، و لِلأمرِ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المعتزلة أنّ اللّٰه تعالى يريد الطاعات من المؤمن و الكافر سواء وقعت أو لا، و يكره المعاصي سواء وقعت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واقع فهو مراد سواء كان طاعة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ذهب إليه المعتزلة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العنوان الواقعي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إرادته سبحانه بأفعال العباد و عدمه، لا ما ذكره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أُريد من الإرادة، القسم التشريعي منها فلم يختلف في ذلك العنوان اثنان، فالمعتزلي و الأشعري متفقان على أنّه سبحانه أمر بالطاعة و نهى عن المعاصي بضرورة الشريعة فلا معنى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القسم التكويني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منطبق على مذهب المعتزلي، لأنّ مذهبه خروج أفعال العباد عن حريم الإرادة و الكراهة التكوينيتين للّٰه سبحانه و لا معنى لتعلق إرادته التكوينية لطاعته، و كراهيته التكوينية لمعصيته، لأنّه يستلزم الجبر إذا أطاع العبد، و مقهورية كراهته سبحانه إذا عصاه العبد، كل ذلك يعرب عن كون العنوان و التعبير عن مذهب المعتزلة غير واقعين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المسألة و إن كانت لها صلة بكون الإنسان مختاراً في فعله أو مجبراً، لكن ليست عينها، و لأجل ذلك عاد المصنف إلى الثانية في المسألة السادسة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الضرورة قاضية باستناد أفعالنا إلينا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المقام من المواضع التي ترك الماتن فيه مذهبَ الحكماء و أخذ برأي المعتزلة و غفل عن مذهب الإمامية الذي هو مذهبه و استدلّ على رأيهم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العبد إذا فعل القبيح أو ترك الحسن، فلو كانا متعلقين بإرادته سبحانه لزم أن يريد فعل القبيح و ترك الحسن و كلاهما قبيحان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حكيم لا يفعل القبيح علىٰ ما تقدم، فكما أنّ فعل القبيح قبيح فكذا إرادته قبيحة، و كما أن ترك الحسن قبيح فكذا ارادة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 بالطاعات و نهى عن المعاصي، و الحكيم إنّما يأمر بما يريده لا بما يكرهه، و ينهى عما يكرهه لا عما يريده، فلو كانت الطاعة من الكافر مكروهة للّٰه تعالى لما أمر بها، و لو كانت المعصية مرادة للّٰه تعالى لما نهاه عنها و كان الكافر مطيعاً بكفره و عدم ايمانه لأنّه فعل ما أراده اللّٰه تعالى منه و هو المعصية و امتنع عما كرهه و ذلك باطل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الرد مبنيّ على عقيدة الأشاعرة في مسألة تعلق إرادته سبحانه بأفعال العباد، من تعلقها بها مباشرة و بلا واسطة، فيترتب عليه ما ذكر في الدليل، و أمّا على القول الحق من تعلّقها بصدور كل فعل عن سببه الخاص و تعلّقها في أفعال العباد بصدورها عن الفواعل عن مبادئها و منها الاختيار الذي هو جوهر الإنسان و حقيقته، فلا يلزم أيّ محذور، و من أراد التفصيل فليرجع إلى محاضراتنا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أئمّة أهل البيت عليهم السلام ندّدوا بالقول بخروج أفعال العباد عن مجال إرادته تعالى،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الخير و الشر بغير مشيئة اللّٰه فقد أخرج اللّٰه من سلطانه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أرادوا أن يصفوا اللّٰه بعدله فأخرجوه عن سلطانه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المعتزلي من خروج أفعال العباد عن مجال إرادته التكوينية على الإطلاق، أو ما ذهب إليه الأشعري من كونها متعلّقة بإرادته على وجه المباشرة باطلان، و الحق القراح تعلق إرادته بصدور كل فعل عن كل فاعل لكن عن مبادئه التي تعدّ علّة مباشرية له و منها الاختيار، فالإنسان مختار في فعله، فله أن يفعل و أن لا يفعل، لكنه مضطر في حريته و اختياره،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باب نفي الجبر و التفويض،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باب القضاء،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الأفعال مستندةٌ إلينا، و المغلوبية غير لازمة، و العلمُ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الاستدلال شرع في إبطال حجج الخصم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فاعل لكل موجود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القبائح مستندة إليه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من كون بعض الأفعال مستندة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لو أراد من الكافر الطاعة، و الكافر أراد المعصية، و كان الواقع مراد الكافر لزم أن يكون اللّٰه تعالى مغلوباً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يقع مراده من المريدين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لازم، لأن اللّٰه تعالى إنّما يريد الطاعة من العبد علىٰ سبيل الاختيار، و هو إنّما يتحقق بإرادة المكلّف، و لو أراد اللّٰه تعالى إيقاع الطاعة من الكافر مطلقاً سواء كانت عن اختيار أو إجبار لوقعت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أراد من الموجود الجواهر فالصغرى صحيحة، و إن أراد ما يعم الأعراض أي أفعال المكلفين فهو ممنوع، و على فرض الصحّة إن أراد الفاعلية المباشرية فهي أيضاً ممنوعة، و إن أراد الأعم فلا يضر، لانتهاء الممكنات بجواهرها و أعراضها إلى الواجب و لكنّه لا يستلزم استناد القبائح إليه تعالى بل إلى السبب المباشر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مبهم جدّاً فلم يبين ما ذا يريد من إرادة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من الكافر الطاعة، فهل يريد بالإرادة، التشريعية، و عندئذ لو أراد الكافر الكفر بالإرادة التكوينية فتأثير إرادة العبد لا يكون دليلاً على مغلوبيته سبحانه، و إنّما تتحقّق المغلوبية لو كانت كلتا الإرادتين تكوينية و يجيء فرضه في ذيل المسألة السادسة،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الاجتماع يقع مراده تعالى</w:t>
      </w:r>
      <w:r>
        <w:rPr>
          <w:rFonts w:eastAsia="Amiri" w:cs="Amiri" w:ascii="Amiri" w:hAnsi="Amiri"/>
          <w:color w:val="111111"/>
          <w:sz w:val="28"/>
          <w:szCs w:val="28"/>
          <w:rtl w:val="true"/>
          <w:lang w:bidi="ar-SA"/>
        </w:rPr>
        <w:t>».</w:t>
      </w:r>
      <w:bookmarkStart w:id="101" w:name="pg8821_83067"/>
    </w:p>
    <w:p>
      <w:pPr>
        <w:pStyle w:val="BookText"/>
        <w:rPr/>
      </w:pPr>
      <w:bookmarkEnd w:id="101"/>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علم اللّٰه تعالى وقوعه وجب، و ما علم عدمه امتنع، فإذا علم عدم وقوع الطاعة من الكافر استحال إرادتها منه و إلاّ لكان مريداً لما يمتنع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تابع لا يؤثر في إمكان الفعل، و قد مرّ تقرير ذلك</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47869_2870459653"/>
      <w:bookmarkStart w:id="103" w:name="_Toc37"/>
      <w:bookmarkEnd w:id="102"/>
      <w:r>
        <w:rPr>
          <w:rtl w:val="true"/>
        </w:rPr>
        <w:t>المسألة السادسة</w:t>
      </w:r>
      <w:r>
        <w:rPr>
          <w:rtl w:val="true"/>
        </w:rPr>
        <w:t xml:space="preserve">: </w:t>
      </w:r>
      <w:r>
        <w:rPr>
          <w:rtl w:val="true"/>
        </w:rPr>
        <w:t>في أنّا فاعلون</w:t>
      </w:r>
      <w:bookmarkEnd w:id="1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الضرورة قاضيةٌ باستناد أفعالنا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العقلاء هنا، فالذي ذهب إليه المعتزلة أنّ العبد فاعل لأفعال نفسه 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بذلك ضروري، و هو الحق الذي ذهب إليه المصنف رحمه الله،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جهم بن صفوان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الموجد لأفعال العباد، و إضافتها إليهم علىٰ سبيل المجاز،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صلّى و صام كان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سمن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ضرار بن عمرو و النجّار و حفص الفرد و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المحدث لها و العبد مكتسب، و لم يجعل لقدرة العبد أثراً في الفعل، بل القدرة و المقدور واقعان بقدرة اللّٰه تعالى، و هذا الاقتران هو الكسب، و فسر القاضي الكسب بأن ذات الفعل واقعة بقدرة اللّٰه تعالى و كونه طاعة و معصية صفتان واقعتان بقدرة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الاسفرايني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واقع بمجموع القدرتين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التجأ إلىٰ الضرورة هاهنا، فإنّا نعلم بالضرورة الفرق بين حركة الحيوان اختياراً و بين حركة الحجر الهابط، و منشأ الفرق هو اقتران القدرة في أحد الفعلين به و عدمه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للداعي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القدرة كالواجب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تقرير المذهب شرع في الجواب عن شبه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الفعل من المكلّف إمّا أن يقارن تجويز لا صدوره أو امتناع لا صدوره، و الثاني يستلزم الجبر، و الأوّل إمّا أن يترجح منه الصدور علىٰ لا صدوره لمرجح أو لا لمرجح، و الثاني يلزم منه الترجيح لأحد طرفي الممكن من غير مرجح و هو محال، و الأوّل يستلزم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إبراهيم بن محمد بن إبراهيم، الذي أخذ عنه عامة شيوخ نيسابور، و هو أحد الأقطاب لتبيين مذهب الأشعري بعد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أبو إسحاق عام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 و ما تفرّع عليها راجعة إلى مسألة الجبر و الاختيار، و حاصل استدلال المجبرة أنّ الفعل الممكن الذي يجوز صدوره و لا صدوره عن الإنسان لا يخرج عن الاستواء إلاّ بداع يجرّه إلى اختيار الطرفين، و هو إمّا أن لا ينتهي و يكون للداع داع و هكذا، أو ينتهي، و الأوّل محال، فتعين الثاني و هو يضفي على الفعل وصف الوجوب</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ما ذكره من أنّ الوجوب اللاحق لا ينافي الإمكان و الاختيار و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 الفاعل مختاراً إذ هو الذي يعطي للفعل الوجوب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في تفسير عبارة الماتن نظر آخر أوردناه في الإلهيات ج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أو الانتهاء إلىٰ ما يجب معه الترجيح و هو ينافي التقدير و يستلزم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بالنظر إلىٰ قدرة العبد ممكن و واجب بالنظر إلىٰ داعيه و ذلك لا يستلزم الجبر، فإنّ كل قادر فإنّه يجب عنه الأثر عند وجود الداعي كما في حق الواجب تعالى فإنّ هذا الدليل قائم في حقه تعالى و وجه المخلص ما ذكرناه، علىٰ أنّ هذا غير مسموع من أكثرهم حيث جوّزوا من القادر ترجيح أحد مقدوريه علىٰ الآخر من غير مرجح و به أجابوا عن الشبهة التي أوردها الفلاسفة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أدري لم كان الجواب مسموعاً هناك و لم يكن مسموعاً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الايجادُ لا يستلزمُ العلمَ إلاّ مع اقتران القصد فيكفي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عن شبهة أُخرىٰ لهم، 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لو كان موجداً لأفعال نفسه لكان عالماً بها، و التالي باطل فالمقدم مثله، و الشرطية ظاهرة، و بيان بطلان التالي أنّا حال الحركة نفعل حركات جزئية لا نعقلها و إنّما نقصد الحركة إلى المنتهىٰ و إن لم نقصد جزئيات تلك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الإيجاد لا يستلزم العلم، فإنّ الفاعل قد يصدر عنه الفعل بمجرد الطبع كالإحراق الصادر عن النار من غير علم، فلا يلزم من نفي العلم نفي الإيجاد، نعم الايجاد مع القصد يستلزم العلم لكن العلم الإجمالي كاف فيه و هو حاصل في الحركات الجزئية بين المبدأ و المنتهى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التي أوردها الحكماء هي امتناع حدوث العالم زماناً، فقالت الأشاعرة في حلها بجواز الترجيح بلا مرجح، لاحظ كشف المراد الفصل السادس من 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الماتن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الحدوث اختص بوقته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الاجتماع يقع مرادُه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أُخرىٰ لهم، 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لو كان قادراً على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اجتماع قادرين علىٰ مقدور واحد،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قادر علىٰ كل مقدور، فلو كان العبد قادراً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على أنّ قدرة العبد غير صالح للإيجاد، و ذلك فيما إذا أراد اللّٰه تسكين جسم و أراد العبد تحريكه، فله صور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يقع المرادان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استلزامه 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يقع المرادان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لاستلزامه ارتفاعهما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يقع أحدهما دون الآخر، يلزم الترجيح بلا مرجح لأنّ المفروض أنّ كلاّ من القدرتين علّة تامة للمراد فلا ترجح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أربعينه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قدرة العبد صالحة للإيجاد فإذا أراد اللّٰه تسكين جسم و أراد العبد تحريكه فإمّا أن يقع المرادان أو لا يقع واحد منهما و هما محالان، أو يقع مراد اللّٰه تعالى دون مراد العبد و هو أيضاً محال لأنّ اللّٰه تعالى و إن كان قادراً على ما لا نهاية له، و العبد ليس كذلك، إلاّ أنّ ذلك لا يوجب التفاوت بين قدرته تعالى و قدرة العبد في هذه الصورة، لأنّ الحركة الواحدة و السكون الواحد ماهية غير قابلة للقسمة و التفاوت بوجه من الوجوه، و إذا كان المقدور غير قابل للتفاوت لم يكن القدرة على مثل هذا المقدور قابلة للتفاوت، فيمتنع أن يكون قدرة اللّٰه تعالى على إيجاد هذه الحركة أقوى من قدرة العبد على ايجاد السكون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الأمر على الرازي، فتخيل أنّ المورد أيضاً من موارد برهان التمانع الذي أقاموه على وحدة الخالق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إرادته سبحانه في المقام من موانع ظهور إرادة العبد في لوح نفسه، فكيف تعدّ الإرادتين متساويتين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المورد الآخر فإنّ الإلهين المفروضين تامان في القدرة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لاحظ أيضاً 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لاجتمعت قدرته و قدرة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أراد اللّٰه تعالى إيجاده و أراد العبد إعدامه فإن وقع المرادان أو عدما لزم اجتماع النقيضين، و إن وقع مراد أحدهما دون الآخر 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مراد اللّٰه تعالى لأنّ قدرته أقوىٰ من قدرة العبد و هذا هو المرجح، و هذا الدليل أخذه بعض الأشاعرة من الدليل الذي استدل به المتكلمون على الوحدانية، و هناك يتمشىٰ لتساوي قدرتي الإلهين المفروضين، أمّا هنا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الحدوثُ اعتباريٌّ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أُخرىٰ ذكرها قدماء الأشاعرة،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استدلت الأشاعرة على أنّه لا تأثير لقدرة العبد في أفعاله الحادثة، قائلاً بأنّه تشترط مخالفة الفاعل لفعله في الجهة التي بها يتعلق فعله،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فيجب أن يكون الفاعل للحدوث في مقام الوجود، مخالفاً لفعله في الحدوث، مع أنّ العبد محدَث، فلا يكون فاعلاً للفعل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القائمة في الفاعل تجب أن تكون غير الجهة التي يتعلّق بها الفعل، و الجهة القائمة في الفاعل هو الحدوث، و الجهة التي يتعلّق بها الفعل أيضاً الحدوث، فلا يصحّ عدّ الأوّل علّة للثاني لوحدة الجهة، بل يجب أن يكون مثل الواجب و الممكن، و الجهة الموجودة في الأوّل هو الوجوب و القدم، و الجهة التي يتعلّق بها الفعل في الثاني هو الحدوث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تقم أيّة صورة برهان لهذه المغايرة فضلاً عن البرهان، إذ لا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تأنيث الضمير لعوده إلى الجهة فان فعله يتعلق بجهة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الفاعل يجب أن يخالف فعله في الجهة التي بها يتعلق فعله، و هو الحدوث، و نحن محدثون فلا يجوز أن نفعل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لا يؤثر الحدوث، لأنّه أمر اعتباري ليس بزائد على الذات و إلاّ لزم التسلسل و إنّما يؤثر في الماهية و هي مغايرة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الجسم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أُخرىٰ لهم،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كنا فاعلين في الاحداث لصحّ منا إحداث الجسم، لوجود العلة المصححة للتعلق و هي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يمتنع صدوره عنا لا لأجل الحدوث حتىٰ يلزم تعميم الامتناع بل إنّما امتنع صدوره عنّا لأنّنا أجسام و الجسم لا يؤثر في 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التأثير إلاّ الأقوائية و التقدم الرتبي، لا التغاير في الجهة و إلاّ يلزم امتناع كونه سبحانه فاعلاً للممكنات مع وحدة الجهة، فإنّه موجود و بوجوده يُحدث الممكن الذي هو أيضاً وجود و موجود، فالمؤثر و الأثر كلاهما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المحقق الطوسي أنّه قَبِلَ الضابطة و أجاب بوجه آخر، و هو أنّ الأثر الصادر من الفاعل هو التأثير في الماهية، و الحدوث أمر انتزاعي ينتزع من وجود الشيء بعد العدم، و كان الأولى نفي الضابطة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 كشف المراد، المقصد الأوّل، الفصل الثالث، المسألة التاسعة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الشارح فيها حق المقال، و بوجه موجز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الجسم يتوقف على المحاذاة، و الجسم المعلول بعدُ ليس موجوداً فكيف يؤثر في إيجاده؟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تعذُّرُ المماثلةِ في بعض الافعال لِتعذُّرِ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أُخرىٰ ذكرها قدماؤهم،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كنا فاعلين لصح منا أن نفعل مثل ما فعلناه أوّلاً من كل جهة، لوجود القدرة و العلم،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نقدر علىٰ أن نكتب في الزمان الثاني مثل ما كتبناه في الزمان الأوّل من كل وجه بل لا بدّ من تفاوت بينهما في وضع الحروف و 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الأفعال تصدر عنا في الزمان الثاني مثل ما صدرت في الزمان الأول مثل كثير من الحركات و الأفعال و بعضها يتعذر علينا فيه ذلك لا لأنّه ممتنع و لكن لعدم الإحاطة الكلّية بما فعلناه أوّلاً فإنّ مقادير الحروف إذا لم نضبطها لم يصدر عنا مثلها إلا علىٰ سبيل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نسبة في الخيرية بين فعلِنا و فعلِه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أُخرىٰ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فاعلاً للإيمان لكان بعض أفعال العبد خيراً من فعله تعالى، لأن الإيمان خير من القردة و الخنازير، و التالي باطل بالاجماع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الخيرية هنا منتفية، لأنّكم إن عنيتم بأنّ الإيمان خير أنّه أنفع فليس كذلك لأن الإيمان إنّما هو فعل شاق مضر على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خير عاجل، و إن عنيتم به أنّه خير لما فيه من استحقاق المدح و الثواب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أراد الشارح ردّ الشبهة على مسلك المعتزلة، من انقطاع فعل العبد عن اللّٰه سبحانه و كونه مستقلاً في الفعل، أتى بهذا الجواب الذي لا شك في عدم استقامته، إذ كيف يكون الإيمان فعلاً شاقّاً مع 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القردة و الخنازير فحينئذ لا يكون الإيمان خيراً بنفسه و إنّما الخير هو ما يؤدى إليه الإيمان من فعل اللّٰه تعالى بالعبد و هو المدح و الثواب و حينئذ يكون المدح و الثواب خيراً و أنفع للعبد من القردة و الخنازير لكن ذلك من فعله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ركيكة جدّاً، و إنّما أوردها المصنف رحمه الله هنا لأنّ بعض الثنوية أورد هذه الشبهة علىٰ ضرار بن عمرو فأذعن لها و التزم بالجبر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علىٰ مقدمات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أُخرىٰ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فاعلاً للإيمان لما وجب علينا شكر اللّٰه تعالى عليه، و التالي باطل بالإجماع، فالمقدم مثله، و الشرطية ظاهرة، فإنّه لا يحسن منّا شكر غيرنا علىٰ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الشكر ليس علىٰ فعل الإيمان بل علىٰ مقدماته من تعريفنا إيّاه و تمكيننا منه و حضور أسبابه و الإقدار علىٰ شرائطه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مضرّاً على البدن لو أراد الصلاة و الصوم فإنّهما ليسا بمضرين بالبدن، و إن أراد الحج فليس فيه أيّ ضرر و لو كانت فيه مشقة، فربّما يتحملها الإنسان لغايات عظيمة، على أنّ الاضرار الصغيرة على فرض وجودها في مقابل غاياتها الكبيرة ليست أضراراً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طلب العُلىٰ سهر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يجاب أنّ فعل الإنسان، كما هو فعله و هو في الوقت نفسه فعل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فعل اللّٰه و هو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فيه حسن فهو أيضاً مستند إليه، فلا يلزم أن يكون فعل الإنسان أحسن من فعله سبحانه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العلاّمة لم يشرح عبارة الماتن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نسبة في الخيرية بين فعلنا و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مقصوده أنّ النسبة في الخيرية إنّما يكون بين المتحدين نوعاً، و ما ذكرتم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متأوَّلٌ و معارَضٌ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الشبه النقلية بطريق إجمالي، و تقريره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في الكتاب العزيز ما يدل على الجبر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أَنْ يُضِلَّهُ يَجْعَلْ صَدْرَهُ ضَيِّقاً حَرَجاً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متأوّلة و قد ذكر العلماء تأويلاتها في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عدم صحة التعبير، إذ القرآن خال عن أي تناقض و اختلاف،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 بعدم الاختلاف على كونه منزلاً من اللّٰه سبحانه، و معه كيف يمكن استعمال لفظ المعارض، بل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حول الجبر و الاختيار كثيرة، و المتشابهة منها تؤول أو تفسر ببركة المحكم و يردّ الأولى إلى الثاني، كما أمر به سبحانه في سورة آل عمران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بالآية على الجبر، باطل جدّاً لأنّ المقصود من الموصول هو الأصنام التي كانوا ينحتونها ثمّ يعبدونها، لا أفعال الإنسان، و يدلّ على ذلك سياق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الصنم الذي تتذللون دونه هو مصنوعكم، و هو الذي عملتموه أمس، فكيف تعبدونه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 لِمٰا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استدل غير واحد من المجبرة حتى الشيخ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على الجبر غافلاً عن مرمى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فهي معارضة بمثلها و قد صنفها أصحابنا علىٰ 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إضافة الفعل إلىٰ العبد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عَلَيْكُمْ مِنْ سُلْطٰانٍ إِلاّٰ أَنْ دَعَوْتُكُمْ فَاسْتَجَبْتُمْ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مدح المؤمنين علىٰ الايمان و ذم الكفّار علىٰ الكفر و الوعد و الوعيد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بَعْدَ إِيمٰانِهِمْ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تنزيه أفعاله تعالى عن مماثلة أفعالنا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 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التفاوت و الاختلاف و الظلم،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الكفر ليس بحسن و كذا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إِلاّٰ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ظُلْمَ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يُظْلَمُونَ فَتِيلاً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ذم العباد على الكفر و المعاصي و التوبيخ علىٰ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عَلَيْهِمْ لَوْ آمَنُوا بِاللّٰهِ وَ اَلْيَوْمِ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تَصُدُّونَ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التهديد و التخيير،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ذَكَرَهُ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إِلىٰ رَبِّهِ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إِلىٰ رَبِّهِ مَآباً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 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و عبس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 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أَشْرَكْنٰا وَ لاٰ آبٰاؤُنٰا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شٰاءَ اَلرَّحْمٰنُ مٰا عَبَدْنٰاهُمْ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بذلك إثبات أنّ القول بالجبر هو عقيدة المشركين كما هو ظاهر الآية و 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في عقائد بعض العرب في الجاهلية يوحي بأنّهم كانوا قائلين بالقدر و مثبتين له بشكل يستنتجون منه سلب المسئولية عن أنفسهم و إلقاءها على عاتق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التفسير كان رائجاً بينهم و إن لم يعمّ الجميع،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أنّهم كانوا يعتذرون بأنّ تقديره سبحانه يلازم الجبر و نفي الاختيار، و اللّٰه سبحانه يرد على تلك المزعمة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بقيت هذه العقيدة الموروثة من العصر الجاهلي في أذهان بعض الصحابة، فقد روى الواقدي في مغازيه عن أُم الحارث الأنصارية و هي تحدّث عن فرار المسلمين يوم حنين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بي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تلك العقيدة بقيت في أذهان بعض الصحابة حتى بعد رحلة النبي صلى الله عليه و آله و سلم فهذا السيوطي ينقل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اللخناء، أما و اللّٰه لو كان عندي انسان أمرته أن يجأ أنفك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السائل في حيرة من أمر القدر فسأل الخليفة عن كون الزنا مقدّراً من اللّٰه أم لا، فلما أجاب الخليفة بنعم، استغرب ذلك لأنّ العقل لا يسوغ تقديره سبحانه شيئاً على وجه يسلب الاختيار عن الإنسان في فعله أو تركه ثمّ تعذيبه عليه،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أقرّه الخليفة على ما استغربه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ابن اللخناء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المسارعة إلى الأفعال قبل فواتها،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لِلّٰهِ وَ لِلرَّسُولِ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حثّ اللّٰه تعالى فيها على الاستعانة به و ثبوت اللطف منه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مِنَ اَلشَّيْطٰانِ اَلرَّجِيمِ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يَرَوْنَ أَنَّهُمْ يُفْتَنُونَ فِي كُلِّ عٰامٍ مَرَّةً أَوْ مَرَّتَيْنِ ثُمَّ لاٰ يَتُوبُونَ وَ لاٰ هُمْ يَذَّكَّرُونَ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يَكُونَ اَلنّٰاسُ أُمَّةً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لأجل أن لا يجتمع الناس على الكفر فيكونوا كلّهم كفاراً على دين واحد لجعلنا لبيوت من يكفر بالرحمن سقفاً من فضة و جعلنا درجاً و سلاليم من فضة لتلك السقف، عليها يعملون و يصعدون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ذلك التالي لأعطينا الكافر، و لو فُعِلَ لمال الناس إلى الكفر، و لكنه لم يُفعل فصار الناس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و كافرة كل باختيارها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القضاء و القدر و الهداية و الضلالة في القرآن التي جُعلتا ذريعتين لميل بعض الناس إلى الجبر فسيوافيك الكلام فيهما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 و التاسعة فانتظر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استغفار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ظَلَمْتُ نَفْسِي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أَعُوذُ بِكَ أَنْ أَسْئَلَكَ مٰا لَيْسَ لِي بِهِ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اعتراف الكفّار و العصاة بنسبة الكفر إليهم،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تَرىٰ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كُنْتُمْ مُجْرِمِينَ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أُلْقِيَ فِيهٰا فَوْجٌ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التحسّر و الندامة على الكفر و المعصية و طلب الرجعة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يَصْطَرِخُونَ فِيهٰا رَبَّنٰا أَخْرِجْنٰا نَعْمَلْ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اَلْمُجْرِمُونَ نٰاكِسُوا رُؤُسِهِمْ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لِي 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الكثيرة و هي معارضة بما ذكروه، علىٰ أنّ الترجيح معنا لأنّ التكليف إنّما يتم بإضافة الأفعال إلينا و كذا الوعد و الوعيد و التخويف و الإنذار، و انّما طوّل المصنّف رحمه الله في هذه المسألة لأنّها من المهمات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bookmarkStart w:id="104" w:name="pg8821_83081"/>
    </w:p>
    <w:p>
      <w:pPr>
        <w:pStyle w:val="Heading4"/>
        <w:numPr>
          <w:ilvl w:val="3"/>
          <w:numId w:val="1"/>
        </w:numPr>
        <w:rPr/>
      </w:pPr>
      <w:bookmarkStart w:id="105" w:name="__RefHeading___Toc247871_2870459653"/>
      <w:bookmarkStart w:id="106" w:name="_Toc38"/>
      <w:bookmarkEnd w:id="104"/>
      <w:bookmarkEnd w:id="105"/>
      <w:r>
        <w:rPr>
          <w:rtl w:val="true"/>
        </w:rPr>
        <w:t>المسألة السابعة</w:t>
      </w:r>
      <w:r>
        <w:rPr>
          <w:rtl w:val="true"/>
        </w:rPr>
        <w:t xml:space="preserve">: </w:t>
      </w:r>
      <w:r>
        <w:rPr>
          <w:rtl w:val="true"/>
        </w:rPr>
        <w:t>في المتولد</w:t>
      </w:r>
      <w:bookmarkEnd w:id="1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المدح و الذمِّ على المتولِّد يقتضي العلم بإضافته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تنقسم إلى المباشر و المتولّد و المخترع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الحادث ابتداء بالقدرة في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قسّم الحكماء الأفعالَ إلى مُبتدَعٍ و مخترَع و كائنٍ، و إلى تامّ و ناقص، و الناقص إلى مكتف و غيره، و إلى زمانيّ و دهريّ و سرمديّ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قسّمها المتكلّمون إلى المباشر، و المتولِّد، و المخترع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عرّفوا المباشر بالحادث ابتداءً بالقدرة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يختص بغير الواجب لأنّه تعالى لا يفعل فعلاً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عرّفوا المتولّد بالحادث الذي يحدث بحسب فعل آخر كالحركة الصادرة عن الاعتماد، فالميل الحادث في الحجر فعل مباشر، و الحركة إلى السفل فعل 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كالقوة الحادثة في العضلة المتولدة منها حركة العضو، فالأولى فعل مباشر و الثانية فعل متولّد، سواء كان الثاني حادثاً في محل القدرة، كما في هذين المثالين أو في غير محلها كالحركة الحادثة في المفتاح بسبب حركة اليد، و كتحريك الشجرة، المتولد منها انفصال الثمرة من الغصن، و بالرمي بالسهم لقتل الإنسان، ثمّ المتولّد قد يكون بلا واسطة كما في الحادث في محل القدرة، و أُخرى بواسطة واحدة أو بأكثر، كما في الحادث بغير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الصادرة عن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الميل الذي يحدث في الحجر و تحدث بسببه الحركة و هو اصطلاح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شرح المنظومة، قسم الإلهيات، الفريدة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 أسرار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ما ذكر في المتن تقسيم للفعل في منهج المشائين، و أمّا الإشراقيون فلهم تقسيمات أُخر حسب أذواقهم، لاحظ أسرار الحكم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 الغرض الإشارة العابرة إلى أنّ لكل فرقة تقسيماً للفعل و المقصود شرح ما جاء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الحادث الذي يقع بحسب فعل آخر كالحركة الصادرة عن الاعتماد، و يسمونه المسبب و يسمّون الأوّل سبباً سواء كان الثاني حادثاً في محل القدرة أو في غير محلها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قطب الدين النيسابوري المقري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الاعتماد معنىً إذا وُجِدَ أوجب كون محله في حكم المدافع لما يُماسّه مماسة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أحدنا إذا وضع حجراً على يده، وجد اعتماد الحجر حتى كأنّه في يده فهذا طريق إلى إثبات الاعتماد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الفعل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 ابتداءً بالقدرة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الميل الموجود في الأجسام، فإنّه أمر طبيعي لها لا فعل لها على عقيدة القدماء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جسم ميلاً طبيعياً إلى 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معلول جاذبيّة الأرض على المقرّر في العلم الحديث، مع أنّ الظاهر منهم أنّه فعل،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الحادث الذي يقع بحسب فعل آخر كالحركة الصادرة عن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سمّى الاعتماد فعلاً، نعم هو فعل اللّٰه بمعنى أنّه أوجد الميل في الأجسام، و لكن لا يُعدّ فعلاً للبشر إلاّ أن يكون المراد أنّه فعل اللّٰه و مقدوره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الأعضاء على هذا فعل متولّد مع أنّه من الأفعال المباشرية عند الحكماء و الأُصوليين، و ما هذا لأنّ الاعتماد و الميل ليس عندهم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عرّفوا المخترع بما يفعل لا 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الأجسام وبل خلق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يُنقض الحصر بالأعراض، فإنّها ليست من الأقسام الثلاثة، إلاّ أن يدرج في المتولّد، لأنّه الحادث بعد فعل و هو خلق الأجسام، و على كل تقدير التقسيم مبني على حصر الأفعال بالمادة و الماديات، مع أنّه أعم منها و من المجرّدات التي غفل عنه المتكلمون غير الواعين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الفعل المباشر وقع مثاراً للبحث و أنّه فعل اختياري أو لا، و يتلوه في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فاختاره الماتن أنّه منسوب إلى الإنسان، فهو أيضاً فعل اختياري، فعلم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 للمصطلحات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لاحظ شرح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لا لمحل، فالأوّل مختص بنا، و الثالث مختص به تعالى و الثاني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الناس اختلفوا في المتولد هل يقع بنا أم لا، فجمهور المعتزلة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هذا التقسيم في المقام لأجل تبيين حكمه من حيث الجبر و الاختيار و قد ذكر الشارح في المتولد أقوالاً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خيرة جمهور المعتزلة و هو مختار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معمر بن عباد السلمي المتوفى عام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خريج مدرسة الاعتزال في البصرة، و قد نقل الشهرستاني منه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يخلق شيئاً غير الأجسام فأمّا الأعراض فانّها من اختراعات الأجسام إمّا طبعاً كالنار التي تحدث الإحراق، و إمّا اختياراً كالحيوان الذي يحدث الحركة و السكون و الاجتماع و الافتراق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ممّا ذكره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قالته عدّة من المعتزلة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للعبد إلاّ الفكر، و يفارق القول الثاني بأنّ الفكر أعم من الإرادة، و طبع الحال يقتضي أنّه يُسندُ الباقيَ إلى المحل طبعاً أو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أبو إسحاق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إبراهيم بن سيار المعتزلي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 فعل الانسان نفس الحركات الحادثة فيه حسب دواعيه، و الإرادة و الاعتقادات حركات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مظاهر لحركته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الأفعال المنفصلة كالكتابة فعل اللّٰه عن طريق طبع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عقيدته في الروح ما هو ذكره الشهرستاني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الروح جسم لطيف مشابك للبدن مداخل للقلب بأجزائه مداخلة المائية في الورد، و الدهنية في السمسم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يظهر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ساب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جرىٰ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سارٍ في القلب سريان الماء في الورد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ثمامة بن الأشرس المعتزلي المتوفى عام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خريج مدرسة الاعتزال في بغداد، و كلامه في المقام عجيب منه، كيف يدعي انسان الهي، وجودَ الفعل بلا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آراءه فيها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آراءه فيها يزيدك ايضاحاً لعبارات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من فعلنا كالمباشر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فعل للعبد إلاّ الإرادة، و ما عداها من الحوادث فهي واقعة بطبع المحل، و الإنسان عنده جزء في القلب توجد فيه الإرادة و ما عداها يضيفه إلىٰ طبع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للعبد إلاّ الفكر، و هم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الإنسان هي الحركات الحادثة فيه بحسب دواعيه، و الإنسان عنده هو شيء منساب في الجملة، و الإرادة و الاعتقادات حركات القلب، و ما يوجد منفصلاً عن الجملة كالكتابة و غيرها فإنّه من فعله تعالى بطبع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الإنسان هو ما يحدثه في محل قدرته، فأمّا ما تعدّىٰ محل القدرة فهو حادث لا محدث له و فعل لا فاعل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من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الجماهير من المعتزلة التجئوا في هذا المقام إلى الضرورة فإنّا نعلم استناد المتولدات إلينا كالكتابة و الحركات و غيرهما من الصنائع و يحسن منّا مدح الفاعل و ذمّه كما في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استدلّ بحسن المدح و الذمّ على العلم بأنّا فاعلون للمتولّد لا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الضروريات لا يجوز الاستدلال عليها، نعم يجوز الاستدلال علىٰ كونها ضرورية إذا لم يكن هذا الحكم ضرورياً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يستدل على أنّا فاعلون لأنّه أمر ضروري و إنّما استدل على العلم به،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كوننا فاعلين</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أنّه إذا كان الشيء ضرورياً، يكون العلم به كذلك، نعم ربّما تعرض الغفلة، فالاستدلال لأجل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المعتزلة ذهبوا إلىٰ أنّه كسبي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استدلوا بحسن المدح و الذم عليه، فلزمهم الدور لأنّ حسن المدح و الذم مشروط بالعلم بالاستناد إلينا فلو جعلنا الاستناد إلينا مستفاداً منه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باختيار السبب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إشكال يورد هنا،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المتولد لا يقع بقدرتنا لأنّ المقدور هو الذي يصح وجوده و عدمه عن القادر، و هذا المعنىٰ منفي في المتولد لأنّ عند اختيار السبب يجب المسبب فلا يقع بالقدرة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المسبب عند اختيار السبب وجوب لاحق كما أنّ الفعل يجب عند وجود القدرة و الداعي، و عند فرض وقوعه وجوباً لاحقاً لا يؤثر في الإمكان الذاتي و القدرة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 في إلقاء الصبيِّ عليه لا على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لهم،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 و الذم لا يدلان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ذهبت جماعة من المعتزلة إلى أنّ كوننا فاعلين أمر نظري كسبي يحتاج إلى إقامة البرهان، و استدلوا بحسن المدح و الذم، على المتولّد، على كون الإنسان فاعلاً له، و أورد عليه الشارح بالدور، لأنّ إحراز كوننا فاعلين متوقف على حسن المدح و الذم، و حسن المدح و الذم متوقف على ذلك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يعلم أنّ لفظ العلم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مشروط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زائداً، إذ ليس الاستناد بما هو هو موقوفاً على حسن المدح و الذم بل إحرازه موقوف عليهما،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جعلنا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الصدر قرينة على التصرف في الذيل لا العكس، و بذلك يعلم ورود الدور على الماتن أيضاً حيث استدل بحسن المدح و الذم على العلم بأنّا فاعلون، و هو عبارة أُخرى عن العلم بالاستناد إلينا في كلام المعتزلة</w:t>
      </w:r>
      <w:r>
        <w:rPr>
          <w:rFonts w:eastAsia="Amiri" w:cs="Amiri" w:ascii="Amiri" w:hAnsi="Amiri"/>
          <w:color w:val="111111"/>
          <w:sz w:val="28"/>
          <w:szCs w:val="28"/>
          <w:rtl w:val="true"/>
          <w:lang w:bidi="ar-SA"/>
        </w:rPr>
        <w:t>.</w:t>
      </w:r>
      <w:bookmarkStart w:id="107" w:name="pg8821_83086"/>
    </w:p>
    <w:p>
      <w:pPr>
        <w:pStyle w:val="BookText"/>
        <w:rPr/>
      </w:pPr>
      <w:bookmarkEnd w:id="107"/>
      <w:r>
        <w:rPr>
          <w:rFonts w:ascii="Amiri" w:hAnsi="Amiri" w:eastAsia="Amiri" w:cs="Amiri"/>
          <w:color w:val="111111"/>
          <w:sz w:val="28"/>
          <w:sz w:val="28"/>
          <w:szCs w:val="28"/>
          <w:rtl w:val="true"/>
          <w:lang w:bidi="ar-SA"/>
        </w:rPr>
        <w:t>العلم باستناد المتولد إلينا، فإنّا نذم على المتولّد و إن علمنا استناده إلىٰ غيرنا، فإنّا نذمّ من ألقى الصبي في النار إذا احترق بها و إن كان المحرق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 هنا على الإلقاء لا على الإحراق فإنّ الإحراق من اللّٰه تعالى عند الإلقاء حسن لما يشتمل عليه من الأعواض لذلك الصبي و لما فيه من مراعاة العادات و عدم انتقاضها في غير زمان الأنبياء، و وجوب الدية حكم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تخصيصه بالفعل فإنّ الحافر للبئر يلزمه الدية و إن كان الوقوع غير مستند إليه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47873_2870459653"/>
      <w:bookmarkStart w:id="109" w:name="_Toc39"/>
      <w:bookmarkEnd w:id="108"/>
      <w:r>
        <w:rPr>
          <w:rtl w:val="true"/>
        </w:rPr>
        <w:t>المسألة الثامنة</w:t>
      </w:r>
      <w:r>
        <w:rPr>
          <w:rtl w:val="true"/>
        </w:rPr>
        <w:t xml:space="preserve">: </w:t>
      </w:r>
      <w:r>
        <w:rPr>
          <w:rtl w:val="true"/>
        </w:rPr>
        <w:t>في القضاء و القدر</w:t>
      </w:r>
      <w:bookmarkEnd w:id="10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و القدرُ إن أُريد بهما خلقُ الفعل لزم المحالُ، أو الإلزامُ صحَّ في الواجب خاصةً، أو الإعلامُ صحَّ مطلقاً، و قد بيَّنه أميرُ المؤمنين عليه السلام في حديث 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القضاء على الخلق و الإتمام،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خلقهن و أتمهن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عن سؤال مقدّر، و هو أنّه إذا انحصر عمل الإنسان بالإلقاء، و كان الإحراق عملَه سبحانه فلما ذا وجبت الدية على الملقي دون المحرِق؟ فأجاب بأنّه حكم تعبّدي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مسألة القضاء و القدر كالهداية و الضلالة من أدلة القول بالجبر، حاول الإجابة عنها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 و التاسعة، و قد ذكر في المقام للقضاء معاني مختلفة، و الحق أنّ له معنىً واحداً و هو الفعل الصادر عن إتقان، و المعاني الأُخر صور لهذا المعنى الأصيل، و قد أوضحناه في رسالتنا في القضاء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و راجع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الحكم و الإيجاب،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أوجب و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الإعلام و الإخبار،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أعلمناهم و أخبرناهم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القدر على الخلق،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فِيهٰا أَقْوٰاتَهٰا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الأولى التي كان سطر</w:t>
      </w:r>
    </w:p>
    <w:p>
      <w:pPr>
        <w:pStyle w:val="BookText"/>
        <w:rPr/>
      </w:pPr>
      <w:r>
        <w:rPr>
          <w:rFonts w:ascii="Amiri" w:hAnsi="Amiri" w:eastAsia="Amiri" w:cs="Amiri"/>
          <w:color w:val="111111"/>
          <w:sz w:val="28"/>
          <w:sz w:val="28"/>
          <w:szCs w:val="28"/>
          <w:rtl w:val="true"/>
          <w:lang w:bidi="ar-SA"/>
        </w:rPr>
        <w:t>و البيان،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قَدَّرْنٰاهٰا مِنَ اَلْغٰابِرِينَ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بيّنا و أخبرنا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هذا فنقول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بقولك أنّه تعالى قضى أعمال العباد و قدّرها؟ إن أردت به الخلق و الإيجاد فقد بيّنا بطلانه و أنّ الأفعال مستندة إلينا، و إن عنىٰ به الإلزام لم يصحّ إلاّ في الواجب خاصة، و إن عنىٰ به أنّه تعالى بيّنها و كتبها و أعلم أنّهم سيفعلونها فهو صحيح لأنّه تعالى قد كتب ذلك أجمع في اللوح المحفوظ و بيّنه لملائكته، و هذا المعنى الأخير 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وجوب الرضا بقضاء اللّٰه تعالى و قدره، و لا يجوز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الوارد في كلام الإمام هو الثاني لا الثالث فتدبّر، و على أيّ حال يجب الجمع بين لزوم الرضا بقضاء اللّٰه و قدره من جانب و من جانب لا يجوز الرضا بالكفر و غيره من القبائح، و لا يمكن الجمع إلاّ بتفسير القضاء بإعلام اللّٰه سبحانه و بيانه و كتابته و أمّا إذا فسّر بالمعنى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الخلق و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بالكفر و غيره من القبائح، و لا ينفعهم الاعتذار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الرضا به من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عن اعتذار الخصم الذي يفسر القضاء بالخلق و الإيجاد، بأنّه يمكن الجمع بين الأمرين، بانّ الرضا بالكفر له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إنّه فعل اللّٰه نرضى به و من حيث إنّ العبد يكسبه فلا نرضى به، فأجاب بما في الشرح،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الكسب إذا كان بقضائه عاد المحذور و هو الرضا بالكفر، و إن لم يكن بقضائه انخرقت قاعدة أُخرى و هي استناد كل ما في الكون إلى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يتوهّم الجبر حتى على التفسير الثالث و يتصوّر أنّ علمه السابق موجب للإلجاء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بأنّ علمه سبحانه لم يتعلق بصدور أيّ أثر من مؤثره على أيّ وجه اتفق، و إنّما تعلّق علمه بصدور الآثار عن العلل مع الخصوصية الكامنة في نفس تلك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العلّة علّة طبيعية فاقدة للشعور و الاختيار أو واجدة للعلم فاقدة للاختيار، فتعلّق علمه سبحانه بصدور فعلها و أثرها عنها بهذه الخصوصية، أي أن تصدر الحرارة من النار من دون أن تشعر فضلاً عن أن تريد، و يصدر الارتعاش من الإنسان المرتعِش عن علم و لكن لا عن إرادة و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بصدور هذه الظواهر عن عللها بهذه الخصوصية يستلزم انطباق علمه على الواقع و عدم تخلفه عنه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العلّة عالمة و شاعرة و مريدة و مختارة كالإنسان فقد تعلّق علمه بصدور أفعالها منها بتلك الخصوصيات و انصباغ فعلها بصبغة الاختيار و الحرية، فلو صدر فعل الإنسان منه بهذه الكيفية، لكان علمه مطابقاً للواقع غير متخلف عنه، و أمّا لو صدر فعله عنه في هذا المجال عن جبر و اضطرار بلا علم و شعور، أو بلا اختيار و إرادة فعند ذلك يتخلَّف علمه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توضيحاً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الصادرة من الإنسان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يصدر منه بلا شعور و لا إرادة كأعمال الجهاز الدموي و الجهاز المعوي و جهاز القلب، التي تتسم في أفعال الإنسان بسمة الأعمال الاضطرارية غير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يصدر منه عن إرادة و اختيار، و يتسم بسمة الأعمال الاختيارية غير الاضطرارية كدراسته و كتابته و تجارته و زراعته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سبق من أنّ علم اللّٰه تعالى تعبير عن الواقع بما لا يتخلف عنه قيدَ شعرة، فتقع أعماله مورداً لتعلق علم اللّٰه بها على ما هي عليه من الخصائص و الألوان، فتكون النتيجة أنّه سبحانه يعلم من الأزل بصدور فعل معين في لحظة معينة من إنسان معين إمّا</w:t>
      </w:r>
    </w:p>
    <w:p>
      <w:pPr>
        <w:pStyle w:val="BookText"/>
        <w:rPr/>
      </w:pPr>
      <w:r>
        <w:rPr>
          <w:rFonts w:ascii="Amiri" w:hAnsi="Amiri" w:eastAsia="Amiri" w:cs="Amiri"/>
          <w:color w:val="111111"/>
          <w:sz w:val="28"/>
          <w:sz w:val="28"/>
          <w:szCs w:val="28"/>
          <w:rtl w:val="true"/>
          <w:lang w:bidi="ar-SA"/>
        </w:rPr>
        <w:t>إنّه فعله تعالى و عدم الرضا به من حيث الكسب، لبطلان الكسب أوّلاً، و ثانياً 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الكفر كسباً بقضائه تعالى و قدره وجب الرضا به من حيث هو كسب و هو خلاف قولكم، و إن لم يكن بقضاء و قدر بطل استناد الكائنات بأجمعها إلى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معنى القضاء و القدر و شرحهما شرحاً وافياً في حديث الأصبغ بن نباتة لمّا انصرف من صفين، فإنّه قام إليه 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أمير المؤمنين عن مسيرنا إلى الشام أ كان بقضاء اللّٰه تعالى و قدره؟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فلق الحبة و برأ النسمة ما وطأنا موطأً و لا هبطنا وادياً و لا علونا تلعة إلاّ بقضاء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ما أرىٰ لي من الأجر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أيّها الشيخ، بل عظّم اللّٰه أجركم في مسيركم و أنتم سائرون، و في منصرفكم و أنتم منصرفون، و لم تكونوا في شيء من حالاتكم مكرهين و لا إليها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القضاء و القدر ساقانا؟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لعلك ظننت قضاء لازماً و قدراً حتماً، لو كان كذلك لبطل الثواب و العقاب و الوعد و الوعيد و الأمر و النهي و لم تأت لائمة من اللّٰه لمذنب و لا محمدة لمحسن و لم يكن المحسن أولىٰ بالمدح من المسيء و لا المسيء أولىٰ بالذم من المحسن، تلك مقالة عبدة الأوثان و جنود الشيطان و شهود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بالاضطرار و الإكراه، أو بالاختيار و الحرية، و تعلّق مثل هذا العلم لا ينتج الجبر، بل يلازم الاختيار، و لو صدر كل قسم على خلاف ما اتّسم به، لكان ذلك تخلفاً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الزور و أهل العمىٰ عن الصواب، و هم قدرية هذه الأُمّة و مجوسها، إنّ اللّٰه تعالى أمر تخييرا و نهى تحذيراً و كلّف يسيراً، لم يعص مغلوباً و لم يطع مكرهاً، و لم يرسل الرسل عبثاً و لم يخلق السموات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القضاء و القدر اللذان ما سرنا إلاّ 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الأمر من اللّٰه تعالى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الشيخ مسروراً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قال أبو الحسن البصري و محمود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تشبيهه عليه السلام المجبرة بالمجوس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اختصوا بمقالات سخيفة و اعتقادات واهية معلومة البطلان، و كذلك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المجوس أنّ اللّٰه تعالى يخلق فعله ثمّ يتبرأ منه كما خلق إبليس ثمّ انتفىٰ منه، و كذلك المجبرة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يفعل القبائح ثمّ يتبرأ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الأخوات و الأُمّهات بقضاء اللّٰه و قدره و إرادته، و وافقهم المجبرة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المجوس لأخواتهم و أُمّهاتهم بقضاء اللّٰه و قدره و إرادته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bookmarkStart w:id="110" w:name="pg8821_83091"/>
    </w:p>
    <w:p>
      <w:pPr>
        <w:pStyle w:val="BookText"/>
        <w:rPr/>
      </w:pPr>
      <w:bookmarkEnd w:id="110"/>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القادر على الخير لا يقدر على الشر و بالعكس، و المجبرة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موجبة للفعل غير متقدمة عليه، فالإنسان القادر على الخير لا يقدر على ضده و بالعكس</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47875_2870459653"/>
      <w:bookmarkStart w:id="112" w:name="_Toc40"/>
      <w:bookmarkEnd w:id="111"/>
      <w:r>
        <w:rPr>
          <w:rtl w:val="true"/>
        </w:rPr>
        <w:t>المسألة التاسعة</w:t>
      </w:r>
      <w:r>
        <w:rPr>
          <w:rtl w:val="true"/>
        </w:rPr>
        <w:t xml:space="preserve">: </w:t>
      </w:r>
      <w:r>
        <w:rPr>
          <w:rtl w:val="true"/>
        </w:rPr>
        <w:t>في الهدىٰ و الضلالة</w:t>
      </w:r>
      <w:bookmarkEnd w:id="1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الإضلالُ الإشارة إلىٰ خلاف الحق و فعلُ الضلالةِ و الإهلاك، و الهُدى مقابلٌ، و الأوَّلانِ منفيّانِ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الإضلال على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خلاف الحق و إلْباس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ما أفاده أنّ لكل من الضلالة و الهداية معانيَ ثلاثة متقابلة، و تصحّ نسبة الهداية بمعانيها الثلاثة إلى اللّٰه سبحانه، دون الضلالة بل تصح نسبة المعنى الثالث منها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الهداية في العباد، مختص بغير ما كلّفوا به كالإيمان فإنّه فعل العبد، بقرينة التكليف به خلافاً للأشاعرة حيث ذهبوا إلى أنّه يوجد الإيمان و الكفر في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 الهداية في العباد يرجع إلى إيجاد مقدماتها من الداخل كالعقل و الفطرة، و الخارج كالرسل و الكتب</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حل عقد الجبر يحصل بالوقوف على أنّ للّٰه هدايتين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لجميع الناس، و خاصّة لبعضهم، و مصحح العقوبة و المثوبة هو الأولى منهما، فمن تمت الحجّة في حقه تصح عقوبته، و إلاّ فلا، و أمّا الهداية الثانية فهي مختصة بالمستفيدين من الهداية الأولى، و 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 يَهْدِي مَنْ يَشٰاءُ وَ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ذريعة للمجبرة ليس يهدف إلى الهداية و الضلالة العامتين، كما لا يهدف إلى وجود الفوضى في أمر الهداية و الضلالة لأنّه يخالف كونه حكيماً، و لأجل نقد تلك الفكرة وصف سبحانه نفسه في آخر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و أمثاله ناظر إلى أنّ من لم يهتد بالهداية العامّة يضلّه و لا يوفقه بالاهتداء إلى الدرجات العليا، و أمّا من</w:t>
      </w:r>
    </w:p>
    <w:p>
      <w:pPr>
        <w:pStyle w:val="BookText"/>
        <w:rPr/>
      </w:pPr>
      <w:r>
        <w:rPr>
          <w:rFonts w:ascii="Amiri" w:hAnsi="Amiri" w:eastAsia="Amiri" w:cs="Amiri"/>
          <w:color w:val="111111"/>
          <w:sz w:val="28"/>
          <w:sz w:val="28"/>
          <w:szCs w:val="28"/>
          <w:rtl w:val="true"/>
          <w:lang w:bidi="ar-SA"/>
        </w:rPr>
        <w:t>بالباطل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أضلّني فلان عن الطريق، إذا أشار إلىٰ غيره و أوهم أنّه هو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فعل الضلالة في الانسان كفعل الجهل فيه حتىٰ يكون معتقداً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الإهلاك و البطلان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الهدى يقال لمعان ثلاثة مقابلة لهذه المعاني، فيقال بمعنىٰ نصب الدلالة على الحق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إلى الطريق، و بمعنى فعل الهدىٰ في الإنسان حتىٰ يعتقد الشيء علىٰ ما هو به، و بمعنى الإثابة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سيثيبهم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منفيان عنه تعالى، يعني الإشارة إلىٰ خلاف الحق و فعل الضلالة، لأنّهما قبيحان و اللّٰه تعالى منزّه عن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الهداية فاللّٰه تعالى نصب الدلالة على الحق و فعل الهداية الضرورية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بالهداية العامّة فيوفقه بتحصيل أعلى درجاتها، و إلى ذلك يشير الكتاب العزيز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يَجْتَبِي إِلَيْهِ مَنْ يَشٰاءُ وَ يَهْدِي إِلَيْهِ مَنْ يُنِيبُ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الضلالة و الهداية بمعنى المثوبة و الإهلاك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 صَدُّوا عَنْ سَبِيلِ اَللّٰهِ أَضَلَّ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يُدْخِلُهُمُ اَلْجَنَّةَ عَرَّفَهٰا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أردت التفصيل فلاحظ 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bookmarkStart w:id="113" w:name="pg8821_83093"/>
    </w:p>
    <w:p>
      <w:pPr>
        <w:pStyle w:val="BookText"/>
        <w:rPr/>
      </w:pPr>
      <w:bookmarkEnd w:id="113"/>
      <w:r>
        <w:rPr>
          <w:rFonts w:ascii="Amiri" w:hAnsi="Amiri" w:eastAsia="Amiri" w:cs="Amiri"/>
          <w:color w:val="111111"/>
          <w:sz w:val="28"/>
          <w:sz w:val="28"/>
          <w:szCs w:val="28"/>
          <w:rtl w:val="true"/>
          <w:lang w:bidi="ar-SA"/>
        </w:rPr>
        <w:t>في العقلاء، و لم يفعل الإيمان فيهم لأنّه كلّفهم به، و يثيب على الإيمان، فمعاني الهداية صادقة في حقه تعالى إلاّ فعل ما 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إنّه تعالى يهدي و يضلّ فإنّ المراد به أنّه يهدي المؤمنين بمعنى أنّه يثيبهم و يضلّ العصاة بمعنىٰ أنّه يهلكهم و يعاقبهم، و قول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بالفتنة الشدة و التكليف الصعب، يضلّ بها من يشاء أي يهلك من يشاء و هم الكفّار</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47877_2870459653"/>
      <w:bookmarkStart w:id="115" w:name="_Toc41"/>
      <w:bookmarkEnd w:id="114"/>
      <w:r>
        <w:rPr>
          <w:rtl w:val="true"/>
        </w:rPr>
        <w:t>المسألة العاشرة</w:t>
      </w:r>
      <w:r>
        <w:rPr>
          <w:rtl w:val="true"/>
        </w:rPr>
        <w:t xml:space="preserve">: </w:t>
      </w:r>
      <w:r>
        <w:rPr>
          <w:rtl w:val="true"/>
        </w:rPr>
        <w:t>في أنّه تعالى لا يعذّب الأطفال</w:t>
      </w:r>
      <w:bookmarkEnd w:id="1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تعذيبُ غيرِ المكلّف قبيحٌ، و كلامُ نوحٍ عليه السلام مجازٌ، و الخدمةُ ليست عقوبةً له، و التبعيَّةُ في بعض الأحكام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الحشوية إلىٰ أنّ اللّٰه تعالى يعذّب أطفال المشركين، و يلزم الأشاعرة تجويزه، و العدلية كافة علىٰ منعه، و الدليل عليه أنّه قبيح عقلاً فلا يصدر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نوح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يَلِدُوا إِلاّٰ فٰاجِراً كَفّٰاراً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الاستدلال أنّ الآية دلّت على أنّ ولد الكافر كافر، و ثبت أنّ كل كافر في النار، فينتج أنّ ولد الكافر في النار، و الجواب عدم تكرر الحدّ الأوسط، لأنّ المراد منه في الصغرى هو الكافر مجازاً و المراد منه في الكبرى هو الكافر حقيقة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مجاز،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يصيرون كذلك، لا حال طفوليتهم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نستخدمه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كفر أبيه، فقد فعلنا فيه ألماً و عقوبة فلا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الخدمة ليست عقوبة للطفل، و ليس كل ألم و مشقة عقوبة فإنّ الفصد و الحجامة ألمان و ليسا عقوبة، نعم استخدامه عقوبة لأبيه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امتحان له يعوَّض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يعوّض على أمراضه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الطفل يتبع حكم أبيه في الدفن و منع التوارث و الصلاة عليه و منع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المنكَر عقابه لأجل جرم أبيه، و ليس بمنكر أن يتبع حكم أبيه في بعض الأشياء إذا لم يحصل له بها ألم و عقوبة، و لا ألم له في منعه من الدفن و التوارث و ترك الصلاة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الاستدلال أنّه لو كان العقوبة بلا ذنب قبيحاً فلما ذا جاز في الشرع استخدام أولاد الكفار بالاسترقاق و الاستخدام عقوبة؟ و الجواب أنّ استرقاقه لصالح الولد، حيث يدخل في حظيرة الإسلام و يعيش مع المسلمين فيعود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استخدام ولده عقوبة للأب، لأنّه ينظر إلى الظاهر و يتأذى كما يتأذى في استرقاق نفسه، و لكن الاسترقاقين نعمة من اللّٰه عليهما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ابتلاء و محنة، و الضميران راجعان إلى الأب، و اللّٰه سبحانه يُعوِّض ذلك الابتلاء و المحنة في الآخرة إذا قلنا بعمومية العوض للمسلم و غيره، أو قلنا بشرط أن يسلم إلى آخر عمره</w:t>
      </w:r>
      <w:r>
        <w:rPr>
          <w:rFonts w:eastAsia="Amiri" w:cs="Amiri" w:ascii="Amiri" w:hAnsi="Amiri"/>
          <w:color w:val="111111"/>
          <w:sz w:val="28"/>
          <w:szCs w:val="28"/>
          <w:rtl w:val="true"/>
          <w:lang w:bidi="ar-SA"/>
        </w:rPr>
        <w:t>.</w:t>
      </w:r>
      <w:bookmarkStart w:id="116" w:name="pg8821_83095"/>
    </w:p>
    <w:p>
      <w:pPr>
        <w:pStyle w:val="Heading4"/>
        <w:numPr>
          <w:ilvl w:val="3"/>
          <w:numId w:val="1"/>
        </w:numPr>
        <w:rPr/>
      </w:pPr>
      <w:bookmarkStart w:id="117" w:name="__RefHeading___Toc247879_2870459653"/>
      <w:bookmarkStart w:id="118" w:name="_Toc42"/>
      <w:bookmarkEnd w:id="116"/>
      <w:bookmarkEnd w:id="117"/>
      <w:r>
        <w:rPr>
          <w:rtl w:val="true"/>
        </w:rPr>
        <w:t>المسألة الحادية عشرة</w:t>
      </w:r>
      <w:r>
        <w:rPr>
          <w:rtl w:val="true"/>
        </w:rPr>
        <w:t xml:space="preserve">: </w:t>
      </w:r>
      <w:r>
        <w:rPr>
          <w:rtl w:val="true"/>
        </w:rPr>
        <w:t>في حسن التكليف و بيان ماهيته و وجه حسنه و جملة من أحكامه</w:t>
      </w:r>
      <w:bookmarkEnd w:id="1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حسنٌ لاشتماله علىٰ مصلحة لا تحصل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مأخوذ من الكلفة، و هي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 إرادة من تجب طاعته علىٰ جهة الابتداء ما فيه مشقة بشرط الإعلام، و يدخل تحت واجب الطاعة الواجب تعالى و النبي عليه السلام و الإمام و السيّد و الوالد و المنعم، و يخرج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شرطنا الابتداء لأن إرادة هؤلاء إنّما تكون تكليفاً إذا لم يسبقه غيره إلىٰ إرادة ما أراده، و لهذا لا يسمى الوالد مكلّفاً بأمر الصلاة ولده لسبق إرادة اللّٰه تعالى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المشقة لا بدّ من اعتبارها ليتحقق المحدود، إذ التكليف مأخوذ من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شرطنا الإعلام لأنّ المكلّف إذا لم يعلم إرادة المكلّف بالفعل لم يكن مكلّفاً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حسن لأنّ اللّٰه تعالى فعله و اللّٰه تعالى لا يفعل القبيح، و وجه حسنه اشتماله علىٰ مصلحة لا تحصل بدونه، و هي التعريض لمنافع عظيمة لا تحصل بدون التكليف، لأنّ التكليف إن لم يكن لغرض كان عبثاً و هو محال، و إن كان لغرض فإن كان عائداً إليه تعالى لزم المحال، و إن كان إلى غيره فإن كان إلى غير المكلّف كان قبيحاً، و إن كان إلىٰ المكلّف فإن كان حصوله ممكناً بدون التكليف لزم العبث، و إن لم يمكن فإن</w:t>
      </w:r>
    </w:p>
    <w:p>
      <w:pPr>
        <w:pStyle w:val="BookText"/>
        <w:rPr/>
      </w:pPr>
      <w:r>
        <w:rPr>
          <w:rFonts w:ascii="Amiri" w:hAnsi="Amiri" w:eastAsia="Amiri" w:cs="Amiri"/>
          <w:color w:val="111111"/>
          <w:sz w:val="28"/>
          <w:sz w:val="28"/>
          <w:szCs w:val="28"/>
          <w:rtl w:val="true"/>
          <w:lang w:bidi="ar-SA"/>
        </w:rPr>
        <w:t>كان لنفع انتقض بتكليف من علم اللّٰه كفره و إن كان للتعريض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التكليف هو التعريض لمنفعة عظيمة لأنّه تعريض للثواب، و للثواب منافع عظيمة خالصة دائمة واصلة مع التعظيم و المدح و لا شك أنّ التعظيم إنّما يحسن للمستحق له و لهذا يقبح منّا تعظيم الأطفال و الأرذال كتعظيم العلماء و إنّما يستحق التعظيم بواسطة الأفعال الحسنة و هي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قولنا إنّ التكليف تعريض للثواب أنّ المكلّف جعل المكلَّف على الصفات التي تمكنه الوصول إلى الثواب و بعثه علىٰ ما به يصل إليه و علم أنّه سيوصله إليه إذا فعل ما كلّفه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الجرح ثمّ التداوي، و المعاوضاتُ و الشكرُ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إيرادات علىٰ 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للنفع يتنزل منزلة من جرح غيره ثمّ داراه طلباً للدواء، و كما أنّ ذلك قبيح فكذا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طلباً للنفع يتنزل منزلة المعاوضات كالبيوع و الإجارات و غيرها، و لا شك أنّ المعاوضات تفتقر إلىٰ رضا المتعاوضين حتىٰ أنّ من عاوض بغير إذن صاحبه فعل قبيحاً، و التكليف عندكم لا يشترط فيه رضا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التكليف شكراً للنعم السابقة؟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الجرح مضرة و التكليف نفسه ليس بمضرة و إنما المشقة في الأفعال التي يتناولها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الجرح و التداوي إنزال مضرة لا غرض فيه إلاّ التخلص من تلك المضرة بخلاف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المراضاة تعتبر في المعاوضات لاختلاف أغراض الناس في التعامل جنساً و وصفاً أما إذا لم يكن هناك معاوضة و بلغ النفع حدّاً يكون غاية ما يطلبه العقلاء لم يختلف العقلاء في اختيار المشقة بسببه حتىٰ أن العقلاء يسفهون الممتنع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الشكر لا يشترط فيه المشقة و اللّٰه تعالى قادر علىٰ إزالة صفة المشقة عن هذه الأفعال، فلو كان التكليف شكراً لزم العبث في صفة المشقة و لأن طلب الفعل الشاق شكراً يخرج النعمة عن كونها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النوعَ محتاجٌ إلى التعاضُدِ المستلزمِ للسنةِ النافعِ استعمالُها في الرياضة و إدامةِ النظر في الأُمور العالية، و تَذكُّرِ الإنذارات المستلزمةِ لإقامة العدل مع زيادة الأجر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المصنف رحمه الله حسن التكليف علىٰ رأي المتكلمين شرع في طريق الإسلاميين من الفلاسفة، فبدأ بذكر الحاجة إلى التكليف، ثمّ ذكر منافعه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الإنسان مدنياً بالطبع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كغيره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البرهان مركب من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بقاء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الأشخاص أمر حسن</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تحصل تلك الغاية إلاّ بالتعاضد و 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لا يمكن أن تبقىٰ أشخاصه و لا تحصل لهم كمالاتهم إلاّ بالتعاضد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الحياة الجماعية، مظنَّة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محيص في رفعه من وضع قانون و سنّة 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اشترك الناس كلّهم في وضع القانون عاد التنازع فلا بد أن يكون مستنداً إلى شخص متميز عنهم بكمال 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التعرف على ذلك الشخص يتحقق بمعجزات تدل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مختلفون في قبول الخير و الشر حسب اختلاف أمزجتهم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يكون هذا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بالبرهان، و الوعظ،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 النبيّ لا يتفق في كلّ زمان، لكن وجب بقاء الشريعة إلى وقت اضمحلالها، ففرضت عليهم العبادات و فيها منافع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كون الإنسان مدنياً بالطبع، يغني عن الأمر الثاني لأنّه صورة عملية للأوّل، ثمّ هل الإنسان مدنيّ بالطبع كما عليه الحكماء الأقدمون، أو هو مسخِّر بالطبع، أي يسخِّر غيره لقضاء حوائجه كما عليه العلاّمة الطباطبائي في بعض رسائله و لعلّه إلى هذا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موجود محاسِب يحاسب خيره و شره و نفعه و ضره فيختار أقل الطرق ضرراً و أكثرها نفعاً و هو التعايش الاجتماعي، فالحياة الاجتماعية وليد فكرته الحاسبة لا فطرته عن لا وعي، هذه هي الأنظار المطروحة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الشارح أنَّ النبي شارع مع أنّ الشارع بحكم التوحيد في التقنين هو اللّٰه سبحانه و النبي الأكرم هو المبشّر و المنذرُ الحامل لرسالات اللّٰه و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في البرهان هو التركيز على شرائط المقنِّن و أنّه لا بد أن يكون موجوداً كاملاً عارفاً بالإنسان بعامة خصوصياته و غرائزه الطبيعية، و ما يفيده و ما يضره و يصده عن الكمال، و أن يكون منسلخاً عن كل نفع و ضرر فيما يضع و يسنّ، و ألاّ يتأثر عن لا وعي فيقدم منافعه على منافع الغير و ليس المقنّن بهذه الأوصاف إلاّ اللّٰه سبحانه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فأكثر ما ذكره أخيراً لا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التعاون، لأن الأغذية و الملبوسات أُمور صناعية يحتاج كل منهم إلىٰ صاحبه في عمل يستعيضه عن عمله له حتىٰ يتمّ كمال ما يحتاج إليه، و اجتماعهم مع تباين شهواتهم و تغاير أمزجتهم و اختلاف قواهم المقتضية للأفعال الصادرة عنهم مظنة التنازع و الفساد و وقوع الفتن، فوجب وضع قانون و سنّة عادلة يتعادلون بها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تلك السنّة لو استند وضعها إليهم لزم المحذور، فوجب استنادها إلىٰ شخص متميز عنهم بكمال قواه و استحقاقه للانقياد إليه و الطاعة له، و ذلك إنما يكون بمعجزات تدل علىٰ أنّها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تفاوت أشخاص الناس في قبول الخير و الشر و الرذائل و النقصان و الفضائل بحسب اختلاف أمزجتهم و هيئات نفوسهم، فوجب أن يكون هذا الشارع مؤيَّداً لا يعجز عن إحكام شريعته في جمهور الناس بعضهم بالبرهان و بعضهم بالوعظ و بعضهم بتأليف القلب و بعضهم بالزجر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النبي لا يتفق في كل زمان وجب أن تبقى السنن المشروعة إلىٰ وقت اضمحلالها و اقتضاء الحكمة الإلهية تجديد غيرها، ففرضت عليهم العبادات المذكرة لصاحب الشرع و كررت عليهم حتىٰ يستحكم التذكير بالتكرير، فيحصل لهم من تلقي الأوامر و النواهي الالهية منافع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رياضة النفس باعتبار الإمساك عن الشهوات و منعها عن القوة الغضبية المكدرة لصفاء القوة العقلية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تعويد النفس النظر في الأُمور الإلهية و المطالب العالية و أحوال المعاد و التفكر في ملكوت اللّٰه تعالى و كيفية صفاته و أسمائه و تحقق فيضان الموجودات عنه تعالى متسلسلة في الترتيب الذي اقتضته الحكمة الإلهية</w:t>
      </w:r>
    </w:p>
    <w:p>
      <w:pPr>
        <w:pStyle w:val="BookText"/>
        <w:rPr/>
      </w:pPr>
      <w:r>
        <w:rPr>
          <w:rFonts w:ascii="Amiri" w:hAnsi="Amiri" w:eastAsia="Amiri" w:cs="Amiri"/>
          <w:color w:val="111111"/>
          <w:sz w:val="28"/>
          <w:sz w:val="28"/>
          <w:szCs w:val="28"/>
          <w:rtl w:val="true"/>
          <w:lang w:bidi="ar-SA"/>
        </w:rPr>
        <w:t>بالبراهين القطعية الخالية عن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تذكرهم ما وعدهم الشارع من الخير و الشر الأخرويين بحيث ينحفظ النظام المقتضي للتعادل و الترافد، ثمّ زاد اللّٰه تعالى لمستعملي الشرائع الأجر و الثواب في الآخرة، فهذه مصالح التكليف عند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لِزَجْرِه عن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المعتزلة، و أنكرت الأشاعرة ذلك، و الدليل علىٰ وجوب التكليف أنّه لو لم يكلف اللّٰه تعالى من كملت شرائط التكليف فيه لكان مغرياً بالقبيح، و التالي باطل لقبحه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إذا أكمل عقل الانسان و جعل فيه ميلاً إلى القبيح و شهوة له و نفوراً عن الحسن فلو لم يقرر في عقله وجوب الواجب و قبح القبيح و المؤاخذة على الإخلال بالواجب و فعل القبيح لكان وقوع القبيح من المكلف دائماً، و 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لزجره عن القبائح، أي لزجر التكليف عن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شرائطُ حسنِهِ انتفاءُ المفسدة و تقدُّمهُ و إمكانُ متعلقه و ثبوتُ صفةٍ زائدة علىٰ حسنه و علمُ المكلّف بصفات الفعل و قدر المستحق و قدرتُه عليه و امتناعُ القبيح عليه و قدرةُ المكلَّف على الفعل و علمُه به أو إمكانُه و إمكانُ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أنّ التكليف حسنٌ شرع في بيان ما يشترط في حسن التكليف، و قد ذكر أُموراً لا يحسن التكليف 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ما يرجع إلىٰ نفس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من الأُمور ذات الإضافة له إضافة إلى المكلّف و إلى المكلَّف و إلى المكلَّف به، و بوجه له إضافة إلى نفسه، فذكر الشارح ما يرجع إلى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و منها ما يرجع إلىٰ متعلق التكليف أعني الفعل و المكلِّف و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يرجع إلىٰ التكليف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 فيه، بأن لا يكون مفسدة لنفس المكلَّف، به في فعل آخر داخل في تكليفه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مفسدة لمكلف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متقدماً على الفعل قدراً يتمكن المكلف فيه من الاستدلال به فيفعل الفعل في الوقت الذي يجب إيقاعه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يرجع إلى الفعل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قد اشتمل علىٰ صفة زائدة علىٰ حسنه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واجباً أو مندوباً، و إن كان التكليف ترك فعل فإن يكون الفعل قبيحاً أو يكون الإخلال به أولىٰ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يرجع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يكون عالماً بصفات الفعل لئلاّ يكلِّف إيجاد القبيح و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عالماً بقدر ما يستحق على الفعل من الثواب لئلاّ يخلّ ببعضه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التكليف، أي لا تكون مفسدة لنفس المكلّف بهذا التكليف كالأمر بصيام المريض ففيه مفسدة لنفس هذا المكلّف في فعل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تكليفه، حيث يجب حفظ الصحة، أو كانت المفسدة لمكلّف آخر، كما إذا أمر بالتوضؤ بماء مملوك لآخر من دون رضاه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على أنّ المباح داخل تحت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يكون القبيح ممتنعاً عليه لئلاّ يخلّ بالواجب فلا يوصل الثواب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يرجع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يكون قادراً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عالماً به أو متمكّناً من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إمكان الآلة أو حصولها إن كان الفعل ذا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متعلقه إما علمٌ إما عقلي أو سمعي و إما ظنٌّ و إما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التكليف قد يكون علماً و قد يكون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فقد يكون عقلياً محضاً نحو العلم بوجود اللّٰه تعالى و كونه قادراً عالماً، إلىٰ غير ذلك من المسائل التي يتوقف السمع عليها، و قد يكون سمعياً نحو التكاليف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الظن فنحو كثير من الأمور الشرعية كظن القبلة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فقد يكون عقلياً كردّ الوديعة و شكر المنعم و برّ الوالدين و قبح الظلم و الكذب و حسن التفضل و العفو، و قد يكون سمعياً كالصلاة و غيرها، و هذه الأفعال تنقسم إلى الواجب و المندوب و الحرام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منقطعٌ للإجماع و لإيصالِ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التكليف منقطع، و يدلّ عليه الإجماع و المعقول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الماتن على انقطاع التكليف بوجهين و أضاف الشارح وجهاً ثالثاً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الانقطاع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إيصال الثواب، لأنّه مشروط بالخلوص عن المشاق، و التكليف مقترن بالمشقة فلا يجتمعان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تراخٍ بين</w:t>
      </w:r>
    </w:p>
    <w:p>
      <w:pPr>
        <w:pStyle w:val="BookText"/>
        <w:rPr/>
      </w:pPr>
      <w:r>
        <w:rPr>
          <w:rFonts w:ascii="Amiri" w:hAnsi="Amiri" w:eastAsia="Amiri" w:cs="Amiri"/>
          <w:color w:val="111111"/>
          <w:sz w:val="28"/>
          <w:sz w:val="28"/>
          <w:szCs w:val="28"/>
          <w:rtl w:val="true"/>
          <w:lang w:bidi="ar-SA"/>
        </w:rPr>
        <w:t>أمّا الإجماع فظاهر، إذ الاتفاق بين المسلمين و غيرهم واقع علىٰ أن التكليف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المعقول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التكليف دائماً لم يمكن إيصال الثواب إلى المطيع، و التالي باطل قطعاً،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مشروط بالمشقة، و الثواب مشروط بخلوصه عن الأكدار و المشاق، و الجمع بينهما محال، و لا بدّ من تراخ بين التكليف و الثواب و إلاّ لزم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حسنِهِ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أوّلاً حسن التكليف مطلقاً شرع في بيان حسنه في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الثواب و إلاّ لزم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لو كان ثواب كل تكليف مقروناً بالجزاء لما انفك التكليف عن الطاعة و لكن لا عن اختيار بل أشبه بالإلجاء، و هو بالنسبة إلى الغاية المتوخاة من التكليف في طرف النقيض، إذ يجب أن يكون المكلَّف على حالة تكون نسبة الطاعة و العصيان إليه سواسية، حتى يمتاز المطيع عن اختيار عن العاصي كذلك، و ذلك لا يجتمع مع كون الجزاء مقروناً بالتكليف طول الحياة فإنّ الأجير إذا عاين الجزاء لما انفك عنه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الشارح، و لكن الظاهر من الشيخ المفيد انقطاع التكليف الشرعي في الآخرة دون التكليف العقلي، و لعل مراد الماتن و الشارح ذلك أيضاً، أي يكون التكليف من جانب الشارع مقطوعاً دون التكليف من جانب العقل،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الآخرة مأمورون بعقولهم بالسداد، و ما حسن لهم في دار الدنيا من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الآخرة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منهم في الجنّة، و هم فيها مأمورون بما يؤثرون و يخفّ على طباعهم و يميلون إليه و لا يثقل عليهم من شكر المنعم سبحانه و تعظيمه و حمده على تفضّله عليهم و إحسانه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 الآخر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يتعرون من الأمر و النهي بعقولهم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أن العلة في حسن التكليف و هي التعريض للثواب عامة في حق المؤمن و الكافر فكان التكليف حسناً فيهما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ضررُ الكافر من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مقدر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الكافر ضرر محض لا مصلحة فيه، فلا يكون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نوع مشقة في العاجل و حصل العقاب بتركه و هو ضرر عظيم فانتفت المصلحة فيه إذ لا ثواب له فكان قبيحاً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نفسه ليس بضرر و لا يستلزم من حيث هو تكليف ضرراً، و إلاّ لكان تكليف المؤمن كذلك، بل الضرر إنّما نشأ من سوء اختيار الكافر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مَفْسَدةٌ لا من حيث التكليف بخلاف ما شرطناه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يخطر لنا في تحليل هذا الكلام أنّه جواب عن سؤال مقدر أيضاً،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شرطتم في التكليف أن لا يكون مفسدة للمكلف و لا لغيره و هذا التكليف يستلزم الضرر بالمكلف فيكون قبيحاً، كما أنّ تكليف زيد لو استلزم مفسدة راجعة إلىٰ عمرو كان قبيحاً</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هنا مفسدة لا من حيث التكليف بل من حيث اختيار المكلف، علىٰ ما تقدم، بخلاف ما شرطناه أعني انتفاء المفسدة</w:t>
      </w:r>
      <w:bookmarkStart w:id="119" w:name="pg8821_83105"/>
    </w:p>
    <w:p>
      <w:pPr>
        <w:pStyle w:val="BookText"/>
        <w:rPr/>
      </w:pPr>
      <w:bookmarkEnd w:id="119"/>
      <w:r>
        <w:rPr>
          <w:rFonts w:ascii="Amiri" w:hAnsi="Amiri" w:eastAsia="Amiri" w:cs="Amiri"/>
          <w:color w:val="111111"/>
          <w:sz w:val="28"/>
          <w:sz w:val="28"/>
          <w:szCs w:val="28"/>
          <w:rtl w:val="true"/>
          <w:lang w:bidi="ar-SA"/>
        </w:rPr>
        <w:t>اللازمة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مقدر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تكليف الكافر لا فائدة فيه لأنّ الفائدة من التكليف هي الثواب و لا ثواب له فلا فائدة في تكليفه فكان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الفائدة هي الثواب بل التعريض له و هو حاصل في حقه كالمؤمن</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47881_2870459653"/>
      <w:bookmarkStart w:id="121" w:name="_Toc43"/>
      <w:bookmarkEnd w:id="120"/>
      <w:r>
        <w:rPr>
          <w:rtl w:val="true"/>
        </w:rPr>
        <w:t>المسألة الثانية عشرة</w:t>
      </w:r>
      <w:r>
        <w:rPr>
          <w:rtl w:val="true"/>
        </w:rPr>
        <w:t xml:space="preserve">: </w:t>
      </w:r>
      <w:r>
        <w:rPr>
          <w:rtl w:val="true"/>
        </w:rPr>
        <w:t>في اللطف و ماهيته و أحكامه</w:t>
      </w:r>
      <w:bookmarkEnd w:id="1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 واجبٌ لتحصيل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هو ما يكون المكلف معه أقرب إلىٰ فعل الطاعة و أبعد من فعل المعصية، و لم يكن له حظ في التمكين، و لم يبلغ حد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حظ في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الآلة، فإنّ لها حظاً في التمكين و ليست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يبلغ حدّ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الإلجاء ينافي التكليف و اللطف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اللطف المقرِّب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اللطف من القواعد الكلامية، و لها دور واسع في مسائلها، قبلتها العدلية و رفضتها الأشاعرة، و هي من فروع القول بالحسن و القبح العقليين، فمن اعترف بهما أخذ بنتائجهما و منها لزوم اللطف على اللّٰه، و من أنكرهما ردّ نتائجهما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قسّم الشارح تبعاً لغيره، اللطفَ إلى المقرِّب إلى الطاعة، و المحصِّل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w:t>
      </w:r>
    </w:p>
    <w:p>
      <w:pPr>
        <w:pStyle w:val="BookText"/>
        <w:rPr/>
      </w:pPr>
      <w:r>
        <w:rPr>
          <w:rFonts w:ascii="Amiri" w:hAnsi="Amiri" w:eastAsia="Amiri" w:cs="Amiri"/>
          <w:color w:val="111111"/>
          <w:sz w:val="28"/>
          <w:sz w:val="28"/>
          <w:szCs w:val="28"/>
          <w:rtl w:val="true"/>
          <w:lang w:bidi="ar-SA"/>
        </w:rPr>
        <w:t>و قد يكون اللطف محصِّلاً، و هو ما يحصل عنده الطاعة من المكلف علىٰ سبيل الاختيار، و لولاه لم يطع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تمكنه في الحالين، و هذا بخلاف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لقرب المكلّف إلى فعل الطاعة، و البعد عن فعل المعصية، فهو لطف مقرّب، و لو ترتبت عليه الطاعة فهو لطف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المتكلمين اكتفى بذكر المحصِّل وحده، و اكتفى لفيف منهم بذكر المقرّب وحده، و هناك من ذكر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الشيعي النوبختي في الياقوت، حيث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 أمر يفعله اللّٰه تعالى بالمكلّف لا ضرر فيه يُعلم عند وقوع الطاعة منه و لولاه لم يُطَع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 ما يقرب المكلّف معه إلى الطاعة و يبعد عن المعصية، و لاحظ له في التمكين، و لم يبلغ الإجبار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اللطف هو كل ما يختار عنده المرء الواجبَ و يتجنب عن القبيح، أو يكون عنده أقرب إمّا إلى اختيار الواجب أو إلى ترك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الحلي في أنوار الملكوت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الشارح إلى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فليس هنا لطفان مختلفان بل كلاهما في الحقيقة أمر واحد، غير أنّه إن ترتبت عليه الطاعة يكون محصّلاً، فكونه مقرِّباً فعل اللّٰه سبحانه، و أمّا كونه محصّلاً أمر انتزاعي ينتزع منه بعد حصول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العناية باللطف المقرّب في الكتب الكلامية أكثر من المحصّل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أنوار الملكوت في شرح الياقوت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 قوله يعلم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تبعه المحقق الطوسي في تلخيص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و ابن ميثم في قواعد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المعتزلة اللطف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يختار عنده المكلف الطاعة و يسمى توفيقاً أو يختار عنده ترك القبيح و يسمى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الطاعة و يقوى داعيه إليها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قيد المقرّب، و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يطيع عنده، لأنّ اللطف أمر زائد على التكليف، فهو من دون اللطف يتمكن بالتكليف من أن يطيع أو لا يطيع، و ليس كذلك التكليف لأنّ عنده يتمكن من أن يطيع و بدونه لا يتمكن من أن يطيع أو لا يطيع، فلم يلزم أن يكون التكليف الذي يطيع عنده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واجب، خلافاً للأشعرية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غرض المكلّف فيكون واجباً و إلاّ لزم نقض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اللطف غير مؤثر في التمكين بل أمر وراء القدرة، و إلاّ فلو كان مؤثراً في حصول القدرة، لا يسمى لطفاً، و منه يظهر أنّ التكليف ليس لطفاً لأنّه ممّا له حظ في التمكين إذ لولاه لما حصل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الشرعية ألطاف في الواجبات العقلية، و لا بد من الجمع بين ما ذكره الشارح من أنّ التكليف ليس لطفاً و هذا الكلام الذي يعرّف التكليف الشرعي لطفاً، بنحو من الأنحاء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أنّ الالتزام بوجوب اللطف بكلا قسميه أمر مشكل، لاختلاف الدواعي إلى الامتثال، فيلزم أن يقوم سبحانه في مورد كل فرد بما يكون معه أقرب إلى الطاعة، فتختلف الدواعي حسب اختلاف الأمزجة و الميول، فلو افترضنا أنّ إنساناً إنّما يكون أقرب إلى الطاعة إذا كان ثرياً، و الآخر إذا كان فقيراً، و ثالثاً إذا كان متزوجاً بمرأة حسناء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أنّ من واجبه أن يقوم في حق كل انسان بما يكون معه أقرب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ما أوضحناه في الإلهيات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هو دخيل في تحقق الرغبة بالطاعة، و الابتعاد عن المعصية في نفوس الأكثرية الساحقة من البشر يجب على اللّٰه سبحانه القيام به صوناً للتكليف عن اللغو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ما هو دخيل في خصوص فرد، و إلاّ لن يقف أقسام اللطف عند 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و لا يذهب عليك أنّ لنا في هذا الكتاب اصطلاحاً خاصاً في تفسير المحصل و المقرب في اللطف، لا يمتّ للاصطلاح المعروف بين المتكلمين فيهما بصلة،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علم أن المكلَّف لا يطيع إلاّ باللطف فلو كلّفه من دونه كان ناقضاً لغرضه، كمن دعا غيره إلىٰ طعام و هو يعلم أنّه لا يجيبه إلاّ إذا فعل معه نوعاً من التأدب، فإذا لم يفعل الداعي ذلك النوع من التأدب كان ناقضاً لغرضه، فوجوب اللطف يستلزم تحصيل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فعله تعالى وجب عليه، و إن كان من المكلّف وجب أن يُشعِره به و يُوجبَه، و إن كان من غيرهما شُرِطَ في التكليف العلمُ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وجوب اللطف شرع في بيان 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فعل اللّٰه تعالى، فهذا يجب على اللّٰه تعالى فعله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فعل المكلف، فهذا يجب على اللّٰه تعالى أن يعرّفه إياه و يشعره به و يوجبه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فعل غيرهما فهذا ما يشترط في التكليف بالملطوف فيه العلم بأن ذلك الغير يفعل اللطف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الشارح أنّ للّطف أقساماً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فعل اللّٰه، كالتبشير و الإنذار، و ربّما يمثل بإرسال الرسل و إنزال الكتب، و لكنّه خارج عن حد اللطف، لما عرفت أنّ ما كان مؤثراً في التمكين فهو ليس بلطف، و المثالان من هذا القبيل، إذ لولاهما لما عُلمت الفرائض و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فعل المكلف، و لعل منه الدعوة إلى التأمّل في دعوة الأنبياء و الإمعان في دلائلهم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فعل الغير كالأمر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القبح منتفيةٌ و الكافر لا يخلو من لطفٍ و الإخبارُ بالسعادة و الشقاوة ليس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أقسام اللطف شرع في الاعتراضات علىٰ وجوبه مع الجواب عنها، و قد أورد من شبه الأشاعرة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إنما يجب إذا خلا من جهات المفسدة لأن جهات المصلحة لا تكفي في الوجوب ما لم تنتف جهات المفسدة، فلم لا يجوز أن يكون اللطف الذي توجبونه مشتملاً علىٰ جهة قبح لا تعلمونه؟ فلا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جهات القبح معلومة لنا لأنّا مكلفون بتركها و ليس هنا وجه قبح و ليس ذلك استدلالاً بعدم العلم على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إمّا أن يكلَّف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اللطف أو مع عدمه، و الأوّل باطل و إلا لم يكن لطفاً لأن معنى اللطف هو ما حصل الملطوف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للاستدلال شقوق ثلاثة و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الكافر إمّا أن يكون مكلفاً مع وجود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مكلّفاً مع عدم اللطف مع عدم قدرته سبحانه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مكلّفاً مع عدم اللطف مع قدرته سبحانه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باطل، إذ لو كان هناك لطف لوقع الملطوف فيه، فحيث لم يقع نستكشف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مستلزم لوصفه سبحانه بالعجز عن إعطاء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مستلزم لأن يخلَّ الواجب سبحانه بالواجب و هو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تكليف الكفّار و العصاة بالأحكام، لعدم خروج تكليفهم عن الشقوق الثلاثة لا بطلان اللفظ</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الشق الأوّل و لكن ليس اللطف ملازماً للامتثال بل هو مقرّب للعبد إليه، أو لولاه لم يمتثل، لا أنّه يمتثل معه قطعاً، و ممّا ذكرنا يعلم مفهوم التقرير الثاني لهذه الشبهة مع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و الثاني إمّا أن يكون عدمه لعدم القدرة عليه فيلزم تعجيز اللّٰه تعالى و هو باطل، أو مع وجودها فيلزم الإخلال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اللطف ليس معناه هو ما حصل الملطوف فيه، فإنّ اللطف لطف في نفسه سواء حصل الملطوف فيه أولا، بل كونه لطفاً من حيث إنّه يقرِّب إلى الملطوف فيه و يرجح وجوده علىٰ عدمه، و امتناع ترجيحه إنّما يكون لمعارض أقوى هو سوء اختيار المكلّف فيكون اللطف في حقه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ذلك جواباً عن سؤال آخر لهم،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اللطف لو كان واجباً لم تقع معصية من مكلّف أصلاً لأنّه تعالى قادر علىٰ كل شيء فإذا قدر على اللطف لكلّ مكلف في كل فعل لم تقع معصية لأنّه تعالى لا يخلّ بالواجب لكن الكفر و المعاصي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أن يقال يجب أن يلطف للمكلف إذا كان له لطف يصلح عنده، و لا استبعاد في أن يكون بعض المكلفين لا لطف له سوى العلم بالمكلف و الثواب مع الطاعة و العقاب مع المعصية، و الكافر له هذا 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بأنّ المكلف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أهل النار مفسدة لأنّه إغراء بالمعاصي، و قد فعله تعالى و هو ينافي اللطف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 أنّه كيف يكون اللطف واجباً، مع أنّه ربّما يقوم سبحانه بما هو في مقابل اللطف، فيخبر عن سعادة بعض الأفراد فيوجد الجرأة للمعاصي، و عن شقاء بعض آخر، فيوجد فيهم اليأس و القنوط الملازم لإدامة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الأوّل بأنّ الاخبار مقارن لتمتع هؤلاء بملكات رحمانية تصدُّهم عن اقتراف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 بأنّ المخبر عنه إمّا أن يكون جاهلاً غير مؤمن بصدق القرآن، فليس فيه مفسدة أو يكون عارفاً كإبليس فلا يتحقق فيه الاغراء لأنّه عاين الحقائق قبل الهبوط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بالجنّة ليس إغراء مطلقاً، لجواز أن يقترن به من الألطاف ما يمتنع عنده من الإقدام على المعصية و إذا انتفىٰ كونه إغراء علىٰ هذا التقدير بطل قولهم إنّه مفسدة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الإخبار بالنار فليس مفسدة أيضاً، لأن الإخبار إن كان للجاهل كأبي لهب انتفت المفسدة فيه، لأنه لا يعلم صدق اخباره تعالى، فلا يدعوه ذلك إلى الإصرار على الكفر، و إن كان عارفاً كإبليس لم يكن إخباره تعالى بعاقبته داعياً إلى الاصرار على الكفر لأنّه يعلم أنّه بإصراره عليه يزداد عقابه، فلا يصير مغرياً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يَقْبَحُ منه تعالى التعذيبُ مع منعه دون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إذا منع المكلَّف من اللطف قبح منه عقابه، لأنّه بمنزلة الأمر بالمعصية و الملجئ إليها،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منعهم اللطف في بعثه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لهم أن يسألوا بهذا السؤال، و لا يكون لهم هذا السؤال إلاّ مع قبح إهلاكهم من دون البعثة، و لا يقبح ذمّه، لأن الذم حق مستحق على القبيح غير مختص بالمكلَّف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العقاب المستحق للمكلف، و لهذا لو بعث الإنسان غيره علىٰ فعل القبيح ففعله لم يسقط حق الباعث من الذم، كما أنّ لإبليس ذمّ أهل النار و إن كان هو الباعث على 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اللطف غير مؤثر في التمكين و إنّما هو شيء وراءه، فمنع المكلف عن اللطف أو عدم منعه، إنّما يتصوّر فيما إذا كان المكلَّف متمكناً من الامتثال في كلا الحالين، و على ضوء ذلك لا يمكن التفكيك بين التعذيب و الذم عند المنع عن اللطف بل يصح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المناسبة و إلاّ ترجح بلا مُرجِّح بالنسبة إلى المنتسبين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الاعتراضات علىٰ وجوب اللطف شرع في ذكر أحكامه، و قد ذكر منها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 أن يكون بين اللطف و الملطوف فيه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بالمناسبة هنا كون اللطف بحيث يكون حصوله داعياً إلىٰ حصول الملطوف فيه، و هذا ظاهر، لأنّه لو لا ذلك لم يكن كونه لطفاً أولىٰ من كون غيره لطفاً، فيلزم الترجيح من غير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كونه لطفاً في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عدم صحة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خارج عن محط البحث، إذ العلم بالتكليف من شرائط القدرة، و لو لا إرسال الرسل لما وقف المكلّف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الذم حق مستحق على القبيح غير مختص بالمكلّف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لقبح ذم الجاهل بالتكليف المستند جهله إلى عدم بيان التكليف من جانب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كلام الماتن و الشارح ناظر إلى المستقلات العقلية، التي لا يتوقف العلم بالتكليف على ورود بيان من المولى، ففيها يصح الذم دون التعذيب على تأمّل في التفكيك أيضاً إذا قلنا بالملازمة بين حكمي العقل و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افترضنا أنّ الغنى و الفقر كانا لطفاً في دعوة المكلّف إلى الصلاة، فلو اختار سبحانه الأوّل يلزم الترجيح بلا مرجح</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لم تكن المناسبة معتبرة فلما ذا صار الغنى لطفاً في حق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لطفاً في حق الفعل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ترجيح من غير مرجح، فلا محيص عن اعتبار المناسبة، و لعلّه 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بَلَوْنٰاهُمْ بِالْحَسَنٰاتِ</w:t>
      </w:r>
    </w:p>
    <w:p>
      <w:pPr>
        <w:pStyle w:val="BookText"/>
        <w:rPr/>
      </w:pPr>
      <w:r>
        <w:rPr>
          <w:rFonts w:ascii="Amiri" w:hAnsi="Amiri" w:eastAsia="Amiri" w:cs="Amiri"/>
          <w:color w:val="111111"/>
          <w:sz w:val="28"/>
          <w:sz w:val="28"/>
          <w:szCs w:val="28"/>
          <w:rtl w:val="true"/>
          <w:lang w:bidi="ar-SA"/>
        </w:rPr>
        <w:t>الفعل أولى من كونه لطفاً في غيره من الأفعال، و هو ترجيح من غير مرجح أيضاً، و إلى هذين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ترجح بلا مرجح بالنسبة إلى المنتسبين، و عنى بالمنتسبين اللطف و الملطوف فيه، هذا ما فهمناه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الثاني من أحكام اللطف، و هو أن لا يبلغ في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اَلسَّيِّئٰاتِ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بِالْبَأْسٰاءِ وَ اَلضَّرّٰاءِ لَعَلَّهُمْ يَتَضَرَّعُونَ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الماتن ذكر الشروط الباقية 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يبلغ حدّ الإلجاء، و أكثر من اعترض على قاعدة اللطف كصاحب المواقف، غفل عن هذا الشرط و لو التفت هو أو غيره إلى هذا الشرط، لما سلّوا سيوفهم عن أغمادها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المكلّف بوجود اللطف إجمالاً أو تفصيلاً لأنّه إنّما يدعو إلى الطاعة بوجوده العلمي لا بوجوده الواقعي فقط و إن لم يقف عليه المكلّف، كما إذا وقف حابس الزكاة على أنّ المرض الشائع في القطيعة، تنبيه من اللّٰه و عندئذ يقرّب الالتفات من الطاعة، و يؤدي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فيه وراء الحسن، أمر آخر هو ملاك اللطفية، و إلاّ فالمباح بما هو حسن لا يكون لطفاً،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المباحات الكثيرة التي وسّعت الحياة للعباد، و جعلتهم في يسر و رفق، لطف من اللّٰه و مقرب لدخول الناس في دين الإسلام و لولاه، لما دخل أكثرهم فيه، و الحسن عبارة عمّا ليس بقبيح فيشمل المباحات و لا يشترط وراء الحسن شيء 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اللطف يدخله التخيير كما في الكفّارات المخيرة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اللطف يجب أن يكون حسناً بالذات، فلا يمكن عدّ تسلّط الظالم على العباد لطفاً من اللّٰه و إن كان يترتب عليه التوجه إلى اللّٰه سبحانه و ذلك لأنّ تسلّطه عليهم نتيجة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الملطوف فيه إلىٰ حد الإلجاء، لأن الفعل الملجئ إلىٰ فعل آخر يشبه اللطفي كون كل منهما داعياً إلى الفعل، غير أنّ المتكلمين لا يسمون الملجئ إلى الفعل لطفاً، فلهذا شرطنا في اللطف زوال الإلجاء عنه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المكلَّفُ اللطفَ إجمالاً أو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الثالث من أحكام اللطف، و هو وجوب كونه معلوماً للمكلف إمّا بالإجمال أو بالتفصيل، لأنّه إذا لم يعلمه و لم يعلم الملطوف فيه و لم يعلم المناسبة بينهما لم يكن داعياً له إلى الفعل الملطوف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العلم الإجمالي كافياً في الدعاء إلى الفعل لم يجب التفصيل، كما يعلم على الجملة كون الألم الواصل إلى البهيمة لطفاً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اللطف لا يتم إلاّ بالتفصيل وجب حصوله، و يكفي العلم الإجمالي في المناسبة التي بين اللطف و الملطوف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اللطفُ علىٰ جهة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الرابع، و هو كون اللطف مشتملاً علىٰ صفة زائدة على الحسن من كونه واجباً كالفرائض أو مندوباً كالنوافل، هذا فيما هو من فعلنا</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من فعله تعالى فقد بيّنا وجوبه في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الخامس، و هو أنّ اللطف لا يجب أن يكون معيناً، بل يجوز أن يدخله التخيير، بأن يكون كل واحد من الفعلين قد اشتمل علىٰ جهة من المصلحة المطلوبة من الآخر فيقوم مقامه و يسد مسدّه، أمّا في حقنا فكما في الكفارات الثلاث، و أمّا في حقه تعالى فلجواز أن يخلق لزيد ولداً يكون لطفاً له و إن كان يجوز حصول اللطفية بخلق ولد غير ذلك الولد من أجزاء غير أجزاء الولد الأول و على صورة غير صورته، و حينئذ لا يجب أحد الفعلين بعينه بل يكون حكمه حكم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حسنِ البدلَيْن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أنّ اللطف يجوز أن يدخله التخيير نبّه علىٰ شرط كل واحد من البدلين، أعني اللطف و بدله، و أطلق علىٰ كل واحد منهما اسم البدل بالنظر إلىٰ صاحبه إذ ليس أحدهما بالأصالة أولىٰ من الآخر، و ذلك الشرط كون كل واحد منهما حسناً ليس فيه وجه قبح، و هذا مما لم تتفق الآراء عليه، فإنّ جماعة من العدلية ذهبوا إلىٰ تجويز كون القبيح كالظلم منّا لطفاً قائماً مقام إمراض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بأن وجه كون الألم من فعله تعالى لطفاً هو حصول المشاق و تذكر العقاب و ذلك حاصل بالظلم منّا فجاز أن يقوم مقامه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بجيد لأن كونه لطفاً جهة وجوب و القبيح ليس له جهة وجوب، و اللطف إنّما هو في علم المظلوم بالظلم لا في نفس الظلم،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بحسن ذبح البهيمة لطف لنا و إن لم يكن الذبح نفسه لطفاً</w:t>
      </w:r>
      <w:r>
        <w:rPr>
          <w:rFonts w:eastAsia="Amiri" w:cs="Amiri" w:ascii="Amiri" w:hAnsi="Amiri"/>
          <w:color w:val="111111"/>
          <w:sz w:val="28"/>
          <w:szCs w:val="28"/>
          <w:rtl w:val="true"/>
          <w:lang w:bidi="ar-SA"/>
        </w:rPr>
        <w:t>.</w:t>
      </w:r>
      <w:bookmarkStart w:id="122" w:name="pg8821_83116"/>
    </w:p>
    <w:p>
      <w:pPr>
        <w:pStyle w:val="Heading4"/>
        <w:numPr>
          <w:ilvl w:val="3"/>
          <w:numId w:val="1"/>
        </w:numPr>
        <w:rPr/>
      </w:pPr>
      <w:bookmarkStart w:id="123" w:name="__RefHeading___Toc247883_2870459653"/>
      <w:bookmarkStart w:id="124" w:name="_Toc44"/>
      <w:bookmarkEnd w:id="122"/>
      <w:bookmarkEnd w:id="123"/>
      <w:r>
        <w:rPr>
          <w:rtl w:val="true"/>
        </w:rPr>
        <w:t>المسألة الثالثة عشرة</w:t>
      </w:r>
      <w:r>
        <w:rPr>
          <w:rtl w:val="true"/>
        </w:rPr>
        <w:t xml:space="preserve">: </w:t>
      </w:r>
      <w:r>
        <w:rPr>
          <w:rtl w:val="true"/>
        </w:rPr>
        <w:t>في الألم و وجه حسنه</w:t>
      </w:r>
      <w:bookmarkEnd w:id="124"/>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الألم و وجه حسنه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الألمِ قبيحٌ يصدر منّا خاصةً، و بعضه حسنٌ يصدر منه تعالى و منّا، و حُسْنُه إمّا لاستحقاقه أو لاشتماله على النفع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 الضرر الزائدَيْن، أو لكونه عاديّاً أو علىٰ وجه الدفع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للبحث عن الآلام ملاكات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يبحث عنها في التوحيد الأفعالي في مقابل الثنوية، حيث ذهبت إلى أنّ خالق الخير غير خالق الشر، فاعتقدوا بوجود مبدأين، و بما أنّ مقتضى التوحيد الأفعالي أنّه لا خالق إلاّ هو يُبحث عن الشرور لغاية تصحيح صدور الشرور عنه سبحانه، و أُخرى في مقابل الأشاعرة، حيث أنكروا الحسنَ و القبح العقليين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يصدر عنه سبحانه فهو حسن و لا يصح تحديد فعله بالحسن العقلي إذ أيّ حسنٍ عند العقل للآلام و النوازل الواردة على العباد، فقامت العدلية بالدفاع عن الإشكال بتقسيم الآلام إلى ما يمتنع صدورها منه سبحانه و إلى ما يجوز صدورها منه و منّا لما فيها من فوائد و أغراض و ليست بقبيحة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المجوز لبعض 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الأعواض التي ينالها الإنسان في الآخرة في مقابل الحرمان، أردف المصنّف البحثَ عنها بالبحث عن الأعواض التي لها دور عظيم في حلِّ بعض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البحوث من خصائص المتكلّمين دون الفلاسفة و الحكماء، و لأجل ذلك لا ترى أثراً منها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المحقق الطوسي في هذا الكتاب مسلك المتكلّمين، تاركاً مسلك الحكماء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أصبح كتاب التجريد كتاباً كلامياً، لا فلسفياً، و إن كان بعض بحوثه مشتركاً بين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للألم الحسن عند العدلية أقساماً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يحسن لأجل استحقاق المولَم، كالإيلام في الحدّ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اشتمل على نفع زائد على الألم الوارد، كالألم الوارد في الجهاد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الضرر الزائد على الألم، كقطع العضو الفاسد الذي يهدد صحّة الإنسان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مناسبة هذا البحث و ما بعده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أنّا قد بيّنا وجوب الألطاف و المصالح، و هي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في الدين، و مصالح في الدنيا، أعني المنافع الدنياوية، و مصالح الدين إمّا مضارّ أو منافع؛ و المضارّ منها آلام و أمراض و غيرها كالآجال و الغلاء، و المنافع الصحة و السعة في الرزق و الرخص، فلأجل هذا بحث المصنف رحمه الله عقيب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على وفق سنّة اللّٰه سبحانه، كإحراق النار لمن أُلقي فيها ظلماً أو غير ظلم، فإنّ إحراق النار و إن كان بالنسبة إلى الملقىٰ فيها شراً لكن الإحراق بما هو لا قبح فيه فإنّها سنّة قام عليها صرح الحياة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إمكانه سبحانه سلب الأثر عنها في هذه الموارد، و لكن الاستثناء في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مورد الإعجاز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للإلجاء في الإيمان، و انتفاء الاختيار و الاختبار، و ذلك لأنّ سلب الأثر عن النار عند إحراق المؤمن ليقف عند حدّ بل يستلزم سلب الأثر عن السيف عند وروده على رأس المظلوم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 ذلك خروج الحياة الدنيوية عن كونها دنيوية، لأنّ معناها كون الحياة مبنية على السنن الطبيعية و هو خلاف المفروض،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كون العالم ماديّاً يلازم سيادة القوانين المادية عليها، إلاّ إذا اقتضت المصلحة العامة خلافها كما في مورد الاعجاز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يقول ليس للألم إلاّ قسم واحد، و هو الألم لغاية استحقاق المولم، و قالت به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يقولون لا دار إلاّ هذه الدنيا و أنّ الإنسان بعد الموت يرجع إلى هذه الدار و يرى جزاء عمله إن خيراً فخير و إن شراً فشر، و أنّ أصحاب العاهات و الزمنى و الفقراء هم الذين عاشوا في هذه الدنيا في دورة متقدمة، ظالمة، فرجعوا إلى الدنيا في هذه الدورة ليروا جزاء أعمالهم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بكر بن زياد الذي كان معاصراً لواصل بن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صفوان بن الجهم 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اللطف عن هذه الأشياء، و لما كانت الآلام تستلزم الأعواض وجب البحث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قبح الألم و حسنه، فذهبت الثنوية إلىٰ قبح جميع الآلام، و ذهبت المجبرة إلىٰ حسن جميعها من اللّٰه تعالى، و ذهبت البكرية و أهل التناسخ و العدلية إلىٰ حسن بعضها و قبح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الحسن، اختلف القائلون بحسن بعض الألم في وجه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الحسن هي الاستحقاق لا غير، لأنّ النفوس البشرية إذا كانت في أبدان قبل هذه الأبدان و فعلت ذنوباً استحقت الألم عليها، و هذا أيضاً قول البكرية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المعتزلة أنّه يحسن عند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نفع عظيم يوفىٰ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دفع ضرر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مفعولاً علىٰ مجرى العادة، كما يفعله اللّٰه تعالى بالحيّ إذا ألقيناه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مفعولاً علىٰ سبيل الدفع عن النفس، كما إذا آلمنا من يقصد قتلنا، لأنّا متىٰ علمنا اشتمال الألم علىٰ أحد هذه الوجوه حكمنا بحسنه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المشتمِل على النفع من اللطف</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لحسن الألم المبتدأ الذي يفعله اللّٰه تعالى لاشتماله علىٰ</w:t>
      </w:r>
    </w:p>
    <w:p>
      <w:pPr>
        <w:pStyle w:val="BookText"/>
        <w:rPr/>
      </w:pPr>
      <w:r>
        <w:rPr>
          <w:rFonts w:ascii="Amiri" w:hAnsi="Amiri" w:eastAsia="Amiri" w:cs="Amiri"/>
          <w:color w:val="111111"/>
          <w:sz w:val="28"/>
          <w:sz w:val="28"/>
          <w:szCs w:val="28"/>
          <w:rtl w:val="true"/>
          <w:lang w:bidi="ar-SA"/>
        </w:rPr>
        <w:t>نفع المتألم، و هو كونه مشتملاً على اللطف إمّا للمتألم أو لغيره، لأن خلوّ الألم عن النفع الزائد الذي يختار المولم معه الألم يستلزم الظلم، و خلوّه عن اللطف يستلزم العبث و هما قبيحان فلا بد من هذين الاعتبارين في هذا النوع من الألم، و هنا اختلف الشيخان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قبح الألم كونه ظلماً لا غير، فلم يشترط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يقبح لكونه ظلماً أو لكونه عبثاً، فأوجب في الأمراض التي يفعلها اللّٰه تعالى في الصبيان مع الأعواض الزائدة اشتمالها على اللطف لمكلف آخر، و لهذا يقبح منا تخليص الغريق بشرط كسر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استيجار من ينزح ماء البئر و يقذفه فيها لغير غرض مع توفية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هنا لأبي علي بما ذكرناه في كتاب نهاية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أبو علي الجُبّائي و ابنه أبو هاشم من شيوخ الاعتزال في أواخر القرن الثالث و أوائل القرن الرابع، و اختلفت كلمتهم في الإيلام الابتدائي كآلام الأطفال، فاكتفى الوالد في جوازه بعدمِ كونه ظلماً، و هو يتحقق بالعوض يوم القيامة، و ذهب الولد بأنّ انتفاء الظلم غير كاف ما لم يشتمل على شيء زائد كالاعتبار و اللطف و إلاّ يلزم العبث، و إلى اختلافهم أشار الشهرستاني بعبارة موجزة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أبو علي و أبو هاشم في نقل الألم للعوض،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ابتداء لأجل العوض، و عليه بنى آلام الأطفال، و 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ذلك بشرط العوض و الاعتبار جميعاً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نجاته من الغرق و إن كان أكثر نفعاً من إيراد الضرر عليه بكسر يده، لكن الكسر أيضاً قبيح، و مثله المثال الثاني فإنّ اعطاء الأُجرة كاملة و إن كان يرفع الظلم لكنّه عمل عبث، و لو كان الغرض الإحسان، ففي وسعه، دفعُه بلا طلب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المستحق كونُه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أبي الحسين البصري، فإنّه جوّز أن تقع الأمراض في الكفّار و الفسّاق عقاباً للكافر و الفاسق لأنّه ألم واصل إلى المستحق فأمكن أن يكون عقاباً، و يكون تعجيله قد اشتمل علىٰ مصلحة لبعض المكلفين كما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قاضي القضاة من ذلك و جزم بكون أمراضهم محناً لا عقوبات لأنّه يجب عليهم الرضا و الصبر عليها و التسليم و ترك الجزع و لا يلزمهم ذلك 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اللزوم في العقاب لأن الرضا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لحسن الفعل، و هو مشترك بين العقاب و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الفعل للشهوة، و هذا غير مقدور للعبد فلا يجب في المحنة و لا في العقاب، و إذا كان الرضا بالمعنى الأول واجباً في العقاب فكذلك الصبر علىٰ ذلك الاعتقاد واجب بأن لا يظهر خلاف الرضا و هو الجزع، و يجب أيضاً التسليم بأن يعتقد أنّه لو تمكن من دفع المرض الذي هو مصلحة له لا يدفعه و لا يمتنع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اللطفُ في ألم المكلف في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الشيخين و قاضي القضاة، و جوّز بعض المشايخ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هذه المسألة و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في المشتمل على النفع من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فيه الشيخان هناك و لكن اتفقا في المقام، هو أنّ البحث فيما تقدم كان مركَّزاً</w:t>
      </w:r>
    </w:p>
    <w:p>
      <w:pPr>
        <w:pStyle w:val="BookText"/>
        <w:rPr/>
      </w:pPr>
      <w:r>
        <w:rPr>
          <w:rFonts w:ascii="Amiri" w:hAnsi="Amiri" w:eastAsia="Amiri" w:cs="Amiri"/>
          <w:color w:val="111111"/>
          <w:sz w:val="28"/>
          <w:sz w:val="28"/>
          <w:szCs w:val="28"/>
          <w:rtl w:val="true"/>
          <w:lang w:bidi="ar-SA"/>
        </w:rPr>
        <w:t>إدخال الألم على المكلف إذا اشتمل على اللطف و الاعتبار و إن لم يحصل في مقابلته عوض، لأنّ الألم كما يحسن لنفع يقابله فكذا يحسن لما يؤدّي إليه الألم، و لهذا حسن منّا تحمّل مشاقّ السفر لربح يقابل السلعة و لا يقابل مشاق السفر، و لمّا كان مشاق السفر علة في حصول الربح المقابل للسلعة فكذا الألم الذي هو لطف لولاه لما حصل الثواب المقابل للطاعة فحسن فعله و إن خلا عن العوض لأدائه إلى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الأوائل أنّ الألم غير المستحق لو لا اشتماله على النفع أو دفع الضرر كان قبيحاً، و الطاعة المفعولة لأجل الألم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بنفع، و الثواب المستحق عليها يقابل الطاعة دون الألم، فيبقى الألم مجرداً عن النفع و ذلك 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مجرّد العوض كاف في الألم الابتدائي أو لا بد من ضم أمر آخر كاللطف ليخرج عن العبث، فقال أبو علي بالأوّل و أبو هاشم بالثاني، و أمّا المقام فالبحث مركّز على أنّ مجرّد اللطف كاف في الألم الابتدائي و إن لم يرجع نفع إلى المولِم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القائلون بالجواز بالسفر الشاق إذا باع سلعته فيه بقيمة غالية، فهناك أُمور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الشاق و ليس في مقابله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الربح الذي هو في مقابل السلعة، مثل المقام، فإنّ فيه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الإيلام، الطاعة،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اللطف لا يكفي في الألم الابتدائي، و ذلك لأنّ الألم ينتهي إلى الطاعة و هي تلازم الثواب، فالثواب في مقابل الطاعة، و لا يكون في مقابل الألم شيء، و في المقام 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 الطاعة، و الثواب</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الألم في طريق طاعة المتألم أو داعياً إليها، فالظاهر كفاية اللطف، لأنّه هو المؤثر في الطاعة المستلزمة للثواب، و كون الثواب لمجرّد الطاعة لا يضر، إذ لو لا اللطف بالألم، ما كانت هناك طاعة و لم يترتب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يحسُنُ مع اشتمال اللذة علىٰ لطفيّته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أبي الحسين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مذهب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فرضنا اشتمال اللذة على اللطف الذي اشتمل عليه الألم هل يحسن منه تعالى فعل الألم بالحي لأجل لطف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العوض الزائد الذي يختاره المتألم لو عرض عليه؟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الألم المشتمل على المنفعة الموفية في حكم المنفعة عند العقلاء، و لهذا لا يعدّ العقلاء مشاق السفر الموصلة إلى الأرباح مضارّاً، و إذا كان الألم في حكم المنفعة صار حصول اللطف في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منفعتين فيتخيّر الحكيم في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منع ذلك، لأن الألم إنّما يصير في حكم المنفعة إذا لم يكن طريق لتلك المنفعة إلاّ ذلك الألم، و لو أمكن الوصول إلى تلك المنفعة بدون ذلك الألم كان ذلك الألم ضرراً و عبثاً، و لهذا يعد العقلاء السفر ضرراً مع حصول الربح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هناك سببان 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و الألم، و الأوّل يشتمل على اللطف فقط، و الثاني يشتمل عليه و على الألم مع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سبحانه الإيلام مع إمكان السبب الأوّل، كما عليه أبو هاشم، أو لا يجوز كما عليه أبو الحسين؟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الحاجة إلى كلمة الغير لو لم تكن مضرة، لأنّ الظاهر أنّ الكلام في الألم الابتدائي و كونه لطفاً في حق المتألم نفسه دون الغير</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الألم سبب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و المنفعة المفروضة في 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اللذة مشتملة على اللطف فقط و الحكيم مخيّر بينهما</w:t>
      </w:r>
      <w:r>
        <w:rPr>
          <w:rFonts w:eastAsia="Amiri" w:cs="Amiri" w:ascii="Amiri" w:hAnsi="Amiri"/>
          <w:color w:val="111111"/>
          <w:sz w:val="28"/>
          <w:szCs w:val="28"/>
          <w:rtl w:val="true"/>
          <w:lang w:bidi="ar-SA"/>
        </w:rPr>
        <w:t>.</w:t>
      </w:r>
      <w:bookmarkStart w:id="125" w:name="pg8821_83123"/>
    </w:p>
    <w:p>
      <w:pPr>
        <w:pStyle w:val="BookText"/>
        <w:rPr/>
      </w:pPr>
      <w:bookmarkEnd w:id="1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الحسن اختيارُ المتألِّم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حسن الألم المفعول ابتداء من اللّٰه تعالى اختيار المتألم للعوض الزائد عليه بالفعل، لأن اعتبار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النفع الذي يتفاوت فيه اختيار المتألمين فأمّا النفع البالغ إلىٰ حدّ لا يجوز اختلاف الاختيار فيه فإنّه يحسن و إن لم يحصل الاختيار بالفعل و هذا هو العوض المستحق عليه تعالى</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47885_2870459653"/>
      <w:bookmarkStart w:id="127" w:name="_Toc45"/>
      <w:bookmarkEnd w:id="126"/>
      <w:r>
        <w:rPr>
          <w:rtl w:val="true"/>
        </w:rPr>
        <w:t>المسألة الرابعة عشرة</w:t>
      </w:r>
      <w:r>
        <w:rPr>
          <w:rtl w:val="true"/>
        </w:rPr>
        <w:t xml:space="preserve">: </w:t>
      </w:r>
      <w:r>
        <w:rPr>
          <w:rtl w:val="true"/>
        </w:rPr>
        <w:t>في الأعواض</w:t>
      </w:r>
      <w:bookmarkEnd w:id="1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العوضُ نفع مستحق خالٍ عن تعظيم و 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حسن الألم المبتدأ مع تعقبه بالعوض الزائد وجب عليه البحث عن العوض و أحكامه، و بدأ بتحديده، فالنفع جنس للمتفضل به و للمستحق، و قيد المستحق فصل يميزه عن النفع المتفضل به، و قيد الخلوّ عن التعظيم و الإجلال يخرج به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عليه تعالى بإنزالِ الآلام و تفويت المنافع لمصلحة الغير و إنزال الغموم، سواءٌ استندت إلىٰ علم ضروري أو مكتسبٍ أو ظن، لا ما تستند إلىٰ فعل العبد و أمرِ عباده بالمضار أو إباحتِه و تمكين غير العاقل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الاختيار إنّما يعتبر إذا كان للنفع درجات و تعلّقت إرادة المعطي بالدرجة النازلة، و المتألم بالدرجة العالية، و أمّا إذا تعلقت إرادته من بدء الأمر بالدرجة العليا التي ليست وراءها درجة فلا معنى لاشتراط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التي يستحق بها العوض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الآلام بالعبد كالمرض و غيره، و قد سبق بيان وجوب العوض به من حيث اشتماله على الظلم لو لم يجب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المنافع إذا كانت منه تعالى لمصلحة الغير، لأنّه لا فرق بين تفويت المنافع و إنزال المضارّ، فلو أمات اللّٰه تعالى ابناً لزيد و كان في معلومه تعالى أنّه لو عاش لانتفع به زيد لاستحق عليه تعالى العوض عما فاته من منافع ولده، و لو كان في معلومه تعالى عدم انتفاعه به لأنّه يموت قبل الانتفاع به لم يستحق به عوضاً لعدم تفويته المنفعة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أهلك ماله استحق العوض بذلك سواء شعر بهلاك ماله أو لم يشعر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تفويت المنفعة كإنزال الألم، و لو آلمَهُ و لم يشعر به لاستحق العوض فكذا إذا فوّت عليه منفعة لم يشعر بها، و عندي في هذا الوجه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الغموم، بأن يفعل اللّٰه تعالى أسباب الغمّ، لأن الغم يجري مجرى الضرر في العقل، سواء كان الغم علماً ضرورياً بنزول مصيبة أو وصول ألم أو كان ظناً بأن يغتم عند أمارة لوصول مضرة أو فوات منفعة أو كان علماً مكتسباً، لأنّ اللّٰه تعالى هو الناصب للدليل و الباعث على النظر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سؤال، و هو أنّه ما الفرق بين إهلاك المال حيث يلزم فيه التعويض، شَعَرَ صاحب المال بالإهلاك أم لا، و بين إنزال الغموم حيث اشترط الشارح فيه الشعور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أن يهلك له مالاً و هو لا يشعر به إلى أن يموت فإنّه لا يستحق العوض عليه تعالى</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وجود الفرق بينهما، و هو اختلاف الحيثية، فإنّ ملاك البحث في الأوّل هو تفويت المنافع أو الإضرار بالأموال، و هو أمر واقعي يستلزم العوض، شعر بذلك أم لم يشعر، بخلاف ملاكه في الثاني فإنّ انزال الغموم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لأجل إهلاك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نفسي متوقف على الشعور و العلم، و لولاهما لما كان هناك موضوع للغم، و على ضوء ذلك ففي مورد واحد ربّما يجب العوض من جهة و لا يجب من جهة أُخرى،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هو الناصب لأمارة الظن، فلما كان سبب الغم منه تعالى كان العوض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الغمّ الحاصل من العبد نفسه من غير سبب منه تعالى، نحو أن يبحث العبد فيعتقد جهلاً نزول ضرر به أو فوات منفعةٍ، فإنّه لا عوض فيه عليه تعالى، و لو فعل به تعالى فعلاً لو شعر به لاغتم نحو أن يهلك له مالاً و هو لا يشعر به إلىٰ أن يموت فإنّه لا يستحق العوض عليه تعالى لأنّه إذا لم يشعر به لم يغتم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عباده بإيلام الحيوان أو إباحته، سواء كان الأمر للإيجاب كالذبح في الهدي و الكفارة و النذر، أو للندب كالضحايا، فإن العوض في ذلك كله على اللّٰه تعالى، لاستلزام الأمر و الإباحة الحُسْنَ، و الألم إنّما يحسن إذا اشتمل على المنافع العظيمة البالغة في العظم حداً يحسن الألم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غير العاقل، مثل سباع الوحش و سباع الطير و الهوام، و قد اختلف أهل العدل هنا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أنّ العوض على اللّٰه تعالى مطلقاً، و يعزى هذا القول الى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علىٰ فاعل الألم، و هو قول يحكى عن أبي علي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عوض هنا على اللّٰه تعالى و لا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الحيوان مُلجأ إلى الإيلام كان العوض عليه تعالى، و إن لم يكن ملجأ كان العوض على الحيوان نفسه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مكّنه و جعل فيه ميلاً شديداً إلى الإيلام مع</w:t>
      </w:r>
    </w:p>
    <w:p>
      <w:pPr>
        <w:pStyle w:val="BookText"/>
        <w:rPr/>
      </w:pPr>
      <w:r>
        <w:rPr>
          <w:rFonts w:ascii="Amiri" w:hAnsi="Amiri" w:eastAsia="Amiri" w:cs="Amiri"/>
          <w:color w:val="111111"/>
          <w:sz w:val="28"/>
          <w:sz w:val="28"/>
          <w:szCs w:val="28"/>
          <w:rtl w:val="true"/>
          <w:lang w:bidi="ar-SA"/>
        </w:rPr>
        <w:t>إمكان عدم الميل و لم يجعل له عقلاً يميز به حسن الألم من قبحه و لم يزجره بشيء من أسباب الزجر مع إمكان ذلك كله، فكان ذلك بمنزلة الإغراء، فلولا تكفله تعالى بالعوض لقبح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الآخرون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ينتصف للجمّاء من القرناء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النافون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القاضي بأنّ التمكين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انتقال العوض من الفاعل إلى الممكّن و إلاّ لوجب عوض القتل علىٰ صانع السيف، بخلاف الإلجاء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هو القول الثاني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العوض على فاعل 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مستدلاّ بأنّه سبحانه ينتصف للجمّاء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القرناء، و لا يخفى أنّه لو صح الحديث يكون معناه أنّه ينتقم اللّٰه لها من القرناء، لا أنّ العوض على فاعل الألم و أنّه سبحانه ينقل أعواض القرناء إليها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القول الثالث عدم العوض مطلقاً مستدلاً بما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استدل بها الفقهاء على عدم الضمان لصاحبها، و أين هو من الدلالة على كون العوض على الحيوان أو على خالقه؟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 هو الهدر الذي لا يغرم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أنّ ما ذكره القاضي من الفرق بين التمكين و الإلجاء و إن كان متيناً، لكن القسم الأوّل منتف في الحيوان الذي هو المحور للبحث، فإنّ الافتراس أمر غريزيّ للسبع مطلقاً بلا استثناء</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العوض لو كان عليه تعالى لما حسن منعها عن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العوض على اللّٰه فلما ذا نمنع السباع عن أكل الإنسان بعد افتراسه، فإنّ مقتضى المعاوضة فسح المجال لها و لو في هذا الحد، و أجاب الشارح بأنّ هنا وجهاً للمنع و هو التحفظ على كرامة الإنسان و لو بأجزائه المتفككة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 لاستناد الفعل في الحقيقة إلى الملجئ، و لهذا يحسن ذمّه دون الملجأ؛ و بأنّ العوض لو كان عليه تعالى لما حسن منعها عن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الحديث علىٰ أنّه تعالى ينتصف للجماء بأن ينقل أعواض القرناء إليها، و هو يصدق بتعويض اللّٰه تعالى إياها، كما أنّ السيّد إذا غرم ما أتلفه عبده يقال قد أنصف المظلوم من عبده، مع أنّه يحتمل المجاز بتشبيه الظالم لتمكنه من الظلم بالقرناء و المظلوم بالجماء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انتفاء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فإنّ القاتل ممنوع من القتل و عنده اعتقاد عقلي يمنعه عن الإقدام عليه، فلهذا لم نقل بوجوب العوض علىٰ صانع السيف بخلاف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يحسن المنع عن الأكل إذا كان لذلك المنع وجه حسن، كما أنّه يحسن منا منع الصبيان عن شرب الخمر و منع المعاقب عن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الإحراق عند الإلقاء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 عند شهادةِ الزور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تقدم في البحث السابق أنّ العوض في إنزال الآلام و المضارّ على اللّٰه سبحانه، 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 عند الإلقاء في النار، و القتل عند شهادة الزور، عليه سبحانه أيضاً، لأنّ الألم بالنار فعله سبحانه و القاضي منصوب من جانبه سبحانه و هو الموجب عليه القتلَ مباشرة أو تسبيباً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ما هذا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المباشر أقوى في الصورة الأُولى، بخلاف الصورة الثانية، فإنّ السبب أعني الملقي، أو شاهد الزور أقوى من المباشر، فلولا إلقاؤه أو شهادته لما كان هناك إحراق و 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طرحنا صبياً في النار فاحترق فإنّ الفاعل للألم هو اللّٰه تعالى و العوض علينا نحن، لأنّ فعل الألم واجب في الحكمة من حيث إجراء العادة و اللّٰه تعالى قد منعنا من طرحه و نهانا عنه، فصار الطارح كأنّه الموصل إليه الألم فلهذا كان العوض علينا دونه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شهد عند الامام شاهدا زور بالقتل فإنّ العوض على الشهود و إن كان اللّٰه تعالى قد أوجب القتل و الإمام تولاه، و ليس عليهما عوض لأنّهما أوجبا بشهادتهما على الامام إيصال الألم إليه من جهة الشرع فصار كأنهما فعلاه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يوجب العوض عليه تعالى لأنه هو الموجب على الامام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الشاهدين عادة شرعية يجب إجراؤها علىٰ قانونها كالعادات الحسيّات، فكما وجب العوض على الملقي للطفل في النار قضاء لحق العادة الحسية كذلك وجب العوض هنا على الشاهدين قضاء لحق العادة الشرعية، و المناط هو الحكمة المقتضية لاستمرار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الانتصافُ عليه تعالى واجبٌ عقلاً و سمعاً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العدل في ذلك، فذهب قوم منهم إلىٰ أن الانتصاف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الانتصاف هو الانتقام، و المقصود منه في المقام أخذ العوض من الظالم للمظلوم لا القصاص، و لما ذكر المصنّف في البحث السابق بأنّ عوض الآلام المستندة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كالإلقاء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على اللّٰه فرّع هذا الكلام عليه و أنّه يجب عليه سبحانه عند تمكين الظالم من المظلوم أخذ العوض من الظالم و دفعه للمظلوم إمّا عقلاً و سمعاً كما عليه الماتن أو سمعاً فقط كما عليه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للمظلوم من الظالم واجب على اللّٰه تعالى عقلاً، لأنّه هو المدبّر لعباده، فنظره كنظر الوالد لوُلده فكما يجب على الوالد الانتصاف كذلك يجب عليه تعالى قياساً للغائب على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سمعاً لأن الوالد يجب عليه تدبير أولاده و تأديبهم، أمّا الانتصاف بأخذ الأرش من الظالم و دفعه إلى المظلوم فلا نسلّم وجوبه عقلاً بل يحسن منا تركهم إلىٰ أن تكمل عقولهم لينتصف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المصنف رحمه الله اختار وجوبه عقلاً و سمعاً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حيث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ترك الانتصاف منه تعالى يستدعي ضياع حق المظلوم لأنّه تعالى مكَّن الظالم و خلّى بينه و بين المظلوم مع قدرته تعالى على منعه و لم يمكّن المظلوم من الانتصاف فلولا تكفله تعالى بالانتصاف لضاع حق المظلوم و ذلك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فلورود القرآن بأنّه تعالى يقضي بين عباده، و لوصف المسلمين له تعالى بأنّه الطالب، أي الذي يطلب حق الغير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تمكين الظالم من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عوضٍ في الحال يوازي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وجوب الانتصاف، و هو أنّه هل يجوز تمكين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حكم في البحث السابق بوجوب الانتصاف بمعنى أخذ العوض من الظالم و دفعه إلى المظلوم لزم منه عدم جواز تمكين الظالم من الظلم إذا لم يكن عند الظالم عوض يوازي ظلمه، من مال حلال أو عمل خير، و هذا من لوازم القول بوجوب الانتصاف، و لما</w:t>
      </w:r>
    </w:p>
    <w:p>
      <w:pPr>
        <w:pStyle w:val="BookText"/>
        <w:rPr/>
      </w:pPr>
      <w:r>
        <w:rPr>
          <w:rFonts w:ascii="Amiri" w:hAnsi="Amiri" w:eastAsia="Amiri" w:cs="Amiri"/>
          <w:color w:val="111111"/>
          <w:sz w:val="28"/>
          <w:sz w:val="28"/>
          <w:szCs w:val="28"/>
          <w:rtl w:val="true"/>
          <w:lang w:bidi="ar-SA"/>
        </w:rPr>
        <w:t>تعالى من الظلم من لا عوض له في الحال يوازي ظلمه؟ فمنع منه المصنف رحمه الله، و قد اختلف أهل العدل هنا، فقال أبو هاشم و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لكنهما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يخرج من الدنيا و لا عوض له يوازي ظلمه،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يتفضل عليه بالعوض المستحق عليه و يدفعه إلى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يجب التبقية لأن الانتصاف واجب و التفضل ليس بواجب فلا يجوز تعليق الواجب بالجائز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التبقية تفضل أيضاً فلا يجوز تعليق الانتصاف بها فلهذا وجب العوض في الحال و اختاره المصنف رحمه الله لما 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مخالفاً لضرورة الحياة البشرية، فإنّ كثيراً من الظالمين ماتوا أو قتلوا و لم يكن عندهم درهم حلال و لا عمل خير حتى ينقله سبحانه منهم إلى صحيفة المظلوم، وقع القائلون بالوجوب في حيص و بيص فذكروا وجوهاً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يتفضل على الظالم بالعوض المستحق عليه، و يدفعه إلى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تفضله سبحانه على الظالم أمر ليس بواجب، فكيف يمكن أن يترتب عليه أمر واجب و هو الانتصاف؟ بل يجب عليه سبحانه أن يبقيه و يعمِّره حتى يكتسب عوضاً و ينتقل إلى المظلوم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عليه السيد المرتضى بأنّ ما أشكل على الكعبي من أنّ التفضّل ليس بواجب وارد عليه أيضاً، لأنّ التبقية أيضاً تفضّل لا يمكن أن يترتب عليه أمر واجب و هو 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المقال غير ما ذكراه، إذ 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التفضل على الظالم مع انّه كافر جاحد أو منافق معاند، و أمّا التبقية فيكذِّبها الحس و الوجدان، فلا محيص عن القول بأنّه يجب عليه سبحانه الأمر بإجراء الحدود في الدنيا، أو تعذيبه في الآخرة، و رفع درجة المظلوم فيها إذا كان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المظلوم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اللّٰهُ تعالى أعواضه على الأوقات أو تفضَّل عليه بمثلها، و إن كان من أهل العقاب أسقطَ بها جزءاً من عقابه بحيث لا يظهر له التخفيف بأن يُفرِّق الناقصَ على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وجوب الانتصاف ذكر كيفية إيصال العوض إلى مستحقه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لعنوان هذا البحث هو التزامهم بخلوّ الجنّة عن الغمّ، و الجحيم عن الفرح، و هذا يطلب لنفسه البحثَ عن كيفية انقطاع العوض عن أهل الجنّة على وجه لا يورِثُ الغمَّ، و دفع العوض إلى أهل الجحيم على وجه لا يورث الفرحَ و السرورَ و لو لأجل إحساس خفة العذاب، لكن الكلام في وجود الدليل على الالتزام بهما على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الماتن في كيفية إعطاء العوض إذا كان المظلوم من أهل الجنة وجهين، و إذا كان من أهل النار وجهاً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من أهل الجنّة و قلنا إنّ العوض دائم فلا بحث، إنّما الكلام إذا كان العوض منقطعاً فهنا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يفرِّق اللّٰه أعواضه على الأوقات، على وجه إذا انقطع العوضُ لا يدرك انقطاعه لقلته جداً لأجل التوزيع على مدّة طويلة لا 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يتفضل عليه بمثلها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من أهل النار و المفروض أنّ العوض منقطع فالذي أجاب به الماتن نفس الجواب الأوّل المذكور في حق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يفرق أعواض أهل الجنّة على أوقاتهم حتى لا يلزم الألم في الجنّة لأجل الانقطاع فهكذا في المقام، يجعل العوض إسقاط جزء من عذابه لكن مفرَّقاً على أوقاته، و بما أنّ العوض كان مفرقاً و قليلاً لأجل التفريق، لا تظهر له الخفة مطلقاً حتى بعد الانقطاع، و إليه أشار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اسقط بها</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المستحق للعوض إمّا أن يكون مستحقاً للجنة أو للنار، فإن كان مستحقاً للجنة فإن قلنا إنّ العوض دائم فلا بحث و إن قلنا إنّه منقطع توجه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أوصل العوض إليه ثمّ انقطع عنه حصل له الألم بانقطاعه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يوصل إليه عوضه متفرقاً على الأوقات بحيث لا يبيّن له انقطاعه فلا يحصل له الألم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عقابه بحيث لا يظهر له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الشارحُ أتى به في آخر الشرح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يُنقص من آلامه ما يستحقه من أعواضه متفرقاً على الأوقات بحيث لا تظهر له الخفّة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الشارح فقد جاء بجواب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يسقط من عقابه في برهة خاصة من الزمان لا مفرقاً على الأوقات، و لما كان الإسقاط غير نفس العوض أولاً، و كان الإسقاط في برهة خاصة يلازم إحساس الراحة أو التخفيف ثانياً حاول إصلاح ذينك الأمرين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طبع العوض و إن كان يقتضي إيصال النفع، لكنّه لا فرق بينه و بين دفع الضرر في مقام الإيثار و الاختيار، و بذلك أجاب عن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عظمة 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عن إحساس الراحة، بحيث لا يؤثر الإسقاط حتى في نفس تلك البرهة في إحساس الراحة و التخفيف و يقف على أنّ آلامه بعد ذلك الإسقاط أشد، كل ذلك يسلب منه ذكر الراحة و إحساس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الأساس غير ثابت، و ما الدليل على أنّه تعلّقت مشيئته سبحانه بعدم إحساس أهل النار خفة العذاب في برهة إذا كان التخفيف عوضاً؟ و ما ورد في الكتاب العزيز في غير واحد من السور من أنّه لا يخفف عنهم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التخفيف من غير 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يتفضل اللّٰه تعالى عليه بعد انقطاعه بمثله دائماً فلا يحصل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مستحقاً للعقاب جعل اللّٰه تعالى عوضه جزءاً من عقابه، بمعنىٰ أنّه يسقط من عقابه بإزاء ما يستحقه من الأعواض، إذ لا فرق في العقل بين إيصال النفع و دفع الضرر في الإيثار، فإذا خفف عقابه و كانت آلامه عظيمة علم أنّ آلامه بعد إسقاط ذلك القدر من العقاب أشد و لا يظهر له أنّه كان في راحة،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ينقص من آلامه ما يستحقه من أعواضه متفرقاً على الأوقات بحيث لا يظهر له الخفة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دوامه لحسن الزائد بما يختارُ معه الألم و إن كان منقطعاً، و لا يجب حصوله في الدنيا لاحتمال مصلحة التأخير، و الألم على القطع ممنوعٌ مع أنّه غيرُ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وجوب العوض شرع في بيان أحكامه، و قد اختلف الشيخان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دوامه، 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 اختاره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أنّ العوض إنما حسن لاشتماله على النفع الزائد على الألم أضعافاً يختار معه المولم ألمه، و مثل هذا يتحقق في المنقطع، فكان وجه الحسن فيه ثابتاً فلا تجب إدامته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أبو علي بوجهين أشار المصنف إلى الجواب عنهما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العوض منقطعاً لوجب إيصاله في الدنيا لأن تأخير الواجب بعد وجوبه و انتفاء الموانع منع للواجب، و إنّما قلنا بانتفاء الموانع</w:t>
      </w:r>
    </w:p>
    <w:p>
      <w:pPr>
        <w:pStyle w:val="BookText"/>
        <w:rPr/>
      </w:pPr>
      <w:r>
        <w:rPr>
          <w:rFonts w:ascii="Amiri" w:hAnsi="Amiri" w:eastAsia="Amiri" w:cs="Amiri"/>
          <w:color w:val="111111"/>
          <w:sz w:val="28"/>
          <w:sz w:val="28"/>
          <w:szCs w:val="28"/>
          <w:rtl w:val="true"/>
          <w:lang w:bidi="ar-SA"/>
        </w:rPr>
        <w:t>لأن المانع هو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انقطاع الحياة المانع من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المانع من تقدمه في الدنيا إنّما هو انقطاع الحياة لجواز أن يكون في تأخيره مصلحة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العوض منقطعاً لزم دوامه و التالي لا يجامع المقدم،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بانقطاعه يتألم صاحب العوض و الألم يستلزم العوض فيلزم من انقطاعه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انقطاعه من غير أن يشعر صاحبه بانقطاعه إمّا لإيصاله إليه على التدريج في الأوقات بحيث لا يشعر بانتفائه لكثرة غيره من منافعه، أو بأن يجعله ساهياً ثمّ يقطعه فلا يتألم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محل النزاع لأنّ البحث في العوض المستحق على الألم هل يجب إدامته، و ليس البحث في استلزام الألم الحاصل بالانقطاع لعوض آخر و 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إشعارُ صاحبه بإيصاله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آخر للعوض يفارق به الثواب، و هو أنّه لا 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 أبو علي أنّ القول بعدم دوام العوض يلازم أن يكون العوض واصلاً في الدنيا، لا في الآخرة، لأنّ الذي كان يمنع عن وصول العوض في الدنيا هو دوامه، و لكن المفروض انقطاعه، و العوض المنقطع يناسب الحياة المؤقتة، و حيث إنّ الواقع على خلافه و إنّ كثيراً من الأعواض لا تصل في الدنيا نحدس بأنّه دائم يصل عند ابتداء الحياة الدائمة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الشارح بأنّ افتراض انقطاع العوض لا يلازم وصوله في الدنيا، إذ ليس المانع منحصراً في انقطاع الحياة حتى يقال إنّه ليس بمانع، لأنّ العوض أيضاً منقطع، بل هناك مانع آخر، و هو وجود المصلحة الخفية في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مستحقه بتوفيته عوضاً له، بخلاف الثواب إذ يجب في الثواب مقارنة التعظيم و لا فائدة فيه إلا مع العلم به، أمّا هنا فلأنّه منافع و ملاذّ و قد ينتفع و يلتذّ من لا يعلم ذلك، فما يجب إيصاله إلى المثاب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من الأعواض يجب أن يكون عالماً به من حيث إنّه مثاب لا من حيث إنّه معوض، و حينئذ أمكن أن يوفّيه اللّٰه تعالى في الدنيا علىٰ بعض المعوضين غير المكلفين و أن ينتصف لبعضهم من بعض في الدنيا فلا تجب إعادتهم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يتعين منافعُه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ثالث للعوض، هو أنّه لا يتعين منافعه بمعنىٰ أنّه لا يجب إيصاله في منفعة معينة دون أُخرىٰ بل يصلح توفيته بكل ما يحصل فيه شهوة المعوض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الثواب لأنّه يجب أنّ يكون من جنس ما ألفه المكلف من ملاذّه كالأكل و الشرب و اللبس و المنكح لأنّه رغب به في تحمل المشاقّ، بخلاف العوض فإنّا قد بينا أنّه يصحّ إيصاله إليه و إن لم يعلم أنّه عوض عما وصل إليه من الألم فصحّ إيصاله إليه بكل 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المثاب صاحب المعوض لا المثاب المصطلح، ثمّ الداعي لاعتبار الاستشعار في الثواب دون العوض هو تصوير دفع العوض إلى الحيوان، مع عدم شعوره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الشارح ذكر أنّ دفع العوض لغير المكلفين كالحيوانات لا يتوقف على المعاد، بل يمكن أن يوفّيه اللّٰه تعالى في الدنيا على بعضهم، نعم من لم يوفِّه، يحشر و يعوّض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منافع، و المقصود أنّ العوض لا يشترط أن يكون ممّا ألِفه المكلّف بخلاف الثواب، و لذلك كان عوض الكافر إسقاط العذاب، لا ما ألفه من الأكل و الشرب</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آخر للعوض و هو أنّه لا يصح إسقاطه و لا هبته ممن وجب عليه في الدنيا و لا في الآخرة، سواء كان العوض عليه تعالى أو علينا، هذا قول أبي هاشم و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أبو الحسين بصحة إسقاط العوض علينا إذا استحلّ الظالم من المظلوم و جعله في حل، بخلاف العوض عليه تعالى فإنّه لا يسقط لأنّ اسقاطه عنه تعالى عبث لعدم انتفاعه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القاضي بأنّ مستحق العوض لا يقدر على استيفائه و لا على المطالبة به و لا يعرف مقداره و لا صفته فصار كالصبي المولّىٰ عليه لا يصح له اسقاط حقه عن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عندي جواز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حقه و في هبته نفع للموهوب و يمكن نقل هذا الحق إليه فكان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الصبي غير تام لأن الشرع منع الصبي من التصرف في ماله لمصلحة شرعية حتىٰ إنّا لو لا الشرع لجوّزنا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الشارح خالف قول أبي هاشم و قاضي القضاة، حيث إنّهما لم يجوّزا إسقاط العوض مطلقاً سواء كان علينا أم على اللّٰه، و لكنّه قال بإسقاط العوض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خالف أبا الحسين البصري، حيث إنّه فصّل في العوض بأنّه لو كان علينا جاز الإسقاط بالاستحلال، دون ما إذا كان على اللّٰه، لأنّ إسقاطه عندئذ عبث لأنّ الإيلام كان لغاية العوض، و المفروض أنّ المكلّف أسقطه، و الشارح خالفه أيضاً و قال بجواز إسقاط العوض مطلقاً سواء كان علينا أو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العبث، لأنّ أثر هذا الإسقاط هو الإحسان إلى الغير، إذا وهبه له لا الإسقاط المطلق</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إلى عدم جواز إسقاط الثواب لأنّه مستحق مع المدح فلا يصح نقله إلى من لا يستحقه، و فيه تأمّل إذا كان العمل للغير من أوّل الأمر و نوى الإتيان به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المميز إذا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 أنّ هبته احسان إلى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هذا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الضرر عنه مع اشتماله على الاختيار في الهبة لأنّه كالبالغ لكن الشرع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كان العوض مستحقاً عليه تعالى أمكن هبته مستحقة لغيره من العباد، لما ذكرنا من أنّه حقه و في هبته انتفاع الموهوب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نقل هذا الحق، أمّا الثواب المستحق عليه تعالى فلا يصحّ منّا هبته لغيرنا لأنّه مستحق بالمدح فلا يصح نقله إلىٰ من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العوضُ عليه تعالى يجب تزايُدُه إلىٰ حدِّ الرضا عند كلِّ عاقلٍ، و علينا يجب مساواتُه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آخر للعوض، و هو أنّه إمّا أن يكون علينا أو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العوض الواجب عليه تعالى فإنّه يجب أن يكون زائداً عن الألم الحاصل بفعله أو بأمره أو بإباحته أو بتمكينه لغير العاقل، زيادة تنتهي إلىٰ حد الرضا من كل عاقل بذلك العوض في مقابلة ذلك الألم لو فعل به لأنّه لو لا ذلك لزم الظلم أمّا مع مثل هذا العوض فإنّه يصير كأنّه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العوض علينا فإنّه يجب مساواته لما فعله من الألم أو فوَّتهُ من المنفعة لأن الزائد علىٰ ما يستحق عليه من الضمان يكون ظلماً و لا يخرج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الدال أي مقدار حقه، و هذا من الموارد التي افترق فيها حكم الشرع عن حكم العقل، و بذلك ربّما نوقضت القاعدة الملازمة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 لحسن إسقاطه لأنّ فيه إحساناً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إنّما اختار هذا الإحسان لانتفاء الضرر عنه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 له</w:t>
      </w:r>
      <w:r>
        <w:rPr>
          <w:rFonts w:eastAsia="Amiri" w:cs="Amiri" w:ascii="Amiri" w:hAnsi="Amiri"/>
          <w:color w:val="111111"/>
          <w:sz w:val="28"/>
          <w:szCs w:val="28"/>
          <w:rtl w:val="true"/>
          <w:lang w:bidi="ar-SA"/>
        </w:rPr>
        <w:t>.</w:t>
      </w:r>
      <w:bookmarkStart w:id="128" w:name="pg8821_83138"/>
    </w:p>
    <w:p>
      <w:pPr>
        <w:pStyle w:val="BookText"/>
        <w:rPr/>
      </w:pPr>
      <w:bookmarkEnd w:id="128"/>
      <w:r>
        <w:rPr>
          <w:rFonts w:ascii="Amiri" w:hAnsi="Amiri" w:eastAsia="Amiri" w:cs="Amiri"/>
          <w:color w:val="111111"/>
          <w:sz w:val="28"/>
          <w:sz w:val="28"/>
          <w:szCs w:val="28"/>
          <w:rtl w:val="true"/>
          <w:lang w:bidi="ar-SA"/>
        </w:rPr>
        <w:t>فعلناه بالضمان عن كونه ظلماً قبيحاً فلا يلزم أن يبلغ الحد الذي شرطناه في الآلام الصادرة منه تعالى</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47887_2870459653"/>
      <w:bookmarkStart w:id="130" w:name="_Toc46"/>
      <w:bookmarkEnd w:id="129"/>
      <w:r>
        <w:rPr>
          <w:rtl w:val="true"/>
        </w:rPr>
        <w:t>المسألة الخامسة عشرة</w:t>
      </w:r>
      <w:r>
        <w:rPr>
          <w:rtl w:val="true"/>
        </w:rPr>
        <w:t xml:space="preserve">: </w:t>
      </w:r>
      <w:r>
        <w:rPr>
          <w:rtl w:val="true"/>
        </w:rPr>
        <w:t>في الآجال</w:t>
      </w:r>
      <w:bookmarkEnd w:id="1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علم اللّٰهُ تعالى بطلان حياته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الأعواض انتقل إلى البحث عن الآجال، و إنّما بحث عنه المتكلمون لأنهم بحثوا عن المصالح و الألطاف و جاز أن يكون موت إنسان في وقت مخصوص لطفاً لغيره من المكلفين فبحثوا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بحثهم عن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الأجل هو الوقت، و نعني بالوقت هو الحادث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يقدّر تقدير الحادث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عند طلوع الشمس، فإنّ طلوع الشمس أمر حادث معلوم لكل أحد فجعل وقتاً لغيره، و لو فرض جهالة طلوع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 يطلق و يراد منه تارة نهاية المدة كما في أجل الحيوان و الإنسان، و أُخرى مجموع المدة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الثماني و العشر 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بحثوا عن الموت بعد البحث عن حسنه لكونه سبباً لنيل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الأولى أن يقيّده بالمعلوم، و لأجله ربّما يكون طلوع الشمس وقتاً لمجيء زيد و أُخرى يكون مجيء زيد وقتاً له كما يصرّح بذلك</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يريد تقسيم الوقت إلى وقت عام و خاص، و الأوّل ما يقدَّر به أكثر الحوادث كالليل و النهار و طلوع الشمس و غروبه، و الثاني ما يقدَّر به بعض الحوادث، كنسبة بعض الحوادث إلى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 و علم مجيء زيد لبعض الناس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عند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فأجل الحيوان هو الوقت الذي علم اللّٰه تعالى بطلان حياة ذلك الحيوان فيه، و أجل الدين هو الوقت الذي جعله الغريمان محلاً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المقتولُ يجوز فيه الأمرانِ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المقتول لو لم يقتل، فقالت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يموت قطعاً، و هو قول أبي الهذيل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يعيش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يجوز أنّ يعيش و يجوز أنّ يموت، ثمّ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المعلوم منه البقاء لو لم يقتل له أجلان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سبباً لكون الدين حالاّ في مقابل كونه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بعض البغداديين القائلون بأنّه كان يعيش قطعاً لو لا القتل، فذكروا أنّ له أجلين أجلاً مطلقاً و أجلاً مسمى فالوقت الذي قتل فيه أجل مسمى، و الأجل الذي كان يعيش إليه لو لا القتل، أجل مطلق</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 وَ أَجَلٌ مُسَمًّى عِنْدَهُ ثُمَّ أَنْتُمْ تَمْتَرُونَ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فالأجل المطلق هو الذي كان في إمكان هذا الفرد أن يعيش إليه حسب استعداد بدنه و قواه، و المسمى هو الأجل الذي لا يتقدم و لا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الجُبّائيان و أصحابهما و أبو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أجله هو الوقت الذي قتل فيه و ليس له أجل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يقتل، فما كان يعيش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ليس بأجل له الآن حقيقي بل تقديري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 الموجبون لموته بأنّه لولاه لزم خلاف معلوم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الموجبون لحياته بأنّه لو مات لكان الذابح غنم غيره محسناً إليه، و لما وجب القود لأنّه لم يفوّت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العلم لا يؤثر في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الأجل الذي سمّيناه أجلاً مطلقاً ليس أجلاً حقيقياً بل أجل تقديريّ و أنّه لو لم يُقتل لعاش إلى هذا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أي المدّة التي كان يعيش إليه لو لا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تعلّق علمه بالمسبب أي القتل في وقت كذا، يجب أن يموت على كل تقدير، و لو لم يُقتل لمات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علمه سبحانه ليس سبباً للقتل، بل لوقوعه سبب خاص، و الظاهر أنّ الجواب غير نافع لأنّ الخصم لا يدّعي أنّ علمه سبحانه سبب للقتل و علّة له حتى يقال العلم تابع كما قالوه عند ردّ كون علمه سبباً للجبر، بل يدّعي أنّ علمه تعلّق بموته، أي المسبب، و افتراض أنّه يعيش لو لم يُقتل، يخالف علمه الكاشف غير المتخلف</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إذا تعلّق علمه القطعي بموته، فعند ذلك لو لم يقتل لمات بعامل آخر، كما في الآية، و لكن المنكشف لنا، هو تعلّق علمه بأنّه يموت بالقتل و أمّا أنّه يموت مطلقاً و لو لم يقتل فليس بمنكشف لنا</w:t>
      </w:r>
      <w:r>
        <w:rPr>
          <w:rFonts w:eastAsia="Amiri" w:cs="Amiri" w:ascii="Amiri" w:hAnsi="Amiri"/>
          <w:color w:val="111111"/>
          <w:sz w:val="28"/>
          <w:szCs w:val="28"/>
          <w:rtl w:val="true"/>
          <w:lang w:bidi="ar-SA"/>
        </w:rPr>
        <w:t>.</w:t>
      </w:r>
      <w:bookmarkStart w:id="131" w:name="pg8821_83141"/>
    </w:p>
    <w:p>
      <w:pPr>
        <w:pStyle w:val="BookText"/>
        <w:rPr/>
      </w:pPr>
      <w:bookmarkEnd w:id="131"/>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إذ لو ماتت الغنم استحق مالكها عوضاً زائداً على اللّٰه تعالى، فبذبحه فوّت عليه الأعواض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و القود من حيث مخالفة الشارع إذ قتله حرام عليه و إن علم موته، و لهذا لو أخبر الصادق بموت زيد لم يجز لأحد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الأجلُ لطفاً للغير لا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أن يكون أجل الإنسان لطفاً لغيره من المكلّفين و لا يمكن أن يكون لطفاً للمكلَّف نفسه لأنّ الأجل يطلق علىٰ عمره و حياته، و يطلق علىٰ أجل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بلطف لأنّه تمكين له من التكليف و اللطف زائد علىٰ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قطع التكليف، فلا يصح أن يكلّف بعده فيكونَ لطفاً له فيما يكلّفه من بعد، و اللطف لا يصح أن يكون لطفاً فيما مضىٰ</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47889_2870459653"/>
      <w:bookmarkStart w:id="133" w:name="_Toc47"/>
      <w:bookmarkEnd w:id="132"/>
      <w:r>
        <w:rPr>
          <w:rtl w:val="true"/>
        </w:rPr>
        <w:t>المسألة السادسة عشرة</w:t>
      </w:r>
      <w:r>
        <w:rPr>
          <w:rtl w:val="true"/>
        </w:rPr>
        <w:t xml:space="preserve">: </w:t>
      </w:r>
      <w:r>
        <w:rPr>
          <w:rtl w:val="true"/>
        </w:rPr>
        <w:t>في الأرزاق</w:t>
      </w:r>
      <w:bookmarkEnd w:id="1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الرزقُ ما صحَّ الانتفاع به و لم يكن لأحد منعه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ذابح غنم الغير ليس محسناً لأنّه فوّت عليه الأعواض التي هي على اللّٰه إذا مات بغير ذبح، كما عرفت من لزوم العوض على اللّٰه عند الآلام و المصائب إذا كانت مستندة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عند المجبرة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سواء كان حراماً أو</w:t>
      </w:r>
    </w:p>
    <w:p>
      <w:pPr>
        <w:pStyle w:val="BookText"/>
        <w:rPr/>
      </w:pP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المعتزلة أنّه ما صح الانتفاع به و لم يكن لأحد منع المنتفع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لا يأمر بالإنفاق من الحرام،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يوصف الطعام المباح في الضيافة أنّه رزقه ما لم يستهلكه لأن للمبيح منعه قبل استهلاكه بالمضغ و البلع و كذا طعام البهيمة ليس رزقاً لها قبل أن تستهلكه لأنّ للمالك منعها منه إلاّ إذا وجب رزقها عليه، و الغاصب إذا استهلك الطعام المغصوب بالأكل لا يوصف بأنّه رزقه لأنّ اللّٰه تعالى منعه من الانتفاع به بعد مضغه و بلعه لأن تصرفاته أجمع محرمة، بخلاف من أبيح له الطعام لأنّه بعد المضغ و البلع لا يحسن من أحد تفويته الانتفاع به لانه معدود فيما تقدم من الأسباب المؤدية إلى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الرزق هو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البهيمة مرزوقة و ليست مالكة، و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المجبرةُ الرزق بأنّه ما أكل، سواء كان حراماً أو حلالاً، و عرفه المعتزلة بما صح الانتفاع به و لم يكن لأحد منع المنتفع به، و بالقيد الأخير خرج الطعام المغصوب، و ما يُقدَّم إلى الضيف من المأكول، و علف البهيمة، لوجود المنع في الأوّل و جوازه في الأخيرين، و لأجل ذلك لا يُعدّ الأوّل رزقاً حتى بعد الاستهلاك بخلافه في الأخيرين فلا يعدّ إلاّ بعد المضغ و البلع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ما ذكروه أنّ الباحثين لم يفرقوا بين الرزق التكويني و التشريعي، و على الأوّل لا فرق بين الحلال و الحرام، و قبل الاستهلاك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فما ينتفع به الغاصب و الفأرة و الهرة رزق لها، و يصدق عليها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الرزق التشريعي مخصوص بما ذكره المعتزلة، ثمّ الرزق أعم من الأكل، فهو يعمّ الملبوس و المشموم و المسموع 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بين الملك و الرزق عموم و خصوص من وجه، و اللّٰه سبحانه مالك الأشياء و ليست الأشياء رزقاً له، و ما ينتفع به الحيوان رزق له و ليس مالكاً له و ما يملكه الإنسان و ينتفع به فهو رزق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 لا يقال إن الأشياء رزق له تعالى، و الولد و العلم رزق لنا و ليسا ملكاً لنا، فحينئذ الأرزاق كلها من قبله تعالى لأنّه خالق جميع ما ينتفع به و هو المتمكِّن من الانتفاع و التوصل إلى اكتساب الرزق و هو الذي يجعل العبد أخص بالانتفاع به بعد الحيازة أو غيرها من الأسباب الموصلة إليه و يحظر علىٰ غيره منعه من الانتفاع و هو خالق الشهوة التي بها يتمكن من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 في تحصيله قد يجب و يستحب و يباح و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العقلاء إلىٰ أن طلب الرزق سائغ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بعض الصوفية، لاختلاط الحرام بالحلال بحيث لا يتميز، و ما هذا سبيله يجب الصدقة به فيجب على الغني دفع ما في يده إلى الفقير بحيث يصير فقيراً ليحل له أخذ الأموال الممتزجة بالحرام، و لأنّ في ذلك مساعدة للظالمين بأخذ العشور و الخراجات و مساعدة الظالم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قلناه، و يدلّ عليه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المعقول فلأنّه دافع للضرر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المنقول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الآيات،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تغنموا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بالسفر لأجل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عدم التميز، إذ الشارع ميّز الحلال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دلت الآيات و الروايات على كونه جائزاً، و الشاك في جوازه خارج عن الفطرة الإنسانية، و ما نسب إلى الصوفية غير واضح، و قد روى المفسرون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تلك النظرية، و ملاك التقسيم جاء في آخر كلام الشارح، و هو أنّ الحاجة ملاك الوجوب، و طلب التوسعة مناط الاستحباب، و الغنى عن التوسعة ملاك الإباحة، و المانع عن القيام بالواجب ملاك الحرمة و لم يذكر المكروه، و هو متصوّر باعتبار أسباب الكسب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221/73</w:t>
      </w:r>
      <w:r>
        <w:rPr>
          <w:rFonts w:eastAsia="IRNazanin" w:cs="IRNazanin"/>
          <w:color w:val="111111"/>
          <w:sz w:val="28"/>
          <w:szCs w:val="28"/>
          <w:rtl w:val="true"/>
          <w:lang w:bidi="fa-IR"/>
        </w:rPr>
        <w:t>.</w:t>
      </w:r>
      <w:bookmarkStart w:id="134" w:name="pg8821_83144"/>
    </w:p>
    <w:p>
      <w:pPr>
        <w:pStyle w:val="BookText"/>
        <w:rPr/>
      </w:pPr>
      <w:bookmarkEnd w:id="134"/>
      <w:r>
        <w:rPr>
          <w:rFonts w:ascii="Amiri" w:hAnsi="Amiri" w:eastAsia="Amiri" w:cs="Amiri"/>
          <w:color w:val="111111"/>
          <w:sz w:val="28"/>
          <w:sz w:val="28"/>
          <w:szCs w:val="28"/>
          <w:rtl w:val="true"/>
          <w:lang w:bidi="ar-SA"/>
        </w:rPr>
        <w:t>الحرام بظاهر اليد، و لأنّ تحريم التكسب من هذه الحيثية يقتضي تحريم التناول و اللازم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المكتسب غرضه الانتفاع بزراعته أو تجارته لا تقوية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فالسعي في طلب الرزق قد يجب مع الحاجة، و قد يستحب إذا طلب التوسعة عليه و على عياله، و قد يباح مع الغنىٰ عنه، و قد يحرم مع منعه عن الواجب</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47891_2870459653"/>
      <w:bookmarkStart w:id="136" w:name="_Toc48"/>
      <w:bookmarkEnd w:id="135"/>
      <w:r>
        <w:rPr>
          <w:rtl w:val="true"/>
        </w:rPr>
        <w:t>المسألة السابعة عشرة</w:t>
      </w:r>
      <w:r>
        <w:rPr>
          <w:rtl w:val="true"/>
        </w:rPr>
        <w:t xml:space="preserve">: </w:t>
      </w:r>
      <w:r>
        <w:rPr>
          <w:rtl w:val="true"/>
        </w:rPr>
        <w:t>في الأسعار</w:t>
      </w:r>
      <w:bookmarkEnd w:id="1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السعر تقديرُ العوض الذي يُباع به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رَخْصٌ و غَلاءٌ و لا بد من اعتبار العادة و اتحادِ الوقت و المكان، و يستند إليه تعالى و إلينا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هو تقدير العوض الذي يباع به الشيء، و ليس هو الثمن و لا المثمن، و هو ينقسم إلىٰ رخص و غلاء، فالرخص هو السعر المنحط عما جرت به العادة مع اتحاد الوقت و المكان، و الغلاء زيادة السعر عما جرت به العادة مع اتحاد الوقت و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لأنّ العوض ربّما يكون من غير النقدين، و هذا بخلاف الثمن، فكلّ ما يعادل المعوض في التقويم، فهو عوض سواء كان من النقدين أو غيرهما، ثمّ السعر ينقسم إلى رخص و غلاء، و التقسيم فرع وجود سعر محدّد معلوم حتى ينسبا إليهما، و هذا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اعتبار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جرت العادة في كل زمان و مكان على تقويم الشيء بسعر معين ثمّ تنسيب السعر الثاني إليه، فعندئذ يكون إمّا رخيصاً أو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يشترط في وصف السعر بأحد الأمرين من الوحدة في الوقت و المكان كما أوضحه الشارح</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رُخْصَ السعر و غلاءه يكون ناشئاً غالباً من وفور المتاع و قلة الطلب فيكون رخيصاً، أو بالعكس فيكون غالياً، و هذا لا ينافي أن يكونا مستندين لإرادته سبحانه</w:t>
      </w:r>
      <w:r>
        <w:rPr>
          <w:rFonts w:eastAsia="Amiri" w:cs="Amiri" w:ascii="Amiri" w:hAnsi="Amiri"/>
          <w:color w:val="111111"/>
          <w:sz w:val="28"/>
          <w:szCs w:val="28"/>
          <w:rtl w:val="true"/>
          <w:lang w:bidi="ar-SA"/>
        </w:rPr>
        <w:t>.</w:t>
      </w:r>
      <w:bookmarkStart w:id="137" w:name="pg8821_83145"/>
    </w:p>
    <w:p>
      <w:pPr>
        <w:pStyle w:val="BookText"/>
        <w:rPr/>
      </w:pPr>
      <w:bookmarkEnd w:id="137"/>
      <w:r>
        <w:rPr>
          <w:rFonts w:ascii="Amiri" w:hAnsi="Amiri" w:eastAsia="Amiri" w:cs="Amiri"/>
          <w:color w:val="111111"/>
          <w:sz w:val="28"/>
          <w:sz w:val="28"/>
          <w:szCs w:val="28"/>
          <w:rtl w:val="true"/>
          <w:lang w:bidi="ar-SA"/>
        </w:rPr>
        <w:t>و إنّما اعتبرنا الزمان و المكان لأنّه لا يقال إن الثلج قد رخص سعره في الشتاء عند نزول الثلج، لأنّه ليس أوان بيعه، و يجوز أن يقال رخص في الصيف، إذا نقص سعره عما جرت به عادته في ذلك الوقت، و لا يقال رخص سعره في الجبال التي يدوم نزوله فيها، لأنّها ليست مكان بيعه، و يجوز أن يقال رخص سعره في البلاد التي اعتيد بيعه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واحد من الرخص و الغلاء قد يكون من قبله تعالى، بأن يقلل جنس المتاع المعين و يكثر رغبة الناس إليه فيحصل الغلاء لمصلحة المكلّفين، و قد يكثر جنس ذلك المتاع و يقلل رغبة الناس إليه تفضلاً منه تعالى و إنعاماً أو لمصلحة دينية فيحصل الرخص؛ و قد يحصلان من قبلنا، بأن يحمل السلطان الناس علىٰ بيع تلك السلعة بسعر غال ظلماً منه أو لاحتكار الناس أو لمنع الطريق خوف الظلمة أو لغير ذلك من الأسباب المستندة إلينا فيحصل الغلاء، و قد يحمل السلطان الناس علىٰ بيع السلعة برخص ظلماً منه أو يحملهم علىٰ بيع ما في أيديهم من جنس ذلك المتاع فيحصل الرخص</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47893_2870459653"/>
      <w:bookmarkStart w:id="139" w:name="_Toc49"/>
      <w:bookmarkEnd w:id="138"/>
      <w:r>
        <w:rPr>
          <w:rtl w:val="true"/>
        </w:rPr>
        <w:t>المسألة الثامنة عشرة</w:t>
      </w:r>
      <w:r>
        <w:rPr>
          <w:rtl w:val="true"/>
        </w:rPr>
        <w:t xml:space="preserve">: </w:t>
      </w:r>
      <w:r>
        <w:rPr>
          <w:rtl w:val="true"/>
        </w:rPr>
        <w:t>في الأصلح</w:t>
      </w:r>
      <w:bookmarkEnd w:id="1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الأصلح قد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الداعي و انتفاءِ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الشيخان أبو علي و أبو هاشم و 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الأصلح ليس بواجب على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الأصلح أنّه سبحانه لا يفعل بعباده إلاّ الأصلح لهم،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يفعل بعباده ما داموا مكلفين إلاّ أصلح الأشياء لهم في دينهم و دنياهم، و إنّه لا يدَّخرهم صلاحاً و لا نفعاً، و إنّ من أغناه فقد فعل به الأصلح في التدبير، و كذلك من أفقره و من أصحّه و من أمرضه فالقول فيه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و هو مذهب البغداديين و جماعة من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في حال دون حال، و هو اختيار المصنف رحمه الله، و تحرير صورة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إذا علم انتفاع زيد بإيجاد قدر من المال له و انتفاء الضرر به في الدين عنه و عن غيره من المكلفين هل يجب إيجاد ذلك القدر له أم لا؟</w:t>
      </w:r>
    </w:p>
    <w:p>
      <w:pPr>
        <w:pStyle w:val="BookText"/>
        <w:rPr/>
      </w:pPr>
      <w:r>
        <w:rPr>
          <w:rFonts w:ascii="Amiri" w:hAnsi="Amiri" w:eastAsia="Amiri" w:cs="Amiri"/>
          <w:color w:val="111111"/>
          <w:sz w:val="28"/>
          <w:sz w:val="28"/>
          <w:szCs w:val="28"/>
          <w:rtl w:val="true"/>
          <w:lang w:bidi="ar-SA"/>
        </w:rPr>
        <w:t>احتج الموجبون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للّٰه تعالى داعياً إلىٰ إيجاده و ليس له صارف عنه فيجب ثبوته لأنّ مع ثبوت القدرة و وجود الداعي و انتفاء الصارف يجب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تحقق الداعي أنّه إحسان خال عن جهات المفسدة، و بيان انتفاء الصارف أنّ المفاسد منتفية و لا مشقة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النفاة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يؤدي إلى المحال فيكون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فرضنا انتفاء المفسدة في الزائد علىٰ ذلك القدر و ثبوت المصلحة فإن وجب إيجاده لزم وقوع ما لا نهاية له لأنّا نفرض ذلك في كل زائد، و إن لم يجب ثبت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توضيحه أنّه إذا كان إغناء إنسان على قدر خاص مقروناً بالمصلحة فيجب إيجاده، فلو فرض وجود المصلحة في المقدار الزائد يجب أيضاً إيجاده، و هكذا، فيلزم وجوب إيجاد ما لا نهاية له و هو أمر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الزائد بالغاً حدّ الممتنع فلا تتعلق به القدرة فيخرج عن موضوع البحث</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كون الأقل مصلحة، و كون الأكثر أيضاً مثله،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يكون الزائد موجباً لكفره أو فسقه أو قلّة مبالاته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القدر 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المفسدة و كان الزائد عليه مفسدة وجب عليه أن يعطيه ذلك القدر لوجود الداعي و انتفاء الصارف، و إذا لم يكن في الزائد مفسدة إلىٰ غير النهاية فإنّه تعالى قد يفعل ذلك القدر و قد لا يفعله لأن من دعاه الداعي إلى الفعل و كان ذلك الداعي حاصلاً في فعل ما يشق فإنّ ذلك يجري مجرى الصارف عنه فيصير الداعي متردداً بين الداعي و الصارف فلا يجب الفعل و لا الترك، و تمثل بأن من دعاه الداعي علىٰ دفع درهم إلىٰ فقير و لم يظهر له ضرر في دفعه فإنّه يدفعه إليه، فإن حضره من الفقراء جماعة يكون الدفع إليهم مساوياً للدفع إلى الأوّل و يشقّ عليه الدفع إليهم لحصول الضرر فإنّه قد يدفع الدرهم إلى الفقير منهم و قد لا يدفعه، فإذا كان حصول الداعي فيما يشق يقتضي تجويز العدم فحصوله فيما يستحيل وجوده أولىٰ لانتفاء الفعل معه، فلهذا قال قد يجب الأصلح في بعض الأحوال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للنفاة وجوه أُخر، ذكرناها في كتاب نهاية المرام على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 في كلامه الشقوق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ذلك القدر مصلحة و في الزائد مفسدة فحينئذٍ يلزم الاكتفاء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في الزائد مفسدة مطلقاً في عامّة المراحل لكن كان فعل الزائد على القدر شاقاً على اللّٰه سبحانه، فتكون المشقة بمنزلة الصارف عن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شاقاً بل كان مستلزماً للمحال إذا افترضنا إيجاد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الوهن لعدم تصور القسم الثاني في حقّه سبحانه،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الجليل و اللطيف، و الثقيل و الخفيف، و القوي و الضعيف في خلقه إلاّ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الشارح أنّه نقل أدلّة النفاة في كتابه نهاية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أبسط كتاب كلامي له و لكن النسخ الموجودة بين أيدينا أقل من هذا، حيث لم تصل إلى الإلهيات، رزقنا اللّٰه النسخة الكاملة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بقيد التحقيق</w:t>
      </w:r>
      <w:r>
        <w:rPr>
          <w:rFonts w:eastAsia="Amiri" w:cs="Amiri" w:ascii="Amiri" w:hAnsi="Amiri"/>
          <w:color w:val="111111"/>
          <w:sz w:val="28"/>
          <w:szCs w:val="28"/>
          <w:rtl w:val="true"/>
          <w:lang w:bidi="ar-SA"/>
        </w:rPr>
        <w:t>.</w:t>
      </w:r>
      <w:bookmarkStart w:id="140" w:name="pg8821_83148"/>
    </w:p>
    <w:p>
      <w:pPr>
        <w:pStyle w:val="Heading2"/>
        <w:numPr>
          <w:ilvl w:val="1"/>
          <w:numId w:val="1"/>
        </w:numPr>
        <w:rPr/>
      </w:pPr>
      <w:bookmarkStart w:id="141" w:name="__RefHeading___Toc247895_2870459653"/>
      <w:bookmarkStart w:id="142" w:name="_Toc50"/>
      <w:bookmarkEnd w:id="140"/>
      <w:bookmarkEnd w:id="141"/>
      <w:r>
        <w:rPr>
          <w:rtl w:val="true"/>
        </w:rPr>
        <w:t>المقصد الرابع في</w:t>
      </w:r>
      <w:r>
        <w:rPr>
          <w:rtl w:val="true"/>
        </w:rPr>
        <w:t xml:space="preserve">: </w:t>
      </w:r>
      <w:r>
        <w:rPr>
          <w:rtl w:val="true"/>
        </w:rPr>
        <w:t>النبوة العامة و الخاصة</w:t>
      </w:r>
      <w:bookmarkEnd w:id="14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47897_2870459653"/>
      <w:bookmarkStart w:id="144" w:name="_Toc51"/>
      <w:bookmarkEnd w:id="143"/>
      <w:r>
        <w:rPr>
          <w:rtl w:val="true"/>
        </w:rPr>
        <w:t>اشارة</w:t>
      </w:r>
      <w:bookmarkStart w:id="145" w:name="pg8821_83150"/>
      <w:bookmarkEnd w:id="144"/>
    </w:p>
    <w:p>
      <w:pPr>
        <w:pStyle w:val="BookText"/>
        <w:rPr/>
      </w:pPr>
      <w:bookmarkEnd w:id="145"/>
      <w:r>
        <w:rPr>
          <w:rFonts w:ascii="Amiri" w:hAnsi="Amiri" w:eastAsia="Amiri" w:cs="Amiri"/>
          <w:color w:val="111111"/>
          <w:sz w:val="28"/>
          <w:sz w:val="28"/>
          <w:szCs w:val="28"/>
          <w:rtl w:val="true"/>
          <w:lang w:bidi="ar-SA"/>
        </w:rPr>
        <w:t>البعثةُ حسنةٌ، لاشتمالها علىٰ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كمُعاضَدةِ العقل فيما يدلّ عليه و استفادةِ الحكم فيما لا يدل، و إزالةِ الخوف، و استفادةِ الحسن و القبح و النافع و الضارّ، و حفظِ النوع الانساني، و تكميلِ أشخاصه بحسب استعداداتهم المختلفةِ، و تعليمهم الصنائع الخفية، و الأخلاق و السياسات، و الإخبار بالعقاب و الثواب فيحصل اللطفُ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المقصد مسائل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47899_2870459653"/>
      <w:bookmarkStart w:id="147" w:name="_Toc52"/>
      <w:bookmarkEnd w:id="146"/>
      <w:r>
        <w:rPr>
          <w:rtl w:val="true"/>
        </w:rPr>
        <w:t>المسألة الأُولىٰ</w:t>
      </w:r>
      <w:r>
        <w:rPr>
          <w:rtl w:val="true"/>
        </w:rPr>
        <w:t xml:space="preserve">: </w:t>
      </w:r>
      <w:r>
        <w:rPr>
          <w:rtl w:val="true"/>
        </w:rPr>
        <w:t>في حسن البعثة</w:t>
      </w:r>
      <w:bookmarkEnd w:id="147"/>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 فذهب المسلمون كافة و جميع أرباب الملل و جماعة من الفلاسفة إلىٰ ذلك، و منعت البراهمة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الماتن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حسن البعثة و ذكر له تسعة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في وجوب البعثة و ذكر له وجهاً واحداً كما سيوافيك، و المهم من هذه الأوجه التسعة هو الوجه الخامس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 النوع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أوضحناه في كتاب الإلهيات،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عقد بحثين، لأجل أنّ الحسن ينقسم إلى أقسام أربعة تقدم ذكرها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فليس الحسن ملازماً للوجوب و إن كان في المقام ملازماً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فسر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السمعية ألطاف في الأحكام العقلية، بأنّ الأُولى توجِد في الإنسان روح الطاعة فيكون من امتثال الأحكام العقلية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حسن البعثة أنّها قد اشتملت علىٰ فوائد و خلت عن المفاسد فكانت حسنة قطعاً، و قد ذكر المصنف رحمه الله جملة من فوائد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يعتضد العقل بالنقل فيما يدل العقل عليه من الأحكام كوحدة الصانع و غيرها، و أن يستفاد الحكم من البعثة فيما لا يدلّ العقل عليه كالشرائع و غيرها من مسائل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الخوف الحاصل للمكلَّف عند تصرفاته، إذ قد علم بالدليل العقلي أنّه مملوك لغيره و أنّ التصرف في ملك الغير بغير إذنه قبيح، فلولا البعثة لما علم حسن التصرفات، فيحصل الخوف بالتصرف و بعدمه إذ يجوّز العقل طلب المالك من العبد فعلاً لا سبيل إلىٰ فعله إلاّ بالبعثة فيحصل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الأفعال حسنة و بعضها قبيحة، ثمّ الحسنة منها ما يستقل العقل بمعرفة حسنه و منها ما لا يستقل، و كذا القبيحة، و مع البعثة يحصل معرفة الحسن و القبح اللذين لا يستقل العقل بمعرفتهما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الأشياء نافعة لنا مثل كثير من الأغذية و الأدوية و بعضها ضارّ لنا مثل كثير من السموم و الحشائش و العقل لا يدرك ذلك كلّه و في البعثة تحصل هذه الفائدة العظيمة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النوع الإنساني خلق لا كغيره من الحيوانات، فإنّه مدني بالطبع يحتاج إلىٰ أُمور كثيرة في معاشه لا يتمّ نظامه إلا بها، و هو عاجز عن فعل الأكثر منها إلاّ بمشاركة و معاونة، و التغلب موجود في الطبائع البشرية بحيث يحصل التنافر المضادّ لحكمة الاجتماع، فلا بدّ من جامع يقهرهم على الاجتماع و هو السنّة و الشرع، و لا بدّ للسنّة من شارع يسنّها و يقرّر ضوابطها،</w:t>
      </w:r>
    </w:p>
    <w:p>
      <w:pPr>
        <w:pStyle w:val="BookText"/>
        <w:rPr/>
      </w:pPr>
      <w:r>
        <w:rPr>
          <w:rFonts w:ascii="Amiri" w:hAnsi="Amiri" w:eastAsia="Amiri" w:cs="Amiri"/>
          <w:color w:val="111111"/>
          <w:sz w:val="28"/>
          <w:sz w:val="28"/>
          <w:szCs w:val="28"/>
          <w:rtl w:val="true"/>
          <w:lang w:bidi="ar-SA"/>
        </w:rPr>
        <w:t>و لا بدّ و أن يتميز ذلك الشخص من غيره من بني نوعه لعدم الأولوية، و ذلك المائز لا يجوز أن يكون مما يحصل من بني النوع لوقوع التنافر في التخصيص، فلا بدّ و أن يتميز من قبل اللّٰه تعالى بمعجزة ينقاد البشر إلىٰ تصديق مدعيها و يخوفهم من مخالفته و يعدهم علىٰ متابعته بحيث يتم النظام و يستقر حفظ النوع الإنساني علىٰ كماله الممكن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أشخاص البشر متفاوتة في إدراك الكمالات و تحصيل المعارف و اقتناء الفضائل، فبعضهم مستغن عن معاون لقوة نفسه و كمال إدراكه و شدة استعداده للاتصال بالأُمور العالية، و بعضهم عاجز عن ذلك بالكلية، و بعضهم متوسط الحال و تتفاوت مراتب الكمال في هذه المرتبة بحسب قربها من أحد الطرفين و بعدها عن الآخر، و فائدة النبي تكميل الناقص من أشخاص النوع بحسب استعداداتهم المختلفة في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النوع الإنساني محتاج إلىٰ آلات و أشياء نافعة في بقائه كالثياب و المساكن و غيرها و ذلك مما يحتاج في تحصيله إلىٰ معرفة عمله و القوة البشرية عاجزة عنه، ففائدة النبي في ذلك تعليم هذه الصنائع النافعة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الأخلاق و تفاوتها معلوم يفتقر فيه إلىٰ مكمل بتعليم الأخلاق و السياسات بحيث تنتظم أُمور الإنسان بحسب بلده و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يعرفون الثواب و العقاب علىٰ الطاعة و تركها فيحصل للمكلّف اللطف ببعثتهم، فتجب بعثتهم لهذه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شبهةُ البراهمةِ باطلةٌ بما تقدَّم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البراهمة على انتفاء البعثة بأنّ الرسول إمّا أن يأتي بما</w:t>
      </w:r>
      <w:bookmarkStart w:id="148" w:name="pg8821_83153"/>
    </w:p>
    <w:p>
      <w:pPr>
        <w:pStyle w:val="BookText"/>
        <w:rPr/>
      </w:pPr>
      <w:bookmarkEnd w:id="148"/>
      <w:r>
        <w:rPr>
          <w:rFonts w:ascii="Amiri" w:hAnsi="Amiri" w:eastAsia="Amiri" w:cs="Amiri"/>
          <w:color w:val="111111"/>
          <w:sz w:val="28"/>
          <w:sz w:val="28"/>
          <w:szCs w:val="28"/>
          <w:rtl w:val="true"/>
          <w:lang w:bidi="ar-SA"/>
        </w:rPr>
        <w:t>يوافق العقول أو بما يخالفها، فإنّ جاء بما يوافق العقول لم يكن إليه حاجة و لا فائدة فيه، و إن جاء بما يخالف العقول وجب 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الشبهة باطلة بما تقدم في أوّل الفوائد، و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يأتوا بما يوافق العقول و تكون الفائدة فيه التأكيد لدليل العقل؟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يأتوا بما لا تقتضيه العقول و لا تهتدي إليه و إن لم يكن مخالفاً للعقول بمعنىٰ أنهم لا يأتون بما يقتضي العقل نقيضه، مثل كثير من الشرائع و العبادات التي لا يهتدي العقل إلىٰ تفصيلها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47901_2870459653"/>
      <w:bookmarkStart w:id="150" w:name="_Toc53"/>
      <w:bookmarkEnd w:id="149"/>
      <w:r>
        <w:rPr>
          <w:rtl w:val="true"/>
        </w:rPr>
        <w:t>المسألة الثانية</w:t>
      </w:r>
      <w:r>
        <w:rPr>
          <w:rtl w:val="true"/>
        </w:rPr>
        <w:t xml:space="preserve">: </w:t>
      </w:r>
      <w:r>
        <w:rPr>
          <w:rtl w:val="true"/>
        </w:rPr>
        <w:t>في وجوب البعثة</w:t>
      </w:r>
      <w:bookmarkEnd w:id="1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واجبةٌ لاشتمالها على اللطف في التكاليف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التكاليف السمعية ألطاف في التكاليف العقلية، و اللطف واجب فالتكليف السمعي واجب و لا تمكن معرفته إلاّ من جهة النبي فيكون وجود النبي واجباً لأن ما لا يتم الواجب إلاّ به فهو واجب</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علىٰ كون التكليف السمعي لطفاً في العقلي بأن الانسان إذا كان مواظباً علىٰ فعل الواجبات السمعية و ترك المناهي الشرعية كان من فعل الواجبات العقلية و الانتهاء عن المناهي العقلية أقرب، و هذا معلوم بالضرورة لكل عاقل، و قد بيّنا فيما تقدم أنّ اللطف واجب</w:t>
      </w:r>
      <w:r>
        <w:rPr>
          <w:rFonts w:eastAsia="Amiri" w:cs="Amiri" w:ascii="Amiri" w:hAnsi="Amiri"/>
          <w:color w:val="111111"/>
          <w:sz w:val="28"/>
          <w:szCs w:val="28"/>
          <w:rtl w:val="true"/>
          <w:lang w:bidi="ar-SA"/>
        </w:rPr>
        <w:t>.</w:t>
      </w:r>
      <w:bookmarkStart w:id="151" w:name="pg8821_83154"/>
    </w:p>
    <w:p>
      <w:pPr>
        <w:pStyle w:val="Heading3"/>
        <w:numPr>
          <w:ilvl w:val="2"/>
          <w:numId w:val="1"/>
        </w:numPr>
        <w:rPr/>
      </w:pPr>
      <w:bookmarkStart w:id="152" w:name="__RefHeading___Toc247903_2870459653"/>
      <w:bookmarkStart w:id="153" w:name="_Toc54"/>
      <w:bookmarkEnd w:id="151"/>
      <w:bookmarkEnd w:id="152"/>
      <w:r>
        <w:rPr>
          <w:rtl w:val="true"/>
        </w:rPr>
        <w:t>المسألة الثالثة</w:t>
      </w:r>
      <w:r>
        <w:rPr>
          <w:rtl w:val="true"/>
        </w:rPr>
        <w:t xml:space="preserve">: </w:t>
      </w:r>
      <w:r>
        <w:rPr>
          <w:rtl w:val="true"/>
        </w:rPr>
        <w:t>في وجوب العصمة</w:t>
      </w:r>
      <w:bookmarkEnd w:id="1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 النبي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الوثوقُ فيحصل الغرضُ، و لوجوب متابعته و ضدِّها، و الإنكار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فجماعة المعتزلة جوّزوا الصغائر على الأنبياء إمّا علىٰ سبيل السهو كما ذهب إليه بعضهم أو علىٰ سبيل التأويل كما ذهب إليه قوم منهم أو لأنّها تقع محبطة بكثرة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الأشعرية و الحشوية إلىٰ أنّه يجوز عليهم الصغائر و الكبائر إلاّ الكفر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تجب عصمتهم عن الذنوب كلّها صغيرها و كبيرها، و الدليل عليه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اللازم على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تعريف العصمة و تحقيق ماهيتها قبل الحكم بوجوب اتّصاف الأنبياء بها، و من أراد الوقوف عليهما فليرجع إلى مفاهيم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على عصمة الأنبياء براهين ثلاثة، و المهم هو الأوّل منها لإمكان مناقشة الدليل الثاني بأنّ المطاوعة إنّما تجب إذا كانت هناك موافقة بين القول و العمل فتخرج ما إذا كانت مخالفة،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عن كونه دليلاً مطلقاً فيقيد بالموافقة، فتخرج صورة المخالفة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الثاني، الدليل الثالث، لإمكان الالتزام بعدم حرمة الإيذاء إذا كان عن حق، و إلاّ فالمؤمن كالنبي يحرم إيذاؤه، فلو حرم إيذاؤه في هذه الحالة يلزم عدم جواز أمره بالمعروف إذا تركه أو نهيه عن المنكر إذا ارتكبه إذا كان الأمر أو النهي سبباً للإيذاء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بعثة الأنبياء عليهم السلام إنّما يحصل بالعصمة، فتجب العصمة تحصيلاً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 المبعوث إليهم لو جوّزوا الكذب على الأنبياء و المعصية جوزوا في أمرهم و نهيهم و أفعالهم التي أمروهم باتباعهم فيها ذلك، و حينئذ لا ينقادون إلىٰ امتثال أوامرهم، و ذلك نقض للغرض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تجب متابعته، فإذا فعل معصية فإمّا أن تجب متابعته أو لا و الثاني باطل لانتفاء فائدة البعثة، و الأوّل باطل لأنّ المعصية لا يجوز فعلها، 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 متابعته 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الدليل لأنّه بالنظر إلىٰ كونه نبياً تجب متابعته و بالنظر إلىٰ كون الفعل معصية لا يجوز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فعل معصية وجب الإنكار عليه لعموم وجوب النهي عن المنكر و ذلك يستلزم إيذاءه و هو منهي عنه و كلّ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العقل و الذّكاء و الفطنةُ و قوةُ الرأي و عدم السهو و كلّ ما ينفر عنه من دناءة الآباء و عهر الأُمّهات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الفظاظة و الغلظة و الأُبنة و شبهها و الأكل على الطريق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في النبي هذه الصفات التي ذكرها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العصمة، أي و يجب في النبي كمال العقل،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في غاية الذكاء و الفطنة و قوة الرأي، بحيث لا يكون ضعيف الرأي متردداً في الأُمور متحيّراً لأن ذلك من أعظم المنفرات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من صفات الآباء و الأُمّهات إلاّ العهر و عدم الدناءة، و كان عليه أن يذكر كونهما موحدين، غير عابدين للوثن كما ذكره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54" w:name="pg8821_83156"/>
    </w:p>
    <w:p>
      <w:pPr>
        <w:pStyle w:val="BookText"/>
        <w:rPr/>
      </w:pPr>
      <w:bookmarkEnd w:id="154"/>
      <w:r>
        <w:rPr>
          <w:rFonts w:ascii="Amiri" w:hAnsi="Amiri" w:eastAsia="Amiri" w:cs="Amiri"/>
          <w:color w:val="111111"/>
          <w:sz w:val="28"/>
          <w:sz w:val="28"/>
          <w:szCs w:val="28"/>
          <w:rtl w:val="true"/>
          <w:lang w:bidi="ar-SA"/>
        </w:rPr>
        <w:t>و أن لا يصح عليه السهو لئلا يسهو عن بعض ما أُمر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منزهاً عن دناءة الآباء و عهر الأُمّهات لأن ذلك منفر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منزهاً عن الفظاظة و الغلظة لئلاّ يحصل النفرة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منزهاً عن الأمراض المنفرة نحو الأُبنة و سلس الريح و الجذام و البرص، و عن كثير من المباحات الصارفة عن القبول منه القادحة في تعظيمه نحو الأكل على الطريق و غير ذلك لأن ذلك كلّه مما ينفر عنه فيكون منافياً للغرض من البعثة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47905_2870459653"/>
      <w:bookmarkStart w:id="156" w:name="_Toc55"/>
      <w:bookmarkEnd w:id="155"/>
      <w:r>
        <w:rPr>
          <w:rtl w:val="true"/>
        </w:rPr>
        <w:t>المسألة الرابعة</w:t>
      </w:r>
      <w:r>
        <w:rPr>
          <w:rtl w:val="true"/>
        </w:rPr>
        <w:t xml:space="preserve">: </w:t>
      </w:r>
      <w:r>
        <w:rPr>
          <w:rtl w:val="true"/>
        </w:rPr>
        <w:t>في الطريق إلىٰ معرفة صدق النبي</w:t>
      </w:r>
      <w:bookmarkEnd w:id="1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معرفة صدقِه ظهورُ المعجزِ علىٰ يده، و هو ثبوتُ ما ليس بمعتادٍ أو نفيُ ما هو معتادٌ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خرق العادة و مطابقةِ الدعوىٰ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المعجز بقيود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ما ليس بمعتاد، أو نفي ما هو 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خرق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مطابقة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إغناء القيد الأوّل عن الثاني، لأنّ ثبوت ما ليس بمعتاد يكون ملازماً لخرق العادة، و هكذا نفي ما هو معتاد مثله، و الأولى أن يعرف بأنّه أمر خارق العادة، مقرون بالتحدي، مع عدم المعارضة و يكون عمله مطابقاً لدعواه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صفات النبي وجب عليه ذكر بيان معرفة صدقه، و هو شيء واحد، و هو ظهور المعجز علىٰ يده، و نعني بالمعجز ثبوت ما ليس بمعتاد أو نفي ما هو معتاد مع خرق العادة و مطابقة الدعوىٰ، لأنّ الثبوت و النفي سواء في الإعجاز فإنّه لا فرق بين قلب العصا حية و بين منع القادر عن رفع أصغر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شرطنا خرق العادة لأنّ فعل المعتاد أو نفيه لا يدلّ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مع مطابقة الدعوىٰ لأنّ من يدّعي النبوة و يسند معجزته إلىٰ إبراء الأعمىٰ فيحصل له الصمم مع عدم برء العمىٰ لا 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المعجز من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يعجز عن مثله أو ما يقاربه الأُمّة المبعوث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قبل اللّٰه تعالى أو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زمان التكليف لأنّ العادة تنتقض عند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عقيب دعوى المدعي للنبوة أو جارياً مجرى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نعني بالجاري مجرى ذلك أن يظهر دعوى النبي في زمانه و أنّه لا مدعي للنبوة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المعجز بعد أن ظهر معجز آخر عقيب دعواه فيكون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شرط ظهور المعجز عقيب دعوى النبوّة، حاول أن يدخل المعجز الثاني بعد المعجز الأوّل تحت التعريف قائلاً بأنّ الثاني أيضاً واقع عقيب دعوى النبوّة باعتبار استمرار الدعوة، و لا يخفى ما في العبارة من التعقيد</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لو كان نبي آخر و كان المعجز الآخر صادراً منه يكون صادراً عقيب دعواه لا جارياً مجراه و إنّما يكون من قبيل الثاني إذا كان المدعي واحداً</w:t>
      </w:r>
      <w:r>
        <w:rPr>
          <w:rFonts w:eastAsia="Amiri" w:cs="Amiri" w:ascii="Amiri" w:hAnsi="Amiri"/>
          <w:color w:val="111111"/>
          <w:sz w:val="28"/>
          <w:szCs w:val="28"/>
          <w:rtl w:val="true"/>
          <w:lang w:bidi="ar-SA"/>
        </w:rPr>
        <w:t>.</w:t>
      </w:r>
      <w:bookmarkStart w:id="157" w:name="pg8821_83158"/>
    </w:p>
    <w:p>
      <w:pPr>
        <w:pStyle w:val="BookText"/>
        <w:rPr/>
      </w:pPr>
      <w:bookmarkEnd w:id="157"/>
      <w:r>
        <w:rPr>
          <w:rFonts w:ascii="Amiri" w:hAnsi="Amiri" w:eastAsia="Amiri" w:cs="Amiri"/>
          <w:color w:val="111111"/>
          <w:sz w:val="28"/>
          <w:sz w:val="28"/>
          <w:szCs w:val="28"/>
          <w:rtl w:val="true"/>
          <w:lang w:bidi="ar-SA"/>
        </w:rPr>
        <w:t>ظهور الثاني كالمتعقّب لدعواه لأنّه يعلم تعلقه بدعواه و أنّه لأجله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ظهر عقيب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خارقاً للعادة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47907_2870459653"/>
      <w:bookmarkStart w:id="159" w:name="_Toc56"/>
      <w:bookmarkEnd w:id="158"/>
      <w:r>
        <w:rPr>
          <w:rtl w:val="true"/>
        </w:rPr>
        <w:t>المسألة الخامسة</w:t>
      </w:r>
      <w:r>
        <w:rPr>
          <w:rtl w:val="true"/>
        </w:rPr>
        <w:t xml:space="preserve">: </w:t>
      </w:r>
      <w:r>
        <w:rPr>
          <w:rtl w:val="true"/>
        </w:rPr>
        <w:t>في الكرامات</w:t>
      </w:r>
      <w:bookmarkEnd w:id="1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مريمَ و غيرِها تُعطي جوازَ ظهوره على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جماعة من المعتزلة إلى المنع من إظهار المعجز على الصالحين كرامة لهم و من إظهاره على العكس علىٰ الكذابين اظهاراً لكذبهم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جوّزه أبو الحسين منهم و جماعة أُخرىٰ من المعتزلة و الأشاعرة، و هو الحق، و استدل المصنّف رحمه الله بقصة مريم، فإنّها تدل علىٰ ظهور معجزات عليها و غيرها مثل قصة آصف، و كالأخبار المتواترة المنقولة عن علي عليه السلام و غيره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المانعون قصة مريم على الإرهاص لعيسىٰ عليه السلام، و قصة آصف علىٰ أنّه معجز لسليمان عليه السلام مع بلقيس،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أتباعي يقدر علىٰ هذا مع عجزكم عنه، و لهذا أسلمت بعد الوقوف علىٰ معجزاته، و قصة علي عليه السلام علىٰ تكملة معجزات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خروجه عن الإعجاز، و لا التنفيرُ، و لا عدمُ التميز، و لا إبطالُ دلالته، و لا العموميةُ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المعجز ظهر بنفس السبب الذي ظهر لأجله، المعجز الأوّل، و ما هو إلاّ إثبات دعواه، فيكون الثاني و الثالث مثل الأوّل جارياً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وجوه استدل بها المانعون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ظهور المعجزة علىٰ غير الأنبياء إكراماً لهم لجاز ظهورها عليهم و إن لم يعلم بها غيرهم، لأنّ الغرض هو سرورهم، و إذا جاز ذلك بلغت في الكثرة إلىٰ خروجها عن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لأنّ خروجها عن حد الإعجاز وجه قبح و نحن إنّما نجوز ظهور المعجزة إذا خلا عن جهات القبح فنجوّز ظهورها ما لم تبلغ في الكثرة إلىٰ حد خروجها عن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ظهور المعجزة علىٰ غير النبي لزم التنفير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استخدام الكرامة مكان الإعجاز في هذه الموارد، لاختصاص الثاني اصطلاحاً بمدعي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الإعجاز من غير النبي لكثر وقوعه فخرج عن كونه معجزاً لخروجه عن كونه أمراً خارقاً للعادة لكثرة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التجويز بنحو القضية الجزئية لا ينتهي إلى حد يخرج عن كونه أمراً خارجاً عن حدّ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بيّن الشارح البرهان و الجواب مثلَ ما ذكرناه لكان أحسن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 ظهور المعجزة على غير الأنبياء إكراماً لهم، لجاز ظهورها عليهم و إن لم يعلم بها غيرهم لأنّ الغرض هو سرورهم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ضمائر الجمع المجرورة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كان الهدف من إعطاء الإعجاز إلى غير الأنبياء هو سرورهم و هو موجود فيما يقف عليه الناس و ما لا يقف فيكثر الإعجاز، و الكثرة مخرجة لها عن حدّه، و أنت خبير أنّه لا حاجة في تقرير البرهان إلى هذا التطويل الموجب للتعقيد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فرضنا أنّ قسماً من الإعجاز ممّا لا يعلم به الناس فكيف يخرج عن كونه معجزاً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الإعجاز في غير الأنبياء موجب لقلة رغبة الناس إلى الأنبياء و تفرقهم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تارة بالنقض كما إذا كان في عصر واحد نبيّان أو أنبياء لأقوام مختلفة</w:t>
      </w:r>
    </w:p>
    <w:p>
      <w:pPr>
        <w:pStyle w:val="BookText"/>
        <w:rPr/>
      </w:pPr>
      <w:r>
        <w:rPr>
          <w:rFonts w:ascii="Amiri" w:hAnsi="Amiri" w:eastAsia="Amiri" w:cs="Amiri"/>
          <w:color w:val="111111"/>
          <w:sz w:val="28"/>
          <w:sz w:val="28"/>
          <w:szCs w:val="28"/>
          <w:rtl w:val="true"/>
          <w:lang w:bidi="ar-SA"/>
        </w:rPr>
        <w:t>الأنبياء، إذ علة وجوب طاعتهم ظهور المعجزة عليهم، فإذا شاركهم في ذلك من لا تجب طاعته هان موقعه، و لهذا لو أكرم الرئيس بنوع ما كل أحد هان موقع ذلك النوع لِمَن يستحق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انحطاط مرتبة الإعجاز، كما لو ظهر علىٰ نبي آخر، فإنّه لو لم يظهر إلاّ علىٰ نبي واحد لكان موقعه أعظم، فكما لا تلزم الإهانة مع ظهوره علىٰ جماعة من الأنبياء كذا لا تلزم الإهانة مع ظهوره على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 يدلّ بطريق الإبانة و التخصيص، و فسّره قاضي القضاة بأن المعجز يدل علىٰ تميز النبي عن غيره، إذ الأُمّة مشاركون له في الإنسانية و لوازمها فلو لا المعجز لما تميز عنهم فلو شاركه غيره فيه لم يحصل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امتياز النبي يحصل بالمعجز و اقتران دعوى النبوة، و هذا شيء يختص به دون غيره و لا يلزم من مشاركة غيره له في المعجزة مشاركته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آية معجزة، و أُخرى بالحلّ، فإنّ وجود الإعجاز في غيرهم لا يوجب تحقير الأنبياء، لأنّ لهم وراء الإعجاز صفات و ملكات توجِدُ العظمة لهم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في تقرير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لهذا لو أكرم الرئيس بنوع مأكل أحدٍ، هان موقع ذلك النوع لمن يستحق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المأكول،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يستحق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الرئيس،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أكرم الرئيس بالمأكول المتوفر الذي يستفيد منه كل الناس لهان ذلك المأكول عند من يستحق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للعبارة معنى آخر لم نقف عليه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الإعجاز من سمات الأنبياء و به يُتميز عن سائر الناس، و يُتخصَّص، فلو عمَّ لما صار سمة لهم،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الإعجاز المقارن بالدعوة من سمات الأنبياء، لا مطلق الإعجاز، و هي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إظهار المعجز علىٰ غير النبي لبطلت دلالته علىٰ صدق مدّعي النبوة،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المعجز في غير صورة النبوة ينفي اختصاصه بها، و حينئذ لا يظهر الفرق بين مدعي النبوة و غيرها في المعجز فبطلت دلالته إذ لا دلالة للعام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لأنّ المعجز مع الدعوىٰ مختص بالنبي، فإذا ظهرت المعجزة علىٰ شخص فإمّا أن يدّعي النبوة أو لا، فإن ادّعاها علمنا صدقه إذ اظهار المعجزة علىٰ يد الكاذب قبيح عقلاً، و إن لم يدع النبوة لم يحكم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المعجزة لا تدل على النبوة ابتداءً بل تدل علىٰ صدق الدعوىٰ فإن تضمنت الدعوىٰ النبوة دلت المعجزة علىٰ تصديق المدّعي في دعواه و يستلزم ذلك ثبوت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جاز إظهار المعجز علىٰ صادق ليس بنبي لجاز إظهاره علىٰ كل صادق، فجاز إظهار المعجز على المخبر بالجوع و الشبع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 أنّ الإعجاز دليل على صدق مدّعي النبوّة، لأنّ مبنى الدلالة اختصاصه بالنبي، و لو كان أعم فلا يكون دليلاً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الإعجاز المقارن لدعوى النبوّة دليل على صدق دعوى النبوّة لا مطلق الإعجاز</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ظهوره على يد صادق عند غير النبي لجاز ظهوره عند كل صادق و إن كان صادقاً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الإعجاز ليس كون صاحبه صادقاً، بل له ملاك آخر، و هو كونه إنساناً صالحاً متعبّداً ذا منزلة كبيرة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العمومية، أي لا يلزم إظهار المعجز علىٰ كل صادق إذ نحن إنّما نجوّز إظهاره علىٰ مدعي النبوة أو الصلاح إكراماً له و تعظيماً و ذلك لا يحصل لكل مخبر بصدق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معجزاتُه عليه السلام قبل النبوة تُعطي الإرهاص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فالذين منعوا الكرامات منعوا من إظهار المعجزة علىٰ سبيل الإرهاص إلاّ جماعة منهم، و جوّزه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 رحمه الله علىٰ تجويزه بوقوع معجزات الرسول صلى الله عليه و آله و سلم قبل النبوة، كما نقل من انشقاق إيوان كسرىٰ، و غور ماء بُحَيْرَة ساوة، و انطفاء نار فارس، و قصة أصحاب الفيل، و الغمام الذي كان يظلّه عن الشمس، و تسليم الأحجار عليه، و غير ذلك مما ثبت له عليه السلام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مسيلمة و فرعون إبراهيم تُعطي جواز إظهار المعجزة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فالذين منعوا الكرامات منعوا من إظهار المعجزة علىٰ يد الكاذبين على العكس من دعواهم إظهاراً لكذبهم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 رحمه الله بالوقوع على الجواز، كما نقل عن مسيلمة الكذاب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الإرهاص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الأسفل من الحائط، 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الكرامات الصادرة عن الأنبياء قبل بعثهم، و كأنّ الكرامات قبل البعثة تؤسس قاعدة لصرح نبوّتهم الآتية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نؤكد على ما ذكرنا في بدء البحث من التفريق بين الموردين في استخدام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فخارق العادة مع ادّعاء النبوّة إعجاز، و لا معه كرامة لا معجز</w:t>
      </w:r>
      <w:r>
        <w:rPr>
          <w:rFonts w:eastAsia="Amiri" w:cs="Amiri" w:ascii="Amiri" w:hAnsi="Amiri"/>
          <w:color w:val="111111"/>
          <w:sz w:val="28"/>
          <w:szCs w:val="28"/>
          <w:rtl w:val="true"/>
          <w:lang w:bidi="ar-SA"/>
        </w:rPr>
        <w:t>.</w:t>
      </w:r>
      <w:bookmarkStart w:id="160" w:name="pg8821_83163"/>
    </w:p>
    <w:p>
      <w:pPr>
        <w:pStyle w:val="BookText"/>
        <w:rPr/>
      </w:pPr>
      <w:bookmarkEnd w:id="160"/>
      <w:r>
        <w:rPr>
          <w:rFonts w:ascii="Amiri" w:hAnsi="Amiri" w:eastAsia="Amiri" w:cs="Amiri"/>
          <w:color w:val="111111"/>
          <w:sz w:val="28"/>
          <w:sz w:val="28"/>
          <w:szCs w:val="28"/>
          <w:rtl w:val="true"/>
          <w:lang w:bidi="ar-SA"/>
        </w:rPr>
        <w:t>لما ادّعى النبوة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صلى الله عليه و آله و سلم دعا لأعور فردّ اللّٰه عينه الذاهبة، فدعا لأعور فذهبت عينه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نقل أنّ إبراهيم عليه السلام لما جعل اللّٰه تعالى عليه النار برداً و سلاماً قال نمرُود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صارت كذلك هيبة مني فجاءته نار في تلك الحال فأحرقت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التكذيب ترك المعجز عقيب دعواهم فيبقىٰ إظهار المعجز على العكس خرقاً للعادة من غير فائدة فيكون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يتضمن المصلحة إظهاره على العكس إظهاراً لتكذيبه في الحال بحيث يزول الشك، لتجويز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المعجز عقيب الدعوىٰ قد يكون لمصلحة ثمّ يوجد بعد وقت آخر، فلا يحصل الجزم التام بالتكذيب</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47909_2870459653"/>
      <w:bookmarkStart w:id="162" w:name="_Toc57"/>
      <w:bookmarkEnd w:id="161"/>
      <w:r>
        <w:rPr>
          <w:rtl w:val="true"/>
        </w:rPr>
        <w:t>المسألة السادسة</w:t>
      </w:r>
      <w:r>
        <w:rPr>
          <w:rtl w:val="true"/>
        </w:rPr>
        <w:t xml:space="preserve">: </w:t>
      </w:r>
      <w:r>
        <w:rPr>
          <w:rtl w:val="true"/>
        </w:rPr>
        <w:t>في وجوب البعثة في كل وقت</w:t>
      </w:r>
      <w:bookmarkEnd w:id="1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الوجوب يُعطي العمومية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العنوان يعطي لزومَ وجود نبيّ ظاهر بين الناس يدعو إلى اللّٰه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بالأدلّة التسعة الدالة على حسن البعثة أو لزومها، و لكنّه ليس بمقصود، لختم النبوّة برحيل سيدنا محمد صلى الله عليه و آله و سلم، و لا نبيَّ و لا رسولَ بعده، 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شريعة غير منسوخة في كل زمان يعتنقها كل من أراده و قد كان متيسراً في الفترة بين المسيح و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لأجل ذلك فسّر العلاّمة كلام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يجوز خلوّ زمانٍ من شرع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أنّ الاستدلال على ذلك بما ورد في كلام الشارح ربّما يساعد المعنى المتوهم،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بعثته زجراً عن القبائح و حثّاً على الطاعة فتكون لطفاً، و لأنّ فيه تنبيهَ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كلّه من آثار النبي الظاهر لا الشريعة الصامتة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أخذنا بما ذكر من البراهين فلا يلزم وجود نبي ظاهر في كل زمان، بل يجب وجود الحجة من نبي أو ولي، أو عالم في كل زمان يحث على الطاعة و ينبِّه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جماعة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البعثة لا تجب في كل وقت، بل في حال دون حال و هو ما إذا كانت المصلحة في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تجب البعثة في كل وقت بحيث لا يجوز خلوّ زمان من شرع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البعثة في كل وقت لأنّهم ينكرون الحسن و القبح العقليين و قد مضى البحث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 رحمه الله علىٰ وجوب البعثة في كل وقت بأنّ دليل الوجوب يعطي العمومية، أي دليل وجوب البعثة يعطي عمومية الوجوب في كل وقت، لأنّ في بعثته زجراً عن القبائح و حثّاً على الطاعة فتكون لطفاً، و لأنّ فيه تنبيه الغافل و إزالة الاختلاف و دفع الهرج و المرج، و كلّ ذلك من المصالح الواجبة التي لا تتم إلاّ بالبعثة، فتكون واجبة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الشيخان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بعثة نبي لتأكيد ما في العقول و لا يجب أن تكون له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يبعث إلاّ بشريعة، لأنّ العقل كاف في العلم بالعقليات فالبعثة تكون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البعثة قد اشتملت علىٰ نوع من المصلحة، بأن يكون العلم بنبوته و دعائه إيّاهم إلىٰ ما في العقول مصلحة لهم فلا تكون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أن يكون كل نبي مبعوثاً بشريعة سواء كانت لنفسه أو لمن تقدمه، أو تكفي الدعوة إلى ما في العقول و لا تجب أن تكون له الشريعة؟ فيه خلاف بين أبي علي و ابنه أبي هاشم، و الماتن اختار قول الوالد بما ذكره الشارح عنه</w:t>
      </w:r>
      <w:r>
        <w:rPr>
          <w:rFonts w:eastAsia="Amiri" w:cs="Amiri" w:ascii="Amiri" w:hAnsi="Amiri"/>
          <w:color w:val="111111"/>
          <w:sz w:val="28"/>
          <w:szCs w:val="28"/>
          <w:rtl w:val="true"/>
          <w:lang w:bidi="ar-SA"/>
        </w:rPr>
        <w:t>.</w:t>
      </w:r>
      <w:bookmarkStart w:id="163" w:name="pg8821_83165"/>
    </w:p>
    <w:p>
      <w:pPr>
        <w:pStyle w:val="BookText"/>
        <w:rPr/>
      </w:pPr>
      <w:bookmarkEnd w:id="163"/>
      <w:r>
        <w:rPr>
          <w:rFonts w:ascii="Amiri" w:hAnsi="Amiri" w:eastAsia="Amiri" w:cs="Amiri"/>
          <w:color w:val="111111"/>
          <w:sz w:val="28"/>
          <w:sz w:val="28"/>
          <w:szCs w:val="28"/>
          <w:rtl w:val="true"/>
          <w:lang w:bidi="ar-SA"/>
        </w:rPr>
        <w:t>البعثة عبثاً و يجب عليهم النظر في معجزته فيحصل لهم مصلحة لا تحصل بدون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علي بأنّه يجوز بعثة نبيّ بعد نبيّ بشريعة واحدة و كذا تجوز بعثة نبي بمقتضىٰ ما في العقول</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47911_2870459653"/>
      <w:bookmarkStart w:id="165" w:name="_Toc58"/>
      <w:bookmarkEnd w:id="164"/>
      <w:r>
        <w:rPr>
          <w:rtl w:val="true"/>
        </w:rPr>
        <w:t>المسألة السابعة</w:t>
      </w:r>
      <w:r>
        <w:rPr>
          <w:rtl w:val="true"/>
        </w:rPr>
        <w:t xml:space="preserve">: </w:t>
      </w:r>
      <w:r>
        <w:rPr>
          <w:rtl w:val="true"/>
        </w:rPr>
        <w:t>في نبوة نبينا محمّد صلى الله عليه و آله و سلم</w:t>
      </w:r>
      <w:bookmarkEnd w:id="1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معجزة القرآن و غيره مع اقتران دعوة نبينا محمّد صلى الله عليه و آله و سلم يدُلُّ علىٰ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 مع الامتناع و توفُّرِ الدواعي يدُلُّ على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معناه متواتراً من المعجزات 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في النبوة مطلقاً شرع في إثبات نبوة نبينا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ظهرت المعجزة علىٰ يده و ادّعى النبوة فيكون صادقاً أمّا ظهور المعجزة علىٰ يده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معجز و قد ظهر علىٰ يده، أمّا أعجاز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معجز من جهات شتى، و الذي كان يهمّ العرب يومَ ذاك إعجازه البياني، دون سائر الجهات ككونه مخبراً عن المغيّبات أو مشتملاً على معارف عقلية، أو سنن أخلاقية، و قوانين اجتماعية و أُصول اقتصادية أو قصص منزهة عمّا لا يليق بشأن الأنبياء و غير ذلك</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جداً أنّ الكتب الكلامية استدلوا على إعجازه البياني، من دون أن يحققوه حتى يكون ملموساً للقراء، و حاصل استدلالهم يرجع إلى خضوع العرب لفصاحته و بلاغته و عجزهم عن المقابلة، و هذا يورث العلم بكونه معجزاً من دون أن يلمسه الإنسان خصوصاً إذا كان غير العرب، و قد فتحنا هذا الباب في 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موجز، فعلى الآخرين سلوك هذا الطريق بشكل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تحدّىٰ به فصحاء العرب،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 مع امتناعهم عن الإتيان بمثله مع توفّر الدواعي عليه إظهاراً لفضلهم و إبطالاً لدعواه و سلامة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عجزهم و عدم قدرتهم على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ظهوره علىٰ يده فبالتواتر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عنه معجزات كثيرة، كنبوع الماء من بين أصابعه صلى الله عليه و آله و سلم حتى اكتفى الخلق الكثير من الماء القليل بعد رجوعه من 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كعود ماء بئر الحديبية لما استقاه أصحابه بالكلية و تنشف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سهمه إلى البراء بن عازب فأمره بالنزول و غرزه في البئر، فغرزه فكثر الماء في الحال حتىٰ خيف على البراء بن عازب من الغرق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عليه السلام في بئر قوم شكوا إليه ذهاب مائها في الصيف فتفل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أن يقتلوا لأجل كفرهم و شركهم بيد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188/17</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 و صحيح مسلم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انقطع ماؤها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انفجر الماء الزلال منها، فبلغ أهل اليمامة ذلك، فسألوا مسيلمة لما قلّ ماء بئرهم ذلك، فتفل فيها فذهب الماء أجمع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فَخِذ شاة و جئني بعُسّ من لبن و ادع لي من بني أبيك بني هاشم، ففعل علي عليه السلام ذلك و دعاهم و كانوا أربعين رجلاً، فأكلوا حتىٰ شبعوا ما يرىٰ فيه إلاّ أثر أصابعهم و شربوا من العُسّ حتى اكتفوا و اللبن علىٰ حاله، فلما أراد أن يدعوهم إلى الإسلام 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ما سحركم محمد، فقاموا قبل أن يدعوهم إلى اللّٰه تعالى،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مثل ما فعلت، ففعل في اليوم الثاني كالأوّل، فلما أراد أن يدعوهم عاد أبو لهب إلىٰ كلامه،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مثل ما فعلت، ففعل مثله في اليوم الثالث، فبايع عليّاً عليه السلام على الخلافة بعده و متابعته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ذبح له جابر بن عبد اللّه عَناقاً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و خبز له صاع شعير ثمّ دعاه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أصحابي،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جاء إلى امرأته و أخبرها بذلك،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قلت امض و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أصحابي،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أعرف بما قال، فلما جاء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انظر في تفسير الآية، مجمع البيان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الميزان </w:t>
      </w:r>
      <w:r>
        <w:rPr>
          <w:rFonts w:eastAsia="Amiri" w:cs="Amiri" w:ascii="Amiri" w:hAnsi="Amiri"/>
          <w:color w:val="111111"/>
          <w:sz w:val="28"/>
          <w:szCs w:val="28"/>
          <w:lang w:bidi="ar-SA"/>
        </w:rPr>
        <w:t>328/15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 ما نقله الشارح في شأن نزولها في غاية الإيجاز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 و تفصيل ذلك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أولاد المعز قبل استكمالها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عناق في التنور و صاع من شعير خبزناه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أصحابي عشرة عشرة، ففعل، فأكلوا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 الحصا في يده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الذئب له بالرسالة، فإن أُهبان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أوس كان يرعىٰ غنماً له، فجاء ذئب فأخذ شاة منها، فسعىٰ نحوه، فقال 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أخذي شاة؟ هذا محمد يدعو إلى الحق فلا تجيبونه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النبي و أسلم، و كان يدعى مكلّم الذئب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 في عين علي عليه السلام لما رمدت فلم ترمد بعد ذلك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له بأن يصرف اللّٰه تعالى عنه الحرّ و البرد فكان لباسه في الصيف و الشتاء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 له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الشجرة فأجابته و جاءته تَخُدّ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جاذب و لا دافع ثمّ رجعت إلىٰ مكانها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يخطب عند الجذع، فاتخذ له منبراً فانتقل إليه، فحنّ الجذع إليه حنين الناقة إلىٰ ولدها، فالتزمه فسكن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25/18</w:t>
      </w:r>
      <w:r>
        <w:rPr>
          <w:rFonts w:ascii="Amiri" w:hAnsi="Amiri" w:eastAsia="Amiri" w:cs="Amiri"/>
          <w:color w:val="111111"/>
          <w:sz w:val="28"/>
          <w:sz w:val="28"/>
          <w:szCs w:val="28"/>
          <w:rtl w:val="true"/>
          <w:lang w:bidi="ar-SA"/>
        </w:rPr>
        <w:t>،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كلقمان 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تشقّ الأرض من دون أن يجذبه أحد للشهادة في حضرة النبي أو يدفعه أحد ليستقر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بالغيوب في مواضع كثيرة، كما أخبر بقتل الحسين عليه السلام و موضع الفتك به، فقتل في ذلك الموضع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بقتل ثابت بن قيس بن الشماس، فقتل بعده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أصحابه بفتح مصر و أوصاهم بالقبط خيراً فإنّ لهم ذمة و رحماً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أخبرهم بادعاء مسيلمة النبوة باليمامة و ادعاء العَنْسي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بصنعاء و أنّهما سيقتلان، فقتل فيروز الديلمي العَنْسي قرب وفاة النبي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خالد بن الوليد مسيلمة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علياً عليه السلام بخبر ذي الثدية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علىٰ عتبة بن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تلا عليه السلام و النجم فقال عتبة كفرت بربّ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بتسليط كلب اللّٰه عليه، فخرج عتبة إلى الشام، فخرج الأسد فارتعدت فرائصه،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ترتعد؟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دعا عليّ فو الله ما أظلّت السماء علىٰ ذي لهجة أصدق من محمد، فأحاط القوم بأنفسهم و متاعهم عليه، فجاء الأسد فلحس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رءوسهم واحداً واحداً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كتاب فضائل الصحابة، باب وصية النبي صلى الله عليه و آله و سلم بأهل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بسكون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من ادّعى النبوّة في عصر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عهد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113/18</w:t>
      </w:r>
      <w:r>
        <w:rPr>
          <w:rFonts w:ascii="Amiri" w:hAnsi="Amiri" w:eastAsia="Amiri" w:cs="Amiri"/>
          <w:color w:val="111111"/>
          <w:sz w:val="28"/>
          <w:sz w:val="28"/>
          <w:szCs w:val="28"/>
          <w:rtl w:val="true"/>
          <w:lang w:bidi="ar-SA"/>
        </w:rPr>
        <w:t>، 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لحس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لعقها و أخذ ما علق بجوانبها بلسانه أو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إليه فضغمه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ضغمة ففزع منه و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بموت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زيد بن حارثة بموتة فأخبر عليه السلام بقتله في المدينة و ان جعفراً أخذ الراية،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ثمّ توقف وقفة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الراية عبد اللّٰه بن رواحة،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عبد اللّٰه بن رواحة، و قام عليه السلام إلىٰ بيت جعفر و استخرج ولده و دمعت عيناه و نعى جعفراً إلىٰ أهله، ثمّ ظهر الأمر كما أخبر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فقتله أصحاب معاوية، و لاشتهار هذا الخبر لم يتمكن معاوية من دفعه و احتال على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من جاء به، فعارضه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الكفّار إذن حمزة و إنّما قتله رسول اللّٰه لأنّه هو الذي جاء به إليهم حتىٰ 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بعدي الناكثين و القاسطين و المارقين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فالناكثون طلحة و زبير لأنّهما بايعاه و نكثا، و القاسطون هم الظالمون و هم معاوية و أصحابه لأنّهم ظلمة بُغاة، و المارقون هم الخارجون عن الملة و هم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عضّه بملء فمه،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ضغمه ضغمة الأسد، أي عضّه عضّة الأسد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گازر</w:t>
      </w:r>
      <w:r>
        <w:rPr>
          <w:rFonts w:eastAsia="IRNazanin" w:cs="IRNazanin"/>
          <w:color w:val="111111"/>
          <w:sz w:val="28"/>
          <w:szCs w:val="28"/>
          <w:rtl w:val="true"/>
          <w:lang w:bidi="fa-IR"/>
        </w:rPr>
        <w:t xml:space="preserve">: </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58/18</w:t>
      </w:r>
      <w:r>
        <w:rPr>
          <w:rFonts w:ascii="IRNazanin" w:hAnsi="IRNazanin" w:eastAsia="IRNazanin"/>
          <w:color w:val="111111"/>
          <w:sz w:val="28"/>
          <w:sz w:val="28"/>
          <w:szCs w:val="28"/>
          <w:rtl w:val="true"/>
          <w:lang w:bidi="fa-IR"/>
        </w:rPr>
        <w:t>، نقلاً عن الخرائج للراوندي و المناقب لابن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نقلاً عن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و تفصيل ذلك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المعجزات بعض ما نقل، و اقتصرنا علىٰ هذا القدر لكثرتها و بلوغ الغرض بهذه، و قد أوردنا معجزات أُخرىٰ منقولة في كتاب نهاية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لفصاحته، و قيل لأسلوبه و فصاحته، و قيل للصَّرفةِ، و الكلُّ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فقال الجُبّائيان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إعجاز القرآن 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الفصاحة و الأسلوب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 عنى بالأسلوب الفن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النظّام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الصرفة، بمعنىٰ أنّ اللّٰه تعالى صرف العرب و منعهم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المنقول عن العرب أنّهم كانوا يستعظمون فصاحته، و لهذا أراد النابغة الإسلام لما سمع القرآن و عرف فصاحته فرَدّه أبو جهل و قال له يحرم عليك الأطيبين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اللّٰه تعالى عنهما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إعجاز القرآن و البلاغة النبوية لمصطفى صادق الرافعي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البيان للسيد الخوئي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العلم و العمل للشريف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القرآن بصورة من صور الكلام على وجه لم تعرفه العرب، و خالف بأسلوبه العجيب و سبكه الغريب جميع الأساليب الدارجة بينهم و مناهج نظمهم و نثرهم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في توضيحه كتاب الإلهيات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بداعة المنهج و غرابة السبك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سبباً في إعجازه لوجب أن يكون في غاية الركاكة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الصرفة عن الركيك أبلغ في الإعجاز و التالي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العرب كانوا قادرين على الألفاظ المفردة و على التركيب و إنّما منعوا عن الإتيان بمثله تعجيزاً لهم عما كانوا قادرين عليه، و كل هذه الأقسام محتملة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تابعٌ للمصالح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الردّ على اليهود حيث قالوا بدوام شرع موسىٰ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النسخ باطل، إذ المنسوخ إن كان مصلحة قبح النهي عنه و إن كان مفسدة قبح الأمر به و إذا بطل النسخ لزم القول بدوام شرع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منوطة بالمصالح و المصالح تتغير بتغير الأوقات و تختلف باختلاف المكلفين، فجاز أن يكون الحكم المعيَّن مصلحة لقوم في زمان فيؤمر به، و مفسدة لقوم في زمان آخر فينهىٰ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القائل بنظرية الصرفة يعترف بفصاحة القرآن و بلاغته لكن يقول ليس الإتيان بمثله خارجاً عن طوق الطاقة البشرية و إنّما عجز في حلبة المبارزة، لأجل حيلولته سبحانه بين الناس و الإتيان بمثله، اقرأ تفصيل مذهب الصرفة و نقده في 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يأتي بكتاب ساقط في غاية الركاكة ثمّ يتحدّى و يحول سبحانه بينهم و بين الإتيان بمثله، لأنّ ذلك أبلغ في إثبات إعجازه، إذ عجزوا عن شيء كانوا يقومون به كل يوم و ليلة، لأنّ إنشاء الكلام الركيك منهل كل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حيث حرَّم علىٰ نوح بعضَ ما أحلَّ لمن تقدَّمه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أوجبَ الختانَ بعد تأخيره، و حرّم الجمع بين الأُختين، و 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لإبطال قول اليهود المانعين من النسخ، فإنّه بيّن أوّلاً جواز وقوعه و هاهنا بيّن وقوعه في شرعهم، و ذلك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في التوراة أنّ اللّٰه تعالى قال لآدم و حواء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أبحت لكما كلّ ما دبّ علىٰ وجه الأرض، فكانت له نفس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فيها أنّه قال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معك من الحيوان الحلال كذا و من الحيوان الحرام كذا، فحرّم علىٰ نوح عليه السلام بعض ما أباحه لآدم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أباح نوحاً عليه السلام تأخير الختان إلىٰ وقت الكبر و حرّمه علىٰ غيره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أباح إبراهيم عليه السلام تأخير ختان ولده إسماعيل عليه السلام إلىٰ حال كبره، و حرّم علىٰ موسىٰ عليه السلام تأخير الختان عن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أباح آدم عليه السلام الجمع بين الأُختين و حرّمه علىٰ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خَبَرُهم عن موسىٰ عليه السلام بالتأبيد مختلقٌ، و مع تسليمه لا يدلُّ على المراد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اليهود جوّزوا وقوع النسخ عقلاً و منعوا من نسخ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الإلهية في المباحث الكلامية للشيخ مقداد السيوري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و الفِصَل في الملل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و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 الذخيرة 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شريعة موسىٰ عليه السلام، و تمسكوا بما روي عن موسىٰ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بالسبت أبدا، و التأبيد يدل على الدوام و دوام الشرع بالسبت ينفي القول بنبوّة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في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مختلق، و نسب إلى ابن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نقله لكن اليهود انقطع تواترهم لأن بخت نصر استأصلهم و أفناهم حتىٰ لم يبق منهم من يوثق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التأبيد لا تدل على الدوام قطعاً، فإنّها قد وردت في التوراة لغير الدوام كما في العبد أنّه يستخدم ست سنين ثمّ يعرض عليه العتق في السابعة فإن أبى العتق ثقبت أذنه و استخدم أبداً و في موضع آخر يستخدم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أُمروا في البقرة التي كلِّفوا بذبحها أن يكون لهم ذلك سنّة أبداً ثمّ انقطع تعبدهم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إليَّ كل يوم خروفين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خروف غدوة و خروف عشية بين المغارب قرباناً دائماً لاحقاً بكم، و انقطع تعبدهم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التأبيد في هذه الصور لا يدلّ على الدوام انتفت دلالته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أقصىٰ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ظاهراً لكن ظواهر الألفاظ قد تترك لوجود الأدلّة المعارضة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و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و شرح جمل العلم و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تلخيص المحصل للمحقق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و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دلَّ علىٰ عموم نبوّته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من النصارىٰ إلىٰ أن محمداً صلى الله عليه و آله و سلم مبعوث إلى العرب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السمع يكذب قولهم 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لِأُنْذِرَكُمْ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سورة الجنّ تدل علىٰ بعثه عليه السلام إليهم،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الأسود و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إرساله إلىٰ من لا يفهم خطابه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ذلك، بأن يترجم خطابه لمن لا يفهم لغته مترجم، و ليس في الآية أنّه تعالى ما أرسل رسولاً إلاّ إلىٰ من يفهم لسانه و إنّما أخبر بأنّه ما أرسله إلاّ بلسان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قاضي القضاة في يأجوج و مأجوج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يكونوا مكلفين أصلاً و إن كانوا مفسدين في الأرض كالبهائم المفسدة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مكلفين و قد بلغتهم دعوته عليه السلام بأن يقربوا من الأمكنة التي يسمعون فيها كلام من هو وراء السد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 الناس أن يكون في بعض البقاع من لم تبلغه دعوته عليه السلام، فلا يكون مكلفاً بشريعته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438/11</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المراد بذلك إن كان عدم تكليفهم مطلقاً سواء بلغتهم بعد ذلك الدعوة أم لا فهو باطل قطعاً لما بينا من عموم نبوّته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أنّهم غير مكلفين ما داموا غير عالمين فإذا بلغتهم الدعوة صاروا مكلفين بها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الملائكة، و كذا غيره من الأنبياء عليهم السلام، لوجود المضادِّ للقوة العقلية و قهره على الانقياد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فذهب أكثر المسلمين إلىٰ أن الأنبياء عليهم السلام أفضل من الملائكة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منهم و جماعة الأوائل إلىٰ أن الملائكة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الأوّلون بوجوه ذكر المصنف رحمه الله، منها وجهاً للاكتفاء به، و هو أنّ الأنبياء قد وجد فيهم القوة الشهوية و الغضبية و سائر القوى الجسمانية كالخيالية و الوهمية و غيرهما، و أكثر أحكام هذه القوىٰ تضادّ حكم القوة العقلية و تمانعها، حتىٰ إنّ أكثر الناس يلتجئ إلىٰ قوة الشهوة و الغضب والوهم و يترك مقتضى القوة العقلية و الأنبياء عليهم السلام يقهرون قوى طبائعهم و يفعلون بحسب مقتضىٰ قواهم العقلية و يعرضون عن القوى الشهوانية و غيرها من القوى الجسمانية، فتكون عباداتهم و أفعالهم أشق من عبادات الملائكة حيث خلوا عن هذه القوى، و إذا كانت عباداتهم أشق كانوا أفضل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وجوه أُخرىٰ من الطرفين ذكرناها في كتاب نهاية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bookmarkStart w:id="166" w:name="pg8821_83178"/>
    </w:p>
    <w:p>
      <w:pPr>
        <w:pStyle w:val="Heading2"/>
        <w:numPr>
          <w:ilvl w:val="1"/>
          <w:numId w:val="1"/>
        </w:numPr>
        <w:rPr/>
      </w:pPr>
      <w:bookmarkStart w:id="167" w:name="__RefHeading___Toc247913_2870459653"/>
      <w:bookmarkStart w:id="168" w:name="_Toc59"/>
      <w:bookmarkEnd w:id="166"/>
      <w:bookmarkEnd w:id="167"/>
      <w:r>
        <w:rPr>
          <w:rtl w:val="true"/>
        </w:rPr>
        <w:t>المقصد الخامس في</w:t>
      </w:r>
      <w:r>
        <w:rPr>
          <w:rtl w:val="true"/>
        </w:rPr>
        <w:t xml:space="preserve">: </w:t>
      </w:r>
      <w:r>
        <w:rPr>
          <w:rtl w:val="true"/>
        </w:rPr>
        <w:t>الإمامة</w:t>
      </w:r>
      <w:bookmarkEnd w:id="16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247915_2870459653"/>
      <w:bookmarkStart w:id="170" w:name="_Toc60"/>
      <w:bookmarkEnd w:id="169"/>
      <w:r>
        <w:rPr>
          <w:rtl w:val="true"/>
        </w:rPr>
        <w:t>اشارة</w:t>
      </w:r>
      <w:bookmarkStart w:id="171" w:name="pg8821_83180"/>
      <w:bookmarkEnd w:id="170"/>
    </w:p>
    <w:p>
      <w:pPr>
        <w:pStyle w:val="BookText"/>
        <w:rPr/>
      </w:pPr>
      <w:bookmarkEnd w:id="1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لطفٌ فيجب نصبه على اللّٰه تعالى تحصيلاً للغرض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المقصد مسائل</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47917_2870459653"/>
      <w:bookmarkStart w:id="173" w:name="_Toc61"/>
      <w:bookmarkEnd w:id="172"/>
      <w:r>
        <w:rPr>
          <w:rtl w:val="true"/>
        </w:rPr>
        <w:t>الأُولىٰ</w:t>
      </w:r>
      <w:r>
        <w:rPr>
          <w:rtl w:val="true"/>
        </w:rPr>
        <w:t xml:space="preserve">: </w:t>
      </w:r>
      <w:r>
        <w:rPr>
          <w:rtl w:val="true"/>
        </w:rPr>
        <w:t>في أنّ نصب الإمام واجب على اللّٰه تعالى</w:t>
      </w:r>
      <w:r>
        <w:rPr>
          <w:rtl w:val="true"/>
        </w:rPr>
        <w:t>.</w:t>
      </w:r>
      <w:bookmarkEnd w:id="173"/>
    </w:p>
    <w:p>
      <w:pPr>
        <w:pStyle w:val="BookText"/>
        <w:rPr/>
      </w:pPr>
      <w:r>
        <w:rPr>
          <w:rFonts w:ascii="Amiri" w:hAnsi="Amiri" w:eastAsia="Amiri" w:cs="Amiri"/>
          <w:color w:val="111111"/>
          <w:sz w:val="28"/>
          <w:sz w:val="28"/>
          <w:szCs w:val="28"/>
          <w:rtl w:val="true"/>
          <w:lang w:bidi="ar-SA"/>
        </w:rPr>
        <w:t>اختلف الناس هنا، فذهب الأصمّ من المعتزلة و جماعة من الخوارج إلىٰ نفي وجوب نصب الإمام، و ذهب الباقون إلى الوجوب لكن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فالجُبّائيان و أصحاب الحديث و الأشعرية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سمعاً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الحسين البصري و البغداديون 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عقلاً، ثمّ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واجب على اللّٰه تعالى، و قال أبو الحسين و 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على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المصنف رحمه الله علىٰ وجوب نصب الإمام على اللّٰه تعالى بأن الإمام لطف و اللطف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الصغرىٰ فمعلومة للعقلاء، إذ العلم الضروري حاصل بأن العقلاء متىٰ كان لهم رئيس يمنعهم عن التغالب و التهاوش و يصدّهم عن المعاصي و يعدّهم علىٰ فعل الطاعات و يبعثهم على التناصف و التعادل كانوا إلى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اللوامع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رسالة في الإمامة للمحقّق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الصلاح أقرب و من الفساد أبعد، و هذا أمر ضروري لا يشك فيه العاقل، و أمّا الكبرىٰ فقد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المفاسدُ معلومةُ الانتفاءِ، و انحصارُ اللطف فيه معلومٌ للعقلاء، و وجودُه لطفٌ، و تصرفه آخر، و عدمه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اعتراضات علىٰ دليل أصحابنا مع الإشارة إلى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الإمامة قد اشتملت علىٰ وجه اللطف لا يكفي في وجوبها على اللّٰه تعالى، بخلاف المعرفة التي كفىٰ وجه الوجوب فيه علينا لانتفاء المفاسد في ظننا، أمّا في حقه تعالى فلا يكفي وجه الوجوب ما لم يعلم انتفاء المفاسد و لا يكفي الظن بانتفائها، فلم لا يجوز اشتمال الإمامة علىٰ مفسدة لا نعلمها، فلا تكون واجبة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المفاسد معلومة الانتفاء عن الإمامة، لأن المفاسد محصورة معلومة يجب علينا اجتنابها أجمع، و إنما يجب علينا اجتنابها إذا علمناها، لأن التكليف بغير المعلوم محال، و تلك الوجوه منتفية عن الإمامة فيبقىٰ وجه اللطف خالياً عن المفسدة فيجب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المفسدة لو كانت لازمة للإمامة لم تنفك عنها و التالي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كانت مفارقة جاز انفكاكها عنها فيجب علىٰ تقدير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إنّما تجب لو انحصر اللطف فيها، فلم لا يجوز أن يكون هناك لطف آخر يقوم مقام الإمامة، فلا تتعين الإمامة لِلّطفيّة فلا يجب على التعيين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انحصار اللطف الذي ذكرناه في الإمامة معلوم للعقلاء، و لهذا يلتجئ العقلاء في كل زمان و كل صقع إلىٰ نصب الرؤساء دفعاً للمفاسد الناشئة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إنّما يكون لطفاً إذا كان متصرفاً بالأمر و النهي، و انتم لا تقولون بذلك، فما تعتقدونه لطفاً لا تقولون بوجوبه و ما تقولون بوجوبه ليس بلطف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الإمام نفسه لطف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يحفظ الشرائع و يحرسها عن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 المكلفين لوجود الإمام و تجويز إنفاذ حكمه عليهم في كل وقت سبب لردعهم عن الفساد و لقربهم إلى الصلاح و هذا معلوم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تصرفه لا شك أنّه لطف و لا يتم إلاّ بوجوده، فيكون وجوده نفسه لطفاً و تصرفه لطفاً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الإمامة يتم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اللّٰه تعالى، و هو خلق الإمام و تمكينه بالقدرة و العلم و النص عليه باسمه و نسبه، و هذا قد فعله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الإمام، و هو تحمله للإمامة و قبوله لها، و هذا قد فعله الإمام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الرعية، و هو مساعدته و النصرة له و قبول أوامره و امتثال قوله، و هذا لم تفعله الرعية، فكان منع اللطف الكامل منهم لا من اللّٰه تعالى و لا من الإمام</w:t>
      </w:r>
      <w:r>
        <w:rPr>
          <w:rFonts w:eastAsia="Amiri" w:cs="Amiri" w:ascii="Amiri" w:hAnsi="Amiri"/>
          <w:color w:val="111111"/>
          <w:sz w:val="28"/>
          <w:szCs w:val="28"/>
          <w:rtl w:val="true"/>
          <w:lang w:bidi="ar-SA"/>
        </w:rPr>
        <w:t>.</w:t>
      </w:r>
      <w:bookmarkStart w:id="174" w:name="pg8821_83183"/>
    </w:p>
    <w:p>
      <w:pPr>
        <w:pStyle w:val="Heading3"/>
        <w:numPr>
          <w:ilvl w:val="2"/>
          <w:numId w:val="1"/>
        </w:numPr>
        <w:rPr/>
      </w:pPr>
      <w:bookmarkStart w:id="175" w:name="__RefHeading___Toc247919_2870459653"/>
      <w:bookmarkStart w:id="176" w:name="_Toc62"/>
      <w:bookmarkEnd w:id="174"/>
      <w:bookmarkEnd w:id="175"/>
      <w:r>
        <w:rPr>
          <w:rtl w:val="true"/>
        </w:rPr>
        <w:t>المسألة الثانية</w:t>
      </w:r>
      <w:r>
        <w:rPr>
          <w:rtl w:val="true"/>
        </w:rPr>
        <w:t xml:space="preserve">: </w:t>
      </w:r>
      <w:r>
        <w:rPr>
          <w:rtl w:val="true"/>
        </w:rPr>
        <w:t>في أنّ الإمام يجب أن يكون معصوماً</w:t>
      </w:r>
      <w:bookmarkEnd w:id="17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معصوماً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التسلسل يوجب عصمته، و لأنَّه حافظٌ للشرع، و لوجوب الإنكار عليه لو أقدم على المعصية فيضادُّ أمرَ الطاعةِ، و يفوتُ الغرضُ من نصبه، و لانحطاط درجته عن أقلِّ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و الإسماعيلية إلىٰ أنّ الإمام يجب أن يكون معصوماً، و خالف فيه جميع الفرق، و الدليل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لو لم يكن معصوماً لزم التسلسل،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لوجوب نصب الإمام هو تجويز الخطأ على الرعية، فلو كان هذا المقتضي ثابتاً في حق الإمام وجب أن يكون له إمام آخر، و يتسلسل أو ينتهي إلىٰ إمام لا يجوز عليه الخطأ فيكون هو الإمام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حافظ للشرع فيجب أن يكون معصوماً، أمّا المقدمة الأُولىٰ فلأنّ الحافظ للشرع ليس هو الكتاب لعدم إحاطته بجميع الأحكام التفصيلية، و لا السنّة لذلك أيضاً، و لا إجماع الأُمّة لأنّ كل واحد منهم علىٰ تقدير عدم المعصوم فيهم يجوز عليه الخطأ فالمجموع كذلك، و لأنّ إجماعهم ليس لدلالةٍ و إلاّ لاشتهرت و لا لأمارة إذ يمتنع اتفاق الناس في سائر البقاع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في الاعتقاد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اللوامع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رسالة في الإمامة للمحقق نصير الدين، طبعت في آخر تلخيص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الأمارة الواحدة كما نعلم بالضرورة عدم اتفاقهم علىٰ أكل طعام معيّن في وقت واحد، أو لا لهما فيكون باطلاً، و لا القياس لبطلان القول به علىٰ ما ظهر في أُصول الفقه، و على تقدير تسليمه فليس بحافظ للشرع بالإجماع، و لا البراءة الأصلية لأنّه لو وجب المصير إليها لما وجب بعثة الأنبياء و للإجماع علىٰ عدم حفظها للشرع، فلم يبق إلاّ الإمام، فلو جاز الخطأ عليه لم يبق وثوق بما تعبدنا اللّٰه تعالى به و ما كلّفناه و ذلك مناقض للغرض من التكليف و هو الانقياد إلىٰ مراد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 منه الخطأ لوجب الإنكار عليه، و ذلك يضادّ أمر الطاعة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منه المعصية لزم نقض الغرض من نصب الإمام،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إقامته انقياد الأُمّة له و امتثال أوامره و اتباعه فيما يفعله، فلو وقعت المعصية منه لم يجب شيء من ذلك و هو مناف لنصبه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 منه المعصية لزم أن يكون أقل درجة من العوامّ، لأنّ عقله أشد و معرفته باللّٰه تعالى و ثوابه و عقابه أكثر، فلو وقع منه المعصية كان أقل حالاً من رعيته و كل ذلك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تُنافي العصمةُ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بالعصمة في أنّ المعصوم هل يتمكن من فعل المعصية أم لا، فذهب قوم منهم إلىٰ عدم تمكنه من ذلك، و ذهب آخرون إلىٰ تمكنه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الأولون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مختص في بدنه أو نفسه بخاصية تقتضي امتناع إقدامه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هو القدرة على الطاعة و عدم القدرة على المعصية، و هو قول أبي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الآخرون الذين لم يسلبوا القدرة فمنهم من فسّرها بأنّه الأمر الذي يفعله اللّٰه تعالى بالعبد من الألطاف المقربة إلى الطاعات التي يعلم معها أنّه لا يقدم على المعصية بشرط أن لا ينتهي ذلك الأمر إلى الإلجاء، و منهم من فسرها بأنها ملكة نفسانية لا يصدر عن صاحبها معها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يفعله اللّٰه تعالى بصاحبها لا يكون له معه داع إلىٰ ترك الطاعة و ارتكاب المعصية، و أسباب هذا اللطف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لنفسه أو لبدنه خاصية تقتضي ملكة مانعة من الفجور و هذه الملكة مغايرة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علم بمثالب المعاصي و مناقب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هذه العلوم بتتابع الوحي و الإلهام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مؤاخذته علىٰ ترك الأولىٰ، بحيث يعلم أنّه لا يُترك مهملاً بل يضيق عليه الأمر في غير الواجب من الأُمور الحسنة، فإذا اجتمعت هذه الأُمور كان الإنسان معصوماً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رحمه الله اختار المذهب الثاني، و هو أن العصمة لا تنافي القدرة بل المعصوم قادر علىٰ فعل المعصية، و إلا لما استحق المدح علىٰ ترك المعصية و لا الثواب، و لبطل الثواب و العقاب في حقه، فكان خارجاً عن التكليف، و ذلك باطل بالإجماع</w:t>
      </w:r>
      <w:r>
        <w:rPr>
          <w:rFonts w:eastAsia="Amiri" w:cs="Amiri" w:ascii="Amiri" w:hAnsi="Amiri"/>
          <w:color w:val="111111"/>
          <w:sz w:val="28"/>
          <w:szCs w:val="28"/>
          <w:rtl w:val="true"/>
          <w:lang w:bidi="ar-SA"/>
        </w:rPr>
        <w:t>.</w:t>
      </w:r>
      <w:bookmarkStart w:id="177" w:name="pg8821_83186"/>
    </w:p>
    <w:p>
      <w:pPr>
        <w:pStyle w:val="BookText"/>
        <w:rPr/>
      </w:pPr>
      <w:bookmarkEnd w:id="177"/>
      <w:r>
        <w:rPr>
          <w:rFonts w:ascii="Amiri" w:hAnsi="Amiri" w:eastAsia="Amiri" w:cs="Amiri"/>
          <w:color w:val="111111"/>
          <w:sz w:val="28"/>
          <w:sz w:val="28"/>
          <w:szCs w:val="28"/>
          <w:rtl w:val="true"/>
          <w:lang w:bidi="ar-SA"/>
        </w:rPr>
        <w:t>و بالنقل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47921_2870459653"/>
      <w:bookmarkStart w:id="179" w:name="_Toc63"/>
      <w:bookmarkEnd w:id="178"/>
      <w:r>
        <w:rPr>
          <w:rtl w:val="true"/>
        </w:rPr>
        <w:t>المسألة الثالثة</w:t>
      </w:r>
      <w:r>
        <w:rPr>
          <w:rtl w:val="true"/>
        </w:rPr>
        <w:t xml:space="preserve">: </w:t>
      </w:r>
      <w:r>
        <w:rPr>
          <w:rtl w:val="true"/>
        </w:rPr>
        <w:t>في أنّ الإمام يجب أن يكون أفضل من غيره</w:t>
      </w:r>
      <w:bookmarkEnd w:id="17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أفضل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 تقديم المفضول معلومٌ، و لا ترجيح في المساوي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أفضل من رعيته، لأنّه إمّا أن يكون مساوياً لهم أو أنقص منهم أو أفضل، و الثالث هو المطلوب، و الأوّل محال لأنّه مع التساوي يستحيل ترجيحه علىٰ غيره بالإمامة، و الثاني أيضاً محال لأنّ المفضول يقبح عقلاً تقديمه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يدخل تحت هذا الحكم كون الإمام أفضل في العلم و الدين و الكرم و الشجاعة و جميع الفضائل النفسانية و البدنية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47923_2870459653"/>
      <w:bookmarkStart w:id="181" w:name="_Toc64"/>
      <w:bookmarkEnd w:id="180"/>
      <w:r>
        <w:rPr>
          <w:rtl w:val="true"/>
        </w:rPr>
        <w:t>المسألة الرابعة</w:t>
      </w:r>
      <w:r>
        <w:rPr>
          <w:rtl w:val="true"/>
        </w:rPr>
        <w:t xml:space="preserve">: </w:t>
      </w:r>
      <w:r>
        <w:rPr>
          <w:rtl w:val="true"/>
        </w:rPr>
        <w:t>في وجوب النص على الإمام</w:t>
      </w:r>
      <w:bookmarkEnd w:id="18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النص على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 تقتضي النصَّ و سيرتُه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خاصة إلىٰ أنّ الإمام يجب أنّ يكون منصوصاً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رسالة في الإمامة للماتن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اللوامع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رسالة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اللوامع الالهية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bookmarkStart w:id="182" w:name="pg8821_83187"/>
    </w:p>
    <w:p>
      <w:pPr>
        <w:pStyle w:val="BookText"/>
        <w:rPr/>
      </w:pPr>
      <w:bookmarkEnd w:id="182"/>
      <w:r>
        <w:rPr>
          <w:rFonts w:ascii="Amiri" w:hAnsi="Amiri" w:eastAsia="Amiri" w:cs="Amiri"/>
          <w:color w:val="111111"/>
          <w:sz w:val="28"/>
          <w:sz w:val="28"/>
          <w:szCs w:val="28"/>
          <w:rtl w:val="true"/>
          <w:lang w:bidi="ar-SA"/>
        </w:rPr>
        <w:t>و قالت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تعيين الإمام النص أو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الإمام بالنص أو الدعوة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باقي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إنّما هو النص أو اختيار أهل الحل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ذهبنا إليه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أنّه يجب أن يكون الإمام معصوماً و العصمة أمر خفي لا يعلمها إلاّ اللّٰه تعالى فيجب أن يكون نصبه من قبله تعالى لأنّه العالم بالشرط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أشفق على الناس من الوالد علىٰ ولده حتىٰ إنّه عليه السلام أرشدهم إلىٰ أشياء لا نسبة لها إلى الخليفة بعده كما أرشدهم في قضاء الحاجة إلىٰ أُمور كثيرة مندوبة، و غيرها من الوقائع، و كان عليه السلام إذا سافر عن المدينة يوماً أو يومين استخلف فيها من يقوم بأمر المسلمين، و من هذه حاله كيف ينسب إليه إهمال أُمّته و عدم إرشادهم في أجلّ الأشياء و أسناها و أعظمها قدراً و أكثرها فائدة و أشدهم حاجة إليها و هو المتولي لأُمورهم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من سيرته عليه السلام نصب إمام بعده و النص عليه و تعريفهم إياه، و هذا برهان لمي</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47925_2870459653"/>
      <w:bookmarkStart w:id="184" w:name="_Toc65"/>
      <w:bookmarkEnd w:id="183"/>
      <w:r>
        <w:rPr>
          <w:rtl w:val="true"/>
        </w:rPr>
        <w:t>المسألة الخامسة</w:t>
      </w:r>
      <w:r>
        <w:rPr>
          <w:rtl w:val="true"/>
        </w:rPr>
        <w:t xml:space="preserve">: </w:t>
      </w:r>
      <w:r>
        <w:rPr>
          <w:rtl w:val="true"/>
        </w:rPr>
        <w:t>في أنّ الإمام بعد النبي عليه السلام بلا فصل علي بن أبي طالب عليه السلام</w:t>
      </w:r>
      <w:bookmarkEnd w:id="184"/>
    </w:p>
    <w:p>
      <w:pPr>
        <w:pStyle w:val="Heading4"/>
        <w:numPr>
          <w:ilvl w:val="3"/>
          <w:numId w:val="1"/>
        </w:numPr>
        <w:rPr/>
      </w:pPr>
      <w:bookmarkStart w:id="185" w:name="__RefHeading___Toc247927_2870459653"/>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مختصّانِ بعلي عليه السلام</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 النص مختصان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الأُمّة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p>
    <w:p>
      <w:pPr>
        <w:pStyle w:val="BookText"/>
        <w:rPr/>
      </w:pPr>
      <w:r>
        <w:rPr>
          <w:rFonts w:ascii="Amiri" w:hAnsi="Amiri" w:eastAsia="Amiri" w:cs="Amiri"/>
          <w:color w:val="111111"/>
          <w:sz w:val="28"/>
          <w:sz w:val="28"/>
          <w:szCs w:val="28"/>
          <w:rtl w:val="true"/>
          <w:lang w:bidi="ar-SA"/>
        </w:rPr>
        <w:t>لم يشترطهما و الثاني المشترطون، و قد بينا بطلان قول الأولين فانحصر الحق في قول الفريق الثاني، و كل من اشترطهما قال إنّ الإمام هو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الجليُّ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أنّ الإمام هو علي عليه السلام، و هو النص الجلي من رسول اللّٰه صلى الله عليه و آله و سلم في مواضع تواترت بها الإمامية و نقلها غيرهم نقلاً شائعاً ذائعاً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و سلم أبا طالب أن يصنع له طعاماً، و جمع بني عبد المطلب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يوازرني و يعينني فيكون أخي و خليفتي و 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أبايعك و أوازرك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 وصيي و خليفتي من بعدي و وارثي فاسمعوا 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و خليفتي من بعدي و قاضي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بين الصحابة و لم يتخلف سوى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آخيت بين الصحابة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ترض أن تكون أخي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آخىٰ بينه و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187" w:name="pg8821_83189"/>
    </w:p>
    <w:p>
      <w:pPr>
        <w:pStyle w:val="BookText"/>
        <w:rPr/>
      </w:pPr>
      <w:bookmarkEnd w:id="18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تقدم إلى الصحابة بأن يسلّموا عليه بإمرة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المسلمين و إمام المتقين و قائد الغر المحجلين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ولي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النصوص في ذلك كثيرة أكثر من أن تحصىٰ ذكرها المخالف و المؤالف إلىٰ أن بلغ مجموعها التواتر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47929_2870459653"/>
      <w:bookmarkStart w:id="189" w:name="_Toc67"/>
      <w:bookmarkEnd w:id="188"/>
      <w:r>
        <w:rPr>
          <w:rtl w:val="true"/>
        </w:rPr>
        <w:t>قال</w:t>
      </w:r>
      <w:r>
        <w:rPr>
          <w:rtl w:val="true"/>
        </w:rPr>
        <w:t xml:space="preserve">: </w:t>
      </w:r>
      <w:r>
        <w:rPr>
          <w:rtl w:val="true"/>
        </w:rPr>
        <w:t>و لقوله تعالى</w:t>
      </w:r>
      <w:r>
        <w:rPr>
          <w:rtl w:val="true"/>
        </w:rPr>
        <w:t>: (</w:t>
      </w:r>
      <w:r>
        <w:rPr>
          <w:rtl w:val="true"/>
        </w:rPr>
        <w:t>إنّما وليكم اللّٰه و رسوله</w:t>
      </w:r>
      <w:r>
        <w:rPr>
          <w:rtl w:val="true"/>
        </w:rPr>
        <w:t xml:space="preserve">) </w:t>
      </w:r>
      <w:r>
        <w:rPr>
          <w:rtl w:val="true"/>
        </w:rPr>
        <w:t>الآية، و إنّما اجتمعت الأوصاف في علي عليه السلام</w:t>
      </w:r>
      <w:r>
        <w:rPr>
          <w:rtl w:val="true"/>
        </w:rPr>
        <w:t>.</w:t>
      </w:r>
      <w:bookmarkEnd w:id="1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إنّما اجتمعت الأوصاف في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بهذه الآية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إنّما للحصر، و يدلّ عليه المنقول و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المنقول فلاجماع أهل العربية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المعقول فلأنّ لفظة إنّ للإثبات و ما للنفي قبل التركيب، فيكون كذلك بعد التركيب عملاً بالاستصحاب و للإجماع علىٰ هذه الدلالة، و لا يصح تواردهما علىٰ معنىٰ واحد، و لا صَرْف الإثبات إلىٰ غير المذكور و النفي إلىٰ المذكور للإجماع، فبقي العكس و هو صرف الإثبات إلىٰ المذكور و النفي إلىٰ غيره و هو معنى الحصر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التعليقة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يفيد الأولىٰ بالتصرف، و الدليل عليه نقل أهل اللغة و استعمالهم،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ولي من لا ولي له، 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الدم و ولي الميت، و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إذن وليها فنكاحها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بذلك بعض المؤمنين، لأنّه تعالى وصفهم بوصف مختص ببعضهم، و لأنّه لو لا ذلك لزم اتحاد الولي و 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تمهدت هذه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الآية هو علي عليه السلام، للإجماع الحاصل علىٰ أنّ من خصَّص بها بعض المؤمنين قال إنّه علي عليه السلام، فصرفها إلىٰ غيره خرق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عليه السلام إمّا كلّ المراد أو بعضه للإجماع و قد بيّنا عدم العمومية فيكون هو كلّ المراد، و لأنّ المفسرين اتفقوا علىٰ أنّ المراد بهذه الآية علي عليه السلام لأنّه لما تصدق بخاتمه حالة ركوعه نزلت هذه الآية فيه و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لحديث الغدير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في غدير خم و قد رجع من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المسلمون كافة هذا الحديث نقلاً متواتراً لكنهم اختلفوا في دلالته على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239/37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الثعلبي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 أنّ لفظة مولىٰ تفيد الأولىٰ، لأن مقدمة الحديث تدل عليه، و لأنّ عرف اللغة يقتضيه، و كذا الاستعمال،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هِيَ مَوْلاٰكُمْ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بهم، و قول الأخطل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 مولاها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العبد أي الأولىٰ بتدبيره و التصرف فيه، و لأنّها مشتركة بين معان غير مرادة هنا إلاّ الأولىٰ، و لأنّه إمّا كل المراد أو بعضه و لا يجوز خروجه عن الإرادة لأنّه حقيقة فيه و لم يثبت إرادة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لحديث المنزلة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تواتر المسلمون بنقل هذا الحديث، لكنهم اختلفوا في دلالته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الاستدلال به أنّ علياً عليه السلام له جميع منازل هارون من موسىٰ بالنسبة إلى النبي صلى الله عليه و آله و سلم لأنّ الوحدة منفية هنا للاستثناء المشروط بالكثرة، و غير العموم ليس بمراد للاستثناء المخرج ما لولاه لوجب دخوله كالعدد، و الأصل عدم الاشتراك، و لانتفاء القائل بالكثرة من دون العموم، و لعدم فهم المراد من خطاب الحكيم لولاه، و من جملة منازله الخلافة بعده لو عاش لثبوتها له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لاستخلافِهِ على المدينة فيعمُّ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إمامته عليه السلام،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استخلفه على المدينة و أرجف المنافقون بأمير المؤمنين عليه السلام فخرج إلى النبي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إنّ المنافقين زعموا أنّك خلفتني استثقالاً و تحرزاً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إنّما خلفتك لما تركت ورائي، فارجع فاخلفني، أ فلا ترضىٰ يا علي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خليفته على المدينة في تلك الحال و لم يعزله قبل موته و لا بعده استمرّت ولايته عليها، فلا يكون غيره خليفة عليها، و إذا انتفت خلافة غيره عليها انتفت خلافته علىٰ غيرها للإجماع فثبت الخلافة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 النبي صلى الله عليه و آله و سلم جماعة على المدينة و على غيرها و مع ذلك فليسوا أئمة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عزله عليه السلام و الباقون لم يقل أحد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و خليفتي من بعدي و 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و خليفتي من بعدي و 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هذا نصّ صريح على الولاية و الخلافة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أفضل و إمامة المفضول قبيحة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من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مصادر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كنز العمال و مسند أحمد بن حنبل و غيره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رسالة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أنوار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اللوامع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يأتي فيكون هو الإمام لأن تقديم المفضول على الفاضل قبيح عقلاً، و للسمع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لظهور المعجزة علىٰ يده، كقلع باب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مخاطبة الثعبان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رفع الصخرة العظيمة عن القليب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محاربة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و ادعى الإمامة فيكون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أمير المؤمنين عليه السلام،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علىٰ يده معجزات كثيرة و ادعى الإمامة له دون غيره فيكون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تواتر عنه أنّه فتح باب خيبر و عجز عن إعادته سبعون رجلاً من أشد الناس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خاطبه الثعبان علىٰ منبر الكوفة، فسُئل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حكام الجن أشكل عليه مسألة أجبته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توجه إلىٰ صفين أصابهم عطش عظيم، فأمرهم فحفروا بئراً قريباً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تاريخ ابن عساكر 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تاريخ ابن عساكر 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lang w:bidi="ar-SA"/>
        </w:rPr>
        <w:t>175/39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نقلاً عن المناقب و إرشاد المفيد و الخرائج، و 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دير، فوجدوا صخرة عظيمة عجزوا عن قلعها، فنزل عليه السلام فاقتلعها و دحا بها مسافة بعيدة فظهر الماء فشربوا ثمّ أعادها، فنزل صاحب الدير و أسلم،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هذا الدير علىٰ قالع هذه الصخرة و مضى من قبلي و لم يدركوه، و استشهد معه عليه السلام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حارب الجنّ و قتل منهم جماعة كثيرة لما أرادوا وقوع الضرر بالنبي صلى الله عليه و آله و سلم حيث سار إلىٰ بني المصطلق، و ردّت له الشمس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الوقائع المشهورة الدالة علىٰ صدق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 فظاهرة منقولة بالتواتر، إذ لا يشك أحد في أنّه عليه السلام ادّعى الإمامة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لسبق كفر غيره فلا يصلح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هو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 هو أنّ غيره ممن ادعي لهم الإمامة كالعباس و أبي بكر كانا كافرين قبل ظهور النبي صلى الله عليه و آله و سلم فلا يصلحان للإمامة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بالعهد هنا عهد الإمامة لأنّه جواب دعاء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تاريخ ابن عساكر 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ينابيع المودة للقندوزي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الطبعة الأولى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ط 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190" w:name="pg8821_83195"/>
    </w:p>
    <w:p>
      <w:pPr>
        <w:pStyle w:val="BookText"/>
        <w:rPr/>
      </w:pPr>
      <w:bookmarkEnd w:id="1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تعالى بالكون مع الصادقين، أي المعلوم منهم الصدق، و لا يتحقق ذلك إلاّ في حق المعصوم إذ غيره لا يعلم صدقه و لا معصوم غير علي عليه السلام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بالاتباع و الطاعة لأُولي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المعصوم إذ غيره لا أولوية له تقضي وجوب طاعته و لا معصوم غير علي عليه السلام بالإجماع</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47931_2870459653"/>
      <w:bookmarkStart w:id="192" w:name="_Toc68"/>
      <w:bookmarkEnd w:id="191"/>
      <w:r>
        <w:rPr>
          <w:rtl w:val="true"/>
        </w:rPr>
        <w:t>المسألة السادسة</w:t>
      </w:r>
      <w:r>
        <w:rPr>
          <w:rtl w:val="true"/>
        </w:rPr>
        <w:t xml:space="preserve">: </w:t>
      </w:r>
      <w:r>
        <w:rPr>
          <w:rtl w:val="true"/>
        </w:rPr>
        <w:t>في الأدلة الدالة علىٰ عدم إمامة غير علي عليه السلام</w:t>
      </w:r>
      <w:bookmarkEnd w:id="1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الجماعة غير علي عليه السلام غير صالح للإمامة لظلمهم بتقدم كفرهم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أدلة تدل علىٰ أن غير علي عليه السلام لا يصلح للإمامة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الدر المنثور لجلال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ط 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و عثمان قبل ظهور النبي صلى الله عليه و آله و سلم كانوا كفرة فلا ينالوا عهد الإمامة للآية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أبو بكر كتاب اللّٰه تعالى في منع إرث رسول صلى الله عليه و آله و سلم بخبر رواه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عدم صلاحية أبي بكر للإمامة،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خالف كتاب اللّٰه تعالى في منع إرث رسول اللّٰه صلى الله عليه و آله و سلم و لم يورث فاطمة عليها السلام و استند إلىٰ خبر رواه هو عن النبي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 الكتاب يدل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قصة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هذا الخبر، و قالت له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ترث أباك و لا أرث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 ذلك فهو خبر واحد لم نعرف أحداً من الصحابة وافقه علىٰ نقله، فكيف يعارض الكتاب المتواتر؟ و كيف بيّن رسول اللّٰه صلى الله عليه و آله و سلم هذا الحكم لغير ورثته و أخفاه عن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هذا الحديث صحيحاً عند أهله لم يمسك أمير المؤمنين عليه السلام سيف رسول اللّٰه صلى الله عليه و آله و سلم و بَغْلَتَهُ و عِمامتَه، و نازع العباس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فاطمة عليها السلام، و لو كان هذا الحديث معروفاً عندهم لم يجز لهم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باب فرض الخمس، ط مطابع الشعب، و الخبر منقول عن عائشة و عمر لا أبي بكر، و أيضاً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باب غزوة خيبر، ط 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و راجع لبقية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فاطمة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أنت ورثت رسول اللّٰه أم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ورثه أهله،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سهم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أطعم نبياً طعمة كانت لولي الأمر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 أنّه لا أصل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فاطمة عليها السلام فدكاً مع ادعاءِ النحلة لها و شهد علي عليه السلام و أُمّ أيمن، و صدَّق الأزواج في ادعاءِ الحجرة لهن، و لهذا ردَّها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الطعن في أبي بكر و عدم صلاحيته للإمامة، و هو أنّه أظهر التعصب علىٰ أمير المؤمنين عليه السلام و على فاطمة بنت رسول اللّٰه صلى الله عليه و آله و سلم لأنّها ادعت فدكاً و ذكرت أنّ النبي صلى الله عليه و آله و سلم أنحلها إيَّاها، فلم يصدّقها في قولها مع أنّها معصومة و مع علمه بأنّها من أهل الجنة، و استشهدت علياً عليه السلام و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 رجل أو امرأة مع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صدّق أزواج النبي عليه السلام في ادعاء أنّ الحجرة لهن و لم يجعل الحجرة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عرف عمر بن عبد العزيز كون فاطمة عليها السلام مظلومة ردّ علىٰ أولادها فدكاً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فإنّ فاطمة عليها السلام كان ينبغي لأبي بكر إنحالها فدكاً ابتداء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في كتاب فدك للسيد محمد حسن القزويني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268/16</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تدعه أو يعطيها إيّاها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أن لا يُصلّيَ عليها أبو بكر، فدفنت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يدل على الطعن في أبي بكر، و هو أنّ فاطمة عليها السلام لما حضرتها الوفاة أوصت أن لا يصلّي عليها أبو بكر، غيظاً عليه و منعاً له عن ثواب الصلاة عليها، فدفنت ليلاً و لم يعلم أبو بكر بذلك، و أُخفي قبرها لئلاّ يصلّي على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بقبرها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 عليٌ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في الطعن علىٰ أبي بكر، و هو أنّه قال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اقيلوني فلست بخيركم و علي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الإخبار إن كان حقاً لم يصلح للإمامة لاعترافه بعدم الصلاحية مع وجود عليّ عليه السلام، و إن لم يكن حقاً فعدم صلاحيته للإمامة حينئذ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إنّ له شيطاناً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عدم صلاحيته للإمامة، و هو ما روي عنه أنّه قال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 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استقمت فاتبعوني، و إن اعوججت فقوّموني، فإنّ لي شيطاناً عند غضبي يعتريني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رأيتموني مغضباً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 ط 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مطبعة مصطفى محمد،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فاجتنبوني لئلا أؤثر في أشعاركم و أبشاركم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اعتراض الشيطان له في كثير من الأحكام، و مثل هذا لا يصلح للامامة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إلىٰ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يدل على الطعن فيه لأنّ عمر كان إماماً عندهم و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إلى مثلها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عمر أنّ بيعته كانت خطأ على غير الصواب و أنّ مثلها مما يجب فيه المقاتلة، و هذا من أعظم ما يكون من الذم و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عند موته في استحقاقِه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يدل علىٰ عدم إمامة أبي بكر، و هو أنّه قال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سألت رسول اللّٰه هل للأنصار في هذا الأمر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 في ضمن خطبة لأبي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مطبعة 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الصواعق المحرقة لابن حجر خطبة أبي بكر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طبع شركة الطباعة الغنية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لبقية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السبعة من السلف للسيّد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أُفست دار الفكر، التمهيد للباقلاني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باب رجم الحبلى من الزنا إذا أحصنت، ط 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بكر و استخلافه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في ظل بني ساعدة ضربت يدي علىٰ يد أحد الرجلين فكان هو الأمير و كنت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يدل علىٰ تشككه في استحقاقه للإمامة و اضطراب أمره فيها و أنّه كان يرىٰ أن غيره أولىٰ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الرسول صلى الله عليه و آله و سلم في الاستخلاف عندهم، و في تولية من عزله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في أبي بكر، و هو أنّه خالف الرسول صلى الله عليه و آله و سلم في الاستخلاف عندهم لأنّهم زعموا أن النبي صلى الله عليه و آله و سلم لم يستخلف أحداً، فباستخلافه يكون مخالفاً للنبي صلى الله عليه و آله و سلم عندهم و مخالفة النبي صلى الله عليه و آله و سلم توجب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فإنّه خالف النبي صلى الله عليه و آله و سلم في استخلاف من عزله النبي صلى الله عليه و آله و سلم لأنّه استخلف عمر بن الخطاب و قد كان النبي لم يوله عملاً سوى أنّه بعثه في خيبر فرجع منهزماً و ولاه أمر الصدقات فشكاه العباس إلى النبي صلى الله عليه و آله و سلم فعزله، و أنكرت الصحابة علىٰ أبي بكر ذلك حتىٰ 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علينا فظّاً غليظاً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التخلّف عن جيش أُسامة مع علمهم بقصد البعد و ولّى أُسامة عليهم فهو أفضلُ و علي عليه السلام لم يُولِّ عليه أحداً و هو أفضل من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الطعن في أبي بكر، و هو أنّه خالف النبي صلى الله عليه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التمهيد للباقلاني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باب الكلام في ابطال النص و تصحيح الاختيار،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علينا فظاً غليظاً، و أيضاً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أمره هو و عمر بن الخطاب و عثمان في تنفيذ جيش أُسامة لأنّه صلى الله عليه و آله و سلم قال في مرضه حالاً بعد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الثلاثة في جيشه و في جملة من يجب عليه النفوذ معه، فلم يفعلوا ذلك، مع أنّهم عرفوا قصد النبي صلى الله عليه و آله و سلم لأنّ غرضه بالتنفيذ من المدينة بعد الثلاثة عنها بحيث لا يتوثّبوا على الإمامة بعد موت النبي صلى الله عليه و آله و سلم، و لهذا جعل الثلاثة في الجيش و لم يجعل علياً عليه السلام معه، و جعل النبي صلى الله عليه و آله و سلم أُسامة أمير الجيش و كان فيه أبو بكر و عمر و عثمان، فهو أفضل منهم و علي عليه السلام أفضل من أُسامة، و لم يول عليه أحداً فيكون هو عليه السلام أفضل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يتولَّ عملاً في زمانه، و أعطاه سورة براءة فنزل جبرئيل فأمره بردّه و أخذ السورة منه و أن لا يقرأها إلاّ هو أو أحدٌ من أهل بيته فبعث بها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علىٰ أبي بكر، و هو أنّه لم يوله النبي صلى الله عليه و آله و سلم عملاً في حياته أصلاً سوى أنّه أعطاه سورة براءة و أمره بالحج بالناس، فلما مضىٰ بعض الطريق نزل جبرئيل عليه السلام على النبي و أمره بردّه و أخذ السورة منه و أن لا يقرأها إلاّ هو عليه السلام أو أحد من أهل بيته، فبعث بها علياً عليه السلام و ولاّه الحج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أبا بكر لم يكن أهلاً لإمارة الحج فكيف يكون أهلاً للإمامة بعده، و لأن من لا يؤمن علىٰ أداء سورة في حياته عليه السلام كيف يؤمن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بعد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عارفاً بالأحكام حتىٰ قطع يسار سارق، و أحرق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يعرف الكلالة و لا ميراث الجدة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 في أحكامه، و لم يحدَّ خالداً و لا اقتصَّ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في أبي بكر، و هو أنّه لم يكن عارفاً بالأحكام فلا يجوز نصبه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الثانية فقد مرّت، و أمّا الأُولىٰ فلأنّه قطع سارقاً من يساره و هو خلاف الشرع، و أحرق الفجاءة السلمي بالنار و قد نهى النبي صلى الله عليه و آله و سلم عن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بالنار إلاّ رب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الكلالة فلم يعرف ما يقول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كان صواباً فمن اللّٰه، و إن كان خطأ فمني و من الشيطان، و الحكم بالرأي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جدة عن ميراثها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لك شيئاً في كتاب اللّٰه و لا سنة نبيه، ارجعي حتىٰ أسأل، فأخبره المغيرة بن شعبة و محمد بن مسلمة أنّ النبي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 سنن ابن ماجة باب الكلالة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الخلفاء الراشدين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أُفست 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مؤسسة الأعلمي، و تفصيل كل هذه الفصول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آله و سلم أعطاها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اضطرب في كثير من الأحكام، و كان يستفتي الصحابة فيها، و ذلك يدل علىٰ قصور علمه و قلة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خالد بن الوليد مالك بن نويرة و واقع امرأته ليلة قتله و ضاجعها، فلم يحدّه على الزنا و لا قتله بالقصاص، و أشار عليه عمر بقتله و عزله،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أغمد سيفاً شهره اللّٰه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بيت رسول اللّٰه صلى الله عليه و آله و سلم و قد نهى اللّٰه تعالى دخوله في حياته بغير 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بعث إلىٰ بيت أمير المؤمنين عليه السلام لما امتنع من البيعة فأضرَمَ فيه النار و فيه فاطمة و الحسن و الحسين و جماعة من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 عليه الحسنان لما بويع، و ندم علىٰ كشف بيت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مطاعن أُخر في أبي بكر، و هو أنّه دفن في بيت رسول اللّٰه صلى الله عليه و آله و سلم و قد نهى اللّٰه تعالى عن الدخول إليه بغير إذن النبي صلى الله عليه و آله و سلم حال حياته فكيف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إلىٰ بيت أمير المؤمنين عليه السلام لما امتنع من البيعة فأضرم فيه النار و فيه فاطمة و الحسن و الحسين و جماعة من بني هاشم، و أخرجوا علياً عليه السلام كرهاً و كان معه الزبير في البيت فكسروا سيفه و أخرجوه من الدار، و ضُربت فاطمة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و 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باب كيف كانت بيعة علي بن أبي طالب،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r>
        <w:rPr>
          <w:rFonts w:ascii="Amiri" w:hAnsi="Amiri" w:eastAsia="Amiri" w:cs="Amiri"/>
          <w:color w:val="111111"/>
          <w:sz w:val="28"/>
          <w:sz w:val="28"/>
          <w:szCs w:val="28"/>
          <w:rtl w:val="true"/>
          <w:lang w:bidi="ar-SA"/>
        </w:rPr>
        <w:t>، السبعة من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 لابن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السبعة من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السلام فألقت جنيناً اسمه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بويع أبو بكر صعد المنبر فجاءه الحسنان عليهما السلام مع جماعة من بني هاشم و غيرهم و أنكروا عليه، و قال له الحسن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جدّنا، لست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تركت بيت فاطمة لم أكشفه؛ و هذا يدل علىٰ خطائه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عمر برجم امرأة حامل و أُخرى مجنونة فنهاه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علىٰ عمر يمتنع معه الإمامة له، و هو أنّ عمر أُتي إليه بامرأة قد زنت و هي حامل، فأمر برجمها،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عليها سبيل فليس لك علىٰ حملها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إليه بامرأة مجنونة قد زنت، فأمر برجمها،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القلم مرفوع عن المجنون حتىٰ يفيق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يخفىٰ عليه هذه الأُمور الظاهرة في الشريعة كيف يستحق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الملل و النحل للشهرستاني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مكتبة الاغلو المصرية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تفصيل ذلك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تشكّك في موت النبي صلى الله عليه و آله و سلم حتىٰ تلا عليه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أنّ عمر لم يكن حافظاً للكتاب العزيز و لم يكن متدبراً لآياته فلا يستحق الإمامة، و ذلك أنّه قال عند موت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مات محمد حتىٰ يقطع أيدي رجال و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نبّهه أبو بكر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ما سمعت بهذه الآية و قد أيقنت بوفاته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أفقه من عمر حتى المخدرات، لمّا مَنَعَ من المغالاة في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أنّ عمر قال يوماً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غالىٰ في صداق ابنته جعلته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تمنعنا ما أحلّه اللّٰه لنا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أفقه من عمر حتى المخدرات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يشتبه عليه مثل هذا الحكم الظاهر لا يصلح للإمامة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أُفست مؤسسة الأعلمي، و راجع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لبقية المصادر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233/7</w:t>
      </w:r>
      <w:r>
        <w:rPr>
          <w:rFonts w:ascii="Amiri" w:hAnsi="Amiri" w:eastAsia="Amiri" w:cs="Amiri"/>
          <w:color w:val="111111"/>
          <w:sz w:val="28"/>
          <w:sz w:val="28"/>
          <w:szCs w:val="28"/>
          <w:rtl w:val="true"/>
          <w:lang w:bidi="ar-SA"/>
        </w:rPr>
        <w:t>، 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و تفصيل ذلك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ازواجَ النبي صلى الله عليه و آله و سلم، و اقترض، و منع أهل البيت عليهم السلام من خمسهم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طعن آخر، و هو أنّ عمر كان يعطي أزواج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حتىٰ كان يعطي عائشة و حفصة عشرة آلاف درهم كل سنة، و أخذ من بيت المال ثمانين ألف درهم فأنكروا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علىٰ جهة القرض، و منع أهل البيت عليهم السلام الخمس الذي أوجبه اللّٰه تعالى لهم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في الجدّ مائة قضيّةٍ، و فضل في القسمة، و منع المتعتين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مطاعن أُخر، و هو أنّ عمر غير عارف بأحكام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في الجدّ بمائة قضية و روى تسعين قضية، و هذا يدل علىٰ قلة معرفته بالأحكام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فضل في القسمة و العطاء، و الواجب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أنا أنهى عنهما و أُعاقب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النبي صلى الله عليه و آله و سلم تأسف علىٰ فوات المتعة، و لو لم تكن أفضل من غيرها من أنواع الحج لما فعل النبي عليه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كانوا قد ولدوا من المتعة في زمن رسول اللّٰه صلى الله عليه و آله و سلم و بعد وفاته و لو لم تكن سائغة لم يقع منهم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210/12</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 تفصيل ذلك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في الشورىٰ بضدّ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أنّ عمر خالف رسول اللّٰه صلى الله عليه و آله و سلم عندهم، حيث لم يفوض الأمر إلى اختيار الناس، و خالف أبا بكر حيث لم ينص علىٰ امام بعده، ثمّ إنّه طعن في كل واحد ممن اختاره للشورىٰ، و أظهر كراهية أن يتقلد أمر المسلمين ميتاً كما تقلده حيّاً، ثمّ تقلده و جعل الإمامة في ستة نفر، ثمّ ناقض نفسه فجعلها في أربعة بعد الستة، ثمّ في ثلاثة، ثمّ في واحد فجعل إلىٰ عبد الرحمن بن عوف الاختيار بعد أن وصفه بالضعف،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 علي و عثمان فالأمر كما قالاه و إن صاروا ثلاثة ثلاثة فالقول للذين فيهم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لعلمه بعدم الاجتماع من علي و عثمان، و علمه بأنّ عبد الرحمن لا يعدل بها عن أخيه عثمان ابن عمه، ثمّ أمر بضرب أعناقهم إن تأخروا عن البيعة ثلاثة أيام و أمر بقتل من خالف الأربعة منهم أو الذين فيهم عبد الرحمن، و كيف يسوغ له قتل علي عليه السلام و عثمان و غيرهما و هما من أكابر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كتابَ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أنّ فاطمة عليها السلام لما طالت المنازعة بينها و بين أبي بكر ردّ أبو بكر عليها فدكاً و كتب لها بذلك كتاباً، فخرجت و الكتاب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256/12</w:t>
      </w:r>
      <w:r>
        <w:rPr>
          <w:rFonts w:ascii="Amiri" w:hAnsi="Amiri" w:eastAsia="Amiri" w:cs="Amiri"/>
          <w:color w:val="111111"/>
          <w:sz w:val="28"/>
          <w:sz w:val="28"/>
          <w:szCs w:val="28"/>
          <w:rtl w:val="true"/>
          <w:lang w:bidi="ar-SA"/>
        </w:rPr>
        <w:t>،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r>
        <w:rPr>
          <w:rFonts w:ascii="Amiri" w:hAnsi="Amiri" w:eastAsia="Amiri" w:cs="Amiri"/>
          <w:color w:val="111111"/>
          <w:sz w:val="28"/>
          <w:sz w:val="28"/>
          <w:szCs w:val="28"/>
          <w:rtl w:val="true"/>
          <w:lang w:bidi="ar-SA"/>
        </w:rPr>
        <w:t xml:space="preserve">، المكتبة الإسلامية و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مطبعة مصطفى محمد،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البهادري و هادي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تفسير علي بن إبراهيم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افست قم،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w:t>
      </w:r>
      <w:r>
        <w:rPr>
          <w:rFonts w:ascii="Amiri" w:hAnsi="Amiri" w:eastAsia="Amiri" w:cs="Amiri"/>
          <w:color w:val="111111"/>
          <w:sz w:val="28"/>
          <w:sz w:val="28"/>
          <w:szCs w:val="28"/>
          <w:rtl w:val="true"/>
          <w:lang w:bidi="ar-SA"/>
        </w:rPr>
        <w:t>، فدك للسيد محمد حسن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يدها، فلقيها عمر فسألها عن شأنها، فقصت قصتها، فأخذ منها الكتاب و 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عليه، و دخل علىٰ أبي بكر و عاتبه علىٰ ذلك فاتفقا علىٰ منعها عن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عثمانُ من ظهر فسقه حتىٰ أحدثوا في أمر المسلمين ما أحدثوا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علىٰ عثمان، و هو أنّه ولّى أُمور المسلمين من ظهر منه الفسق و الخيانة، و قسم الولايات بين أقاربه، و قد كان عمر حذره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هذا الأمر فلا تسلط آل أبي معيط علىٰ رقاب المسلمين، و صدق عمر فيه في قوله إنّه كَلِفٌ بأقاربه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الوليد بن عقبة حتىٰ ظهر منه شرب الخمر و صلّى بالناس و هو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سعيد بن العاص على الكوفة فظهر منه ما أخرجه به أهل الكوفة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عبد اللّٰه بن أبي سرح مصر حتىٰ تظلّم منه أهلها، و كاتب ابن أبي سرح أن يستمر علىٰ ولايته سراً بخلاف ما كتب إليه جهراً، و أمره بقتل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معاوية الشام فأحدث من الفتن ما أحدث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أهله بالأموال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علىٰ عثمان، و هو أنّه كان يؤثر أهل بيته و أقاربه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بالأموال العظيمة من بيت مال المسلمين، فإنّه دفع إلىٰ أربعة نفر من قريش أربعمائة ألف دينار حيث زوجهم ببناته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إلىٰ مروان ألف ألف درهم حين فتح إفريقية، و مَن قبله كان يعطي بقدر الاستحقاق و لا يتخطىٰ الأجانب إلىٰ 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حمى لنفسه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أنّ عثمان حمىٰ الحمىٰ لنفسه عن المسلمين و منعهم عنه و ذلك مناف للشرع لأنّ النبي صلى الله عليه و آله و سلم جعل الناس في الماء و الكلاء و النار شرعاً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منه أشياء منكرةٌ في حق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ابن مسعود حتىٰ مات و أحرق مصحفه، و ضرب عمّاراً حتىٰ أصابه فتقٌ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 أبا ذر و نفاه إلى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أنّ عثمان ارتكب من الصحابة ما لا يجوز و فعل بهم 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ابن مسعود حتىٰ مات عند إحراقه المصاحف، و أحرق مصحفه و أنكر عليه قراءته، و قد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يقرأ القرآن غضاً فليقرأ بقراءة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ابن مسعود يطعن في عثمان و 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عمار بن ياسر حتىٰ صار به فتق، و كان يطعن في عثمان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استحضر أبا ذر من الشام لهوىٰ معاوية و ضربه و نفاه إلىٰ الربذة، مع أنّ النبي صلى الله عليه و آله و سلم كان مقرباً لهؤلاء الصحابة و شاكراً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القود عن ابن عمر و الحدَّ عن الوليد مع وجوبهما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أنّ عثمان كان يترك الحدود و يعطلها و لا يقيمها لأجل هوى نفسه، و مثل هذا لا يصلح للإمامة، فإنّه لم يقتل عبد اللّٰه بن عمر لما قتل الهرمزان بعد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ولّى أمير المؤمنين عليه السلام طلبه لإقامة القصاص عليه فلحق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وجب على الوليد بن عقبة حد الشرب أراد أن يسقطه عنه فحدّه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حدّ اللّٰه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خذله الصحابةُ حتىٰ قُتِلَ، 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يُدفن إلاّ بعد ثلاثة أيام، و عابوا غيبته عن بدر و أحدٍ و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مطاعن أُخر في عثمان، و هو أنّ الصحابة خذلوه حتىٰ قتل، و قد كان يمكنهم الدفع عنه فلولا علمهم باستحقاقه لذلك و إلاّ لَما ساغ لهم التأخر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تركوه بعد القتل ثلاثة أيام و لم يدفنوه، و ذلك يدل علىٰ شدة غيظهم عليه و إفراطهم في الحنق لما أصابهم من ضرره و ظلمه، و عابت الصحابة عليه غيبته عن بدر و أُحد و لم يشهد بيعة الرضوان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bookmarkStart w:id="193" w:name="pg8821_83211"/>
    </w:p>
    <w:p>
      <w:pPr>
        <w:pStyle w:val="Heading3"/>
        <w:numPr>
          <w:ilvl w:val="2"/>
          <w:numId w:val="1"/>
        </w:numPr>
        <w:rPr/>
      </w:pPr>
      <w:bookmarkStart w:id="194" w:name="__RefHeading___Toc247933_2870459653"/>
      <w:bookmarkStart w:id="195" w:name="_Toc69"/>
      <w:bookmarkEnd w:id="193"/>
      <w:bookmarkEnd w:id="194"/>
      <w:r>
        <w:rPr>
          <w:rtl w:val="true"/>
        </w:rPr>
        <w:t>المسألة السابعة</w:t>
      </w:r>
      <w:r>
        <w:rPr>
          <w:rtl w:val="true"/>
        </w:rPr>
        <w:t xml:space="preserve">: </w:t>
      </w:r>
      <w:r>
        <w:rPr>
          <w:rtl w:val="true"/>
        </w:rPr>
        <w:t>في أنّ علياً عليه السلام أفضل من الصحابة</w:t>
      </w:r>
      <w:bookmarkEnd w:id="1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أفضلُ، لكثرة جهاده و عظم بلائه في وقائع النبي صلى الله عليه و آله و سلم بأجمعها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يبلغ أحدٌ درجته في غَزاة بدر و أُحد و يوم الأحزاب و خيبر و حنين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و عثمان و ابن عمر و أبو هريرة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أفضل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من التابعين الحسن البصري و عمرو بن عبيد، و هو اختيار النظّام و أبي عثمان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و سلمان و المقداد و جابر بن عبد اللّٰه و عمار و أبو ذر و حذيفة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في التابعين عطاء و مجاهد و سلمة بن كهيل، و هو اختيار البغداديين كافة و الشيعة بأجمعهم و أبي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الجُبّائيان و قاضي القضاة، قال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خبر الطائر فعليّ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الفضائل إمّا نفسانية أو بدنية، و علي عليه السلام كان أكمل و أفضل من باقي الصحابة فيهما، و الدليل علىٰ ذلك وجوه ذكرها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أكثر جهاداً و أعظم بلاء في غزوات النبي صلى الله عليه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حديث الطائر المشوي، تذكرة الخواص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بأجمعها و لم يبلغ أحد درجته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بدر، و هي أول حرب امتحن بها المؤمنون لقلّتهم و كثرة المشركين، فقتل علي عليه السلام الوليد بن عتبة بن ربيعة، و شيبة بن ربيعة، ثمّ العاص بن سعيد بن العاص، ثمّ حنظلة بن أبي سفيان، ثمّ طعيمة بن عدي، ثمّ نوفل بن خويلد و كان شجاعاً و سأل النبي صلى الله عليه و آله و سلم أن يكفيه أمره فقتله علي عليه السلام، و لم يزل يقاتل حتىٰ قتل نصف المشركين المقتولين، و الباقي من المسلمين و ثلاثة آلاف من الملائكة مسومين قتلوا النصف الآخر و مع ذلك كانت الراية في يد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أُحد، جمع له الرسول صلى الله عليه و آله و سلم بين اللواء و الراية، و كانت راية المشركين مع طلحة بن أبي طلحة و كان يسمى كبش الكتيبة فقتله علي عليه السلام، فأخذ الراية غيره فقتله عليه السلام، و لم يزل يقتل واحداً بعد واحد حتىٰ قتل تسعة نفر، فانهزم المشركون و اشتغل المسلمون بالغنائم فحمل خالد بن الوليد بأصحابه على النبي صلى الله عليه و آله و سلم فضربوه بالسيوف و الرماح و الحجر حتىٰ غشي عليه، فانهزم الناس عنه سوى علي عليه السلام، فنظر إليه النبي صلى الله عليه و آله و سلم بعد إفاقته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اكفني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فهزمهم عنه و كان أكثر المقتولين منه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و قد بالغ في قتل المشركين، و قتل عمرو بن عبد ودّ و كان بطل المشركين و دعا إلى البراز مراراً فامتنع عنه المسلمون و علي عليه السلام يروم مبارزته و النبي صلى الله عليه و آله و سلم يمنعه من ذلك لينظر صنع المسلمين فلما رأىٰ امتناعهم أذن له و عممه بعمامته و دعا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مالك المحمودي، المغازي 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عمرو إلى المبارزة أحجم المسلمون عنه كافة ما خلا علياً عليه السلام فإنّه برز إليه فقتله اللّٰه علىٰ يديه، و الذي نفس حذيفة بيده لعمله في ذلك اليوم أعظم أجراً من عمل أصحاب محمد صلى الله عليه و آله و سلم إلىٰ يوم القيامة و كان الفتح في ذلك اليوم علىٰ يدي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خير من عبادة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خيبر، و اشتهار جهاده فيها غير خفي، و فتح اللّٰه تعالى علىٰ يديه، فإنّ النبي صلى الله عليه و آله و سلم حصر حصنهم بضعة عشر يوماً، و كانت الراية بيد علي عليه السلام فأصابه رمد، فسلّم النبي صلى الله عليه و آله و سلم الراية إلىٰ أبي بكر مع جماعة فرجعوا منهزمين خائفين، فدفعها الغد إلىٰ عمر ففعل مثل ذلك، فقال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لأُسلّمن الراية غداً إلىٰ رجل يحبّه اللّٰه و رسوله و يحبّ اللّٰه و رسوله، كرّار غير فرّار لا يرجع حتىٰ يفتح،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رمد، فتفل في عينه و دفع الراية إليه، فقتل مرحباً، فانهزم أصحابه و غلقوا الأبواب؛ ففتح علي عليه السلام الباب و اقتلعه و جعله جسراً على الخندق و عبروا و ظفروا، فلما انصرفوا أخذه بيمينه و دحاه أذرعاً، و كان يغلقه عشرون و عجز المسلمون عن نقله حتىٰ نقله سبعون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قلعت باب خيبر بقوة جسمانية و لكن قلعته بقوة ربانية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33035</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التفسير الكبير للفخر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حنين، و قد سار النبي صلى الله عليه و آله و سلم في عشرة آلاف فارس من المسلمين، فتعجب أبو بكر من كثرتهم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فانهزموا بأجمعهم، و لم يبق مع النبي صلى الله عليه و آله و سلم سوى تسعة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العباس و ابنه الفضل و أبو سفيان بن الحارث و نوفل بن الحارث، و ربيعة بن الحارث و عبد اللّٰه بن الزبير و عتبة و مُعتّب ابنا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جرول فقتله علي عليه السلام، فانهزم المشركون، و أقبل المسلمون بعد نداء النبي صلى الله عليه و آله و سلم و صافّوا العدو فقتل علي عليه السلام أربعين و انهزم الباقون و غنمهم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الوقائع المأثورة و الغزوات المشهورة التي نقلها أرباب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الفضيلة في ذلك بأجمعه لعلي عليه السلام، و إذا كان أكثر جهاداً كان أفضل من غيره و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أعلم، لقوة حدسه، و شدة ملازمته للرسول صلى الله عليه و آله و سلم، و رجعت الصحابة إليه في أكثر الوقائع بعد غلطهم، و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استند الفضلاء في جميع العلوم إليه، و أخبر هو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في بيان أن علياً عليه السلام أفضل من غيره،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500/3</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عليه السلام أعلم من غيره فيكون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فيدل عليها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شديد الذكاء في غاية قوة الحدس، و نشأ في حجر رسول اللّٰه صلى الله عليه و آله و سلم ملازماً له مستفيداً منه و الرسول صلى الله عليه و آله و سلم كان أكمل الناس و أفضلهم، و مع حصول القبول التام و المؤثر الكامل يكون الفعل أقوىٰ و أتم و بالخصوص و قد مارس المعارف الإلهية من صغره،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في الصغر كالنقش في الحجر، و هذا برهان 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كانت تشتبه الأحكام عليهم و ربما أفتىٰ بعضهم بالغلط، و كانوا يراجعونه في ذلك، و لم ينقل أنّه عليه السلام راجع أحداً منهم في شيء البتة، و ذلك يدل علىٰ أنّه أفضل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نقل عن أبي بكر أن بعض اليهود لقيه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الأرض منه حيث اختص ببعض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اليهودي مستهزئاً بالإسلام، فلقيه علي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أيّن الأين فلا أين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فأسلم علىٰ يده، و سئل عن الكلالة و الأب فلم يعرف ما يقول حتىٰ أوضح علي عليه السلام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عمر عن أحكام كثيرة فحكم فيها بضد الصواب، فراجعه فيها علي عليه السلام فرجع إلىٰ قوله، كما نقل عنه من إسقاط حد الشرب عن قدامة لمّا تليَ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لا يستحلّون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أمره بردّه و استتابته فإن تاب فاجلده و إلاّ فاقتله، فتاب و لم يدر عمر كم يحدّه، فأمره عليه السلام بحدّه 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عمر برجم مجنونة زنت، فردّه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امرأة لستة أشهر، فأمر عمر برجمها،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أقل الحمل ستة أشهر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عمر برجم حامل،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سبيل عليها فليس لك علىٰ ما في بطنها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و غير ذلك من الوقائع الشهيرة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القضاء يستلزم العلم فيكون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العلماء بأسرهم إليه، فإنّ النحو مستند إليه، و كذا أصول المعارف الإلهية و علم الأُصول، فإن أبا الحسن الأشعري تلميذ أبي علي الجبائي من المعتزلة و كافة المعتزلة ينتسبون إليه و يدّعون أخذ معارفهم منه، و أهل التفسير رجعوا إلى ابن عباس فيه و هو تلميذ علي عليه السلام، و الفقهاء ينتسبون إليه و الخوارج مع بعدهم عنه ينتسبون إلىٰ أكابرهم و هم تلامذة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أخبر بذلك في عدة مواضع،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طرق السماء، فإني أعرف بها من طرق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كسرت لي الوسادة لحكمت بين أهل التوراة بتوراتهم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108/39</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نقلاً عن الفضائل، تاريخ ابن عساكر ترجمة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و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أهل الزبور بزبورهم و بين أهل الإنجيل بإنجيلهم و بين أهل الفرقان بفرقانهم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 كمال معرفته بجميع هذه الشرائع، و بالجملة فلم ينقل عن أحد من الصحابة و لا عن غيرهم ما نقل عنه من أصول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الدال علىٰ أنّه عليه السلام أفضل من غيره،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اتفق المفسرون كافة علىٰ أنّ الأبناء إشارة إلىٰ الحسن و الحسين عليهما السَّلام، و النساء إشارة إلىٰ فاطمة عليها السلام، و الأنفس إشارة إلىٰ علي عليه السلام؛ و لا يمكن أن يقال إنّ نفسيهما واحدة، فلم يبق المراد من ذلك إلاّ المساوي و لا شك في أن رسول اللّٰه صلى الله عليه و آله و سلم أفضل الناس فمساويه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لكثرة سخائه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رابع يدل علىٰ أن علياً عليه السلام أفضل من غيره، و هو أنّه كان أسخىٰ الناس بعد رسول اللّٰه صلى الله عليه و آله و سلم حتىٰ إنّه جاد بقوته و قوت عياله و 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تفسير البحر المحيط لأبي حيان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 روح المعاني للعلامة الآلوسي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طبعة دار إحياء التراث العربي،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144/41</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فضائل الخمسة من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ذخائر العقبى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طاوياً هو و إياهم ثلاثة أيام حتىٰ أنزل اللّٰه تعالى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تصدّق مرة أُخرىٰ بجميع ما يملكه، و قد كان حينئذ يملك أربعة دراهم لا غير فتصدق بدرهم ليلاً و بدرهم نهاراً و بدرهم سراً و بدرهم علانية، فأنزل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يعمل بالأُجرة و يتصدق بها، و يشدّ علىٰ بطنه الحجر من شدة الجوع، و شهد له بذلك أعداؤه فضلاً عن أوليائه،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علي بيتاً من تبر و بيتاً من تبن لأنفد تبره قبل تبنه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يخلف شيئاً أصلاً،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بيضاء و يا صفراء 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يكنس بيوت الأموال و يصلّي فيها مع أن الدنيا كانت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أزهدَ الناس بعد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الخامس،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أزهد الناس بعد رسول اللّٰه صلى الله عليه و آله و سلم فيكون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بالتواتر عنه أنّه عليه السلام كان سيّد الأبدال، و إليه تشدّ الرحال في معرفة الزهد و التسليك فيه و ترتيب أحوال الرياضات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راجع شواهد التنزيل للحاكم 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 مجمع إحياء الثقافة الإسلامية،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144/41</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144/41</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144/41</w:t>
      </w:r>
      <w:r>
        <w:rPr>
          <w:rFonts w:ascii="Amiri" w:hAnsi="Amiri" w:eastAsia="Amiri" w:cs="Amiri"/>
          <w:color w:val="111111"/>
          <w:sz w:val="28"/>
          <w:sz w:val="28"/>
          <w:szCs w:val="28"/>
          <w:rtl w:val="true"/>
          <w:lang w:bidi="ar-SA"/>
        </w:rPr>
        <w:t>، و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ذخائر العقبى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مقامات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أخشن الناس مأكلاً و ملبساً و لم يشبع من طعام قط، قال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يوماً فقدم جراباً مختوماً فوجدنا فيه خبز شعير يابساً مرضوضاً، فأكل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تختمه؟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هذين الولدين يَلُتّانه بزيت أو 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شيء اختص به علي عليه السلام لم يشاركه فيه غيره و لم ينل أحد بعض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نعلاه من ليف و يرقّع قميصه بجلد تارة و بليف أخرىٰ، و قلّ أن يأتدم فإن فعل فبالملح أو بالخل فإن ترقّىٰ فبنبات الأرض فإن ترقّىٰ فبلبن، و كان لا يأكل اللحم إلاّ قليلا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بطونكم مقابر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طلّق الدنيا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الثانية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أعبدَهم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سادس،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أعبد الناس بعد رسول اللّٰه صلى الله عليه و آله و سلم، و منه تعلّم الناس صلاة الليل و استفادوا منه ترتيب النوافل و الدعوات، و كانت جبهته كثفنة البعير لطول سجوده، و كان يحافظ على النافلة حتىٰ إنّه بسط له بين الصفين نطع ليلة الهرير فصلّىٰ عليه السلام النافلة و السهام تقع بين يديه و إلى جوانبه، و كانوا يستخرجون النصول من جسده وقت الصلاة لالتفاته بالكلّية إلى اللّٰه تعالى حتىٰ لا يبقىٰ له التفات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حلية الأبرار للسيد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إرشاد القلوب للديلمي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و في طبعة قم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سابع، و هو أنّ علياً عليه السلام كان أحلم الناس بعد رسول اللّٰه صلى الله عليه و آله و سلم لم يقابل أحداً بإساءته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فعفا عن مروان بن الحكم يوم الجمل و كان شديد العداوة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عن عبد اللّٰه بن الزبير لما استأسره يوم الجمل و كان يشتمه عليه السلام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الزبير رجلاً منّا أهل البيت حتىٰ شَبَّهُ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عن سعيد بن العاص و كان عدواً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عائشة و بعثها إلى المدينة مع عشرين امرأة عقيب حربها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 عن أهل البصرة مع محاربتهم له، و لما حارب معاوية سبق أصحاب معاوية إلى الشريعة فمنعوه من الماء، فلما اشتد العطش بأصحابه حمل عليهم و فرقهم و ملك الشريعة، فأراد أصحابه أن يفعلوا بهم كذلك فنهاهم عن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افسحوا بعض الشريعة ففي حد السيف ما يغني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أشرفهم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ثامن،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أشرف الناس خلقاً و أطلقهم وجهاً حتىٰ نسبه عمر إلى الدعابة مع شدة بأسه و هيبته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146/41</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 شدة تواضع و سهولة قياد، و كنا نهابه مهابة الأسير المربوط للسيّاف الواقف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فلقد كان هَشّاً بَشّاً ذا فكاهة،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لقد كان مع تلك الفكاهة و الطلاقة أهيب من ذي لِبدتين قد مسه الطوىٰ، تلك هيبة التقوىٰ ليس كما يهابك طَغام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أفضل من غيره حيث جمع بين المتضادات من حسن الخلق و طلاقة الوجه و عظم شجاعته و شدة بأسه و كثرة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أقدمهم إيماناً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تاسع،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أقدم الناس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سلمان الفارسي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وروداً على الحوض أولكم اسلاماً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يوم الاثنين و أسلم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أقدمهم سلماً و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يوماً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و أنا الفاروق الأعظم، آمنت قبل أن آمن أبو بكر و أسلمت قبل أن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بمحضر من الصحابة و لم ينكر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صلّى و أوّل من آمن باللّٰه و رسوله، و لم يسبقني بالصلاة إلاّ نبي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تفصيل ذلك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عليه السلام كان في منزل رسول اللّٰه صلى الله عليه و آله و سلم شديد الاختصاص به عظيم الامتثال لأوامره لم يخالفه قط، و أبو بكر كان بعيداً عنه مجانباً له، فيبعد عرض الإسلام عليه قبل عرضه علىٰ علي عليه السلام و بالخصوص و قد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عليه السلام كان قبل البلوغ فلا اعتبار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المقدمتان ممنوعتان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سنّ علي عليه السلام كان ستّاً و ستين سنة أو خمساً و ستين، و النبي صلى الله عليه و آله و سلم بقي بعد الوحي ثلاثاً و عشرين سنة، و علي عليه السلام بقي بعد النبي نحواً من ثلاثين سنة، فيكون سنّ علي عليه السلام وقت نزول الوحي فيما بين اثنتي عشرة سنة و بين ثلاث عشرة سنة، و البلوغ في هذا الوقت ممكن، فيكون واقعاً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أقدمهم سلماً و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الصبي قد يكون رشيداً كامل العقل قبل سن البلوغ فيكون مكلفاً، و لهذا حكم أبو حنيفة بصحة إسلام الصبي، و إذا كان كذلك دل علىٰ كمال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الطباع في الصبيان مجبولة علىٰ حب الأبوين و الميل إليهما، فإعراض الصبي عنهما و التوجه إلى اللّٰه تعالى يدل علىٰ قوة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طبائع الصبيان منافية للنظر في الأُمور العقلية و التكاليف الإلهية، و ملائمة للعب و اللهو، فإعراض الصبي عما يلائم طباعه إلىٰ ما ينافره يدل علىٰ عظم منزلته في الكمال، فثبت بذلك أن علياً عليه السلام كان أقدمهم إيماناً فيكون أفضل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أفصحَهم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عاشر، و تقريره أنّ علياً عليه السلام كان أبلغ الناس في الفصاحة و أعظمهم منزلة فيها بعد رسول اللّٰه صلى الله عليه و آله و سلم حتىٰ قال البلغاء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دون كلام الخالق و فوق كلام المخلوق، و منه تعلّم الناس أصناف البلاغة حتىٰ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 الفصاحة لقريش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خطبه مائة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أسدَّهم رأياً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حادي عشر،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أسدّ الناس رأياً بعد رسول اللّٰه صلى الله عليه و آله و سلم و أجودهم تدبيراً و أعرفهم بمزايا الأُمور و مواقعها، و هو الذي أشار علىٰ عمر بالتخلف عن حرب الروم و الفرس و بَعْثِ نوّابه، و أشار علىٰ عثمان بما فيه صلاحه و صلاح المسلمين فخالفه حتىٰ قتل، فيكون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حرصاً علىٰ إقامة حدود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ثاني عشر،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أكثر الناس حرصاً علىٰ إقامة حدود اللّٰه تعالى، لم يراقب في ذلك أحداً و لم يلتفت إلىٰ قرابة، بل كان شديد السياسة خشناً في ذات اللّٰه تعالى، لم يراقب ابن عمه و لا أخاه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نقض دار مصقلة بن هبيرة و دار جرير بن عبد اللّٰه البجلي و صلب جماعة و قطع آخرين، و لم يساوه في ذلك أحد من الصحابة فيكون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أحفظهم للكتاب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ثالث عشر، و هو أنّ علياً عليه السلام كان يحفظ كتاب اللّٰه تعالى علىٰ عهد رسول اللّٰه صلى الله عليه و آله و سلم و لم يكن أحد يحفظه، و هو أول من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الجمهور أنّه تأخر عن البيعة بسبب اشتغاله بجمع القرآن العظيم، و أئمة القراء يُسندون قراءاتهم إليه كأبي عمرو بن أبي العلاء و عاصم و غيرهما، لأنهم يرجعون إلىٰ أبي عبد الرحمن السلمي و هو تلميذه عليه السلام، فيكون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لإخبارِه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رابع عشر،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أخبر بالغيب في مواضع كثيرة و لم تحصل هذه المرتبة لأحد من الصحابة فيكون أفضل منهم قطعاً، و ذلك كإخباره بقتل ذي الثدية، و لَمّا لم يجده أصحابه بين القتلىٰ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كَذَبْتُ و 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فاعتبرهم عليه السلام حتىٰ وجده و شقّ قميصه و وجد علىٰ كتفه سلعة كثدي المرأة عليها شعرات تنحدر كتفه مع جذبها و ترجع مع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النهروان قد عبروا،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فأخبروه مرة 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جندب بن عبد اللّه الأزدي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 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طبعة منشورات بصيرتي قم، فضائل الخمسة من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وجدت القوم قد عبروا كنت أول من يقاتله، فلما وصلنا النهر لم نجدهم عبروا،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الأزد، أتبين 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يدل على اطّلاعه علىٰ ما في ضميره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عليه السلام بقتل نفسه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بولاية الحجّاج و انتقامه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بقطع يد جويرية بن مسهر و رجله و صلبه علىٰ جذع ففعل به ذلك في أيام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بصلب ميثم التمّار علىٰ باب عمرو بن حريث عاشر عشرة و أراه النخلة التي يصلب علىٰ جذعها فكان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بذبح قنبر فذبحه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خالد بن عرفطة بوادي القرىٰ،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يمت و لا يموت حتىٰ يقود جيش ضلالة صاحب رايته حبيب بن 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لك لمحبّ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تحملها و لتحملنّها فتدخل بها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أومأ إلىٰ باب الفيل، فلما بعث ابن زياد عمر بن سعد إلىٰ قتال الحسين عليه السلام جعل علىٰ مقدمته خالداً و حبيب صاحب رايته، فسار بها حتىٰ دخل المسجد من باب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يوماً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الله لا تسألوني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249/7</w:t>
      </w:r>
      <w:r>
        <w:rPr>
          <w:rFonts w:ascii="Amiri" w:hAnsi="Amiri" w:eastAsia="Amiri" w:cs="Amiri"/>
          <w:color w:val="111111"/>
          <w:sz w:val="28"/>
          <w:sz w:val="28"/>
          <w:szCs w:val="28"/>
          <w:rtl w:val="true"/>
          <w:lang w:bidi="ar-SA"/>
        </w:rPr>
        <w:t>، مجمع الزوائد للهيثمي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طبعة مكتبة القاهرة بمصر،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الرياض النضرة لمحب الدين الطبري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301/41</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كشف الغمة في معرفة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288/41</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فئة تضل مائة و تهدي مائة إلاّ نبأتكم بناعقها و سائقها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 لحيتي من طاقة شعر؟</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حدثني خليلي بما سألت عنه و أنّ علىٰ كل طاقة شعر في رأسك ملكاً يلعنك و على كل طاقة شعر في لحيتك شيطاناً يستفزّك و أنّ في بيتك لسخلاً يقتل ابن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أمر الحسين عليه السلام ما كان تولّىٰ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في ذلك أكثر من أن تحصىٰ نقلها المخالف و 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خامس عشر،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مستجاب الدعوة سريعاً دون غيره من الصحابة فيكون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بالتواتر عنه عليه السلام في ذلك، كما دعا علىٰ بُسر بن أرطاة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بسراً باع دينه بالدنيا فاسلبه عقله و لا تبق له من دينه ما يستوجب به عليك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فاختلط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اتّهم العيزار برفع أخباره إلىٰ معاوية فأنكر،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فأعمىٰ اللّٰه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فعمي قبل 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جماعةً من الصحابة عن حديث الغدير، فشهد له اثنا عشر رجلاً من الأنصار، و سكت أنس بن مالك،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ما يمنعك أن تشهد و قد سمعت ما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 نسيت،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كاذباً فاضربه ببياض الوضح لا تواريه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أبرص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كتم زيد بن أرقم فذهب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الوقائع المشهورة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المعجزات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سادس عشر،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ظهرت عنه معجزات كثيرة، و قد تقدم ذكر بعضها، و لم يحصل لغيره من الصحابة ذلك فيكون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سابع عشر،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أقرب الناس نسباً إلىٰ رسول اللّٰه صلى الله عليه و آله و سلم فيكون أفضل من غيره و لأنّه كان هاشمياً فيكون أفضل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من ولد إسماعيل قريشاً و من قريش هاشماً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ثامن عشر، و هو أنّ النبي صلى الله عليه و آله و سلم لما واخى بين الصحابة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فضائل الخمسة من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الرياض النضرة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كل شخص إلىٰ مماثله في الشرف و الفضيلة رأىٰ علياً عليه السلام متكدراً فسأله عن سبب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آخيت بين الصحابة و جعلتني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أخّرتك إلاّ لنفسي، أ لا ترضىٰ أن تكون أخي و وصيي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فواخاه من دون الصحابة فيكون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تاسع عشر،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محبته و مودته واجبة دون غيره من الصحابة فيكون أفضل منهم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أُولي القربىٰ فتكون مودته واجبة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عشرون،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اختص بفضيلة النصرة لرسول اللّٰه صلى الله عليه و آله و سلم دون غيره من الصحابة فيكون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المفسرون علىٰ أنّ المراد بصالح المؤمنين هو علي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شواهد التنزيل للحاكم 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 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المولى هنا هو الناصر لأنّه القدر المشترك بين اللّٰه تعالى و جبرئيل، و جعله ثالثهم و حصر المولىٰ في الثلاثة بلفظة هو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مساواة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حادي و عشرون،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مساوياً للأنبياء المتقدمين فيكون أفضل من غيره من الصحابة بالضرورة لأنّ المساوي للأفضل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آدم في علمه و إلى نوح في تقواه و إلى إبراهيم في حلمه و إلى موسىٰ في هيبته و إلى عيسىٰ في عبادته فلينظر إلىٰ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الطائر، و المنزلة، و الغدير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ثاني و عشرون،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أخبر في مواضع كثيرة ببيان فضله و زيادة كماله علىٰ غيره و نص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الطائر، و هو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 طالب عليه السلام فأكل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في الهامش ينقل عن البيهقي، و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في فضائل الصحابة، فرائد السمطين للجويني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شواهد التنزيل للحاكم 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من رقم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إليّ أحبّ أهل الأرض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أنس و سعد بن أبي وقاص و أبو رافع مولىٰ رسول اللّٰه صلى الله عليه و آله و سلم و ابن عباس، و عوّل أبو جعفر الإسكافي و أبو عبد اللّٰه البصري علىٰ هذا الحديث في أنّه عليه السلام أفضل من غيره و ادّعىٰ أبو عبد اللّٰه شهرة هذا الحديث و ظهوره بين الصحابة و لم ينكره أحد منهم فيكون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المنزلة،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هارون أفضل أهل زمانه عند أخيه فكذا علي عليه السلام عند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الغدير، و هو قوله صلى الله عليه و آله و سلم لمّا خطب الناس بغدير خم في عوده من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أ لست أولىٰ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فأخذ بيد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أخذل من خذله و أدر الحق مع علي كيفما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المراد بالمولىٰ هاهَنا الأولىٰ بالتصرف، و إذا كان علي عليه السلام أولىٰ من كل أحد بالتصرف في نفسه كان أفضل منهم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بعضهم علىٰ هذا بجواز أن يكون المراد به الولاء، لأنّه وقع مشاجرة بين أمير المؤمنين عليه السلام و بين زيد بن حارثة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تاريخ ابن عساكر 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أظن انّ أحداً ينكر حديث الغدير و تواتره فقد رواه من أعلام الصحابة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و من التابعين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 تواصلت حلقات النقل إلى يومنا، لاحظ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رسول اللّٰه صلى الله عليه و آله و سلم و لست بمولاك، فبلغ ذلك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عبد اللّٰه البصري، و هو أنّه لا اختصاص لعلي عليه السلام بالولاء دون غيره من أقارب النبي صلى الله عليه و آله و سلم، فلا يجوز حمله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عبد اللّٰه أيضاً، و هو أنّ عمر قال له بعد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أصبحت مولاي و مولى كل مؤمن و مؤمنة، و قالت عائشة و الأنصار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فلا يجوز حمله على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الحديث تنفي هذا المعنىٰ،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منكم بأنفسكم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و سلم في ذي الثدية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الخلق و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اطّلع علىٰ أهل الأرض فاختار منهم أباك فاتّخذه نبياً، ثمّ اطلع ثانية فاختار منهم بعلك فأمرني أن أنكحك إيّاه و أن أتخذه وصيّاً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فأقبل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 لست أنت سيّد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العالمين و هذا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التفضيل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ط طهران مؤسسة بعثت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253/8</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32923</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أنّ النبي صلى الله عليه و آله و 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وزيري و خير من أتركه بعدي تقضي ديني و تنجز موعدي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رجل عائشة عن مسيرها،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فسألها عن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أحب الناس إلىٰ رسول اللّٰه صلى الله عليه و آله و سلم و زوج أحبّ الناس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لفاطمة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أني زوجتك خير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أترك بعدي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أُمتي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لانتفاءِ سبقِ 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ثالث و عشرون،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 يكفر باللّٰه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32952</w:t>
      </w:r>
      <w:r>
        <w:rPr>
          <w:rFonts w:ascii="Amiri" w:hAnsi="Amiri" w:eastAsia="Amiri" w:cs="Amiri"/>
          <w:color w:val="111111"/>
          <w:sz w:val="28"/>
          <w:sz w:val="28"/>
          <w:szCs w:val="28"/>
          <w:rtl w:val="true"/>
          <w:lang w:bidi="ar-SA"/>
        </w:rPr>
        <w:t>، فضائل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تاريخ ابن عساكر 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أصلاً، بل من حين بلوغه كان مؤمناً موحداً، بخلاف باقي الصحابة فإنهم كانوا في زمن الجاهلية كفرة، و لا ريب في فضل من لم يزل موحداً علىٰ من سبق كفره علىٰ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لكثرة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رابع و عشرون،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انتفع به المسلمون أكثر من نفعهم بغيره فيكون ثوابه أكثر و فضله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كثرة حروبه و شدة بلائه في الإسلام و فتح اللّٰه البلاد علىٰ يديه و قوة شوكة الإسلام به حتىٰ قال رسول اللّٰه صلى الله عليه و آله و سلم يوم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خير من عبادة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في الزهد مرتبة لم يلحقها أحد بعده، و استفاد الناس منه طرائق الرياضة و الترك للدنيا و 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السخاوة و حسن الخلق و العبادة و 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فظاهر استناد كافة العلماء إليه و استفادتهم منه، و عاش بعد أبي بكر زماناً طويلاً يفيد الناس الكمالات النفسانية و البدنية و ابتلي بما لم يحصل لغيره من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تميّزه بالكمالات النفسانية و البدنية و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شرح التجريد للقوشجي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33035</w:t>
      </w:r>
      <w:r>
        <w:rPr>
          <w:rFonts w:ascii="Amiri" w:hAnsi="Amiri" w:eastAsia="Amiri" w:cs="Amiri"/>
          <w:color w:val="111111"/>
          <w:sz w:val="28"/>
          <w:sz w:val="28"/>
          <w:szCs w:val="28"/>
          <w:rtl w:val="true"/>
          <w:lang w:bidi="ar-SA"/>
        </w:rPr>
        <w:t>، التفسير الكبير للفخر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ليلة القدر، شواهد التنزيل للحاكم 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خامس و عشرون،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الكمالات إمّا نفسانية و إمّا بدنية و إمّا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الكمالات النفسانية و البدنية فقد بيّنا بلوغه فيها إلى الغاية، إذ كان العلم و الزهد و الشجاعة و السخاء و حسن الخلق و العفة فيه أبلغ من غيره بل لا يجاريه في واحد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في القوة البدنية و الشدة مبلغاً لا يساويه أحد حتىٰ قيل إنّه عليه السلام كان يقُطّ الهام قطّ الأقلام، لم يخط في ضربه قط و لم يحتج إلى المعاودة، و قلع باب خيبر و قد عجز عن نقلها سبعون رجلاً من أشد الناس قوة، مع أنّه عليه السلام كان قليل الغذاء جدّاً بأخشن مأكل و ملبس، كثير الصوم، مداوم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الخارجية فمنها النسب الشريف الذي لا يساويه أحد في القرب من رسول اللّٰه صلى الله عليه و آله و سلم، فإنّه كان أقرب الناس إليه فإنّ العباس كان عم رسول اللّٰه صلى الله عليه و آله و سلم من الأب خاصة و علي عليه السلام كان ابن عمه من الأب و الأم، و مع ذلك فإنّه كان هاشمياً من الأب و الأُم لأنّه علي بن أبي طالب بن عبد المطلب بن هاشم و أُمّه فاطمة بنت أسد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يحصل لأحد ما حصل له منها، فإنّه زوج سيّدة نساء العالمين، و عثمان و إن شاركه في كونه ختناً لرسول اللّٰه صلى الله عليه و آله و سلم إلاّ أنّ فاطمة عليها السلام أشرف بناته، و كان لها من المنزلة و القرب من قلب الرسول صلى الله عليه و آله و سلم مبلغ عظيم و كان يعظمها حتىٰ إنّه كان إذا جاءت إليه نهض لها قائماً و 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تاريخ ابن عساكر، 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ذلك بأحدٍ من النساء، 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 في الجنّة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منهن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يحصل لأحد من المسلمين مثل أولاده في الشرف و الكمال، فإنّ الحسن و الحسين عليهما السلام إمامان سيّدا شباب أهل الجنّة، و كان حب رسول اللّٰه صلى الله عليه و آله و سلم لهما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حتىٰ إنّه صلى الله عليه و آله و سلم كان يتطأطأ لهما ليركباه و يبعبع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أولد كل واحد منهما عليهما السلام أولاداً بلغوا في الشرف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عليه السلام أولد مثل الحسن المثنىٰ و المثلث و عبد اللّٰه بن الحسن المثنىٰ و 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الرازي في تفسير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يعطيه نسلاً يبقون على مرِّ الزمان، فانظر كم قتل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العالم ممتلئ منهم، و لم يبق من بني أُميّة في الدنيا أحداً يعبأ به، ثمّ انظر كم كان فيهم من الأكابر من العلماء كالباقر و الصادق و الكاظم و الرضا عليهم السلام و النفس الزكيّة و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تاريخ ابن عساكر ترجمة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تارخ ابن عساكر، ترجمة الإمام الحسن عليه السلام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ذخائر العقبى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تاريخ ابن عساكر، ترجمة الإمام الحسين عليه السلام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مختصر تاريخ ابن عساكر لابن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تاريخ الإسلام للذهبي في الحسن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مات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الحسن المثلث و في عبد اللّٰه بن الحسن المثنى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قتل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و في النفس الزكية و هو محمد بن عبد اللّٰه بن الحسن بن الحسن عليهم السلام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أولد الحسين عليه السلام مثل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نشروا من العلم و الفضل و الزهد و الانقطاع و الترك شيئاً عظيماً، حتىٰ إنّ الفضلاء من المشايخ كانوا يفتخرون بخدمتهم عليهم السلام، فأبو يزيد البسطامي كان يفتخر بأنّه يسقي الماء لدار 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معروف الكرخي أسلم علىٰ يدي الرضا عليه السلام و كان بواب داره إلىٰ أن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أكثر الفضلاء يفتخرون بالانتساب إليهم في العلم فإنّ مالكاً كان إذا سئل في الدرب عن مسألة لم يجب السائل،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أخذت العلم من جعفر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 ترجمة الإمام زين العابدين و الإمام محمد بن علي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سير أعلام النبلاء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نقلاً عن جامع الأنوار و أربعين فخر الدين الرازي</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717</w:t>
      </w:r>
      <w:r>
        <w:rPr>
          <w:rFonts w:eastAsia="IRNazanin" w:cs="IRNazanin"/>
          <w:color w:val="111111"/>
          <w:sz w:val="28"/>
          <w:szCs w:val="28"/>
          <w:rtl w:val="true"/>
          <w:lang w:bidi="fa-IR"/>
        </w:rPr>
        <w:t>.</w:t>
      </w:r>
      <w:bookmarkStart w:id="196" w:name="pg8821_83237"/>
    </w:p>
    <w:p>
      <w:pPr>
        <w:pStyle w:val="BookText"/>
        <w:rPr/>
      </w:pPr>
      <w:bookmarkEnd w:id="196"/>
      <w:r>
        <w:rPr>
          <w:rFonts w:ascii="Amiri" w:hAnsi="Amiri" w:eastAsia="Amiri" w:cs="Amiri"/>
          <w:color w:val="111111"/>
          <w:sz w:val="28"/>
          <w:sz w:val="28"/>
          <w:szCs w:val="28"/>
          <w:rtl w:val="true"/>
          <w:lang w:bidi="ar-SA"/>
        </w:rPr>
        <w:t>الصادق عليهما السلام و كنت إذا أتيت إليه لأستفيد منه نهض و لبس أفخر ثيابه و تطيب و جلس في أعلىٰ منزله و حمد اللّٰه تعالى و أفادني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استفادة أبي حنيفة من الصادق عليه السلام ظاهرة غنية عن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الفضائل لم تحصل لأحد من الصحابة فيكون علي عليه السلام أفضل منهم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47935_2870459653"/>
      <w:bookmarkStart w:id="198" w:name="_Toc70"/>
      <w:bookmarkEnd w:id="197"/>
      <w:r>
        <w:rPr>
          <w:rtl w:val="true"/>
        </w:rPr>
        <w:t>المسألة الثامنة</w:t>
      </w:r>
      <w:r>
        <w:rPr>
          <w:rtl w:val="true"/>
        </w:rPr>
        <w:t xml:space="preserve">: </w:t>
      </w:r>
      <w:r>
        <w:rPr>
          <w:rtl w:val="true"/>
        </w:rPr>
        <w:t>في إمامة باقي الأئمة الاثني عشر عليهم السلام</w:t>
      </w:r>
      <w:bookmarkEnd w:id="1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المتواتر دلَّ على الأحد عشر، و لوجوب العصمة و انتفائها عن غيرهم و وجود الكمالات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أنّ الإمام بعد رسول اللّٰه صلى الله عليه و آله و سلم هو علي بن أبي طالب عليه السلام شرع في إمامة الأئمة الأحد عشر،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ثمّ أخوه الحسين ثمّ علي بن الحسين زين العابدين ثمّ محمد بن علي الباقر ثمّ جعفر بن محمد الصادق ثمّ موسىٰ بن جعفر الكاظم ثمّ ولده علي الرضا ثمّ ولده محمّد الجواد ثمّ ولده علي الهادي ثمّ ولده الحسن العسكري ثمّ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المتواتر من الشيعة خلفاً عن سلف، فإنّه يدلّ علىٰ إمامة كل واحد من هؤلاء بالتنصيص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نقل المخالفون ذلك من طرق متعددة تارة على الاجمال و أُخرى على التفصيل، كما روي عن رسول اللّٰه صلى الله عليه و آله و سلم متواتراً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731</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إثبات الهداة للشيخ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إمام ابن إمام أخو إمام أبو أئمة تسعة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مسروق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عبد اللّٰه بن مسعود إذ قال له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صلى الله عليه و آله و سلم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لحديث السن و إنّ هذا شيء ما سألني أحد عنه، نعم عهد إلينا نبينا صلى الله عليه و آله و سلم أن يكون بعده اثنا عشر خليفة عدد نقباء بني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الإمام يجب أن يكون معصوماً و غير هؤلاء ليسوا معصومين إجماعاً فتعينت العصمة لهم و إلاّ لزم خلوّ الزمان عن المعصوم و قد بينا استحالته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الكمالات النفسانية و البدنية بأجمعها موجودة في كالواحد منهم، و كلّ واحد منهم كما هو كامل في نفسه كذا هو مكمل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 استحقاقه الرئاسة العامة لأنّه أفضل من كل أحد في زمانه و يقبح عقلاً تقديم المفضول على الفاضل فيجب أن يكون كل واحد منهم إماماً و هذا برهان 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حديث اللوح برقم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 أيضاً برقم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رسالة في الإمامة في آخر تلخيص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رسالة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كشف الغمة في معرفة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99" w:name="pg8821_83239"/>
    </w:p>
    <w:p>
      <w:pPr>
        <w:pStyle w:val="Heading3"/>
        <w:numPr>
          <w:ilvl w:val="2"/>
          <w:numId w:val="1"/>
        </w:numPr>
        <w:rPr/>
      </w:pPr>
      <w:bookmarkStart w:id="200" w:name="__RefHeading___Toc247937_2870459653"/>
      <w:bookmarkStart w:id="201" w:name="_Toc71"/>
      <w:bookmarkEnd w:id="199"/>
      <w:bookmarkEnd w:id="200"/>
      <w:r>
        <w:rPr>
          <w:rtl w:val="true"/>
        </w:rPr>
        <w:t>المسألة التاسعة</w:t>
      </w:r>
      <w:r>
        <w:rPr>
          <w:rtl w:val="true"/>
        </w:rPr>
        <w:t xml:space="preserve">: </w:t>
      </w:r>
      <w:r>
        <w:rPr>
          <w:rtl w:val="true"/>
        </w:rPr>
        <w:t>في أحكام المخالفين</w:t>
      </w:r>
      <w:bookmarkEnd w:id="2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مُحاربو علي عليه السلام كَفَرَةٌ و مخالفوه فَسَقَةٌ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لعلي عليه السلام كافر،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في كفر من حارب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مخالفوه في الإمامة فقد اختلف قول علمائنا فيهم، فمنهم من حكم بكفرهم لأنهم دفعوا ما علم ثبوته من الدين ضرورة، و هو النص الجلي الدال علىٰ إمامته مع تواتره، و ذهب آخرون إلىٰ أنّهم فسقة،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هؤلاء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مخلدون في النار لعدم استحقاقهم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إنّهم يخرجون من النار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ارتضاه ابن نوبخت و جماعة من علمائنا أنّهم يخرجون من النار لعدم الكفر الموجب للخلود و لا يدخلون الجنّة لعدم الإيمان المقتضي لاستحقاق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الحديث 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 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تحقيق السيد أحمد الحسيني بذكر المصادر في الهامش</w:t>
      </w:r>
      <w:r>
        <w:rPr>
          <w:rFonts w:eastAsia="Amiri" w:cs="Amiri" w:ascii="Amiri" w:hAnsi="Amiri"/>
          <w:color w:val="111111"/>
          <w:sz w:val="28"/>
          <w:szCs w:val="28"/>
          <w:rtl w:val="true"/>
          <w:lang w:bidi="ar-SA"/>
        </w:rPr>
        <w:t>.</w:t>
      </w:r>
      <w:bookmarkStart w:id="202" w:name="pg8821_83240"/>
    </w:p>
    <w:p>
      <w:pPr>
        <w:pStyle w:val="Heading2"/>
        <w:numPr>
          <w:ilvl w:val="1"/>
          <w:numId w:val="1"/>
        </w:numPr>
        <w:rPr/>
      </w:pPr>
      <w:bookmarkStart w:id="203" w:name="__RefHeading___Toc247939_2870459653"/>
      <w:bookmarkStart w:id="204" w:name="_Toc72"/>
      <w:bookmarkEnd w:id="202"/>
      <w:bookmarkEnd w:id="203"/>
      <w:r>
        <w:rPr>
          <w:rtl w:val="true"/>
        </w:rPr>
        <w:t>المقصد السادس في</w:t>
      </w:r>
      <w:r>
        <w:rPr>
          <w:rtl w:val="true"/>
        </w:rPr>
        <w:t xml:space="preserve">: </w:t>
      </w:r>
      <w:r>
        <w:rPr>
          <w:rtl w:val="true"/>
        </w:rPr>
        <w:t>المعاد و الوعد و الوعيد و ما يتصل بذلك</w:t>
      </w:r>
      <w:bookmarkEnd w:id="204"/>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247941_2870459653"/>
      <w:bookmarkStart w:id="206" w:name="_Toc73"/>
      <w:bookmarkEnd w:id="205"/>
      <w:r>
        <w:rPr>
          <w:rtl w:val="true"/>
        </w:rPr>
        <w:t>اشارة</w:t>
      </w:r>
      <w:bookmarkStart w:id="207" w:name="pg8821_83242"/>
      <w:bookmarkEnd w:id="206"/>
    </w:p>
    <w:p>
      <w:pPr>
        <w:pStyle w:val="BookText"/>
        <w:rPr/>
      </w:pPr>
      <w:bookmarkEnd w:id="20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المثلين واحد و السمع دل علىٰ امكان المُماثل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المقصد مسائل</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47943_2870459653"/>
      <w:bookmarkStart w:id="209" w:name="_Toc74"/>
      <w:bookmarkEnd w:id="208"/>
      <w:r>
        <w:rPr>
          <w:rtl w:val="true"/>
        </w:rPr>
        <w:t>المسألة الأُولىٰ</w:t>
      </w:r>
      <w:r>
        <w:rPr>
          <w:rtl w:val="true"/>
        </w:rPr>
        <w:t xml:space="preserve">: </w:t>
      </w:r>
      <w:r>
        <w:rPr>
          <w:rtl w:val="true"/>
        </w:rPr>
        <w:t>في إمكان خلق عالم آخر</w:t>
      </w:r>
      <w:bookmarkEnd w:id="209"/>
    </w:p>
    <w:p>
      <w:pPr>
        <w:pStyle w:val="BookText"/>
        <w:rPr/>
      </w:pPr>
      <w:r>
        <w:rPr>
          <w:rFonts w:ascii="Amiri" w:hAnsi="Amiri" w:eastAsia="Amiri" w:cs="Amiri"/>
          <w:color w:val="111111"/>
          <w:sz w:val="28"/>
          <w:sz w:val="28"/>
          <w:szCs w:val="28"/>
          <w:rtl w:val="true"/>
          <w:lang w:bidi="ar-SA"/>
        </w:rPr>
        <w:t>و اعلم أنّ إيجاب المعاد يتوقف علىٰ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صدّرها في أول المقصد، و قد اختلف الناس في ذلك، و أطبق الملّيون عليه، و خالف فيه الأوائل و احتج المليون بالعقل و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المماثل لهذا العالم ممكن الوجود لأن هذا العالم ممكن الوجود و حكم المثلين واحد، فلمّا كان هذا العالم ممكناً وجب الحكم على الآخر بالإمكان، و إلى هذا البرهان أشار بقوله حكم المثلين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السمع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لَيْسَ اَلَّذِي خَلَقَ اَلسَّمٰاوٰاتِ وَ اَلْأَرْضَ بِقٰادِرٍ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المعاد لا يتوقف على مسألة إمكان عالم آخر، مثل هذا العالم بعينه من الأفلاك التسعة و الكرات الأربع، بل يتوقف على إثبات مكانٍ للحشر و النشر، و الجنّة و النار، و ظاهر الكتاب الكريم أنّ العالم الثاني يتحقق بتدمير العالم الفعلي فيحدث عالم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على فناء الدنيا و حدوث عالم جديد، و على ذلك يسقط كثير من الأدلة التي أقاموها على امتناع خلق عالم آخر، لأنّها مبنيّة على حدوث عالم آخر في عرض هذا العالم و تشابههما في عامة الخصوصيات، و أساس الوهم تصور امتناع الخرق و الالتيام في الأفلاك التسعة الذي بنوا عليه كثيراً من المسائل العقلية المخالفة للوحي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يَخْلُقَ مِثْلَهُمْ بَلىٰ وَ هُوَ اَلْخَلاّٰقُ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الكريةُ و وجوبُ الخلاءِ و اختلافُ المتفقات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الاستدلال مبني على عود الضمير في مثلهم إلى السماوات و الأرض لكنه يرجع إلى المنكرين للمعاد لا إلى السماوات و الأرض، فالآية من أدلة إمكان معاد الإنسان لا خلق عالم جديد و الأولى الاستدلال بما مر في سورة الأنبياء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القائل على امتناع خلق عالم آخر لتنعُّم المطيعين و تعذيب المذنبين بأنّه إمّا يكون في عالم آخر جسمانيّ خارج هذا العالم و إمّا في ثخن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يلزم محاذير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العالم الثاني كرويّاً مثل هذا العالم، لأنّ الشكل الطبيعي للجسم هو الكرة لو لا القسر، فعندئذ يلزم الخلاء سواء تلاقت الكرتان في نقطة من هذا العالم أو تباينتا و الخلاء محال للبرهان المذكور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اختلاف المتفقات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عالم آخر فيه نار و أرض و غيرهما فإن طلبت أمكنة عناصر هذا العالم لزم قسرها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وصولها إلى أمكنتها الطبيعية أبداً لاستقرار عناصر كل عالم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تطلب أمكنة عناصر هذا العالم و لم تقتضها بطباعها لزم أن يكون المتفقات في الطباع مختلفة في الاقتضاء و هذا محال لأنَّ حكم الأمثال فيما يجوز و ما لا يجوز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الانخراق إذا كان في ثخن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الماتن إلى الوجهين الأوّلين و الشارح إلى الثلاثة،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جاء لبيان تحقّق الخلاء</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وجود العالم الثاني في ثخن هذا العالم، فلا يلزم الخلاء، و لا يلزم أن يكون المتفقات مختلفين، إذ لم لا يجوز أن يكون المكانان طبيعيين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مشكلة الخرق و الالتيام، و قد تبين عدم بطلانهما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مسألة الأفلاك بهذا المعنى قد أكل الدهر عليه و شرب، فلا يصح أن يكون مبدأ للبرهان</w:t>
      </w:r>
      <w:r>
        <w:rPr>
          <w:rFonts w:eastAsia="Amiri" w:cs="Amiri" w:ascii="Amiri" w:hAnsi="Amiri"/>
          <w:color w:val="111111"/>
          <w:sz w:val="28"/>
          <w:szCs w:val="28"/>
          <w:rtl w:val="true"/>
          <w:lang w:bidi="ar-SA"/>
        </w:rPr>
        <w:t>.</w:t>
      </w:r>
      <w:bookmarkStart w:id="210" w:name="pg8821_83244"/>
    </w:p>
    <w:p>
      <w:pPr>
        <w:pStyle w:val="BookText"/>
        <w:rPr/>
      </w:pPr>
      <w:bookmarkEnd w:id="21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احتج الأوائل به على امتناع خلق عالم آخر، و تقريره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وجد عالم آخر لكان كرة لأنّه الشكل الطبيعي فإن تلاقت الكرتان أو تباينتا لزم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الكرية في العالم الثاني، سلّمنا لكن لا نسلّم وجوب الخلاء لإمكان ارتسام الثاني في ثخن بعض الأفلاك أو إحاطة المحيط بالعالمين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عالم آخر فيه نار و أرض و غيرهما فإن طلبت أمكنة هذه العناصر لزم قسرها دائماً و إلاّ اختلف المتفقات في الطباع في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العالم الآخر مخالفاً لهذا العالم في الحقيقة، سلّمنا لكن لم لا يجوز أن يكون المكانان طبيعيين لهما، فهذا ما خطر لنا في تطبيق كلام المصنف رحمه الله عليه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47945_2870459653"/>
      <w:bookmarkStart w:id="212" w:name="_Toc75"/>
      <w:bookmarkEnd w:id="211"/>
      <w:r>
        <w:rPr>
          <w:rtl w:val="true"/>
        </w:rPr>
        <w:t>المسألة الثانية</w:t>
      </w:r>
      <w:r>
        <w:rPr>
          <w:rtl w:val="true"/>
        </w:rPr>
        <w:t xml:space="preserve">: </w:t>
      </w:r>
      <w:r>
        <w:rPr>
          <w:rtl w:val="true"/>
        </w:rPr>
        <w:t>في صحة العدم على العالم</w:t>
      </w:r>
      <w:bookmarkEnd w:id="21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العدم على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الامكانُ يعطي جواز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العالم هل يصح عدمه أم لا؟ فذهب المليون أجمع إلىٰ ذلك إلاّ من شذّ، و منع منه القدماء و اختلفوا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بامتناع عدم العالم، اختلفوا إلى طوائف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بالامتناع الذاتي لكون نفس العالم واجب الوجود، و هم الماديون</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بقدم العالم لقدم علته فيمتنع عليه العدم لوجوب علته، و القائلون به</w:t>
      </w:r>
    </w:p>
    <w:p>
      <w:pPr>
        <w:pStyle w:val="BookText"/>
        <w:rPr/>
      </w:pPr>
      <w:r>
        <w:rPr>
          <w:rFonts w:ascii="Amiri" w:hAnsi="Amiri" w:eastAsia="Amiri" w:cs="Amiri"/>
          <w:color w:val="111111"/>
          <w:sz w:val="28"/>
          <w:sz w:val="28"/>
          <w:szCs w:val="28"/>
          <w:rtl w:val="true"/>
          <w:lang w:bidi="ar-SA"/>
        </w:rPr>
        <w:t>فذهب قوم منهم إلىٰ أن الامتناع ذاتي و جعلوا العالم واجب الوجود، و نحن قد بينا خطأهم و برهنّا علىٰ حدوثه فيكون ممكناً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إلىٰ أن الامتناع باعتبار الغير و ذلك أن العالم معلول علة واجب الوجود فلا يمكن عدمه إلاّ بعدم علته و يستحيل عدم واجب الوجود، و نحن قد بيّنا خطأهم في ذلك و برهنّا علىٰ أن المؤثر في العالم قادر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الكرامية و الجاحظ الى استحالة عدم العالم بعد وجوده بعد اعترافهم بالحدوث، لأنّ الأجسام باقية فلا تفنىٰ بذاتها، و لا بالفاعل لأن شأنه الإيجاد لا الإعدام إذ لا فرق في العقل بين نفي الفعل و بين فعل العدم، و لا ضدّ للأجسام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وجوده ليس إعدامه للباقي أولىٰ من عدمه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لفيف من الإلهيين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بحدوث العالم و في الوقت نفسه يمنع فناءه، لأنّ فناءه يتصور في ظل أسباب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فناؤه من قبل ذاته و هو محال، لأنّ الشيء لا يوجد و لا يفنىٰ من قبل ذاته قضاء لمعنى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فناؤه بالفاعل بلا واسطة و هو باطل، لأنّ أثر الفاعل هو الإيجاد لا الإعدام، و لا فرق في العقل بين نفي الفعل الذي هو المقصود في المقام، و فعل العدم الذي هو محال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فناء العالم بصورة نفي الفعل يرجع إلى الثاني فيكون محالاً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فناؤه من جانب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فناؤه من جانب انتفاء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الشارح الأسباب لا على هذا النظام فلاحظ</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السبب الثالث لفناء العالم لكن أبطله بأنّ التضاد لأجل المطاردة يوجب عدم العالم، لكنه بالنسبة إلى العالم الموجود غير متصور و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لوقوع التضاد من الطرفين، و أولوية الحادث بالتعلق بالسبب مشتركة، و بكثرته باطلة لامتناع اجتماع المثلين، و باستلزام الجمع بين النقيضين باطلة لانتفائه علىٰ تقدير القول بعدم دخول الحادث في الوجود؛ و لا بانتفاء الشرط لعود الكلام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الأعدام يستند إلى الفاعل كما يستند الوجود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التضاد من مقولة الكيف، و الأجسام من مقولة الجوهر، و لا تضاد في الأجسام، و قد بيّنه في المسألة الثالثة من الفصل الأوّل من المقصد الثاني من مقاصد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وجوده فلما ذا لا يُعدَم بالتضاد نفسُ الضد دون العالم لأنّ التضاد من الجانبين و رفعه يحصل بانعدام أحد الضدين و لا يختص بفناء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المستدل على امتناع فناء العالم بأنّه ربما يتوهم أنّ الأولى للانعدام هو العالم لا الضد و هو باطل لأنّ للأولوية وجوهاً كلّها غير ناهضة لإثباتها، و 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الضد الحادث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الجواب أنّها مشتركة، إذ العالم و ضده الحادث متعلّقان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الحادث كثير متعدد، و الجواب عنه بأنّه يستلزم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العالم مع وجود الضد الحادث يلزم اجتماع الضدين، و مرجع اجتماعهما إلى اجتماع النقيضين لأنّ كل ضد يقتضي عدمَ الآخر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بأنّ رفع اجتماع الضدين يتحقّق أيضاً بعدم دخول الضد في حيّز الوجود، إلى هنا تم بيان السبب الثالث لفناء العالم استدلالاً و إشكالاً و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السبب الرابع لفناء العالم، و ردّه بأنّه ينقل الكلام إلى فناء الشرط لما ذا انتفى، فتأتي فيه الوجوه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الانتفاء مستند إلى ذاته أو الفاعل، أو الضد، أو انتفاء الشرط، إلى آخر الاستدلال بشقوقه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تمّ استدلال الخصم القائل بالامتناع فناء العالم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شروع في ردّ الاستدلال بعد نقله بتفصيله، و قد سلّم أنّه يمكن أن يكون السبب في فناء العالم أحد الأسباب الثلاثة الأخيرة و قد أجاب عما أورد عليه من التوالي الفاسدة في كلام المستدل، و لم يفترض السبَب الأوّل لعدم صحته، لأنّ العالم ممكن، و لا يجوز أن يكون</w:t>
      </w:r>
    </w:p>
    <w:p>
      <w:pPr>
        <w:pStyle w:val="BookText"/>
        <w:rPr/>
      </w:pPr>
      <w:r>
        <w:rPr>
          <w:rFonts w:ascii="Amiri" w:hAnsi="Amiri" w:eastAsia="Amiri" w:cs="Amiri"/>
          <w:color w:val="111111"/>
          <w:sz w:val="28"/>
          <w:sz w:val="28"/>
          <w:szCs w:val="28"/>
          <w:rtl w:val="true"/>
          <w:lang w:bidi="ar-SA"/>
        </w:rPr>
        <w:t>و الامتياز واقع بين نفي الفعل و فعل العدم، سلّمنا لكن لم لا يجوز أن يعدم بوجود الضد و يكون الضد أولىٰ بإعدامه و إن كان سبب الأولوية مجهولاً؟ سلّمنا لكن لم لا يجوز اشتراط الجواهر بأعراض غير باقية يوجدها اللّٰه تعالى حالاً فحالاً فإذا لم يجدّد العرض انتفت الجواهر؟</w:t>
      </w:r>
    </w:p>
    <w:p>
      <w:pPr>
        <w:pStyle w:val="BookText"/>
        <w:rPr/>
      </w:pPr>
      <w:r>
        <w:rPr>
          <w:rFonts w:ascii="Amiri" w:hAnsi="Amiri" w:eastAsia="Amiri" w:cs="Amiri"/>
          <w:color w:val="111111"/>
          <w:sz w:val="28"/>
          <w:sz w:val="28"/>
          <w:szCs w:val="28"/>
          <w:rtl w:val="true"/>
          <w:lang w:bidi="ar-SA"/>
        </w:rPr>
        <w:t>و دليل المصنف رحمه الله علىٰ مطلوبه من صحة العدم حجة على الجميع، و هو أنّا بينا أن العالم ممكن الوجود، فيستحيل انقلابه إلى الامتناع أو الوجوب، فيجوز عدمه كما جاز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مستنداً إلى ذاته و إلاّ يلزم كونه ممتنع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اختار السبب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الإعدام يستند إلى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أجاب عن الإشكال بوجود الفرق بين نفي الفعل و فعل العدم و الممتنع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السبب الثالث و هو فناء العالم بالضدّ، و أجاب عن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يجوز أن يعدم بوجود الضد، و يكون الضد أولى بإعدامه و إن كان سبب الأولوية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السبب الرابع و هو فقدان شرط بقاء العالم و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سلمنا لكن لم لا يجوز اشتراط الجواهر بأعراض غير باقية يوجدها اللّٰه تعالى حالاً فحالاً فإذا لم يجدد العرض انتفت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الكرامية و الجاحظ استدلوا على امتناع فناء العالم بأنّ للفناء أسباباً أربعة و تأثير كل سبب في فناء العالم مقرون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الشارح افترض صحّة الأسباب الثلاثة الأخيرة و دفع الإشكالات</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الشارح، فإنّ ما ذكره في هذا المقام أشبه بالطلسم من حيث تفكيك الاستدلال عن إشكاله، ثمّ عن جوابه، و لو لا أنّ الطلاب انكبّوا على دراسة هذا الكتاب لما صرفت وقتي في حل طلاسمه</w:t>
      </w:r>
      <w:r>
        <w:rPr>
          <w:rFonts w:eastAsia="Amiri" w:cs="Amiri" w:ascii="Amiri" w:hAnsi="Amiri"/>
          <w:color w:val="111111"/>
          <w:sz w:val="28"/>
          <w:szCs w:val="28"/>
          <w:rtl w:val="true"/>
          <w:lang w:bidi="ar-SA"/>
        </w:rPr>
        <w:t>.</w:t>
      </w:r>
      <w:bookmarkStart w:id="213" w:name="pg8821_83248"/>
    </w:p>
    <w:p>
      <w:pPr>
        <w:pStyle w:val="Heading3"/>
        <w:numPr>
          <w:ilvl w:val="2"/>
          <w:numId w:val="1"/>
        </w:numPr>
        <w:rPr/>
      </w:pPr>
      <w:bookmarkStart w:id="214" w:name="__RefHeading___Toc247947_2870459653"/>
      <w:bookmarkStart w:id="215" w:name="_Toc76"/>
      <w:bookmarkEnd w:id="213"/>
      <w:bookmarkEnd w:id="214"/>
      <w:r>
        <w:rPr>
          <w:rtl w:val="true"/>
        </w:rPr>
        <w:t>المسألة الثالثة</w:t>
      </w:r>
      <w:r>
        <w:rPr>
          <w:rtl w:val="true"/>
        </w:rPr>
        <w:t xml:space="preserve">: </w:t>
      </w:r>
      <w:r>
        <w:rPr>
          <w:rtl w:val="true"/>
        </w:rPr>
        <w:t>في وقوع العدم و كيفيته</w:t>
      </w:r>
      <w:bookmarkEnd w:id="2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وقوع العدم السمع،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الإجماع على الفناء و إنّما الخلاف في كيفيته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يتأوَّلُ في المكلَّف بالتفريق كما في قصة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المحققون على امتناع إعادة المعدوم، و سيأتي البرهان علىٰ وجوب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هاهنا قد بيّن أنّه تعالى يعدم العالم، و ذلك ظاهر المناقضة، فبيّن المصنف مراده من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المكلفين و هم مَنْ لا يجب إعادته فلا اعتبار به إذ لا يجب إعادته فجاز إعدامه بالكلية و لا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المكلف الذي يجب إعادته فقد تأوّل المصنف رحمه الله معنىٰ إعدامه بتفريق أجزائه، و لا امتناع في ذلك، فإنّ المكلَّف بعد تفريق أجزائه يصدق عليه أنّه هالك بمعنىٰ أنّه غير منتفع به،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هالك بالنظر إلىٰ ذاته،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البرهان على وجوب المعاد في المسألة الرابعة، و حاصل الكلام وجود التهافت بين المسألتين، فمن جانب دلّ الدليل على وجوب المعاد، و من جانب دلّ الدليل عقلاً و نقلاً على أنّه سبحانه يُعدِم العالَم، و عند ذاك تكون إعادته أمراً محالاً لما دل الدليل على امتناع إعادة المعدوم، فأجاب بأنّ المقصود من الإعدام في غير المكلفين هو الإعدام المطلق، و أمّا فيهم فبتفريق أجزاء وجودهم،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قصة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الذكر الحكيم في عزير النبي في سورة البقرة الآية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ممكن و كل ممكن فإنّه بالنظر إلىٰ ذاته لا يجب له الوجود فلا يوجد إذ لا وجود إلاّ للواجب بذاته أو بغيره، فهو هالك بالنظر إلىٰ ذاته، فإذا فرّق أجزاءه كان هو العدم، فإذا أراد اللّٰه تعالى إعادته جمع تلك الأجزاء و ألفها كما كانت، فذلك هو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التأويل قوله تعالى في سؤال إبراهيم عليه السلام عن كيفية الإحياء للأجزاء في الآخرة، لأنّه تعالى لا يحيي الموتىٰ في دار التكليف و إنّما الإحياء يقع في الآخرة فسأل عليه السلام عن كيفية ذلك الإحياء، و هو يشتمل علىٰ السؤال عن جميع المقدمات التي يفعلها اللّٰه تعالى حتىٰ يهيّئهم و يُعِدّهم لنفخ الروح، فأمره اللّٰه تعالى بأخذ أربعة من الطير و تقطيعها و تفريق أجزائها و مزج بعض الأجزاء ببعض ثمّ يفرقها و يضعها على الجبال ثمّ يدعوها، فلما دعاها ميز اللّٰه تعالى أجزاء كل طير عن الآخر و جمع أجزاء كل طير و فرقها عن أجزاء الآخر حتىٰ كملت البنية التي كانت عليها أوّلاً ثمّ أحياها اللّٰه تعالى و لم يعدم تلك الأجزاء، فكذا في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فهمناه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قصة إبراهيم عليه السلام، فهذا هو كيفية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الفناء غيرُ معقولٍ لأنّه إن قام بذاته لم يكن ضدّاً و كذا إن قام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المذهب الحق في كيفية الإعدام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إبطال مذهب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المصنف و المعتزلة على إمكان الإعدام، و قد فسّر المصنّف الإعدام بتفريق الأجزاء في المكلفين و الإعدام المطلق في غيرهم، و لكن المعتزلة فسّروا إعدام كل شيء بخلق ضد له و هو الفناء،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إلى مذاهب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جملة من خالف في كيفية الإعدام جماعة من المعتزلة، ذهبوا إلىٰ أنّ الإعدام ليس هو التفريق بل الخروج عن الوجود، بأن يخلق اللّٰه تعالى للجواهر ضداً هو الفناء، و قد اختلفوا فيه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الإخشيد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الفناء ليس بمتحيز و لا قائم بالمتحيز إلاّ أنّه يكون حاصلاً في جهة معينة فإذا أحدثه اللّٰه تعالى فيها عدمت الجواهر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يحدث في كل جوهر فناءً ثمّ ذلك الفناء يقتضي عدم الجوهر في الزمان الثاني فيجعله قائماً بالمحل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و أبو هاشم و من تابعهما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الفناء يحدث لا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ابن الإخشيد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علي من أفاضل المعتزلة، توفي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الفناء الذي هو ضد للجواهر ليس بمتحيّز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قائم به إلاّ أنّه يكون حاصلاً في 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بأنّه غير معقول، لأنّ كل ما يحصل في جهة إمّا جسم أو قائم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شبيب البصري من أصحاب النظام الذي توفي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متكلمي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يحدث في كل جوهر 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 عن أبي علي و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الفناء يحدث لا في محل فيفني الجواهر كلّها حال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يظهر الفرق بين الأوّل و الثالث سوى اشتمال الأوّل على كون الفناء في جهة معينة</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الدليل الأوّل للمصنّف على بطلان هذا الفرض بصوره الثلاث أنّ الفناء إن كان جوهراً لا يضادّ الجواهر إذ التضاد من شئون الكيف الذي قسم من العرض و قد عرفوه بأنّه أمران وجوديان لا يجتمعان في موضوع واحد و يتعاقبان عليه بينهما غاية الخلاف، و الجوهر لا موضوع له، و إن كان الفناء عرضاً فالعرض لا يضادّ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فيُفني الجواهر كلها حال حدوثه، ثمّ اختلفوا فذهب أبو هاشم و قاضي القضاة إلىٰ أن الفناء الواحد كاف في عدم كل الجواهر، و ذهب أبو علي و أصحابه إلىٰ أن لكل جوهر فناءً مضادّاً له لا يكفي ذلك الفناء في 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بالفناء علىٰ كل تقدير فرضوه باطل، لأنّ الفناء إن قام بذاته كان جوهراً إذ معنى الجوهر ذلك فلا يكون ضداً للجوهر، و إن كان غير قائم بذاته كان عرضاً إذ هو معناه فيكون حالاً في الجوهر إما ابتداء أو بواسطة، و على كلا التقديرين فيستحيل أن يكون منافياً للجواهر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لانتفاءِ الأولوية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هذا الكلام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دليل ثان على امتناع قيام الفناء بالجوهر، و 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الفناء قائماً بالجوهر لكان عرضاً حالاً فيه و لم يكن اقتضاؤه لنفي محله أولىٰ من اقتضاء محله لنفيه بل كان انتفاء هذا الحالّ بالمحل أولىٰ إذ منع الضد دخول الضد الآخر في الوجود مع إمكان إعدامه له اولىٰ من إعدام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الماتن استمدّ في هذا الدليل من البرهان السابق للكرامية و الجاحظ القائلين بامتناع العدم للعالم، و قد شرحنا برهانهم، 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الفناء لو كان عرضاً حالاً، فانتفاء الحال بالمحل أولى من انتفاء المحلّ بالحالّ، إذ منع دخول الضد الآخر في الوجود مع إمكان إعدامه أولى من إعدام المتجدِّد للضد الباقي، لأنّ الأول بعدُ لم يُوجد، فصدّ باب تحققه أسهلُ من إعدام الموجود، و إن كان جوهراً فانتفاء الجوهر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بالجوهر الأوّل أولى، بمعنى منعه في الدخول في الوجود بمثل البيان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المتجدد للضد الباقي و بالخصوص إذا كان محلاً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دليل ثان على انتفاء الفناء، و 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الفناء ضداً للجواهر لم يكن إعدامه للجوهر الباقي أولىٰ من إعدام الجوهر الباقي له بمعنىٰ منعه عن الدخول في الوجود بل هو أولىٰ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لاستلزامه انقلابَ الحقائق أو 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بالفناء يستلزم أحد أمرين محالين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و كلٌّ مستلزم للمحال فإنّه محال قطعاً، أمّا استحالة الأمرين فظاهر، و أمّا بيان الملازمة فإنّ الفناء إمّا أن يكون واجب الوجود بذاته أو ممكن الوجود و 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كان معدوماً و إلاّ لم توجد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موجوداً، و ذلك يعطي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يصح عليه العدم و إلاّ لم يكن ممكناً، فعدمه إن كان لذاته كان ممتنعاً بعد أن كان ممكناً و ذلك يستلزم انقلاب الحقائق، و إن كان بسبب الفاعل بطل أصل دليلكم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بوجود ضد آخر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خطر لنا في معنىٰ هذا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معدوماً ثمّ صار موجوداً و إلاّ لم توجد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فناء العالم واجب الوجود فبما أنّه ضد العالم يلزم أن لا يوجد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ضده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كان معدوماً، لو كان موجوداً فبما أنّه ضد للعالم يلزم أن لا يوجد العالم أبداً مع أنّ المفروض وجوده فيستكشف عدمه و المعدوم لا يكون واجب الوجود</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لاعتقادهم بانٌ أثر الفاعل هو الفعل، لا نفيه ولذلك فسٌروا الفناء بخلق الضد الذي هو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بقاءٍ لا في 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الترجيح من غير مرجح أو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منهم ابن شبيب إلىٰ أنّ الجوهر باق ببقاء موجود لا في محل، فإذا انتفىٰ ذلك البقاء انتفىٰ ذلك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أحال هذا المذهب أيضاً باستلزامه المحال، و ذكر أنّ القول بذلك يستلزم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من غير 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الماتن قد أورد في المقصد السادس مسائل أربع ليست بذات أهمية و لا تصلح للدراسة في هذا العصر إلاّ من جهة الوقوف على تاريخ علم الكلام و الآراء الموجودة في مسائله من لدن تكوّنه إلى يومنا، و هذه المسائل عبارة عن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خلق عالم آخر و عدمه، و قد ذهب الأوائل إلى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إعدام العالم أولا، حيث ذهبت الكرامية و الجاحظ إلى استحالة عدم العالم بعد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فناء العالم هو خلق ضد للجواهر باسم الفناء، و القائل به هو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الجوهر الحادث بعد حدوثه باق بشيء غير وجوده و غير فاعله، و القائل به الأشاعرة و بعض المعتزلة كأبي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اعتمدوا في هذه المسائل على مبادئ و مقدمات و هي من البطلان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ابن شبيب في المسألة الرابعة إلى أنّ الجوهر باق ببقاءٍ موجودٍ لا في محل، فإذا انتفى ذلك البقاء انتفى ذلك الجوهر، و قد أورد عليه الماتن بإشكالين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الشارح كلاّ ببيانين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لنا في تفسير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إمّا جوهر أو عرض، و القسمان باطلان فالقول به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لو كان جوهراً لم يكن جعله شرطاً لجوهر آخر أولىٰ من العكس، فإمّا أن يكون كل واحد منهما شرطاً لصاحبه و هو دور، أو لا يكون أحدهما شرطاً للآخر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لو كان عرضاً قائماً بذاته لزم اجتماع النقيضين، إذ العرض هو الموجود في المحل، فلو كان البقاء قائماً لا في محل مع كونه عرضاً لزم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لذاته أو ممكن لذاته، و القسمان باطلان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التفسير الثاني لقول الماتن من لزوم الترجيح بلا مرجح أو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ففيما إذا كان البقاء الموجود لا في محلٍ جوهراً، و أمّا الثاني ففيما إذا كان البقاء الموجود لا في محل عرضاً، فإنّهما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كون البقاء موجوداً لا في محل أوجب التناقض، لما ذا لا نفترض كونه موجوداً في محل؟</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من الفرض هو نظرية الأشاعرة و الكعبي، و سوف يذكرها المصنّف في البحث الآتي، و الكلام مركّز على نظرية ابن شبيب القائل بأنّ البقاء موجود لا في محل</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تفسير ثان للشارح لكلا الأمرين، فالثاني أي اجتماع النقيضين مبنيّ على كون البقاء واجباً لذاته و في الوقت نفسه وُجِدَ بعد العدم، و هذا عين التناقض، و أمّا الأوّل أي الترجيح من غير مرجح فهو مبني على القول بكونه ممكناً، فإنّ كونه في وقت دون وقت ترجيح من غير مرجح، و احتمال أنّ المرجح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وجوده بعد العدم يستلزم جواز عدمه و الوجوب يستلزم عدم جوازه، و ذلك 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عدمه في وقت دون آخر ترجيح من غير مرجح، لاستحالة استناده إلىٰ ذاته و إلاّ لكان ممتنع الوجود مع إمكانه و ذلك جمع بين النقيضين، و لا إلى الفاعل، و لا إلى الضد و إلاّ لجاز مثله في الجواهر فالقول بذلك هنا مع استحالته في الجواهر ترجيح من غير مرجح، و لا إلى انتفاء الشرط و إلاّ لزم أن يكون للبقاء بقاء آخر فليس أحدهما بكونه صفة للآخر أولىٰ من العكس و ذلك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 في المحل يستلزم توقف الشيء علىٰ نفسه إمّا ابتداءً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الأشاعرة و الكعبي إلىٰ أن الجواهر تبقىٰ ببقاء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انتفاء شرطه، احتمال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عدمه في وقت خاص مستنداً إلى ذاته يلزم أنّ تقتضيه مطلقاً، فيكون ممتنع الوجود، مع أنّه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أنّه لا فرق في الامتناع للفاعل بين نفي الفعل و فعل العدم، و كلاهما باطلان، و قد مرّ من الشارح وجود الفرق بينهما، و على هذا يكون الاستدلال جدلياً مبنياً على مسلمات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المسألة الثانية من أنّ اقتضاء الضد المتقدم لنفي البقاء المتأخر أولى من انعدام الضد بالبقاء المتأخر، كما أوضحه عند شرح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لانتفاء 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لعل المراد أنّه لا ضد للجواهر</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انتفاء الشرط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للبقاء شرط فللشرط وجود و بقاء غير وجوده، فينتقل السؤال إلى السبب لعدم بقاء ذلك الشرط، و لو كان عدمه لأجل انتفاء شرطه يتسلسل، على أنّه لا وجه لعدّ شيء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اللّٰه تعالى إعدامها لم يفعل البقاء فانتفت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أبطل ذلك باستلزامه توقف الشيء علىٰ نفسه إمّا ابتداء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البقاء في المحل يتوقف علىٰ وجود المحل في الزمان الثاني، لكن حصوله في الزمان الثاني إمّا أنّ يكون هو البقاء أو معلوله، و يستلزم من الأوّل توقف الشيء علىٰ نفسه ابتداء و من الثاني توقفه علىٰ معلوله المتوقف عليه و ذلك يقتضي توقف الشيء علىٰ نفسه بواسطة، فهذا ما يمكن حمل كلامه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القول الثاني في البقاء و يُعرّف بأنّه عرض قائم بالجواهر، و يُدّعى أنّ الجواهر تبقى ببقاء قائم بها، و هذا يستلزم توقف الشيء على نفسه ابتداء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حصول البقاء يتوقف على وجود المحل في الزمان الثاني، لأنّ الحادث إذا لم يكن له امتداد لا يتصوّر له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وجود المحل في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حد تعبير الشارح حصوله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نفس البقاء أو معلولاً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يلزم الدور المصرح أي بلا واسطة، لأنّ حصول البقاء متوقف على وجود المحل في الزمان الثاني، و المفروض أنّه نفس البقاء فيلزم أن يكون شيء واحد متوقفاً كما هو المفروض، و متوقفاً عليه كما هو لازم الوحدة</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أي أن يكون وجود المحل في الزمان الثاني معلولاً للبقاء فيلزم التوقف على نفسه بواسطة، و ذلك لأنّ البقاء متوقف على وجود المحل في الزمان الثاني، و المفروض أنّه أيضاً معلول البقاء، فبالاعتبار الأوّل يكون البقاء موقوفاً على وجود المحل في الزمان الثاني، و بما أنّه معلول البقاء يكون البقاء موقوفاً عليه، و هذا هو الدور بالواسطة، و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الموقوف على وجود المحل في الزماني الثاني، المعلول للبقاء أي الموقوف على البقاء</w:t>
      </w:r>
      <w:r>
        <w:rPr>
          <w:rFonts w:eastAsia="Amiri" w:cs="Amiri" w:ascii="Amiri" w:hAnsi="Amiri"/>
          <w:color w:val="111111"/>
          <w:sz w:val="28"/>
          <w:szCs w:val="28"/>
          <w:rtl w:val="true"/>
          <w:lang w:bidi="ar-SA"/>
        </w:rPr>
        <w:t>.</w:t>
      </w:r>
      <w:bookmarkStart w:id="216" w:name="pg8821_83257"/>
    </w:p>
    <w:p>
      <w:pPr>
        <w:pStyle w:val="Heading3"/>
        <w:numPr>
          <w:ilvl w:val="2"/>
          <w:numId w:val="1"/>
        </w:numPr>
        <w:rPr/>
      </w:pPr>
      <w:bookmarkStart w:id="217" w:name="__RefHeading___Toc247949_2870459653"/>
      <w:bookmarkStart w:id="218" w:name="_Toc77"/>
      <w:bookmarkEnd w:id="216"/>
      <w:bookmarkEnd w:id="217"/>
      <w:r>
        <w:rPr>
          <w:rtl w:val="true"/>
        </w:rPr>
        <w:t>المسألة الرابعة</w:t>
      </w:r>
      <w:r>
        <w:rPr>
          <w:rtl w:val="true"/>
        </w:rPr>
        <w:t xml:space="preserve">: </w:t>
      </w:r>
      <w:r>
        <w:rPr>
          <w:rtl w:val="true"/>
        </w:rPr>
        <w:t>في وجوب المعاد الجسماني</w:t>
      </w:r>
      <w:bookmarkEnd w:id="2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إيفاء الوعد و الحكمةُ يقتضي وجوبَ البعث، و الضرورةُ قاضيةٌ بثبوت الجسماني من دين النبي صلى الله عليه و آله و سلم،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فذهب الأوائل إلىٰ نفي المعاد الجسماني، و أطبق الملّيون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 رحمه الله علىٰ وجوب المعاد مطلقاً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وعد بالثواب و توعد بالعقاب مع مشاهدة الموت للمكلفين، فوجب القول بعودهم ليحصل الوفاء بوعده و 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كلّف و فعل الألم و ذلك يستلزم الثواب و العوض و إلاّ لكان ظالماً، تعالى اللّٰه عن ذلك علواً كبيراً، فإنّا قد بيّنا حكمته تعالى، و لا ريب في أنّ الثواب و العوض إنّما يصلان إلى المكلف في الآخرة لانتفائهما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ثبوت المعاد الجسماني بأنّه معلوم بالضرورة من دين محمّد صلى الله عليه و آله و سلم، و القرآن دلّ عليه في آيات كثيرة بالنص، مع أنّه ممكن فيجب المصير إليه، و إنما قلنا بأنّه ممكن لأنّ المراد من الإعادة جمع الأجزاء المتفرقة و ذلك جائز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إعادة فواضل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المكلف ما هو علىٰ مذاهب عرفت</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يعتقد أن المكلف هو النفس المجردة، و هو مذهب</w:t>
      </w:r>
    </w:p>
    <w:p>
      <w:pPr>
        <w:pStyle w:val="BookText"/>
        <w:rPr/>
      </w:pPr>
      <w:r>
        <w:rPr>
          <w:rFonts w:ascii="Amiri" w:hAnsi="Amiri" w:eastAsia="Amiri" w:cs="Amiri"/>
          <w:color w:val="111111"/>
          <w:sz w:val="28"/>
          <w:sz w:val="28"/>
          <w:szCs w:val="28"/>
          <w:rtl w:val="true"/>
          <w:lang w:bidi="ar-SA"/>
        </w:rPr>
        <w:t>الأوائل و النصارى و التناسخية و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الأشاعرة و ابن الهيصم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الكرامية و جماعة من الإمامية و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جماعة من المحققين أنّ المكلف هو أجزاء أصلية في هذا البدن لا يتطرق إليها الزيادة و النقصان و إنّما تقعان في أجزاء المضافة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المعاد هو إعادة تلك الأجزاء الأصلية أو النفس المجردة مع الأجزاء الأصلية، أمّا الأجسام المتصلة بتلك الأجزاء فلا تجب إعادتها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المصنف رحمه الله بهذا الكلام الجواب عن اعتراضات الفلاسفة على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إنساناً لو أكل آخر أو اغتذىٰ بأجزائه فإن أُعيدت أجزاء الغذاء إلى الأوّل عدم الثاني و إن أُعيدت إلى الثاني عدم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إمّا أن يعيد اللّٰه تعالى جميع الأجزاء البدنية الحاصلة من أوّل العمر إلىٰ آخره أو القدر الحاصل له عند موته، و 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البدن دائماً في التحلل و الاستخلاف، فلو أُعيد البدن مع جميع الأجزاء منه لزم عظمه في الغاية، و لأنّه قد يتحلل منه أجزاء تصير أجساماً غذائية ثمّ يأكلها ذلك الإنسان بعينه حتىٰ تصير أجزاء من عضو آخر غير العضو الذي كانت أجزاء له أوّلاً، فإذا أُعيدت أجزاء كل عضو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 حامد محمد بن محمد بن محمد بن أحمد الطوسي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نعثر على ترجمته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أبو القاسم الحسين بن محمد الاصفهاني مؤلف المفردات في غريب القرآن و غيرها من التآليف</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أتباع أبي عبد اللّٰه محمد بن كرّام 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عضوه لزم جعل ذلك الجزء جزءاً من العضوين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قد يطيع العبد حال تركبه من أجزاء بعينها ثمّ تتحلل تلك الأجزاء و يعصي في أجزاء أخرىٰ، فإذا أُعيد في تلك الأجزاء بعينها و أثابها على الطاعة لزم إيصال الحقّ إلىٰ غير مستحقة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 واحد، و هو أنّ لكل مكلّف أجزاءً أصلية لا يمكن أن تصير جزءاً من غيرها، بل تكون فواضل من غيره لو اغتذىٰ بها، فإذا أُعيدت جعلت أجزاء أصلية لما كانت أصلية له أولاً، و تلك الأجزاء هي التي تعاد و هي باقية من أوّل العمر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انخراق الأفلاك، و حصولُ الجنة فوقها، و دوامُ الحياة مع الاحتراق، و تولُّدُ البدن من غير التوالد، و تناهي القوى الجسمانيةِ استبعاداتٌ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الأوائل على امتناع المعاد الجسماني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السمع قد دلّ على انتثار الكواكب و انخراق الأفلاك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الجنة فوق الأفلاك كما ذهب إليه المسلمون يقتضي عدم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الحياة مع دوام الاحتراق في النّار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تولد الأشخاص وقت الإعادة من غير توالد الأبوين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القوى الجسمانية متناهية و القول بدوام نعيم أهل الجنة قول بعدم التناهي</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الكل واحد، و هو أنّ هذه استبعادات</w:t>
      </w:r>
      <w:r>
        <w:rPr>
          <w:rFonts w:eastAsia="Amiri" w:cs="Amiri" w:ascii="Amiri" w:hAnsi="Amiri"/>
          <w:color w:val="111111"/>
          <w:sz w:val="28"/>
          <w:szCs w:val="28"/>
          <w:rtl w:val="true"/>
          <w:lang w:bidi="ar-SA"/>
        </w:rPr>
        <w:t>:</w:t>
      </w:r>
      <w:bookmarkStart w:id="219" w:name="pg8821_83260"/>
    </w:p>
    <w:p>
      <w:pPr>
        <w:pStyle w:val="BookText"/>
        <w:rPr/>
      </w:pPr>
      <w:bookmarkEnd w:id="219"/>
      <w:r>
        <w:rPr>
          <w:rFonts w:ascii="Amiri" w:hAnsi="Amiri" w:eastAsia="Amiri" w:cs="Amiri"/>
          <w:color w:val="111111"/>
          <w:sz w:val="28"/>
          <w:sz w:val="28"/>
          <w:szCs w:val="28"/>
          <w:rtl w:val="true"/>
          <w:lang w:bidi="ar-SA"/>
        </w:rPr>
        <w:t>أمّا الأفلاك فلأنّها حادثة علىٰ ما تقرر أولاً، فيمكن انخراقها كما يمكن عدمها، فكذا حصول الجنة فوق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دوام الاحتراق مع بقاء الجسم ممكن و لأنّه تعالى قادر علىٰ كل مقدور فيمكن استحالة الجسم إلىٰ أجزاء نارية ثمّ يعيدها اللّٰه تعالى 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التولد ممكن كما في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القوى الجسمانية قد لا يتناهىٰ أثرها إذا كانت واسطة في التأثير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47951_2870459653"/>
      <w:bookmarkStart w:id="221" w:name="_Toc78"/>
      <w:bookmarkEnd w:id="220"/>
      <w:r>
        <w:rPr>
          <w:rtl w:val="true"/>
        </w:rPr>
        <w:t>المسألة الخامسة</w:t>
      </w:r>
      <w:r>
        <w:rPr>
          <w:rtl w:val="true"/>
        </w:rPr>
        <w:t xml:space="preserve">: </w:t>
      </w:r>
      <w:r>
        <w:rPr>
          <w:rtl w:val="true"/>
        </w:rPr>
        <w:t>في الثواب و العقاب</w:t>
      </w:r>
      <w:bookmarkEnd w:id="2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الثوابُ و المدحُ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الواجب و المندوبِ و فعلِ ضدِّ القبيح و الإخلالِ به، بشرطِ فعلِ الواجبِ لوجوبِه أو لوجهِ وجوبِه و المندوبِ كذلك و الضدّ لأنّه تركُ القبيح و الإخلال به لأنّه إخلال به، لأنّ المشقة من غير عوض ظلمٌ، و لو أمكن الابتداء به كان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ينبئ عن ارتفاع حال الغير مع القصد إلى الرفع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النفع المستحق المقارن للتعظيم و 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ينبئ عن اتضاع حال الغير مع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المستحق المقارن للاستخفاف و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المدح و الثواب يستحقان بفعل الواجب و فعل المندوب و فعل ضد القبيح، و هو الترك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من يثبت الترك ضدّاً، و الإخلال بالقبيح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المحقق الأردبيلي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المذهبين في المطلوب بالنهي، فإنّ على مذهب من يقول إنّه الكفّ لا الترك فهو ضد و فعله موجب للمدح و الثواب كما في الأوامر، و على قول من يقول إنّه الترك فليس بضد فإنّه غير وجودي و سبب الاستحقاق هو الاخلال بالقبيح و هو تركه، فكلام الشارح غير 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تعليقة المحقق الأردبيلي المطبوعة في حاشية شرح القوشجي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المقام هو أنّ الأُصوليين اختلفوا في أنّ الموضوع له لهيئة النهي هل هو الكف عن الشيء أو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 ضد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النظرية الأُولى، و لكن تفسيره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بل 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 و قوله بالإخلال بالقبيح إشارة إلى النظرية الثانية أي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تفعل</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الأردبيلي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المذهبين في المطلوب بالنهي، فإنٌ على مذهب من يقول إنٌه الكفٌ فهو ضد وفعله موجب للمدح والثواب كما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أبو علي و جماعة من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المدح و الثواب بالإخلال بالقبيح و صارا إلىٰ ذلك لأنّ المكلف يمتنع خلوّه من الأخذ و الترك الذي هو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ذكره المصنف رحمه الله، فإنّ العقلاء يستحسنون ذمّ المخلّ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الأومر، وعلى قول من يقول إنٌه الترك فليس بضد فإنٌه غير وجودي وسبب الاستحقاق هو الاخلال بالقبيح وهو تركه، فكلام الشارح غير 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تعليقة المحقق الأردبيلي المطبوعة في حاشية شرح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المقام هو أن الأصوليين اختلفوا في أنٌ الموضوع له لهيئته النهي هل هو الكف عن الشيء أو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 ضد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النظرية الأولى، ولكن تفسيره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بل 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 و قوله بإخلال بالقبيح إشارة إلى النظرية الثانية أي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قصروا الثواب بصورة واحدة و هو الكف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ترك الحرام من دون التفات إليه فلم يروا فيه ثواباً، و استدلوا لذلك بأنّ المكلف على أي حال كان، فإمّا فاعل أو تارك و يمتنع عليه الخروج عنهما فهو لا يقدر على غيرهما و غير المقدور لا يطلبه الشارع على قواعد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اعترض عليهم بأنّ لازم هذا الاستدلال عدم تحقّق المعصية في الإخلال بالواجب 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العقلاء يستحسنون الذم على من ترك الواجب بلا التفات و كف عن فعله، فأجابوا بالالتزام بأنّ الإخلال بفعل الواجب لا تتحقق به المعصية لعدم القدرة على الإخلال لعين الدليل المذكور في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ردّه الشارح بأنّ العقلاء يستحسنون ذم المخلّ بالواجب، أي بنفس الترك، و إن لم يتصوّروا منه فعلاً كما يستحسنون ذمه على فعل القبيح</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التقرير فلم تتبين كيفية الاستدلال، لأنّ عدم الخروج من الفعل و الترك لا يكون دليلاً على سلب القدرة و إلاّ لزم نفي القدرة بتاتاً في جميع الموارد و ذلك لأنّ الانسان إذا قيس على أي موضوع فلا يخلو من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بالواجب و إن لم يتصوروا منه فعلاً كما يستحسنون ذمه علىٰ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يشترط في استحقاق الفاعل المدح و الثواب إيقاع الواجب لوجوبه أو لوجه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المندوب يفعله لندبه أو لوجه ندبه، و كذا في ترك القبيح يتركه لكونه ترك قبيح أو لوجه ذلك و الإخلال بالقبيح لكونه إخلالاً بالقبيح، فإنّه لو فعل الواجب أو المندوب لا لما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مدحاً و لا ثواباً عليهما، و كذا لو ترك القبيح لغرض آخر من لذة أو غيرها لم يستحق المدح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استحقاق الثواب بفعل الطاعة أنّها مشقة قد ألزمها اللّٰه تعالى المكلف، فإن لم يكن لغرض كان عبثاً و ظلماً و هو قبيح لا يصدر عن الحكيم، و إن كان لغرض فإمّا الإضرار و هو ظلم، و إمّا النفع و هو إمّا أن يصح الابتداء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باطل و إلاّ لزم العبث في التكليف، و الثاني هو المطلوب، و ذلك النفع هو المستحق بالطاعة المقارن للتعظيم و الإجلال، فإنّه يقبح الابتداء بذلك لأنّ تعظيم من لا يستحقه 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العبادة هي القيام بالعمل لأجل أمره سبحانه به أو لأجل التقرب منه و هذا ما يطلق عليه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الواجب لوجوبه بل المندوب لندبه، ثمّ الوجوب أو الندب يكون تارة وصفاً للواجب و المندوب و أُخرى غاية،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قصد الوجوب بصورة الغاية،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جعله وصفاً، و على كل تقدير فقد اتفق الفقهاء على أنّ الواجب هو قصد القربة لا قصد الوجه و إنّما التزم به المتكلمون و ابن إدريس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عليه بأنّه إذا أتى للّٰه سبحانه كفى ذلك في استحقاق الثواب و لا يحتاج إلى قصد عنوان الوجوب غاية أو صفة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الشارح مع أنّه من أكابر فقهاء الشيعة مرّ على هذه المسألة بلا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يُستَحقُّ العقابُ و الذمُّ بفعلِ القبيح و الإخلالِ بالواجب، لاشتماله على اللطف، و للسمع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الطاعة سبب لاستحقاق الثواب فكذا المعصية و هي فعل القبيح و ترك الواجب سبب لاستيجاب العقاب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كما ذهب إليه جماعة من العدلية،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لطف و اللطف واجب، أمّا الصغرىٰ فلأنّ المكلف إذا عرف أنّ مع المعصية يستحق العقاب فإنّه يبعد عن فعلها و يقرب إلىٰ فعل ضدها و هو معلوم قطعاً، و أمّا الكبرىٰ فقد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هو الذي ذهب إليه باقي العدلية، و هو متواتر معلوم من دين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أنّ الإخلال بالواجب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استحقاق ذم و لا عقاب بل المقتضي لذلك هو فعل القبيح أو ضد فعل الواجب و هو تركه، و قد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استبعادَ في اجتماع الاستحقاقين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حجة من منع من كون الإخلال بالواجب سبباً لاستحقاق الذم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التعليقة السابقة، و قد مرّ أنّه خيرة أبي علي و جماعة من المعتزلة حيث ذكروا أنّ الإخلال بالواجب أي نفس تركه لا يستحق عليه الإنسان عقاباً، و ذلك لأنّه لا يمكن له الخروج عن الفعل و الترك</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لدليل أبي علي و جماعة من المعتزلة على أنّ ترك الواجب من دون التفات لا يستلزم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ذلك سبباً، و الإخلال بالقبيح سبب للمدح، لكان المكلّف إذا خلا من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مستحقاً للذم و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اجتماع الاستحقاقين باعتبارين، فيذمّ علىٰ أحدهما و يمدح على الآخر، كما إذا فعل طاعة ببعض أعضائه و معصية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 المشقة في شكر النعمة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القاسم البلخي إلىٰ أن هذه التكاليف وجبت شكراً للنعمة، فلا تستلزم وجوب الثواب و لا يستحق بفعلها نفع و إنّما الثواب تفضل من اللّٰه تعالى، و ذهب جماعة من العدلية إلىٰ خلاف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المصنف رحمه الله علىٰ إبطاله بأنّه يقبح عند العقلاء أن ينعم الإنسان علىٰ غيره ثمّ يكلّفه و يوجب عليه شكره و مدحته علىٰ تلك النعمة من غير إيصال ثواب إليه، و يعدّون ذلك نقصاً في المنعم و ينسبون إلى الرياء و ذلك قبيح لا يصدر من الحكيم، فوجب القول باستحقاق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لقضاءِ العقل به مع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إبطال قول البلخي،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بأسرهم يجزمون بوجوب شكر المنعم و إذا كان وجوب الشكر معلوماً بالعقل مع أنّ العقل لا يدرك التكاليف الشرعية وجب القول بكونها ليست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استحقاق الثواب كونُ الفعل أو الإخلال به شاقاً، لا رفعُ الندم علىٰ فعله، و لا انتفاءُ النفع العاجل إذا فعل للوجه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هو الواجب و الحرام</w:t>
      </w:r>
      <w:r>
        <w:rPr>
          <w:rFonts w:eastAsia="IRNazanin" w:cs="IRNazanin"/>
          <w:color w:val="111111"/>
          <w:sz w:val="28"/>
          <w:szCs w:val="28"/>
          <w:rtl w:val="true"/>
          <w:lang w:bidi="fa-IR"/>
        </w:rPr>
        <w:t>.</w:t>
      </w:r>
      <w:bookmarkStart w:id="222" w:name="pg8821_83265"/>
    </w:p>
    <w:p>
      <w:pPr>
        <w:pStyle w:val="BookText"/>
        <w:rPr/>
      </w:pPr>
      <w:bookmarkEnd w:id="2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استحقاق الثواب كون الفعل المكلف به الواجب أو المندوب شاقاً و كون الإخلال بالقبيح شاقاً، إذ المقتضي لاستحقاق الثواب هو المشقة فإذا انتفت انتفى المقتضي للاستحقاق، و لا يشترط رفع الندم علىٰ فعل الطاعة فإن الطاعة سبب لاستحقاق الثواب و قد وجدت منفكة عنه لأنّه في حال الفعل يستحيل أن يكون نادماً عليه، نعم نفي الندم شرط في بقاء استحقاق الثواب، و كذا لا يشترط في الثواب عدم النفع العاجل إذا أوقعه المكلف لوجه الوجوب أو للوجوب أو لوجه الندب أو للندب</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47953_2870459653"/>
      <w:bookmarkStart w:id="224" w:name="_Toc79"/>
      <w:bookmarkEnd w:id="223"/>
      <w:r>
        <w:rPr>
          <w:rtl w:val="true"/>
        </w:rPr>
        <w:t>المسألة السادسة</w:t>
      </w:r>
      <w:r>
        <w:rPr>
          <w:rtl w:val="true"/>
        </w:rPr>
        <w:t xml:space="preserve">: </w:t>
      </w:r>
      <w:r>
        <w:rPr>
          <w:rtl w:val="true"/>
        </w:rPr>
        <w:t>في صفات الثواب و العقاب</w:t>
      </w:r>
      <w:bookmarkEnd w:id="22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اقترانُ الثواب بالتعظيم و العقابِ بالإهانةِ، للعلم الضروري باستحقاقهما مع فعل موجبهما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المعتزلة إلىٰ أن الثواب نفع عظيم مستحق يقارنه التعظيم، و العقاب ضرر عظيم مستحق يقارنه الإهانة، و احتجوا علىٰ وجوب اقتران التعظيم بالثواب و اقتران الإهانة، بالعقاب بأنّا نعلم بالضرورة أنّ فاعل الفعل الشاق المكلف به فإنّه يستحق التعظيم و المدح و كذلك من فعل القبيح فإنّه يستحق الإهانة و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دوامُهما لاشتماله على اللطفيّة، و لدوامِ المدح و الذم، و لحصول نقيضهما لولاه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المعتزلة إلىٰ أن الثواب و العقاب دائمان، و اختلف في العلم بدوامهما هل هو عقلي أو سمعي، فذهبت المعتزلة إلىٰ أنّه عقلي و ذهبت</w:t>
      </w:r>
    </w:p>
    <w:p>
      <w:pPr>
        <w:pStyle w:val="BookText"/>
        <w:rPr/>
      </w:pPr>
      <w:r>
        <w:rPr>
          <w:rFonts w:ascii="Amiri" w:hAnsi="Amiri" w:eastAsia="Amiri" w:cs="Amiri"/>
          <w:color w:val="111111"/>
          <w:sz w:val="28"/>
          <w:sz w:val="28"/>
          <w:szCs w:val="28"/>
          <w:rtl w:val="true"/>
          <w:lang w:bidi="ar-SA"/>
        </w:rPr>
        <w:t>المرجئة إلىٰ أنّه سمعي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 المصنف رحمه الله علىٰ دوامهما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بدوام الثواب و العقاب يبعث العبد علىٰ فعل الطاعة و يبعده عن المعصية و ذلك ضروري و إذا كان كذلك كان لطفاً و اللطف واجب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 و الذم دائمان إذ لا وقت إلاّ و يحسن مدح المطيع و ذم العاصي إذا لم يظهر منه ندم علىٰ ما فعل، و هما معلولا الطاعة و المعصية فيجب كون الطاعة و المعصية في حكم الدائمتين فيجب دوام الثواب و العقاب لأن دوام أحد المعلولين يستلزم دوام المعلول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العلة تكون دائمة أو في حكم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لو كان منقطعاً لحصل لصاحبه الألم بانقطاعه و لو كان العقاب منقطعاً لحصل لصاحبه السرور بانقطاعه و ذلك ينافي الثواب و العقاب لأنّهما خالصان عن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فهمناه من كلام المصنف رحمه الله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لحصول نقيضيهما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نقيضي الثواب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الدوام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المعلولان عبارتان عن المدح و الثواب أو الذم و العقاب، فبما أنّ المدح و الذم مستمران فيكشف عن بقاء العلة و هو الطاعة و المعصية، فيستدل بوجود أحد المعلولين على وجود العلة و بقائها، فيثبت وجود المعلول الآخر لامتناع وجود أحد المعلولين بدون المعلول الآخر</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القول بدوام العقاب مبني على أنّ مرتكب المعصية مخلّد في النار إذا مات بلا توبة، و هو على خلاف ما دل عليه الكتاب و السنّة، و قد تبع المصنّف رأي المعتزلة و مضى عليه الشارح، مع أنّ الأليق بمقامهما التنصيص على خلافه، و سيأتي التصريح بما ذكرناه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خلوصهما و إلاّ لكان الثوابُ أنقص حالاً من العوض و التفضل علىٰ تقدير حصوله فيهما، و هو أدخلُ في باب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خلوص الثواب و العقاب عن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الثواب فلأنّه لو لا ذلك لكان العوض و التفضل أكمل منه لأنه يجوز خلوصهما عن الشوائب و حينئذ يكون الثواب أنقص درجة و أنّه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العقاب فلأنّه أعظم في الزجر فيكون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مرتبة في الجنّة لا يطلبُ الأزيد، و يبلغ سرورهم بالشكر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انتفاء المشقة، و غناؤُهم بالثواب ينفي مشقة ترك القبائح، و أهلُ النارِ يُلجَئُون إلىٰ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أن الثواب خالص عن الشوائب ورد عليه أن أهل الجنّة يتفاوتون في الدرجات، فالأنقص إذا شاهد من هو أعظم ثواباً حصل له الغم بنقص درجته عنه و بعدم اجتهاده في العبادة، و أيضاً فإنّه يجب عليهم الشكر لنعم اللّٰه تعالى و الإخلال بالقبائح و في ذلك مشقة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اشترط الخلوص في الثواب و أن يكون خالصاً من كل شائبة، أشكل عليه الأمر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الجنة يتفاوتون في الدرجات فالأنقص درجة إذا شاهد من هو أعظم ثواباً حصل له الغم بنقص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الجنة يجب عليهم الشكر لنعم اللّٰه تعالى و الشكر يشتمل على المشقة و هذا ينافي الخلوص في الثواب</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الجنة يتركون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تركها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شهوة كل مكلف مقصورة علىٰ ما حصل له و لا يغتم بفقد الأزيد لعدم اشتهائه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يبلغ سرورهم بالشكر على النعمة إلىٰ حد تنتفي المشقة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الإخلال بالقبائح فإنّه لا مشقة عليهم فيها لأنّه تعالى يغنيهم بالثواب و منافعه عن فعل القبيح فلا تحصل لهم مشقة، أمّا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يلجئون إلىٰ فعل ما يجب عليهم و ترك القبائح فلا تصدر عنهم، و ليس ذلك تكليفاً لأنّه بالغ حد الإلجاء، و يحصل من ذلك نوع من العقاب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توقفُ الثوابِ علىٰ شرطٍ و إلاّ لأُثيبَ العارفُ باللّٰه تعالى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أن الثواب يجوز أن يكون موقوفاً علىٰ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منعه آخرون، و الأوّل هو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الشارح عن الاشكالات وفق ما ذكره الماتن،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عليه أن يذكر فيه على غرار ما ذكر في أهل الجنة و هو أنّهم يتفاوتون في دركاتهم في النار، فإذا نظر إلى ما هو أشد منه عذاباً سرَّ لأنّه أقل عذاباً منه فلم يكن العذاب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 القبائح من أهل النار فليس فيه إشكال بالنسبة إليهم إذ في تركها نوع من العقاب و هو مؤكّد لخلوص العقاب بخلافه بالنسبة إلى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البحث مقدمة لحل مشكلة الإحباط الذي هو باطل عند المصنّف و الشارح بحكم العقل، و سيوافيك أنّ المصنّف يعتمد في تفسير الآيات الظاهرة في الإحباط على ما ذكره هنا من كون الثواب مشروطاً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 أنّ الثواب على وجه الإطلاق مشروط بشرط و إلاّ لأثيبَ العارف باللّٰه وحده و إن لم يؤمن برسالة النبي الأكرم و يوم المعاد و هو واضح البطلان، و هذا دليل على أنّ الثواب يمكن أن يكون مشروطاً، و ستوافيك كيفية تفسير الإحباط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أنّه لو لا ذلك لكان العارف باللّٰه تعالى وحده مثاباً مع عدم نظره في المعجزة و عدم تصديقه بالنبي صلى الله عليه و آله و سلم، و التالي باطل إجماعاً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طاعة مستقلة بنفسها فلو لم يتوقف الثواب عليها علىٰ شرط لوجبت إثابة من لم يصدق بالنبي صلى الله عليه و آله و سلم حيث لم ينظر في معجزته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مشروطٌ بالموافاة،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المعتزلة علىٰ أربعة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 العقاب يستحقان في وقت وجود الطاعة و المعصية و أبطلوا القول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يستحقان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يستحقان حال الاخترام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يستحقّان في الحال بشرط الموافاة فإن كان في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الأقوال للمعتزلة،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و العقاب يُستَحقان في وقت وجود الطاعة و المعصية و بعبارة أُخرى في وقت العمل و على وجه التنجيز، و يقابله القول الرابع الذي أشار إليه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يُستَحقان في الحال بشرط 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يبقى على الحال السابق إلى حال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القولان الآخران و هما أنّهما يُستَحقان في الدار الآخرة أو يستحقان حال الاخترام أي الموت، ثمّ إنّ البحث عن اشتراط استحقاق الثواب و العقاب بالموافاة و عدمه مبنيان على القول الأوّل و الرابع و أمّا القول الثاني و الثالث فلا يقبلان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أنّه يوافي الطاعة سليمة إلىٰ حال الموت أو الآخرة استحق بها الثواب في الحال و كذا المعصية، و إن كان في علمه تعالى أنّه يحبط الطاعة أو يتوب من المعصية قبل الموافاة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الثواب و لا العقاب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علىٰ القول بالموافاة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 أن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بالإحباط هنا كون العمل باطلاً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لما كان ظاهر بعض الآيات دالّة على الإحباط،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المصنّف أن يفسر الإحباط فيهما بنحو لا يُعدّ إحباطاً بالمعنى المصطلح، و هو أنّ الثواب و العقاب كانا مشروطين بعدم الشرك و الارتداد إلى حال الموت، فلو أشرك أو ارتدّ يكشف عن عدم الثواب من أوّل الأمر، فلم يكن هناك موضوع للإحباط، و بعبارة أُخرى اعتمد على الأصل الذي أسّسه في المسألة السابقة أعني كون الثواب مشروطاً بشيء و هو الموافاة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للإحباط معاني ثلاثة اختار الثالث و رفض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باطلاً من أصله، و هذا غير صحيح لأنّ المفروض أنّ الشرك و الارتداد المتأخرين يؤثران في الجزاء أي الثواب فيجب أن يكون العمل موجباً للثواب من أصله و إلاّ تبطل الشرطية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الثواب ساقطاً بعد ثبوته، و هذا هو الإحباط المصطلح الذي سوف يذكره المصنّف في المسألة الآتية، فبقي المعنى الثالث أعني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الكفر 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أنّ الثواب كان مشروطاً بشرط متأخر و هو عدم الشرك و الارتداد فإذا لم يتحقق الشرط لم يتحقق المشروط</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ذكرناه علم أنّ التعبير عن الوجه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الكفر 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و لأجل ذلك جاءت النسخ في المقام مشوشة</w:t>
      </w:r>
      <w:r>
        <w:rPr>
          <w:rFonts w:eastAsia="Amiri" w:cs="Amiri" w:ascii="Amiri" w:hAnsi="Amiri"/>
          <w:color w:val="111111"/>
          <w:sz w:val="28"/>
          <w:szCs w:val="28"/>
          <w:rtl w:val="true"/>
          <w:lang w:bidi="ar-SA"/>
        </w:rPr>
        <w:t>.</w:t>
      </w:r>
      <w:bookmarkStart w:id="225" w:name="pg8821_83271"/>
    </w:p>
    <w:p>
      <w:pPr>
        <w:pStyle w:val="BookText"/>
        <w:rPr/>
      </w:pPr>
      <w:bookmarkEnd w:id="225"/>
      <w:r>
        <w:rPr>
          <w:rFonts w:ascii="Amiri" w:hAnsi="Amiri" w:eastAsia="Amiri" w:cs="Amiri"/>
          <w:color w:val="111111"/>
          <w:sz w:val="28"/>
          <w:sz w:val="28"/>
          <w:szCs w:val="28"/>
          <w:rtl w:val="true"/>
          <w:lang w:bidi="ar-SA"/>
        </w:rPr>
        <w:t>في أصله، أو أنّ الثواب يسقط بعد ثبوته، أو أنّ الكفر أبطله، و الأوّلان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علق بطلانه بالشرك المتجدد و لأنّه شرط و جزاء و هما إنّما يقعان في المستقبل و بالأوّل يبطل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يأتي من بطلان التحابط، فتعين الثالث</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47955_2870459653"/>
      <w:bookmarkStart w:id="227" w:name="_Toc80"/>
      <w:bookmarkEnd w:id="226"/>
      <w:r>
        <w:rPr>
          <w:rtl w:val="true"/>
        </w:rPr>
        <w:t>المسألة السابعة</w:t>
      </w:r>
      <w:r>
        <w:rPr>
          <w:rtl w:val="true"/>
        </w:rPr>
        <w:t xml:space="preserve">: </w:t>
      </w:r>
      <w:r>
        <w:rPr>
          <w:rtl w:val="true"/>
        </w:rPr>
        <w:t>في الإحباط و التكفير</w:t>
      </w:r>
      <w:bookmarkEnd w:id="2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الإحباطُ باطلٌ لاستلزامه الظلم،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فقال جماعة من المعتزلة بالإحباط و التكفير، و معناهما أن المكلف يسقط ثوابه المتقدم بالمعصية المتأخرة أو تكفّر ذنوبه المتقدمة بطاعته المتأخرة، و نفاهما المحققون، ثمّ القائلون بهما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المتأخر يسقط المتقدم و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ينتفي الأقل بالأكثر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ينتفي من الأكثر بالأقل ما ساواه و يبقى الزائد مستحقاً و هذا هو 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بطلان الإحباط أنّه يستلزم الظلم، لأن من أساء و أطاع و كانت إساءته أكثر يكون بمنزلة من لم يحسن و إن كان إحسانه أكثر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الفرق بين القولين أنّ أبا علي يقول بأنّ المتأخر و إن كان أقلَّ يُسقط المتقدم و إن كان أكثر، و أمّا أبو هاشم فهو يوازن بين المتقدم و المتأخر و عليه ينتفي الأقل بالأكثر و أمّا الأكثر فينتفي منه بمقدار الأقل و يبقى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من لم يسئ و إن تساويا يكون مساوياً لمن لم يصدر عنه أحدهما، و ليس كذلك عند العقلاء،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الإيفاء بوعده و وعيده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الأولوية إذا كان الآخر ضِعفاً، و حصول المتناقضين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إبطال قول أبي هاشم بالموازنة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فرضنا أنّه استحقّ المكلف خمسة أجزاء من الثواب و عشرة أجزاء من العقاب فليس إسقاط إحدى الخمستين من العقاب بالخمسة من الثواب أولىٰ من الأُخرىٰ، فإمّا أنّ يسقطا معاً و هو خلاف مذهبه أولا يسقط شيء منهما و هو المطلوب، و لو فرضنا أنّه فعل خمسة 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خمسة أجزاء من العقاب فإن تقدم إسقاط أحدهما للآخر لم يسقط الباقي بالمعدوم لاستحالة صيرورة المغلوب و المعدوم غالباً و مؤثراً، و إن تقارنا لزم وجودهما معاً لأنّ وجود كل منهما نفي وجود الآخر فيلزم وجودهما حال عدمهما و ذلك جمع بين المتناقضين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دليل ثان على ابطال نظرية أبي هاشم،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إنساناً فعل ما يستتبع ثواباً له خمسة أجزاء و فعل ما يستتبع عقاباً له خمسة أجزاء فإمّا أن يتقدم إسقاط أحدهما أو تقارنا فان تقدَّم فهو يؤثر في الساقط فيسقطه فلا تصل النوبة إلى الساقط ليسقط المسقط لأنّه معدوم و المعدوم لا يؤثر أبداً، و إن تقارنا لزم الجمع بين المتناقضين، لأنّ فرض التقارن فرض لوجودهما معاً في زمان واحد، و فرض وجود التضاد بينهما فرض عدم وجودهما معاً في زمان واحد و ذلك جمع بين النقيضين</w:t>
      </w:r>
      <w:r>
        <w:rPr>
          <w:rFonts w:eastAsia="Amiri" w:cs="Amiri" w:ascii="Amiri" w:hAnsi="Amiri"/>
          <w:color w:val="111111"/>
          <w:sz w:val="28"/>
          <w:szCs w:val="28"/>
          <w:rtl w:val="true"/>
          <w:lang w:bidi="ar-SA"/>
        </w:rPr>
        <w:t>.</w:t>
      </w:r>
      <w:bookmarkStart w:id="228" w:name="pg8821_83273"/>
    </w:p>
    <w:p>
      <w:pPr>
        <w:pStyle w:val="Heading3"/>
        <w:numPr>
          <w:ilvl w:val="2"/>
          <w:numId w:val="1"/>
        </w:numPr>
        <w:rPr/>
      </w:pPr>
      <w:bookmarkStart w:id="229" w:name="__RefHeading___Toc247957_2870459653"/>
      <w:bookmarkStart w:id="230" w:name="_Toc81"/>
      <w:bookmarkEnd w:id="228"/>
      <w:bookmarkEnd w:id="229"/>
      <w:r>
        <w:rPr>
          <w:rtl w:val="true"/>
        </w:rPr>
        <w:t>المسألة الثامنة</w:t>
      </w:r>
      <w:r>
        <w:rPr>
          <w:rtl w:val="true"/>
        </w:rPr>
        <w:t xml:space="preserve">: </w:t>
      </w:r>
      <w:r>
        <w:rPr>
          <w:rtl w:val="true"/>
        </w:rPr>
        <w:t>في انقطاع عذاب أصحاب الكبائر</w:t>
      </w:r>
      <w:bookmarkEnd w:id="2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مخلّدٌ، و عذابُ صاحبِ الكبيرةِ منقطعٌ لاستحقاقه الثواب بإيمانه و لقبحه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كافة علىٰ أنّ عذاب الكافر مؤبد لا ينقطع، و اختلفوا في أصحاب الكبائر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فالوعيدية علىٰ أنّه كذلك، و ذهبت الإمامية و طائفة كثيرة من المعتزلة و الأشاعرة إلىٰ أن عذابه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يعرف هنا الصغير و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الصغير فيقال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الصغر و الكبر من المفاهيم الإضافية، فلا بد أن يضافا إلى شيء، فوصف الذنب بالصغر إمّا بالإضافة إلى الطاعة أو معصية أُخرى أو إلى ما عند فاعلها من الثواب، و هذه هي الوجوه التي ذكرها الشارح، و إليك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فسّرت المعصية الصغيرة بوجوه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يضاف عصيان كل عمل بطاعة عمل 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المرأة الأجنبية أصغر بالنسبة إلى طاعة أمر الجهاد في سبيل اللّٰه، بمعنى أنّ عقابه ينقص في كل وقت عن ثواب الجهاد في سبيل اللّٰه، و يشترط أن تكون القضية مطلقة صادقة في جميع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بهذا القيد إضافة عصيان إلى الإنفاق في سبيل اللّٰه، فبما أنّ الإنفاق قبل فتح مكة و بعد فتحها لا يستويان لا يمكن أن يضاف عصيان إلى الإنفاق بوجه كلّي صادق في جميع الأوقات، و ذلك لأنّه رب عصيان أصغر من ثواب الإنفاق قبل الفتح و ليس كذلك إذا أضيف إلى العصيان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تضاف معصية إلى معصية أُخرى كعقاب النظر بالنسبة إلى الكذب و الغيبة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يلاحظ الفاعل من حيث ما له من الثواب في صحيفة أعماله، فإن كان عصيان ما ارتكب أقل من الثواب الموجود فيها فيعد معصية صغيرة، نفترض أنّ انساناً جاهد في سبيل اللّٰه طيلة أعوام و لكنه كذب مرة، فبما أنّ الثواب الذي اكتسبه من الجهاد أكثر من العقاب المترتب على الكذب فيوصف الثاني بالصغيرة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بالإضافة إلى الطاعة،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المعصية صغيرة في مقابلة الطاعة أو هي أصغر من هذه الطاعة، باعتبار أنّ عقابها ينقص في كل وقت عن ثواب تلك الطاعة في كل وقت، و إنما شرطنا عموم الوقت لأنّه متىٰ اختلف الحال في ذلك بأن يزيد تارة ثواب الطاعة عن عقاب المعصية و تارة ينقص لم نقل إنّ تلك صغيرة بالإضافة إلى تلك الطاعة على الإطلاق بل تقيد بالحالة التي يكون عقابها أقل من ثواب الطاعة، و حصول الاختلاف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يقترن بالطاعة و المعصية، فإنّ الإنفاق في سبيل اللّٰه مختلف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بالنسبة إلىٰ معصية أُخرىٰ،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المعصية أصغر من تلك، بمعنىٰ أنّ عقاب هذه ينقص في كل وقت عن عقاب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بالإضافة إلىٰ ثواب فاعلها، بمعنىٰ أن عقابها ينقص في كل وقت عن ثواب فاعلها في كل وقت، هذا هو الذي يطلقه العلماء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الكبير يقال علىٰ وجوه مقابلة لهذه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عقاب أصحاب الكبائر منقطع،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مبتدأ خبره ما يليه أي بما يقترن بالطاعة و المعصية، أي بما يقترن بهما أُمور يوجب نقصان ثواب طاعة كقوة الإسلام، و زيادته كضعفه، فإنّ الإنفاق قبل الفتح كان إنفاقاً في حال ضعف الإسلام و المسلمين، و الإنفاق بعده إنفاق في حال قوتهما، فهذه الأُمور المقارنة توجب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أنّه من مختصات المعتزلة، قال الطبرسي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الصغيرة ما نقص عقابه عن ثواب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ط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الثواب بإيمانه،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أعظم أفعال الخير فإذا استحق العقاب بالمعصية فإمّا أن يقدم الثواب على العقاب و هو باطل بالإجماع لأنّ الثواب المستحق بالإيمان دائم علىٰ ما تقدم، أو بالعكس و هو المراد و الجمع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من عبد اللّٰه تعالى مدة عمره بأنواع القربات إليه ثمّ عصىٰ في آخر عمره معصية واحدة مع بقاء إيمانه مخلّداً في النار كمن أشرك باللّٰه تعالى مدة عمره و ذلك محال لقبحه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السمعياتُ متأولةٌ، و دوامُ العقاب مختصٌّ بالكافر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الجواب عن حجج الوعيدية، و احتجوا بالنقل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الدالة علىٰ خلودهم،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أن العقاب و الثواب يجب دوامهما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السمع التأويل إمّا بمنع العموم و التخصيص بالكفّار و إمّا بتأويل الخلود بالبقاء المتطاول و إن لم يكن دائماً، و عن العقل بأن دوام العقاب إنّما هو في حق الكافر أمّا غيره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bookmarkStart w:id="231" w:name="pg8821_83276"/>
    </w:p>
    <w:p>
      <w:pPr>
        <w:pStyle w:val="Heading3"/>
        <w:numPr>
          <w:ilvl w:val="2"/>
          <w:numId w:val="1"/>
        </w:numPr>
        <w:rPr/>
      </w:pPr>
      <w:bookmarkStart w:id="232" w:name="__RefHeading___Toc247959_2870459653"/>
      <w:bookmarkStart w:id="233" w:name="_Toc82"/>
      <w:bookmarkEnd w:id="231"/>
      <w:bookmarkEnd w:id="232"/>
      <w:r>
        <w:rPr>
          <w:rtl w:val="true"/>
        </w:rPr>
        <w:t>المسألة التاسعة</w:t>
      </w:r>
      <w:r>
        <w:rPr>
          <w:rtl w:val="true"/>
        </w:rPr>
        <w:t xml:space="preserve">: </w:t>
      </w:r>
      <w:r>
        <w:rPr>
          <w:rtl w:val="true"/>
        </w:rPr>
        <w:t>في جواز العفو</w:t>
      </w:r>
      <w:bookmarkEnd w:id="23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واقعٌ لأنّه حقه تعالى فجاز إسقاطه، و لا ضرر عليه في تركه مع ضرر النازل به فحَسُنَ اسقاطُه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معتزلة بغداد إلىٰ أن العفو جائز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سمعاً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ذهب البصريون إلىٰ جوازه سمعاً،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المصنف رحمه الله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حق للّٰه تعالى فجاز تركه، و المقدمتان ظاهرتان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ضرر بالمكلف و لا ضرر في تركه علىٰ مستحقه و كلّ ما كان كذلك كان تركه حسناً، أمّا أنّه ضرر بالمكلف فضروري، و أمّا عدم الضرر في تركه فقطعي لأنّه تعالى غني بذاته عن كل شيء، و أمّا أن ترك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العفو هو محو الذنب، و المغفرة هو ستره، و ربّما يستعملان في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قياس مطويّ،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العقاب حسن، و كل حسن واقع منه، فإسقاط العقاب واقع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أن يُقيّده بما إذا لم يمنعه مانع كالكفر و ما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المسألة من شقوق القول بخلود مرتكب الكبيرة في النار، و لأجله قالوا بعدم جوازه عقلاً و سمعاً، أو جوازه عقلاً لا سمعاً، و الحق جوازه مطلقاً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إلى عقيدة الوعيدية حيث لم تجوز العفو مستدلاً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الآية ناظرة إلى الكفّار الذين جحدوا رُسلَه سبحانه بشهادة ما قبلها،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رَبَّنٰا مٰا أَطْغَيْتُهُ وَ لٰكِنْ كٰانَ فِي ضَلاٰلٍ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وَ قَدْ قَدَّمْتُ إِلَيْكُمْ بِالْوَعِيدِ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حسن فضروري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الوقوع سمعاً، و هو الآيات الدالة على العفو،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هذان الحكمان مع التوبة أو بدونها و الأوّل باطل لأنّ الشرك يغفر مع التوبة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المعصية مع التوبة يجب غفرانها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المراد في الآية المعصية التي يجب غفرانها لأنّ الواجب لا يعلق بالمشيئة، فما كان يحسن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فوجب عود الآية إلىٰ معصية لا يجب غفرانها،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رَبَّكَ لَذُو مَغْفِرَةٍ لِلنّٰاسِ عَلىٰ ظُلْمِهِمْ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اختلفوا في وجوب قبول التوبة، فهل هو عقلي كما عليه المعتزلة، أو سمعي كما عليه الإمامية،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الإمامية على أنّ قبول التوبة بفضل من اللّٰه عزّ و جلّ و ليس بواجب في العقول، إسقاطها لما سلف من استحقاق العقاب، و لو لا أنّ السمع ورد بإسقاطها لجاز في العقول بقاء التائبين على شرط الاستحقاق، و وافقهم على ذلك أصحاب الحديث، و أجمعت المعتزلة على خلافهم و زعموا أنّ التوبة مسقطة لما سلف من العقاب على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الناس في حال كونهم ظالمين تنالهم مغفرته سبحانه، فيدل على جواز عفو الظالمين حال كونهم ظالمين مستحقين للعقاب، قال الطبرسي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جواز المغفرة للمذنبين من أهل القبلة لأنّه سبحانه دلّنا على أنّه يغفر لهم مع كونهم ظالمين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الحال التي يكونون عليها ظالمين و يجري ذلك 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أودّ فلاناً على غدره، و أصِله على هجره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bookmarkStart w:id="234" w:name="pg8821_83278"/>
    </w:p>
    <w:p>
      <w:pPr>
        <w:pStyle w:val="BookText"/>
        <w:rPr/>
      </w:pPr>
      <w:bookmarkEnd w:id="234"/>
      <w:r>
        <w:rPr>
          <w:rFonts w:ascii="Amiri" w:hAnsi="Amiri" w:eastAsia="Amiri" w:cs="Amiri"/>
          <w:color w:val="111111"/>
          <w:sz w:val="28"/>
          <w:sz w:val="28"/>
          <w:szCs w:val="28"/>
          <w:rtl w:val="true"/>
          <w:lang w:bidi="ar-SA"/>
        </w:rPr>
        <w:t>الغرض، كما يقال ضربت زيداً علىٰ عصيانه، أي لأجل عصيانه، و هو غير مراد هنا قطعاً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فاللّٰه تعالى قد نطق في كتابه العزيز بأنّه عفوّ غفور و أجمع المسلمون عليه و لا معنىٰ له إلاّ إسقاط العقاب عن العاصي</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47961_2870459653"/>
      <w:bookmarkStart w:id="236" w:name="_Toc83"/>
      <w:bookmarkEnd w:id="235"/>
      <w:r>
        <w:rPr>
          <w:rtl w:val="true"/>
        </w:rPr>
        <w:t>المسألة العاشرة</w:t>
      </w:r>
      <w:r>
        <w:rPr>
          <w:rtl w:val="true"/>
        </w:rPr>
        <w:t xml:space="preserve">: </w:t>
      </w:r>
      <w:r>
        <w:rPr>
          <w:rtl w:val="true"/>
        </w:rPr>
        <w:t>في الشفاعة</w:t>
      </w:r>
      <w:bookmarkEnd w:id="2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على الشفاعة، فقيل لزيادة المنافع، و يبطل بنا في حقه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العلماء علىٰ ثبوت الشفاعة للنبي صلى الله عليه و آله و سلم،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الشفاعة، 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الوعيدية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طلب زيادة المنافع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المستحقين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التفضلية إلىٰ أن الشفاعة للفسّاق من هذه الأُمة في إسقاط عقابهم، و هو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الطائفة الأُولى هم المعتزلة و الخوارج، قالوا بخلود أهل المعاصي في النار إذا ماتوا بلا توبة، و الطائفة الثانية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يتفضّل على عباده يوم القيامة من غير استحقاقهم، و هم الأشاعرة و الإمامية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إلى ذلك التفسير، الرأي المسبّق في مرتكب الكبيرة، حيث قالوا بخلوده في النار و عدم جواز العفو، فلما واجهوا آيات الشفاعة عمدوا إلى تأويلها بأنّها ليست بمعنى إسقاط العقاب بل بمعنى ترفيع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 المصنف الأوّل بأن الشفاعة لو كانت في زيادة المنافع لا 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شافعين في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نطلب له من اللّٰه تعالى علو الدرجات، و التالي باطل قطعاً لأن الشافع أعلىٰ من المشفوع فيه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المطاعِ لا يستلزم نفي المجاب، و باقي السمعيات متأولةٌ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جواب من استدلّ علىٰ أن الشفاعة إنّما هي في زيادة المنافع، و قد استدلوا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اللّٰه تعالى قبول الشفاعة عن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الفاسق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نفى الشفيع المطاع و نحن نقول به لأنّه ليس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أنّ الاشكال يرد على من حصرها في زيادة المنافع فقط، و على من عمّمها لها و لإسقاط العذاب، نعم لا يرد على من فسرها بإسقاط العقاب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ضعف الدليل لأنّ كلية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الشافع أعلى من المشفوع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إذ الشافع إنّما يلزم أن يكون أعلى منه إذا شفّع في إسقاط عقابه، لا إذا دعا اللّٰه سبحانه أن يرفع درجته إذ لا يشترط فيه العلو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الصحيح على بطلان تفسير الشفاعة برفع الدرجة هو أنّ الشفاعة ليست من المفاهيم التي ابتكرها الإسلام بل كانت موجودة في الأُمم السابقة و قد أمضاها الإسلام بحذف ما أُلصق بها من خرافة، و من المعلوم أنّ الشفاعة الرائجة بين الأُمم السابقة هو إسقاط العقاب و بالأخص عقيدة اليهود في الشفاعة هي ذاك، فالإسلام لم يرفضها بتاتاً و إنّما قطع ما أُلصق به من الأباطيل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اللّٰه سبحانه أنّ يكون للظالم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الآخرة شفيع يطاع لأنّ المطاع فوق المطيع و اللّٰه تعالى فوق كل موجود و لا أحد فوقه، و لا يلزم من نفي الشفيع المطاع نفي الشفيع المجاب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سلّمنا لكن لم لا يجوز أن يكون المراد بالظالمين هنا الكفّار جمعاً بين الأدلة؟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لِلظّٰالِمِينَ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شفّع عليه السلام في الفاسق لكان ناصراً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تَنْفَعُهٰا 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لاٰ تَجْزِي نَفْسٌ عَنْ نَفْسٍ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الآيات كلها أنّها مختصة بالكفّار،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شفاعة الملائكة عن غير المرتضىٰ للّٰه تعالى، و الفاسق غير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الفاسق غير مرتضى بل هو مرتضى للّٰه تعالى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إسقاط المضار، و الحقُّ صدقُ الشفاعةِ فيهما و ثبوت الثاني له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المذهب الثاني الذي حكيناه أولاً، و هو أنّ الشفاعة في إسقاط المضارّ، ثمّ بيّن المصنف رحمه الله أنها تطلق على المعنيين معاً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شفّع فلان في فلان إذا طلب له زيادة منافع أو إسقاط مضارّ، و ذلك متعارف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المطاع هو الشفيع المفوّض إليه أمر الشفاعة، مع أنّه لا يشفع إلاّ من أذن له الرحمن، و المجاب هو الشفيع المأذون الذي أُجيبت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237" w:name="pg8821_83281"/>
    </w:p>
    <w:p>
      <w:pPr>
        <w:pStyle w:val="BookText"/>
        <w:rPr/>
      </w:pPr>
      <w:bookmarkEnd w:id="237"/>
      <w:r>
        <w:rPr>
          <w:rFonts w:ascii="IRNazanin" w:hAnsi="IRNazanin" w:eastAsia="IRNazanin"/>
          <w:color w:val="111111"/>
          <w:sz w:val="28"/>
          <w:sz w:val="28"/>
          <w:szCs w:val="28"/>
          <w:rtl w:val="true"/>
          <w:lang w:bidi="fa-IR"/>
        </w:rPr>
        <w:t>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 أن الشفاعة بالمعنى الثاني أعني إسقاط المضارّ ثابتة للنبي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شفاعي لأهل الكبائر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حديث مشهور</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47963_2870459653"/>
      <w:bookmarkStart w:id="239" w:name="_Toc84"/>
      <w:bookmarkEnd w:id="238"/>
      <w:r>
        <w:rPr>
          <w:rtl w:val="true"/>
        </w:rPr>
        <w:t>المسألة الحادية عشرة</w:t>
      </w:r>
      <w:r>
        <w:rPr>
          <w:rtl w:val="true"/>
        </w:rPr>
        <w:t xml:space="preserve">: </w:t>
      </w:r>
      <w:r>
        <w:rPr>
          <w:rtl w:val="true"/>
        </w:rPr>
        <w:t>في وجوب التوبة</w:t>
      </w:r>
      <w:bookmarkEnd w:id="2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واجبةٌ لدفعها الضررَ و لوجوب الندمِ علىٰ كل قبيح أو إخلالٍ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هي الندم على المعصية لكونها 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العزم علىٰ ترك المعاودة في المستقبل لأن ترك العزم يكشف عن نفي الندم، و هي واجبة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 المعتزلة إلىٰ أنّها تجب من الكبائر المعلوم كونها كبائر أو المظنون فيها ذلك و لا يجب من الصغائر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أنّها صغائر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تجب من ذنوب تاب عنها من قبل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تجب من كل صغير و كبير من المعاصي أو الإخلال بالواجب سواء تاب عنها قبل أو لم يتب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الندم عليها لأجل حفظ مقامه و وجاهته عند الناس، فليست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عقلاً و سمعاً عند من يقول بالحسن و القبح العقليين، و سمعاً فقط عند من ينكرها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لكونها مغفورة بترك الكبائر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يضيف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فعدم الوجوب أوضح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علىٰ وجوبها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دافعة للضرر الذي هو العقاب أو الخوف منه، و دفع الضرر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قطعاً وجوب الندم علىٰ فعل القبيح أو الإخلال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تجب عن كل ذنب لأنّها تجب من المعصية لكونها معصية و من الإخلال بواجب لكونه كذلك، و هذا عام في كل ذنب و اخلال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يندمُ على القبيح لقبحه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انتفَتْ، و خوفُ النار إن كانَ الغايةَ فكذلك، و كذا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التائب أن يندم على القبيح لقبحه و أن يعزم علىٰ ترك المعاودة إليه، إذ لو لا ذلك انتفت التوبة، كمن يتوب عن المعصية حفظاً لسلامة بدنه أو لعرضه بحيث لا ينثلم عند الناس، فإنّ مثل هذا لا يعدّ توبة لانتفاء الندم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المحرِّك إلى التوبة يجب أن يكون إدراك قبح العمل بما هو هو، سواء كان القبيح فعلَ المحرم أو تركَ الواجب، و لو انضمّ إليه شيء من الأمور الدنيوية، بحيث لولاها لما تاب، فلا يعدّ توبة حقيقة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الحق، الفرق بين البواعث الدنيوية كصيانة وجاهته عند الناس، و البواعث الإلهية، من غير فرق بين العذاب الدنيوي أو الأُخروي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يَرَوْنَ أَنَّهُمْ يُفْتَنُونَ فِي كُلِّ عٰامٍ مَرَّةً أَوْ مَرَّتَيْنِ ثُمَّ لاٰ يَتُوبُونَ وَ لاٰ هُمْ يَذَّكَّرُونَ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يوبّخهم على ترك التوبة مع الوقوع في الافتتان في كل عام مرة، و من المعلوم أنّ المقصود حتماً هو الأمراض و الأوجاع و هما رائدا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التائب خوفاً من النار فإن كان الخوف من النار هو الغاية في توبته بمعنىٰ أنّه لو لا خوف النار لم يتب فكذلك، أي لا يصح منه التوبة لأنّها ليست توبة عن القبيح لقبحه فجرى مجرى طالب سلامة البدن، و إن لم يكن هو الغاية بأن يندم عليه لأنّه قبيح و فيه عقاب النار و لو لا القبح لما ندم عليه، و إن كان فيه خوف النار، صحّت توبته، و كذا الإخلال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ندم عليه لأنّه إخلال بواجب و عزم علىٰ فعل الواجب في المستقبل لأجل كونه إخلالاً بواجب فهي توبة صحيحة، و إن كان خوفاً من النار أو من فوات الجنة فإن كان هو الغاية لم تصح توبته و إلاّ كانت صحيحة، و لهذا أنّ المسيء لو اعتذر إلى المظلوم لا لأجل إساءته بل لخوفه من عقوبة السلطان لم يقبل العقلاء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من البعض، و لا يتمُّ القياسُ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شيوخ المعتزلة، فذهب أبو هاشم إلىٰ أن التوبة لا تصح من قبيح دون قبيح، و ذهب أبو علي إلىٰ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استدل علىٰ مذهب أبي هاشم بأنا قد بيّنا أنّه يجب أن يندم على القبيح لقبحه و لو لا ذلك لم تكن مقبولة علىٰ ما تقدم و القبح حاصل في الجميع، فلو تاب من قبيح دون قبيح كشف ذلك عن كونه تائباً عنه لا لقبحه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علي بأنّه لو لم تصح التوبة عن قبيح دون قبيح لم يصح الإتيان بواجب دون واجب و التالي باطل فالمقدم مثله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يجب عليه ترك القبيح لقبحه كذا يجب عليه فعل الواجب لوجوبه، فلو لزم من اشتراك القبائح في القبح عدم صحة التوبة من</w:t>
      </w:r>
    </w:p>
    <w:p>
      <w:pPr>
        <w:pStyle w:val="BookText"/>
        <w:rPr/>
      </w:pPr>
      <w:r>
        <w:rPr>
          <w:rFonts w:ascii="Amiri" w:hAnsi="Amiri" w:eastAsia="Amiri" w:cs="Amiri"/>
          <w:color w:val="111111"/>
          <w:sz w:val="28"/>
          <w:sz w:val="28"/>
          <w:szCs w:val="28"/>
          <w:rtl w:val="true"/>
          <w:lang w:bidi="ar-SA"/>
        </w:rPr>
        <w:t>بعض القبائح دون بعض لزم من اشتراك الواجبات في الوجوب عدم صحة الإتيان بواجب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 فبالإجماع إذ لا خلاف في صحة صلاة من أخلّ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أبو هاشم بالفرق بين ترك القبيح لقبحه و فعل الواجب لوجوبه بالتعميم في الأوّل دون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الرمانة لحموضتها، فإنّه لا يقدم علىٰ أكل كل حامض لاتحاد الجهة في المنع، و لو أكل الرمانة لحموضتها لم يلزم أن يتناول كل رمانة حامضة، فافترقا، و إليه أشار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يتمّ القياس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يتم قياس ترك القبيح لقبحه علىٰ فعل الواجب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اعتقد فيه الحُسْنَ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تصح التوبة من قبيح دون قبيح إذا اعتقد التائب في بعض القبائح أنّها حسنة و تاب عما يعتقده قبيحاً، فإنّه يقبل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توجد بفرد ما و لا تنعدم إلاّ بترك جميع أفرادها، فإذا نهى عن الكذب و الغيبة و الربا، فكأنّه نهى عن فعل القبيح، و عندئذ لا ينعدم إلاّ بترك جميع أفرادها، و لأجل ذلك قلنا لا يقبل التبعيض، و هذا بخلاف الواجبات،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صم و زكّ،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الحسن، و هو يتحقق بالإتيان بفرد ما، و بذلك ظهر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الرمانة لحموضتها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ترك كلّ رمانة حامضة و ينتقض بأكل رمانة و لا يتوقف النقض على أكل كل رمانة، فالمثال راجع إلى المحرمات، و أمّا الواجبات فكما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آكل الرمانة الحامضة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أن يتناول كل رمانة حامضة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توبته لحصول الشرط فيه و هو ندمه على القبيح لقبحه، و لهذا إذا تاب الخارجي عن الزنا فإنّه يقبل توبته و إن كان اعتقاده قبيحاً لأنّه لا يعتقده كذلك فيصدق في حقه أنّه تاب عن القبيح لقبحه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المستحقرُ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عظيم القبح و الآخر صغيره و هو مستحقر بالنسبة إليه حتىٰ لا يكون معتداً به و يكون وجوده بالنسبة إلينا لعظيم كعدمه حتىٰ تاب فاعل القبيح من العظيم، فإنّه تقبل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قتل ولد غيره و كسر له قلماً ثمّ تاب و أظهر الندم علىٰ قتل الولد دون كسر القلم، فإنّه تقبل توبته و لا يعتدّ العقلاء بكسر القلم و إن كان لا بد من أن يندم علىٰ جميع إساءته، و كما أنّ كسر القلم حال قتل الولد لا يعدّ إساءة فكذا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ترجيحَ الداعي إلى الندم عن البعض يبعث عليه و إن اشترك الداعي في الندم على القبيح كما في الدواعي إلى الفعل، و لو اشترك الترجيح اشترك وقوعُ الندم، و به يُتأوَّلُ كلامُ أمير المؤمنين و أولاده عليهم السلام، و إلاّ لزم الحكمُ ببقاء الكفر على التائب منه المقيم علىٰ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شَرع في تقرير كلام أبي هاشم ذكر التحقيق في هذا المقام، و تقريره أن نقول</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أنّه تجوز التوبة عن قبيح دون قبيح لأن الأفعال تقع بحسب الدواعي و تنتفي بحسب الصوارف فإذا ترجح الداعي وقع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يرجّح فاعل القبائح دواعيه إلى الندم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القبائح دون بعض و إن كانت القبائح مشتركة في أنّ الداعي يدعو إلى الندم عليها، و ذلك بأن تقترن ببعض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تعرفت على أنّ أبا هاشم قد ذهب إلى أنّ التوبة لا تصح من قبيح دون قبيح مستدلاً بأنّ التوبة عبارة عن الندم عن المعصية لكونه قبيحاً، فإذا كان هذا هو الملاك فيجب أن يندم عن كل معصية قبيحة، و التبعيض آية أنّ الندم عن المعصية ليس لأجل قبحه، و لكن ذهب أبو علي إلى صحته مستدلاً بأنّه لو لم تصح التوبة من بعض القبائح دون بعض، لزم من اشتراك الواجبات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الإتيان بواجب دون واجب، و قد أجاب عنه الولد بما عرفت من التفريق بين المنهيات 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حاول نقض كلام أبي هاشم بوجه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الفعل داع إلى الندم و لكن ربما تقترن ببعض القبائح زيادة الدواعي الأُخر إلى الندم فيترجح لأجلها الداعي إلى الندم على ذلك، و ربّما لا تقترن فلا يترجح الداعي إلى الندم، فالداعي مطلقاً إلى الترك هو قبح الفعل غير أنّه ربّما يقترن ببعض الدواعي فيؤثر و ربما لا يقترن فلا يؤثر،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الإنشائي موجود مطلقاً و لكن بلوغه إلى مرتبة الفعلية يتوقف على انضمام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بين البيانين واضح و إن اشتبه الأمر على الفاضل القوشجي فزعم وحدتهما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عدم الحاجة إلى كون الندم لأجل قبحه، بل يكفي الندم لدواع إلهية و إن لم يكن الندم لقبحه كما عرفت</w:t>
      </w:r>
      <w:r>
        <w:rPr>
          <w:rFonts w:eastAsia="Amiri" w:cs="Amiri" w:ascii="Amiri" w:hAnsi="Amiri"/>
          <w:color w:val="111111"/>
          <w:sz w:val="28"/>
          <w:szCs w:val="28"/>
          <w:rtl w:val="true"/>
          <w:lang w:bidi="ar-SA"/>
        </w:rPr>
        <w:t>.</w:t>
      </w:r>
      <w:bookmarkStart w:id="240" w:name="pg8821_83287"/>
    </w:p>
    <w:p>
      <w:pPr>
        <w:pStyle w:val="BookText"/>
        <w:rPr/>
      </w:pPr>
      <w:bookmarkEnd w:id="240"/>
      <w:r>
        <w:rPr>
          <w:rFonts w:ascii="Amiri" w:hAnsi="Amiri" w:eastAsia="Amiri" w:cs="Amiri"/>
          <w:color w:val="111111"/>
          <w:sz w:val="28"/>
          <w:sz w:val="28"/>
          <w:szCs w:val="28"/>
          <w:rtl w:val="true"/>
          <w:lang w:bidi="ar-SA"/>
        </w:rPr>
        <w:t>القبائح قرائن زائدة كعظم الذنب، أو كثرة الزواجر عنه، أو الشناع عند العقلاء عند فعله، و لا تقترن هذه القرائن ببعض القبائح فلا يندم عليها، و هذا في دواعي الفعل، فإنّ الأفعال الكثيرة قد تشترك في الدواعي ثمّ يؤثر صاحب الدواعي بعض تلك الأفعال علىٰ بعض بأن يترجح دواعيه إلىٰ ذلك الفعل بما يقترن به من زيادة الدواعي، فلا استبعاد في كون قبح الفعل داعياً إلى الندم ثمّ تقترن ببعض القبائح زيادة الدواعي إلى الندم عليه فيترجح لأجلها الداعي إلى الندم علىٰ ذلك البعض، و لو اشتركت القبائح في قوة الدواعي اشتركت في وقوع الندم و لم يصح الندم على البعض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ينبغي أن يحمل كلام أمير المؤمنين علي بن أبي طالب عليه السلام و كلام أولاده كالرضا و غيره عليهم السلام حيث نقل عنهم نفي تصحيح التوبة عن بعض القبائح دون بعض، لأنّه لو لا ذلك لزم خرق الإجماع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إذا تاب عن كفره و أسلم و هو مقيم على الكذب إمّا أن يحكم بإسلامه و تقبل توبته عن الكفر أو لا، و الثاني خرق الإجماع لاتفاق المسلمين علىٰ إجراء أحكام المسلمين عليه و الأوّل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التزم أبو هاشم استحقاقه عقاب الكفر و عدم قبول توبته و إسلامه لكن يمنع إطلاق الاسم عليه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47965_2870459653"/>
      <w:bookmarkStart w:id="242" w:name="_Toc85"/>
      <w:bookmarkEnd w:id="241"/>
      <w:r>
        <w:rPr>
          <w:rtl w:val="true"/>
        </w:rPr>
        <w:t>المسألة الثانية عشرة</w:t>
      </w:r>
      <w:r>
        <w:rPr>
          <w:rtl w:val="true"/>
        </w:rPr>
        <w:t xml:space="preserve">: </w:t>
      </w:r>
      <w:r>
        <w:rPr>
          <w:rtl w:val="true"/>
        </w:rPr>
        <w:t>في أقسام التوبة</w:t>
      </w:r>
      <w:bookmarkEnd w:id="2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الذنبُ إن كان في حقه تعالى من فعل قبيحٍ كفىٰ فيه الندمُ و العزمُ، و في الإخلال بالواجب اختلف حكمهُ من بقائه و قضائه و عدمهما، و إن كان في حق آدميٍّ استتبعَ إيصاله إن كان ظلماً أو العزمَ عليه مع التعذرِ، أو الإرشادِ إن كان إضلالاً، و ليس ذلك أجزاءً</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إمّا أن تكون من ذنب يتعلق به تعالى خاصة، أو يتعلق به</w:t>
      </w:r>
    </w:p>
    <w:p>
      <w:pPr>
        <w:pStyle w:val="BookText"/>
        <w:rPr/>
      </w:pPr>
      <w:r>
        <w:rPr>
          <w:rFonts w:ascii="Amiri" w:hAnsi="Amiri" w:eastAsia="Amiri" w:cs="Amiri"/>
          <w:color w:val="111111"/>
          <w:sz w:val="28"/>
          <w:sz w:val="28"/>
          <w:szCs w:val="28"/>
          <w:rtl w:val="true"/>
          <w:lang w:bidi="ar-SA"/>
        </w:rPr>
        <w:t>حق الآدمي، و الأوّل إمّا أن تكون عن فعل قبيح كشرب الخمر و الزنا، أو إخلال بواجب كترك الصلاة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التوبة منه الندم عليه و العزم علىٰ ترك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أحكامه بحسب القوانين الشرعية، فمنه ما لا بدّ مع التوبة منه من فعله أداءً كالزكاة، و منه ما يجب معه القضاء كالصلاة اليوميّة، و منه ما يسقطان عنه كالعيدين، و هذا الأخير يكفي فيه الندم و العزم علىٰ ترك المعاودة كما في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يتعلق به حق الآدمي فيجب فيه الخروج إليهم منه، فإن كان أخذ مال وجب ردّه علىٰ مالكه أو علىٰ ورثته إن مات و لو لم يتمكن من ذلك وجب العزم عليه، و كذا إن كان حدّ قذف، و إن كان قصاصاً وجب الخروج إليهم منه بأن يسلم نفسه إلىٰ أولياء المقتول فإمّا أن يقتلوه أو يعفوا عنه بالدية أو بدونها، و إن كان في بعض الأعضاء وجب تسليم نفسه ليقتص منه في ذلك العضو إلى المستحق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المجني عليه أو الورثة، و إن كان إضلالاً وجب إرشاد من أضلّه و رجوعه عما اعتقده بسببه من الباطل إن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التوابع ليست أجزاءً من التوبة، فإنّ العقاب يسقط بالتوبة، ثمّ إن قام المكلّف بالتبعات كان ذلك إتماماً للتوبة من جهة المعنىٰ لأنّ ترك التبعات لا يمنع من سقوط العقاب بالتوبة عما تاب منه بل يسقط العقاب و يكون ترك القيام بالتبعات بمنزلة ذنوب مستأنفة تلزمه التوبة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التائب إذا فعل التبعات بعد إظهار توبته كان ذلك دلالة علىٰ صدق الندم و إن لم يقم بها أمكن جعله دلالة علىٰ عدم صحة الندم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الاعتذارُ إلى المغتابِ مع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 إمّا أن يكون قد بلغه اغتيابه أو لا، و يلزم على الفاعل للغيبة في الأوّل الاعتذار منه إليه لأنّه أوصل إليه ضرر الغم فوجب عليه الاعتذار منه و الندم عليه، و في الثاني لا يلزمه الاعتذار و لا الاستحلال منه لأنّه لم يفعل به ألماً، و في كلا القسمين يجب الندم للّٰه تعالى لمخالفته النهي و العزم علىٰ ترك المعاودة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إيجاب التفصيل مع الذكرِ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قاضي القضاة إلىٰ أنّ التائب إن كان عالماً بذنوبه على التفصيل وجب عليه التوبة عن كل واحد منها مفصلاً، و إن كان يعلمها على الإجمال وجب عليه التوبة كذلك مجملاً، و إن كان يعلم بعضها على التفصيل و بعضها على الإجمال وجب عليه التوبة عن المفصل بالتفصيل و عن المجمل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المصنف رحمه الله إيجاب التفصيل مع الذكر لإمكان 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بالندم علىٰ كل قبيح وقع منه و إن لم يذكره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 التجديد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المكلف عن معصية ثمّ ذكرها هل يجب عليه تجديد التوبة؟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المكلف القادر بقدرة لا ينفك عن الضدين، إمّا الفعل أو الترك فعند ذكر المعصية إمّا أن يكون نادماً عليها أو مصراً عليها و الثاني قبيح فيجب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لجواز خلو القادر بقدرة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المعلول مع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المكلف العلة قبل وجود المعلول هل يجب عليه الندم على المعلول أو على العلة أو عليهما، مثاله الرامي إذا رمى قبل الإصابة؟ قال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الندم على الإصابة لأنّها هي القبيح و قد صارت في حكم الموجود لوجوب حصوله عند حصول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ندمان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الرمي لأنّه قبيح، و الثاني علىٰ كونه مولّداً للقبيح، و لا يجوز أن يندم على المعلول، لأنّ الندم على القبيح إنّما هو لقبحه و قبل وجوده لا 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سقوطِ العقاب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 استشكل وجوب سقوط العقاب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 الندم و الإصرار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 كذا في المعلول مع العلّة إشكال، و لا يخفى أنّ المسألة نادرة الابتلاء لأنّ الفترة بين الرمي و الإصابة قليلة، و قلّما يتفق لإنسان إمكان حصول الندم قبل الإصابة حتى نبحث عن حكمه، و على كل تقدير فهناك أقوال ذكرها الشارح، و العجب من قول القاضي عبد الجبار حيث أوجب الندمين على الرمي</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 كذا في وجوب سقوط العقاب بها إشكال، و كان للمصنّف أن يكتفي في العبارة بخبر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 الجمل الأربع المتقدمة التي بَدْؤها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ايجاب التفصيل مع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محور البحث في المقام هو كون التوبة مسقطة للعقاب عقلاً أولا، و أمّا شرعاً فلا شك أنّه مسقط للعقاب و قد تضافر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عن ذنبه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المعتزلة إلى وجوب سقوطه عقلاً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الناس اتفقوا علىٰ سقوط العقاب بالتوبة، 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سقوط العقاب بها، و قالت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يتفضل عليه بإسقاط العقاب لا علىٰ جهة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المعتزلة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إسقاط العقاب لم يحسن تكليف العاصي، و التالي باطل إجماعاً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إنّما يحسن للتعريض للنفع و بوجود العقاب قطعاً لا يحصل الثواب و بغير التوبة لا يسقط العقاب، فلا يبقىٰ للعاصي طريق إلىٰ إسقاط العقاب عنه، و يستحيل اجتماع الثواب و العقاب فيكون التكليف قبيحاً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العاصي كما هو مكلّف بالتوبة مكلف بسائر التكاليف، فلو افترضنا أنّه كذب و تاب و مع ذلك صلّى و زكّى و حجّ، فلو لم يسقط عقاب الكذب بالتوبة يلزم اجتماع الثواب و العقاب في زمان واحد و هو محال، و من جانبٍ آخر لا مسقطَ للعقاب غير التوبة، فعلى ضوء ذلك يلزم أن تكون التوبة مسقطة للعقاب حتى لا يجتمع الضدان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مبني على أنّ مرتكب الكبيرة و مستحق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كالتائب في المقام على القول بعدم سقوط عقابه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في النار و معه كيف يمكن أن يثاب، و لكن المبنى باطل لما قلنا بأنّه غير مخلّد فيمكن أن يتوبَ و لا يسقط عقابه فيعاقب فترة فيخرج من النار و يثاب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بغير التوبة لا يسقط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الشفاعة بمعنى ترفيع الدرجة لا إسقاط العقاب و إلاّ فيبطل الاستدلال</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أساء إلى غيره و اعتذر إليه بأنواع الاعتذارات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أجاب عنه الشارح بوجه لا يحتاج إلى توضيح، إلاّ قوله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نمنع المساواة بين الشاهد و الغائب</w:t>
      </w:r>
      <w:r>
        <w:rPr>
          <w:rFonts w:eastAsia="Amiri" w:cs="Amiri" w:ascii="Amiri" w:hAnsi="Amiri"/>
          <w:color w:val="111111"/>
          <w:sz w:val="28"/>
          <w:szCs w:val="28"/>
          <w:rtl w:val="true"/>
          <w:lang w:bidi="ar-SA"/>
        </w:rPr>
        <w:t>».</w:t>
      </w:r>
      <w:bookmarkStart w:id="243" w:name="pg8821_83292"/>
    </w:p>
    <w:p>
      <w:pPr>
        <w:pStyle w:val="BookText"/>
        <w:rPr/>
      </w:pPr>
      <w:bookmarkEnd w:id="24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أساء إلىٰ غيره و اعتذر إليه بأنواع الاعتذارات و عرف منه الإقلاع عن تلك الإساءة بالكلية فإنّ العقلاء يذمون المظلوم إذا ذمّه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انحصار سقوط العقاب في التوبة، لجواز سقوطه بالعفو أو بزيادة الثواب، سلّمنا لكن نمنع عدم اجتماع الاستحقاقين لأن عقاب الفاسق عندنا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قبح الذم، سلّمنا لكن نمنع المساواة بين الشاهد 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المرجئة فقد احتجوا بأنّه لو وجب سقوط العقاب لكان إمّا لوجوب قبولها أو لكثرة ثوابها، و 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من أساء إلىٰ غيره بأنواع الإساءات و أعظمها كقتل الأولاد و نهب الأموال ثمّ اعتذر إليه فإنّه لا يجب قبول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بيّنا من إبطال التحابط</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47967_2870459653"/>
      <w:bookmarkStart w:id="245" w:name="_Toc86"/>
      <w:bookmarkEnd w:id="244"/>
      <w:r>
        <w:rPr>
          <w:rtl w:val="true"/>
        </w:rPr>
        <w:t>المسألة الثالثة عشرة</w:t>
      </w:r>
      <w:r>
        <w:rPr>
          <w:rtl w:val="true"/>
        </w:rPr>
        <w:t xml:space="preserve">: </w:t>
      </w:r>
      <w:r>
        <w:rPr>
          <w:rtl w:val="true"/>
        </w:rPr>
        <w:t>في باقي المباحث المتعلقة بالتوبة</w:t>
      </w:r>
      <w:bookmarkEnd w:id="2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يسقطُ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بكثرة ثوابها، لأنّها قد تقع مُحْبَطةً، و لولاه لا يبقى الفرقُ بين التقدم و التأخر، و لا اختصاص، و لا تُقْبلُ في الآخرة لانتفاء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مركّزة على أنّ التوبة بنفسها إذا كانت جامعة للشرائط تسقط العقاب أو أنّها تورث كثرة الثواب و بها يسقط العقاب، و اختار المصنّف الوجه الأوّل و استدلّ عليه بأُمور أربعة</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تقع محبطةً،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العارية عن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هنا،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تسقط العقاب بذاتها، لا علىٰ معنىٰ أنّها لذاتها تؤثر في إسقاط العقاب، بل علىٰ معنىٰ أنّها إذا وقعت علىٰ شروطها و الصفة التي بها تؤثر في إسقاط العقاب أسقطت العقاب من غير اعتبار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تسقط العقاب لكثرة ثوابها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المصنف رحمه الله على الأوّل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كتوبة الخارج عن طاعة الإمام، إذا تاب عن الكذب فتقبل توبته و يسقط العقاب و لكن لا بثوابها لأنّ الخارجي محروم عن الثواب، فلو كانت التوبة مؤثرة بثوابها لزم عدم قبول التوبة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لما يبقى الفرق بين التقدم و التأخر،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لانتفى الفرق بين التقدم و التأخر، و مقصوده أنّه لو كانت التوبة مؤثرة بإثارة كثرة الثواب يجب أن تكون مؤثرة أيضاً إذا وقعت قبل المعصية، فالثواب المتحصل بالتوبة المتقدمة يزيل عقاب العمل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 الاستدلال لأنّ حقيقة التوبة هي الندم عن العمل، فما معنى الندم قبل العمل؟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الأصح أي انتفى الاختصاص، مثلاً نفترض أنّ انساناً كذب و اغتاب و نمّ فتاب عن الكذب فأثارت ثواباً فلا وجه لإسقاطها عقاب الأوّل، لأنّ نسبة الثواب إلى الأعمال الثلاثة و عقوباتها سواسية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 في الآخرة لانتفاء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استدلال الخصم على أنّ التوبة بإثارتها الثوابَ يُسقط العقابَ، و حاصل الاستدلال أنّها لو كانت بما هي هي مسقطة له فيجب أن تكون مسقطة في الآخرة، مع أنّها ليست كذلك، و هذا بخلاف ما إذا قلنا بأنّها مسقطة بإثارة الثواب، فلا تكون مسقطة، لأنّ الثواب و العقاب راجعان إلى دار التكليف و ليست إلاّ الدنيا و أمّا الجواب فواضح</w:t>
      </w:r>
      <w:r>
        <w:rPr>
          <w:rFonts w:eastAsia="Amiri" w:cs="Amiri" w:ascii="Amiri" w:hAnsi="Amiri"/>
          <w:color w:val="111111"/>
          <w:sz w:val="28"/>
          <w:szCs w:val="28"/>
          <w:rtl w:val="true"/>
          <w:lang w:bidi="ar-SA"/>
        </w:rPr>
        <w:t>.</w:t>
      </w:r>
      <w:bookmarkStart w:id="246" w:name="pg8821_83294"/>
    </w:p>
    <w:p>
      <w:pPr>
        <w:pStyle w:val="BookText"/>
        <w:rPr/>
      </w:pPr>
      <w:bookmarkEnd w:id="24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قد تقع محبطة بغير ثواب كتوبة الخارجي من الزنا فإنّه يسقط بها عقابه من الزنا و لا ثواب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أسقطت العقاب بكثرة ثوابها لم يبق فرق بين تقدم التوبة على المعصية و تأخرها عنها، كغيرها من الطاعات التي تسقط العقاب بكثرة ثوابها، و لو صح ذلك لكان التائب عن المعاصي إذا كفر أو فسق أسقط عنه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أسقطت العقاب لعظم ثوابها لما اختص بها بعض الذنوب عن بعض، فلم يكن إسقاطها لما هي توبة عنه بأولىٰ من غيره، لأن الثواب لا اختصاص له ببعض العقاب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رحمه الله أجاب عن حجة المخالف، 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لو أسقطت العقاب لذاتها لأسقطته في حال المعاينة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أنّما تؤثر في الإسقاط إذا وقعت علىٰ وجهها، و هي أن تقع ندماً على القبيح لقبحه، و في الآخرة يقع الإلجاء فلا يكون الندم للقبح</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47969_2870459653"/>
      <w:bookmarkStart w:id="248" w:name="_Toc87"/>
      <w:bookmarkEnd w:id="247"/>
      <w:r>
        <w:rPr>
          <w:rtl w:val="true"/>
        </w:rPr>
        <w:t>المسألة الرابعة عشرة</w:t>
      </w:r>
      <w:r>
        <w:rPr>
          <w:rtl w:val="true"/>
        </w:rPr>
        <w:t xml:space="preserve">: </w:t>
      </w:r>
      <w:r>
        <w:rPr>
          <w:rtl w:val="true"/>
        </w:rPr>
        <w:t>في عذاب القبر و الميزان و الصراط</w:t>
      </w:r>
      <w:bookmarkEnd w:id="2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القبر واقعٌ لإمكانه و تواترِ السمع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ضرار أنّه أنكر عذاب القبر، و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رحمه الله بإمكانه عقلاً، فإنّه لا استبعاد في أن يعجّل اللّٰه تعالى العقاب في دار التكليف علىٰ وجه لا يمتنع مع التكليف، كما في قطع يد السارق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 أَيْدِيَهُمٰا جَزٰاءً بِمٰا كَسَبٰا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قُطّاع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لَهُمْ خِزْيٌ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نَتَرَبَّصُ بِكُمْ أَنْ يُصِيبَكُمُ اَللّٰهُ بِعَذٰابٍ 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تعالى في كتابه إهلاك الفرق الذين 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ممكناً و اللّٰه تعالى قادر علىٰ كل ممكن، و قد أخبر اللّٰه تعالى بوقوعه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الرجوع بعد إحياءين و إنّما يكون بإحياء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 أَحْيَيْتَنَا اِثْنَتَيْنِ فَاعْتَرَفْنٰا بِذُنُوبِنٰا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موتتين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الدنيا و الأُخرى في القبر، و ذكر إحياءين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الدنيا و الآخر في القبر، و لم يذكر الثالث لأنّه معلوم وقع فيه الكلام و غير الحي لا يتكلم، و قيل إنّما أخبروا عن الإحياءين اللذين عرفوا اللّٰه تعالى فيهما ضرورة فأحدهما في القبر و الآخر في الآخرة و لهذا عقب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دلالة الأولى على الحياة البرزخية و دلالة الثانية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تخبر عن موت، و إماتة، و إحياءين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النطفة قبل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الانتقال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الإحياء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ولوج الروح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الإحياء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الإحياء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الثانية فإنّها تخبر عن الإماتتين و إحياءين، و لا تصدق الإماتة إلاّ بعد الحياة، فلا محيص عن تفسير الآية إلاّ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الإماتة الناقلة للإنسان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الإحياء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الإحياء بعد الانتقال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الاجابة قُبيل القيامة عند نفخ الصور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الإحياء عند نفخ الصور الثاني،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موتتين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الدنيا و الأُخرى في القبر، و ذكر إحياءين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الدنيا و الآخر في القبر، و لم يذكر الثالث لأنّه معلوم وقع فيه الكلام و غير الحي لا يتكلم و قيل إنّها أخبروا عن الاحياءين عرفوا اللّٰه تعالى فيهما ضرورة فأحدهما في القبر و الآخر و لهذه 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حق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 وَ يَوْمَ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السمعيات من الميزان و الصراط و الحساب و تطاير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دلَّ السمعُ علىٰ ثبوتها فيجب 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القيامة من الميزان و الصراط و الحساب و تطاير الكتب أُمور ممكنة و قد أخبر اللّٰه تعالى بوقوعها فيجب التصديق بها، لكن اختلفوا في كيفية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شيوخ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يوضع ميزان حقيقي له كفتان يوزن به ما يتبين من حال المكلفين في ذلك الوقت لأهل الموقف، إمّا بأن يوضع كتاب الطاعات في كفة الخير و يوضع كتاب المعاصي في كفة الشر و يجعل رجحان أحدهما دليلاً علىٰ إحدى الحالتين أو بنحو من ذلك لورود الميزان سمعاً و الأصل في الكلام الحقيقة مع إمكانها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نشرها،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السيّد البحراني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كلّها تحت العرش فإذا كان يوم القيامة بعثَ اللّٰه تعالى ريحاً تُطيرُها بالأيمان و الشمائل، أوّل حرفه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 و جماعة من البصريين و آخرون من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بالموازين العدل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الصراط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الآخرة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إلى الجنة يهدي اللّٰه تعالى أهل الجنّة إليه، و الأُخرى إلى النار يهدي اللّٰه تعالى أهل النار إليها، كما قال تعالى في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يُدْخِلُهُمُ اَلْجَنَّةَ عَرَّفَهٰا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إِلىٰ صِرٰاطِ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طريقاً واحداً علىٰ جهنم يكلَّف الجميع المرور عليه، و يكون أدقّ من الشعر و أحدّ من السيف، فأهل الجنّة يمرون عليه لا يلحقهم خوف و لا غم و الكفار يمرون عليه عقوبة لهم و زيادة في خوفهم فإذا بلغ كل واحد إلىٰ مستقره من النار سقط من ذلك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دلَّ علىٰ أنّ الجنّة و النار مخلوقتان الآن، و المعارضات متأولةٌ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الجنّة و النار هل هما مخلوقتان الآن أم لا؟ فذهب جماعة إلىٰ الأوّل و هو قول أبي علي، و ذهب أبو هاشم و القاضي إلىٰ أنّهما غير مخلوقتين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اُسْكُنْ أَنْتَ وَ زَوْجُكَ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المأوىٰ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الواردة في هذه الآية غير جنة الخلد التي لا يخرج منها الإنسان إذا دخل، و قد خرج آدم منها، فدلّ على أنّها ليست هذه، و في الروايات تصريح بذلك</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دار الثواب، فدلّ علىٰ أنّها مخلوقة الآن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هاشم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كانت الجنّة مخلوقة الآن لوجب هلاكها، و التالي باطل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الأكل إشارة إلىٰ دوام المأكول بالنوع بمعنىٰ دوام خلق مثله و أكل الجنّة يفنى بالأكل إلاّ أنّه تعالى يخلق مثله، و الهلاك هو الخروج عن الانتفاع و لا ريب أنّ مع فناء المكلفين يخرج الجنّة عن حد الانتفاع فتبقىٰ هالكة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أجاب عن الاستدلال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من دوام الأكل هو دوامها بالنوع، فالهلاك يرجع إلى أشخاص المأكولات، و الدوام يرجع إلى كلّ نوع منها، فلا مانع من أن تهلك الأشخاص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 تارة، و نفخ الصور الأوّل، الذي فيه فناء كل شيء غير وجهِه و ذاتِه،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فناء كل شيء بحسبه، و المراد خروجها عن الانتفاع عند فناء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 الآية يعرب عن أنّ الاستدلال و الجواب واقعان في غير محلهما، و إليك تحليل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 لاٰ إِلٰهَ إِلاّٰ هُوَ كُلُّ شَيْ‌ءٍ هٰالِكٌ إِلاّٰ وَجْهَهُ لَهُ اَلْحُكْمُ وَ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للنهي عن اتخاذ إله غيره سبحانه، و الحكم بالهلاك لا يختص بالآخرة، بل هو كذلك في جميع الأزمنة حتى زمن نزول الآية، فغيره سبحانه بما أنّه هالك بالفعل لا يليق أن يتخذ إلهاً، فكلّ شيء بما أنّه منسوب إلى الواجب له حقيقة، و مع قطع النظر عنه فهو هالك و باطل، فلو كان له حقيقة فهي ليست إلاّ ما أفاض اللّٰه</w:t>
      </w:r>
      <w:bookmarkStart w:id="249" w:name="pg8821_83299"/>
    </w:p>
    <w:p>
      <w:pPr>
        <w:pStyle w:val="Heading3"/>
        <w:numPr>
          <w:ilvl w:val="2"/>
          <w:numId w:val="1"/>
        </w:numPr>
        <w:rPr/>
      </w:pPr>
      <w:bookmarkStart w:id="250" w:name="__RefHeading___Toc247971_2870459653"/>
      <w:bookmarkStart w:id="251" w:name="_Toc88"/>
      <w:bookmarkEnd w:id="249"/>
      <w:bookmarkEnd w:id="250"/>
      <w:r>
        <w:rPr>
          <w:rtl w:val="true"/>
        </w:rPr>
        <w:t>المسألة الخامسة عشرة</w:t>
      </w:r>
      <w:r>
        <w:rPr>
          <w:rtl w:val="true"/>
        </w:rPr>
        <w:t xml:space="preserve">: </w:t>
      </w:r>
      <w:r>
        <w:rPr>
          <w:rtl w:val="true"/>
        </w:rPr>
        <w:t>في الأسماء و الأحكام</w:t>
      </w:r>
      <w:bookmarkEnd w:id="25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بالقلب و اللسان، و لا يكفي 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اِسْتَيْقَنَتْهٰا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لا الثاني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الإيمان علىٰ وجوه كثيرة ليس هذا موضع ذكرها، و الذي اختاره المصنف رحمه الله أنّه عبارة عن التصديق بالقلب و اللسان معاً و لا يكفي أحدهما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التصديق القلبي فإنّه غير كاف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لهم المعرفة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التصديق اللساني فإنّه غير كاف أيضاً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قد ألهم بهذه الحقيقة شاعر العصر الجاهلي لبيد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سوى اللّٰه باطل و كل نعيم لا محالة زائل</w:t>
      </w:r>
    </w:p>
    <w:p>
      <w:pPr>
        <w:pStyle w:val="BookText"/>
        <w:rPr/>
      </w:pPr>
      <w:r>
        <w:rPr>
          <w:rFonts w:ascii="Amiri" w:hAnsi="Amiri" w:eastAsia="Amiri" w:cs="Amiri"/>
          <w:color w:val="111111"/>
          <w:sz w:val="28"/>
          <w:sz w:val="28"/>
          <w:szCs w:val="28"/>
          <w:rtl w:val="true"/>
          <w:lang w:bidi="ar-SA"/>
        </w:rPr>
        <w:t>و قد أجاب العلاّمة الطباطبائي قدس سره عن الاستدلال بوجه 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تبدّل نشأ الوجود، و الرجوع إلى اللّٰه المعبّر عنه بالانتقال من الدنيا إلى الآخرة، و التلبس بالعود بعد البدء، و هذا إنّما يكون فيما هو موجود بوجود بدئي دنيويّ و أمّا الدار الآخرة و ما هو موجود بوجود أخروي كالجنة و النار فلا يتصف شيء من هذا القبيل بالهلاك بهذا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دلالة فيها على ما يدّعيه،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التصديق القلبي بشرط أن لا يجحد باللسان و لا يكذّبه به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 آمَنّٰا قُلْ لَمْ تُؤْمِنُوا وَ لٰكِنْ قُولُوا أَسْلَمْنٰا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أُولئك الأعراب صدّقوا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الإيمان إمّا مع الضدِّ أو بدونه، 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طاعةِ اللّٰه تعالى مع الإيمان، و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الإيمان و إخفاءُ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اللغة هو التغطية، و في العرف الشرعي هو عدم الإيمان إمّا مع الضد بأن يعتقد فساد ما هو شرط في الإيمان، أو بدون الضد كالشاك الخالي من الاعتقاد الصحيح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الفسق لغة الخروج مطلقاً، و في الشرع عبارة عن الخروج عن طاعة اللّٰه تعالى فيما دون الكفر، و النفاق في اللغة هو إظهار خلاف الباطن، و في الشرع إظهار الإيمان و إبطان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مؤمنٌ لوجودِ حدِّه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لا مؤمن و لا كافر و أثبتوا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ذهب إليه المصنف، و هو مذهب الإمامية و المرجئة و أصحاب الحديث و جماعة الأشعرية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أنّ حد المؤمن و هو المصدق بقلبه و لسانه في جميع ما جاء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bookmarkStart w:id="252" w:name="pg8821_83301"/>
    </w:p>
    <w:p>
      <w:pPr>
        <w:pStyle w:val="BookText"/>
        <w:rPr/>
      </w:pPr>
      <w:bookmarkEnd w:id="252"/>
      <w:r>
        <w:rPr>
          <w:rFonts w:ascii="Amiri" w:hAnsi="Amiri" w:eastAsia="Amiri" w:cs="Amiri"/>
          <w:color w:val="111111"/>
          <w:sz w:val="28"/>
          <w:sz w:val="28"/>
          <w:szCs w:val="28"/>
          <w:rtl w:val="true"/>
          <w:lang w:bidi="ar-SA"/>
        </w:rPr>
        <w:t>به النبي صلى الله عليه و آله و سلم موجود فيه فيكون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47973_2870459653"/>
      <w:bookmarkStart w:id="254" w:name="_Toc89"/>
      <w:bookmarkEnd w:id="253"/>
      <w:r>
        <w:rPr>
          <w:rtl w:val="true"/>
        </w:rPr>
        <w:t>المسألة السادسة عشرة</w:t>
      </w:r>
      <w:r>
        <w:rPr>
          <w:rtl w:val="true"/>
        </w:rPr>
        <w:t xml:space="preserve">: </w:t>
      </w:r>
      <w:r>
        <w:rPr>
          <w:rtl w:val="true"/>
        </w:rPr>
        <w:t>في الأمر بالمعروف و النهي عن المنكر</w:t>
      </w:r>
      <w:bookmarkEnd w:id="2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الواجب واجبٌ و كذا النهيُ عن المنكر، و المندوبِ مندوبٌ، سمعاً، و إلاّ لزم خلافُ الواقع أو الإخلالُ بحكمته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هو القول الدالّ على الحمل على الطاعة، أو نفس الحمل على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ارادة وقوعها من المأمور، و النهي عن المنكر هو المنع من فعل المعاصي، أو القول المقتضي لذلك، أو كراهة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ذلك للإجماع علىٰ أنّهما يجبان باليد و اللسان و القلب، و الأخير يجب مطلقاً بخلاف الأولين فإنّهما مشروطان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يجبان سمعاً أو عقلاً؟ اختلف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قوم إلىٰ أنّهما يجبان سمعاً للقرآن و السنّة و الإجماع، و آخرون ذهبوا إلىٰ وجوبهما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 علىٰ إبطال الثاني بأنهما لو وجبا عقلاً لزم أحد الأمرين، و هو إمّا خلاف الواقع أو الإخلال بحكمة اللّٰه تعالى، و التالي بقسميه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وجبا عقلاً لوجبا على اللّٰه تعالى، فإنّ كل واجب عقلي يجب علىٰ كل من حصل في حقه وجه الوجوب، و لو وجبا عليه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فَمِنْكُمْ كٰافِرٌ وَ مِنْكُمْ مُؤْمِنٌ وَ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بمقتضى الحصر، تنفي أية واسطة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وظيفة كل إنسان إذا ساعدت الظروف، و الثاني وظيفة الحاكم المطاع كما في الروايات، لاحظ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الباب الثاني من أبواب الأمر بالمعروف،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إمّا فاعلاً لهما فكان يلزم وقوع المعروف قطعاً لأنّه تعالى يحمل المكلفين عليه و انتفاء المنكر قطعاً لأنّه تعالى يمنع المكلفين منه، و إمّا غير فاعل لهما فيكون مخلاً بالواجب و ذلك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من حكمته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فاعلهما بالوجه، و تجويزُ التأثير، و انتفاءُ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الأمر بالمعروف و النهي عن المنكر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الآمر و الناهي وجه الفعل، فيعرف أنّ المعروف معروف و أن المنكر منكر و إلاّ لأمر بالمنكر و نهى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التأثير، فلو عرف أنّ أمره و نهيه لا يؤثران لم يجبا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 فلو عرف أو غلب علىٰ ظنه حصول مفسدة له أو لبعض إخوانه في أمره و نهيه سقط وجوبهما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حصل لنا من شرح هذا الكتاب، و نحن نسأل اللّٰه تعالى أن يجعله ذخراً لنا يوم المعاد و أن يوفقنا للرشاد بمنّه و كرمه، و الحمد للّٰه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غير تام لأنّ قياسه سبحانه بالحاكم قياس مع الفارق، إذ لو أجبر سبحانه عبادَه على الإتيان بالفرائض و اجتناب المعاصي يلزم الإخلال بالغرض و إبطال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الأمر بالمعروف و النهي عن المنكر في المقام مع أنّه من الأحكام الفرعية لأجل صلته بالحسن و القبح المستلزمين للثواب و العقاب في الآخرة، و بذلك يظهر وجه ذكر كثير من الأُمور في فصل المعاد، كالشفاعة و المغفرة و الإحباط و التكفير و التوبة و غيرها، و المناسبة في الجميع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التعليق بيد العبد الآثم المحتاج إلى عفو ربّه العاصم جعفر السبحاني صبيحة يوم الخميس، الثاني عشر من شهر شعبان من شهور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في جوار الحضرة الفاطمية عليها و على آبائها آلاف السلام و التحية</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74652</Words>
  <Characters>303055</Characters>
  <CharactersWithSpaces>374605</CharactersWithSpaces>
  <Paragraphs>3103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2026-08-20T05:43:37Z</dcterms:created>
  <dc:creator>ghaemiyeh.com</dc:creator>
  <dc:description/>
  <dc:language>en-US</dc:language>
  <cp:lastModifiedBy/>
  <dcterms:modified xsi:type="dcterms:W3CDTF">2026-08-20T09:13:44Z</dcterms:modified>
  <cp:revision>1</cp:revision>
  <dc:subject/>
  <dc:title>کشف المراد فی شرح تجرید الاعتقاد قسم الالهیات العلامه الحلی</dc:title>
</cp:coreProperties>
</file>

<file path=docProps/custom.xml><?xml version="1.0" encoding="utf-8"?>
<Properties xmlns="http://schemas.openxmlformats.org/officeDocument/2006/custom-properties" xmlns:vt="http://schemas.openxmlformats.org/officeDocument/2006/docPropsVTypes"/>
</file>