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بیماری های اخلاقی و شفا بخشی قرآنی بررسی </w:t>
      </w:r>
      <w:r>
        <w:rPr/>
        <w:t>44</w:t>
      </w:r>
      <w:r>
        <w:rPr>
          <w:rtl w:val="true"/>
        </w:rPr>
        <w:t xml:space="preserve"> </w:t>
      </w:r>
      <w:r>
        <w:rPr>
          <w:rtl w:val="true"/>
        </w:rPr>
        <w:t>بیماری اخلاقی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97406_653776707">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3697408_653776707">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3697410_653776707">
            <w:r>
              <w:rPr>
                <w:webHidden/>
                <w:rStyle w:val="IndexLink"/>
                <w:rtl w:val="true"/>
              </w:rPr>
              <w:t>سخن ناشر</w:t>
            </w:r>
            <w:r>
              <w:rPr>
                <w:rStyle w:val="IndexLink"/>
                <w:rtl w:val="true"/>
              </w:rPr>
              <w:tab/>
            </w:r>
            <w:r>
              <w:rPr>
                <w:rStyle w:val="IndexLink"/>
              </w:rPr>
              <w:t>18</w:t>
            </w:r>
          </w:hyperlink>
        </w:p>
        <w:p>
          <w:pPr>
            <w:pStyle w:val="Contents2"/>
            <w:tabs>
              <w:tab w:val="clear" w:pos="8743"/>
              <w:tab w:val="right" w:pos="9026" w:leader="dot"/>
            </w:tabs>
            <w:rPr/>
          </w:pPr>
          <w:hyperlink w:anchor="__RefHeading___Toc3697412_653776707">
            <w:r>
              <w:rPr>
                <w:webHidden/>
                <w:rStyle w:val="IndexLink"/>
                <w:rtl w:val="true"/>
              </w:rPr>
              <w:t>فهرست</w:t>
            </w:r>
            <w:r>
              <w:rPr>
                <w:rStyle w:val="IndexLink"/>
                <w:rtl w:val="true"/>
              </w:rPr>
              <w:tab/>
            </w:r>
            <w:r>
              <w:rPr>
                <w:rStyle w:val="IndexLink"/>
              </w:rPr>
              <w:t>19</w:t>
            </w:r>
          </w:hyperlink>
        </w:p>
        <w:p>
          <w:pPr>
            <w:pStyle w:val="Contents2"/>
            <w:tabs>
              <w:tab w:val="clear" w:pos="8743"/>
              <w:tab w:val="right" w:pos="9026" w:leader="dot"/>
            </w:tabs>
            <w:rPr/>
          </w:pPr>
          <w:hyperlink w:anchor="__RefHeading___Toc3697414_653776707">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3697416_653776707">
            <w:r>
              <w:rPr>
                <w:webHidden/>
                <w:rStyle w:val="IndexLink"/>
                <w:rtl w:val="true"/>
              </w:rPr>
              <w:t>قرآن در قرآن</w:t>
            </w:r>
            <w:r>
              <w:rPr>
                <w:rStyle w:val="IndexLink"/>
                <w:rtl w:val="true"/>
              </w:rPr>
              <w:tab/>
            </w:r>
            <w:r>
              <w:rPr>
                <w:rStyle w:val="IndexLink"/>
              </w:rPr>
              <w:t>23</w:t>
            </w:r>
          </w:hyperlink>
        </w:p>
        <w:p>
          <w:pPr>
            <w:pStyle w:val="Contents2"/>
            <w:tabs>
              <w:tab w:val="clear" w:pos="8743"/>
              <w:tab w:val="right" w:pos="9026" w:leader="dot"/>
            </w:tabs>
            <w:rPr/>
          </w:pPr>
          <w:hyperlink w:anchor="__RefHeading___Toc3697418_653776707">
            <w:r>
              <w:rPr>
                <w:webHidden/>
                <w:rStyle w:val="IndexLink"/>
                <w:rtl w:val="true"/>
              </w:rPr>
              <w:t>بررسی عناوین و اوصاف قرآن</w:t>
            </w:r>
            <w:r>
              <w:rPr>
                <w:rStyle w:val="IndexLink"/>
                <w:rtl w:val="true"/>
              </w:rPr>
              <w:tab/>
            </w:r>
            <w:r>
              <w:rPr>
                <w:rStyle w:val="IndexLink"/>
              </w:rPr>
              <w:t>24</w:t>
            </w:r>
          </w:hyperlink>
        </w:p>
        <w:p>
          <w:pPr>
            <w:pStyle w:val="Contents3"/>
            <w:tabs>
              <w:tab w:val="clear" w:pos="8459"/>
              <w:tab w:val="right" w:pos="9026" w:leader="dot"/>
            </w:tabs>
            <w:rPr/>
          </w:pPr>
          <w:hyperlink w:anchor="__RefHeading___Toc3697420_65377670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697422_653776707">
            <w:r>
              <w:rPr>
                <w:webHidden/>
                <w:rStyle w:val="IndexLink"/>
              </w:rPr>
              <w:t>1</w:t>
            </w:r>
            <w:r>
              <w:rPr>
                <w:rStyle w:val="IndexLink"/>
                <w:rtl w:val="true"/>
              </w:rPr>
              <w:t>.</w:t>
            </w:r>
            <w:r>
              <w:rPr>
                <w:rStyle w:val="IndexLink"/>
                <w:rtl w:val="true"/>
              </w:rPr>
              <w:t>هدایت</w:t>
            </w:r>
            <w:r>
              <w:rPr>
                <w:rStyle w:val="IndexLink"/>
                <w:rtl w:val="true"/>
              </w:rPr>
              <w:tab/>
            </w:r>
            <w:r>
              <w:rPr>
                <w:rStyle w:val="IndexLink"/>
              </w:rPr>
              <w:t>24</w:t>
            </w:r>
          </w:hyperlink>
        </w:p>
        <w:p>
          <w:pPr>
            <w:pStyle w:val="Contents3"/>
            <w:tabs>
              <w:tab w:val="clear" w:pos="8459"/>
              <w:tab w:val="right" w:pos="9026" w:leader="dot"/>
            </w:tabs>
            <w:rPr/>
          </w:pPr>
          <w:hyperlink w:anchor="__RefHeading___Toc3697424_653776707">
            <w:r>
              <w:rPr>
                <w:webHidden/>
                <w:rStyle w:val="IndexLink"/>
              </w:rPr>
              <w:t>2</w:t>
            </w:r>
            <w:r>
              <w:rPr>
                <w:rStyle w:val="IndexLink"/>
                <w:rtl w:val="true"/>
              </w:rPr>
              <w:t>.</w:t>
            </w:r>
            <w:r>
              <w:rPr>
                <w:rStyle w:val="IndexLink"/>
                <w:rtl w:val="true"/>
              </w:rPr>
              <w:t>شفا</w:t>
            </w:r>
            <w:r>
              <w:rPr>
                <w:rStyle w:val="IndexLink"/>
                <w:rtl w:val="true"/>
              </w:rPr>
              <w:tab/>
            </w:r>
            <w:r>
              <w:rPr>
                <w:rStyle w:val="IndexLink"/>
              </w:rPr>
              <w:t>25</w:t>
            </w:r>
          </w:hyperlink>
        </w:p>
        <w:p>
          <w:pPr>
            <w:pStyle w:val="Contents3"/>
            <w:tabs>
              <w:tab w:val="clear" w:pos="8459"/>
              <w:tab w:val="right" w:pos="9026" w:leader="dot"/>
            </w:tabs>
            <w:rPr/>
          </w:pPr>
          <w:hyperlink w:anchor="__RefHeading___Toc3697426_653776707">
            <w:r>
              <w:rPr>
                <w:webHidden/>
                <w:rStyle w:val="IndexLink"/>
              </w:rPr>
              <w:t>3</w:t>
            </w:r>
            <w:r>
              <w:rPr>
                <w:rStyle w:val="IndexLink"/>
                <w:rtl w:val="true"/>
              </w:rPr>
              <w:t>.</w:t>
            </w:r>
            <w:r>
              <w:rPr>
                <w:rStyle w:val="IndexLink"/>
                <w:rtl w:val="true"/>
              </w:rPr>
              <w:t>رحمت</w:t>
            </w:r>
            <w:r>
              <w:rPr>
                <w:rStyle w:val="IndexLink"/>
                <w:rtl w:val="true"/>
              </w:rPr>
              <w:tab/>
            </w:r>
            <w:r>
              <w:rPr>
                <w:rStyle w:val="IndexLink"/>
              </w:rPr>
              <w:t>27</w:t>
            </w:r>
          </w:hyperlink>
        </w:p>
        <w:p>
          <w:pPr>
            <w:pStyle w:val="Contents3"/>
            <w:tabs>
              <w:tab w:val="clear" w:pos="8459"/>
              <w:tab w:val="right" w:pos="9026" w:leader="dot"/>
            </w:tabs>
            <w:rPr/>
          </w:pPr>
          <w:hyperlink w:anchor="__RefHeading___Toc3697428_653776707">
            <w:r>
              <w:rPr>
                <w:webHidden/>
                <w:rStyle w:val="IndexLink"/>
              </w:rPr>
              <w:t>4</w:t>
            </w:r>
            <w:r>
              <w:rPr>
                <w:rStyle w:val="IndexLink"/>
                <w:rtl w:val="true"/>
              </w:rPr>
              <w:t>.</w:t>
            </w:r>
            <w:r>
              <w:rPr>
                <w:rStyle w:val="IndexLink"/>
                <w:rtl w:val="true"/>
              </w:rPr>
              <w:t>فرقان</w:t>
            </w:r>
            <w:r>
              <w:rPr>
                <w:rStyle w:val="IndexLink"/>
                <w:rtl w:val="true"/>
              </w:rPr>
              <w:tab/>
            </w:r>
            <w:r>
              <w:rPr>
                <w:rStyle w:val="IndexLink"/>
              </w:rPr>
              <w:t>28</w:t>
            </w:r>
          </w:hyperlink>
        </w:p>
        <w:p>
          <w:pPr>
            <w:pStyle w:val="Contents3"/>
            <w:tabs>
              <w:tab w:val="clear" w:pos="8459"/>
              <w:tab w:val="right" w:pos="9026" w:leader="dot"/>
            </w:tabs>
            <w:rPr/>
          </w:pPr>
          <w:hyperlink w:anchor="__RefHeading___Toc3697430_653776707">
            <w:r>
              <w:rPr>
                <w:webHidden/>
                <w:rStyle w:val="IndexLink"/>
              </w:rPr>
              <w:t>5</w:t>
            </w:r>
            <w:r>
              <w:rPr>
                <w:rStyle w:val="IndexLink"/>
                <w:rtl w:val="true"/>
              </w:rPr>
              <w:t>.</w:t>
            </w:r>
            <w:r>
              <w:rPr>
                <w:rStyle w:val="IndexLink"/>
                <w:rtl w:val="true"/>
              </w:rPr>
              <w:t>ذکر و ذکری</w:t>
            </w:r>
            <w:r>
              <w:rPr>
                <w:rStyle w:val="IndexLink"/>
                <w:rtl w:val="true"/>
              </w:rPr>
              <w:tab/>
            </w:r>
            <w:r>
              <w:rPr>
                <w:rStyle w:val="IndexLink"/>
              </w:rPr>
              <w:t>28</w:t>
            </w:r>
          </w:hyperlink>
        </w:p>
        <w:p>
          <w:pPr>
            <w:pStyle w:val="Contents3"/>
            <w:tabs>
              <w:tab w:val="clear" w:pos="8459"/>
              <w:tab w:val="right" w:pos="9026" w:leader="dot"/>
            </w:tabs>
            <w:rPr/>
          </w:pPr>
          <w:hyperlink w:anchor="__RefHeading___Toc3697432_653776707">
            <w:r>
              <w:rPr>
                <w:webHidden/>
                <w:rStyle w:val="IndexLink"/>
              </w:rPr>
              <w:t>6</w:t>
            </w:r>
            <w:r>
              <w:rPr>
                <w:rStyle w:val="IndexLink"/>
                <w:rtl w:val="true"/>
              </w:rPr>
              <w:t>.</w:t>
            </w:r>
            <w:r>
              <w:rPr>
                <w:rStyle w:val="IndexLink"/>
                <w:rtl w:val="true"/>
              </w:rPr>
              <w:t>بصائر</w:t>
            </w:r>
            <w:r>
              <w:rPr>
                <w:rStyle w:val="IndexLink"/>
                <w:rtl w:val="true"/>
              </w:rPr>
              <w:tab/>
            </w:r>
            <w:r>
              <w:rPr>
                <w:rStyle w:val="IndexLink"/>
              </w:rPr>
              <w:t>30</w:t>
            </w:r>
          </w:hyperlink>
        </w:p>
        <w:p>
          <w:pPr>
            <w:pStyle w:val="Contents3"/>
            <w:tabs>
              <w:tab w:val="clear" w:pos="8459"/>
              <w:tab w:val="right" w:pos="9026" w:leader="dot"/>
            </w:tabs>
            <w:rPr/>
          </w:pPr>
          <w:hyperlink w:anchor="__RefHeading___Toc3697434_653776707">
            <w:r>
              <w:rPr>
                <w:webHidden/>
                <w:rStyle w:val="IndexLink"/>
              </w:rPr>
              <w:t>7</w:t>
            </w:r>
            <w:r>
              <w:rPr>
                <w:rStyle w:val="IndexLink"/>
                <w:rtl w:val="true"/>
              </w:rPr>
              <w:t>.</w:t>
            </w:r>
            <w:r>
              <w:rPr>
                <w:rStyle w:val="IndexLink"/>
                <w:rtl w:val="true"/>
              </w:rPr>
              <w:t>قول فصل</w:t>
            </w:r>
            <w:r>
              <w:rPr>
                <w:rStyle w:val="IndexLink"/>
                <w:rtl w:val="true"/>
              </w:rPr>
              <w:tab/>
            </w:r>
            <w:r>
              <w:rPr>
                <w:rStyle w:val="IndexLink"/>
              </w:rPr>
              <w:t>31</w:t>
            </w:r>
          </w:hyperlink>
        </w:p>
        <w:p>
          <w:pPr>
            <w:pStyle w:val="Contents3"/>
            <w:tabs>
              <w:tab w:val="clear" w:pos="8459"/>
              <w:tab w:val="right" w:pos="9026" w:leader="dot"/>
            </w:tabs>
            <w:rPr/>
          </w:pPr>
          <w:hyperlink w:anchor="__RefHeading___Toc3697436_653776707">
            <w:r>
              <w:rPr>
                <w:webHidden/>
                <w:rStyle w:val="IndexLink"/>
              </w:rPr>
              <w:t>8</w:t>
            </w:r>
            <w:r>
              <w:rPr>
                <w:rStyle w:val="IndexLink"/>
                <w:rtl w:val="true"/>
              </w:rPr>
              <w:t>.</w:t>
            </w:r>
            <w:r>
              <w:rPr>
                <w:rStyle w:val="IndexLink"/>
                <w:rtl w:val="true"/>
              </w:rPr>
              <w:t>بشیر و نذیر</w:t>
            </w:r>
            <w:r>
              <w:rPr>
                <w:rStyle w:val="IndexLink"/>
                <w:rtl w:val="true"/>
              </w:rPr>
              <w:tab/>
            </w:r>
            <w:r>
              <w:rPr>
                <w:rStyle w:val="IndexLink"/>
              </w:rPr>
              <w:t>31</w:t>
            </w:r>
          </w:hyperlink>
        </w:p>
        <w:p>
          <w:pPr>
            <w:pStyle w:val="Contents3"/>
            <w:tabs>
              <w:tab w:val="clear" w:pos="8459"/>
              <w:tab w:val="right" w:pos="9026" w:leader="dot"/>
            </w:tabs>
            <w:rPr/>
          </w:pPr>
          <w:hyperlink w:anchor="__RefHeading___Toc3697438_653776707">
            <w:r>
              <w:rPr>
                <w:webHidden/>
                <w:rStyle w:val="IndexLink"/>
              </w:rPr>
              <w:t>9</w:t>
            </w:r>
            <w:r>
              <w:rPr>
                <w:rStyle w:val="IndexLink"/>
                <w:rtl w:val="true"/>
              </w:rPr>
              <w:t>.</w:t>
            </w:r>
            <w:r>
              <w:rPr>
                <w:rStyle w:val="IndexLink"/>
                <w:rtl w:val="true"/>
              </w:rPr>
              <w:t>تبیان</w:t>
            </w:r>
            <w:r>
              <w:rPr>
                <w:rStyle w:val="IndexLink"/>
                <w:rtl w:val="true"/>
              </w:rPr>
              <w:tab/>
            </w:r>
            <w:r>
              <w:rPr>
                <w:rStyle w:val="IndexLink"/>
              </w:rPr>
              <w:t>32</w:t>
            </w:r>
          </w:hyperlink>
        </w:p>
        <w:p>
          <w:pPr>
            <w:pStyle w:val="Contents3"/>
            <w:tabs>
              <w:tab w:val="clear" w:pos="8459"/>
              <w:tab w:val="right" w:pos="9026" w:leader="dot"/>
            </w:tabs>
            <w:rPr/>
          </w:pPr>
          <w:hyperlink w:anchor="__RefHeading___Toc3697440_653776707">
            <w:r>
              <w:rPr>
                <w:webHidden/>
                <w:rStyle w:val="IndexLink"/>
              </w:rPr>
              <w:t>10</w:t>
            </w:r>
            <w:r>
              <w:rPr>
                <w:rStyle w:val="IndexLink"/>
                <w:rtl w:val="true"/>
              </w:rPr>
              <w:t>.</w:t>
            </w:r>
            <w:r>
              <w:rPr>
                <w:rStyle w:val="IndexLink"/>
                <w:rtl w:val="true"/>
              </w:rPr>
              <w:t>مهيمن</w:t>
            </w:r>
            <w:r>
              <w:rPr>
                <w:rStyle w:val="IndexLink"/>
                <w:rtl w:val="true"/>
              </w:rPr>
              <w:tab/>
            </w:r>
            <w:r>
              <w:rPr>
                <w:rStyle w:val="IndexLink"/>
              </w:rPr>
              <w:t>32</w:t>
            </w:r>
          </w:hyperlink>
        </w:p>
        <w:p>
          <w:pPr>
            <w:pStyle w:val="Contents2"/>
            <w:tabs>
              <w:tab w:val="clear" w:pos="8743"/>
              <w:tab w:val="right" w:pos="9026" w:leader="dot"/>
            </w:tabs>
            <w:rPr/>
          </w:pPr>
          <w:hyperlink w:anchor="__RefHeading___Toc3697442_653776707">
            <w:r>
              <w:rPr>
                <w:webHidden/>
                <w:rStyle w:val="IndexLink"/>
                <w:rtl w:val="true"/>
              </w:rPr>
              <w:t>شکوه قرآن</w:t>
            </w:r>
            <w:r>
              <w:rPr>
                <w:rStyle w:val="IndexLink"/>
                <w:rtl w:val="true"/>
              </w:rPr>
              <w:tab/>
            </w:r>
            <w:r>
              <w:rPr>
                <w:rStyle w:val="IndexLink"/>
              </w:rPr>
              <w:t>33</w:t>
            </w:r>
          </w:hyperlink>
        </w:p>
        <w:p>
          <w:pPr>
            <w:pStyle w:val="Contents3"/>
            <w:tabs>
              <w:tab w:val="clear" w:pos="8459"/>
              <w:tab w:val="right" w:pos="9026" w:leader="dot"/>
            </w:tabs>
            <w:rPr/>
          </w:pPr>
          <w:hyperlink w:anchor="__RefHeading___Toc3697444_653776707">
            <w:r>
              <w:rPr>
                <w:webHidden/>
                <w:rStyle w:val="IndexLink"/>
                <w:rtl w:val="true"/>
              </w:rPr>
              <w:t>الف</w:t>
            </w:r>
            <w:r>
              <w:rPr>
                <w:rStyle w:val="IndexLink"/>
                <w:rtl w:val="true"/>
              </w:rPr>
              <w:t>)</w:t>
            </w:r>
            <w:r>
              <w:rPr>
                <w:rStyle w:val="IndexLink"/>
                <w:rtl w:val="true"/>
              </w:rPr>
              <w:t>ظلم به خدا</w:t>
            </w:r>
            <w:r>
              <w:rPr>
                <w:rStyle w:val="IndexLink"/>
                <w:rtl w:val="true"/>
              </w:rPr>
              <w:tab/>
            </w:r>
            <w:r>
              <w:rPr>
                <w:rStyle w:val="IndexLink"/>
              </w:rPr>
              <w:t>35</w:t>
            </w:r>
          </w:hyperlink>
        </w:p>
        <w:p>
          <w:pPr>
            <w:pStyle w:val="Contents2"/>
            <w:tabs>
              <w:tab w:val="clear" w:pos="8743"/>
              <w:tab w:val="right" w:pos="9026" w:leader="dot"/>
            </w:tabs>
            <w:rPr/>
          </w:pPr>
          <w:hyperlink w:anchor="__RefHeading___Toc3697446_653776707">
            <w:r>
              <w:rPr>
                <w:webHidden/>
                <w:rStyle w:val="IndexLink"/>
                <w:rtl w:val="true"/>
              </w:rPr>
              <w:t>ب</w:t>
            </w:r>
            <w:r>
              <w:rPr>
                <w:rStyle w:val="IndexLink"/>
                <w:rtl w:val="true"/>
              </w:rPr>
              <w:t xml:space="preserve">) </w:t>
            </w:r>
            <w:r>
              <w:rPr>
                <w:rStyle w:val="IndexLink"/>
                <w:rtl w:val="true"/>
              </w:rPr>
              <w:t>ظلم به مردم</w:t>
            </w:r>
            <w:r>
              <w:rPr>
                <w:rStyle w:val="IndexLink"/>
                <w:rtl w:val="true"/>
              </w:rPr>
              <w:tab/>
            </w:r>
            <w:r>
              <w:rPr>
                <w:rStyle w:val="IndexLink"/>
              </w:rPr>
              <w:t>36</w:t>
            </w:r>
          </w:hyperlink>
        </w:p>
        <w:p>
          <w:pPr>
            <w:pStyle w:val="Contents3"/>
            <w:tabs>
              <w:tab w:val="clear" w:pos="8459"/>
              <w:tab w:val="right" w:pos="9026" w:leader="dot"/>
            </w:tabs>
            <w:rPr/>
          </w:pPr>
          <w:hyperlink w:anchor="__RefHeading___Toc3697448_65377670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697450_653776707">
            <w:r>
              <w:rPr>
                <w:webHidden/>
                <w:rStyle w:val="IndexLink"/>
                <w:rtl w:val="true"/>
              </w:rPr>
              <w:t>ج</w:t>
            </w:r>
            <w:r>
              <w:rPr>
                <w:rStyle w:val="IndexLink"/>
                <w:rtl w:val="true"/>
              </w:rPr>
              <w:t xml:space="preserve">) </w:t>
            </w:r>
            <w:r>
              <w:rPr>
                <w:rStyle w:val="IndexLink"/>
                <w:rtl w:val="true"/>
              </w:rPr>
              <w:t>ظلم به خویشتن</w:t>
            </w:r>
            <w:r>
              <w:rPr>
                <w:rStyle w:val="IndexLink"/>
                <w:rtl w:val="true"/>
              </w:rPr>
              <w:tab/>
            </w:r>
            <w:r>
              <w:rPr>
                <w:rStyle w:val="IndexLink"/>
              </w:rPr>
              <w:t>36</w:t>
            </w:r>
          </w:hyperlink>
        </w:p>
        <w:p>
          <w:pPr>
            <w:pStyle w:val="Contents2"/>
            <w:tabs>
              <w:tab w:val="clear" w:pos="8743"/>
              <w:tab w:val="right" w:pos="9026" w:leader="dot"/>
            </w:tabs>
            <w:rPr/>
          </w:pPr>
          <w:hyperlink w:anchor="__RefHeading___Toc3697452_653776707">
            <w:r>
              <w:rPr>
                <w:webHidden/>
                <w:rStyle w:val="IndexLink"/>
                <w:rtl w:val="true"/>
              </w:rPr>
              <w:t>قرآن در احادیث</w:t>
            </w:r>
            <w:r>
              <w:rPr>
                <w:rStyle w:val="IndexLink"/>
                <w:rtl w:val="true"/>
              </w:rPr>
              <w:tab/>
            </w:r>
            <w:r>
              <w:rPr>
                <w:rStyle w:val="IndexLink"/>
              </w:rPr>
              <w:t>37</w:t>
            </w:r>
          </w:hyperlink>
        </w:p>
        <w:p>
          <w:pPr>
            <w:pStyle w:val="Contents2"/>
            <w:tabs>
              <w:tab w:val="clear" w:pos="8743"/>
              <w:tab w:val="right" w:pos="9026" w:leader="dot"/>
            </w:tabs>
            <w:rPr/>
          </w:pPr>
          <w:hyperlink w:anchor="__RefHeading___Toc3697454_653776707">
            <w:r>
              <w:rPr>
                <w:webHidden/>
                <w:rStyle w:val="IndexLink"/>
                <w:rtl w:val="true"/>
              </w:rPr>
              <w:t>داستان های قرآنی</w:t>
            </w:r>
            <w:r>
              <w:rPr>
                <w:rStyle w:val="IndexLink"/>
                <w:rtl w:val="true"/>
              </w:rPr>
              <w:tab/>
            </w:r>
            <w:r>
              <w:rPr>
                <w:rStyle w:val="IndexLink"/>
              </w:rPr>
              <w:t>39</w:t>
            </w:r>
          </w:hyperlink>
        </w:p>
        <w:p>
          <w:pPr>
            <w:pStyle w:val="Contents3"/>
            <w:tabs>
              <w:tab w:val="clear" w:pos="8459"/>
              <w:tab w:val="right" w:pos="9026" w:leader="dot"/>
            </w:tabs>
            <w:rPr/>
          </w:pPr>
          <w:hyperlink w:anchor="__RefHeading___Toc3697456_65377670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697458_653776707">
            <w:r>
              <w:rPr>
                <w:webHidden/>
                <w:rStyle w:val="IndexLink"/>
              </w:rPr>
              <w:t>1</w:t>
            </w:r>
            <w:r>
              <w:rPr>
                <w:rStyle w:val="IndexLink"/>
                <w:rtl w:val="true"/>
              </w:rPr>
              <w:t>.</w:t>
            </w:r>
            <w:r>
              <w:rPr>
                <w:rStyle w:val="IndexLink"/>
                <w:rtl w:val="true"/>
              </w:rPr>
              <w:t>هدایت قرآنی</w:t>
            </w:r>
            <w:r>
              <w:rPr>
                <w:rStyle w:val="IndexLink"/>
                <w:rtl w:val="true"/>
              </w:rPr>
              <w:tab/>
            </w:r>
            <w:r>
              <w:rPr>
                <w:rStyle w:val="IndexLink"/>
              </w:rPr>
              <w:t>39</w:t>
            </w:r>
          </w:hyperlink>
        </w:p>
        <w:p>
          <w:pPr>
            <w:pStyle w:val="Contents3"/>
            <w:tabs>
              <w:tab w:val="clear" w:pos="8459"/>
              <w:tab w:val="right" w:pos="9026" w:leader="dot"/>
            </w:tabs>
            <w:rPr/>
          </w:pPr>
          <w:hyperlink w:anchor="__RefHeading___Toc3697460_653776707">
            <w:r>
              <w:rPr>
                <w:webHidden/>
                <w:rStyle w:val="IndexLink"/>
              </w:rPr>
              <w:t>2</w:t>
            </w:r>
            <w:r>
              <w:rPr>
                <w:rStyle w:val="IndexLink"/>
                <w:rtl w:val="true"/>
              </w:rPr>
              <w:t>.</w:t>
            </w:r>
            <w:r>
              <w:rPr>
                <w:rStyle w:val="IndexLink"/>
                <w:rtl w:val="true"/>
              </w:rPr>
              <w:t>بصیرت قرآنی</w:t>
            </w:r>
            <w:r>
              <w:rPr>
                <w:rStyle w:val="IndexLink"/>
                <w:rtl w:val="true"/>
              </w:rPr>
              <w:tab/>
            </w:r>
            <w:r>
              <w:rPr>
                <w:rStyle w:val="IndexLink"/>
              </w:rPr>
              <w:t>39</w:t>
            </w:r>
          </w:hyperlink>
        </w:p>
        <w:p>
          <w:pPr>
            <w:pStyle w:val="Contents3"/>
            <w:tabs>
              <w:tab w:val="clear" w:pos="8459"/>
              <w:tab w:val="right" w:pos="9026" w:leader="dot"/>
            </w:tabs>
            <w:rPr/>
          </w:pPr>
          <w:hyperlink w:anchor="__RefHeading___Toc3697462_653776707">
            <w:r>
              <w:rPr>
                <w:webHidden/>
                <w:rStyle w:val="IndexLink"/>
              </w:rPr>
              <w:t>3</w:t>
            </w:r>
            <w:r>
              <w:rPr>
                <w:rStyle w:val="IndexLink"/>
                <w:rtl w:val="true"/>
              </w:rPr>
              <w:t>.</w:t>
            </w:r>
            <w:r>
              <w:rPr>
                <w:rStyle w:val="IndexLink"/>
                <w:rtl w:val="true"/>
              </w:rPr>
              <w:t>جاذبه قرآن</w:t>
            </w:r>
            <w:r>
              <w:rPr>
                <w:rStyle w:val="IndexLink"/>
                <w:rtl w:val="true"/>
              </w:rPr>
              <w:tab/>
            </w:r>
            <w:r>
              <w:rPr>
                <w:rStyle w:val="IndexLink"/>
              </w:rPr>
              <w:t>40</w:t>
            </w:r>
          </w:hyperlink>
        </w:p>
        <w:p>
          <w:pPr>
            <w:pStyle w:val="Contents3"/>
            <w:tabs>
              <w:tab w:val="clear" w:pos="8459"/>
              <w:tab w:val="right" w:pos="9026" w:leader="dot"/>
            </w:tabs>
            <w:rPr/>
          </w:pPr>
          <w:hyperlink w:anchor="__RefHeading___Toc3697464_653776707">
            <w:r>
              <w:rPr>
                <w:webHidden/>
                <w:rStyle w:val="IndexLink"/>
              </w:rPr>
              <w:t>4</w:t>
            </w:r>
            <w:r>
              <w:rPr>
                <w:rStyle w:val="IndexLink"/>
                <w:rtl w:val="true"/>
              </w:rPr>
              <w:t>.</w:t>
            </w:r>
            <w:r>
              <w:rPr>
                <w:rStyle w:val="IndexLink"/>
                <w:rtl w:val="true"/>
              </w:rPr>
              <w:t>تأثیر قرآن</w:t>
            </w:r>
            <w:r>
              <w:rPr>
                <w:rStyle w:val="IndexLink"/>
                <w:rtl w:val="true"/>
              </w:rPr>
              <w:tab/>
            </w:r>
            <w:r>
              <w:rPr>
                <w:rStyle w:val="IndexLink"/>
              </w:rPr>
              <w:t>41</w:t>
            </w:r>
          </w:hyperlink>
        </w:p>
        <w:p>
          <w:pPr>
            <w:pStyle w:val="Contents3"/>
            <w:tabs>
              <w:tab w:val="clear" w:pos="8459"/>
              <w:tab w:val="right" w:pos="9026" w:leader="dot"/>
            </w:tabs>
            <w:rPr/>
          </w:pPr>
          <w:hyperlink w:anchor="__RefHeading___Toc3697466_653776707">
            <w:r>
              <w:rPr>
                <w:webHidden/>
                <w:rStyle w:val="IndexLink"/>
              </w:rPr>
              <w:t>5</w:t>
            </w:r>
            <w:r>
              <w:rPr>
                <w:rStyle w:val="IndexLink"/>
                <w:rtl w:val="true"/>
              </w:rPr>
              <w:t>.</w:t>
            </w:r>
            <w:r>
              <w:rPr>
                <w:rStyle w:val="IndexLink"/>
                <w:rtl w:val="true"/>
              </w:rPr>
              <w:t>عمل به قرآن</w:t>
            </w:r>
            <w:r>
              <w:rPr>
                <w:rStyle w:val="IndexLink"/>
                <w:rtl w:val="true"/>
              </w:rPr>
              <w:tab/>
            </w:r>
            <w:r>
              <w:rPr>
                <w:rStyle w:val="IndexLink"/>
              </w:rPr>
              <w:t>41</w:t>
            </w:r>
          </w:hyperlink>
        </w:p>
        <w:p>
          <w:pPr>
            <w:pStyle w:val="Contents3"/>
            <w:tabs>
              <w:tab w:val="clear" w:pos="8459"/>
              <w:tab w:val="right" w:pos="9026" w:leader="dot"/>
            </w:tabs>
            <w:rPr/>
          </w:pPr>
          <w:hyperlink w:anchor="__RefHeading___Toc3697468_653776707">
            <w:r>
              <w:rPr>
                <w:webHidden/>
                <w:rStyle w:val="IndexLink"/>
              </w:rPr>
              <w:t>6</w:t>
            </w:r>
            <w:r>
              <w:rPr>
                <w:rStyle w:val="IndexLink"/>
                <w:rtl w:val="true"/>
              </w:rPr>
              <w:t>.</w:t>
            </w:r>
            <w:r>
              <w:rPr>
                <w:rStyle w:val="IndexLink"/>
                <w:rtl w:val="true"/>
              </w:rPr>
              <w:t>موعظه قرآنی</w:t>
            </w:r>
            <w:r>
              <w:rPr>
                <w:rStyle w:val="IndexLink"/>
                <w:rtl w:val="true"/>
              </w:rPr>
              <w:tab/>
            </w:r>
            <w:r>
              <w:rPr>
                <w:rStyle w:val="IndexLink"/>
              </w:rPr>
              <w:t>42</w:t>
            </w:r>
          </w:hyperlink>
        </w:p>
        <w:p>
          <w:pPr>
            <w:pStyle w:val="Contents3"/>
            <w:tabs>
              <w:tab w:val="clear" w:pos="8459"/>
              <w:tab w:val="right" w:pos="9026" w:leader="dot"/>
            </w:tabs>
            <w:rPr/>
          </w:pPr>
          <w:hyperlink w:anchor="__RefHeading___Toc3697470_653776707">
            <w:r>
              <w:rPr>
                <w:webHidden/>
                <w:rStyle w:val="IndexLink"/>
              </w:rPr>
              <w:t>7</w:t>
            </w:r>
            <w:r>
              <w:rPr>
                <w:rStyle w:val="IndexLink"/>
                <w:rtl w:val="true"/>
              </w:rPr>
              <w:t>.</w:t>
            </w:r>
            <w:r>
              <w:rPr>
                <w:rStyle w:val="IndexLink"/>
                <w:rtl w:val="true"/>
              </w:rPr>
              <w:t>جامعیت و علمیت قرآن</w:t>
            </w:r>
            <w:r>
              <w:rPr>
                <w:rStyle w:val="IndexLink"/>
                <w:rtl w:val="true"/>
              </w:rPr>
              <w:tab/>
            </w:r>
            <w:r>
              <w:rPr>
                <w:rStyle w:val="IndexLink"/>
              </w:rPr>
              <w:t>42</w:t>
            </w:r>
          </w:hyperlink>
        </w:p>
        <w:p>
          <w:pPr>
            <w:pStyle w:val="Contents3"/>
            <w:tabs>
              <w:tab w:val="clear" w:pos="8459"/>
              <w:tab w:val="right" w:pos="9026" w:leader="dot"/>
            </w:tabs>
            <w:rPr/>
          </w:pPr>
          <w:hyperlink w:anchor="__RefHeading___Toc3697472_653776707">
            <w:r>
              <w:rPr>
                <w:webHidden/>
                <w:rStyle w:val="IndexLink"/>
              </w:rPr>
              <w:t>8</w:t>
            </w:r>
            <w:r>
              <w:rPr>
                <w:rStyle w:val="IndexLink"/>
                <w:rtl w:val="true"/>
              </w:rPr>
              <w:t>.</w:t>
            </w:r>
            <w:r>
              <w:rPr>
                <w:rStyle w:val="IndexLink"/>
                <w:rtl w:val="true"/>
              </w:rPr>
              <w:t>درمان با قرآن</w:t>
            </w:r>
            <w:r>
              <w:rPr>
                <w:rStyle w:val="IndexLink"/>
                <w:rtl w:val="true"/>
              </w:rPr>
              <w:tab/>
            </w:r>
            <w:r>
              <w:rPr>
                <w:rStyle w:val="IndexLink"/>
              </w:rPr>
              <w:t>43</w:t>
            </w:r>
          </w:hyperlink>
        </w:p>
        <w:p>
          <w:pPr>
            <w:pStyle w:val="Contents3"/>
            <w:tabs>
              <w:tab w:val="clear" w:pos="8459"/>
              <w:tab w:val="right" w:pos="9026" w:leader="dot"/>
            </w:tabs>
            <w:rPr/>
          </w:pPr>
          <w:hyperlink w:anchor="__RefHeading___Toc3697474_653776707">
            <w:r>
              <w:rPr>
                <w:webHidden/>
                <w:rStyle w:val="IndexLink"/>
              </w:rPr>
              <w:t>9</w:t>
            </w:r>
            <w:r>
              <w:rPr>
                <w:rStyle w:val="IndexLink"/>
                <w:rtl w:val="true"/>
              </w:rPr>
              <w:t>.</w:t>
            </w:r>
            <w:r>
              <w:rPr>
                <w:rStyle w:val="IndexLink"/>
                <w:rtl w:val="true"/>
              </w:rPr>
              <w:t>معصومین و قرآن</w:t>
            </w:r>
            <w:r>
              <w:rPr>
                <w:rStyle w:val="IndexLink"/>
                <w:rtl w:val="true"/>
              </w:rPr>
              <w:tab/>
            </w:r>
            <w:r>
              <w:rPr>
                <w:rStyle w:val="IndexLink"/>
              </w:rPr>
              <w:t>44</w:t>
            </w:r>
          </w:hyperlink>
        </w:p>
        <w:p>
          <w:pPr>
            <w:pStyle w:val="Contents3"/>
            <w:tabs>
              <w:tab w:val="clear" w:pos="8459"/>
              <w:tab w:val="right" w:pos="9026" w:leader="dot"/>
            </w:tabs>
            <w:rPr/>
          </w:pPr>
          <w:hyperlink w:anchor="__RefHeading___Toc3697476_653776707">
            <w:r>
              <w:rPr>
                <w:webHidden/>
                <w:rStyle w:val="IndexLink"/>
              </w:rPr>
              <w:t>15</w:t>
            </w:r>
            <w:r>
              <w:rPr>
                <w:rStyle w:val="IndexLink"/>
                <w:rtl w:val="true"/>
              </w:rPr>
              <w:t>.</w:t>
            </w:r>
            <w:r>
              <w:rPr>
                <w:rStyle w:val="IndexLink"/>
                <w:rtl w:val="true"/>
              </w:rPr>
              <w:t>علما و قرآن</w:t>
            </w:r>
            <w:r>
              <w:rPr>
                <w:rStyle w:val="IndexLink"/>
                <w:rtl w:val="true"/>
              </w:rPr>
              <w:tab/>
            </w:r>
            <w:r>
              <w:rPr>
                <w:rStyle w:val="IndexLink"/>
              </w:rPr>
              <w:t>45</w:t>
            </w:r>
          </w:hyperlink>
        </w:p>
        <w:p>
          <w:pPr>
            <w:pStyle w:val="Contents2"/>
            <w:tabs>
              <w:tab w:val="clear" w:pos="8743"/>
              <w:tab w:val="right" w:pos="9026" w:leader="dot"/>
            </w:tabs>
            <w:rPr/>
          </w:pPr>
          <w:hyperlink w:anchor="__RefHeading___Toc3697478_653776707">
            <w:r>
              <w:rPr>
                <w:webHidden/>
                <w:rStyle w:val="IndexLink"/>
                <w:rtl w:val="true"/>
              </w:rPr>
              <w:t xml:space="preserve">قرآن درمانی </w:t>
            </w:r>
            <w:r>
              <w:rPr>
                <w:rStyle w:val="IndexLink"/>
                <w:rtl w:val="true"/>
              </w:rPr>
              <w:t>(</w:t>
            </w:r>
            <w:r>
              <w:rPr>
                <w:rStyle w:val="IndexLink"/>
                <w:rtl w:val="true"/>
              </w:rPr>
              <w:t>بیماری حرص و ولع</w:t>
            </w:r>
            <w:r>
              <w:rPr>
                <w:rStyle w:val="IndexLink"/>
                <w:rtl w:val="true"/>
              </w:rPr>
              <w:t>)</w:t>
              <w:tab/>
            </w:r>
            <w:r>
              <w:rPr>
                <w:rStyle w:val="IndexLink"/>
              </w:rPr>
              <w:t>47</w:t>
            </w:r>
          </w:hyperlink>
        </w:p>
        <w:p>
          <w:pPr>
            <w:pStyle w:val="Contents3"/>
            <w:tabs>
              <w:tab w:val="clear" w:pos="8459"/>
              <w:tab w:val="right" w:pos="9026" w:leader="dot"/>
            </w:tabs>
            <w:rPr/>
          </w:pPr>
          <w:hyperlink w:anchor="__RefHeading___Toc3697480_65377670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697482_653776707">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3697484_653776707">
            <w:r>
              <w:rPr>
                <w:webHidden/>
                <w:rStyle w:val="IndexLink"/>
                <w:rtl w:val="true"/>
              </w:rPr>
              <w:t>داستان</w:t>
            </w:r>
            <w:r>
              <w:rPr>
                <w:rStyle w:val="IndexLink"/>
                <w:rtl w:val="true"/>
              </w:rPr>
              <w:tab/>
            </w:r>
            <w:r>
              <w:rPr>
                <w:rStyle w:val="IndexLink"/>
              </w:rPr>
              <w:t>49</w:t>
            </w:r>
          </w:hyperlink>
        </w:p>
        <w:p>
          <w:pPr>
            <w:pStyle w:val="Contents3"/>
            <w:tabs>
              <w:tab w:val="clear" w:pos="8459"/>
              <w:tab w:val="right" w:pos="9026" w:leader="dot"/>
            </w:tabs>
            <w:rPr/>
          </w:pPr>
          <w:hyperlink w:anchor="__RefHeading___Toc3697486_653776707">
            <w:r>
              <w:rPr>
                <w:webHidden/>
                <w:rStyle w:val="IndexLink"/>
                <w:rtl w:val="true"/>
              </w:rPr>
              <w:t>قرآن و حرص</w:t>
            </w:r>
            <w:r>
              <w:rPr>
                <w:rStyle w:val="IndexLink"/>
                <w:rtl w:val="true"/>
              </w:rPr>
              <w:tab/>
            </w:r>
            <w:r>
              <w:rPr>
                <w:rStyle w:val="IndexLink"/>
              </w:rPr>
              <w:t>51</w:t>
            </w:r>
          </w:hyperlink>
        </w:p>
        <w:p>
          <w:pPr>
            <w:pStyle w:val="Contents3"/>
            <w:tabs>
              <w:tab w:val="clear" w:pos="8459"/>
              <w:tab w:val="right" w:pos="9026" w:leader="dot"/>
            </w:tabs>
            <w:rPr/>
          </w:pPr>
          <w:hyperlink w:anchor="__RefHeading___Toc3697488_653776707">
            <w:r>
              <w:rPr>
                <w:webHidden/>
                <w:rStyle w:val="IndexLink"/>
                <w:rtl w:val="true"/>
              </w:rPr>
              <w:t>حرص در روایات</w:t>
            </w:r>
            <w:r>
              <w:rPr>
                <w:rStyle w:val="IndexLink"/>
                <w:rtl w:val="true"/>
              </w:rPr>
              <w:tab/>
            </w:r>
            <w:r>
              <w:rPr>
                <w:rStyle w:val="IndexLink"/>
              </w:rPr>
              <w:t>55</w:t>
            </w:r>
          </w:hyperlink>
        </w:p>
        <w:p>
          <w:pPr>
            <w:pStyle w:val="Contents3"/>
            <w:tabs>
              <w:tab w:val="clear" w:pos="8459"/>
              <w:tab w:val="right" w:pos="9026" w:leader="dot"/>
            </w:tabs>
            <w:rPr/>
          </w:pPr>
          <w:hyperlink w:anchor="__RefHeading___Toc3697490_653776707">
            <w:r>
              <w:rPr>
                <w:webHidden/>
                <w:rStyle w:val="IndexLink"/>
                <w:rtl w:val="true"/>
              </w:rPr>
              <w:t>ریشه های حرص</w:t>
            </w:r>
            <w:r>
              <w:rPr>
                <w:rStyle w:val="IndexLink"/>
                <w:rtl w:val="true"/>
              </w:rPr>
              <w:tab/>
            </w:r>
            <w:r>
              <w:rPr>
                <w:rStyle w:val="IndexLink"/>
              </w:rPr>
              <w:t>56</w:t>
            </w:r>
          </w:hyperlink>
        </w:p>
        <w:p>
          <w:pPr>
            <w:pStyle w:val="Contents4"/>
            <w:tabs>
              <w:tab w:val="clear" w:pos="8176"/>
              <w:tab w:val="right" w:pos="9026" w:leader="dot"/>
            </w:tabs>
            <w:rPr/>
          </w:pPr>
          <w:hyperlink w:anchor="__RefHeading___Toc3697492_65377670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697494_653776707">
            <w:r>
              <w:rPr>
                <w:webHidden/>
                <w:rStyle w:val="IndexLink"/>
                <w:rtl w:val="true"/>
              </w:rPr>
              <w:t>الف</w:t>
            </w:r>
            <w:r>
              <w:rPr>
                <w:rStyle w:val="IndexLink"/>
                <w:rtl w:val="true"/>
              </w:rPr>
              <w:t>)</w:t>
            </w:r>
            <w:r>
              <w:rPr>
                <w:rStyle w:val="IndexLink"/>
                <w:rtl w:val="true"/>
              </w:rPr>
              <w:t>نماز با هشت ویژگی</w:t>
            </w:r>
            <w:r>
              <w:rPr>
                <w:rStyle w:val="IndexLink"/>
                <w:rtl w:val="true"/>
              </w:rPr>
              <w:tab/>
            </w:r>
            <w:r>
              <w:rPr>
                <w:rStyle w:val="IndexLink"/>
              </w:rPr>
              <w:t>58</w:t>
            </w:r>
          </w:hyperlink>
        </w:p>
        <w:p>
          <w:pPr>
            <w:pStyle w:val="Contents4"/>
            <w:tabs>
              <w:tab w:val="clear" w:pos="8176"/>
              <w:tab w:val="right" w:pos="9026" w:leader="dot"/>
            </w:tabs>
            <w:rPr/>
          </w:pPr>
          <w:hyperlink w:anchor="__RefHeading___Toc3697496_653776707">
            <w:r>
              <w:rPr>
                <w:webHidden/>
                <w:rStyle w:val="IndexLink"/>
                <w:rtl w:val="true"/>
              </w:rPr>
              <w:t>ب</w:t>
            </w:r>
            <w:r>
              <w:rPr>
                <w:rStyle w:val="IndexLink"/>
                <w:rtl w:val="true"/>
              </w:rPr>
              <w:t>)</w:t>
            </w:r>
            <w:r>
              <w:rPr>
                <w:rStyle w:val="IndexLink"/>
                <w:rtl w:val="true"/>
              </w:rPr>
              <w:t>هم نشینی با فقرا</w:t>
            </w:r>
            <w:r>
              <w:rPr>
                <w:rStyle w:val="IndexLink"/>
                <w:rtl w:val="true"/>
              </w:rPr>
              <w:tab/>
            </w:r>
            <w:r>
              <w:rPr>
                <w:rStyle w:val="IndexLink"/>
              </w:rPr>
              <w:t>63</w:t>
            </w:r>
          </w:hyperlink>
        </w:p>
        <w:p>
          <w:pPr>
            <w:pStyle w:val="Contents3"/>
            <w:tabs>
              <w:tab w:val="clear" w:pos="8459"/>
              <w:tab w:val="right" w:pos="9026" w:leader="dot"/>
            </w:tabs>
            <w:rPr/>
          </w:pPr>
          <w:hyperlink w:anchor="__RefHeading___Toc3697498_653776707">
            <w:r>
              <w:rPr>
                <w:webHidden/>
                <w:rStyle w:val="IndexLink"/>
                <w:rtl w:val="true"/>
              </w:rPr>
              <w:t>ج</w:t>
            </w:r>
            <w:r>
              <w:rPr>
                <w:rStyle w:val="IndexLink"/>
                <w:rtl w:val="true"/>
              </w:rPr>
              <w:t xml:space="preserve">) </w:t>
            </w:r>
            <w:r>
              <w:rPr>
                <w:rStyle w:val="IndexLink"/>
                <w:rtl w:val="true"/>
              </w:rPr>
              <w:t>کسب آخرت با نعمت دنیا</w:t>
            </w:r>
            <w:r>
              <w:rPr>
                <w:rStyle w:val="IndexLink"/>
                <w:rtl w:val="true"/>
              </w:rPr>
              <w:tab/>
            </w:r>
            <w:r>
              <w:rPr>
                <w:rStyle w:val="IndexLink"/>
              </w:rPr>
              <w:t>65</w:t>
            </w:r>
          </w:hyperlink>
        </w:p>
        <w:p>
          <w:pPr>
            <w:pStyle w:val="Contents3"/>
            <w:tabs>
              <w:tab w:val="clear" w:pos="8459"/>
              <w:tab w:val="right" w:pos="9026" w:leader="dot"/>
            </w:tabs>
            <w:rPr/>
          </w:pPr>
          <w:hyperlink w:anchor="__RefHeading___Toc3697500_653776707">
            <w:r>
              <w:rPr>
                <w:webHidden/>
                <w:rStyle w:val="IndexLink"/>
                <w:rtl w:val="true"/>
              </w:rPr>
              <w:t>حرص مثبت</w:t>
            </w:r>
            <w:r>
              <w:rPr>
                <w:rStyle w:val="IndexLink"/>
                <w:rtl w:val="true"/>
              </w:rPr>
              <w:tab/>
            </w:r>
            <w:r>
              <w:rPr>
                <w:rStyle w:val="IndexLink"/>
              </w:rPr>
              <w:t>67</w:t>
            </w:r>
          </w:hyperlink>
        </w:p>
        <w:p>
          <w:pPr>
            <w:pStyle w:val="Contents3"/>
            <w:tabs>
              <w:tab w:val="clear" w:pos="8459"/>
              <w:tab w:val="right" w:pos="9026" w:leader="dot"/>
            </w:tabs>
            <w:rPr/>
          </w:pPr>
          <w:hyperlink w:anchor="__RefHeading___Toc3697502_653776707">
            <w:r>
              <w:rPr>
                <w:webHidden/>
                <w:rStyle w:val="IndexLink"/>
                <w:rtl w:val="true"/>
              </w:rPr>
              <w:t>داستان</w:t>
            </w:r>
            <w:r>
              <w:rPr>
                <w:rStyle w:val="IndexLink"/>
                <w:rtl w:val="true"/>
              </w:rPr>
              <w:tab/>
            </w:r>
            <w:r>
              <w:rPr>
                <w:rStyle w:val="IndexLink"/>
              </w:rPr>
              <w:t>68</w:t>
            </w:r>
          </w:hyperlink>
        </w:p>
        <w:p>
          <w:pPr>
            <w:pStyle w:val="Contents4"/>
            <w:tabs>
              <w:tab w:val="clear" w:pos="8176"/>
              <w:tab w:val="right" w:pos="9026" w:leader="dot"/>
            </w:tabs>
            <w:rPr/>
          </w:pPr>
          <w:hyperlink w:anchor="__RefHeading___Toc3697504_653776707">
            <w:r>
              <w:rPr>
                <w:webHidden/>
                <w:rStyle w:val="IndexLink"/>
              </w:rPr>
              <w:t>1</w:t>
            </w:r>
            <w:r>
              <w:rPr>
                <w:rStyle w:val="IndexLink"/>
                <w:rtl w:val="true"/>
              </w:rPr>
              <w:t>.</w:t>
            </w:r>
            <w:r>
              <w:rPr>
                <w:rStyle w:val="IndexLink"/>
                <w:rtl w:val="true"/>
              </w:rPr>
              <w:t>قناعت یا مرگ درمان حریص</w:t>
            </w:r>
            <w:r>
              <w:rPr>
                <w:rStyle w:val="IndexLink"/>
                <w:rtl w:val="true"/>
              </w:rPr>
              <w:tab/>
            </w:r>
            <w:r>
              <w:rPr>
                <w:rStyle w:val="IndexLink"/>
              </w:rPr>
              <w:t>68</w:t>
            </w:r>
          </w:hyperlink>
        </w:p>
        <w:p>
          <w:pPr>
            <w:pStyle w:val="Contents4"/>
            <w:tabs>
              <w:tab w:val="clear" w:pos="8176"/>
              <w:tab w:val="right" w:pos="9026" w:leader="dot"/>
            </w:tabs>
            <w:rPr/>
          </w:pPr>
          <w:hyperlink w:anchor="__RefHeading___Toc3697506_653776707">
            <w:r>
              <w:rPr>
                <w:webHidden/>
                <w:rStyle w:val="IndexLink"/>
              </w:rPr>
              <w:t>2</w:t>
            </w:r>
            <w:r>
              <w:rPr>
                <w:rStyle w:val="IndexLink"/>
                <w:rtl w:val="true"/>
              </w:rPr>
              <w:t>.</w:t>
            </w:r>
            <w:r>
              <w:rPr>
                <w:rStyle w:val="IndexLink"/>
                <w:rtl w:val="true"/>
              </w:rPr>
              <w:t>حرص حتی بعد از مرگ</w:t>
            </w:r>
            <w:r>
              <w:rPr>
                <w:rStyle w:val="IndexLink"/>
                <w:rtl w:val="true"/>
              </w:rPr>
              <w:tab/>
            </w:r>
            <w:r>
              <w:rPr>
                <w:rStyle w:val="IndexLink"/>
              </w:rPr>
              <w:t>69</w:t>
            </w:r>
          </w:hyperlink>
        </w:p>
        <w:p>
          <w:pPr>
            <w:pStyle w:val="Contents4"/>
            <w:tabs>
              <w:tab w:val="clear" w:pos="8176"/>
              <w:tab w:val="right" w:pos="9026" w:leader="dot"/>
            </w:tabs>
            <w:rPr/>
          </w:pPr>
          <w:hyperlink w:anchor="__RefHeading___Toc3697508_653776707">
            <w:r>
              <w:rPr>
                <w:webHidden/>
                <w:rStyle w:val="IndexLink"/>
              </w:rPr>
              <w:t>3</w:t>
            </w:r>
            <w:r>
              <w:rPr>
                <w:rStyle w:val="IndexLink"/>
                <w:rtl w:val="true"/>
              </w:rPr>
              <w:t>.</w:t>
            </w:r>
            <w:r>
              <w:rPr>
                <w:rStyle w:val="IndexLink"/>
                <w:rtl w:val="true"/>
              </w:rPr>
              <w:t>حرص به مال وسیله جعل حدیث</w:t>
            </w:r>
            <w:r>
              <w:rPr>
                <w:rStyle w:val="IndexLink"/>
                <w:rtl w:val="true"/>
              </w:rPr>
              <w:tab/>
            </w:r>
            <w:r>
              <w:rPr>
                <w:rStyle w:val="IndexLink"/>
              </w:rPr>
              <w:t>69</w:t>
            </w:r>
          </w:hyperlink>
        </w:p>
        <w:p>
          <w:pPr>
            <w:pStyle w:val="Contents4"/>
            <w:tabs>
              <w:tab w:val="clear" w:pos="8176"/>
              <w:tab w:val="right" w:pos="9026" w:leader="dot"/>
            </w:tabs>
            <w:rPr/>
          </w:pPr>
          <w:hyperlink w:anchor="__RefHeading___Toc3697510_653776707">
            <w:r>
              <w:rPr>
                <w:webHidden/>
                <w:rStyle w:val="IndexLink"/>
              </w:rPr>
              <w:t>4</w:t>
            </w:r>
            <w:r>
              <w:rPr>
                <w:rStyle w:val="IndexLink"/>
                <w:rtl w:val="true"/>
              </w:rPr>
              <w:t>.</w:t>
            </w:r>
            <w:r>
              <w:rPr>
                <w:rStyle w:val="IndexLink"/>
                <w:rtl w:val="true"/>
              </w:rPr>
              <w:t>عبدالرحمان بن عوف و ثروت انبوه</w:t>
            </w:r>
            <w:r>
              <w:rPr>
                <w:rStyle w:val="IndexLink"/>
                <w:rtl w:val="true"/>
              </w:rPr>
              <w:tab/>
            </w:r>
            <w:r>
              <w:rPr>
                <w:rStyle w:val="IndexLink"/>
              </w:rPr>
              <w:t>69</w:t>
            </w:r>
          </w:hyperlink>
        </w:p>
        <w:p>
          <w:pPr>
            <w:pStyle w:val="Contents4"/>
            <w:tabs>
              <w:tab w:val="clear" w:pos="8176"/>
              <w:tab w:val="right" w:pos="9026" w:leader="dot"/>
            </w:tabs>
            <w:rPr/>
          </w:pPr>
          <w:hyperlink w:anchor="__RefHeading___Toc3697512_653776707">
            <w:r>
              <w:rPr>
                <w:webHidden/>
                <w:rStyle w:val="IndexLink"/>
              </w:rPr>
              <w:t>5</w:t>
            </w:r>
            <w:r>
              <w:rPr>
                <w:rStyle w:val="IndexLink"/>
                <w:rtl w:val="true"/>
              </w:rPr>
              <w:t>.</w:t>
            </w:r>
            <w:r>
              <w:rPr>
                <w:rStyle w:val="IndexLink"/>
                <w:rtl w:val="true"/>
              </w:rPr>
              <w:t>ساده زیستی مراجع و همنشینی با فقرا</w:t>
            </w:r>
            <w:r>
              <w:rPr>
                <w:rStyle w:val="IndexLink"/>
                <w:rtl w:val="true"/>
              </w:rPr>
              <w:tab/>
            </w:r>
            <w:r>
              <w:rPr>
                <w:rStyle w:val="IndexLink"/>
              </w:rPr>
              <w:t>70</w:t>
            </w:r>
          </w:hyperlink>
        </w:p>
        <w:p>
          <w:pPr>
            <w:pStyle w:val="Contents2"/>
            <w:tabs>
              <w:tab w:val="clear" w:pos="8743"/>
              <w:tab w:val="right" w:pos="9026" w:leader="dot"/>
            </w:tabs>
            <w:rPr/>
          </w:pPr>
          <w:hyperlink w:anchor="__RefHeading___Toc3697514_653776707">
            <w:r>
              <w:rPr>
                <w:webHidden/>
                <w:rStyle w:val="IndexLink"/>
                <w:rtl w:val="true"/>
              </w:rPr>
              <w:t>وَ سُورَةِ الغَضَب؛ افروخته شدن خشم</w:t>
            </w:r>
            <w:r>
              <w:rPr>
                <w:rStyle w:val="IndexLink"/>
                <w:rtl w:val="true"/>
              </w:rPr>
              <w:tab/>
            </w:r>
            <w:r>
              <w:rPr>
                <w:rStyle w:val="IndexLink"/>
              </w:rPr>
              <w:t>71</w:t>
            </w:r>
          </w:hyperlink>
        </w:p>
        <w:p>
          <w:pPr>
            <w:pStyle w:val="Contents3"/>
            <w:tabs>
              <w:tab w:val="clear" w:pos="8459"/>
              <w:tab w:val="right" w:pos="9026" w:leader="dot"/>
            </w:tabs>
            <w:rPr/>
          </w:pPr>
          <w:hyperlink w:anchor="__RefHeading___Toc3697516_653776707">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3697518_653776707">
            <w:r>
              <w:rPr>
                <w:webHidden/>
                <w:rStyle w:val="IndexLink"/>
                <w:rtl w:val="true"/>
              </w:rPr>
              <w:t>ریشه یابی غضب و خشم</w:t>
            </w:r>
            <w:r>
              <w:rPr>
                <w:rStyle w:val="IndexLink"/>
                <w:rtl w:val="true"/>
              </w:rPr>
              <w:tab/>
            </w:r>
            <w:r>
              <w:rPr>
                <w:rStyle w:val="IndexLink"/>
              </w:rPr>
              <w:t>73</w:t>
            </w:r>
          </w:hyperlink>
        </w:p>
        <w:p>
          <w:pPr>
            <w:pStyle w:val="Contents4"/>
            <w:tabs>
              <w:tab w:val="clear" w:pos="8176"/>
              <w:tab w:val="right" w:pos="9026" w:leader="dot"/>
            </w:tabs>
            <w:rPr/>
          </w:pPr>
          <w:hyperlink w:anchor="__RefHeading___Toc3697520_65377670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697522_653776707">
            <w:r>
              <w:rPr>
                <w:webHidden/>
                <w:rStyle w:val="IndexLink"/>
              </w:rPr>
              <w:t>1</w:t>
            </w:r>
            <w:r>
              <w:rPr>
                <w:rStyle w:val="IndexLink"/>
                <w:rtl w:val="true"/>
              </w:rPr>
              <w:t>.</w:t>
            </w:r>
            <w:r>
              <w:rPr>
                <w:rStyle w:val="IndexLink"/>
                <w:rtl w:val="true"/>
              </w:rPr>
              <w:t>خشونت خانوادگی</w:t>
            </w:r>
            <w:r>
              <w:rPr>
                <w:rStyle w:val="IndexLink"/>
                <w:rtl w:val="true"/>
              </w:rPr>
              <w:tab/>
            </w:r>
            <w:r>
              <w:rPr>
                <w:rStyle w:val="IndexLink"/>
              </w:rPr>
              <w:t>73</w:t>
            </w:r>
          </w:hyperlink>
        </w:p>
        <w:p>
          <w:pPr>
            <w:pStyle w:val="Contents4"/>
            <w:tabs>
              <w:tab w:val="clear" w:pos="8176"/>
              <w:tab w:val="right" w:pos="9026" w:leader="dot"/>
            </w:tabs>
            <w:rPr/>
          </w:pPr>
          <w:hyperlink w:anchor="__RefHeading___Toc3697524_653776707">
            <w:r>
              <w:rPr>
                <w:webHidden/>
                <w:rStyle w:val="IndexLink"/>
              </w:rPr>
              <w:t>2</w:t>
            </w:r>
            <w:r>
              <w:rPr>
                <w:rStyle w:val="IndexLink"/>
                <w:rtl w:val="true"/>
              </w:rPr>
              <w:t>.</w:t>
            </w:r>
            <w:r>
              <w:rPr>
                <w:rStyle w:val="IndexLink"/>
                <w:rtl w:val="true"/>
              </w:rPr>
              <w:t>شتاب زدگی</w:t>
            </w:r>
            <w:r>
              <w:rPr>
                <w:rStyle w:val="IndexLink"/>
                <w:rtl w:val="true"/>
              </w:rPr>
              <w:tab/>
            </w:r>
            <w:r>
              <w:rPr>
                <w:rStyle w:val="IndexLink"/>
              </w:rPr>
              <w:t>75</w:t>
            </w:r>
          </w:hyperlink>
        </w:p>
        <w:p>
          <w:pPr>
            <w:pStyle w:val="Contents4"/>
            <w:tabs>
              <w:tab w:val="clear" w:pos="8176"/>
              <w:tab w:val="right" w:pos="9026" w:leader="dot"/>
            </w:tabs>
            <w:rPr/>
          </w:pPr>
          <w:hyperlink w:anchor="__RefHeading___Toc3697526_653776707">
            <w:r>
              <w:rPr>
                <w:webHidden/>
                <w:rStyle w:val="IndexLink"/>
              </w:rPr>
              <w:t>4</w:t>
            </w:r>
            <w:r>
              <w:rPr>
                <w:rStyle w:val="IndexLink"/>
                <w:rtl w:val="true"/>
              </w:rPr>
              <w:t>.</w:t>
            </w:r>
            <w:r>
              <w:rPr>
                <w:rStyle w:val="IndexLink"/>
                <w:rtl w:val="true"/>
              </w:rPr>
              <w:t>حسادت و کینه توزی</w:t>
            </w:r>
            <w:r>
              <w:rPr>
                <w:rStyle w:val="IndexLink"/>
                <w:rtl w:val="true"/>
              </w:rPr>
              <w:tab/>
            </w:r>
            <w:r>
              <w:rPr>
                <w:rStyle w:val="IndexLink"/>
              </w:rPr>
              <w:t>76</w:t>
            </w:r>
          </w:hyperlink>
        </w:p>
        <w:p>
          <w:pPr>
            <w:pStyle w:val="Contents4"/>
            <w:tabs>
              <w:tab w:val="clear" w:pos="8176"/>
              <w:tab w:val="right" w:pos="9026" w:leader="dot"/>
            </w:tabs>
            <w:rPr/>
          </w:pPr>
          <w:hyperlink w:anchor="__RefHeading___Toc3697528_653776707">
            <w:r>
              <w:rPr>
                <w:webHidden/>
                <w:rStyle w:val="IndexLink"/>
              </w:rPr>
              <w:t>5</w:t>
            </w:r>
            <w:r>
              <w:rPr>
                <w:rStyle w:val="IndexLink"/>
                <w:rtl w:val="true"/>
              </w:rPr>
              <w:t>.</w:t>
            </w:r>
            <w:r>
              <w:rPr>
                <w:rStyle w:val="IndexLink"/>
                <w:rtl w:val="true"/>
              </w:rPr>
              <w:t>تکبر و خود محوری</w:t>
            </w:r>
            <w:r>
              <w:rPr>
                <w:rStyle w:val="IndexLink"/>
                <w:rtl w:val="true"/>
              </w:rPr>
              <w:tab/>
            </w:r>
            <w:r>
              <w:rPr>
                <w:rStyle w:val="IndexLink"/>
              </w:rPr>
              <w:t>77</w:t>
            </w:r>
          </w:hyperlink>
        </w:p>
        <w:p>
          <w:pPr>
            <w:pStyle w:val="Contents3"/>
            <w:tabs>
              <w:tab w:val="clear" w:pos="8459"/>
              <w:tab w:val="right" w:pos="9026" w:leader="dot"/>
            </w:tabs>
            <w:rPr/>
          </w:pPr>
          <w:hyperlink w:anchor="__RefHeading___Toc3697530_653776707">
            <w:r>
              <w:rPr>
                <w:webHidden/>
                <w:rStyle w:val="IndexLink"/>
                <w:rtl w:val="true"/>
              </w:rPr>
              <w:t>درمان غضب</w:t>
            </w:r>
            <w:r>
              <w:rPr>
                <w:rStyle w:val="IndexLink"/>
                <w:rtl w:val="true"/>
              </w:rPr>
              <w:tab/>
            </w:r>
            <w:r>
              <w:rPr>
                <w:rStyle w:val="IndexLink"/>
              </w:rPr>
              <w:t>77</w:t>
            </w:r>
          </w:hyperlink>
        </w:p>
        <w:p>
          <w:pPr>
            <w:pStyle w:val="Contents4"/>
            <w:tabs>
              <w:tab w:val="clear" w:pos="8176"/>
              <w:tab w:val="right" w:pos="9026" w:leader="dot"/>
            </w:tabs>
            <w:rPr/>
          </w:pPr>
          <w:hyperlink w:anchor="__RefHeading___Toc3697532_65377670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697534_653776707">
            <w:r>
              <w:rPr>
                <w:webHidden/>
                <w:rStyle w:val="IndexLink"/>
              </w:rPr>
              <w:t>1</w:t>
            </w:r>
            <w:r>
              <w:rPr>
                <w:rStyle w:val="IndexLink"/>
                <w:rtl w:val="true"/>
              </w:rPr>
              <w:t>.</w:t>
            </w:r>
            <w:r>
              <w:rPr>
                <w:rStyle w:val="IndexLink"/>
                <w:rtl w:val="true"/>
              </w:rPr>
              <w:t>تغافل و اعراض از نادانان</w:t>
            </w:r>
            <w:r>
              <w:rPr>
                <w:rStyle w:val="IndexLink"/>
                <w:rtl w:val="true"/>
              </w:rPr>
              <w:tab/>
            </w:r>
            <w:r>
              <w:rPr>
                <w:rStyle w:val="IndexLink"/>
              </w:rPr>
              <w:t>79</w:t>
            </w:r>
          </w:hyperlink>
        </w:p>
        <w:p>
          <w:pPr>
            <w:pStyle w:val="Contents4"/>
            <w:tabs>
              <w:tab w:val="clear" w:pos="8176"/>
              <w:tab w:val="right" w:pos="9026" w:leader="dot"/>
            </w:tabs>
            <w:rPr/>
          </w:pPr>
          <w:hyperlink w:anchor="__RefHeading___Toc3697536_653776707">
            <w:r>
              <w:rPr>
                <w:webHidden/>
                <w:rStyle w:val="IndexLink"/>
              </w:rPr>
              <w:t>2</w:t>
            </w:r>
            <w:r>
              <w:rPr>
                <w:rStyle w:val="IndexLink"/>
                <w:rtl w:val="true"/>
              </w:rPr>
              <w:t>.</w:t>
            </w:r>
            <w:r>
              <w:rPr>
                <w:rStyle w:val="IndexLink"/>
                <w:rtl w:val="true"/>
              </w:rPr>
              <w:t>عفو و گذشت</w:t>
            </w:r>
            <w:r>
              <w:rPr>
                <w:rStyle w:val="IndexLink"/>
                <w:rtl w:val="true"/>
              </w:rPr>
              <w:tab/>
            </w:r>
            <w:r>
              <w:rPr>
                <w:rStyle w:val="IndexLink"/>
              </w:rPr>
              <w:t>80</w:t>
            </w:r>
          </w:hyperlink>
        </w:p>
        <w:p>
          <w:pPr>
            <w:pStyle w:val="Contents3"/>
            <w:tabs>
              <w:tab w:val="clear" w:pos="8459"/>
              <w:tab w:val="right" w:pos="9026" w:leader="dot"/>
            </w:tabs>
            <w:rPr/>
          </w:pPr>
          <w:hyperlink w:anchor="__RefHeading___Toc3697538_653776707">
            <w:r>
              <w:rPr>
                <w:webHidden/>
                <w:rStyle w:val="IndexLink"/>
                <w:rtl w:val="true"/>
              </w:rPr>
              <w:t>داستان</w:t>
            </w:r>
            <w:r>
              <w:rPr>
                <w:rStyle w:val="IndexLink"/>
                <w:rtl w:val="true"/>
              </w:rPr>
              <w:tab/>
            </w:r>
            <w:r>
              <w:rPr>
                <w:rStyle w:val="IndexLink"/>
              </w:rPr>
              <w:t>82</w:t>
            </w:r>
          </w:hyperlink>
        </w:p>
        <w:p>
          <w:pPr>
            <w:pStyle w:val="Contents2"/>
            <w:tabs>
              <w:tab w:val="clear" w:pos="8743"/>
              <w:tab w:val="right" w:pos="9026" w:leader="dot"/>
            </w:tabs>
            <w:rPr/>
          </w:pPr>
          <w:hyperlink w:anchor="__RefHeading___Toc3697540_653776707">
            <w:r>
              <w:rPr>
                <w:webHidden/>
                <w:rStyle w:val="IndexLink"/>
                <w:rtl w:val="true"/>
              </w:rPr>
              <w:t>وَ غَلَبَةِ الحَسَدِ؛ چیرگی و حاکمیت حسادت</w:t>
            </w:r>
            <w:r>
              <w:rPr>
                <w:rStyle w:val="IndexLink"/>
                <w:rtl w:val="true"/>
              </w:rPr>
              <w:tab/>
            </w:r>
            <w:r>
              <w:rPr>
                <w:rStyle w:val="IndexLink"/>
              </w:rPr>
              <w:t>87</w:t>
            </w:r>
          </w:hyperlink>
        </w:p>
        <w:p>
          <w:pPr>
            <w:pStyle w:val="Contents3"/>
            <w:tabs>
              <w:tab w:val="clear" w:pos="8459"/>
              <w:tab w:val="right" w:pos="9026" w:leader="dot"/>
            </w:tabs>
            <w:rPr/>
          </w:pPr>
          <w:hyperlink w:anchor="__RefHeading___Toc3697542_653776707">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3697544_653776707">
            <w:r>
              <w:rPr>
                <w:webHidden/>
                <w:rStyle w:val="IndexLink"/>
                <w:rtl w:val="true"/>
              </w:rPr>
              <w:t>قرآن و حسد</w:t>
            </w:r>
            <w:r>
              <w:rPr>
                <w:rStyle w:val="IndexLink"/>
                <w:rtl w:val="true"/>
              </w:rPr>
              <w:tab/>
            </w:r>
            <w:r>
              <w:rPr>
                <w:rStyle w:val="IndexLink"/>
              </w:rPr>
              <w:t>89</w:t>
            </w:r>
          </w:hyperlink>
        </w:p>
        <w:p>
          <w:pPr>
            <w:pStyle w:val="Contents3"/>
            <w:tabs>
              <w:tab w:val="clear" w:pos="8459"/>
              <w:tab w:val="right" w:pos="9026" w:leader="dot"/>
            </w:tabs>
            <w:rPr/>
          </w:pPr>
          <w:hyperlink w:anchor="__RefHeading___Toc3697546_653776707">
            <w:r>
              <w:rPr>
                <w:webHidden/>
                <w:rStyle w:val="IndexLink"/>
                <w:rtl w:val="true"/>
              </w:rPr>
              <w:t>اوصاف و نشانه های حسودان</w:t>
            </w:r>
            <w:r>
              <w:rPr>
                <w:rStyle w:val="IndexLink"/>
                <w:rtl w:val="true"/>
              </w:rPr>
              <w:tab/>
            </w:r>
            <w:r>
              <w:rPr>
                <w:rStyle w:val="IndexLink"/>
              </w:rPr>
              <w:t>91</w:t>
            </w:r>
          </w:hyperlink>
        </w:p>
        <w:p>
          <w:pPr>
            <w:pStyle w:val="Contents4"/>
            <w:tabs>
              <w:tab w:val="clear" w:pos="8176"/>
              <w:tab w:val="right" w:pos="9026" w:leader="dot"/>
            </w:tabs>
            <w:rPr/>
          </w:pPr>
          <w:hyperlink w:anchor="__RefHeading___Toc3697548_65377670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697550_653776707">
            <w:r>
              <w:rPr>
                <w:webHidden/>
                <w:rStyle w:val="IndexLink"/>
              </w:rPr>
              <w:t>1</w:t>
            </w:r>
            <w:r>
              <w:rPr>
                <w:rStyle w:val="IndexLink"/>
                <w:rtl w:val="true"/>
              </w:rPr>
              <w:t>.</w:t>
            </w:r>
            <w:r>
              <w:rPr>
                <w:rStyle w:val="IndexLink"/>
                <w:rtl w:val="true"/>
              </w:rPr>
              <w:t>اندوه و غم</w:t>
            </w:r>
            <w:r>
              <w:rPr>
                <w:rStyle w:val="IndexLink"/>
                <w:rtl w:val="true"/>
              </w:rPr>
              <w:tab/>
            </w:r>
            <w:r>
              <w:rPr>
                <w:rStyle w:val="IndexLink"/>
              </w:rPr>
              <w:t>92</w:t>
            </w:r>
          </w:hyperlink>
        </w:p>
        <w:p>
          <w:pPr>
            <w:pStyle w:val="Contents4"/>
            <w:tabs>
              <w:tab w:val="clear" w:pos="8176"/>
              <w:tab w:val="right" w:pos="9026" w:leader="dot"/>
            </w:tabs>
            <w:rPr/>
          </w:pPr>
          <w:hyperlink w:anchor="__RefHeading___Toc3697552_653776707">
            <w:r>
              <w:rPr>
                <w:webHidden/>
                <w:rStyle w:val="IndexLink"/>
              </w:rPr>
              <w:t>2</w:t>
            </w:r>
            <w:r>
              <w:rPr>
                <w:rStyle w:val="IndexLink"/>
                <w:rtl w:val="true"/>
              </w:rPr>
              <w:t>.</w:t>
            </w:r>
            <w:r>
              <w:rPr>
                <w:rStyle w:val="IndexLink"/>
                <w:rtl w:val="true"/>
              </w:rPr>
              <w:t>خشم و عصبانیت</w:t>
            </w:r>
            <w:r>
              <w:rPr>
                <w:rStyle w:val="IndexLink"/>
                <w:rtl w:val="true"/>
              </w:rPr>
              <w:tab/>
            </w:r>
            <w:r>
              <w:rPr>
                <w:rStyle w:val="IndexLink"/>
              </w:rPr>
              <w:t>93</w:t>
            </w:r>
          </w:hyperlink>
        </w:p>
        <w:p>
          <w:pPr>
            <w:pStyle w:val="Contents4"/>
            <w:tabs>
              <w:tab w:val="clear" w:pos="8176"/>
              <w:tab w:val="right" w:pos="9026" w:leader="dot"/>
            </w:tabs>
            <w:rPr/>
          </w:pPr>
          <w:hyperlink w:anchor="__RefHeading___Toc3697554_653776707">
            <w:r>
              <w:rPr>
                <w:webHidden/>
                <w:rStyle w:val="IndexLink"/>
              </w:rPr>
              <w:t>3</w:t>
            </w:r>
            <w:r>
              <w:rPr>
                <w:rStyle w:val="IndexLink"/>
                <w:rtl w:val="true"/>
              </w:rPr>
              <w:t>.</w:t>
            </w:r>
            <w:r>
              <w:rPr>
                <w:rStyle w:val="IndexLink"/>
                <w:rtl w:val="true"/>
              </w:rPr>
              <w:t>غيبت وتملّق</w:t>
            </w:r>
            <w:r>
              <w:rPr>
                <w:rStyle w:val="IndexLink"/>
                <w:rtl w:val="true"/>
              </w:rPr>
              <w:tab/>
            </w:r>
            <w:r>
              <w:rPr>
                <w:rStyle w:val="IndexLink"/>
              </w:rPr>
              <w:t>94</w:t>
            </w:r>
          </w:hyperlink>
        </w:p>
        <w:p>
          <w:pPr>
            <w:pStyle w:val="Contents4"/>
            <w:tabs>
              <w:tab w:val="clear" w:pos="8176"/>
              <w:tab w:val="right" w:pos="9026" w:leader="dot"/>
            </w:tabs>
            <w:rPr/>
          </w:pPr>
          <w:hyperlink w:anchor="__RefHeading___Toc3697556_653776707">
            <w:r>
              <w:rPr>
                <w:webHidden/>
                <w:rStyle w:val="IndexLink"/>
              </w:rPr>
              <w:t>4</w:t>
            </w:r>
            <w:r>
              <w:rPr>
                <w:rStyle w:val="IndexLink"/>
                <w:rtl w:val="true"/>
              </w:rPr>
              <w:t>.</w:t>
            </w:r>
            <w:r>
              <w:rPr>
                <w:rStyle w:val="IndexLink"/>
                <w:rtl w:val="true"/>
              </w:rPr>
              <w:t>انکار فضایل دیگران</w:t>
            </w:r>
            <w:r>
              <w:rPr>
                <w:rStyle w:val="IndexLink"/>
                <w:rtl w:val="true"/>
              </w:rPr>
              <w:tab/>
            </w:r>
            <w:r>
              <w:rPr>
                <w:rStyle w:val="IndexLink"/>
              </w:rPr>
              <w:t>94</w:t>
            </w:r>
          </w:hyperlink>
        </w:p>
        <w:p>
          <w:pPr>
            <w:pStyle w:val="Contents4"/>
            <w:tabs>
              <w:tab w:val="clear" w:pos="8176"/>
              <w:tab w:val="right" w:pos="9026" w:leader="dot"/>
            </w:tabs>
            <w:rPr/>
          </w:pPr>
          <w:hyperlink w:anchor="__RefHeading___Toc3697558_653776707">
            <w:r>
              <w:rPr>
                <w:webHidden/>
                <w:rStyle w:val="IndexLink"/>
              </w:rPr>
              <w:t>5</w:t>
            </w:r>
            <w:r>
              <w:rPr>
                <w:rStyle w:val="IndexLink"/>
                <w:rtl w:val="true"/>
              </w:rPr>
              <w:t>.</w:t>
            </w:r>
            <w:r>
              <w:rPr>
                <w:rStyle w:val="IndexLink"/>
                <w:rtl w:val="true"/>
              </w:rPr>
              <w:t>تکبر و خود بزرگ بینی</w:t>
            </w:r>
            <w:r>
              <w:rPr>
                <w:rStyle w:val="IndexLink"/>
                <w:rtl w:val="true"/>
              </w:rPr>
              <w:tab/>
            </w:r>
            <w:r>
              <w:rPr>
                <w:rStyle w:val="IndexLink"/>
              </w:rPr>
              <w:t>95</w:t>
            </w:r>
          </w:hyperlink>
        </w:p>
        <w:p>
          <w:pPr>
            <w:pStyle w:val="Contents4"/>
            <w:tabs>
              <w:tab w:val="clear" w:pos="8176"/>
              <w:tab w:val="right" w:pos="9026" w:leader="dot"/>
            </w:tabs>
            <w:rPr/>
          </w:pPr>
          <w:hyperlink w:anchor="__RefHeading___Toc3697560_653776707">
            <w:r>
              <w:rPr>
                <w:webHidden/>
                <w:rStyle w:val="IndexLink"/>
              </w:rPr>
              <w:t>6</w:t>
            </w:r>
            <w:r>
              <w:rPr>
                <w:rStyle w:val="IndexLink"/>
                <w:rtl w:val="true"/>
              </w:rPr>
              <w:t>.</w:t>
            </w:r>
            <w:r>
              <w:rPr>
                <w:rStyle w:val="IndexLink"/>
                <w:rtl w:val="true"/>
              </w:rPr>
              <w:t>فقدان حس تقدیر و تشکر</w:t>
            </w:r>
            <w:r>
              <w:rPr>
                <w:rStyle w:val="IndexLink"/>
                <w:rtl w:val="true"/>
              </w:rPr>
              <w:tab/>
            </w:r>
            <w:r>
              <w:rPr>
                <w:rStyle w:val="IndexLink"/>
              </w:rPr>
              <w:t>95</w:t>
            </w:r>
          </w:hyperlink>
        </w:p>
        <w:p>
          <w:pPr>
            <w:pStyle w:val="Contents4"/>
            <w:tabs>
              <w:tab w:val="clear" w:pos="8176"/>
              <w:tab w:val="right" w:pos="9026" w:leader="dot"/>
            </w:tabs>
            <w:rPr/>
          </w:pPr>
          <w:hyperlink w:anchor="__RefHeading___Toc3697562_653776707">
            <w:r>
              <w:rPr>
                <w:webHidden/>
                <w:rStyle w:val="IndexLink"/>
              </w:rPr>
              <w:t>7</w:t>
            </w:r>
            <w:r>
              <w:rPr>
                <w:rStyle w:val="IndexLink"/>
                <w:rtl w:val="true"/>
              </w:rPr>
              <w:t>.</w:t>
            </w:r>
            <w:r>
              <w:rPr>
                <w:rStyle w:val="IndexLink"/>
                <w:rtl w:val="true"/>
              </w:rPr>
              <w:t>دروغ گویی و خیانت</w:t>
            </w:r>
            <w:r>
              <w:rPr>
                <w:rStyle w:val="IndexLink"/>
                <w:rtl w:val="true"/>
              </w:rPr>
              <w:tab/>
            </w:r>
            <w:r>
              <w:rPr>
                <w:rStyle w:val="IndexLink"/>
              </w:rPr>
              <w:t>96</w:t>
            </w:r>
          </w:hyperlink>
        </w:p>
        <w:p>
          <w:pPr>
            <w:pStyle w:val="Contents3"/>
            <w:tabs>
              <w:tab w:val="clear" w:pos="8459"/>
              <w:tab w:val="right" w:pos="9026" w:leader="dot"/>
            </w:tabs>
            <w:rPr/>
          </w:pPr>
          <w:hyperlink w:anchor="__RefHeading___Toc3697564_653776707">
            <w:r>
              <w:rPr>
                <w:webHidden/>
                <w:rStyle w:val="IndexLink"/>
                <w:rtl w:val="true"/>
              </w:rPr>
              <w:t>نتیجه</w:t>
            </w:r>
            <w:r>
              <w:rPr>
                <w:rStyle w:val="IndexLink"/>
                <w:rtl w:val="true"/>
              </w:rPr>
              <w:tab/>
            </w:r>
            <w:r>
              <w:rPr>
                <w:rStyle w:val="IndexLink"/>
              </w:rPr>
              <w:t>96</w:t>
            </w:r>
          </w:hyperlink>
        </w:p>
        <w:p>
          <w:pPr>
            <w:pStyle w:val="Contents3"/>
            <w:tabs>
              <w:tab w:val="clear" w:pos="8459"/>
              <w:tab w:val="right" w:pos="9026" w:leader="dot"/>
            </w:tabs>
            <w:rPr/>
          </w:pPr>
          <w:hyperlink w:anchor="__RefHeading___Toc3697566_653776707">
            <w:r>
              <w:rPr>
                <w:webHidden/>
                <w:rStyle w:val="IndexLink"/>
                <w:rtl w:val="true"/>
              </w:rPr>
              <w:t>درمان بیماری حسد</w:t>
            </w:r>
            <w:r>
              <w:rPr>
                <w:rStyle w:val="IndexLink"/>
                <w:rtl w:val="true"/>
              </w:rPr>
              <w:tab/>
            </w:r>
            <w:r>
              <w:rPr>
                <w:rStyle w:val="IndexLink"/>
              </w:rPr>
              <w:t>96</w:t>
            </w:r>
          </w:hyperlink>
        </w:p>
        <w:p>
          <w:pPr>
            <w:pStyle w:val="Contents4"/>
            <w:tabs>
              <w:tab w:val="clear" w:pos="8176"/>
              <w:tab w:val="right" w:pos="9026" w:leader="dot"/>
            </w:tabs>
            <w:rPr/>
          </w:pPr>
          <w:hyperlink w:anchor="__RefHeading___Toc3697568_653776707">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697570_653776707">
            <w:r>
              <w:rPr>
                <w:webHidden/>
                <w:rStyle w:val="IndexLink"/>
              </w:rPr>
              <w:t>10</w:t>
            </w:r>
            <w:r>
              <w:rPr>
                <w:rStyle w:val="IndexLink"/>
                <w:rtl w:val="true"/>
              </w:rPr>
              <w:t>.</w:t>
            </w:r>
            <w:r>
              <w:rPr>
                <w:rStyle w:val="IndexLink"/>
                <w:rtl w:val="true"/>
              </w:rPr>
              <w:t>تقویت باورهای دینی</w:t>
            </w:r>
            <w:r>
              <w:rPr>
                <w:rStyle w:val="IndexLink"/>
                <w:rtl w:val="true"/>
              </w:rPr>
              <w:tab/>
            </w:r>
            <w:r>
              <w:rPr>
                <w:rStyle w:val="IndexLink"/>
              </w:rPr>
              <w:t>98</w:t>
            </w:r>
          </w:hyperlink>
        </w:p>
        <w:p>
          <w:pPr>
            <w:pStyle w:val="Contents4"/>
            <w:tabs>
              <w:tab w:val="clear" w:pos="8176"/>
              <w:tab w:val="right" w:pos="9026" w:leader="dot"/>
            </w:tabs>
            <w:rPr/>
          </w:pPr>
          <w:hyperlink w:anchor="__RefHeading___Toc3697572_653776707">
            <w:r>
              <w:rPr>
                <w:webHidden/>
                <w:rStyle w:val="IndexLink"/>
              </w:rPr>
              <w:t>2</w:t>
            </w:r>
            <w:r>
              <w:rPr>
                <w:rStyle w:val="IndexLink"/>
                <w:rtl w:val="true"/>
              </w:rPr>
              <w:t>.</w:t>
            </w:r>
            <w:r>
              <w:rPr>
                <w:rStyle w:val="IndexLink"/>
                <w:rtl w:val="true"/>
              </w:rPr>
              <w:t>اصلاح اندیشه و روان</w:t>
            </w:r>
            <w:r>
              <w:rPr>
                <w:rStyle w:val="IndexLink"/>
                <w:rtl w:val="true"/>
              </w:rPr>
              <w:tab/>
            </w:r>
            <w:r>
              <w:rPr>
                <w:rStyle w:val="IndexLink"/>
              </w:rPr>
              <w:t>99</w:t>
            </w:r>
          </w:hyperlink>
        </w:p>
        <w:p>
          <w:pPr>
            <w:pStyle w:val="Contents4"/>
            <w:tabs>
              <w:tab w:val="clear" w:pos="8176"/>
              <w:tab w:val="right" w:pos="9026" w:leader="dot"/>
            </w:tabs>
            <w:rPr/>
          </w:pPr>
          <w:hyperlink w:anchor="__RefHeading___Toc3697574_653776707">
            <w:r>
              <w:rPr>
                <w:webHidden/>
                <w:rStyle w:val="IndexLink"/>
              </w:rPr>
              <w:t>3</w:t>
            </w:r>
            <w:r>
              <w:rPr>
                <w:rStyle w:val="IndexLink"/>
                <w:rtl w:val="true"/>
              </w:rPr>
              <w:t>.</w:t>
            </w:r>
            <w:r>
              <w:rPr>
                <w:rStyle w:val="IndexLink"/>
                <w:rtl w:val="true"/>
              </w:rPr>
              <w:t>اصلاح رفتار</w:t>
            </w:r>
            <w:r>
              <w:rPr>
                <w:rStyle w:val="IndexLink"/>
                <w:rtl w:val="true"/>
              </w:rPr>
              <w:tab/>
            </w:r>
            <w:r>
              <w:rPr>
                <w:rStyle w:val="IndexLink"/>
              </w:rPr>
              <w:t>100</w:t>
            </w:r>
          </w:hyperlink>
        </w:p>
        <w:p>
          <w:pPr>
            <w:pStyle w:val="Contents4"/>
            <w:tabs>
              <w:tab w:val="clear" w:pos="8176"/>
              <w:tab w:val="right" w:pos="9026" w:leader="dot"/>
            </w:tabs>
            <w:rPr/>
          </w:pPr>
          <w:hyperlink w:anchor="__RefHeading___Toc3697576_653776707">
            <w:r>
              <w:rPr>
                <w:webHidden/>
                <w:rStyle w:val="IndexLink"/>
                <w:rtl w:val="true"/>
              </w:rPr>
              <w:t>الف</w:t>
            </w:r>
            <w:r>
              <w:rPr>
                <w:rStyle w:val="IndexLink"/>
                <w:rtl w:val="true"/>
              </w:rPr>
              <w:t>)</w:t>
            </w:r>
            <w:r>
              <w:rPr>
                <w:rStyle w:val="IndexLink"/>
                <w:rtl w:val="true"/>
              </w:rPr>
              <w:t>خیرخواهی برای مردم</w:t>
            </w:r>
            <w:r>
              <w:rPr>
                <w:rStyle w:val="IndexLink"/>
                <w:rtl w:val="true"/>
              </w:rPr>
              <w:tab/>
            </w:r>
            <w:r>
              <w:rPr>
                <w:rStyle w:val="IndexLink"/>
              </w:rPr>
              <w:t>101</w:t>
            </w:r>
          </w:hyperlink>
        </w:p>
        <w:p>
          <w:pPr>
            <w:pStyle w:val="Contents4"/>
            <w:tabs>
              <w:tab w:val="clear" w:pos="8176"/>
              <w:tab w:val="right" w:pos="9026" w:leader="dot"/>
            </w:tabs>
            <w:rPr/>
          </w:pPr>
          <w:hyperlink w:anchor="__RefHeading___Toc3697578_653776707">
            <w:r>
              <w:rPr>
                <w:webHidden/>
                <w:rStyle w:val="IndexLink"/>
                <w:rtl w:val="true"/>
              </w:rPr>
              <w:t>ب</w:t>
            </w:r>
            <w:r>
              <w:rPr>
                <w:rStyle w:val="IndexLink"/>
                <w:rtl w:val="true"/>
              </w:rPr>
              <w:t>)</w:t>
            </w:r>
            <w:r>
              <w:rPr>
                <w:rStyle w:val="IndexLink"/>
                <w:rtl w:val="true"/>
              </w:rPr>
              <w:t>رعایت گفتار محکم و با پشتوانه</w:t>
            </w:r>
            <w:r>
              <w:rPr>
                <w:rStyle w:val="IndexLink"/>
                <w:rtl w:val="true"/>
              </w:rPr>
              <w:tab/>
            </w:r>
            <w:r>
              <w:rPr>
                <w:rStyle w:val="IndexLink"/>
              </w:rPr>
              <w:t>101</w:t>
            </w:r>
          </w:hyperlink>
        </w:p>
        <w:p>
          <w:pPr>
            <w:pStyle w:val="Contents4"/>
            <w:tabs>
              <w:tab w:val="clear" w:pos="8176"/>
              <w:tab w:val="right" w:pos="9026" w:leader="dot"/>
            </w:tabs>
            <w:rPr/>
          </w:pPr>
          <w:hyperlink w:anchor="__RefHeading___Toc3697580_653776707">
            <w:r>
              <w:rPr>
                <w:webHidden/>
                <w:rStyle w:val="IndexLink"/>
                <w:rtl w:val="true"/>
              </w:rPr>
              <w:t>ج</w:t>
            </w:r>
            <w:r>
              <w:rPr>
                <w:rStyle w:val="IndexLink"/>
                <w:rtl w:val="true"/>
              </w:rPr>
              <w:t xml:space="preserve">) </w:t>
            </w:r>
            <w:r>
              <w:rPr>
                <w:rStyle w:val="IndexLink"/>
                <w:rtl w:val="true"/>
              </w:rPr>
              <w:t>پرهیز از پیروی جاهلانه</w:t>
            </w:r>
            <w:r>
              <w:rPr>
                <w:rStyle w:val="IndexLink"/>
                <w:rtl w:val="true"/>
              </w:rPr>
              <w:tab/>
            </w:r>
            <w:r>
              <w:rPr>
                <w:rStyle w:val="IndexLink"/>
              </w:rPr>
              <w:t>102</w:t>
            </w:r>
          </w:hyperlink>
        </w:p>
        <w:p>
          <w:pPr>
            <w:pStyle w:val="Contents4"/>
            <w:tabs>
              <w:tab w:val="clear" w:pos="8176"/>
              <w:tab w:val="right" w:pos="9026" w:leader="dot"/>
            </w:tabs>
            <w:rPr/>
          </w:pPr>
          <w:hyperlink w:anchor="__RefHeading___Toc3697582_653776707">
            <w:r>
              <w:rPr>
                <w:webHidden/>
                <w:rStyle w:val="IndexLink"/>
                <w:rtl w:val="true"/>
              </w:rPr>
              <w:t>د</w:t>
            </w:r>
            <w:r>
              <w:rPr>
                <w:rStyle w:val="IndexLink"/>
                <w:rtl w:val="true"/>
              </w:rPr>
              <w:t xml:space="preserve">) </w:t>
            </w:r>
            <w:r>
              <w:rPr>
                <w:rStyle w:val="IndexLink"/>
                <w:rtl w:val="true"/>
              </w:rPr>
              <w:t>دفع بدی با نیکی</w:t>
            </w:r>
            <w:r>
              <w:rPr>
                <w:rStyle w:val="IndexLink"/>
                <w:rtl w:val="true"/>
              </w:rPr>
              <w:tab/>
            </w:r>
            <w:r>
              <w:rPr>
                <w:rStyle w:val="IndexLink"/>
              </w:rPr>
              <w:t>103</w:t>
            </w:r>
          </w:hyperlink>
        </w:p>
        <w:p>
          <w:pPr>
            <w:pStyle w:val="Contents3"/>
            <w:tabs>
              <w:tab w:val="clear" w:pos="8459"/>
              <w:tab w:val="right" w:pos="9026" w:leader="dot"/>
            </w:tabs>
            <w:rPr/>
          </w:pPr>
          <w:hyperlink w:anchor="__RefHeading___Toc3697584_653776707">
            <w:r>
              <w:rPr>
                <w:webHidden/>
                <w:rStyle w:val="IndexLink"/>
                <w:rtl w:val="true"/>
              </w:rPr>
              <w:t>داستان</w:t>
            </w:r>
            <w:r>
              <w:rPr>
                <w:rStyle w:val="IndexLink"/>
                <w:rtl w:val="true"/>
              </w:rPr>
              <w:tab/>
            </w:r>
            <w:r>
              <w:rPr>
                <w:rStyle w:val="IndexLink"/>
              </w:rPr>
              <w:t>103</w:t>
            </w:r>
          </w:hyperlink>
        </w:p>
        <w:p>
          <w:pPr>
            <w:pStyle w:val="Contents4"/>
            <w:tabs>
              <w:tab w:val="clear" w:pos="8176"/>
              <w:tab w:val="right" w:pos="9026" w:leader="dot"/>
            </w:tabs>
            <w:rPr/>
          </w:pPr>
          <w:hyperlink w:anchor="__RefHeading___Toc3697586_653776707">
            <w:r>
              <w:rPr>
                <w:webHidden/>
                <w:rStyle w:val="IndexLink"/>
              </w:rPr>
              <w:t>1</w:t>
            </w:r>
            <w:r>
              <w:rPr>
                <w:rStyle w:val="IndexLink"/>
                <w:rtl w:val="true"/>
              </w:rPr>
              <w:t>.</w:t>
            </w:r>
            <w:r>
              <w:rPr>
                <w:rStyle w:val="IndexLink"/>
                <w:rtl w:val="true"/>
              </w:rPr>
              <w:t>خطر حسد</w:t>
            </w:r>
            <w:r>
              <w:rPr>
                <w:rStyle w:val="IndexLink"/>
                <w:rtl w:val="true"/>
              </w:rPr>
              <w:tab/>
            </w:r>
            <w:r>
              <w:rPr>
                <w:rStyle w:val="IndexLink"/>
              </w:rPr>
              <w:t>103</w:t>
            </w:r>
          </w:hyperlink>
        </w:p>
        <w:p>
          <w:pPr>
            <w:pStyle w:val="Contents4"/>
            <w:tabs>
              <w:tab w:val="clear" w:pos="8176"/>
              <w:tab w:val="right" w:pos="9026" w:leader="dot"/>
            </w:tabs>
            <w:rPr/>
          </w:pPr>
          <w:hyperlink w:anchor="__RefHeading___Toc3697588_653776707">
            <w:r>
              <w:rPr>
                <w:webHidden/>
                <w:rStyle w:val="IndexLink"/>
              </w:rPr>
              <w:t>2</w:t>
            </w:r>
            <w:r>
              <w:rPr>
                <w:rStyle w:val="IndexLink"/>
                <w:rtl w:val="true"/>
              </w:rPr>
              <w:t>.</w:t>
            </w:r>
            <w:r>
              <w:rPr>
                <w:rStyle w:val="IndexLink"/>
                <w:rtl w:val="true"/>
              </w:rPr>
              <w:t>حسد بر امام معصوم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3697590_653776707">
            <w:r>
              <w:rPr>
                <w:webHidden/>
                <w:rStyle w:val="IndexLink"/>
              </w:rPr>
              <w:t>3</w:t>
            </w:r>
            <w:r>
              <w:rPr>
                <w:rStyle w:val="IndexLink"/>
                <w:rtl w:val="true"/>
              </w:rPr>
              <w:t>.</w:t>
            </w:r>
            <w:r>
              <w:rPr>
                <w:rStyle w:val="IndexLink"/>
                <w:rtl w:val="true"/>
              </w:rPr>
              <w:t>حسد، مانع ایمان</w:t>
            </w:r>
            <w:r>
              <w:rPr>
                <w:rStyle w:val="IndexLink"/>
                <w:rtl w:val="true"/>
              </w:rPr>
              <w:tab/>
            </w:r>
            <w:r>
              <w:rPr>
                <w:rStyle w:val="IndexLink"/>
              </w:rPr>
              <w:t>104</w:t>
            </w:r>
          </w:hyperlink>
        </w:p>
        <w:p>
          <w:pPr>
            <w:pStyle w:val="Contents2"/>
            <w:tabs>
              <w:tab w:val="clear" w:pos="8743"/>
              <w:tab w:val="right" w:pos="9026" w:leader="dot"/>
            </w:tabs>
            <w:rPr/>
          </w:pPr>
          <w:hyperlink w:anchor="__RefHeading___Toc3697592_653776707">
            <w:r>
              <w:rPr>
                <w:webHidden/>
                <w:rStyle w:val="IndexLink"/>
                <w:rtl w:val="true"/>
              </w:rPr>
              <w:t>وَ ضَعفِ الصَّبر؛ کم صبری و بی تابی</w:t>
            </w:r>
            <w:r>
              <w:rPr>
                <w:rStyle w:val="IndexLink"/>
                <w:rtl w:val="true"/>
              </w:rPr>
              <w:tab/>
            </w:r>
            <w:r>
              <w:rPr>
                <w:rStyle w:val="IndexLink"/>
              </w:rPr>
              <w:t>105</w:t>
            </w:r>
          </w:hyperlink>
        </w:p>
        <w:p>
          <w:pPr>
            <w:pStyle w:val="Contents3"/>
            <w:tabs>
              <w:tab w:val="clear" w:pos="8459"/>
              <w:tab w:val="right" w:pos="9026" w:leader="dot"/>
            </w:tabs>
            <w:rPr/>
          </w:pPr>
          <w:hyperlink w:anchor="__RefHeading___Toc3697594_653776707">
            <w:r>
              <w:rPr>
                <w:webHidden/>
                <w:rStyle w:val="IndexLink"/>
                <w:rtl w:val="true"/>
              </w:rPr>
              <w:t>مقدمه</w:t>
            </w:r>
            <w:r>
              <w:rPr>
                <w:rStyle w:val="IndexLink"/>
                <w:rtl w:val="true"/>
              </w:rPr>
              <w:tab/>
            </w:r>
            <w:r>
              <w:rPr>
                <w:rStyle w:val="IndexLink"/>
              </w:rPr>
              <w:t>105</w:t>
            </w:r>
          </w:hyperlink>
        </w:p>
        <w:p>
          <w:pPr>
            <w:pStyle w:val="Contents3"/>
            <w:tabs>
              <w:tab w:val="clear" w:pos="8459"/>
              <w:tab w:val="right" w:pos="9026" w:leader="dot"/>
            </w:tabs>
            <w:rPr/>
          </w:pPr>
          <w:hyperlink w:anchor="__RefHeading___Toc3697596_653776707">
            <w:r>
              <w:rPr>
                <w:webHidden/>
                <w:rStyle w:val="IndexLink"/>
                <w:rtl w:val="true"/>
              </w:rPr>
              <w:t>مفهوم صبر</w:t>
            </w:r>
            <w:r>
              <w:rPr>
                <w:rStyle w:val="IndexLink"/>
                <w:rtl w:val="true"/>
              </w:rPr>
              <w:tab/>
            </w:r>
            <w:r>
              <w:rPr>
                <w:rStyle w:val="IndexLink"/>
              </w:rPr>
              <w:t>106</w:t>
            </w:r>
          </w:hyperlink>
        </w:p>
        <w:p>
          <w:pPr>
            <w:pStyle w:val="Contents3"/>
            <w:tabs>
              <w:tab w:val="clear" w:pos="8459"/>
              <w:tab w:val="right" w:pos="9026" w:leader="dot"/>
            </w:tabs>
            <w:rPr/>
          </w:pPr>
          <w:hyperlink w:anchor="__RefHeading___Toc3697598_653776707">
            <w:r>
              <w:rPr>
                <w:webHidden/>
                <w:rStyle w:val="IndexLink"/>
                <w:rtl w:val="true"/>
              </w:rPr>
              <w:t>رابطه صبر با ارزش های اعتقادی و اخلاقی</w:t>
            </w:r>
            <w:r>
              <w:rPr>
                <w:rStyle w:val="IndexLink"/>
                <w:rtl w:val="true"/>
              </w:rPr>
              <w:tab/>
            </w:r>
            <w:r>
              <w:rPr>
                <w:rStyle w:val="IndexLink"/>
              </w:rPr>
              <w:t>106</w:t>
            </w:r>
          </w:hyperlink>
        </w:p>
        <w:p>
          <w:pPr>
            <w:pStyle w:val="Contents3"/>
            <w:tabs>
              <w:tab w:val="clear" w:pos="8459"/>
              <w:tab w:val="right" w:pos="9026" w:leader="dot"/>
            </w:tabs>
            <w:rPr/>
          </w:pPr>
          <w:hyperlink w:anchor="__RefHeading___Toc3697600_653776707">
            <w:r>
              <w:rPr>
                <w:webHidden/>
                <w:rStyle w:val="IndexLink"/>
                <w:rtl w:val="true"/>
              </w:rPr>
              <w:t>صابران در قرآن</w:t>
            </w:r>
            <w:r>
              <w:rPr>
                <w:rStyle w:val="IndexLink"/>
                <w:rtl w:val="true"/>
              </w:rPr>
              <w:tab/>
            </w:r>
            <w:r>
              <w:rPr>
                <w:rStyle w:val="IndexLink"/>
              </w:rPr>
              <w:t>107</w:t>
            </w:r>
          </w:hyperlink>
        </w:p>
        <w:p>
          <w:pPr>
            <w:pStyle w:val="Contents3"/>
            <w:tabs>
              <w:tab w:val="clear" w:pos="8459"/>
              <w:tab w:val="right" w:pos="9026" w:leader="dot"/>
            </w:tabs>
            <w:rPr/>
          </w:pPr>
          <w:hyperlink w:anchor="__RefHeading___Toc3697602_653776707">
            <w:r>
              <w:rPr>
                <w:webHidden/>
                <w:rStyle w:val="IndexLink"/>
                <w:rtl w:val="true"/>
              </w:rPr>
              <w:t>پاداش صابران</w:t>
            </w:r>
            <w:r>
              <w:rPr>
                <w:rStyle w:val="IndexLink"/>
                <w:rtl w:val="true"/>
              </w:rPr>
              <w:tab/>
            </w:r>
            <w:r>
              <w:rPr>
                <w:rStyle w:val="IndexLink"/>
              </w:rPr>
              <w:t>109</w:t>
            </w:r>
          </w:hyperlink>
        </w:p>
        <w:p>
          <w:pPr>
            <w:pStyle w:val="Contents3"/>
            <w:tabs>
              <w:tab w:val="clear" w:pos="8459"/>
              <w:tab w:val="right" w:pos="9026" w:leader="dot"/>
            </w:tabs>
            <w:rPr/>
          </w:pPr>
          <w:hyperlink w:anchor="__RefHeading___Toc3697604_653776707">
            <w:r>
              <w:rPr>
                <w:webHidden/>
                <w:rStyle w:val="IndexLink"/>
                <w:rtl w:val="true"/>
              </w:rPr>
              <w:t xml:space="preserve">صابر کیست؟ </w:t>
            </w:r>
            <w:r>
              <w:rPr>
                <w:rStyle w:val="IndexLink"/>
                <w:rtl w:val="true"/>
              </w:rPr>
              <w:t>(</w:t>
            </w:r>
            <w:r>
              <w:rPr>
                <w:rStyle w:val="IndexLink"/>
                <w:rtl w:val="true"/>
              </w:rPr>
              <w:t>نشانه های صابران</w:t>
            </w:r>
            <w:r>
              <w:rPr>
                <w:rStyle w:val="IndexLink"/>
                <w:rtl w:val="true"/>
              </w:rPr>
              <w:t>)</w:t>
              <w:tab/>
            </w:r>
            <w:r>
              <w:rPr>
                <w:rStyle w:val="IndexLink"/>
              </w:rPr>
              <w:t>110</w:t>
            </w:r>
          </w:hyperlink>
        </w:p>
        <w:p>
          <w:pPr>
            <w:pStyle w:val="Contents3"/>
            <w:tabs>
              <w:tab w:val="clear" w:pos="8459"/>
              <w:tab w:val="right" w:pos="9026" w:leader="dot"/>
            </w:tabs>
            <w:rPr/>
          </w:pPr>
          <w:hyperlink w:anchor="__RefHeading___Toc3697606_653776707">
            <w:r>
              <w:rPr>
                <w:webHidden/>
                <w:rStyle w:val="IndexLink"/>
                <w:rtl w:val="true"/>
              </w:rPr>
              <w:t xml:space="preserve">کم صبری </w:t>
            </w:r>
            <w:r>
              <w:rPr>
                <w:rStyle w:val="IndexLink"/>
                <w:rtl w:val="true"/>
              </w:rPr>
              <w:t>(</w:t>
            </w:r>
            <w:r>
              <w:rPr>
                <w:rStyle w:val="IndexLink"/>
                <w:rtl w:val="true"/>
              </w:rPr>
              <w:t>جزع و بی تابی</w:t>
            </w:r>
            <w:r>
              <w:rPr>
                <w:rStyle w:val="IndexLink"/>
                <w:rtl w:val="true"/>
              </w:rPr>
              <w:t>)</w:t>
              <w:tab/>
            </w:r>
            <w:r>
              <w:rPr>
                <w:rStyle w:val="IndexLink"/>
              </w:rPr>
              <w:t>111</w:t>
            </w:r>
          </w:hyperlink>
        </w:p>
        <w:p>
          <w:pPr>
            <w:pStyle w:val="Contents3"/>
            <w:tabs>
              <w:tab w:val="clear" w:pos="8459"/>
              <w:tab w:val="right" w:pos="9026" w:leader="dot"/>
            </w:tabs>
            <w:rPr/>
          </w:pPr>
          <w:hyperlink w:anchor="__RefHeading___Toc3697608_653776707">
            <w:r>
              <w:rPr>
                <w:webHidden/>
                <w:rStyle w:val="IndexLink"/>
                <w:rtl w:val="true"/>
              </w:rPr>
              <w:t xml:space="preserve">درمان کم صبری و ناشکیبایی </w:t>
            </w:r>
            <w:r>
              <w:rPr>
                <w:rStyle w:val="IndexLink"/>
                <w:rtl w:val="true"/>
              </w:rPr>
              <w:t>(</w:t>
            </w:r>
            <w:r>
              <w:rPr>
                <w:rStyle w:val="IndexLink"/>
                <w:rtl w:val="true"/>
              </w:rPr>
              <w:t>جزع</w:t>
            </w:r>
            <w:r>
              <w:rPr>
                <w:rStyle w:val="IndexLink"/>
                <w:rtl w:val="true"/>
              </w:rPr>
              <w:t>)</w:t>
              <w:tab/>
            </w:r>
            <w:r>
              <w:rPr>
                <w:rStyle w:val="IndexLink"/>
              </w:rPr>
              <w:t>112</w:t>
            </w:r>
          </w:hyperlink>
        </w:p>
        <w:p>
          <w:pPr>
            <w:pStyle w:val="Contents3"/>
            <w:tabs>
              <w:tab w:val="clear" w:pos="8459"/>
              <w:tab w:val="right" w:pos="9026" w:leader="dot"/>
            </w:tabs>
            <w:rPr/>
          </w:pPr>
          <w:hyperlink w:anchor="__RefHeading___Toc3697610_653776707">
            <w:r>
              <w:rPr>
                <w:webHidden/>
                <w:rStyle w:val="IndexLink"/>
                <w:rtl w:val="true"/>
              </w:rPr>
              <w:t>داستان</w:t>
            </w:r>
            <w:r>
              <w:rPr>
                <w:rStyle w:val="IndexLink"/>
                <w:rtl w:val="true"/>
              </w:rPr>
              <w:tab/>
            </w:r>
            <w:r>
              <w:rPr>
                <w:rStyle w:val="IndexLink"/>
              </w:rPr>
              <w:t>114</w:t>
            </w:r>
          </w:hyperlink>
        </w:p>
        <w:p>
          <w:pPr>
            <w:pStyle w:val="Contents4"/>
            <w:tabs>
              <w:tab w:val="clear" w:pos="8176"/>
              <w:tab w:val="right" w:pos="9026" w:leader="dot"/>
            </w:tabs>
            <w:rPr/>
          </w:pPr>
          <w:hyperlink w:anchor="__RefHeading___Toc3697612_653776707">
            <w:r>
              <w:rPr>
                <w:webHidden/>
                <w:rStyle w:val="IndexLink"/>
              </w:rPr>
              <w:t>1</w:t>
            </w:r>
            <w:r>
              <w:rPr>
                <w:rStyle w:val="IndexLink"/>
                <w:rtl w:val="true"/>
              </w:rPr>
              <w:t>.</w:t>
            </w:r>
            <w:r>
              <w:rPr>
                <w:rStyle w:val="IndexLink"/>
                <w:rtl w:val="true"/>
              </w:rPr>
              <w:t>صبر در برابر فرمان الهی</w:t>
            </w:r>
            <w:r>
              <w:rPr>
                <w:rStyle w:val="IndexLink"/>
                <w:rtl w:val="true"/>
              </w:rPr>
              <w:tab/>
            </w:r>
            <w:r>
              <w:rPr>
                <w:rStyle w:val="IndexLink"/>
              </w:rPr>
              <w:t>114</w:t>
            </w:r>
          </w:hyperlink>
        </w:p>
        <w:p>
          <w:pPr>
            <w:pStyle w:val="Contents4"/>
            <w:tabs>
              <w:tab w:val="clear" w:pos="8176"/>
              <w:tab w:val="right" w:pos="9026" w:leader="dot"/>
            </w:tabs>
            <w:rPr/>
          </w:pPr>
          <w:hyperlink w:anchor="__RefHeading___Toc3697614_653776707">
            <w:r>
              <w:rPr>
                <w:webHidden/>
                <w:rStyle w:val="IndexLink"/>
              </w:rPr>
              <w:t>2</w:t>
            </w:r>
            <w:r>
              <w:rPr>
                <w:rStyle w:val="IndexLink"/>
                <w:rtl w:val="true"/>
              </w:rPr>
              <w:t>.</w:t>
            </w:r>
            <w:r>
              <w:rPr>
                <w:rStyle w:val="IndexLink"/>
                <w:rtl w:val="true"/>
              </w:rPr>
              <w:t>نامه امام صادق علیه السلام در اهمیت صبر</w:t>
            </w:r>
            <w:r>
              <w:rPr>
                <w:rStyle w:val="IndexLink"/>
                <w:rtl w:val="true"/>
              </w:rPr>
              <w:tab/>
            </w:r>
            <w:r>
              <w:rPr>
                <w:rStyle w:val="IndexLink"/>
              </w:rPr>
              <w:t>114</w:t>
            </w:r>
          </w:hyperlink>
        </w:p>
        <w:p>
          <w:pPr>
            <w:pStyle w:val="Contents4"/>
            <w:tabs>
              <w:tab w:val="clear" w:pos="8176"/>
              <w:tab w:val="right" w:pos="9026" w:leader="dot"/>
            </w:tabs>
            <w:rPr/>
          </w:pPr>
          <w:hyperlink w:anchor="__RefHeading___Toc3697616_653776707">
            <w:r>
              <w:rPr>
                <w:webHidden/>
                <w:rStyle w:val="IndexLink"/>
              </w:rPr>
              <w:t>3</w:t>
            </w:r>
            <w:r>
              <w:rPr>
                <w:rStyle w:val="IndexLink"/>
                <w:rtl w:val="true"/>
              </w:rPr>
              <w:t>.</w:t>
            </w:r>
            <w:r>
              <w:rPr>
                <w:rStyle w:val="IndexLink"/>
                <w:rtl w:val="true"/>
              </w:rPr>
              <w:t>صبر بر مصائب و آزارها</w:t>
            </w:r>
            <w:r>
              <w:rPr>
                <w:rStyle w:val="IndexLink"/>
                <w:rtl w:val="true"/>
              </w:rPr>
              <w:tab/>
            </w:r>
            <w:r>
              <w:rPr>
                <w:rStyle w:val="IndexLink"/>
              </w:rPr>
              <w:t>115</w:t>
            </w:r>
          </w:hyperlink>
        </w:p>
        <w:p>
          <w:pPr>
            <w:pStyle w:val="Contents4"/>
            <w:tabs>
              <w:tab w:val="clear" w:pos="8176"/>
              <w:tab w:val="right" w:pos="9026" w:leader="dot"/>
            </w:tabs>
            <w:rPr/>
          </w:pPr>
          <w:hyperlink w:anchor="__RefHeading___Toc3697618_653776707">
            <w:r>
              <w:rPr>
                <w:webHidden/>
                <w:rStyle w:val="IndexLink"/>
              </w:rPr>
              <w:t>4</w:t>
            </w:r>
            <w:r>
              <w:rPr>
                <w:rStyle w:val="IndexLink"/>
                <w:rtl w:val="true"/>
              </w:rPr>
              <w:t>.</w:t>
            </w:r>
            <w:r>
              <w:rPr>
                <w:rStyle w:val="IndexLink"/>
                <w:rtl w:val="true"/>
              </w:rPr>
              <w:t>صبر، زمینه ساز پاداش برتر</w:t>
            </w:r>
            <w:r>
              <w:rPr>
                <w:rStyle w:val="IndexLink"/>
                <w:rtl w:val="true"/>
              </w:rPr>
              <w:tab/>
            </w:r>
            <w:r>
              <w:rPr>
                <w:rStyle w:val="IndexLink"/>
              </w:rPr>
              <w:t>115</w:t>
            </w:r>
          </w:hyperlink>
        </w:p>
        <w:p>
          <w:pPr>
            <w:pStyle w:val="Contents4"/>
            <w:tabs>
              <w:tab w:val="clear" w:pos="8176"/>
              <w:tab w:val="right" w:pos="9026" w:leader="dot"/>
            </w:tabs>
            <w:rPr/>
          </w:pPr>
          <w:hyperlink w:anchor="__RefHeading___Toc3697620_653776707">
            <w:r>
              <w:rPr>
                <w:webHidden/>
                <w:rStyle w:val="IndexLink"/>
              </w:rPr>
              <w:t>5</w:t>
            </w:r>
            <w:r>
              <w:rPr>
                <w:rStyle w:val="IndexLink"/>
                <w:rtl w:val="true"/>
              </w:rPr>
              <w:t>.</w:t>
            </w:r>
            <w:r>
              <w:rPr>
                <w:rStyle w:val="IndexLink"/>
                <w:rtl w:val="true"/>
              </w:rPr>
              <w:t>صبر و بردباری در غضب</w:t>
            </w:r>
            <w:r>
              <w:rPr>
                <w:rStyle w:val="IndexLink"/>
                <w:rtl w:val="true"/>
              </w:rPr>
              <w:tab/>
            </w:r>
            <w:r>
              <w:rPr>
                <w:rStyle w:val="IndexLink"/>
              </w:rPr>
              <w:t>116</w:t>
            </w:r>
          </w:hyperlink>
        </w:p>
        <w:p>
          <w:pPr>
            <w:pStyle w:val="Contents4"/>
            <w:tabs>
              <w:tab w:val="clear" w:pos="8176"/>
              <w:tab w:val="right" w:pos="9026" w:leader="dot"/>
            </w:tabs>
            <w:rPr/>
          </w:pPr>
          <w:hyperlink w:anchor="__RefHeading___Toc3697622_653776707">
            <w:r>
              <w:rPr>
                <w:webHidden/>
                <w:rStyle w:val="IndexLink"/>
              </w:rPr>
              <w:t>6</w:t>
            </w:r>
            <w:r>
              <w:rPr>
                <w:rStyle w:val="IndexLink"/>
                <w:rtl w:val="true"/>
              </w:rPr>
              <w:t>.</w:t>
            </w:r>
            <w:r>
              <w:rPr>
                <w:rStyle w:val="IndexLink"/>
                <w:rtl w:val="true"/>
              </w:rPr>
              <w:t>صبر بر فقدان ها</w:t>
            </w:r>
            <w:r>
              <w:rPr>
                <w:rStyle w:val="IndexLink"/>
                <w:rtl w:val="true"/>
              </w:rPr>
              <w:tab/>
            </w:r>
            <w:r>
              <w:rPr>
                <w:rStyle w:val="IndexLink"/>
              </w:rPr>
              <w:t>116</w:t>
            </w:r>
          </w:hyperlink>
        </w:p>
        <w:p>
          <w:pPr>
            <w:pStyle w:val="Contents2"/>
            <w:tabs>
              <w:tab w:val="clear" w:pos="8743"/>
              <w:tab w:val="right" w:pos="9026" w:leader="dot"/>
            </w:tabs>
            <w:rPr/>
          </w:pPr>
          <w:hyperlink w:anchor="__RefHeading___Toc3697624_653776707">
            <w:r>
              <w:rPr>
                <w:webHidden/>
                <w:rStyle w:val="IndexLink"/>
                <w:rtl w:val="true"/>
              </w:rPr>
              <w:t>وَ قِلّة القَناعَة؛ کم قناعتی</w:t>
            </w:r>
            <w:r>
              <w:rPr>
                <w:rStyle w:val="IndexLink"/>
                <w:rtl w:val="true"/>
              </w:rPr>
              <w:tab/>
            </w:r>
            <w:r>
              <w:rPr>
                <w:rStyle w:val="IndexLink"/>
              </w:rPr>
              <w:t>119</w:t>
            </w:r>
          </w:hyperlink>
        </w:p>
        <w:p>
          <w:pPr>
            <w:pStyle w:val="Contents3"/>
            <w:tabs>
              <w:tab w:val="clear" w:pos="8459"/>
              <w:tab w:val="right" w:pos="9026" w:leader="dot"/>
            </w:tabs>
            <w:rPr/>
          </w:pPr>
          <w:hyperlink w:anchor="__RefHeading___Toc3697626_653776707">
            <w:r>
              <w:rPr>
                <w:webHidden/>
                <w:rStyle w:val="IndexLink"/>
                <w:rtl w:val="true"/>
              </w:rPr>
              <w:t>مقدمه</w:t>
            </w:r>
            <w:r>
              <w:rPr>
                <w:rStyle w:val="IndexLink"/>
                <w:rtl w:val="true"/>
              </w:rPr>
              <w:tab/>
            </w:r>
            <w:r>
              <w:rPr>
                <w:rStyle w:val="IndexLink"/>
              </w:rPr>
              <w:t>119</w:t>
            </w:r>
          </w:hyperlink>
        </w:p>
        <w:p>
          <w:pPr>
            <w:pStyle w:val="Contents3"/>
            <w:tabs>
              <w:tab w:val="clear" w:pos="8459"/>
              <w:tab w:val="right" w:pos="9026" w:leader="dot"/>
            </w:tabs>
            <w:rPr/>
          </w:pPr>
          <w:hyperlink w:anchor="__RefHeading___Toc3697628_653776707">
            <w:r>
              <w:rPr>
                <w:webHidden/>
                <w:rStyle w:val="IndexLink"/>
                <w:rtl w:val="true"/>
              </w:rPr>
              <w:t>قناعت در لغت</w:t>
            </w:r>
            <w:r>
              <w:rPr>
                <w:rStyle w:val="IndexLink"/>
                <w:rtl w:val="true"/>
              </w:rPr>
              <w:tab/>
            </w:r>
            <w:r>
              <w:rPr>
                <w:rStyle w:val="IndexLink"/>
              </w:rPr>
              <w:t>121</w:t>
            </w:r>
          </w:hyperlink>
        </w:p>
        <w:p>
          <w:pPr>
            <w:pStyle w:val="Contents3"/>
            <w:tabs>
              <w:tab w:val="clear" w:pos="8459"/>
              <w:tab w:val="right" w:pos="9026" w:leader="dot"/>
            </w:tabs>
            <w:rPr/>
          </w:pPr>
          <w:hyperlink w:anchor="__RefHeading___Toc3697630_653776707">
            <w:r>
              <w:rPr>
                <w:webHidden/>
                <w:rStyle w:val="IndexLink"/>
                <w:rtl w:val="true"/>
              </w:rPr>
              <w:t>آثار قناعت در زندگی</w:t>
            </w:r>
            <w:r>
              <w:rPr>
                <w:rStyle w:val="IndexLink"/>
                <w:rtl w:val="true"/>
              </w:rPr>
              <w:tab/>
            </w:r>
            <w:r>
              <w:rPr>
                <w:rStyle w:val="IndexLink"/>
              </w:rPr>
              <w:t>121</w:t>
            </w:r>
          </w:hyperlink>
        </w:p>
        <w:p>
          <w:pPr>
            <w:pStyle w:val="Contents4"/>
            <w:tabs>
              <w:tab w:val="clear" w:pos="8176"/>
              <w:tab w:val="right" w:pos="9026" w:leader="dot"/>
            </w:tabs>
            <w:rPr/>
          </w:pPr>
          <w:hyperlink w:anchor="__RefHeading___Toc3697632_653776707">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697634_653776707">
            <w:r>
              <w:rPr>
                <w:webHidden/>
                <w:rStyle w:val="IndexLink"/>
              </w:rPr>
              <w:t>1</w:t>
            </w:r>
            <w:r>
              <w:rPr>
                <w:rStyle w:val="IndexLink"/>
                <w:rtl w:val="true"/>
              </w:rPr>
              <w:t>.</w:t>
            </w:r>
            <w:r>
              <w:rPr>
                <w:rStyle w:val="IndexLink"/>
                <w:rtl w:val="true"/>
              </w:rPr>
              <w:t>عزت و سربلندی</w:t>
            </w:r>
            <w:r>
              <w:rPr>
                <w:rStyle w:val="IndexLink"/>
                <w:rtl w:val="true"/>
              </w:rPr>
              <w:tab/>
            </w:r>
            <w:r>
              <w:rPr>
                <w:rStyle w:val="IndexLink"/>
              </w:rPr>
              <w:t>122</w:t>
            </w:r>
          </w:hyperlink>
        </w:p>
        <w:p>
          <w:pPr>
            <w:pStyle w:val="Contents4"/>
            <w:tabs>
              <w:tab w:val="clear" w:pos="8176"/>
              <w:tab w:val="right" w:pos="9026" w:leader="dot"/>
            </w:tabs>
            <w:rPr/>
          </w:pPr>
          <w:hyperlink w:anchor="__RefHeading___Toc3697636_653776707">
            <w:r>
              <w:rPr>
                <w:webHidden/>
                <w:rStyle w:val="IndexLink"/>
              </w:rPr>
              <w:t>2</w:t>
            </w:r>
            <w:r>
              <w:rPr>
                <w:rStyle w:val="IndexLink"/>
                <w:rtl w:val="true"/>
              </w:rPr>
              <w:t>.</w:t>
            </w:r>
            <w:r>
              <w:rPr>
                <w:rStyle w:val="IndexLink"/>
                <w:rtl w:val="true"/>
              </w:rPr>
              <w:t>راحتی و آرامش</w:t>
            </w:r>
            <w:r>
              <w:rPr>
                <w:rStyle w:val="IndexLink"/>
                <w:rtl w:val="true"/>
              </w:rPr>
              <w:tab/>
            </w:r>
            <w:r>
              <w:rPr>
                <w:rStyle w:val="IndexLink"/>
              </w:rPr>
              <w:t>123</w:t>
            </w:r>
          </w:hyperlink>
        </w:p>
        <w:p>
          <w:pPr>
            <w:pStyle w:val="Contents4"/>
            <w:tabs>
              <w:tab w:val="clear" w:pos="8176"/>
              <w:tab w:val="right" w:pos="9026" w:leader="dot"/>
            </w:tabs>
            <w:rPr/>
          </w:pPr>
          <w:hyperlink w:anchor="__RefHeading___Toc3697638_653776707">
            <w:r>
              <w:rPr>
                <w:webHidden/>
                <w:rStyle w:val="IndexLink"/>
              </w:rPr>
              <w:t>3</w:t>
            </w:r>
            <w:r>
              <w:rPr>
                <w:rStyle w:val="IndexLink"/>
                <w:rtl w:val="true"/>
              </w:rPr>
              <w:t>.</w:t>
            </w:r>
            <w:r>
              <w:rPr>
                <w:rStyle w:val="IndexLink"/>
                <w:rtl w:val="true"/>
              </w:rPr>
              <w:t>سلامت دین</w:t>
            </w:r>
            <w:r>
              <w:rPr>
                <w:rStyle w:val="IndexLink"/>
                <w:rtl w:val="true"/>
              </w:rPr>
              <w:tab/>
            </w:r>
            <w:r>
              <w:rPr>
                <w:rStyle w:val="IndexLink"/>
              </w:rPr>
              <w:t>124</w:t>
            </w:r>
          </w:hyperlink>
        </w:p>
        <w:p>
          <w:pPr>
            <w:pStyle w:val="Contents4"/>
            <w:tabs>
              <w:tab w:val="clear" w:pos="8176"/>
              <w:tab w:val="right" w:pos="9026" w:leader="dot"/>
            </w:tabs>
            <w:rPr/>
          </w:pPr>
          <w:hyperlink w:anchor="__RefHeading___Toc3697640_653776707">
            <w:r>
              <w:rPr>
                <w:webHidden/>
                <w:rStyle w:val="IndexLink"/>
              </w:rPr>
              <w:t>4</w:t>
            </w:r>
            <w:r>
              <w:rPr>
                <w:rStyle w:val="IndexLink"/>
                <w:rtl w:val="true"/>
              </w:rPr>
              <w:t>.</w:t>
            </w:r>
            <w:r>
              <w:rPr>
                <w:rStyle w:val="IndexLink"/>
                <w:rtl w:val="true"/>
              </w:rPr>
              <w:t>اصلاح نفس</w:t>
            </w:r>
            <w:r>
              <w:rPr>
                <w:rStyle w:val="IndexLink"/>
                <w:rtl w:val="true"/>
              </w:rPr>
              <w:tab/>
            </w:r>
            <w:r>
              <w:rPr>
                <w:rStyle w:val="IndexLink"/>
              </w:rPr>
              <w:t>124</w:t>
            </w:r>
          </w:hyperlink>
        </w:p>
        <w:p>
          <w:pPr>
            <w:pStyle w:val="Contents4"/>
            <w:tabs>
              <w:tab w:val="clear" w:pos="8176"/>
              <w:tab w:val="right" w:pos="9026" w:leader="dot"/>
            </w:tabs>
            <w:rPr/>
          </w:pPr>
          <w:hyperlink w:anchor="__RefHeading___Toc3697642_653776707">
            <w:r>
              <w:rPr>
                <w:webHidden/>
                <w:rStyle w:val="IndexLink"/>
              </w:rPr>
              <w:t>5</w:t>
            </w:r>
            <w:r>
              <w:rPr>
                <w:rStyle w:val="IndexLink"/>
                <w:rtl w:val="true"/>
              </w:rPr>
              <w:t>.</w:t>
            </w:r>
            <w:r>
              <w:rPr>
                <w:rStyle w:val="IndexLink"/>
                <w:rtl w:val="true"/>
              </w:rPr>
              <w:t>ثروت و بی نیازی</w:t>
            </w:r>
            <w:r>
              <w:rPr>
                <w:rStyle w:val="IndexLink"/>
                <w:rtl w:val="true"/>
              </w:rPr>
              <w:tab/>
            </w:r>
            <w:r>
              <w:rPr>
                <w:rStyle w:val="IndexLink"/>
              </w:rPr>
              <w:t>125</w:t>
            </w:r>
          </w:hyperlink>
        </w:p>
        <w:p>
          <w:pPr>
            <w:pStyle w:val="Contents4"/>
            <w:tabs>
              <w:tab w:val="clear" w:pos="8176"/>
              <w:tab w:val="right" w:pos="9026" w:leader="dot"/>
            </w:tabs>
            <w:rPr/>
          </w:pPr>
          <w:hyperlink w:anchor="__RefHeading___Toc3697644_653776707">
            <w:r>
              <w:rPr>
                <w:webHidden/>
                <w:rStyle w:val="IndexLink"/>
              </w:rPr>
              <w:t>6</w:t>
            </w:r>
            <w:r>
              <w:rPr>
                <w:rStyle w:val="IndexLink"/>
                <w:rtl w:val="true"/>
              </w:rPr>
              <w:t>.</w:t>
            </w:r>
            <w:r>
              <w:rPr>
                <w:rStyle w:val="IndexLink"/>
                <w:rtl w:val="true"/>
              </w:rPr>
              <w:t>حسابرسی سبک و آسان</w:t>
            </w:r>
            <w:r>
              <w:rPr>
                <w:rStyle w:val="IndexLink"/>
                <w:rtl w:val="true"/>
              </w:rPr>
              <w:tab/>
            </w:r>
            <w:r>
              <w:rPr>
                <w:rStyle w:val="IndexLink"/>
              </w:rPr>
              <w:t>126</w:t>
            </w:r>
          </w:hyperlink>
        </w:p>
        <w:p>
          <w:pPr>
            <w:pStyle w:val="Contents3"/>
            <w:tabs>
              <w:tab w:val="clear" w:pos="8459"/>
              <w:tab w:val="right" w:pos="9026" w:leader="dot"/>
            </w:tabs>
            <w:rPr/>
          </w:pPr>
          <w:hyperlink w:anchor="__RefHeading___Toc3697646_653776707">
            <w:r>
              <w:rPr>
                <w:webHidden/>
                <w:rStyle w:val="IndexLink"/>
                <w:rtl w:val="true"/>
              </w:rPr>
              <w:t>درمان کمی قناعت</w:t>
            </w:r>
            <w:r>
              <w:rPr>
                <w:rStyle w:val="IndexLink"/>
                <w:rtl w:val="true"/>
              </w:rPr>
              <w:tab/>
            </w:r>
            <w:r>
              <w:rPr>
                <w:rStyle w:val="IndexLink"/>
              </w:rPr>
              <w:t>127</w:t>
            </w:r>
          </w:hyperlink>
        </w:p>
        <w:p>
          <w:pPr>
            <w:pStyle w:val="Contents4"/>
            <w:tabs>
              <w:tab w:val="clear" w:pos="8176"/>
              <w:tab w:val="right" w:pos="9026" w:leader="dot"/>
            </w:tabs>
            <w:rPr/>
          </w:pPr>
          <w:hyperlink w:anchor="__RefHeading___Toc3697648_65377670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697650_653776707">
            <w:r>
              <w:rPr>
                <w:webHidden/>
                <w:rStyle w:val="IndexLink"/>
              </w:rPr>
              <w:t>1</w:t>
            </w:r>
            <w:r>
              <w:rPr>
                <w:rStyle w:val="IndexLink"/>
                <w:rtl w:val="true"/>
              </w:rPr>
              <w:t>.</w:t>
            </w:r>
            <w:r>
              <w:rPr>
                <w:rStyle w:val="IndexLink"/>
                <w:rtl w:val="true"/>
              </w:rPr>
              <w:t>معاشرت با اهل قناعت</w:t>
            </w:r>
            <w:r>
              <w:rPr>
                <w:rStyle w:val="IndexLink"/>
                <w:rtl w:val="true"/>
              </w:rPr>
              <w:tab/>
            </w:r>
            <w:r>
              <w:rPr>
                <w:rStyle w:val="IndexLink"/>
              </w:rPr>
              <w:t>128</w:t>
            </w:r>
          </w:hyperlink>
        </w:p>
        <w:p>
          <w:pPr>
            <w:pStyle w:val="Contents4"/>
            <w:tabs>
              <w:tab w:val="clear" w:pos="8176"/>
              <w:tab w:val="right" w:pos="9026" w:leader="dot"/>
            </w:tabs>
            <w:rPr/>
          </w:pPr>
          <w:hyperlink w:anchor="__RefHeading___Toc3697652_653776707">
            <w:r>
              <w:rPr>
                <w:webHidden/>
                <w:rStyle w:val="IndexLink"/>
              </w:rPr>
              <w:t>2</w:t>
            </w:r>
            <w:r>
              <w:rPr>
                <w:rStyle w:val="IndexLink"/>
                <w:rtl w:val="true"/>
              </w:rPr>
              <w:t>.</w:t>
            </w:r>
            <w:r>
              <w:rPr>
                <w:rStyle w:val="IndexLink"/>
                <w:rtl w:val="true"/>
              </w:rPr>
              <w:t>پرداختن به امور مهم</w:t>
            </w:r>
            <w:r>
              <w:rPr>
                <w:rStyle w:val="IndexLink"/>
                <w:rtl w:val="true"/>
              </w:rPr>
              <w:tab/>
            </w:r>
            <w:r>
              <w:rPr>
                <w:rStyle w:val="IndexLink"/>
              </w:rPr>
              <w:t>129</w:t>
            </w:r>
          </w:hyperlink>
        </w:p>
        <w:p>
          <w:pPr>
            <w:pStyle w:val="Contents4"/>
            <w:tabs>
              <w:tab w:val="clear" w:pos="8176"/>
              <w:tab w:val="right" w:pos="9026" w:leader="dot"/>
            </w:tabs>
            <w:rPr/>
          </w:pPr>
          <w:hyperlink w:anchor="__RefHeading___Toc3697654_653776707">
            <w:r>
              <w:rPr>
                <w:webHidden/>
                <w:rStyle w:val="IndexLink"/>
              </w:rPr>
              <w:t>3</w:t>
            </w:r>
            <w:r>
              <w:rPr>
                <w:rStyle w:val="IndexLink"/>
                <w:rtl w:val="true"/>
              </w:rPr>
              <w:t>.</w:t>
            </w:r>
            <w:r>
              <w:rPr>
                <w:rStyle w:val="IndexLink"/>
                <w:rtl w:val="true"/>
              </w:rPr>
              <w:t>کنترل و نظارت خانوادگی</w:t>
            </w:r>
            <w:r>
              <w:rPr>
                <w:rStyle w:val="IndexLink"/>
                <w:rtl w:val="true"/>
              </w:rPr>
              <w:tab/>
            </w:r>
            <w:r>
              <w:rPr>
                <w:rStyle w:val="IndexLink"/>
              </w:rPr>
              <w:t>129</w:t>
            </w:r>
          </w:hyperlink>
        </w:p>
        <w:p>
          <w:pPr>
            <w:pStyle w:val="Contents4"/>
            <w:tabs>
              <w:tab w:val="clear" w:pos="8176"/>
              <w:tab w:val="right" w:pos="9026" w:leader="dot"/>
            </w:tabs>
            <w:rPr/>
          </w:pPr>
          <w:hyperlink w:anchor="__RefHeading___Toc3697656_653776707">
            <w:r>
              <w:rPr>
                <w:webHidden/>
                <w:rStyle w:val="IndexLink"/>
              </w:rPr>
              <w:t>4</w:t>
            </w:r>
            <w:r>
              <w:rPr>
                <w:rStyle w:val="IndexLink"/>
                <w:rtl w:val="true"/>
              </w:rPr>
              <w:t>.</w:t>
            </w:r>
            <w:r>
              <w:rPr>
                <w:rStyle w:val="IndexLink"/>
                <w:rtl w:val="true"/>
              </w:rPr>
              <w:t>تعديل ثروت</w:t>
            </w:r>
            <w:r>
              <w:rPr>
                <w:rStyle w:val="IndexLink"/>
                <w:rtl w:val="true"/>
              </w:rPr>
              <w:tab/>
            </w:r>
            <w:r>
              <w:rPr>
                <w:rStyle w:val="IndexLink"/>
              </w:rPr>
              <w:t>130</w:t>
            </w:r>
          </w:hyperlink>
        </w:p>
        <w:p>
          <w:pPr>
            <w:pStyle w:val="Contents4"/>
            <w:tabs>
              <w:tab w:val="clear" w:pos="8176"/>
              <w:tab w:val="right" w:pos="9026" w:leader="dot"/>
            </w:tabs>
            <w:rPr/>
          </w:pPr>
          <w:hyperlink w:anchor="__RefHeading___Toc3697658_653776707">
            <w:r>
              <w:rPr>
                <w:webHidden/>
                <w:rStyle w:val="IndexLink"/>
              </w:rPr>
              <w:t>5</w:t>
            </w:r>
            <w:r>
              <w:rPr>
                <w:rStyle w:val="IndexLink"/>
                <w:rtl w:val="true"/>
              </w:rPr>
              <w:t>.</w:t>
            </w:r>
            <w:r>
              <w:rPr>
                <w:rStyle w:val="IndexLink"/>
                <w:rtl w:val="true"/>
              </w:rPr>
              <w:t>تغییر و اصلاح الگوی مصرف</w:t>
            </w:r>
            <w:r>
              <w:rPr>
                <w:rStyle w:val="IndexLink"/>
                <w:rtl w:val="true"/>
              </w:rPr>
              <w:tab/>
            </w:r>
            <w:r>
              <w:rPr>
                <w:rStyle w:val="IndexLink"/>
              </w:rPr>
              <w:t>131</w:t>
            </w:r>
          </w:hyperlink>
        </w:p>
        <w:p>
          <w:pPr>
            <w:pStyle w:val="Contents4"/>
            <w:tabs>
              <w:tab w:val="clear" w:pos="8176"/>
              <w:tab w:val="right" w:pos="9026" w:leader="dot"/>
            </w:tabs>
            <w:rPr/>
          </w:pPr>
          <w:hyperlink w:anchor="__RefHeading___Toc3697660_653776707">
            <w:r>
              <w:rPr>
                <w:webHidden/>
                <w:rStyle w:val="IndexLink"/>
              </w:rPr>
              <w:t>6</w:t>
            </w:r>
            <w:r>
              <w:rPr>
                <w:rStyle w:val="IndexLink"/>
                <w:rtl w:val="true"/>
              </w:rPr>
              <w:t>.</w:t>
            </w:r>
            <w:r>
              <w:rPr>
                <w:rStyle w:val="IndexLink"/>
                <w:rtl w:val="true"/>
              </w:rPr>
              <w:t>باور به بازخواست نعمت ها</w:t>
            </w:r>
            <w:r>
              <w:rPr>
                <w:rStyle w:val="IndexLink"/>
                <w:rtl w:val="true"/>
              </w:rPr>
              <w:tab/>
            </w:r>
            <w:r>
              <w:rPr>
                <w:rStyle w:val="IndexLink"/>
              </w:rPr>
              <w:t>132</w:t>
            </w:r>
          </w:hyperlink>
        </w:p>
        <w:p>
          <w:pPr>
            <w:pStyle w:val="Contents3"/>
            <w:tabs>
              <w:tab w:val="clear" w:pos="8459"/>
              <w:tab w:val="right" w:pos="9026" w:leader="dot"/>
            </w:tabs>
            <w:rPr/>
          </w:pPr>
          <w:hyperlink w:anchor="__RefHeading___Toc3697662_653776707">
            <w:r>
              <w:rPr>
                <w:webHidden/>
                <w:rStyle w:val="IndexLink"/>
                <w:rtl w:val="true"/>
              </w:rPr>
              <w:t>داستان</w:t>
            </w:r>
            <w:r>
              <w:rPr>
                <w:rStyle w:val="IndexLink"/>
                <w:rtl w:val="true"/>
              </w:rPr>
              <w:tab/>
            </w:r>
            <w:r>
              <w:rPr>
                <w:rStyle w:val="IndexLink"/>
              </w:rPr>
              <w:t>132</w:t>
            </w:r>
          </w:hyperlink>
        </w:p>
        <w:p>
          <w:pPr>
            <w:pStyle w:val="Contents4"/>
            <w:tabs>
              <w:tab w:val="clear" w:pos="8176"/>
              <w:tab w:val="right" w:pos="9026" w:leader="dot"/>
            </w:tabs>
            <w:rPr/>
          </w:pPr>
          <w:hyperlink w:anchor="__RefHeading___Toc3697664_653776707">
            <w:r>
              <w:rPr>
                <w:webHidden/>
                <w:rStyle w:val="IndexLink"/>
              </w:rPr>
              <w:t>1</w:t>
            </w:r>
            <w:r>
              <w:rPr>
                <w:rStyle w:val="IndexLink"/>
                <w:rtl w:val="true"/>
              </w:rPr>
              <w:t>.</w:t>
            </w:r>
            <w:r>
              <w:rPr>
                <w:rStyle w:val="IndexLink"/>
                <w:rtl w:val="true"/>
              </w:rPr>
              <w:t>اهمیت قناعت در سیره امام صادق علیه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3697666_653776707">
            <w:r>
              <w:rPr>
                <w:webHidden/>
                <w:rStyle w:val="IndexLink"/>
              </w:rPr>
              <w:t>2</w:t>
            </w:r>
            <w:r>
              <w:rPr>
                <w:rStyle w:val="IndexLink"/>
                <w:rtl w:val="true"/>
              </w:rPr>
              <w:t>.</w:t>
            </w:r>
            <w:r>
              <w:rPr>
                <w:rStyle w:val="IndexLink"/>
                <w:rtl w:val="true"/>
              </w:rPr>
              <w:t>قناعت، عامل آزادگی و حریت</w:t>
            </w:r>
            <w:r>
              <w:rPr>
                <w:rStyle w:val="IndexLink"/>
                <w:rtl w:val="true"/>
              </w:rPr>
              <w:tab/>
            </w:r>
            <w:r>
              <w:rPr>
                <w:rStyle w:val="IndexLink"/>
              </w:rPr>
              <w:t>133</w:t>
            </w:r>
          </w:hyperlink>
        </w:p>
        <w:p>
          <w:pPr>
            <w:pStyle w:val="Contents4"/>
            <w:tabs>
              <w:tab w:val="clear" w:pos="8176"/>
              <w:tab w:val="right" w:pos="9026" w:leader="dot"/>
            </w:tabs>
            <w:rPr/>
          </w:pPr>
          <w:hyperlink w:anchor="__RefHeading___Toc3697668_653776707">
            <w:r>
              <w:rPr>
                <w:webHidden/>
                <w:rStyle w:val="IndexLink"/>
              </w:rPr>
              <w:t>3</w:t>
            </w:r>
            <w:r>
              <w:rPr>
                <w:rStyle w:val="IndexLink"/>
                <w:rtl w:val="true"/>
              </w:rPr>
              <w:t>.</w:t>
            </w:r>
            <w:r>
              <w:rPr>
                <w:rStyle w:val="IndexLink"/>
                <w:rtl w:val="true"/>
              </w:rPr>
              <w:t>رابطه صبر و قناعت</w:t>
            </w:r>
            <w:r>
              <w:rPr>
                <w:rStyle w:val="IndexLink"/>
                <w:rtl w:val="true"/>
              </w:rPr>
              <w:tab/>
            </w:r>
            <w:r>
              <w:rPr>
                <w:rStyle w:val="IndexLink"/>
              </w:rPr>
              <w:t>134</w:t>
            </w:r>
          </w:hyperlink>
        </w:p>
        <w:p>
          <w:pPr>
            <w:pStyle w:val="Contents4"/>
            <w:tabs>
              <w:tab w:val="clear" w:pos="8176"/>
              <w:tab w:val="right" w:pos="9026" w:leader="dot"/>
            </w:tabs>
            <w:rPr/>
          </w:pPr>
          <w:hyperlink w:anchor="__RefHeading___Toc3697670_653776707">
            <w:r>
              <w:rPr>
                <w:webHidden/>
                <w:rStyle w:val="IndexLink"/>
              </w:rPr>
              <w:t>4</w:t>
            </w:r>
            <w:r>
              <w:rPr>
                <w:rStyle w:val="IndexLink"/>
                <w:rtl w:val="true"/>
              </w:rPr>
              <w:t>.</w:t>
            </w:r>
            <w:r>
              <w:rPr>
                <w:rStyle w:val="IndexLink"/>
                <w:rtl w:val="true"/>
              </w:rPr>
              <w:t>قناعت و بلند همتی ابو امامه باهلی</w:t>
            </w:r>
            <w:r>
              <w:rPr>
                <w:rStyle w:val="IndexLink"/>
                <w:rtl w:val="true"/>
              </w:rPr>
              <w:tab/>
            </w:r>
            <w:r>
              <w:rPr>
                <w:rStyle w:val="IndexLink"/>
              </w:rPr>
              <w:t>134</w:t>
            </w:r>
          </w:hyperlink>
        </w:p>
        <w:p>
          <w:pPr>
            <w:pStyle w:val="Contents4"/>
            <w:tabs>
              <w:tab w:val="clear" w:pos="8176"/>
              <w:tab w:val="right" w:pos="9026" w:leader="dot"/>
            </w:tabs>
            <w:rPr/>
          </w:pPr>
          <w:hyperlink w:anchor="__RefHeading___Toc3697672_653776707">
            <w:r>
              <w:rPr>
                <w:webHidden/>
                <w:rStyle w:val="IndexLink"/>
              </w:rPr>
              <w:t>5</w:t>
            </w:r>
            <w:r>
              <w:rPr>
                <w:rStyle w:val="IndexLink"/>
                <w:rtl w:val="true"/>
              </w:rPr>
              <w:t>.</w:t>
            </w:r>
            <w:r>
              <w:rPr>
                <w:rStyle w:val="IndexLink"/>
                <w:rtl w:val="true"/>
              </w:rPr>
              <w:t>قناعت و مناعت طبع</w:t>
            </w:r>
            <w:r>
              <w:rPr>
                <w:rStyle w:val="IndexLink"/>
                <w:rtl w:val="true"/>
              </w:rPr>
              <w:tab/>
            </w:r>
            <w:r>
              <w:rPr>
                <w:rStyle w:val="IndexLink"/>
              </w:rPr>
              <w:t>135</w:t>
            </w:r>
          </w:hyperlink>
        </w:p>
        <w:p>
          <w:pPr>
            <w:pStyle w:val="Contents2"/>
            <w:tabs>
              <w:tab w:val="clear" w:pos="8743"/>
              <w:tab w:val="right" w:pos="9026" w:leader="dot"/>
            </w:tabs>
            <w:rPr/>
          </w:pPr>
          <w:hyperlink w:anchor="__RefHeading___Toc3697674_653776707">
            <w:r>
              <w:rPr>
                <w:webHidden/>
                <w:rStyle w:val="IndexLink"/>
                <w:rtl w:val="true"/>
              </w:rPr>
              <w:t>وَ شَکَاسَهِ الْخُلْقِ؛ بدخلقی</w:t>
            </w:r>
            <w:r>
              <w:rPr>
                <w:rStyle w:val="IndexLink"/>
                <w:rtl w:val="true"/>
              </w:rPr>
              <w:tab/>
            </w:r>
            <w:r>
              <w:rPr>
                <w:rStyle w:val="IndexLink"/>
              </w:rPr>
              <w:t>137</w:t>
            </w:r>
          </w:hyperlink>
        </w:p>
        <w:p>
          <w:pPr>
            <w:pStyle w:val="Contents3"/>
            <w:tabs>
              <w:tab w:val="clear" w:pos="8459"/>
              <w:tab w:val="right" w:pos="9026" w:leader="dot"/>
            </w:tabs>
            <w:rPr/>
          </w:pPr>
          <w:hyperlink w:anchor="__RefHeading___Toc3697676_653776707">
            <w:r>
              <w:rPr>
                <w:webHidden/>
                <w:rStyle w:val="IndexLink"/>
                <w:rtl w:val="true"/>
              </w:rPr>
              <w:t>مقدمه</w:t>
            </w:r>
            <w:r>
              <w:rPr>
                <w:rStyle w:val="IndexLink"/>
                <w:rtl w:val="true"/>
              </w:rPr>
              <w:tab/>
            </w:r>
            <w:r>
              <w:rPr>
                <w:rStyle w:val="IndexLink"/>
              </w:rPr>
              <w:t>137</w:t>
            </w:r>
          </w:hyperlink>
        </w:p>
        <w:p>
          <w:pPr>
            <w:pStyle w:val="Contents3"/>
            <w:tabs>
              <w:tab w:val="clear" w:pos="8459"/>
              <w:tab w:val="right" w:pos="9026" w:leader="dot"/>
            </w:tabs>
            <w:rPr/>
          </w:pPr>
          <w:hyperlink w:anchor="__RefHeading___Toc3697678_653776707">
            <w:r>
              <w:rPr>
                <w:webHidden/>
                <w:rStyle w:val="IndexLink"/>
                <w:rtl w:val="true"/>
              </w:rPr>
              <w:t>تندخویی در قرآن و روایات</w:t>
            </w:r>
            <w:r>
              <w:rPr>
                <w:rStyle w:val="IndexLink"/>
                <w:rtl w:val="true"/>
              </w:rPr>
              <w:tab/>
            </w:r>
            <w:r>
              <w:rPr>
                <w:rStyle w:val="IndexLink"/>
              </w:rPr>
              <w:t>138</w:t>
            </w:r>
          </w:hyperlink>
        </w:p>
        <w:p>
          <w:pPr>
            <w:pStyle w:val="Contents3"/>
            <w:tabs>
              <w:tab w:val="clear" w:pos="8459"/>
              <w:tab w:val="right" w:pos="9026" w:leader="dot"/>
            </w:tabs>
            <w:rPr/>
          </w:pPr>
          <w:hyperlink w:anchor="__RefHeading___Toc3697680_653776707">
            <w:r>
              <w:rPr>
                <w:webHidden/>
                <w:rStyle w:val="IndexLink"/>
                <w:rtl w:val="true"/>
              </w:rPr>
              <w:t>آثار بدخلقی</w:t>
            </w:r>
            <w:r>
              <w:rPr>
                <w:rStyle w:val="IndexLink"/>
                <w:rtl w:val="true"/>
              </w:rPr>
              <w:tab/>
            </w:r>
            <w:r>
              <w:rPr>
                <w:rStyle w:val="IndexLink"/>
              </w:rPr>
              <w:t>139</w:t>
            </w:r>
          </w:hyperlink>
        </w:p>
        <w:p>
          <w:pPr>
            <w:pStyle w:val="Contents3"/>
            <w:tabs>
              <w:tab w:val="clear" w:pos="8459"/>
              <w:tab w:val="right" w:pos="9026" w:leader="dot"/>
            </w:tabs>
            <w:rPr/>
          </w:pPr>
          <w:hyperlink w:anchor="__RefHeading___Toc3697682_653776707">
            <w:r>
              <w:rPr>
                <w:webHidden/>
                <w:rStyle w:val="IndexLink"/>
                <w:rtl w:val="true"/>
              </w:rPr>
              <w:t>بروز بد خلقی</w:t>
            </w:r>
            <w:r>
              <w:rPr>
                <w:rStyle w:val="IndexLink"/>
                <w:rtl w:val="true"/>
              </w:rPr>
              <w:tab/>
            </w:r>
            <w:r>
              <w:rPr>
                <w:rStyle w:val="IndexLink"/>
              </w:rPr>
              <w:t>140</w:t>
            </w:r>
          </w:hyperlink>
        </w:p>
        <w:p>
          <w:pPr>
            <w:pStyle w:val="Contents4"/>
            <w:tabs>
              <w:tab w:val="clear" w:pos="8176"/>
              <w:tab w:val="right" w:pos="9026" w:leader="dot"/>
            </w:tabs>
            <w:rPr/>
          </w:pPr>
          <w:hyperlink w:anchor="__RefHeading___Toc3697684_653776707">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697686_653776707">
            <w:r>
              <w:rPr>
                <w:webHidden/>
                <w:rStyle w:val="IndexLink"/>
              </w:rPr>
              <w:t>1</w:t>
            </w:r>
            <w:r>
              <w:rPr>
                <w:rStyle w:val="IndexLink"/>
                <w:rtl w:val="true"/>
              </w:rPr>
              <w:t>.</w:t>
            </w:r>
            <w:r>
              <w:rPr>
                <w:rStyle w:val="IndexLink"/>
                <w:rtl w:val="true"/>
              </w:rPr>
              <w:t>بدخلقی گفتاری</w:t>
            </w:r>
            <w:r>
              <w:rPr>
                <w:rStyle w:val="IndexLink"/>
                <w:rtl w:val="true"/>
              </w:rPr>
              <w:tab/>
            </w:r>
            <w:r>
              <w:rPr>
                <w:rStyle w:val="IndexLink"/>
              </w:rPr>
              <w:t>141</w:t>
            </w:r>
          </w:hyperlink>
        </w:p>
        <w:p>
          <w:pPr>
            <w:pStyle w:val="Contents4"/>
            <w:tabs>
              <w:tab w:val="clear" w:pos="8176"/>
              <w:tab w:val="right" w:pos="9026" w:leader="dot"/>
            </w:tabs>
            <w:rPr/>
          </w:pPr>
          <w:hyperlink w:anchor="__RefHeading___Toc3697688_653776707">
            <w:r>
              <w:rPr>
                <w:webHidden/>
                <w:rStyle w:val="IndexLink"/>
              </w:rPr>
              <w:t>2</w:t>
            </w:r>
            <w:r>
              <w:rPr>
                <w:rStyle w:val="IndexLink"/>
                <w:rtl w:val="true"/>
              </w:rPr>
              <w:t>.</w:t>
            </w:r>
            <w:r>
              <w:rPr>
                <w:rStyle w:val="IndexLink"/>
                <w:rtl w:val="true"/>
              </w:rPr>
              <w:t>بدخلقی رفتاری</w:t>
            </w:r>
            <w:r>
              <w:rPr>
                <w:rStyle w:val="IndexLink"/>
                <w:rtl w:val="true"/>
              </w:rPr>
              <w:tab/>
            </w:r>
            <w:r>
              <w:rPr>
                <w:rStyle w:val="IndexLink"/>
              </w:rPr>
              <w:t>143</w:t>
            </w:r>
          </w:hyperlink>
        </w:p>
        <w:p>
          <w:pPr>
            <w:pStyle w:val="Contents3"/>
            <w:tabs>
              <w:tab w:val="clear" w:pos="8459"/>
              <w:tab w:val="right" w:pos="9026" w:leader="dot"/>
            </w:tabs>
            <w:rPr/>
          </w:pPr>
          <w:hyperlink w:anchor="__RefHeading___Toc3697690_653776707">
            <w:r>
              <w:rPr>
                <w:webHidden/>
                <w:rStyle w:val="IndexLink"/>
                <w:rtl w:val="true"/>
              </w:rPr>
              <w:t>درمان بدخلقی</w:t>
            </w:r>
            <w:r>
              <w:rPr>
                <w:rStyle w:val="IndexLink"/>
                <w:rtl w:val="true"/>
              </w:rPr>
              <w:tab/>
            </w:r>
            <w:r>
              <w:rPr>
                <w:rStyle w:val="IndexLink"/>
              </w:rPr>
              <w:t>144</w:t>
            </w:r>
          </w:hyperlink>
        </w:p>
        <w:p>
          <w:pPr>
            <w:pStyle w:val="Contents3"/>
            <w:tabs>
              <w:tab w:val="clear" w:pos="8459"/>
              <w:tab w:val="right" w:pos="9026" w:leader="dot"/>
            </w:tabs>
            <w:rPr/>
          </w:pPr>
          <w:hyperlink w:anchor="__RefHeading___Toc3697692_653776707">
            <w:r>
              <w:rPr>
                <w:webHidden/>
                <w:rStyle w:val="IndexLink"/>
                <w:rtl w:val="true"/>
              </w:rPr>
              <w:t>داستان</w:t>
            </w:r>
            <w:r>
              <w:rPr>
                <w:rStyle w:val="IndexLink"/>
                <w:rtl w:val="true"/>
              </w:rPr>
              <w:tab/>
            </w:r>
            <w:r>
              <w:rPr>
                <w:rStyle w:val="IndexLink"/>
              </w:rPr>
              <w:t>145</w:t>
            </w:r>
          </w:hyperlink>
        </w:p>
        <w:p>
          <w:pPr>
            <w:pStyle w:val="Contents4"/>
            <w:tabs>
              <w:tab w:val="clear" w:pos="8176"/>
              <w:tab w:val="right" w:pos="9026" w:leader="dot"/>
            </w:tabs>
            <w:rPr/>
          </w:pPr>
          <w:hyperlink w:anchor="__RefHeading___Toc3697694_653776707">
            <w:r>
              <w:rPr>
                <w:webHidden/>
                <w:rStyle w:val="IndexLink"/>
              </w:rPr>
              <w:t>1</w:t>
            </w:r>
            <w:r>
              <w:rPr>
                <w:rStyle w:val="IndexLink"/>
                <w:rtl w:val="true"/>
              </w:rPr>
              <w:t>.</w:t>
            </w:r>
            <w:r>
              <w:rPr>
                <w:rStyle w:val="IndexLink"/>
                <w:rtl w:val="true"/>
              </w:rPr>
              <w:t>درمان تند زبانی</w:t>
            </w:r>
            <w:r>
              <w:rPr>
                <w:rStyle w:val="IndexLink"/>
                <w:rtl w:val="true"/>
              </w:rPr>
              <w:tab/>
            </w:r>
            <w:r>
              <w:rPr>
                <w:rStyle w:val="IndexLink"/>
              </w:rPr>
              <w:t>145</w:t>
            </w:r>
          </w:hyperlink>
        </w:p>
        <w:p>
          <w:pPr>
            <w:pStyle w:val="Contents4"/>
            <w:tabs>
              <w:tab w:val="clear" w:pos="8176"/>
              <w:tab w:val="right" w:pos="9026" w:leader="dot"/>
            </w:tabs>
            <w:rPr/>
          </w:pPr>
          <w:hyperlink w:anchor="__RefHeading___Toc3697696_653776707">
            <w:r>
              <w:rPr>
                <w:webHidden/>
                <w:rStyle w:val="IndexLink"/>
              </w:rPr>
              <w:t>2</w:t>
            </w:r>
            <w:r>
              <w:rPr>
                <w:rStyle w:val="IndexLink"/>
                <w:rtl w:val="true"/>
              </w:rPr>
              <w:t>.</w:t>
            </w:r>
            <w:r>
              <w:rPr>
                <w:rStyle w:val="IndexLink"/>
                <w:rtl w:val="true"/>
              </w:rPr>
              <w:t>توصیه امام صادق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3697698_653776707">
            <w:r>
              <w:rPr>
                <w:webHidden/>
                <w:rStyle w:val="IndexLink"/>
              </w:rPr>
              <w:t>3</w:t>
            </w:r>
            <w:r>
              <w:rPr>
                <w:rStyle w:val="IndexLink"/>
                <w:rtl w:val="true"/>
              </w:rPr>
              <w:t>.</w:t>
            </w:r>
            <w:r>
              <w:rPr>
                <w:rStyle w:val="IndexLink"/>
                <w:rtl w:val="true"/>
              </w:rPr>
              <w:t>تأثیر خوش خلقی</w:t>
            </w:r>
            <w:r>
              <w:rPr>
                <w:rStyle w:val="IndexLink"/>
                <w:rtl w:val="true"/>
              </w:rPr>
              <w:tab/>
            </w:r>
            <w:r>
              <w:rPr>
                <w:rStyle w:val="IndexLink"/>
              </w:rPr>
              <w:t>146</w:t>
            </w:r>
          </w:hyperlink>
        </w:p>
        <w:p>
          <w:pPr>
            <w:pStyle w:val="Contents4"/>
            <w:tabs>
              <w:tab w:val="clear" w:pos="8176"/>
              <w:tab w:val="right" w:pos="9026" w:leader="dot"/>
            </w:tabs>
            <w:rPr/>
          </w:pPr>
          <w:hyperlink w:anchor="__RefHeading___Toc3697700_653776707">
            <w:r>
              <w:rPr>
                <w:webHidden/>
                <w:rStyle w:val="IndexLink"/>
              </w:rPr>
              <w:t>4</w:t>
            </w:r>
            <w:r>
              <w:rPr>
                <w:rStyle w:val="IndexLink"/>
                <w:rtl w:val="true"/>
              </w:rPr>
              <w:t>.</w:t>
            </w:r>
            <w:r>
              <w:rPr>
                <w:rStyle w:val="IndexLink"/>
                <w:rtl w:val="true"/>
              </w:rPr>
              <w:t>مثبت اندیشی</w:t>
            </w:r>
            <w:r>
              <w:rPr>
                <w:rStyle w:val="IndexLink"/>
                <w:rtl w:val="true"/>
              </w:rPr>
              <w:tab/>
            </w:r>
            <w:r>
              <w:rPr>
                <w:rStyle w:val="IndexLink"/>
              </w:rPr>
              <w:t>146</w:t>
            </w:r>
          </w:hyperlink>
        </w:p>
        <w:p>
          <w:pPr>
            <w:pStyle w:val="Contents3"/>
            <w:tabs>
              <w:tab w:val="clear" w:pos="8459"/>
              <w:tab w:val="right" w:pos="9026" w:leader="dot"/>
            </w:tabs>
            <w:rPr/>
          </w:pPr>
          <w:hyperlink w:anchor="__RefHeading___Toc3697702_653776707">
            <w:r>
              <w:rPr>
                <w:webHidden/>
                <w:rStyle w:val="IndexLink"/>
                <w:rtl w:val="true"/>
              </w:rPr>
              <w:t>رفتار با خطاکار</w:t>
            </w:r>
            <w:r>
              <w:rPr>
                <w:rStyle w:val="IndexLink"/>
                <w:rtl w:val="true"/>
              </w:rPr>
              <w:tab/>
            </w:r>
            <w:r>
              <w:rPr>
                <w:rStyle w:val="IndexLink"/>
              </w:rPr>
              <w:t>147</w:t>
            </w:r>
          </w:hyperlink>
        </w:p>
        <w:p>
          <w:pPr>
            <w:pStyle w:val="Contents4"/>
            <w:tabs>
              <w:tab w:val="clear" w:pos="8176"/>
              <w:tab w:val="right" w:pos="9026" w:leader="dot"/>
            </w:tabs>
            <w:rPr/>
          </w:pPr>
          <w:hyperlink w:anchor="__RefHeading___Toc3697704_65377670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697706_653776707">
            <w:r>
              <w:rPr>
                <w:webHidden/>
                <w:rStyle w:val="IndexLink"/>
              </w:rPr>
              <w:t>6</w:t>
            </w:r>
            <w:r>
              <w:rPr>
                <w:rStyle w:val="IndexLink"/>
                <w:rtl w:val="true"/>
              </w:rPr>
              <w:t>.</w:t>
            </w:r>
            <w:r>
              <w:rPr>
                <w:rStyle w:val="IndexLink"/>
                <w:rtl w:val="true"/>
              </w:rPr>
              <w:t>بدترین مردم</w:t>
            </w:r>
            <w:r>
              <w:rPr>
                <w:rStyle w:val="IndexLink"/>
                <w:rtl w:val="true"/>
              </w:rPr>
              <w:tab/>
            </w:r>
            <w:r>
              <w:rPr>
                <w:rStyle w:val="IndexLink"/>
              </w:rPr>
              <w:t>148</w:t>
            </w:r>
          </w:hyperlink>
        </w:p>
        <w:p>
          <w:pPr>
            <w:pStyle w:val="Contents4"/>
            <w:tabs>
              <w:tab w:val="clear" w:pos="8176"/>
              <w:tab w:val="right" w:pos="9026" w:leader="dot"/>
            </w:tabs>
            <w:rPr/>
          </w:pPr>
          <w:hyperlink w:anchor="__RefHeading___Toc3697708_653776707">
            <w:r>
              <w:rPr>
                <w:webHidden/>
                <w:rStyle w:val="IndexLink"/>
              </w:rPr>
              <w:t>7</w:t>
            </w:r>
            <w:r>
              <w:rPr>
                <w:rStyle w:val="IndexLink"/>
                <w:rtl w:val="true"/>
              </w:rPr>
              <w:t>.</w:t>
            </w:r>
            <w:r>
              <w:rPr>
                <w:rStyle w:val="IndexLink"/>
                <w:rtl w:val="true"/>
              </w:rPr>
              <w:t>رفتار نیکو و اسلام آوردن</w:t>
            </w:r>
            <w:r>
              <w:rPr>
                <w:rStyle w:val="IndexLink"/>
                <w:rtl w:val="true"/>
              </w:rPr>
              <w:tab/>
            </w:r>
            <w:r>
              <w:rPr>
                <w:rStyle w:val="IndexLink"/>
              </w:rPr>
              <w:t>148</w:t>
            </w:r>
          </w:hyperlink>
        </w:p>
        <w:p>
          <w:pPr>
            <w:pStyle w:val="Contents4"/>
            <w:tabs>
              <w:tab w:val="clear" w:pos="8176"/>
              <w:tab w:val="right" w:pos="9026" w:leader="dot"/>
            </w:tabs>
            <w:rPr/>
          </w:pPr>
          <w:hyperlink w:anchor="__RefHeading___Toc3697710_653776707">
            <w:r>
              <w:rPr>
                <w:webHidden/>
                <w:rStyle w:val="IndexLink"/>
              </w:rPr>
              <w:t>8</w:t>
            </w:r>
            <w:r>
              <w:rPr>
                <w:rStyle w:val="IndexLink"/>
                <w:rtl w:val="true"/>
              </w:rPr>
              <w:t>.</w:t>
            </w:r>
            <w:r>
              <w:rPr>
                <w:rStyle w:val="IndexLink"/>
                <w:rtl w:val="true"/>
              </w:rPr>
              <w:t>مزاح صحيح</w:t>
            </w:r>
            <w:r>
              <w:rPr>
                <w:rStyle w:val="IndexLink"/>
                <w:rtl w:val="true"/>
              </w:rPr>
              <w:tab/>
            </w:r>
            <w:r>
              <w:rPr>
                <w:rStyle w:val="IndexLink"/>
              </w:rPr>
              <w:t>149</w:t>
            </w:r>
          </w:hyperlink>
        </w:p>
        <w:p>
          <w:pPr>
            <w:pStyle w:val="Contents2"/>
            <w:tabs>
              <w:tab w:val="clear" w:pos="8743"/>
              <w:tab w:val="right" w:pos="9026" w:leader="dot"/>
            </w:tabs>
            <w:rPr/>
          </w:pPr>
          <w:hyperlink w:anchor="__RefHeading___Toc3697712_653776707">
            <w:r>
              <w:rPr>
                <w:webHidden/>
                <w:rStyle w:val="IndexLink"/>
                <w:rtl w:val="true"/>
              </w:rPr>
              <w:t>وَ إِلْحَاحِ الشَّهْوَهِ؛ اصرار در شهوت رانی</w:t>
            </w:r>
            <w:r>
              <w:rPr>
                <w:rStyle w:val="IndexLink"/>
                <w:rtl w:val="true"/>
              </w:rPr>
              <w:tab/>
            </w:r>
            <w:r>
              <w:rPr>
                <w:rStyle w:val="IndexLink"/>
              </w:rPr>
              <w:t>151</w:t>
            </w:r>
          </w:hyperlink>
        </w:p>
        <w:p>
          <w:pPr>
            <w:pStyle w:val="Contents3"/>
            <w:tabs>
              <w:tab w:val="clear" w:pos="8459"/>
              <w:tab w:val="right" w:pos="9026" w:leader="dot"/>
            </w:tabs>
            <w:rPr/>
          </w:pPr>
          <w:hyperlink w:anchor="__RefHeading___Toc3697714_653776707">
            <w:r>
              <w:rPr>
                <w:webHidden/>
                <w:rStyle w:val="IndexLink"/>
                <w:rtl w:val="true"/>
              </w:rPr>
              <w:t>مقدمه</w:t>
            </w:r>
            <w:r>
              <w:rPr>
                <w:rStyle w:val="IndexLink"/>
                <w:rtl w:val="true"/>
              </w:rPr>
              <w:tab/>
            </w:r>
            <w:r>
              <w:rPr>
                <w:rStyle w:val="IndexLink"/>
              </w:rPr>
              <w:t>151</w:t>
            </w:r>
          </w:hyperlink>
        </w:p>
        <w:p>
          <w:pPr>
            <w:pStyle w:val="Contents3"/>
            <w:tabs>
              <w:tab w:val="clear" w:pos="8459"/>
              <w:tab w:val="right" w:pos="9026" w:leader="dot"/>
            </w:tabs>
            <w:rPr/>
          </w:pPr>
          <w:hyperlink w:anchor="__RefHeading___Toc3697716_653776707">
            <w:r>
              <w:rPr>
                <w:webHidden/>
                <w:rStyle w:val="IndexLink"/>
                <w:rtl w:val="true"/>
              </w:rPr>
              <w:t>خطر شهوت رانی</w:t>
            </w:r>
            <w:r>
              <w:rPr>
                <w:rStyle w:val="IndexLink"/>
                <w:rtl w:val="true"/>
              </w:rPr>
              <w:tab/>
            </w:r>
            <w:r>
              <w:rPr>
                <w:rStyle w:val="IndexLink"/>
              </w:rPr>
              <w:t>152</w:t>
            </w:r>
          </w:hyperlink>
        </w:p>
        <w:p>
          <w:pPr>
            <w:pStyle w:val="Contents3"/>
            <w:tabs>
              <w:tab w:val="clear" w:pos="8459"/>
              <w:tab w:val="right" w:pos="9026" w:leader="dot"/>
            </w:tabs>
            <w:rPr/>
          </w:pPr>
          <w:hyperlink w:anchor="__RefHeading___Toc3697718_653776707">
            <w:r>
              <w:rPr>
                <w:webHidden/>
                <w:rStyle w:val="IndexLink"/>
                <w:rtl w:val="true"/>
              </w:rPr>
              <w:t>مظاهر شهوت رانی جنسی</w:t>
            </w:r>
            <w:r>
              <w:rPr>
                <w:rStyle w:val="IndexLink"/>
                <w:rtl w:val="true"/>
              </w:rPr>
              <w:tab/>
            </w:r>
            <w:r>
              <w:rPr>
                <w:rStyle w:val="IndexLink"/>
              </w:rPr>
              <w:t>155</w:t>
            </w:r>
          </w:hyperlink>
        </w:p>
        <w:p>
          <w:pPr>
            <w:pStyle w:val="Contents4"/>
            <w:tabs>
              <w:tab w:val="clear" w:pos="8176"/>
              <w:tab w:val="right" w:pos="9026" w:leader="dot"/>
            </w:tabs>
            <w:rPr/>
          </w:pPr>
          <w:hyperlink w:anchor="__RefHeading___Toc3697720_65377670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3697722_653776707">
            <w:r>
              <w:rPr>
                <w:webHidden/>
                <w:rStyle w:val="IndexLink"/>
              </w:rPr>
              <w:t>1</w:t>
            </w:r>
            <w:r>
              <w:rPr>
                <w:rStyle w:val="IndexLink"/>
                <w:rtl w:val="true"/>
              </w:rPr>
              <w:t>.</w:t>
            </w:r>
            <w:r>
              <w:rPr>
                <w:rStyle w:val="IndexLink"/>
                <w:rtl w:val="true"/>
              </w:rPr>
              <w:t>زنا</w:t>
            </w:r>
            <w:r>
              <w:rPr>
                <w:rStyle w:val="IndexLink"/>
                <w:rtl w:val="true"/>
              </w:rPr>
              <w:tab/>
            </w:r>
            <w:r>
              <w:rPr>
                <w:rStyle w:val="IndexLink"/>
              </w:rPr>
              <w:t>155</w:t>
            </w:r>
          </w:hyperlink>
        </w:p>
        <w:p>
          <w:pPr>
            <w:pStyle w:val="Contents4"/>
            <w:tabs>
              <w:tab w:val="clear" w:pos="8176"/>
              <w:tab w:val="right" w:pos="9026" w:leader="dot"/>
            </w:tabs>
            <w:rPr/>
          </w:pPr>
          <w:hyperlink w:anchor="__RefHeading___Toc3697724_653776707">
            <w:r>
              <w:rPr>
                <w:webHidden/>
                <w:rStyle w:val="IndexLink"/>
              </w:rPr>
              <w:t>2</w:t>
            </w:r>
            <w:r>
              <w:rPr>
                <w:rStyle w:val="IndexLink"/>
                <w:rtl w:val="true"/>
              </w:rPr>
              <w:t>.</w:t>
            </w:r>
            <w:r>
              <w:rPr>
                <w:rStyle w:val="IndexLink"/>
                <w:rtl w:val="true"/>
              </w:rPr>
              <w:t>هم جنس بازی</w:t>
            </w:r>
            <w:r>
              <w:rPr>
                <w:rStyle w:val="IndexLink"/>
                <w:rtl w:val="true"/>
              </w:rPr>
              <w:tab/>
            </w:r>
            <w:r>
              <w:rPr>
                <w:rStyle w:val="IndexLink"/>
              </w:rPr>
              <w:t>156</w:t>
            </w:r>
          </w:hyperlink>
        </w:p>
        <w:p>
          <w:pPr>
            <w:pStyle w:val="Contents4"/>
            <w:tabs>
              <w:tab w:val="clear" w:pos="8176"/>
              <w:tab w:val="right" w:pos="9026" w:leader="dot"/>
            </w:tabs>
            <w:rPr/>
          </w:pPr>
          <w:hyperlink w:anchor="__RefHeading___Toc3697726_653776707">
            <w:r>
              <w:rPr>
                <w:webHidden/>
                <w:rStyle w:val="IndexLink"/>
              </w:rPr>
              <w:t>3</w:t>
            </w:r>
            <w:r>
              <w:rPr>
                <w:rStyle w:val="IndexLink"/>
                <w:rtl w:val="true"/>
              </w:rPr>
              <w:t>.</w:t>
            </w:r>
            <w:r>
              <w:rPr>
                <w:rStyle w:val="IndexLink"/>
                <w:rtl w:val="true"/>
              </w:rPr>
              <w:t>خودارضایی</w:t>
            </w:r>
            <w:r>
              <w:rPr>
                <w:rStyle w:val="IndexLink"/>
                <w:rtl w:val="true"/>
              </w:rPr>
              <w:tab/>
            </w:r>
            <w:r>
              <w:rPr>
                <w:rStyle w:val="IndexLink"/>
              </w:rPr>
              <w:t>156</w:t>
            </w:r>
          </w:hyperlink>
        </w:p>
        <w:p>
          <w:pPr>
            <w:pStyle w:val="Contents4"/>
            <w:tabs>
              <w:tab w:val="clear" w:pos="8176"/>
              <w:tab w:val="right" w:pos="9026" w:leader="dot"/>
            </w:tabs>
            <w:rPr/>
          </w:pPr>
          <w:hyperlink w:anchor="__RefHeading___Toc3697728_653776707">
            <w:r>
              <w:rPr>
                <w:webHidden/>
                <w:rStyle w:val="IndexLink"/>
              </w:rPr>
              <w:t>4</w:t>
            </w:r>
            <w:r>
              <w:rPr>
                <w:rStyle w:val="IndexLink"/>
                <w:rtl w:val="true"/>
              </w:rPr>
              <w:t>.</w:t>
            </w:r>
            <w:r>
              <w:rPr>
                <w:rStyle w:val="IndexLink"/>
                <w:rtl w:val="true"/>
              </w:rPr>
              <w:t>تغییر جنسیت با تغییر رفتار</w:t>
            </w:r>
            <w:r>
              <w:rPr>
                <w:rStyle w:val="IndexLink"/>
                <w:rtl w:val="true"/>
              </w:rPr>
              <w:tab/>
            </w:r>
            <w:r>
              <w:rPr>
                <w:rStyle w:val="IndexLink"/>
              </w:rPr>
              <w:t>157</w:t>
            </w:r>
          </w:hyperlink>
        </w:p>
        <w:p>
          <w:pPr>
            <w:pStyle w:val="Contents4"/>
            <w:tabs>
              <w:tab w:val="clear" w:pos="8176"/>
              <w:tab w:val="right" w:pos="9026" w:leader="dot"/>
            </w:tabs>
            <w:rPr/>
          </w:pPr>
          <w:hyperlink w:anchor="__RefHeading___Toc3697730_653776707">
            <w:r>
              <w:rPr>
                <w:webHidden/>
                <w:rStyle w:val="IndexLink"/>
              </w:rPr>
              <w:t>5</w:t>
            </w:r>
            <w:r>
              <w:rPr>
                <w:rStyle w:val="IndexLink"/>
                <w:rtl w:val="true"/>
              </w:rPr>
              <w:t>.</w:t>
            </w:r>
            <w:r>
              <w:rPr>
                <w:rStyle w:val="IndexLink"/>
                <w:rtl w:val="true"/>
              </w:rPr>
              <w:t xml:space="preserve">تبرّج </w:t>
            </w:r>
            <w:r>
              <w:rPr>
                <w:rStyle w:val="IndexLink"/>
                <w:rtl w:val="true"/>
              </w:rPr>
              <w:t>(</w:t>
            </w:r>
            <w:r>
              <w:rPr>
                <w:rStyle w:val="IndexLink"/>
                <w:rtl w:val="true"/>
              </w:rPr>
              <w:t>بدحجابی</w:t>
            </w:r>
            <w:r>
              <w:rPr>
                <w:rStyle w:val="IndexLink"/>
                <w:rtl w:val="true"/>
              </w:rPr>
              <w:t>)</w:t>
              <w:tab/>
            </w:r>
            <w:r>
              <w:rPr>
                <w:rStyle w:val="IndexLink"/>
              </w:rPr>
              <w:t>157</w:t>
            </w:r>
          </w:hyperlink>
        </w:p>
        <w:p>
          <w:pPr>
            <w:pStyle w:val="Contents3"/>
            <w:tabs>
              <w:tab w:val="clear" w:pos="8459"/>
              <w:tab w:val="right" w:pos="9026" w:leader="dot"/>
            </w:tabs>
            <w:rPr/>
          </w:pPr>
          <w:hyperlink w:anchor="__RefHeading___Toc3697732_653776707">
            <w:r>
              <w:rPr>
                <w:webHidden/>
                <w:rStyle w:val="IndexLink"/>
                <w:rtl w:val="true"/>
              </w:rPr>
              <w:t xml:space="preserve">درمان و کنترل شهوت رانی </w:t>
            </w:r>
            <w:r>
              <w:rPr>
                <w:rStyle w:val="IndexLink"/>
                <w:rtl w:val="true"/>
              </w:rPr>
              <w:t>(</w:t>
            </w:r>
            <w:r>
              <w:rPr>
                <w:rStyle w:val="IndexLink"/>
                <w:rtl w:val="true"/>
              </w:rPr>
              <w:t>عفت</w:t>
            </w:r>
            <w:r>
              <w:rPr>
                <w:rStyle w:val="IndexLink"/>
                <w:rtl w:val="true"/>
              </w:rPr>
              <w:t>)</w:t>
              <w:tab/>
            </w:r>
            <w:r>
              <w:rPr>
                <w:rStyle w:val="IndexLink"/>
              </w:rPr>
              <w:t>159</w:t>
            </w:r>
          </w:hyperlink>
        </w:p>
        <w:p>
          <w:pPr>
            <w:pStyle w:val="Contents4"/>
            <w:tabs>
              <w:tab w:val="clear" w:pos="8176"/>
              <w:tab w:val="right" w:pos="9026" w:leader="dot"/>
            </w:tabs>
            <w:rPr/>
          </w:pPr>
          <w:hyperlink w:anchor="__RefHeading___Toc3697734_65377670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697736_653776707">
            <w:r>
              <w:rPr>
                <w:webHidden/>
                <w:rStyle w:val="IndexLink"/>
              </w:rPr>
              <w:t>1</w:t>
            </w:r>
            <w:r>
              <w:rPr>
                <w:rStyle w:val="IndexLink"/>
                <w:rtl w:val="true"/>
              </w:rPr>
              <w:t>.</w:t>
            </w:r>
            <w:r>
              <w:rPr>
                <w:rStyle w:val="IndexLink"/>
                <w:rtl w:val="true"/>
              </w:rPr>
              <w:t>حجاب</w:t>
            </w:r>
            <w:r>
              <w:rPr>
                <w:rStyle w:val="IndexLink"/>
                <w:rtl w:val="true"/>
              </w:rPr>
              <w:tab/>
            </w:r>
            <w:r>
              <w:rPr>
                <w:rStyle w:val="IndexLink"/>
              </w:rPr>
              <w:t>160</w:t>
            </w:r>
          </w:hyperlink>
        </w:p>
        <w:p>
          <w:pPr>
            <w:pStyle w:val="Contents5"/>
            <w:tabs>
              <w:tab w:val="clear" w:pos="7892"/>
              <w:tab w:val="right" w:pos="9026" w:leader="dot"/>
            </w:tabs>
            <w:rPr/>
          </w:pPr>
          <w:hyperlink w:anchor="__RefHeading___Toc3697738_653776707">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697740_653776707">
            <w:r>
              <w:rPr>
                <w:webHidden/>
                <w:rStyle w:val="IndexLink"/>
                <w:rtl w:val="true"/>
              </w:rPr>
              <w:t>الف</w:t>
            </w:r>
            <w:r>
              <w:rPr>
                <w:rStyle w:val="IndexLink"/>
                <w:rtl w:val="true"/>
              </w:rPr>
              <w:t>)</w:t>
            </w:r>
            <w:r>
              <w:rPr>
                <w:rStyle w:val="IndexLink"/>
                <w:rtl w:val="true"/>
              </w:rPr>
              <w:t>آثار حجاب و رعایت حریم ها</w:t>
            </w:r>
            <w:r>
              <w:rPr>
                <w:rStyle w:val="IndexLink"/>
                <w:rtl w:val="true"/>
              </w:rPr>
              <w:tab/>
            </w:r>
            <w:r>
              <w:rPr>
                <w:rStyle w:val="IndexLink"/>
              </w:rPr>
              <w:t>162</w:t>
            </w:r>
          </w:hyperlink>
        </w:p>
        <w:p>
          <w:pPr>
            <w:pStyle w:val="Contents4"/>
            <w:tabs>
              <w:tab w:val="clear" w:pos="8176"/>
              <w:tab w:val="right" w:pos="9026" w:leader="dot"/>
            </w:tabs>
            <w:rPr/>
          </w:pPr>
          <w:hyperlink w:anchor="__RefHeading___Toc3697742_653776707">
            <w:r>
              <w:rPr>
                <w:webHidden/>
                <w:rStyle w:val="IndexLink"/>
              </w:rPr>
              <w:t>2</w:t>
            </w:r>
            <w:r>
              <w:rPr>
                <w:rStyle w:val="IndexLink"/>
                <w:rtl w:val="true"/>
              </w:rPr>
              <w:t>.</w:t>
            </w:r>
            <w:r>
              <w:rPr>
                <w:rStyle w:val="IndexLink"/>
                <w:rtl w:val="true"/>
              </w:rPr>
              <w:t>جلوگیری از اختلاط زن و مرد</w:t>
            </w:r>
            <w:r>
              <w:rPr>
                <w:rStyle w:val="IndexLink"/>
                <w:rtl w:val="true"/>
              </w:rPr>
              <w:tab/>
            </w:r>
            <w:r>
              <w:rPr>
                <w:rStyle w:val="IndexLink"/>
              </w:rPr>
              <w:t>163</w:t>
            </w:r>
          </w:hyperlink>
        </w:p>
        <w:p>
          <w:pPr>
            <w:pStyle w:val="Contents4"/>
            <w:tabs>
              <w:tab w:val="clear" w:pos="8176"/>
              <w:tab w:val="right" w:pos="9026" w:leader="dot"/>
            </w:tabs>
            <w:rPr/>
          </w:pPr>
          <w:hyperlink w:anchor="__RefHeading___Toc3697744_653776707">
            <w:r>
              <w:rPr>
                <w:webHidden/>
                <w:rStyle w:val="IndexLink"/>
              </w:rPr>
              <w:t>3</w:t>
            </w:r>
            <w:r>
              <w:rPr>
                <w:rStyle w:val="IndexLink"/>
                <w:rtl w:val="true"/>
              </w:rPr>
              <w:t>.</w:t>
            </w:r>
            <w:r>
              <w:rPr>
                <w:rStyle w:val="IndexLink"/>
                <w:rtl w:val="true"/>
              </w:rPr>
              <w:t>دوری از فیلم ها و شبکه های مخرب</w:t>
            </w:r>
            <w:r>
              <w:rPr>
                <w:rStyle w:val="IndexLink"/>
                <w:rtl w:val="true"/>
              </w:rPr>
              <w:tab/>
            </w:r>
            <w:r>
              <w:rPr>
                <w:rStyle w:val="IndexLink"/>
              </w:rPr>
              <w:t>163</w:t>
            </w:r>
          </w:hyperlink>
        </w:p>
        <w:p>
          <w:pPr>
            <w:pStyle w:val="Contents4"/>
            <w:tabs>
              <w:tab w:val="clear" w:pos="8176"/>
              <w:tab w:val="right" w:pos="9026" w:leader="dot"/>
            </w:tabs>
            <w:rPr/>
          </w:pPr>
          <w:hyperlink w:anchor="__RefHeading___Toc3697746_653776707">
            <w:r>
              <w:rPr>
                <w:webHidden/>
                <w:rStyle w:val="IndexLink"/>
              </w:rPr>
              <w:t>4</w:t>
            </w:r>
            <w:r>
              <w:rPr>
                <w:rStyle w:val="IndexLink"/>
                <w:rtl w:val="true"/>
              </w:rPr>
              <w:t>.</w:t>
            </w:r>
            <w:r>
              <w:rPr>
                <w:rStyle w:val="IndexLink"/>
                <w:rtl w:val="true"/>
              </w:rPr>
              <w:t>ازدواج</w:t>
            </w:r>
            <w:r>
              <w:rPr>
                <w:rStyle w:val="IndexLink"/>
                <w:rtl w:val="true"/>
              </w:rPr>
              <w:tab/>
            </w:r>
            <w:r>
              <w:rPr>
                <w:rStyle w:val="IndexLink"/>
              </w:rPr>
              <w:t>163</w:t>
            </w:r>
          </w:hyperlink>
        </w:p>
        <w:p>
          <w:pPr>
            <w:pStyle w:val="Contents4"/>
            <w:tabs>
              <w:tab w:val="clear" w:pos="8176"/>
              <w:tab w:val="right" w:pos="9026" w:leader="dot"/>
            </w:tabs>
            <w:rPr/>
          </w:pPr>
          <w:hyperlink w:anchor="__RefHeading___Toc3697748_653776707">
            <w:r>
              <w:rPr>
                <w:webHidden/>
                <w:rStyle w:val="IndexLink"/>
              </w:rPr>
              <w:t>5</w:t>
            </w:r>
            <w:r>
              <w:rPr>
                <w:rStyle w:val="IndexLink"/>
                <w:rtl w:val="true"/>
              </w:rPr>
              <w:t>.</w:t>
            </w:r>
            <w:r>
              <w:rPr>
                <w:rStyle w:val="IndexLink"/>
                <w:rtl w:val="true"/>
              </w:rPr>
              <w:t>پُرکردن اوقات فراغت</w:t>
            </w:r>
            <w:r>
              <w:rPr>
                <w:rStyle w:val="IndexLink"/>
                <w:rtl w:val="true"/>
              </w:rPr>
              <w:tab/>
            </w:r>
            <w:r>
              <w:rPr>
                <w:rStyle w:val="IndexLink"/>
              </w:rPr>
              <w:t>165</w:t>
            </w:r>
          </w:hyperlink>
        </w:p>
        <w:p>
          <w:pPr>
            <w:pStyle w:val="Contents3"/>
            <w:tabs>
              <w:tab w:val="clear" w:pos="8459"/>
              <w:tab w:val="right" w:pos="9026" w:leader="dot"/>
            </w:tabs>
            <w:rPr/>
          </w:pPr>
          <w:hyperlink w:anchor="__RefHeading___Toc3697750_653776707">
            <w:r>
              <w:rPr>
                <w:webHidden/>
                <w:rStyle w:val="IndexLink"/>
                <w:rtl w:val="true"/>
              </w:rPr>
              <w:t>داستان</w:t>
            </w:r>
            <w:r>
              <w:rPr>
                <w:rStyle w:val="IndexLink"/>
                <w:rtl w:val="true"/>
              </w:rPr>
              <w:tab/>
            </w:r>
            <w:r>
              <w:rPr>
                <w:rStyle w:val="IndexLink"/>
              </w:rPr>
              <w:t>166</w:t>
            </w:r>
          </w:hyperlink>
        </w:p>
        <w:p>
          <w:pPr>
            <w:pStyle w:val="Contents4"/>
            <w:tabs>
              <w:tab w:val="clear" w:pos="8176"/>
              <w:tab w:val="right" w:pos="9026" w:leader="dot"/>
            </w:tabs>
            <w:rPr/>
          </w:pPr>
          <w:hyperlink w:anchor="__RefHeading___Toc3697752_653776707">
            <w:r>
              <w:rPr>
                <w:webHidden/>
                <w:rStyle w:val="IndexLink"/>
              </w:rPr>
              <w:t>1</w:t>
            </w:r>
            <w:r>
              <w:rPr>
                <w:rStyle w:val="IndexLink"/>
                <w:rtl w:val="true"/>
              </w:rPr>
              <w:t>.</w:t>
            </w:r>
            <w:r>
              <w:rPr>
                <w:rStyle w:val="IndexLink"/>
                <w:rtl w:val="true"/>
              </w:rPr>
              <w:t>شهوترانی و جنایت</w:t>
            </w:r>
            <w:r>
              <w:rPr>
                <w:rStyle w:val="IndexLink"/>
                <w:rtl w:val="true"/>
              </w:rPr>
              <w:tab/>
            </w:r>
            <w:r>
              <w:rPr>
                <w:rStyle w:val="IndexLink"/>
              </w:rPr>
              <w:t>166</w:t>
            </w:r>
          </w:hyperlink>
        </w:p>
        <w:p>
          <w:pPr>
            <w:pStyle w:val="Contents4"/>
            <w:tabs>
              <w:tab w:val="clear" w:pos="8176"/>
              <w:tab w:val="right" w:pos="9026" w:leader="dot"/>
            </w:tabs>
            <w:rPr/>
          </w:pPr>
          <w:hyperlink w:anchor="__RefHeading___Toc3697754_653776707">
            <w:r>
              <w:rPr>
                <w:webHidden/>
                <w:rStyle w:val="IndexLink"/>
              </w:rPr>
              <w:t>2</w:t>
            </w:r>
            <w:r>
              <w:rPr>
                <w:rStyle w:val="IndexLink"/>
                <w:rtl w:val="true"/>
              </w:rPr>
              <w:t>.</w:t>
            </w:r>
            <w:r>
              <w:rPr>
                <w:rStyle w:val="IndexLink"/>
                <w:rtl w:val="true"/>
              </w:rPr>
              <w:t>حجاب زن</w:t>
            </w:r>
            <w:r>
              <w:rPr>
                <w:rStyle w:val="IndexLink"/>
                <w:rtl w:val="true"/>
              </w:rPr>
              <w:tab/>
            </w:r>
            <w:r>
              <w:rPr>
                <w:rStyle w:val="IndexLink"/>
              </w:rPr>
              <w:t>166</w:t>
            </w:r>
          </w:hyperlink>
        </w:p>
        <w:p>
          <w:pPr>
            <w:pStyle w:val="Contents2"/>
            <w:tabs>
              <w:tab w:val="clear" w:pos="8743"/>
              <w:tab w:val="right" w:pos="9026" w:leader="dot"/>
            </w:tabs>
            <w:rPr/>
          </w:pPr>
          <w:hyperlink w:anchor="__RefHeading___Toc3697756_653776707">
            <w:r>
              <w:rPr>
                <w:webHidden/>
                <w:rStyle w:val="IndexLink"/>
                <w:rtl w:val="true"/>
              </w:rPr>
              <w:t>وَ مَلَکَهِ الْحَمِیَّهِ؛ حاکمیت تعصّب</w:t>
            </w:r>
            <w:r>
              <w:rPr>
                <w:rStyle w:val="IndexLink"/>
                <w:rtl w:val="true"/>
              </w:rPr>
              <w:tab/>
            </w:r>
            <w:r>
              <w:rPr>
                <w:rStyle w:val="IndexLink"/>
              </w:rPr>
              <w:t>169</w:t>
            </w:r>
          </w:hyperlink>
        </w:p>
        <w:p>
          <w:pPr>
            <w:pStyle w:val="Contents3"/>
            <w:tabs>
              <w:tab w:val="clear" w:pos="8459"/>
              <w:tab w:val="right" w:pos="9026" w:leader="dot"/>
            </w:tabs>
            <w:rPr/>
          </w:pPr>
          <w:hyperlink w:anchor="__RefHeading___Toc3697758_653776707">
            <w:r>
              <w:rPr>
                <w:webHidden/>
                <w:rStyle w:val="IndexLink"/>
                <w:rtl w:val="true"/>
              </w:rPr>
              <w:t>مقدمه</w:t>
            </w:r>
            <w:r>
              <w:rPr>
                <w:rStyle w:val="IndexLink"/>
                <w:rtl w:val="true"/>
              </w:rPr>
              <w:tab/>
            </w:r>
            <w:r>
              <w:rPr>
                <w:rStyle w:val="IndexLink"/>
              </w:rPr>
              <w:t>169</w:t>
            </w:r>
          </w:hyperlink>
        </w:p>
        <w:p>
          <w:pPr>
            <w:pStyle w:val="Contents3"/>
            <w:tabs>
              <w:tab w:val="clear" w:pos="8459"/>
              <w:tab w:val="right" w:pos="9026" w:leader="dot"/>
            </w:tabs>
            <w:rPr/>
          </w:pPr>
          <w:hyperlink w:anchor="__RefHeading___Toc3697760_653776707">
            <w:r>
              <w:rPr>
                <w:webHidden/>
                <w:rStyle w:val="IndexLink"/>
                <w:rtl w:val="true"/>
              </w:rPr>
              <w:t>تعصب پسندیده</w:t>
            </w:r>
            <w:r>
              <w:rPr>
                <w:rStyle w:val="IndexLink"/>
                <w:rtl w:val="true"/>
              </w:rPr>
              <w:tab/>
            </w:r>
            <w:r>
              <w:rPr>
                <w:rStyle w:val="IndexLink"/>
              </w:rPr>
              <w:t>171</w:t>
            </w:r>
          </w:hyperlink>
        </w:p>
        <w:p>
          <w:pPr>
            <w:pStyle w:val="Contents3"/>
            <w:tabs>
              <w:tab w:val="clear" w:pos="8459"/>
              <w:tab w:val="right" w:pos="9026" w:leader="dot"/>
            </w:tabs>
            <w:rPr/>
          </w:pPr>
          <w:hyperlink w:anchor="__RefHeading___Toc3697762_653776707">
            <w:r>
              <w:rPr>
                <w:webHidden/>
                <w:rStyle w:val="IndexLink"/>
                <w:rtl w:val="true"/>
              </w:rPr>
              <w:t>تعصب ناپسند</w:t>
            </w:r>
            <w:r>
              <w:rPr>
                <w:rStyle w:val="IndexLink"/>
                <w:rtl w:val="true"/>
              </w:rPr>
              <w:tab/>
            </w:r>
            <w:r>
              <w:rPr>
                <w:rStyle w:val="IndexLink"/>
              </w:rPr>
              <w:t>171</w:t>
            </w:r>
          </w:hyperlink>
        </w:p>
        <w:p>
          <w:pPr>
            <w:pStyle w:val="Contents3"/>
            <w:tabs>
              <w:tab w:val="clear" w:pos="8459"/>
              <w:tab w:val="right" w:pos="9026" w:leader="dot"/>
            </w:tabs>
            <w:rPr/>
          </w:pPr>
          <w:hyperlink w:anchor="__RefHeading___Toc3697764_653776707">
            <w:r>
              <w:rPr>
                <w:webHidden/>
                <w:rStyle w:val="IndexLink"/>
                <w:rtl w:val="true"/>
              </w:rPr>
              <w:t>نشانه های تعصب ورزی</w:t>
            </w:r>
            <w:r>
              <w:rPr>
                <w:rStyle w:val="IndexLink"/>
                <w:rtl w:val="true"/>
              </w:rPr>
              <w:tab/>
            </w:r>
            <w:r>
              <w:rPr>
                <w:rStyle w:val="IndexLink"/>
              </w:rPr>
              <w:t>172</w:t>
            </w:r>
          </w:hyperlink>
        </w:p>
        <w:p>
          <w:pPr>
            <w:pStyle w:val="Contents4"/>
            <w:tabs>
              <w:tab w:val="clear" w:pos="8176"/>
              <w:tab w:val="right" w:pos="9026" w:leader="dot"/>
            </w:tabs>
            <w:rPr/>
          </w:pPr>
          <w:hyperlink w:anchor="__RefHeading___Toc3697766_65377670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697768_653776707">
            <w:r>
              <w:rPr>
                <w:webHidden/>
                <w:rStyle w:val="IndexLink"/>
              </w:rPr>
              <w:t>1</w:t>
            </w:r>
            <w:r>
              <w:rPr>
                <w:rStyle w:val="IndexLink"/>
                <w:rtl w:val="true"/>
              </w:rPr>
              <w:t>.</w:t>
            </w:r>
            <w:r>
              <w:rPr>
                <w:rStyle w:val="IndexLink"/>
                <w:rtl w:val="true"/>
              </w:rPr>
              <w:t>يارى ظالم</w:t>
            </w:r>
            <w:r>
              <w:rPr>
                <w:rStyle w:val="IndexLink"/>
                <w:rtl w:val="true"/>
              </w:rPr>
              <w:tab/>
            </w:r>
            <w:r>
              <w:rPr>
                <w:rStyle w:val="IndexLink"/>
              </w:rPr>
              <w:t>173</w:t>
            </w:r>
          </w:hyperlink>
        </w:p>
        <w:p>
          <w:pPr>
            <w:pStyle w:val="Contents4"/>
            <w:tabs>
              <w:tab w:val="clear" w:pos="8176"/>
              <w:tab w:val="right" w:pos="9026" w:leader="dot"/>
            </w:tabs>
            <w:rPr/>
          </w:pPr>
          <w:hyperlink w:anchor="__RefHeading___Toc3697770_653776707">
            <w:r>
              <w:rPr>
                <w:webHidden/>
                <w:rStyle w:val="IndexLink"/>
              </w:rPr>
              <w:t>2</w:t>
            </w:r>
            <w:r>
              <w:rPr>
                <w:rStyle w:val="IndexLink"/>
                <w:rtl w:val="true"/>
              </w:rPr>
              <w:t>.</w:t>
            </w:r>
            <w:r>
              <w:rPr>
                <w:rStyle w:val="IndexLink"/>
                <w:rtl w:val="true"/>
              </w:rPr>
              <w:t>بدان را نیک پنداشتن</w:t>
            </w:r>
            <w:r>
              <w:rPr>
                <w:rStyle w:val="IndexLink"/>
                <w:rtl w:val="true"/>
              </w:rPr>
              <w:tab/>
            </w:r>
            <w:r>
              <w:rPr>
                <w:rStyle w:val="IndexLink"/>
              </w:rPr>
              <w:t>173</w:t>
            </w:r>
          </w:hyperlink>
        </w:p>
        <w:p>
          <w:pPr>
            <w:pStyle w:val="Contents4"/>
            <w:tabs>
              <w:tab w:val="clear" w:pos="8176"/>
              <w:tab w:val="right" w:pos="9026" w:leader="dot"/>
            </w:tabs>
            <w:rPr/>
          </w:pPr>
          <w:hyperlink w:anchor="__RefHeading___Toc3697772_653776707">
            <w:r>
              <w:rPr>
                <w:webHidden/>
                <w:rStyle w:val="IndexLink"/>
              </w:rPr>
              <w:t>3</w:t>
            </w:r>
            <w:r>
              <w:rPr>
                <w:rStyle w:val="IndexLink"/>
                <w:rtl w:val="true"/>
              </w:rPr>
              <w:t>.</w:t>
            </w:r>
            <w:r>
              <w:rPr>
                <w:rStyle w:val="IndexLink"/>
                <w:rtl w:val="true"/>
              </w:rPr>
              <w:t>خودبرتربینی و نفی دیگران</w:t>
            </w:r>
            <w:r>
              <w:rPr>
                <w:rStyle w:val="IndexLink"/>
                <w:rtl w:val="true"/>
              </w:rPr>
              <w:tab/>
            </w:r>
            <w:r>
              <w:rPr>
                <w:rStyle w:val="IndexLink"/>
              </w:rPr>
              <w:t>173</w:t>
            </w:r>
          </w:hyperlink>
        </w:p>
        <w:p>
          <w:pPr>
            <w:pStyle w:val="Contents4"/>
            <w:tabs>
              <w:tab w:val="clear" w:pos="8176"/>
              <w:tab w:val="right" w:pos="9026" w:leader="dot"/>
            </w:tabs>
            <w:rPr/>
          </w:pPr>
          <w:hyperlink w:anchor="__RefHeading___Toc3697774_653776707">
            <w:r>
              <w:rPr>
                <w:webHidden/>
                <w:rStyle w:val="IndexLink"/>
              </w:rPr>
              <w:t>4</w:t>
            </w:r>
            <w:r>
              <w:rPr>
                <w:rStyle w:val="IndexLink"/>
                <w:rtl w:val="true"/>
              </w:rPr>
              <w:t>.</w:t>
            </w:r>
            <w:r>
              <w:rPr>
                <w:rStyle w:val="IndexLink"/>
                <w:rtl w:val="true"/>
              </w:rPr>
              <w:t>تقلید کورکورانه</w:t>
            </w:r>
            <w:r>
              <w:rPr>
                <w:rStyle w:val="IndexLink"/>
                <w:rtl w:val="true"/>
              </w:rPr>
              <w:tab/>
            </w:r>
            <w:r>
              <w:rPr>
                <w:rStyle w:val="IndexLink"/>
              </w:rPr>
              <w:t>173</w:t>
            </w:r>
          </w:hyperlink>
        </w:p>
        <w:p>
          <w:pPr>
            <w:pStyle w:val="Contents3"/>
            <w:tabs>
              <w:tab w:val="clear" w:pos="8459"/>
              <w:tab w:val="right" w:pos="9026" w:leader="dot"/>
            </w:tabs>
            <w:rPr/>
          </w:pPr>
          <w:hyperlink w:anchor="__RefHeading___Toc3697776_653776707">
            <w:r>
              <w:rPr>
                <w:webHidden/>
                <w:rStyle w:val="IndexLink"/>
                <w:rtl w:val="true"/>
              </w:rPr>
              <w:t>درمان</w:t>
            </w:r>
            <w:r>
              <w:rPr>
                <w:rStyle w:val="IndexLink"/>
                <w:rtl w:val="true"/>
              </w:rPr>
              <w:tab/>
            </w:r>
            <w:r>
              <w:rPr>
                <w:rStyle w:val="IndexLink"/>
              </w:rPr>
              <w:t>174</w:t>
            </w:r>
          </w:hyperlink>
        </w:p>
        <w:p>
          <w:pPr>
            <w:pStyle w:val="Contents3"/>
            <w:tabs>
              <w:tab w:val="clear" w:pos="8459"/>
              <w:tab w:val="right" w:pos="9026" w:leader="dot"/>
            </w:tabs>
            <w:rPr/>
          </w:pPr>
          <w:hyperlink w:anchor="__RefHeading___Toc3697778_653776707">
            <w:r>
              <w:rPr>
                <w:webHidden/>
                <w:rStyle w:val="IndexLink"/>
                <w:rtl w:val="true"/>
              </w:rPr>
              <w:t>داستان</w:t>
            </w:r>
            <w:r>
              <w:rPr>
                <w:rStyle w:val="IndexLink"/>
                <w:rtl w:val="true"/>
              </w:rPr>
              <w:tab/>
            </w:r>
            <w:r>
              <w:rPr>
                <w:rStyle w:val="IndexLink"/>
              </w:rPr>
              <w:t>175</w:t>
            </w:r>
          </w:hyperlink>
        </w:p>
        <w:p>
          <w:pPr>
            <w:pStyle w:val="Contents4"/>
            <w:tabs>
              <w:tab w:val="clear" w:pos="8176"/>
              <w:tab w:val="right" w:pos="9026" w:leader="dot"/>
            </w:tabs>
            <w:rPr/>
          </w:pPr>
          <w:hyperlink w:anchor="__RefHeading___Toc3697780_653776707">
            <w:r>
              <w:rPr>
                <w:webHidden/>
                <w:rStyle w:val="IndexLink"/>
              </w:rPr>
              <w:t>1</w:t>
            </w:r>
            <w:r>
              <w:rPr>
                <w:rStyle w:val="IndexLink"/>
                <w:rtl w:val="true"/>
              </w:rPr>
              <w:t>.</w:t>
            </w:r>
            <w:r>
              <w:rPr>
                <w:rStyle w:val="IndexLink"/>
                <w:rtl w:val="true"/>
              </w:rPr>
              <w:t>امیرمؤمنان علیه السلام و ام هانی</w:t>
            </w:r>
            <w:r>
              <w:rPr>
                <w:rStyle w:val="IndexLink"/>
                <w:rtl w:val="true"/>
              </w:rPr>
              <w:tab/>
            </w:r>
            <w:r>
              <w:rPr>
                <w:rStyle w:val="IndexLink"/>
              </w:rPr>
              <w:t>175</w:t>
            </w:r>
          </w:hyperlink>
        </w:p>
        <w:p>
          <w:pPr>
            <w:pStyle w:val="Contents4"/>
            <w:tabs>
              <w:tab w:val="clear" w:pos="8176"/>
              <w:tab w:val="right" w:pos="9026" w:leader="dot"/>
            </w:tabs>
            <w:rPr/>
          </w:pPr>
          <w:hyperlink w:anchor="__RefHeading___Toc3697782_653776707">
            <w:r>
              <w:rPr>
                <w:webHidden/>
                <w:rStyle w:val="IndexLink"/>
              </w:rPr>
              <w:t>2</w:t>
            </w:r>
            <w:r>
              <w:rPr>
                <w:rStyle w:val="IndexLink"/>
                <w:rtl w:val="true"/>
              </w:rPr>
              <w:t>.</w:t>
            </w:r>
            <w:r>
              <w:rPr>
                <w:rStyle w:val="IndexLink"/>
                <w:rtl w:val="true"/>
              </w:rPr>
              <w:t>تعصب غلط</w:t>
            </w:r>
            <w:r>
              <w:rPr>
                <w:rStyle w:val="IndexLink"/>
                <w:rtl w:val="true"/>
              </w:rPr>
              <w:tab/>
            </w:r>
            <w:r>
              <w:rPr>
                <w:rStyle w:val="IndexLink"/>
              </w:rPr>
              <w:t>175</w:t>
            </w:r>
          </w:hyperlink>
        </w:p>
        <w:p>
          <w:pPr>
            <w:pStyle w:val="Contents4"/>
            <w:tabs>
              <w:tab w:val="clear" w:pos="8176"/>
              <w:tab w:val="right" w:pos="9026" w:leader="dot"/>
            </w:tabs>
            <w:rPr/>
          </w:pPr>
          <w:hyperlink w:anchor="__RefHeading___Toc3697784_653776707">
            <w:r>
              <w:rPr>
                <w:webHidden/>
                <w:rStyle w:val="IndexLink"/>
              </w:rPr>
              <w:t>3</w:t>
            </w:r>
            <w:r>
              <w:rPr>
                <w:rStyle w:val="IndexLink"/>
                <w:rtl w:val="true"/>
              </w:rPr>
              <w:t>.</w:t>
            </w:r>
            <w:r>
              <w:rPr>
                <w:rStyle w:val="IndexLink"/>
                <w:rtl w:val="true"/>
              </w:rPr>
              <w:t>تعصب بر ارزش های حقیقی</w:t>
            </w:r>
            <w:r>
              <w:rPr>
                <w:rStyle w:val="IndexLink"/>
                <w:rtl w:val="true"/>
              </w:rPr>
              <w:tab/>
            </w:r>
            <w:r>
              <w:rPr>
                <w:rStyle w:val="IndexLink"/>
              </w:rPr>
              <w:t>176</w:t>
            </w:r>
          </w:hyperlink>
        </w:p>
        <w:p>
          <w:pPr>
            <w:pStyle w:val="Contents2"/>
            <w:tabs>
              <w:tab w:val="clear" w:pos="8743"/>
              <w:tab w:val="right" w:pos="9026" w:leader="dot"/>
            </w:tabs>
            <w:rPr/>
          </w:pPr>
          <w:hyperlink w:anchor="__RefHeading___Toc3697786_653776707">
            <w:r>
              <w:rPr>
                <w:webHidden/>
                <w:rStyle w:val="IndexLink"/>
                <w:rtl w:val="true"/>
              </w:rPr>
              <w:t>مُتابَعَةِ الهَوى؛ پیروی از هوای نفس</w:t>
            </w:r>
            <w:r>
              <w:rPr>
                <w:rStyle w:val="IndexLink"/>
                <w:rtl w:val="true"/>
              </w:rPr>
              <w:tab/>
            </w:r>
            <w:r>
              <w:rPr>
                <w:rStyle w:val="IndexLink"/>
              </w:rPr>
              <w:t>179</w:t>
            </w:r>
          </w:hyperlink>
        </w:p>
        <w:p>
          <w:pPr>
            <w:pStyle w:val="Contents3"/>
            <w:tabs>
              <w:tab w:val="clear" w:pos="8459"/>
              <w:tab w:val="right" w:pos="9026" w:leader="dot"/>
            </w:tabs>
            <w:rPr/>
          </w:pPr>
          <w:hyperlink w:anchor="__RefHeading___Toc3697788_653776707">
            <w:r>
              <w:rPr>
                <w:webHidden/>
                <w:rStyle w:val="IndexLink"/>
                <w:rtl w:val="true"/>
              </w:rPr>
              <w:t>مقدمه</w:t>
            </w:r>
            <w:r>
              <w:rPr>
                <w:rStyle w:val="IndexLink"/>
                <w:rtl w:val="true"/>
              </w:rPr>
              <w:tab/>
            </w:r>
            <w:r>
              <w:rPr>
                <w:rStyle w:val="IndexLink"/>
              </w:rPr>
              <w:t>179</w:t>
            </w:r>
          </w:hyperlink>
        </w:p>
        <w:p>
          <w:pPr>
            <w:pStyle w:val="Contents3"/>
            <w:tabs>
              <w:tab w:val="clear" w:pos="8459"/>
              <w:tab w:val="right" w:pos="9026" w:leader="dot"/>
            </w:tabs>
            <w:rPr/>
          </w:pPr>
          <w:hyperlink w:anchor="__RefHeading___Toc3697790_653776707">
            <w:r>
              <w:rPr>
                <w:webHidden/>
                <w:rStyle w:val="IndexLink"/>
                <w:rtl w:val="true"/>
              </w:rPr>
              <w:t>آثار تبعیّت از هوای نفس</w:t>
            </w:r>
            <w:r>
              <w:rPr>
                <w:rStyle w:val="IndexLink"/>
                <w:rtl w:val="true"/>
              </w:rPr>
              <w:tab/>
            </w:r>
            <w:r>
              <w:rPr>
                <w:rStyle w:val="IndexLink"/>
              </w:rPr>
              <w:t>180</w:t>
            </w:r>
          </w:hyperlink>
        </w:p>
        <w:p>
          <w:pPr>
            <w:pStyle w:val="Contents4"/>
            <w:tabs>
              <w:tab w:val="clear" w:pos="8176"/>
              <w:tab w:val="right" w:pos="9026" w:leader="dot"/>
            </w:tabs>
            <w:rPr/>
          </w:pPr>
          <w:hyperlink w:anchor="__RefHeading___Toc3697792_653776707">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697794_653776707">
            <w:r>
              <w:rPr>
                <w:webHidden/>
                <w:rStyle w:val="IndexLink"/>
              </w:rPr>
              <w:t>1</w:t>
            </w:r>
            <w:r>
              <w:rPr>
                <w:rStyle w:val="IndexLink"/>
                <w:rtl w:val="true"/>
              </w:rPr>
              <w:t>.</w:t>
            </w:r>
            <w:r>
              <w:rPr>
                <w:rStyle w:val="IndexLink"/>
                <w:rtl w:val="true"/>
              </w:rPr>
              <w:t>قرآن کریم</w:t>
            </w:r>
            <w:r>
              <w:rPr>
                <w:rStyle w:val="IndexLink"/>
                <w:rtl w:val="true"/>
              </w:rPr>
              <w:tab/>
            </w:r>
            <w:r>
              <w:rPr>
                <w:rStyle w:val="IndexLink"/>
              </w:rPr>
              <w:t>180</w:t>
            </w:r>
          </w:hyperlink>
        </w:p>
        <w:p>
          <w:pPr>
            <w:pStyle w:val="Contents5"/>
            <w:tabs>
              <w:tab w:val="clear" w:pos="7892"/>
              <w:tab w:val="right" w:pos="9026" w:leader="dot"/>
            </w:tabs>
            <w:rPr/>
          </w:pPr>
          <w:hyperlink w:anchor="__RefHeading___Toc3697796_653776707">
            <w:r>
              <w:rPr>
                <w:webHidden/>
                <w:rStyle w:val="IndexLink"/>
                <w:rtl w:val="true"/>
              </w:rPr>
              <w:t>الف</w:t>
            </w:r>
            <w:r>
              <w:rPr>
                <w:rStyle w:val="IndexLink"/>
                <w:rtl w:val="true"/>
              </w:rPr>
              <w:t>)</w:t>
            </w:r>
            <w:r>
              <w:rPr>
                <w:rStyle w:val="IndexLink"/>
                <w:rtl w:val="true"/>
              </w:rPr>
              <w:t>هواپرستی منشأ ظلم و بی عدالتی</w:t>
            </w:r>
            <w:r>
              <w:rPr>
                <w:rStyle w:val="IndexLink"/>
                <w:rtl w:val="true"/>
              </w:rPr>
              <w:tab/>
            </w:r>
            <w:r>
              <w:rPr>
                <w:rStyle w:val="IndexLink"/>
              </w:rPr>
              <w:t>180</w:t>
            </w:r>
          </w:hyperlink>
        </w:p>
        <w:p>
          <w:pPr>
            <w:pStyle w:val="Contents5"/>
            <w:tabs>
              <w:tab w:val="clear" w:pos="7892"/>
              <w:tab w:val="right" w:pos="9026" w:leader="dot"/>
            </w:tabs>
            <w:rPr/>
          </w:pPr>
          <w:hyperlink w:anchor="__RefHeading___Toc3697798_653776707">
            <w:r>
              <w:rPr>
                <w:webHidden/>
                <w:rStyle w:val="IndexLink"/>
                <w:rtl w:val="true"/>
              </w:rPr>
              <w:t>ب</w:t>
            </w:r>
            <w:r>
              <w:rPr>
                <w:rStyle w:val="IndexLink"/>
                <w:rtl w:val="true"/>
              </w:rPr>
              <w:t>)</w:t>
            </w:r>
            <w:r>
              <w:rPr>
                <w:rStyle w:val="IndexLink"/>
                <w:rtl w:val="true"/>
              </w:rPr>
              <w:t>هواپرستی منشأ ضلالت و گمراهی</w:t>
            </w:r>
            <w:r>
              <w:rPr>
                <w:rStyle w:val="IndexLink"/>
                <w:rtl w:val="true"/>
              </w:rPr>
              <w:tab/>
            </w:r>
            <w:r>
              <w:rPr>
                <w:rStyle w:val="IndexLink"/>
              </w:rPr>
              <w:t>181</w:t>
            </w:r>
          </w:hyperlink>
        </w:p>
        <w:p>
          <w:pPr>
            <w:pStyle w:val="Contents5"/>
            <w:tabs>
              <w:tab w:val="clear" w:pos="7892"/>
              <w:tab w:val="right" w:pos="9026" w:leader="dot"/>
            </w:tabs>
            <w:rPr/>
          </w:pPr>
          <w:hyperlink w:anchor="__RefHeading___Toc3697800_653776707">
            <w:r>
              <w:rPr>
                <w:webHidden/>
                <w:rStyle w:val="IndexLink"/>
                <w:rtl w:val="true"/>
              </w:rPr>
              <w:t>ج</w:t>
            </w:r>
            <w:r>
              <w:rPr>
                <w:rStyle w:val="IndexLink"/>
                <w:rtl w:val="true"/>
              </w:rPr>
              <w:t>)</w:t>
            </w:r>
            <w:r>
              <w:rPr>
                <w:rStyle w:val="IndexLink"/>
                <w:rtl w:val="true"/>
              </w:rPr>
              <w:t>هواپرستی مانع رشد و تعالی</w:t>
            </w:r>
            <w:r>
              <w:rPr>
                <w:rStyle w:val="IndexLink"/>
                <w:rtl w:val="true"/>
              </w:rPr>
              <w:tab/>
            </w:r>
            <w:r>
              <w:rPr>
                <w:rStyle w:val="IndexLink"/>
              </w:rPr>
              <w:t>181</w:t>
            </w:r>
          </w:hyperlink>
        </w:p>
        <w:p>
          <w:pPr>
            <w:pStyle w:val="Contents5"/>
            <w:tabs>
              <w:tab w:val="clear" w:pos="7892"/>
              <w:tab w:val="right" w:pos="9026" w:leader="dot"/>
            </w:tabs>
            <w:rPr/>
          </w:pPr>
          <w:hyperlink w:anchor="__RefHeading___Toc3697802_653776707">
            <w:r>
              <w:rPr>
                <w:webHidden/>
                <w:rStyle w:val="IndexLink"/>
                <w:rtl w:val="true"/>
              </w:rPr>
              <w:t>د</w:t>
            </w:r>
            <w:r>
              <w:rPr>
                <w:rStyle w:val="IndexLink"/>
                <w:rtl w:val="true"/>
              </w:rPr>
              <w:t>)</w:t>
            </w:r>
            <w:r>
              <w:rPr>
                <w:rStyle w:val="IndexLink"/>
                <w:rtl w:val="true"/>
              </w:rPr>
              <w:t>هواپرستی عامل سلب ادراک</w:t>
            </w:r>
            <w:r>
              <w:rPr>
                <w:rStyle w:val="IndexLink"/>
                <w:rtl w:val="true"/>
              </w:rPr>
              <w:tab/>
            </w:r>
            <w:r>
              <w:rPr>
                <w:rStyle w:val="IndexLink"/>
              </w:rPr>
              <w:t>182</w:t>
            </w:r>
          </w:hyperlink>
        </w:p>
        <w:p>
          <w:pPr>
            <w:pStyle w:val="Contents5"/>
            <w:tabs>
              <w:tab w:val="clear" w:pos="7892"/>
              <w:tab w:val="right" w:pos="9026" w:leader="dot"/>
            </w:tabs>
            <w:rPr/>
          </w:pPr>
          <w:hyperlink w:anchor="__RefHeading___Toc3697804_653776707">
            <w:r>
              <w:rPr>
                <w:webHidden/>
                <w:rStyle w:val="IndexLink"/>
                <w:rtl w:val="true"/>
              </w:rPr>
              <w:t>ه</w:t>
            </w:r>
            <w:r>
              <w:rPr>
                <w:rStyle w:val="IndexLink"/>
                <w:rtl w:val="true"/>
              </w:rPr>
              <w:t>)</w:t>
            </w:r>
            <w:r>
              <w:rPr>
                <w:rStyle w:val="IndexLink"/>
                <w:rtl w:val="true"/>
              </w:rPr>
              <w:t>هواپرستی در تضاد با حق پرستی</w:t>
            </w:r>
            <w:r>
              <w:rPr>
                <w:rStyle w:val="IndexLink"/>
                <w:rtl w:val="true"/>
              </w:rPr>
              <w:tab/>
            </w:r>
            <w:r>
              <w:rPr>
                <w:rStyle w:val="IndexLink"/>
              </w:rPr>
              <w:t>183</w:t>
            </w:r>
          </w:hyperlink>
        </w:p>
        <w:p>
          <w:pPr>
            <w:pStyle w:val="Contents4"/>
            <w:tabs>
              <w:tab w:val="clear" w:pos="8176"/>
              <w:tab w:val="right" w:pos="9026" w:leader="dot"/>
            </w:tabs>
            <w:rPr/>
          </w:pPr>
          <w:hyperlink w:anchor="__RefHeading___Toc3697806_653776707">
            <w:r>
              <w:rPr>
                <w:webHidden/>
                <w:rStyle w:val="IndexLink"/>
              </w:rPr>
              <w:t>2</w:t>
            </w:r>
            <w:r>
              <w:rPr>
                <w:rStyle w:val="IndexLink"/>
                <w:rtl w:val="true"/>
              </w:rPr>
              <w:t>.</w:t>
            </w:r>
            <w:r>
              <w:rPr>
                <w:rStyle w:val="IndexLink"/>
                <w:rtl w:val="true"/>
              </w:rPr>
              <w:t>روايات</w:t>
            </w:r>
            <w:r>
              <w:rPr>
                <w:rStyle w:val="IndexLink"/>
                <w:rtl w:val="true"/>
              </w:rPr>
              <w:tab/>
            </w:r>
            <w:r>
              <w:rPr>
                <w:rStyle w:val="IndexLink"/>
              </w:rPr>
              <w:t>183</w:t>
            </w:r>
          </w:hyperlink>
        </w:p>
        <w:p>
          <w:pPr>
            <w:pStyle w:val="Contents3"/>
            <w:tabs>
              <w:tab w:val="clear" w:pos="8459"/>
              <w:tab w:val="right" w:pos="9026" w:leader="dot"/>
            </w:tabs>
            <w:rPr/>
          </w:pPr>
          <w:hyperlink w:anchor="__RefHeading___Toc3697808_653776707">
            <w:r>
              <w:rPr>
                <w:webHidden/>
                <w:rStyle w:val="IndexLink"/>
                <w:rtl w:val="true"/>
              </w:rPr>
              <w:t>درمان هواپرستی</w:t>
            </w:r>
            <w:r>
              <w:rPr>
                <w:rStyle w:val="IndexLink"/>
                <w:rtl w:val="true"/>
              </w:rPr>
              <w:tab/>
            </w:r>
            <w:r>
              <w:rPr>
                <w:rStyle w:val="IndexLink"/>
              </w:rPr>
              <w:t>184</w:t>
            </w:r>
          </w:hyperlink>
        </w:p>
        <w:p>
          <w:pPr>
            <w:pStyle w:val="Contents4"/>
            <w:tabs>
              <w:tab w:val="clear" w:pos="8176"/>
              <w:tab w:val="right" w:pos="9026" w:leader="dot"/>
            </w:tabs>
            <w:rPr/>
          </w:pPr>
          <w:hyperlink w:anchor="__RefHeading___Toc3697810_653776707">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697812_653776707">
            <w:r>
              <w:rPr>
                <w:webHidden/>
                <w:rStyle w:val="IndexLink"/>
              </w:rPr>
              <w:t>1</w:t>
            </w:r>
            <w:r>
              <w:rPr>
                <w:rStyle w:val="IndexLink"/>
                <w:rtl w:val="true"/>
              </w:rPr>
              <w:t>.</w:t>
            </w:r>
            <w:r>
              <w:rPr>
                <w:rStyle w:val="IndexLink"/>
                <w:rtl w:val="true"/>
              </w:rPr>
              <w:t>یاد مرگ</w:t>
            </w:r>
            <w:r>
              <w:rPr>
                <w:rStyle w:val="IndexLink"/>
                <w:rtl w:val="true"/>
              </w:rPr>
              <w:tab/>
            </w:r>
            <w:r>
              <w:rPr>
                <w:rStyle w:val="IndexLink"/>
              </w:rPr>
              <w:t>186</w:t>
            </w:r>
          </w:hyperlink>
        </w:p>
        <w:p>
          <w:pPr>
            <w:pStyle w:val="Contents4"/>
            <w:tabs>
              <w:tab w:val="clear" w:pos="8176"/>
              <w:tab w:val="right" w:pos="9026" w:leader="dot"/>
            </w:tabs>
            <w:rPr/>
          </w:pPr>
          <w:hyperlink w:anchor="__RefHeading___Toc3697814_653776707">
            <w:r>
              <w:rPr>
                <w:webHidden/>
                <w:rStyle w:val="IndexLink"/>
              </w:rPr>
              <w:t>2</w:t>
            </w:r>
            <w:r>
              <w:rPr>
                <w:rStyle w:val="IndexLink"/>
                <w:rtl w:val="true"/>
              </w:rPr>
              <w:t>.</w:t>
            </w:r>
            <w:r>
              <w:rPr>
                <w:rStyle w:val="IndexLink"/>
                <w:rtl w:val="true"/>
              </w:rPr>
              <w:t>علم و آگاهی</w:t>
            </w:r>
            <w:r>
              <w:rPr>
                <w:rStyle w:val="IndexLink"/>
                <w:rtl w:val="true"/>
              </w:rPr>
              <w:tab/>
            </w:r>
            <w:r>
              <w:rPr>
                <w:rStyle w:val="IndexLink"/>
              </w:rPr>
              <w:t>187</w:t>
            </w:r>
          </w:hyperlink>
        </w:p>
        <w:p>
          <w:pPr>
            <w:pStyle w:val="Contents4"/>
            <w:tabs>
              <w:tab w:val="clear" w:pos="8176"/>
              <w:tab w:val="right" w:pos="9026" w:leader="dot"/>
            </w:tabs>
            <w:rPr/>
          </w:pPr>
          <w:hyperlink w:anchor="__RefHeading___Toc3697816_653776707">
            <w:r>
              <w:rPr>
                <w:webHidden/>
                <w:rStyle w:val="IndexLink"/>
              </w:rPr>
              <w:t>4</w:t>
            </w:r>
            <w:r>
              <w:rPr>
                <w:rStyle w:val="IndexLink"/>
                <w:rtl w:val="true"/>
              </w:rPr>
              <w:t>.</w:t>
            </w:r>
            <w:r>
              <w:rPr>
                <w:rStyle w:val="IndexLink"/>
                <w:rtl w:val="true"/>
              </w:rPr>
              <w:t>غلبه بر عادت ها</w:t>
            </w:r>
            <w:r>
              <w:rPr>
                <w:rStyle w:val="IndexLink"/>
                <w:rtl w:val="true"/>
              </w:rPr>
              <w:tab/>
            </w:r>
            <w:r>
              <w:rPr>
                <w:rStyle w:val="IndexLink"/>
              </w:rPr>
              <w:t>188</w:t>
            </w:r>
          </w:hyperlink>
        </w:p>
        <w:p>
          <w:pPr>
            <w:pStyle w:val="Contents4"/>
            <w:tabs>
              <w:tab w:val="clear" w:pos="8176"/>
              <w:tab w:val="right" w:pos="9026" w:leader="dot"/>
            </w:tabs>
            <w:rPr/>
          </w:pPr>
          <w:hyperlink w:anchor="__RefHeading___Toc3697818_653776707">
            <w:r>
              <w:rPr>
                <w:webHidden/>
                <w:rStyle w:val="IndexLink"/>
              </w:rPr>
              <w:t>5</w:t>
            </w:r>
            <w:r>
              <w:rPr>
                <w:rStyle w:val="IndexLink"/>
                <w:rtl w:val="true"/>
              </w:rPr>
              <w:t>.</w:t>
            </w:r>
            <w:r>
              <w:rPr>
                <w:rStyle w:val="IndexLink"/>
                <w:rtl w:val="true"/>
              </w:rPr>
              <w:t>مبارزه و جهاد مستمر</w:t>
            </w:r>
            <w:r>
              <w:rPr>
                <w:rStyle w:val="IndexLink"/>
                <w:rtl w:val="true"/>
              </w:rPr>
              <w:tab/>
            </w:r>
            <w:r>
              <w:rPr>
                <w:rStyle w:val="IndexLink"/>
              </w:rPr>
              <w:t>189</w:t>
            </w:r>
          </w:hyperlink>
        </w:p>
        <w:p>
          <w:pPr>
            <w:pStyle w:val="Contents3"/>
            <w:tabs>
              <w:tab w:val="clear" w:pos="8459"/>
              <w:tab w:val="right" w:pos="9026" w:leader="dot"/>
            </w:tabs>
            <w:rPr/>
          </w:pPr>
          <w:hyperlink w:anchor="__RefHeading___Toc3697820_653776707">
            <w:r>
              <w:rPr>
                <w:webHidden/>
                <w:rStyle w:val="IndexLink"/>
                <w:rtl w:val="true"/>
              </w:rPr>
              <w:t>داستان</w:t>
            </w:r>
            <w:r>
              <w:rPr>
                <w:rStyle w:val="IndexLink"/>
                <w:rtl w:val="true"/>
              </w:rPr>
              <w:tab/>
            </w:r>
            <w:r>
              <w:rPr>
                <w:rStyle w:val="IndexLink"/>
              </w:rPr>
              <w:t>190</w:t>
            </w:r>
          </w:hyperlink>
        </w:p>
        <w:p>
          <w:pPr>
            <w:pStyle w:val="Contents4"/>
            <w:tabs>
              <w:tab w:val="clear" w:pos="8176"/>
              <w:tab w:val="right" w:pos="9026" w:leader="dot"/>
            </w:tabs>
            <w:rPr/>
          </w:pPr>
          <w:hyperlink w:anchor="__RefHeading___Toc3697822_653776707">
            <w:r>
              <w:rPr>
                <w:webHidden/>
                <w:rStyle w:val="IndexLink"/>
              </w:rPr>
              <w:t>1</w:t>
            </w:r>
            <w:r>
              <w:rPr>
                <w:rStyle w:val="IndexLink"/>
                <w:rtl w:val="true"/>
              </w:rPr>
              <w:t>.</w:t>
            </w:r>
            <w:r>
              <w:rPr>
                <w:rStyle w:val="IndexLink"/>
                <w:rtl w:val="true"/>
              </w:rPr>
              <w:t>آخرین موعظه</w:t>
            </w:r>
            <w:r>
              <w:rPr>
                <w:rStyle w:val="IndexLink"/>
                <w:rtl w:val="true"/>
              </w:rPr>
              <w:tab/>
            </w:r>
            <w:r>
              <w:rPr>
                <w:rStyle w:val="IndexLink"/>
              </w:rPr>
              <w:t>190</w:t>
            </w:r>
          </w:hyperlink>
        </w:p>
        <w:p>
          <w:pPr>
            <w:pStyle w:val="Contents4"/>
            <w:tabs>
              <w:tab w:val="clear" w:pos="8176"/>
              <w:tab w:val="right" w:pos="9026" w:leader="dot"/>
            </w:tabs>
            <w:rPr/>
          </w:pPr>
          <w:hyperlink w:anchor="__RefHeading___Toc3697824_653776707">
            <w:r>
              <w:rPr>
                <w:webHidden/>
                <w:rStyle w:val="IndexLink"/>
              </w:rPr>
              <w:t>2</w:t>
            </w:r>
            <w:r>
              <w:rPr>
                <w:rStyle w:val="IndexLink"/>
                <w:rtl w:val="true"/>
              </w:rPr>
              <w:t>.</w:t>
            </w:r>
            <w:r>
              <w:rPr>
                <w:rStyle w:val="IndexLink"/>
                <w:rtl w:val="true"/>
              </w:rPr>
              <w:t>حق پذیری به جای هواپرستی</w:t>
            </w:r>
            <w:r>
              <w:rPr>
                <w:rStyle w:val="IndexLink"/>
                <w:rtl w:val="true"/>
              </w:rPr>
              <w:tab/>
            </w:r>
            <w:r>
              <w:rPr>
                <w:rStyle w:val="IndexLink"/>
              </w:rPr>
              <w:t>191</w:t>
            </w:r>
          </w:hyperlink>
        </w:p>
        <w:p>
          <w:pPr>
            <w:pStyle w:val="Contents4"/>
            <w:tabs>
              <w:tab w:val="clear" w:pos="8176"/>
              <w:tab w:val="right" w:pos="9026" w:leader="dot"/>
            </w:tabs>
            <w:rPr/>
          </w:pPr>
          <w:hyperlink w:anchor="__RefHeading___Toc3697826_653776707">
            <w:r>
              <w:rPr>
                <w:webHidden/>
                <w:rStyle w:val="IndexLink"/>
              </w:rPr>
              <w:t>3</w:t>
            </w:r>
            <w:r>
              <w:rPr>
                <w:rStyle w:val="IndexLink"/>
                <w:rtl w:val="true"/>
              </w:rPr>
              <w:t>.</w:t>
            </w:r>
            <w:r>
              <w:rPr>
                <w:rStyle w:val="IndexLink"/>
                <w:rtl w:val="true"/>
              </w:rPr>
              <w:t>ترجیح امر امیر مؤمنان علی علیه السلام بر خواسته های نفسانی</w:t>
            </w:r>
            <w:r>
              <w:rPr>
                <w:rStyle w:val="IndexLink"/>
                <w:rtl w:val="true"/>
              </w:rPr>
              <w:tab/>
            </w:r>
            <w:r>
              <w:rPr>
                <w:rStyle w:val="IndexLink"/>
              </w:rPr>
              <w:t>191</w:t>
            </w:r>
          </w:hyperlink>
        </w:p>
        <w:p>
          <w:pPr>
            <w:pStyle w:val="Contents2"/>
            <w:tabs>
              <w:tab w:val="clear" w:pos="8743"/>
              <w:tab w:val="right" w:pos="9026" w:leader="dot"/>
            </w:tabs>
            <w:rPr/>
          </w:pPr>
          <w:hyperlink w:anchor="__RefHeading___Toc3697828_653776707">
            <w:r>
              <w:rPr>
                <w:webHidden/>
                <w:rStyle w:val="IndexLink"/>
                <w:rtl w:val="true"/>
              </w:rPr>
              <w:t>وَ مُخالَفَةِ الهُدى؛ مخالفت با هدایت</w:t>
            </w:r>
            <w:r>
              <w:rPr>
                <w:rStyle w:val="IndexLink"/>
                <w:rtl w:val="true"/>
              </w:rPr>
              <w:tab/>
            </w:r>
            <w:r>
              <w:rPr>
                <w:rStyle w:val="IndexLink"/>
              </w:rPr>
              <w:t>193</w:t>
            </w:r>
          </w:hyperlink>
        </w:p>
        <w:p>
          <w:pPr>
            <w:pStyle w:val="Contents3"/>
            <w:tabs>
              <w:tab w:val="clear" w:pos="8459"/>
              <w:tab w:val="right" w:pos="9026" w:leader="dot"/>
            </w:tabs>
            <w:rPr/>
          </w:pPr>
          <w:hyperlink w:anchor="__RefHeading___Toc3697830_653776707">
            <w:r>
              <w:rPr>
                <w:webHidden/>
                <w:rStyle w:val="IndexLink"/>
                <w:rtl w:val="true"/>
              </w:rPr>
              <w:t>مقدمه</w:t>
            </w:r>
            <w:r>
              <w:rPr>
                <w:rStyle w:val="IndexLink"/>
                <w:rtl w:val="true"/>
              </w:rPr>
              <w:tab/>
            </w:r>
            <w:r>
              <w:rPr>
                <w:rStyle w:val="IndexLink"/>
              </w:rPr>
              <w:t>193</w:t>
            </w:r>
          </w:hyperlink>
        </w:p>
        <w:p>
          <w:pPr>
            <w:pStyle w:val="Contents3"/>
            <w:tabs>
              <w:tab w:val="clear" w:pos="8459"/>
              <w:tab w:val="right" w:pos="9026" w:leader="dot"/>
            </w:tabs>
            <w:rPr/>
          </w:pPr>
          <w:hyperlink w:anchor="__RefHeading___Toc3697832_653776707">
            <w:r>
              <w:rPr>
                <w:webHidden/>
                <w:rStyle w:val="IndexLink"/>
                <w:rtl w:val="true"/>
              </w:rPr>
              <w:t>مظاهر و عوامل هدایت در قرآن</w:t>
            </w:r>
            <w:r>
              <w:rPr>
                <w:rStyle w:val="IndexLink"/>
                <w:rtl w:val="true"/>
              </w:rPr>
              <w:tab/>
            </w:r>
            <w:r>
              <w:rPr>
                <w:rStyle w:val="IndexLink"/>
              </w:rPr>
              <w:t>195</w:t>
            </w:r>
          </w:hyperlink>
        </w:p>
        <w:p>
          <w:pPr>
            <w:pStyle w:val="Contents4"/>
            <w:tabs>
              <w:tab w:val="clear" w:pos="8176"/>
              <w:tab w:val="right" w:pos="9026" w:leader="dot"/>
            </w:tabs>
            <w:rPr/>
          </w:pPr>
          <w:hyperlink w:anchor="__RefHeading___Toc3697834_653776707">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697836_653776707">
            <w:r>
              <w:rPr>
                <w:webHidden/>
                <w:rStyle w:val="IndexLink"/>
              </w:rPr>
              <w:t>1</w:t>
            </w:r>
            <w:r>
              <w:rPr>
                <w:rStyle w:val="IndexLink"/>
                <w:rtl w:val="true"/>
              </w:rPr>
              <w:t>.</w:t>
            </w:r>
            <w:r>
              <w:rPr>
                <w:rStyle w:val="IndexLink"/>
                <w:rtl w:val="true"/>
              </w:rPr>
              <w:t>ایمان</w:t>
            </w:r>
            <w:r>
              <w:rPr>
                <w:rStyle w:val="IndexLink"/>
                <w:rtl w:val="true"/>
              </w:rPr>
              <w:tab/>
            </w:r>
            <w:r>
              <w:rPr>
                <w:rStyle w:val="IndexLink"/>
              </w:rPr>
              <w:t>195</w:t>
            </w:r>
          </w:hyperlink>
        </w:p>
        <w:p>
          <w:pPr>
            <w:pStyle w:val="Contents4"/>
            <w:tabs>
              <w:tab w:val="clear" w:pos="8176"/>
              <w:tab w:val="right" w:pos="9026" w:leader="dot"/>
            </w:tabs>
            <w:rPr/>
          </w:pPr>
          <w:hyperlink w:anchor="__RefHeading___Toc3697838_653776707">
            <w:r>
              <w:rPr>
                <w:webHidden/>
                <w:rStyle w:val="IndexLink"/>
              </w:rPr>
              <w:t>2</w:t>
            </w:r>
            <w:r>
              <w:rPr>
                <w:rStyle w:val="IndexLink"/>
                <w:rtl w:val="true"/>
              </w:rPr>
              <w:t>.</w:t>
            </w:r>
            <w:r>
              <w:rPr>
                <w:rStyle w:val="IndexLink"/>
                <w:rtl w:val="true"/>
              </w:rPr>
              <w:t>عمل صالح</w:t>
            </w:r>
            <w:r>
              <w:rPr>
                <w:rStyle w:val="IndexLink"/>
                <w:rtl w:val="true"/>
              </w:rPr>
              <w:tab/>
            </w:r>
            <w:r>
              <w:rPr>
                <w:rStyle w:val="IndexLink"/>
              </w:rPr>
              <w:t>196</w:t>
            </w:r>
          </w:hyperlink>
        </w:p>
        <w:p>
          <w:pPr>
            <w:pStyle w:val="Contents4"/>
            <w:tabs>
              <w:tab w:val="clear" w:pos="8176"/>
              <w:tab w:val="right" w:pos="9026" w:leader="dot"/>
            </w:tabs>
            <w:rPr/>
          </w:pPr>
          <w:hyperlink w:anchor="__RefHeading___Toc3697840_653776707">
            <w:r>
              <w:rPr>
                <w:webHidden/>
                <w:rStyle w:val="IndexLink"/>
              </w:rPr>
              <w:t>3</w:t>
            </w:r>
            <w:r>
              <w:rPr>
                <w:rStyle w:val="IndexLink"/>
                <w:rtl w:val="true"/>
              </w:rPr>
              <w:t>.</w:t>
            </w:r>
            <w:r>
              <w:rPr>
                <w:rStyle w:val="IndexLink"/>
                <w:rtl w:val="true"/>
              </w:rPr>
              <w:t>توبه و انابه</w:t>
            </w:r>
            <w:r>
              <w:rPr>
                <w:rStyle w:val="IndexLink"/>
                <w:rtl w:val="true"/>
              </w:rPr>
              <w:tab/>
            </w:r>
            <w:r>
              <w:rPr>
                <w:rStyle w:val="IndexLink"/>
              </w:rPr>
              <w:t>196</w:t>
            </w:r>
          </w:hyperlink>
        </w:p>
        <w:p>
          <w:pPr>
            <w:pStyle w:val="Contents4"/>
            <w:tabs>
              <w:tab w:val="clear" w:pos="8176"/>
              <w:tab w:val="right" w:pos="9026" w:leader="dot"/>
            </w:tabs>
            <w:rPr/>
          </w:pPr>
          <w:hyperlink w:anchor="__RefHeading___Toc3697842_653776707">
            <w:r>
              <w:rPr>
                <w:webHidden/>
                <w:rStyle w:val="IndexLink"/>
              </w:rPr>
              <w:t>4</w:t>
            </w:r>
            <w:r>
              <w:rPr>
                <w:rStyle w:val="IndexLink"/>
                <w:rtl w:val="true"/>
              </w:rPr>
              <w:t>.</w:t>
            </w:r>
            <w:r>
              <w:rPr>
                <w:rStyle w:val="IndexLink"/>
                <w:rtl w:val="true"/>
              </w:rPr>
              <w:t>جهاد و کوشش در راه خدا</w:t>
            </w:r>
            <w:r>
              <w:rPr>
                <w:rStyle w:val="IndexLink"/>
                <w:rtl w:val="true"/>
              </w:rPr>
              <w:tab/>
            </w:r>
            <w:r>
              <w:rPr>
                <w:rStyle w:val="IndexLink"/>
              </w:rPr>
              <w:t>197</w:t>
            </w:r>
          </w:hyperlink>
        </w:p>
        <w:p>
          <w:pPr>
            <w:pStyle w:val="Contents4"/>
            <w:tabs>
              <w:tab w:val="clear" w:pos="8176"/>
              <w:tab w:val="right" w:pos="9026" w:leader="dot"/>
            </w:tabs>
            <w:rPr/>
          </w:pPr>
          <w:hyperlink w:anchor="__RefHeading___Toc3697844_653776707">
            <w:r>
              <w:rPr>
                <w:webHidden/>
                <w:rStyle w:val="IndexLink"/>
              </w:rPr>
              <w:t>5</w:t>
            </w:r>
            <w:r>
              <w:rPr>
                <w:rStyle w:val="IndexLink"/>
                <w:rtl w:val="true"/>
              </w:rPr>
              <w:t>.</w:t>
            </w:r>
            <w:r>
              <w:rPr>
                <w:rStyle w:val="IndexLink"/>
                <w:rtl w:val="true"/>
              </w:rPr>
              <w:t>پیروی آگاهانه</w:t>
            </w:r>
            <w:r>
              <w:rPr>
                <w:rStyle w:val="IndexLink"/>
                <w:rtl w:val="true"/>
              </w:rPr>
              <w:tab/>
            </w:r>
            <w:r>
              <w:rPr>
                <w:rStyle w:val="IndexLink"/>
              </w:rPr>
              <w:t>197</w:t>
            </w:r>
          </w:hyperlink>
        </w:p>
        <w:p>
          <w:pPr>
            <w:pStyle w:val="Contents4"/>
            <w:tabs>
              <w:tab w:val="clear" w:pos="8176"/>
              <w:tab w:val="right" w:pos="9026" w:leader="dot"/>
            </w:tabs>
            <w:rPr/>
          </w:pPr>
          <w:hyperlink w:anchor="__RefHeading___Toc3697846_653776707">
            <w:r>
              <w:rPr>
                <w:webHidden/>
                <w:rStyle w:val="IndexLink"/>
              </w:rPr>
              <w:t>6</w:t>
            </w:r>
            <w:r>
              <w:rPr>
                <w:rStyle w:val="IndexLink"/>
                <w:rtl w:val="true"/>
              </w:rPr>
              <w:t>.</w:t>
            </w:r>
            <w:r>
              <w:rPr>
                <w:rStyle w:val="IndexLink"/>
                <w:rtl w:val="true"/>
              </w:rPr>
              <w:t>شرح صدر</w:t>
            </w:r>
            <w:r>
              <w:rPr>
                <w:rStyle w:val="IndexLink"/>
                <w:rtl w:val="true"/>
              </w:rPr>
              <w:tab/>
            </w:r>
            <w:r>
              <w:rPr>
                <w:rStyle w:val="IndexLink"/>
              </w:rPr>
              <w:t>197</w:t>
            </w:r>
          </w:hyperlink>
        </w:p>
        <w:p>
          <w:pPr>
            <w:pStyle w:val="Contents3"/>
            <w:tabs>
              <w:tab w:val="clear" w:pos="8459"/>
              <w:tab w:val="right" w:pos="9026" w:leader="dot"/>
            </w:tabs>
            <w:rPr/>
          </w:pPr>
          <w:hyperlink w:anchor="__RefHeading___Toc3697848_653776707">
            <w:r>
              <w:rPr>
                <w:webHidden/>
                <w:rStyle w:val="IndexLink"/>
                <w:rtl w:val="true"/>
              </w:rPr>
              <w:t>عوامل و نشانه های هدایت در روایات</w:t>
            </w:r>
            <w:r>
              <w:rPr>
                <w:rStyle w:val="IndexLink"/>
                <w:rtl w:val="true"/>
              </w:rPr>
              <w:tab/>
            </w:r>
            <w:r>
              <w:rPr>
                <w:rStyle w:val="IndexLink"/>
              </w:rPr>
              <w:t>198</w:t>
            </w:r>
          </w:hyperlink>
        </w:p>
        <w:p>
          <w:pPr>
            <w:pStyle w:val="Contents3"/>
            <w:tabs>
              <w:tab w:val="clear" w:pos="8459"/>
              <w:tab w:val="right" w:pos="9026" w:leader="dot"/>
            </w:tabs>
            <w:rPr/>
          </w:pPr>
          <w:hyperlink w:anchor="__RefHeading___Toc3697850_653776707">
            <w:r>
              <w:rPr>
                <w:webHidden/>
                <w:rStyle w:val="IndexLink"/>
                <w:rtl w:val="true"/>
              </w:rPr>
              <w:t>مصادیق هدایت در قرآن</w:t>
            </w:r>
            <w:r>
              <w:rPr>
                <w:rStyle w:val="IndexLink"/>
                <w:rtl w:val="true"/>
              </w:rPr>
              <w:tab/>
            </w:r>
            <w:r>
              <w:rPr>
                <w:rStyle w:val="IndexLink"/>
              </w:rPr>
              <w:t>199</w:t>
            </w:r>
          </w:hyperlink>
        </w:p>
        <w:p>
          <w:pPr>
            <w:pStyle w:val="Contents4"/>
            <w:tabs>
              <w:tab w:val="clear" w:pos="8176"/>
              <w:tab w:val="right" w:pos="9026" w:leader="dot"/>
            </w:tabs>
            <w:rPr/>
          </w:pPr>
          <w:hyperlink w:anchor="__RefHeading___Toc3697852_65377670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3697854_653776707">
            <w:r>
              <w:rPr>
                <w:webHidden/>
                <w:rStyle w:val="IndexLink"/>
              </w:rPr>
              <w:t>1</w:t>
            </w:r>
            <w:r>
              <w:rPr>
                <w:rStyle w:val="IndexLink"/>
                <w:rtl w:val="true"/>
              </w:rPr>
              <w:t>.</w:t>
            </w:r>
            <w:r>
              <w:rPr>
                <w:rStyle w:val="IndexLink"/>
                <w:rtl w:val="true"/>
              </w:rPr>
              <w:t>قرآن</w:t>
            </w:r>
            <w:r>
              <w:rPr>
                <w:rStyle w:val="IndexLink"/>
                <w:rtl w:val="true"/>
              </w:rPr>
              <w:tab/>
            </w:r>
            <w:r>
              <w:rPr>
                <w:rStyle w:val="IndexLink"/>
              </w:rPr>
              <w:t>200</w:t>
            </w:r>
          </w:hyperlink>
        </w:p>
        <w:p>
          <w:pPr>
            <w:pStyle w:val="Contents4"/>
            <w:tabs>
              <w:tab w:val="clear" w:pos="8176"/>
              <w:tab w:val="right" w:pos="9026" w:leader="dot"/>
            </w:tabs>
            <w:rPr/>
          </w:pPr>
          <w:hyperlink w:anchor="__RefHeading___Toc3697856_653776707">
            <w:r>
              <w:rPr>
                <w:webHidden/>
                <w:rStyle w:val="IndexLink"/>
              </w:rPr>
              <w:t>2</w:t>
            </w:r>
            <w:r>
              <w:rPr>
                <w:rStyle w:val="IndexLink"/>
                <w:rtl w:val="true"/>
              </w:rPr>
              <w:t>.</w:t>
            </w:r>
            <w:r>
              <w:rPr>
                <w:rStyle w:val="IndexLink"/>
                <w:rtl w:val="true"/>
              </w:rPr>
              <w:t>انبیای الهی</w:t>
            </w:r>
            <w:r>
              <w:rPr>
                <w:rStyle w:val="IndexLink"/>
                <w:rtl w:val="true"/>
              </w:rPr>
              <w:tab/>
            </w:r>
            <w:r>
              <w:rPr>
                <w:rStyle w:val="IndexLink"/>
              </w:rPr>
              <w:t>201</w:t>
            </w:r>
          </w:hyperlink>
        </w:p>
        <w:p>
          <w:pPr>
            <w:pStyle w:val="Contents4"/>
            <w:tabs>
              <w:tab w:val="clear" w:pos="8176"/>
              <w:tab w:val="right" w:pos="9026" w:leader="dot"/>
            </w:tabs>
            <w:rPr/>
          </w:pPr>
          <w:hyperlink w:anchor="__RefHeading___Toc3697858_653776707">
            <w:r>
              <w:rPr>
                <w:webHidden/>
                <w:rStyle w:val="IndexLink"/>
              </w:rPr>
              <w:t>3</w:t>
            </w:r>
            <w:r>
              <w:rPr>
                <w:rStyle w:val="IndexLink"/>
                <w:rtl w:val="true"/>
              </w:rPr>
              <w:t>.</w:t>
            </w:r>
            <w:r>
              <w:rPr>
                <w:rStyle w:val="IndexLink"/>
                <w:rtl w:val="true"/>
              </w:rPr>
              <w:t>پیامبر اکرم صلی الله علیه و آله</w:t>
            </w:r>
            <w:r>
              <w:rPr>
                <w:rStyle w:val="IndexLink"/>
                <w:rtl w:val="true"/>
              </w:rPr>
              <w:tab/>
            </w:r>
            <w:r>
              <w:rPr>
                <w:rStyle w:val="IndexLink"/>
              </w:rPr>
              <w:t>202</w:t>
            </w:r>
          </w:hyperlink>
        </w:p>
        <w:p>
          <w:pPr>
            <w:pStyle w:val="Contents4"/>
            <w:tabs>
              <w:tab w:val="clear" w:pos="8176"/>
              <w:tab w:val="right" w:pos="9026" w:leader="dot"/>
            </w:tabs>
            <w:rPr/>
          </w:pPr>
          <w:hyperlink w:anchor="__RefHeading___Toc3697860_653776707">
            <w:r>
              <w:rPr>
                <w:webHidden/>
                <w:rStyle w:val="IndexLink"/>
              </w:rPr>
              <w:t>4</w:t>
            </w:r>
            <w:r>
              <w:rPr>
                <w:rStyle w:val="IndexLink"/>
                <w:rtl w:val="true"/>
              </w:rPr>
              <w:t>.</w:t>
            </w:r>
            <w:r>
              <w:rPr>
                <w:rStyle w:val="IndexLink"/>
                <w:rtl w:val="true"/>
              </w:rPr>
              <w:t>ائمه معصومین علیهم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3697862_653776707">
            <w:r>
              <w:rPr>
                <w:webHidden/>
                <w:rStyle w:val="IndexLink"/>
                <w:rtl w:val="true"/>
              </w:rPr>
              <w:t>داستان</w:t>
            </w:r>
            <w:r>
              <w:rPr>
                <w:rStyle w:val="IndexLink"/>
                <w:rtl w:val="true"/>
              </w:rPr>
              <w:tab/>
            </w:r>
            <w:r>
              <w:rPr>
                <w:rStyle w:val="IndexLink"/>
              </w:rPr>
              <w:t>204</w:t>
            </w:r>
          </w:hyperlink>
        </w:p>
        <w:p>
          <w:pPr>
            <w:pStyle w:val="Contents4"/>
            <w:tabs>
              <w:tab w:val="clear" w:pos="8176"/>
              <w:tab w:val="right" w:pos="9026" w:leader="dot"/>
            </w:tabs>
            <w:rPr/>
          </w:pPr>
          <w:hyperlink w:anchor="__RefHeading___Toc3697864_653776707">
            <w:r>
              <w:rPr>
                <w:webHidden/>
                <w:rStyle w:val="IndexLink"/>
              </w:rPr>
              <w:t>1</w:t>
            </w:r>
            <w:r>
              <w:rPr>
                <w:rStyle w:val="IndexLink"/>
                <w:rtl w:val="true"/>
              </w:rPr>
              <w:t>.</w:t>
            </w:r>
            <w:r>
              <w:rPr>
                <w:rStyle w:val="IndexLink"/>
                <w:rtl w:val="true"/>
              </w:rPr>
              <w:t>هدايت عبدالرحمان خیبری</w:t>
            </w:r>
            <w:r>
              <w:rPr>
                <w:rStyle w:val="IndexLink"/>
                <w:rtl w:val="true"/>
              </w:rPr>
              <w:tab/>
            </w:r>
            <w:r>
              <w:rPr>
                <w:rStyle w:val="IndexLink"/>
              </w:rPr>
              <w:t>204</w:t>
            </w:r>
          </w:hyperlink>
        </w:p>
        <w:p>
          <w:pPr>
            <w:pStyle w:val="Contents4"/>
            <w:tabs>
              <w:tab w:val="clear" w:pos="8176"/>
              <w:tab w:val="right" w:pos="9026" w:leader="dot"/>
            </w:tabs>
            <w:rPr/>
          </w:pPr>
          <w:hyperlink w:anchor="__RefHeading___Toc3697866_653776707">
            <w:r>
              <w:rPr>
                <w:webHidden/>
                <w:rStyle w:val="IndexLink"/>
              </w:rPr>
              <w:t>2</w:t>
            </w:r>
            <w:r>
              <w:rPr>
                <w:rStyle w:val="IndexLink"/>
                <w:rtl w:val="true"/>
              </w:rPr>
              <w:t>.</w:t>
            </w:r>
            <w:r>
              <w:rPr>
                <w:rStyle w:val="IndexLink"/>
                <w:rtl w:val="true"/>
              </w:rPr>
              <w:t>هدايت حسن بن على و شّاء</w:t>
            </w:r>
            <w:r>
              <w:rPr>
                <w:rStyle w:val="IndexLink"/>
                <w:rtl w:val="true"/>
              </w:rPr>
              <w:tab/>
            </w:r>
            <w:r>
              <w:rPr>
                <w:rStyle w:val="IndexLink"/>
              </w:rPr>
              <w:t>205</w:t>
            </w:r>
          </w:hyperlink>
        </w:p>
        <w:p>
          <w:pPr>
            <w:pStyle w:val="Contents4"/>
            <w:tabs>
              <w:tab w:val="clear" w:pos="8176"/>
              <w:tab w:val="right" w:pos="9026" w:leader="dot"/>
            </w:tabs>
            <w:rPr/>
          </w:pPr>
          <w:hyperlink w:anchor="__RefHeading___Toc3697868_653776707">
            <w:r>
              <w:rPr>
                <w:webHidden/>
                <w:rStyle w:val="IndexLink"/>
              </w:rPr>
              <w:t>3</w:t>
            </w:r>
            <w:r>
              <w:rPr>
                <w:rStyle w:val="IndexLink"/>
                <w:rtl w:val="true"/>
              </w:rPr>
              <w:t>.</w:t>
            </w:r>
            <w:r>
              <w:rPr>
                <w:rStyle w:val="IndexLink"/>
                <w:rtl w:val="true"/>
              </w:rPr>
              <w:t>ارزش هدایت</w:t>
            </w:r>
            <w:r>
              <w:rPr>
                <w:rStyle w:val="IndexLink"/>
                <w:rtl w:val="true"/>
              </w:rPr>
              <w:tab/>
            </w:r>
            <w:r>
              <w:rPr>
                <w:rStyle w:val="IndexLink"/>
              </w:rPr>
              <w:t>206</w:t>
            </w:r>
          </w:hyperlink>
        </w:p>
        <w:p>
          <w:pPr>
            <w:pStyle w:val="Contents4"/>
            <w:tabs>
              <w:tab w:val="clear" w:pos="8176"/>
              <w:tab w:val="right" w:pos="9026" w:leader="dot"/>
            </w:tabs>
            <w:rPr/>
          </w:pPr>
          <w:hyperlink w:anchor="__RefHeading___Toc3697870_653776707">
            <w:r>
              <w:rPr>
                <w:webHidden/>
                <w:rStyle w:val="IndexLink"/>
              </w:rPr>
              <w:t>4</w:t>
            </w:r>
            <w:r>
              <w:rPr>
                <w:rStyle w:val="IndexLink"/>
                <w:rtl w:val="true"/>
              </w:rPr>
              <w:t>.</w:t>
            </w:r>
            <w:r>
              <w:rPr>
                <w:rStyle w:val="IndexLink"/>
                <w:rtl w:val="true"/>
              </w:rPr>
              <w:t>هدایت هشام بن حکم</w:t>
            </w:r>
            <w:r>
              <w:rPr>
                <w:rStyle w:val="IndexLink"/>
                <w:rtl w:val="true"/>
              </w:rPr>
              <w:tab/>
            </w:r>
            <w:r>
              <w:rPr>
                <w:rStyle w:val="IndexLink"/>
              </w:rPr>
              <w:t>206</w:t>
            </w:r>
          </w:hyperlink>
        </w:p>
        <w:p>
          <w:pPr>
            <w:pStyle w:val="Contents4"/>
            <w:tabs>
              <w:tab w:val="clear" w:pos="8176"/>
              <w:tab w:val="right" w:pos="9026" w:leader="dot"/>
            </w:tabs>
            <w:rPr/>
          </w:pPr>
          <w:hyperlink w:anchor="__RefHeading___Toc3697872_653776707">
            <w:r>
              <w:rPr>
                <w:webHidden/>
                <w:rStyle w:val="IndexLink"/>
              </w:rPr>
              <w:t>5</w:t>
            </w:r>
            <w:r>
              <w:rPr>
                <w:rStyle w:val="IndexLink"/>
                <w:rtl w:val="true"/>
              </w:rPr>
              <w:t>.</w:t>
            </w:r>
            <w:r>
              <w:rPr>
                <w:rStyle w:val="IndexLink"/>
                <w:rtl w:val="true"/>
              </w:rPr>
              <w:t>ابان بن سعید هدایت می شود</w:t>
            </w:r>
            <w:r>
              <w:rPr>
                <w:rStyle w:val="IndexLink"/>
                <w:rtl w:val="true"/>
              </w:rPr>
              <w:tab/>
            </w:r>
            <w:r>
              <w:rPr>
                <w:rStyle w:val="IndexLink"/>
              </w:rPr>
              <w:t>207</w:t>
            </w:r>
          </w:hyperlink>
        </w:p>
        <w:p>
          <w:pPr>
            <w:pStyle w:val="Contents4"/>
            <w:tabs>
              <w:tab w:val="clear" w:pos="8176"/>
              <w:tab w:val="right" w:pos="9026" w:leader="dot"/>
            </w:tabs>
            <w:rPr/>
          </w:pPr>
          <w:hyperlink w:anchor="__RefHeading___Toc3697874_653776707">
            <w:r>
              <w:rPr>
                <w:webHidden/>
                <w:rStyle w:val="IndexLink"/>
              </w:rPr>
              <w:t>6</w:t>
            </w:r>
            <w:r>
              <w:rPr>
                <w:rStyle w:val="IndexLink"/>
                <w:rtl w:val="true"/>
              </w:rPr>
              <w:t>.</w:t>
            </w:r>
            <w:r>
              <w:rPr>
                <w:rStyle w:val="IndexLink"/>
                <w:rtl w:val="true"/>
              </w:rPr>
              <w:t>هدایت یک تروریست</w:t>
            </w:r>
            <w:r>
              <w:rPr>
                <w:rStyle w:val="IndexLink"/>
                <w:rtl w:val="true"/>
              </w:rPr>
              <w:tab/>
            </w:r>
            <w:r>
              <w:rPr>
                <w:rStyle w:val="IndexLink"/>
              </w:rPr>
              <w:t>208</w:t>
            </w:r>
          </w:hyperlink>
        </w:p>
        <w:p>
          <w:pPr>
            <w:pStyle w:val="Contents2"/>
            <w:tabs>
              <w:tab w:val="clear" w:pos="8743"/>
              <w:tab w:val="right" w:pos="9026" w:leader="dot"/>
            </w:tabs>
            <w:rPr/>
          </w:pPr>
          <w:hyperlink w:anchor="__RefHeading___Toc3697876_653776707">
            <w:r>
              <w:rPr>
                <w:webHidden/>
                <w:rStyle w:val="IndexLink"/>
                <w:rtl w:val="true"/>
              </w:rPr>
              <w:t>وَ سِنَةِ الغَفْلَة؛ خواب غفلت</w:t>
            </w:r>
            <w:r>
              <w:rPr>
                <w:rStyle w:val="IndexLink"/>
                <w:rtl w:val="true"/>
              </w:rPr>
              <w:tab/>
            </w:r>
            <w:r>
              <w:rPr>
                <w:rStyle w:val="IndexLink"/>
              </w:rPr>
              <w:t>211</w:t>
            </w:r>
          </w:hyperlink>
        </w:p>
        <w:p>
          <w:pPr>
            <w:pStyle w:val="Contents3"/>
            <w:tabs>
              <w:tab w:val="clear" w:pos="8459"/>
              <w:tab w:val="right" w:pos="9026" w:leader="dot"/>
            </w:tabs>
            <w:rPr/>
          </w:pPr>
          <w:hyperlink w:anchor="__RefHeading___Toc3697878_653776707">
            <w:r>
              <w:rPr>
                <w:webHidden/>
                <w:rStyle w:val="IndexLink"/>
                <w:rtl w:val="true"/>
              </w:rPr>
              <w:t>مقدمه</w:t>
            </w:r>
            <w:r>
              <w:rPr>
                <w:rStyle w:val="IndexLink"/>
                <w:rtl w:val="true"/>
              </w:rPr>
              <w:tab/>
            </w:r>
            <w:r>
              <w:rPr>
                <w:rStyle w:val="IndexLink"/>
              </w:rPr>
              <w:t>211</w:t>
            </w:r>
          </w:hyperlink>
        </w:p>
        <w:p>
          <w:pPr>
            <w:pStyle w:val="Contents3"/>
            <w:tabs>
              <w:tab w:val="clear" w:pos="8459"/>
              <w:tab w:val="right" w:pos="9026" w:leader="dot"/>
            </w:tabs>
            <w:rPr/>
          </w:pPr>
          <w:hyperlink w:anchor="__RefHeading___Toc3697880_653776707">
            <w:r>
              <w:rPr>
                <w:webHidden/>
                <w:rStyle w:val="IndexLink"/>
                <w:rtl w:val="true"/>
              </w:rPr>
              <w:t>پیامدهای غفلت</w:t>
            </w:r>
            <w:r>
              <w:rPr>
                <w:rStyle w:val="IndexLink"/>
                <w:rtl w:val="true"/>
              </w:rPr>
              <w:tab/>
            </w:r>
            <w:r>
              <w:rPr>
                <w:rStyle w:val="IndexLink"/>
              </w:rPr>
              <w:t>212</w:t>
            </w:r>
          </w:hyperlink>
        </w:p>
        <w:p>
          <w:pPr>
            <w:pStyle w:val="Contents4"/>
            <w:tabs>
              <w:tab w:val="clear" w:pos="8176"/>
              <w:tab w:val="right" w:pos="9026" w:leader="dot"/>
            </w:tabs>
            <w:rPr/>
          </w:pPr>
          <w:hyperlink w:anchor="__RefHeading___Toc3697882_653776707">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697884_653776707">
            <w:r>
              <w:rPr>
                <w:webHidden/>
                <w:rStyle w:val="IndexLink"/>
              </w:rPr>
              <w:t>1</w:t>
            </w:r>
            <w:r>
              <w:rPr>
                <w:rStyle w:val="IndexLink"/>
                <w:rtl w:val="true"/>
              </w:rPr>
              <w:t>.</w:t>
            </w:r>
            <w:r>
              <w:rPr>
                <w:rStyle w:val="IndexLink"/>
                <w:rtl w:val="true"/>
              </w:rPr>
              <w:t>سطحی نگری</w:t>
            </w:r>
            <w:r>
              <w:rPr>
                <w:rStyle w:val="IndexLink"/>
                <w:rtl w:val="true"/>
              </w:rPr>
              <w:tab/>
            </w:r>
            <w:r>
              <w:rPr>
                <w:rStyle w:val="IndexLink"/>
              </w:rPr>
              <w:t>212</w:t>
            </w:r>
          </w:hyperlink>
        </w:p>
        <w:p>
          <w:pPr>
            <w:pStyle w:val="Contents4"/>
            <w:tabs>
              <w:tab w:val="clear" w:pos="8176"/>
              <w:tab w:val="right" w:pos="9026" w:leader="dot"/>
            </w:tabs>
            <w:rPr/>
          </w:pPr>
          <w:hyperlink w:anchor="__RefHeading___Toc3697886_653776707">
            <w:r>
              <w:rPr>
                <w:webHidden/>
                <w:rStyle w:val="IndexLink"/>
              </w:rPr>
              <w:t>2</w:t>
            </w:r>
            <w:r>
              <w:rPr>
                <w:rStyle w:val="IndexLink"/>
                <w:rtl w:val="true"/>
              </w:rPr>
              <w:t>.</w:t>
            </w:r>
            <w:r>
              <w:rPr>
                <w:rStyle w:val="IndexLink"/>
                <w:rtl w:val="true"/>
              </w:rPr>
              <w:t>انحراف از حق و رشد</w:t>
            </w:r>
            <w:r>
              <w:rPr>
                <w:rStyle w:val="IndexLink"/>
                <w:rtl w:val="true"/>
              </w:rPr>
              <w:tab/>
            </w:r>
            <w:r>
              <w:rPr>
                <w:rStyle w:val="IndexLink"/>
              </w:rPr>
              <w:t>213</w:t>
            </w:r>
          </w:hyperlink>
        </w:p>
        <w:p>
          <w:pPr>
            <w:pStyle w:val="Contents4"/>
            <w:tabs>
              <w:tab w:val="clear" w:pos="8176"/>
              <w:tab w:val="right" w:pos="9026" w:leader="dot"/>
            </w:tabs>
            <w:rPr/>
          </w:pPr>
          <w:hyperlink w:anchor="__RefHeading___Toc3697888_653776707">
            <w:r>
              <w:rPr>
                <w:webHidden/>
                <w:rStyle w:val="IndexLink"/>
              </w:rPr>
              <w:t>3</w:t>
            </w:r>
            <w:r>
              <w:rPr>
                <w:rStyle w:val="IndexLink"/>
                <w:rtl w:val="true"/>
              </w:rPr>
              <w:t>.</w:t>
            </w:r>
            <w:r>
              <w:rPr>
                <w:rStyle w:val="IndexLink"/>
                <w:rtl w:val="true"/>
              </w:rPr>
              <w:t>خوی حیوانی</w:t>
            </w:r>
            <w:r>
              <w:rPr>
                <w:rStyle w:val="IndexLink"/>
                <w:rtl w:val="true"/>
              </w:rPr>
              <w:tab/>
            </w:r>
            <w:r>
              <w:rPr>
                <w:rStyle w:val="IndexLink"/>
              </w:rPr>
              <w:t>214</w:t>
            </w:r>
          </w:hyperlink>
        </w:p>
        <w:p>
          <w:pPr>
            <w:pStyle w:val="Contents4"/>
            <w:tabs>
              <w:tab w:val="clear" w:pos="8176"/>
              <w:tab w:val="right" w:pos="9026" w:leader="dot"/>
            </w:tabs>
            <w:rPr/>
          </w:pPr>
          <w:hyperlink w:anchor="__RefHeading___Toc3697890_653776707">
            <w:r>
              <w:rPr>
                <w:webHidden/>
                <w:rStyle w:val="IndexLink"/>
              </w:rPr>
              <w:t>4</w:t>
            </w:r>
            <w:r>
              <w:rPr>
                <w:rStyle w:val="IndexLink"/>
                <w:rtl w:val="true"/>
              </w:rPr>
              <w:t>.</w:t>
            </w:r>
            <w:r>
              <w:rPr>
                <w:rStyle w:val="IndexLink"/>
                <w:rtl w:val="true"/>
              </w:rPr>
              <w:t>هواپرستی</w:t>
            </w:r>
            <w:r>
              <w:rPr>
                <w:rStyle w:val="IndexLink"/>
                <w:rtl w:val="true"/>
              </w:rPr>
              <w:tab/>
            </w:r>
            <w:r>
              <w:rPr>
                <w:rStyle w:val="IndexLink"/>
              </w:rPr>
              <w:t>215</w:t>
            </w:r>
          </w:hyperlink>
        </w:p>
        <w:p>
          <w:pPr>
            <w:pStyle w:val="Contents4"/>
            <w:tabs>
              <w:tab w:val="clear" w:pos="8176"/>
              <w:tab w:val="right" w:pos="9026" w:leader="dot"/>
            </w:tabs>
            <w:rPr/>
          </w:pPr>
          <w:hyperlink w:anchor="__RefHeading___Toc3697892_653776707">
            <w:r>
              <w:rPr>
                <w:webHidden/>
                <w:rStyle w:val="IndexLink"/>
              </w:rPr>
              <w:t>5</w:t>
            </w:r>
            <w:r>
              <w:rPr>
                <w:rStyle w:val="IndexLink"/>
                <w:rtl w:val="true"/>
              </w:rPr>
              <w:t>.</w:t>
            </w:r>
            <w:r>
              <w:rPr>
                <w:rStyle w:val="IndexLink"/>
                <w:rtl w:val="true"/>
              </w:rPr>
              <w:t>مُهر بر قوای ادراکی</w:t>
            </w:r>
            <w:r>
              <w:rPr>
                <w:rStyle w:val="IndexLink"/>
                <w:rtl w:val="true"/>
              </w:rPr>
              <w:tab/>
            </w:r>
            <w:r>
              <w:rPr>
                <w:rStyle w:val="IndexLink"/>
              </w:rPr>
              <w:t>216</w:t>
            </w:r>
          </w:hyperlink>
        </w:p>
        <w:p>
          <w:pPr>
            <w:pStyle w:val="Contents3"/>
            <w:tabs>
              <w:tab w:val="clear" w:pos="8459"/>
              <w:tab w:val="right" w:pos="9026" w:leader="dot"/>
            </w:tabs>
            <w:rPr/>
          </w:pPr>
          <w:hyperlink w:anchor="__RefHeading___Toc3697894_653776707">
            <w:r>
              <w:rPr>
                <w:webHidden/>
                <w:rStyle w:val="IndexLink"/>
                <w:rtl w:val="true"/>
              </w:rPr>
              <w:t>پیامدهای غفلت در روایات</w:t>
            </w:r>
            <w:r>
              <w:rPr>
                <w:rStyle w:val="IndexLink"/>
                <w:rtl w:val="true"/>
              </w:rPr>
              <w:tab/>
            </w:r>
            <w:r>
              <w:rPr>
                <w:rStyle w:val="IndexLink"/>
              </w:rPr>
              <w:t>216</w:t>
            </w:r>
          </w:hyperlink>
        </w:p>
        <w:p>
          <w:pPr>
            <w:pStyle w:val="Contents4"/>
            <w:tabs>
              <w:tab w:val="clear" w:pos="8176"/>
              <w:tab w:val="right" w:pos="9026" w:leader="dot"/>
            </w:tabs>
            <w:rPr/>
          </w:pPr>
          <w:hyperlink w:anchor="__RefHeading___Toc3697896_653776707">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3697898_653776707">
            <w:r>
              <w:rPr>
                <w:webHidden/>
                <w:rStyle w:val="IndexLink"/>
              </w:rPr>
              <w:t>1</w:t>
            </w:r>
            <w:r>
              <w:rPr>
                <w:rStyle w:val="IndexLink"/>
                <w:rtl w:val="true"/>
              </w:rPr>
              <w:t>.</w:t>
            </w:r>
            <w:r>
              <w:rPr>
                <w:rStyle w:val="IndexLink"/>
                <w:rtl w:val="true"/>
              </w:rPr>
              <w:t>خودباختگی</w:t>
            </w:r>
            <w:r>
              <w:rPr>
                <w:rStyle w:val="IndexLink"/>
                <w:rtl w:val="true"/>
              </w:rPr>
              <w:tab/>
            </w:r>
            <w:r>
              <w:rPr>
                <w:rStyle w:val="IndexLink"/>
              </w:rPr>
              <w:t>216</w:t>
            </w:r>
          </w:hyperlink>
        </w:p>
        <w:p>
          <w:pPr>
            <w:pStyle w:val="Contents4"/>
            <w:tabs>
              <w:tab w:val="clear" w:pos="8176"/>
              <w:tab w:val="right" w:pos="9026" w:leader="dot"/>
            </w:tabs>
            <w:rPr/>
          </w:pPr>
          <w:hyperlink w:anchor="__RefHeading___Toc3697900_653776707">
            <w:r>
              <w:rPr>
                <w:webHidden/>
                <w:rStyle w:val="IndexLink"/>
              </w:rPr>
              <w:t>2</w:t>
            </w:r>
            <w:r>
              <w:rPr>
                <w:rStyle w:val="IndexLink"/>
                <w:rtl w:val="true"/>
              </w:rPr>
              <w:t>.</w:t>
            </w:r>
            <w:r>
              <w:rPr>
                <w:rStyle w:val="IndexLink"/>
                <w:rtl w:val="true"/>
              </w:rPr>
              <w:t xml:space="preserve">تضییع سرمایه </w:t>
            </w:r>
            <w:r>
              <w:rPr>
                <w:rStyle w:val="IndexLink"/>
                <w:rtl w:val="true"/>
              </w:rPr>
              <w:t>(</w:t>
            </w:r>
            <w:r>
              <w:rPr>
                <w:rStyle w:val="IndexLink"/>
                <w:rtl w:val="true"/>
              </w:rPr>
              <w:t>عمر</w:t>
            </w:r>
            <w:r>
              <w:rPr>
                <w:rStyle w:val="IndexLink"/>
                <w:rtl w:val="true"/>
              </w:rPr>
              <w:t>)</w:t>
              <w:tab/>
            </w:r>
            <w:r>
              <w:rPr>
                <w:rStyle w:val="IndexLink"/>
              </w:rPr>
              <w:t>217</w:t>
            </w:r>
          </w:hyperlink>
        </w:p>
        <w:p>
          <w:pPr>
            <w:pStyle w:val="Contents4"/>
            <w:tabs>
              <w:tab w:val="clear" w:pos="8176"/>
              <w:tab w:val="right" w:pos="9026" w:leader="dot"/>
            </w:tabs>
            <w:rPr/>
          </w:pPr>
          <w:hyperlink w:anchor="__RefHeading___Toc3697902_653776707">
            <w:r>
              <w:rPr>
                <w:webHidden/>
                <w:rStyle w:val="IndexLink"/>
              </w:rPr>
              <w:t>3</w:t>
            </w:r>
            <w:r>
              <w:rPr>
                <w:rStyle w:val="IndexLink"/>
                <w:rtl w:val="true"/>
              </w:rPr>
              <w:t>.</w:t>
            </w:r>
            <w:r>
              <w:rPr>
                <w:rStyle w:val="IndexLink"/>
                <w:rtl w:val="true"/>
              </w:rPr>
              <w:t>قساوت قلب</w:t>
            </w:r>
            <w:r>
              <w:rPr>
                <w:rStyle w:val="IndexLink"/>
                <w:rtl w:val="true"/>
              </w:rPr>
              <w:t>:</w:t>
              <w:tab/>
            </w:r>
            <w:r>
              <w:rPr>
                <w:rStyle w:val="IndexLink"/>
              </w:rPr>
              <w:t>217</w:t>
            </w:r>
          </w:hyperlink>
        </w:p>
        <w:p>
          <w:pPr>
            <w:pStyle w:val="Contents4"/>
            <w:tabs>
              <w:tab w:val="clear" w:pos="8176"/>
              <w:tab w:val="right" w:pos="9026" w:leader="dot"/>
            </w:tabs>
            <w:rPr/>
          </w:pPr>
          <w:hyperlink w:anchor="__RefHeading___Toc3697904_653776707">
            <w:r>
              <w:rPr>
                <w:webHidden/>
                <w:rStyle w:val="IndexLink"/>
              </w:rPr>
              <w:t>4</w:t>
            </w:r>
            <w:r>
              <w:rPr>
                <w:rStyle w:val="IndexLink"/>
                <w:rtl w:val="true"/>
              </w:rPr>
              <w:t>.</w:t>
            </w:r>
            <w:r>
              <w:rPr>
                <w:rStyle w:val="IndexLink"/>
                <w:rtl w:val="true"/>
              </w:rPr>
              <w:t>هلاکت و نابودی</w:t>
            </w:r>
            <w:r>
              <w:rPr>
                <w:rStyle w:val="IndexLink"/>
                <w:rtl w:val="true"/>
              </w:rPr>
              <w:tab/>
            </w:r>
            <w:r>
              <w:rPr>
                <w:rStyle w:val="IndexLink"/>
              </w:rPr>
              <w:t>217</w:t>
            </w:r>
          </w:hyperlink>
        </w:p>
        <w:p>
          <w:pPr>
            <w:pStyle w:val="Contents4"/>
            <w:tabs>
              <w:tab w:val="clear" w:pos="8176"/>
              <w:tab w:val="right" w:pos="9026" w:leader="dot"/>
            </w:tabs>
            <w:rPr/>
          </w:pPr>
          <w:hyperlink w:anchor="__RefHeading___Toc3697906_653776707">
            <w:r>
              <w:rPr>
                <w:webHidden/>
                <w:rStyle w:val="IndexLink"/>
              </w:rPr>
              <w:t>5</w:t>
            </w:r>
            <w:r>
              <w:rPr>
                <w:rStyle w:val="IndexLink"/>
                <w:rtl w:val="true"/>
              </w:rPr>
              <w:t>.</w:t>
            </w:r>
            <w:r>
              <w:rPr>
                <w:rStyle w:val="IndexLink"/>
                <w:rtl w:val="true"/>
              </w:rPr>
              <w:t>لهو و فراموشی</w:t>
            </w:r>
            <w:r>
              <w:rPr>
                <w:rStyle w:val="IndexLink"/>
                <w:rtl w:val="true"/>
              </w:rPr>
              <w:tab/>
            </w:r>
            <w:r>
              <w:rPr>
                <w:rStyle w:val="IndexLink"/>
              </w:rPr>
              <w:t>219</w:t>
            </w:r>
          </w:hyperlink>
        </w:p>
        <w:p>
          <w:pPr>
            <w:pStyle w:val="Contents3"/>
            <w:tabs>
              <w:tab w:val="clear" w:pos="8459"/>
              <w:tab w:val="right" w:pos="9026" w:leader="dot"/>
            </w:tabs>
            <w:rPr/>
          </w:pPr>
          <w:hyperlink w:anchor="__RefHeading___Toc3697908_653776707">
            <w:r>
              <w:rPr>
                <w:webHidden/>
                <w:rStyle w:val="IndexLink"/>
                <w:rtl w:val="true"/>
              </w:rPr>
              <w:t>غفلت درمانی</w:t>
            </w:r>
            <w:r>
              <w:rPr>
                <w:rStyle w:val="IndexLink"/>
                <w:rtl w:val="true"/>
              </w:rPr>
              <w:tab/>
            </w:r>
            <w:r>
              <w:rPr>
                <w:rStyle w:val="IndexLink"/>
              </w:rPr>
              <w:t>219</w:t>
            </w:r>
          </w:hyperlink>
        </w:p>
        <w:p>
          <w:pPr>
            <w:pStyle w:val="Contents4"/>
            <w:tabs>
              <w:tab w:val="clear" w:pos="8176"/>
              <w:tab w:val="right" w:pos="9026" w:leader="dot"/>
            </w:tabs>
            <w:rPr/>
          </w:pPr>
          <w:hyperlink w:anchor="__RefHeading___Toc3697910_65377670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3697912_653776707">
            <w:r>
              <w:rPr>
                <w:webHidden/>
                <w:rStyle w:val="IndexLink"/>
              </w:rPr>
              <w:t>1</w:t>
            </w:r>
            <w:r>
              <w:rPr>
                <w:rStyle w:val="IndexLink"/>
                <w:rtl w:val="true"/>
              </w:rPr>
              <w:t>.</w:t>
            </w:r>
            <w:r>
              <w:rPr>
                <w:rStyle w:val="IndexLink"/>
                <w:rtl w:val="true"/>
              </w:rPr>
              <w:t>توجه به مغفول نبودن</w:t>
            </w:r>
            <w:r>
              <w:rPr>
                <w:rStyle w:val="IndexLink"/>
                <w:rtl w:val="true"/>
              </w:rPr>
              <w:tab/>
            </w:r>
            <w:r>
              <w:rPr>
                <w:rStyle w:val="IndexLink"/>
              </w:rPr>
              <w:t>221</w:t>
            </w:r>
          </w:hyperlink>
        </w:p>
        <w:p>
          <w:pPr>
            <w:pStyle w:val="Contents4"/>
            <w:tabs>
              <w:tab w:val="clear" w:pos="8176"/>
              <w:tab w:val="right" w:pos="9026" w:leader="dot"/>
            </w:tabs>
            <w:rPr/>
          </w:pPr>
          <w:hyperlink w:anchor="__RefHeading___Toc3697914_653776707">
            <w:r>
              <w:rPr>
                <w:webHidden/>
                <w:rStyle w:val="IndexLink"/>
              </w:rPr>
              <w:t>2</w:t>
            </w:r>
            <w:r>
              <w:rPr>
                <w:rStyle w:val="IndexLink"/>
                <w:rtl w:val="true"/>
              </w:rPr>
              <w:t>.</w:t>
            </w:r>
            <w:r>
              <w:rPr>
                <w:rStyle w:val="IndexLink"/>
                <w:rtl w:val="true"/>
              </w:rPr>
              <w:t>ذكر</w:t>
            </w:r>
            <w:r>
              <w:rPr>
                <w:rStyle w:val="IndexLink"/>
                <w:rtl w:val="true"/>
              </w:rPr>
              <w:tab/>
            </w:r>
            <w:r>
              <w:rPr>
                <w:rStyle w:val="IndexLink"/>
              </w:rPr>
              <w:t>222</w:t>
            </w:r>
          </w:hyperlink>
        </w:p>
        <w:p>
          <w:pPr>
            <w:pStyle w:val="Contents4"/>
            <w:tabs>
              <w:tab w:val="clear" w:pos="8176"/>
              <w:tab w:val="right" w:pos="9026" w:leader="dot"/>
            </w:tabs>
            <w:rPr/>
          </w:pPr>
          <w:hyperlink w:anchor="__RefHeading___Toc3697916_653776707">
            <w:r>
              <w:rPr>
                <w:webHidden/>
                <w:rStyle w:val="IndexLink"/>
              </w:rPr>
              <w:t>3</w:t>
            </w:r>
            <w:r>
              <w:rPr>
                <w:rStyle w:val="IndexLink"/>
                <w:rtl w:val="true"/>
              </w:rPr>
              <w:t>.</w:t>
            </w:r>
            <w:r>
              <w:rPr>
                <w:rStyle w:val="IndexLink"/>
                <w:rtl w:val="true"/>
              </w:rPr>
              <w:t>اهمیت دادن به نماز</w:t>
            </w:r>
            <w:r>
              <w:rPr>
                <w:rStyle w:val="IndexLink"/>
                <w:rtl w:val="true"/>
              </w:rPr>
              <w:tab/>
            </w:r>
            <w:r>
              <w:rPr>
                <w:rStyle w:val="IndexLink"/>
              </w:rPr>
              <w:t>224</w:t>
            </w:r>
          </w:hyperlink>
        </w:p>
        <w:p>
          <w:pPr>
            <w:pStyle w:val="Contents4"/>
            <w:tabs>
              <w:tab w:val="clear" w:pos="8176"/>
              <w:tab w:val="right" w:pos="9026" w:leader="dot"/>
            </w:tabs>
            <w:rPr/>
          </w:pPr>
          <w:hyperlink w:anchor="__RefHeading___Toc3697918_653776707">
            <w:r>
              <w:rPr>
                <w:webHidden/>
                <w:rStyle w:val="IndexLink"/>
              </w:rPr>
              <w:t>4</w:t>
            </w:r>
            <w:r>
              <w:rPr>
                <w:rStyle w:val="IndexLink"/>
                <w:rtl w:val="true"/>
              </w:rPr>
              <w:t>.</w:t>
            </w:r>
            <w:r>
              <w:rPr>
                <w:rStyle w:val="IndexLink"/>
                <w:rtl w:val="true"/>
              </w:rPr>
              <w:t>محاسبه</w:t>
            </w:r>
            <w:r>
              <w:rPr>
                <w:rStyle w:val="IndexLink"/>
                <w:rtl w:val="true"/>
              </w:rPr>
              <w:tab/>
            </w:r>
            <w:r>
              <w:rPr>
                <w:rStyle w:val="IndexLink"/>
              </w:rPr>
              <w:t>225</w:t>
            </w:r>
          </w:hyperlink>
        </w:p>
        <w:p>
          <w:pPr>
            <w:pStyle w:val="Contents3"/>
            <w:tabs>
              <w:tab w:val="clear" w:pos="8459"/>
              <w:tab w:val="right" w:pos="9026" w:leader="dot"/>
            </w:tabs>
            <w:rPr/>
          </w:pPr>
          <w:hyperlink w:anchor="__RefHeading___Toc3697920_653776707">
            <w:r>
              <w:rPr>
                <w:webHidden/>
                <w:rStyle w:val="IndexLink"/>
                <w:rtl w:val="true"/>
              </w:rPr>
              <w:t>داستان</w:t>
            </w:r>
            <w:r>
              <w:rPr>
                <w:rStyle w:val="IndexLink"/>
                <w:rtl w:val="true"/>
              </w:rPr>
              <w:tab/>
            </w:r>
            <w:r>
              <w:rPr>
                <w:rStyle w:val="IndexLink"/>
              </w:rPr>
              <w:t>226</w:t>
            </w:r>
          </w:hyperlink>
        </w:p>
        <w:p>
          <w:pPr>
            <w:pStyle w:val="Contents4"/>
            <w:tabs>
              <w:tab w:val="clear" w:pos="8176"/>
              <w:tab w:val="right" w:pos="9026" w:leader="dot"/>
            </w:tabs>
            <w:rPr/>
          </w:pPr>
          <w:hyperlink w:anchor="__RefHeading___Toc3697922_653776707">
            <w:r>
              <w:rPr>
                <w:webHidden/>
                <w:rStyle w:val="IndexLink"/>
              </w:rPr>
              <w:t>1</w:t>
            </w:r>
            <w:r>
              <w:rPr>
                <w:rStyle w:val="IndexLink"/>
                <w:rtl w:val="true"/>
              </w:rPr>
              <w:t>.</w:t>
            </w:r>
            <w:r>
              <w:rPr>
                <w:rStyle w:val="IndexLink"/>
                <w:rtl w:val="true"/>
              </w:rPr>
              <w:t>نگرانی پیامبر اکرم صلی الله علیه و آله</w:t>
            </w:r>
            <w:r>
              <w:rPr>
                <w:rStyle w:val="IndexLink"/>
                <w:rtl w:val="true"/>
              </w:rPr>
              <w:tab/>
            </w:r>
            <w:r>
              <w:rPr>
                <w:rStyle w:val="IndexLink"/>
              </w:rPr>
              <w:t>226</w:t>
            </w:r>
          </w:hyperlink>
        </w:p>
        <w:p>
          <w:pPr>
            <w:pStyle w:val="Contents4"/>
            <w:tabs>
              <w:tab w:val="clear" w:pos="8176"/>
              <w:tab w:val="right" w:pos="9026" w:leader="dot"/>
            </w:tabs>
            <w:rPr/>
          </w:pPr>
          <w:hyperlink w:anchor="__RefHeading___Toc3697924_653776707">
            <w:r>
              <w:rPr>
                <w:webHidden/>
                <w:rStyle w:val="IndexLink"/>
              </w:rPr>
              <w:t>2</w:t>
            </w:r>
            <w:r>
              <w:rPr>
                <w:rStyle w:val="IndexLink"/>
                <w:rtl w:val="true"/>
              </w:rPr>
              <w:t>.</w:t>
            </w:r>
            <w:r>
              <w:rPr>
                <w:rStyle w:val="IndexLink"/>
                <w:rtl w:val="true"/>
              </w:rPr>
              <w:t>غفلت و جبران</w:t>
            </w:r>
            <w:r>
              <w:rPr>
                <w:rStyle w:val="IndexLink"/>
                <w:rtl w:val="true"/>
              </w:rPr>
              <w:tab/>
            </w:r>
            <w:r>
              <w:rPr>
                <w:rStyle w:val="IndexLink"/>
              </w:rPr>
              <w:t>227</w:t>
            </w:r>
          </w:hyperlink>
        </w:p>
        <w:p>
          <w:pPr>
            <w:pStyle w:val="Contents2"/>
            <w:tabs>
              <w:tab w:val="clear" w:pos="8743"/>
              <w:tab w:val="right" w:pos="9026" w:leader="dot"/>
            </w:tabs>
            <w:rPr/>
          </w:pPr>
          <w:hyperlink w:anchor="__RefHeading___Toc3697926_653776707">
            <w:r>
              <w:rPr>
                <w:webHidden/>
                <w:rStyle w:val="IndexLink"/>
                <w:rtl w:val="true"/>
              </w:rPr>
              <w:t>وَ تَعاطِى الكُلفَة؛ به مشقت انداختن</w:t>
            </w:r>
            <w:r>
              <w:rPr>
                <w:rStyle w:val="IndexLink"/>
                <w:rtl w:val="true"/>
              </w:rPr>
              <w:tab/>
            </w:r>
            <w:r>
              <w:rPr>
                <w:rStyle w:val="IndexLink"/>
              </w:rPr>
              <w:t>229</w:t>
            </w:r>
          </w:hyperlink>
        </w:p>
        <w:p>
          <w:pPr>
            <w:pStyle w:val="Contents3"/>
            <w:tabs>
              <w:tab w:val="clear" w:pos="8459"/>
              <w:tab w:val="right" w:pos="9026" w:leader="dot"/>
            </w:tabs>
            <w:rPr/>
          </w:pPr>
          <w:hyperlink w:anchor="__RefHeading___Toc3697928_653776707">
            <w:r>
              <w:rPr>
                <w:webHidden/>
                <w:rStyle w:val="IndexLink"/>
                <w:rtl w:val="true"/>
              </w:rPr>
              <w:t>مقدمه</w:t>
            </w:r>
            <w:r>
              <w:rPr>
                <w:rStyle w:val="IndexLink"/>
                <w:rtl w:val="true"/>
              </w:rPr>
              <w:tab/>
            </w:r>
            <w:r>
              <w:rPr>
                <w:rStyle w:val="IndexLink"/>
              </w:rPr>
              <w:t>229</w:t>
            </w:r>
          </w:hyperlink>
        </w:p>
        <w:p>
          <w:pPr>
            <w:pStyle w:val="Contents3"/>
            <w:tabs>
              <w:tab w:val="clear" w:pos="8459"/>
              <w:tab w:val="right" w:pos="9026" w:leader="dot"/>
            </w:tabs>
            <w:rPr/>
          </w:pPr>
          <w:hyperlink w:anchor="__RefHeading___Toc3697930_653776707">
            <w:r>
              <w:rPr>
                <w:webHidden/>
                <w:rStyle w:val="IndexLink"/>
                <w:rtl w:val="true"/>
              </w:rPr>
              <w:t>نشانه های تکلّف ناپسند</w:t>
            </w:r>
            <w:r>
              <w:rPr>
                <w:rStyle w:val="IndexLink"/>
                <w:rtl w:val="true"/>
              </w:rPr>
              <w:tab/>
            </w:r>
            <w:r>
              <w:rPr>
                <w:rStyle w:val="IndexLink"/>
              </w:rPr>
              <w:t>230</w:t>
            </w:r>
          </w:hyperlink>
        </w:p>
        <w:p>
          <w:pPr>
            <w:pStyle w:val="Contents3"/>
            <w:tabs>
              <w:tab w:val="clear" w:pos="8459"/>
              <w:tab w:val="right" w:pos="9026" w:leader="dot"/>
            </w:tabs>
            <w:rPr/>
          </w:pPr>
          <w:hyperlink w:anchor="__RefHeading___Toc3697932_653776707">
            <w:r>
              <w:rPr>
                <w:webHidden/>
                <w:rStyle w:val="IndexLink"/>
                <w:rtl w:val="true"/>
              </w:rPr>
              <w:t>تکلف های ناپسند</w:t>
            </w:r>
            <w:r>
              <w:rPr>
                <w:rStyle w:val="IndexLink"/>
                <w:rtl w:val="true"/>
              </w:rPr>
              <w:tab/>
            </w:r>
            <w:r>
              <w:rPr>
                <w:rStyle w:val="IndexLink"/>
              </w:rPr>
              <w:t>231</w:t>
            </w:r>
          </w:hyperlink>
        </w:p>
        <w:p>
          <w:pPr>
            <w:pStyle w:val="Contents4"/>
            <w:tabs>
              <w:tab w:val="clear" w:pos="8176"/>
              <w:tab w:val="right" w:pos="9026" w:leader="dot"/>
            </w:tabs>
            <w:rPr/>
          </w:pPr>
          <w:hyperlink w:anchor="__RefHeading___Toc3697934_653776707">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697936_653776707">
            <w:r>
              <w:rPr>
                <w:webHidden/>
                <w:rStyle w:val="IndexLink"/>
              </w:rPr>
              <w:t>1</w:t>
            </w:r>
            <w:r>
              <w:rPr>
                <w:rStyle w:val="IndexLink"/>
                <w:rtl w:val="true"/>
              </w:rPr>
              <w:t>.</w:t>
            </w:r>
            <w:r>
              <w:rPr>
                <w:rStyle w:val="IndexLink"/>
                <w:rtl w:val="true"/>
              </w:rPr>
              <w:t>تكلّف در علم</w:t>
            </w:r>
            <w:r>
              <w:rPr>
                <w:rStyle w:val="IndexLink"/>
                <w:rtl w:val="true"/>
              </w:rPr>
              <w:tab/>
            </w:r>
            <w:r>
              <w:rPr>
                <w:rStyle w:val="IndexLink"/>
              </w:rPr>
              <w:t>232</w:t>
            </w:r>
          </w:hyperlink>
        </w:p>
        <w:p>
          <w:pPr>
            <w:pStyle w:val="Contents4"/>
            <w:tabs>
              <w:tab w:val="clear" w:pos="8176"/>
              <w:tab w:val="right" w:pos="9026" w:leader="dot"/>
            </w:tabs>
            <w:rPr/>
          </w:pPr>
          <w:hyperlink w:anchor="__RefHeading___Toc3697938_653776707">
            <w:r>
              <w:rPr>
                <w:webHidden/>
                <w:rStyle w:val="IndexLink"/>
              </w:rPr>
              <w:t>2</w:t>
            </w:r>
            <w:r>
              <w:rPr>
                <w:rStyle w:val="IndexLink"/>
                <w:rtl w:val="true"/>
              </w:rPr>
              <w:t>.</w:t>
            </w:r>
            <w:r>
              <w:rPr>
                <w:rStyle w:val="IndexLink"/>
                <w:rtl w:val="true"/>
              </w:rPr>
              <w:t>تکلّف در قدرت</w:t>
            </w:r>
            <w:r>
              <w:rPr>
                <w:rStyle w:val="IndexLink"/>
                <w:rtl w:val="true"/>
              </w:rPr>
              <w:t>.</w:t>
              <w:tab/>
            </w:r>
            <w:r>
              <w:rPr>
                <w:rStyle w:val="IndexLink"/>
              </w:rPr>
              <w:t>233</w:t>
            </w:r>
          </w:hyperlink>
        </w:p>
        <w:p>
          <w:pPr>
            <w:pStyle w:val="Contents4"/>
            <w:tabs>
              <w:tab w:val="clear" w:pos="8176"/>
              <w:tab w:val="right" w:pos="9026" w:leader="dot"/>
            </w:tabs>
            <w:rPr/>
          </w:pPr>
          <w:hyperlink w:anchor="__RefHeading___Toc3697940_653776707">
            <w:r>
              <w:rPr>
                <w:webHidden/>
                <w:rStyle w:val="IndexLink"/>
              </w:rPr>
              <w:t>4</w:t>
            </w:r>
            <w:r>
              <w:rPr>
                <w:rStyle w:val="IndexLink"/>
                <w:rtl w:val="true"/>
              </w:rPr>
              <w:t>.</w:t>
            </w:r>
            <w:r>
              <w:rPr>
                <w:rStyle w:val="IndexLink"/>
                <w:rtl w:val="true"/>
              </w:rPr>
              <w:t>تکلّف در رفتار</w:t>
            </w:r>
            <w:r>
              <w:rPr>
                <w:rStyle w:val="IndexLink"/>
                <w:rtl w:val="true"/>
              </w:rPr>
              <w:tab/>
            </w:r>
            <w:r>
              <w:rPr>
                <w:rStyle w:val="IndexLink"/>
              </w:rPr>
              <w:t>235</w:t>
            </w:r>
          </w:hyperlink>
        </w:p>
        <w:p>
          <w:pPr>
            <w:pStyle w:val="Contents3"/>
            <w:tabs>
              <w:tab w:val="clear" w:pos="8459"/>
              <w:tab w:val="right" w:pos="9026" w:leader="dot"/>
            </w:tabs>
            <w:rPr/>
          </w:pPr>
          <w:hyperlink w:anchor="__RefHeading___Toc3697942_653776707">
            <w:r>
              <w:rPr>
                <w:webHidden/>
                <w:rStyle w:val="IndexLink"/>
                <w:rtl w:val="true"/>
              </w:rPr>
              <w:t>تکلّف های پسندیده</w:t>
            </w:r>
            <w:r>
              <w:rPr>
                <w:rStyle w:val="IndexLink"/>
                <w:rtl w:val="true"/>
              </w:rPr>
              <w:tab/>
            </w:r>
            <w:r>
              <w:rPr>
                <w:rStyle w:val="IndexLink"/>
              </w:rPr>
              <w:t>236</w:t>
            </w:r>
          </w:hyperlink>
        </w:p>
        <w:p>
          <w:pPr>
            <w:pStyle w:val="Contents4"/>
            <w:tabs>
              <w:tab w:val="clear" w:pos="8176"/>
              <w:tab w:val="right" w:pos="9026" w:leader="dot"/>
            </w:tabs>
            <w:rPr/>
          </w:pPr>
          <w:hyperlink w:anchor="__RefHeading___Toc3697944_653776707">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697946_653776707">
            <w:r>
              <w:rPr>
                <w:webHidden/>
                <w:rStyle w:val="IndexLink"/>
              </w:rPr>
              <w:t>1</w:t>
            </w:r>
            <w:r>
              <w:rPr>
                <w:rStyle w:val="IndexLink"/>
                <w:rtl w:val="true"/>
              </w:rPr>
              <w:t>.</w:t>
            </w:r>
            <w:r>
              <w:rPr>
                <w:rStyle w:val="IndexLink"/>
                <w:rtl w:val="true"/>
              </w:rPr>
              <w:t>تكلّف در اصلاح نفس</w:t>
            </w:r>
            <w:r>
              <w:rPr>
                <w:rStyle w:val="IndexLink"/>
                <w:rtl w:val="true"/>
              </w:rPr>
              <w:tab/>
            </w:r>
            <w:r>
              <w:rPr>
                <w:rStyle w:val="IndexLink"/>
              </w:rPr>
              <w:t>236</w:t>
            </w:r>
          </w:hyperlink>
        </w:p>
        <w:p>
          <w:pPr>
            <w:pStyle w:val="Contents4"/>
            <w:tabs>
              <w:tab w:val="clear" w:pos="8176"/>
              <w:tab w:val="right" w:pos="9026" w:leader="dot"/>
            </w:tabs>
            <w:rPr/>
          </w:pPr>
          <w:hyperlink w:anchor="__RefHeading___Toc3697948_653776707">
            <w:r>
              <w:rPr>
                <w:webHidden/>
                <w:rStyle w:val="IndexLink"/>
              </w:rPr>
              <w:t>2</w:t>
            </w:r>
            <w:r>
              <w:rPr>
                <w:rStyle w:val="IndexLink"/>
                <w:rtl w:val="true"/>
              </w:rPr>
              <w:t>.</w:t>
            </w:r>
            <w:r>
              <w:rPr>
                <w:rStyle w:val="IndexLink"/>
                <w:rtl w:val="true"/>
              </w:rPr>
              <w:t>تکلّف در کمک رسانی</w:t>
            </w:r>
            <w:r>
              <w:rPr>
                <w:rStyle w:val="IndexLink"/>
                <w:rtl w:val="true"/>
              </w:rPr>
              <w:tab/>
            </w:r>
            <w:r>
              <w:rPr>
                <w:rStyle w:val="IndexLink"/>
              </w:rPr>
              <w:t>237</w:t>
            </w:r>
          </w:hyperlink>
        </w:p>
        <w:p>
          <w:pPr>
            <w:pStyle w:val="Contents4"/>
            <w:tabs>
              <w:tab w:val="clear" w:pos="8176"/>
              <w:tab w:val="right" w:pos="9026" w:leader="dot"/>
            </w:tabs>
            <w:rPr/>
          </w:pPr>
          <w:hyperlink w:anchor="__RefHeading___Toc3697950_653776707">
            <w:r>
              <w:rPr>
                <w:webHidden/>
                <w:rStyle w:val="IndexLink"/>
              </w:rPr>
              <w:t>3</w:t>
            </w:r>
            <w:r>
              <w:rPr>
                <w:rStyle w:val="IndexLink"/>
                <w:rtl w:val="true"/>
              </w:rPr>
              <w:t>.</w:t>
            </w:r>
            <w:r>
              <w:rPr>
                <w:rStyle w:val="IndexLink"/>
                <w:rtl w:val="true"/>
              </w:rPr>
              <w:t>تكلّف در کسب علم</w:t>
            </w:r>
            <w:r>
              <w:rPr>
                <w:rStyle w:val="IndexLink"/>
                <w:rtl w:val="true"/>
              </w:rPr>
              <w:tab/>
            </w:r>
            <w:r>
              <w:rPr>
                <w:rStyle w:val="IndexLink"/>
              </w:rPr>
              <w:t>238</w:t>
            </w:r>
          </w:hyperlink>
        </w:p>
        <w:p>
          <w:pPr>
            <w:pStyle w:val="Contents4"/>
            <w:tabs>
              <w:tab w:val="clear" w:pos="8176"/>
              <w:tab w:val="right" w:pos="9026" w:leader="dot"/>
            </w:tabs>
            <w:rPr/>
          </w:pPr>
          <w:hyperlink w:anchor="__RefHeading___Toc3697952_653776707">
            <w:r>
              <w:rPr>
                <w:webHidden/>
                <w:rStyle w:val="IndexLink"/>
              </w:rPr>
              <w:t>4</w:t>
            </w:r>
            <w:r>
              <w:rPr>
                <w:rStyle w:val="IndexLink"/>
                <w:rtl w:val="true"/>
              </w:rPr>
              <w:t>.</w:t>
            </w:r>
            <w:r>
              <w:rPr>
                <w:rStyle w:val="IndexLink"/>
                <w:rtl w:val="true"/>
              </w:rPr>
              <w:t>تكلّف در تأمین نیازهای زندگی</w:t>
            </w:r>
            <w:r>
              <w:rPr>
                <w:rStyle w:val="IndexLink"/>
                <w:rtl w:val="true"/>
              </w:rPr>
              <w:tab/>
            </w:r>
            <w:r>
              <w:rPr>
                <w:rStyle w:val="IndexLink"/>
              </w:rPr>
              <w:t>238</w:t>
            </w:r>
          </w:hyperlink>
        </w:p>
        <w:p>
          <w:pPr>
            <w:pStyle w:val="Contents4"/>
            <w:tabs>
              <w:tab w:val="clear" w:pos="8176"/>
              <w:tab w:val="right" w:pos="9026" w:leader="dot"/>
            </w:tabs>
            <w:rPr/>
          </w:pPr>
          <w:hyperlink w:anchor="__RefHeading___Toc3697954_653776707">
            <w:r>
              <w:rPr>
                <w:webHidden/>
                <w:rStyle w:val="IndexLink"/>
              </w:rPr>
              <w:t>5</w:t>
            </w:r>
            <w:r>
              <w:rPr>
                <w:rStyle w:val="IndexLink"/>
                <w:rtl w:val="true"/>
              </w:rPr>
              <w:t>.</w:t>
            </w:r>
            <w:r>
              <w:rPr>
                <w:rStyle w:val="IndexLink"/>
                <w:rtl w:val="true"/>
              </w:rPr>
              <w:t>تکلّف در راه استقلال</w:t>
            </w:r>
            <w:r>
              <w:rPr>
                <w:rStyle w:val="IndexLink"/>
                <w:rtl w:val="true"/>
              </w:rPr>
              <w:tab/>
            </w:r>
            <w:r>
              <w:rPr>
                <w:rStyle w:val="IndexLink"/>
              </w:rPr>
              <w:t>239</w:t>
            </w:r>
          </w:hyperlink>
        </w:p>
        <w:p>
          <w:pPr>
            <w:pStyle w:val="Contents3"/>
            <w:tabs>
              <w:tab w:val="clear" w:pos="8459"/>
              <w:tab w:val="right" w:pos="9026" w:leader="dot"/>
            </w:tabs>
            <w:rPr/>
          </w:pPr>
          <w:hyperlink w:anchor="__RefHeading___Toc3697956_653776707">
            <w:r>
              <w:rPr>
                <w:webHidden/>
                <w:rStyle w:val="IndexLink"/>
                <w:rtl w:val="true"/>
              </w:rPr>
              <w:t>داستان</w:t>
            </w:r>
            <w:r>
              <w:rPr>
                <w:rStyle w:val="IndexLink"/>
                <w:rtl w:val="true"/>
              </w:rPr>
              <w:tab/>
            </w:r>
            <w:r>
              <w:rPr>
                <w:rStyle w:val="IndexLink"/>
              </w:rPr>
              <w:t>239</w:t>
            </w:r>
          </w:hyperlink>
        </w:p>
        <w:p>
          <w:pPr>
            <w:pStyle w:val="Contents4"/>
            <w:tabs>
              <w:tab w:val="clear" w:pos="8176"/>
              <w:tab w:val="right" w:pos="9026" w:leader="dot"/>
            </w:tabs>
            <w:rPr/>
          </w:pPr>
          <w:hyperlink w:anchor="__RefHeading___Toc3697958_653776707">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3697960_653776707">
            <w:r>
              <w:rPr>
                <w:webHidden/>
                <w:rStyle w:val="IndexLink"/>
              </w:rPr>
              <w:t>1</w:t>
            </w:r>
            <w:r>
              <w:rPr>
                <w:rStyle w:val="IndexLink"/>
                <w:rtl w:val="true"/>
              </w:rPr>
              <w:t>.</w:t>
            </w:r>
            <w:r>
              <w:rPr>
                <w:rStyle w:val="IndexLink"/>
                <w:rtl w:val="true"/>
              </w:rPr>
              <w:t>تکلّف در خدمت رسانی</w:t>
            </w:r>
            <w:r>
              <w:rPr>
                <w:rStyle w:val="IndexLink"/>
                <w:rtl w:val="true"/>
              </w:rPr>
              <w:tab/>
            </w:r>
            <w:r>
              <w:rPr>
                <w:rStyle w:val="IndexLink"/>
              </w:rPr>
              <w:t>239</w:t>
            </w:r>
          </w:hyperlink>
        </w:p>
        <w:p>
          <w:pPr>
            <w:pStyle w:val="Contents4"/>
            <w:tabs>
              <w:tab w:val="clear" w:pos="8176"/>
              <w:tab w:val="right" w:pos="9026" w:leader="dot"/>
            </w:tabs>
            <w:rPr/>
          </w:pPr>
          <w:hyperlink w:anchor="__RefHeading___Toc3697962_653776707">
            <w:r>
              <w:rPr>
                <w:webHidden/>
                <w:rStyle w:val="IndexLink"/>
              </w:rPr>
              <w:t>2</w:t>
            </w:r>
            <w:r>
              <w:rPr>
                <w:rStyle w:val="IndexLink"/>
                <w:rtl w:val="true"/>
              </w:rPr>
              <w:t>.</w:t>
            </w:r>
            <w:r>
              <w:rPr>
                <w:rStyle w:val="IndexLink"/>
                <w:rtl w:val="true"/>
              </w:rPr>
              <w:t>پرهیز از تکلّف</w:t>
            </w:r>
            <w:r>
              <w:rPr>
                <w:rStyle w:val="IndexLink"/>
                <w:rtl w:val="true"/>
              </w:rPr>
              <w:tab/>
            </w:r>
            <w:r>
              <w:rPr>
                <w:rStyle w:val="IndexLink"/>
              </w:rPr>
              <w:t>240</w:t>
            </w:r>
          </w:hyperlink>
        </w:p>
        <w:p>
          <w:pPr>
            <w:pStyle w:val="Contents2"/>
            <w:tabs>
              <w:tab w:val="clear" w:pos="8743"/>
              <w:tab w:val="right" w:pos="9026" w:leader="dot"/>
            </w:tabs>
            <w:rPr/>
          </w:pPr>
          <w:hyperlink w:anchor="__RefHeading___Toc3697964_653776707">
            <w:r>
              <w:rPr>
                <w:webHidden/>
                <w:rStyle w:val="IndexLink"/>
                <w:rtl w:val="true"/>
              </w:rPr>
              <w:t>وَ إِیثَارِ الْبَاطِلِ عَلَی الْحَقّ؛ ترجیح باطل بر حق</w:t>
            </w:r>
            <w:r>
              <w:rPr>
                <w:rStyle w:val="IndexLink"/>
                <w:rtl w:val="true"/>
              </w:rPr>
              <w:tab/>
            </w:r>
            <w:r>
              <w:rPr>
                <w:rStyle w:val="IndexLink"/>
              </w:rPr>
              <w:t>241</w:t>
            </w:r>
          </w:hyperlink>
        </w:p>
        <w:p>
          <w:pPr>
            <w:pStyle w:val="Contents3"/>
            <w:tabs>
              <w:tab w:val="clear" w:pos="8459"/>
              <w:tab w:val="right" w:pos="9026" w:leader="dot"/>
            </w:tabs>
            <w:rPr/>
          </w:pPr>
          <w:hyperlink w:anchor="__RefHeading___Toc3697966_653776707">
            <w:r>
              <w:rPr>
                <w:webHidden/>
                <w:rStyle w:val="IndexLink"/>
                <w:rtl w:val="true"/>
              </w:rPr>
              <w:t>مقدمه</w:t>
            </w:r>
            <w:r>
              <w:rPr>
                <w:rStyle w:val="IndexLink"/>
                <w:rtl w:val="true"/>
              </w:rPr>
              <w:tab/>
            </w:r>
            <w:r>
              <w:rPr>
                <w:rStyle w:val="IndexLink"/>
              </w:rPr>
              <w:t>241</w:t>
            </w:r>
          </w:hyperlink>
        </w:p>
        <w:p>
          <w:pPr>
            <w:pStyle w:val="Contents3"/>
            <w:tabs>
              <w:tab w:val="clear" w:pos="8459"/>
              <w:tab w:val="right" w:pos="9026" w:leader="dot"/>
            </w:tabs>
            <w:rPr/>
          </w:pPr>
          <w:hyperlink w:anchor="__RefHeading___Toc3697968_653776707">
            <w:r>
              <w:rPr>
                <w:webHidden/>
                <w:rStyle w:val="IndexLink"/>
                <w:rtl w:val="true"/>
              </w:rPr>
              <w:t>تشبیه قرآنی حق و باطل</w:t>
            </w:r>
            <w:r>
              <w:rPr>
                <w:rStyle w:val="IndexLink"/>
                <w:rtl w:val="true"/>
              </w:rPr>
              <w:tab/>
            </w:r>
            <w:r>
              <w:rPr>
                <w:rStyle w:val="IndexLink"/>
              </w:rPr>
              <w:t>242</w:t>
            </w:r>
          </w:hyperlink>
        </w:p>
        <w:p>
          <w:pPr>
            <w:pStyle w:val="Contents4"/>
            <w:tabs>
              <w:tab w:val="clear" w:pos="8176"/>
              <w:tab w:val="right" w:pos="9026" w:leader="dot"/>
            </w:tabs>
            <w:rPr/>
          </w:pPr>
          <w:hyperlink w:anchor="__RefHeading___Toc3697970_65377670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697972_653776707">
            <w:r>
              <w:rPr>
                <w:webHidden/>
                <w:rStyle w:val="IndexLink"/>
              </w:rPr>
              <w:t>1</w:t>
            </w:r>
            <w:r>
              <w:rPr>
                <w:rStyle w:val="IndexLink"/>
                <w:rtl w:val="true"/>
              </w:rPr>
              <w:t>.</w:t>
            </w:r>
            <w:r>
              <w:rPr>
                <w:rStyle w:val="IndexLink"/>
                <w:rtl w:val="true"/>
              </w:rPr>
              <w:t>حق واقعیت و باطل پندار</w:t>
            </w:r>
            <w:r>
              <w:rPr>
                <w:rStyle w:val="IndexLink"/>
                <w:rtl w:val="true"/>
              </w:rPr>
              <w:tab/>
            </w:r>
            <w:r>
              <w:rPr>
                <w:rStyle w:val="IndexLink"/>
              </w:rPr>
              <w:t>242</w:t>
            </w:r>
          </w:hyperlink>
        </w:p>
        <w:p>
          <w:pPr>
            <w:pStyle w:val="Contents4"/>
            <w:tabs>
              <w:tab w:val="clear" w:pos="8176"/>
              <w:tab w:val="right" w:pos="9026" w:leader="dot"/>
            </w:tabs>
            <w:rPr/>
          </w:pPr>
          <w:hyperlink w:anchor="__RefHeading___Toc3697974_653776707">
            <w:r>
              <w:rPr>
                <w:webHidden/>
                <w:rStyle w:val="IndexLink"/>
              </w:rPr>
              <w:t>2</w:t>
            </w:r>
            <w:r>
              <w:rPr>
                <w:rStyle w:val="IndexLink"/>
                <w:rtl w:val="true"/>
              </w:rPr>
              <w:t>.</w:t>
            </w:r>
            <w:r>
              <w:rPr>
                <w:rStyle w:val="IndexLink"/>
                <w:rtl w:val="true"/>
              </w:rPr>
              <w:t>حق، سودمند و باطل، مضر</w:t>
            </w:r>
            <w:r>
              <w:rPr>
                <w:rStyle w:val="IndexLink"/>
                <w:rtl w:val="true"/>
              </w:rPr>
              <w:tab/>
            </w:r>
            <w:r>
              <w:rPr>
                <w:rStyle w:val="IndexLink"/>
              </w:rPr>
              <w:t>243</w:t>
            </w:r>
          </w:hyperlink>
        </w:p>
        <w:p>
          <w:pPr>
            <w:pStyle w:val="Contents4"/>
            <w:tabs>
              <w:tab w:val="clear" w:pos="8176"/>
              <w:tab w:val="right" w:pos="9026" w:leader="dot"/>
            </w:tabs>
            <w:rPr/>
          </w:pPr>
          <w:hyperlink w:anchor="__RefHeading___Toc3697976_653776707">
            <w:r>
              <w:rPr>
                <w:webHidden/>
                <w:rStyle w:val="IndexLink"/>
              </w:rPr>
              <w:t>3</w:t>
            </w:r>
            <w:r>
              <w:rPr>
                <w:rStyle w:val="IndexLink"/>
                <w:rtl w:val="true"/>
              </w:rPr>
              <w:t>.</w:t>
            </w:r>
            <w:r>
              <w:rPr>
                <w:rStyle w:val="IndexLink"/>
                <w:rtl w:val="true"/>
              </w:rPr>
              <w:t>حق، آرام و باطل، جنجالی</w:t>
            </w:r>
            <w:r>
              <w:rPr>
                <w:rStyle w:val="IndexLink"/>
                <w:rtl w:val="true"/>
              </w:rPr>
              <w:tab/>
            </w:r>
            <w:r>
              <w:rPr>
                <w:rStyle w:val="IndexLink"/>
              </w:rPr>
              <w:t>243</w:t>
            </w:r>
          </w:hyperlink>
        </w:p>
        <w:p>
          <w:pPr>
            <w:pStyle w:val="Contents4"/>
            <w:tabs>
              <w:tab w:val="clear" w:pos="8176"/>
              <w:tab w:val="right" w:pos="9026" w:leader="dot"/>
            </w:tabs>
            <w:rPr/>
          </w:pPr>
          <w:hyperlink w:anchor="__RefHeading___Toc3697978_653776707">
            <w:r>
              <w:rPr>
                <w:webHidden/>
                <w:rStyle w:val="IndexLink"/>
              </w:rPr>
              <w:t>4</w:t>
            </w:r>
            <w:r>
              <w:rPr>
                <w:rStyle w:val="IndexLink"/>
                <w:rtl w:val="true"/>
              </w:rPr>
              <w:t>.</w:t>
            </w:r>
            <w:r>
              <w:rPr>
                <w:rStyle w:val="IndexLink"/>
                <w:rtl w:val="true"/>
              </w:rPr>
              <w:t>حق، درخشنده و باطل حجاب</w:t>
            </w:r>
            <w:r>
              <w:rPr>
                <w:rStyle w:val="IndexLink"/>
                <w:rtl w:val="true"/>
              </w:rPr>
              <w:tab/>
            </w:r>
            <w:r>
              <w:rPr>
                <w:rStyle w:val="IndexLink"/>
              </w:rPr>
              <w:t>243</w:t>
            </w:r>
          </w:hyperlink>
        </w:p>
        <w:p>
          <w:pPr>
            <w:pStyle w:val="Contents4"/>
            <w:tabs>
              <w:tab w:val="clear" w:pos="8176"/>
              <w:tab w:val="right" w:pos="9026" w:leader="dot"/>
            </w:tabs>
            <w:rPr/>
          </w:pPr>
          <w:hyperlink w:anchor="__RefHeading___Toc3697980_653776707">
            <w:r>
              <w:rPr>
                <w:webHidden/>
                <w:rStyle w:val="IndexLink"/>
              </w:rPr>
              <w:t>5</w:t>
            </w:r>
            <w:r>
              <w:rPr>
                <w:rStyle w:val="IndexLink"/>
                <w:rtl w:val="true"/>
              </w:rPr>
              <w:t>.</w:t>
            </w:r>
            <w:r>
              <w:rPr>
                <w:rStyle w:val="IndexLink"/>
                <w:rtl w:val="true"/>
              </w:rPr>
              <w:t>باطل، مدیون حق و در پرتو آن</w:t>
            </w:r>
            <w:r>
              <w:rPr>
                <w:rStyle w:val="IndexLink"/>
                <w:rtl w:val="true"/>
              </w:rPr>
              <w:tab/>
            </w:r>
            <w:r>
              <w:rPr>
                <w:rStyle w:val="IndexLink"/>
              </w:rPr>
              <w:t>243</w:t>
            </w:r>
          </w:hyperlink>
        </w:p>
        <w:p>
          <w:pPr>
            <w:pStyle w:val="Contents4"/>
            <w:tabs>
              <w:tab w:val="clear" w:pos="8176"/>
              <w:tab w:val="right" w:pos="9026" w:leader="dot"/>
            </w:tabs>
            <w:rPr/>
          </w:pPr>
          <w:hyperlink w:anchor="__RefHeading___Toc3697982_653776707">
            <w:r>
              <w:rPr>
                <w:webHidden/>
                <w:rStyle w:val="IndexLink"/>
              </w:rPr>
              <w:t>6</w:t>
            </w:r>
            <w:r>
              <w:rPr>
                <w:rStyle w:val="IndexLink"/>
                <w:rtl w:val="true"/>
              </w:rPr>
              <w:t>.</w:t>
            </w:r>
            <w:r>
              <w:rPr>
                <w:rStyle w:val="IndexLink"/>
                <w:rtl w:val="true"/>
              </w:rPr>
              <w:t>باطل در چهره های مختلف</w:t>
            </w:r>
            <w:r>
              <w:rPr>
                <w:rStyle w:val="IndexLink"/>
                <w:rtl w:val="true"/>
              </w:rPr>
              <w:tab/>
            </w:r>
            <w:r>
              <w:rPr>
                <w:rStyle w:val="IndexLink"/>
              </w:rPr>
              <w:t>244</w:t>
            </w:r>
          </w:hyperlink>
        </w:p>
        <w:p>
          <w:pPr>
            <w:pStyle w:val="Contents4"/>
            <w:tabs>
              <w:tab w:val="clear" w:pos="8176"/>
              <w:tab w:val="right" w:pos="9026" w:leader="dot"/>
            </w:tabs>
            <w:rPr/>
          </w:pPr>
          <w:hyperlink w:anchor="__RefHeading___Toc3697984_653776707">
            <w:r>
              <w:rPr>
                <w:webHidden/>
                <w:rStyle w:val="IndexLink"/>
              </w:rPr>
              <w:t>7</w:t>
            </w:r>
            <w:r>
              <w:rPr>
                <w:rStyle w:val="IndexLink"/>
                <w:rtl w:val="true"/>
              </w:rPr>
              <w:t>.</w:t>
            </w:r>
            <w:r>
              <w:rPr>
                <w:rStyle w:val="IndexLink"/>
                <w:rtl w:val="true"/>
              </w:rPr>
              <w:t>تفاوت ظرفیت ها در حق پذیری</w:t>
            </w:r>
            <w:r>
              <w:rPr>
                <w:rStyle w:val="IndexLink"/>
                <w:rtl w:val="true"/>
              </w:rPr>
              <w:tab/>
            </w:r>
            <w:r>
              <w:rPr>
                <w:rStyle w:val="IndexLink"/>
              </w:rPr>
              <w:t>244</w:t>
            </w:r>
          </w:hyperlink>
        </w:p>
        <w:p>
          <w:pPr>
            <w:pStyle w:val="Contents4"/>
            <w:tabs>
              <w:tab w:val="clear" w:pos="8176"/>
              <w:tab w:val="right" w:pos="9026" w:leader="dot"/>
            </w:tabs>
            <w:rPr/>
          </w:pPr>
          <w:hyperlink w:anchor="__RefHeading___Toc3697986_653776707">
            <w:r>
              <w:rPr>
                <w:webHidden/>
                <w:rStyle w:val="IndexLink"/>
              </w:rPr>
              <w:t>8</w:t>
            </w:r>
            <w:r>
              <w:rPr>
                <w:rStyle w:val="IndexLink"/>
                <w:rtl w:val="true"/>
              </w:rPr>
              <w:t>.</w:t>
            </w:r>
            <w:r>
              <w:rPr>
                <w:rStyle w:val="IndexLink"/>
                <w:rtl w:val="true"/>
              </w:rPr>
              <w:t>گستره حق و باطل</w:t>
            </w:r>
            <w:r>
              <w:rPr>
                <w:rStyle w:val="IndexLink"/>
                <w:rtl w:val="true"/>
              </w:rPr>
              <w:tab/>
            </w:r>
            <w:r>
              <w:rPr>
                <w:rStyle w:val="IndexLink"/>
              </w:rPr>
              <w:t>244</w:t>
            </w:r>
          </w:hyperlink>
        </w:p>
        <w:p>
          <w:pPr>
            <w:pStyle w:val="Contents3"/>
            <w:tabs>
              <w:tab w:val="clear" w:pos="8459"/>
              <w:tab w:val="right" w:pos="9026" w:leader="dot"/>
            </w:tabs>
            <w:rPr/>
          </w:pPr>
          <w:hyperlink w:anchor="__RefHeading___Toc3697988_653776707">
            <w:r>
              <w:rPr>
                <w:webHidden/>
                <w:rStyle w:val="IndexLink"/>
                <w:rtl w:val="true"/>
              </w:rPr>
              <w:t>ویژگی های حق در روایات</w:t>
            </w:r>
            <w:r>
              <w:rPr>
                <w:rStyle w:val="IndexLink"/>
                <w:rtl w:val="true"/>
              </w:rPr>
              <w:tab/>
            </w:r>
            <w:r>
              <w:rPr>
                <w:rStyle w:val="IndexLink"/>
              </w:rPr>
              <w:t>245</w:t>
            </w:r>
          </w:hyperlink>
        </w:p>
        <w:p>
          <w:pPr>
            <w:pStyle w:val="Contents3"/>
            <w:tabs>
              <w:tab w:val="clear" w:pos="8459"/>
              <w:tab w:val="right" w:pos="9026" w:leader="dot"/>
            </w:tabs>
            <w:rPr/>
          </w:pPr>
          <w:hyperlink w:anchor="__RefHeading___Toc3697990_653776707">
            <w:r>
              <w:rPr>
                <w:webHidden/>
                <w:rStyle w:val="IndexLink"/>
                <w:rtl w:val="true"/>
              </w:rPr>
              <w:t>مصاديق حق</w:t>
            </w:r>
            <w:r>
              <w:rPr>
                <w:rStyle w:val="IndexLink"/>
                <w:rtl w:val="true"/>
              </w:rPr>
              <w:tab/>
            </w:r>
            <w:r>
              <w:rPr>
                <w:rStyle w:val="IndexLink"/>
              </w:rPr>
              <w:t>246</w:t>
            </w:r>
          </w:hyperlink>
        </w:p>
        <w:p>
          <w:pPr>
            <w:pStyle w:val="Contents4"/>
            <w:tabs>
              <w:tab w:val="clear" w:pos="8176"/>
              <w:tab w:val="right" w:pos="9026" w:leader="dot"/>
            </w:tabs>
            <w:rPr/>
          </w:pPr>
          <w:hyperlink w:anchor="__RefHeading___Toc3697992_65377670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3697994_653776707">
            <w:r>
              <w:rPr>
                <w:webHidden/>
                <w:rStyle w:val="IndexLink"/>
              </w:rPr>
              <w:t>1</w:t>
            </w:r>
            <w:r>
              <w:rPr>
                <w:rStyle w:val="IndexLink"/>
                <w:rtl w:val="true"/>
              </w:rPr>
              <w:t>.</w:t>
            </w:r>
            <w:r>
              <w:rPr>
                <w:rStyle w:val="IndexLink"/>
                <w:rtl w:val="true"/>
              </w:rPr>
              <w:t>خدا حق مطلق</w:t>
            </w:r>
            <w:r>
              <w:rPr>
                <w:rStyle w:val="IndexLink"/>
                <w:rtl w:val="true"/>
              </w:rPr>
              <w:tab/>
            </w:r>
            <w:r>
              <w:rPr>
                <w:rStyle w:val="IndexLink"/>
              </w:rPr>
              <w:t>246</w:t>
            </w:r>
          </w:hyperlink>
        </w:p>
        <w:p>
          <w:pPr>
            <w:pStyle w:val="Contents4"/>
            <w:tabs>
              <w:tab w:val="clear" w:pos="8176"/>
              <w:tab w:val="right" w:pos="9026" w:leader="dot"/>
            </w:tabs>
            <w:rPr/>
          </w:pPr>
          <w:hyperlink w:anchor="__RefHeading___Toc3697996_653776707">
            <w:r>
              <w:rPr>
                <w:webHidden/>
                <w:rStyle w:val="IndexLink"/>
              </w:rPr>
              <w:t>2</w:t>
            </w:r>
            <w:r>
              <w:rPr>
                <w:rStyle w:val="IndexLink"/>
                <w:rtl w:val="true"/>
              </w:rPr>
              <w:t>.</w:t>
            </w:r>
            <w:r>
              <w:rPr>
                <w:rStyle w:val="IndexLink"/>
                <w:rtl w:val="true"/>
              </w:rPr>
              <w:t>قُرْآنٌ مَجِيدٌ</w:t>
            </w:r>
            <w:r>
              <w:rPr>
                <w:rStyle w:val="IndexLink"/>
                <w:rtl w:val="true"/>
              </w:rPr>
              <w:tab/>
            </w:r>
            <w:r>
              <w:rPr>
                <w:rStyle w:val="IndexLink"/>
              </w:rPr>
              <w:t>247</w:t>
            </w:r>
          </w:hyperlink>
        </w:p>
        <w:p>
          <w:pPr>
            <w:pStyle w:val="Contents4"/>
            <w:tabs>
              <w:tab w:val="clear" w:pos="8176"/>
              <w:tab w:val="right" w:pos="9026" w:leader="dot"/>
            </w:tabs>
            <w:rPr/>
          </w:pPr>
          <w:hyperlink w:anchor="__RefHeading___Toc3697998_653776707">
            <w:r>
              <w:rPr>
                <w:webHidden/>
                <w:rStyle w:val="IndexLink"/>
              </w:rPr>
              <w:t>3</w:t>
            </w:r>
            <w:r>
              <w:rPr>
                <w:rStyle w:val="IndexLink"/>
                <w:rtl w:val="true"/>
              </w:rPr>
              <w:t>.</w:t>
            </w:r>
            <w:r>
              <w:rPr>
                <w:rStyle w:val="IndexLink"/>
                <w:rtl w:val="true"/>
              </w:rPr>
              <w:t>معجزه</w:t>
            </w:r>
            <w:r>
              <w:rPr>
                <w:rStyle w:val="IndexLink"/>
                <w:rtl w:val="true"/>
              </w:rPr>
              <w:tab/>
            </w:r>
            <w:r>
              <w:rPr>
                <w:rStyle w:val="IndexLink"/>
              </w:rPr>
              <w:t>247</w:t>
            </w:r>
          </w:hyperlink>
        </w:p>
        <w:p>
          <w:pPr>
            <w:pStyle w:val="Contents4"/>
            <w:tabs>
              <w:tab w:val="clear" w:pos="8176"/>
              <w:tab w:val="right" w:pos="9026" w:leader="dot"/>
            </w:tabs>
            <w:rPr/>
          </w:pPr>
          <w:hyperlink w:anchor="__RefHeading___Toc3698000_653776707">
            <w:r>
              <w:rPr>
                <w:webHidden/>
                <w:rStyle w:val="IndexLink"/>
              </w:rPr>
              <w:t>4</w:t>
            </w:r>
            <w:r>
              <w:rPr>
                <w:rStyle w:val="IndexLink"/>
                <w:rtl w:val="true"/>
              </w:rPr>
              <w:t>.</w:t>
            </w:r>
            <w:r>
              <w:rPr>
                <w:rStyle w:val="IndexLink"/>
                <w:rtl w:val="true"/>
              </w:rPr>
              <w:t>نبوت</w:t>
            </w:r>
            <w:r>
              <w:rPr>
                <w:rStyle w:val="IndexLink"/>
                <w:rtl w:val="true"/>
              </w:rPr>
              <w:tab/>
            </w:r>
            <w:r>
              <w:rPr>
                <w:rStyle w:val="IndexLink"/>
              </w:rPr>
              <w:t>247</w:t>
            </w:r>
          </w:hyperlink>
        </w:p>
        <w:p>
          <w:pPr>
            <w:pStyle w:val="Contents4"/>
            <w:tabs>
              <w:tab w:val="clear" w:pos="8176"/>
              <w:tab w:val="right" w:pos="9026" w:leader="dot"/>
            </w:tabs>
            <w:rPr/>
          </w:pPr>
          <w:hyperlink w:anchor="__RefHeading___Toc3698002_653776707">
            <w:r>
              <w:rPr>
                <w:webHidden/>
                <w:rStyle w:val="IndexLink"/>
              </w:rPr>
              <w:t>5</w:t>
            </w:r>
            <w:r>
              <w:rPr>
                <w:rStyle w:val="IndexLink"/>
                <w:rtl w:val="true"/>
              </w:rPr>
              <w:t>.</w:t>
            </w:r>
            <w:r>
              <w:rPr>
                <w:rStyle w:val="IndexLink"/>
                <w:rtl w:val="true"/>
              </w:rPr>
              <w:t>قیامت</w:t>
            </w:r>
            <w:r>
              <w:rPr>
                <w:rStyle w:val="IndexLink"/>
                <w:rtl w:val="true"/>
              </w:rPr>
              <w:tab/>
            </w:r>
            <w:r>
              <w:rPr>
                <w:rStyle w:val="IndexLink"/>
              </w:rPr>
              <w:t>247</w:t>
            </w:r>
          </w:hyperlink>
        </w:p>
        <w:p>
          <w:pPr>
            <w:pStyle w:val="Contents4"/>
            <w:tabs>
              <w:tab w:val="clear" w:pos="8176"/>
              <w:tab w:val="right" w:pos="9026" w:leader="dot"/>
            </w:tabs>
            <w:rPr/>
          </w:pPr>
          <w:hyperlink w:anchor="__RefHeading___Toc3698004_653776707">
            <w:r>
              <w:rPr>
                <w:webHidden/>
                <w:rStyle w:val="IndexLink"/>
              </w:rPr>
              <w:t>6</w:t>
            </w:r>
            <w:r>
              <w:rPr>
                <w:rStyle w:val="IndexLink"/>
                <w:rtl w:val="true"/>
              </w:rPr>
              <w:t>.</w:t>
            </w:r>
            <w:r>
              <w:rPr>
                <w:rStyle w:val="IndexLink"/>
                <w:rtl w:val="true"/>
              </w:rPr>
              <w:t>افعال الهی</w:t>
            </w:r>
            <w:r>
              <w:rPr>
                <w:rStyle w:val="IndexLink"/>
                <w:rtl w:val="true"/>
              </w:rPr>
              <w:tab/>
            </w:r>
            <w:r>
              <w:rPr>
                <w:rStyle w:val="IndexLink"/>
              </w:rPr>
              <w:t>248</w:t>
            </w:r>
          </w:hyperlink>
        </w:p>
        <w:p>
          <w:pPr>
            <w:pStyle w:val="Contents3"/>
            <w:tabs>
              <w:tab w:val="clear" w:pos="8459"/>
              <w:tab w:val="right" w:pos="9026" w:leader="dot"/>
            </w:tabs>
            <w:rPr/>
          </w:pPr>
          <w:hyperlink w:anchor="__RefHeading___Toc3698006_653776707">
            <w:r>
              <w:rPr>
                <w:webHidden/>
                <w:rStyle w:val="IndexLink"/>
                <w:rtl w:val="true"/>
              </w:rPr>
              <w:t>موانع پذیرش حق و ترجیح باطل</w:t>
            </w:r>
            <w:r>
              <w:rPr>
                <w:rStyle w:val="IndexLink"/>
                <w:rtl w:val="true"/>
              </w:rPr>
              <w:tab/>
            </w:r>
            <w:r>
              <w:rPr>
                <w:rStyle w:val="IndexLink"/>
              </w:rPr>
              <w:t>248</w:t>
            </w:r>
          </w:hyperlink>
        </w:p>
        <w:p>
          <w:pPr>
            <w:pStyle w:val="Contents4"/>
            <w:tabs>
              <w:tab w:val="clear" w:pos="8176"/>
              <w:tab w:val="right" w:pos="9026" w:leader="dot"/>
            </w:tabs>
            <w:rPr/>
          </w:pPr>
          <w:hyperlink w:anchor="__RefHeading___Toc3698008_65377670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698010_653776707">
            <w:r>
              <w:rPr>
                <w:webHidden/>
                <w:rStyle w:val="IndexLink"/>
              </w:rPr>
              <w:t>1</w:t>
            </w:r>
            <w:r>
              <w:rPr>
                <w:rStyle w:val="IndexLink"/>
                <w:rtl w:val="true"/>
              </w:rPr>
              <w:t>.</w:t>
            </w:r>
            <w:r>
              <w:rPr>
                <w:rStyle w:val="IndexLink"/>
                <w:rtl w:val="true"/>
              </w:rPr>
              <w:t>تقليد</w:t>
            </w:r>
            <w:r>
              <w:rPr>
                <w:rStyle w:val="IndexLink"/>
                <w:rtl w:val="true"/>
              </w:rPr>
              <w:tab/>
            </w:r>
            <w:r>
              <w:rPr>
                <w:rStyle w:val="IndexLink"/>
              </w:rPr>
              <w:t>249</w:t>
            </w:r>
          </w:hyperlink>
        </w:p>
        <w:p>
          <w:pPr>
            <w:pStyle w:val="Contents4"/>
            <w:tabs>
              <w:tab w:val="clear" w:pos="8176"/>
              <w:tab w:val="right" w:pos="9026" w:leader="dot"/>
            </w:tabs>
            <w:rPr/>
          </w:pPr>
          <w:hyperlink w:anchor="__RefHeading___Toc3698012_653776707">
            <w:r>
              <w:rPr>
                <w:webHidden/>
                <w:rStyle w:val="IndexLink"/>
              </w:rPr>
              <w:t>2</w:t>
            </w:r>
            <w:r>
              <w:rPr>
                <w:rStyle w:val="IndexLink"/>
                <w:rtl w:val="true"/>
              </w:rPr>
              <w:t>.</w:t>
            </w:r>
            <w:r>
              <w:rPr>
                <w:rStyle w:val="IndexLink"/>
                <w:rtl w:val="true"/>
              </w:rPr>
              <w:t>گمان</w:t>
            </w:r>
            <w:r>
              <w:rPr>
                <w:rStyle w:val="IndexLink"/>
                <w:rtl w:val="true"/>
              </w:rPr>
              <w:tab/>
            </w:r>
            <w:r>
              <w:rPr>
                <w:rStyle w:val="IndexLink"/>
              </w:rPr>
              <w:t>250</w:t>
            </w:r>
          </w:hyperlink>
        </w:p>
        <w:p>
          <w:pPr>
            <w:pStyle w:val="Contents4"/>
            <w:tabs>
              <w:tab w:val="clear" w:pos="8176"/>
              <w:tab w:val="right" w:pos="9026" w:leader="dot"/>
            </w:tabs>
            <w:rPr/>
          </w:pPr>
          <w:hyperlink w:anchor="__RefHeading___Toc3698014_653776707">
            <w:r>
              <w:rPr>
                <w:webHidden/>
                <w:rStyle w:val="IndexLink"/>
              </w:rPr>
              <w:t>3</w:t>
            </w:r>
            <w:r>
              <w:rPr>
                <w:rStyle w:val="IndexLink"/>
                <w:rtl w:val="true"/>
              </w:rPr>
              <w:t>.</w:t>
            </w:r>
            <w:r>
              <w:rPr>
                <w:rStyle w:val="IndexLink"/>
                <w:rtl w:val="true"/>
              </w:rPr>
              <w:t>تعصب</w:t>
            </w:r>
            <w:r>
              <w:rPr>
                <w:rStyle w:val="IndexLink"/>
                <w:rtl w:val="true"/>
              </w:rPr>
              <w:tab/>
            </w:r>
            <w:r>
              <w:rPr>
                <w:rStyle w:val="IndexLink"/>
              </w:rPr>
              <w:t>250</w:t>
            </w:r>
          </w:hyperlink>
        </w:p>
        <w:p>
          <w:pPr>
            <w:pStyle w:val="Contents4"/>
            <w:tabs>
              <w:tab w:val="clear" w:pos="8176"/>
              <w:tab w:val="right" w:pos="9026" w:leader="dot"/>
            </w:tabs>
            <w:rPr/>
          </w:pPr>
          <w:hyperlink w:anchor="__RefHeading___Toc3698016_653776707">
            <w:r>
              <w:rPr>
                <w:webHidden/>
                <w:rStyle w:val="IndexLink"/>
              </w:rPr>
              <w:t>4</w:t>
            </w:r>
            <w:r>
              <w:rPr>
                <w:rStyle w:val="IndexLink"/>
                <w:rtl w:val="true"/>
              </w:rPr>
              <w:t>.</w:t>
            </w:r>
            <w:r>
              <w:rPr>
                <w:rStyle w:val="IndexLink"/>
                <w:rtl w:val="true"/>
              </w:rPr>
              <w:t>لجاجت</w:t>
            </w:r>
            <w:r>
              <w:rPr>
                <w:rStyle w:val="IndexLink"/>
                <w:rtl w:val="true"/>
              </w:rPr>
              <w:tab/>
            </w:r>
            <w:r>
              <w:rPr>
                <w:rStyle w:val="IndexLink"/>
              </w:rPr>
              <w:t>251</w:t>
            </w:r>
          </w:hyperlink>
        </w:p>
        <w:p>
          <w:pPr>
            <w:pStyle w:val="Contents4"/>
            <w:tabs>
              <w:tab w:val="clear" w:pos="8176"/>
              <w:tab w:val="right" w:pos="9026" w:leader="dot"/>
            </w:tabs>
            <w:rPr/>
          </w:pPr>
          <w:hyperlink w:anchor="__RefHeading___Toc3698018_653776707">
            <w:r>
              <w:rPr>
                <w:webHidden/>
                <w:rStyle w:val="IndexLink"/>
              </w:rPr>
              <w:t>5</w:t>
            </w:r>
            <w:r>
              <w:rPr>
                <w:rStyle w:val="IndexLink"/>
                <w:rtl w:val="true"/>
              </w:rPr>
              <w:t>.</w:t>
            </w:r>
            <w:r>
              <w:rPr>
                <w:rStyle w:val="IndexLink"/>
                <w:rtl w:val="true"/>
              </w:rPr>
              <w:t>هوای نفس و تمایلات</w:t>
            </w:r>
            <w:r>
              <w:rPr>
                <w:rStyle w:val="IndexLink"/>
                <w:rtl w:val="true"/>
              </w:rPr>
              <w:tab/>
            </w:r>
            <w:r>
              <w:rPr>
                <w:rStyle w:val="IndexLink"/>
              </w:rPr>
              <w:t>252</w:t>
            </w:r>
          </w:hyperlink>
        </w:p>
        <w:p>
          <w:pPr>
            <w:pStyle w:val="Contents4"/>
            <w:tabs>
              <w:tab w:val="clear" w:pos="8176"/>
              <w:tab w:val="right" w:pos="9026" w:leader="dot"/>
            </w:tabs>
            <w:rPr/>
          </w:pPr>
          <w:hyperlink w:anchor="__RefHeading___Toc3698020_653776707">
            <w:r>
              <w:rPr>
                <w:webHidden/>
                <w:rStyle w:val="IndexLink"/>
              </w:rPr>
              <w:t>6</w:t>
            </w:r>
            <w:r>
              <w:rPr>
                <w:rStyle w:val="IndexLink"/>
                <w:rtl w:val="true"/>
              </w:rPr>
              <w:t>.</w:t>
            </w:r>
            <w:r>
              <w:rPr>
                <w:rStyle w:val="IndexLink"/>
                <w:rtl w:val="true"/>
              </w:rPr>
              <w:t>آرزو</w:t>
            </w:r>
            <w:r>
              <w:rPr>
                <w:rStyle w:val="IndexLink"/>
                <w:rtl w:val="true"/>
              </w:rPr>
              <w:tab/>
            </w:r>
            <w:r>
              <w:rPr>
                <w:rStyle w:val="IndexLink"/>
              </w:rPr>
              <w:t>253</w:t>
            </w:r>
          </w:hyperlink>
        </w:p>
        <w:p>
          <w:pPr>
            <w:pStyle w:val="Contents4"/>
            <w:tabs>
              <w:tab w:val="clear" w:pos="8176"/>
              <w:tab w:val="right" w:pos="9026" w:leader="dot"/>
            </w:tabs>
            <w:rPr/>
          </w:pPr>
          <w:hyperlink w:anchor="__RefHeading___Toc3698022_653776707">
            <w:r>
              <w:rPr>
                <w:webHidden/>
                <w:rStyle w:val="IndexLink"/>
              </w:rPr>
              <w:t>7</w:t>
            </w:r>
            <w:r>
              <w:rPr>
                <w:rStyle w:val="IndexLink"/>
                <w:rtl w:val="true"/>
              </w:rPr>
              <w:t>.</w:t>
            </w:r>
            <w:r>
              <w:rPr>
                <w:rStyle w:val="IndexLink"/>
                <w:rtl w:val="true"/>
              </w:rPr>
              <w:t>کبر و غرور</w:t>
            </w:r>
            <w:r>
              <w:rPr>
                <w:rStyle w:val="IndexLink"/>
                <w:rtl w:val="true"/>
              </w:rPr>
              <w:tab/>
            </w:r>
            <w:r>
              <w:rPr>
                <w:rStyle w:val="IndexLink"/>
              </w:rPr>
              <w:t>253</w:t>
            </w:r>
          </w:hyperlink>
        </w:p>
        <w:p>
          <w:pPr>
            <w:pStyle w:val="Contents4"/>
            <w:tabs>
              <w:tab w:val="clear" w:pos="8176"/>
              <w:tab w:val="right" w:pos="9026" w:leader="dot"/>
            </w:tabs>
            <w:rPr/>
          </w:pPr>
          <w:hyperlink w:anchor="__RefHeading___Toc3698024_653776707">
            <w:r>
              <w:rPr>
                <w:webHidden/>
                <w:rStyle w:val="IndexLink"/>
              </w:rPr>
              <w:t>8</w:t>
            </w:r>
            <w:r>
              <w:rPr>
                <w:rStyle w:val="IndexLink"/>
                <w:rtl w:val="true"/>
              </w:rPr>
              <w:t>.</w:t>
            </w:r>
            <w:r>
              <w:rPr>
                <w:rStyle w:val="IndexLink"/>
                <w:rtl w:val="true"/>
              </w:rPr>
              <w:t>دنیا پرستی</w:t>
            </w:r>
            <w:r>
              <w:rPr>
                <w:rStyle w:val="IndexLink"/>
                <w:rtl w:val="true"/>
              </w:rPr>
              <w:tab/>
            </w:r>
            <w:r>
              <w:rPr>
                <w:rStyle w:val="IndexLink"/>
              </w:rPr>
              <w:t>254</w:t>
            </w:r>
          </w:hyperlink>
        </w:p>
        <w:p>
          <w:pPr>
            <w:pStyle w:val="Contents3"/>
            <w:tabs>
              <w:tab w:val="clear" w:pos="8459"/>
              <w:tab w:val="right" w:pos="9026" w:leader="dot"/>
            </w:tabs>
            <w:rPr/>
          </w:pPr>
          <w:hyperlink w:anchor="__RefHeading___Toc3698026_653776707">
            <w:r>
              <w:rPr>
                <w:webHidden/>
                <w:rStyle w:val="IndexLink"/>
                <w:rtl w:val="true"/>
              </w:rPr>
              <w:t>داستان</w:t>
            </w:r>
            <w:r>
              <w:rPr>
                <w:rStyle w:val="IndexLink"/>
                <w:rtl w:val="true"/>
              </w:rPr>
              <w:tab/>
            </w:r>
            <w:r>
              <w:rPr>
                <w:rStyle w:val="IndexLink"/>
              </w:rPr>
              <w:t>255</w:t>
            </w:r>
          </w:hyperlink>
        </w:p>
        <w:p>
          <w:pPr>
            <w:pStyle w:val="Contents4"/>
            <w:tabs>
              <w:tab w:val="clear" w:pos="8176"/>
              <w:tab w:val="right" w:pos="9026" w:leader="dot"/>
            </w:tabs>
            <w:rPr/>
          </w:pPr>
          <w:hyperlink w:anchor="__RefHeading___Toc3698028_653776707">
            <w:r>
              <w:rPr>
                <w:webHidden/>
                <w:rStyle w:val="IndexLink"/>
              </w:rPr>
              <w:t>1</w:t>
            </w:r>
            <w:r>
              <w:rPr>
                <w:rStyle w:val="IndexLink"/>
                <w:rtl w:val="true"/>
              </w:rPr>
              <w:t>.</w:t>
            </w:r>
            <w:r>
              <w:rPr>
                <w:rStyle w:val="IndexLink"/>
                <w:rtl w:val="true"/>
              </w:rPr>
              <w:t>كعب بن سور و ترجیح باطل</w:t>
            </w:r>
            <w:r>
              <w:rPr>
                <w:rStyle w:val="IndexLink"/>
                <w:rtl w:val="true"/>
              </w:rPr>
              <w:tab/>
            </w:r>
            <w:r>
              <w:rPr>
                <w:rStyle w:val="IndexLink"/>
              </w:rPr>
              <w:t>255</w:t>
            </w:r>
          </w:hyperlink>
        </w:p>
        <w:p>
          <w:pPr>
            <w:pStyle w:val="Contents4"/>
            <w:tabs>
              <w:tab w:val="clear" w:pos="8176"/>
              <w:tab w:val="right" w:pos="9026" w:leader="dot"/>
            </w:tabs>
            <w:rPr/>
          </w:pPr>
          <w:hyperlink w:anchor="__RefHeading___Toc3698030_653776707">
            <w:r>
              <w:rPr>
                <w:webHidden/>
                <w:rStyle w:val="IndexLink"/>
              </w:rPr>
              <w:t>2</w:t>
            </w:r>
            <w:r>
              <w:rPr>
                <w:rStyle w:val="IndexLink"/>
                <w:rtl w:val="true"/>
              </w:rPr>
              <w:t>.</w:t>
            </w:r>
            <w:r>
              <w:rPr>
                <w:rStyle w:val="IndexLink"/>
                <w:rtl w:val="true"/>
              </w:rPr>
              <w:t>پسردایی معاویه و دفاع از حق</w:t>
            </w:r>
            <w:r>
              <w:rPr>
                <w:rStyle w:val="IndexLink"/>
                <w:rtl w:val="true"/>
              </w:rPr>
              <w:tab/>
            </w:r>
            <w:r>
              <w:rPr>
                <w:rStyle w:val="IndexLink"/>
              </w:rPr>
              <w:t>256</w:t>
            </w:r>
          </w:hyperlink>
        </w:p>
        <w:p>
          <w:pPr>
            <w:pStyle w:val="Contents4"/>
            <w:tabs>
              <w:tab w:val="clear" w:pos="8176"/>
              <w:tab w:val="right" w:pos="9026" w:leader="dot"/>
            </w:tabs>
            <w:rPr/>
          </w:pPr>
          <w:hyperlink w:anchor="__RefHeading___Toc3698032_653776707">
            <w:r>
              <w:rPr>
                <w:webHidden/>
                <w:rStyle w:val="IndexLink"/>
              </w:rPr>
              <w:t>3</w:t>
            </w:r>
            <w:r>
              <w:rPr>
                <w:rStyle w:val="IndexLink"/>
                <w:rtl w:val="true"/>
              </w:rPr>
              <w:t>.</w:t>
            </w:r>
            <w:r>
              <w:rPr>
                <w:rStyle w:val="IndexLink"/>
                <w:rtl w:val="true"/>
              </w:rPr>
              <w:t>زيد بن عمرو به دنبال حق</w:t>
            </w:r>
            <w:r>
              <w:rPr>
                <w:rStyle w:val="IndexLink"/>
                <w:rtl w:val="true"/>
              </w:rPr>
              <w:tab/>
            </w:r>
            <w:r>
              <w:rPr>
                <w:rStyle w:val="IndexLink"/>
              </w:rPr>
              <w:t>257</w:t>
            </w:r>
          </w:hyperlink>
        </w:p>
        <w:p>
          <w:pPr>
            <w:pStyle w:val="Contents2"/>
            <w:tabs>
              <w:tab w:val="clear" w:pos="8743"/>
              <w:tab w:val="right" w:pos="9026" w:leader="dot"/>
            </w:tabs>
            <w:rPr/>
          </w:pPr>
          <w:hyperlink w:anchor="__RefHeading___Toc3698034_653776707">
            <w:r>
              <w:rPr>
                <w:webHidden/>
                <w:rStyle w:val="IndexLink"/>
                <w:rtl w:val="true"/>
              </w:rPr>
              <w:t>وَ لْإِصْرَارِ عَلَی اَلْمَأْثَمِ ، وَ اِسْتِصْغَارِ اَلْمَعْصِیَهِ؛ اصرار بر گناه و كوچك شمردن آن</w:t>
            </w:r>
            <w:r>
              <w:rPr>
                <w:rStyle w:val="IndexLink"/>
                <w:rtl w:val="true"/>
              </w:rPr>
              <w:tab/>
            </w:r>
            <w:r>
              <w:rPr>
                <w:rStyle w:val="IndexLink"/>
              </w:rPr>
              <w:t>259</w:t>
            </w:r>
          </w:hyperlink>
        </w:p>
        <w:p>
          <w:pPr>
            <w:pStyle w:val="Contents3"/>
            <w:tabs>
              <w:tab w:val="clear" w:pos="8459"/>
              <w:tab w:val="right" w:pos="9026" w:leader="dot"/>
            </w:tabs>
            <w:rPr/>
          </w:pPr>
          <w:hyperlink w:anchor="__RefHeading___Toc3698036_653776707">
            <w:r>
              <w:rPr>
                <w:webHidden/>
                <w:rStyle w:val="IndexLink"/>
                <w:rtl w:val="true"/>
              </w:rPr>
              <w:t>مقدمه</w:t>
            </w:r>
            <w:r>
              <w:rPr>
                <w:rStyle w:val="IndexLink"/>
                <w:rtl w:val="true"/>
              </w:rPr>
              <w:tab/>
            </w:r>
            <w:r>
              <w:rPr>
                <w:rStyle w:val="IndexLink"/>
              </w:rPr>
              <w:t>259</w:t>
            </w:r>
          </w:hyperlink>
        </w:p>
        <w:p>
          <w:pPr>
            <w:pStyle w:val="Contents3"/>
            <w:tabs>
              <w:tab w:val="clear" w:pos="8459"/>
              <w:tab w:val="right" w:pos="9026" w:leader="dot"/>
            </w:tabs>
            <w:rPr/>
          </w:pPr>
          <w:hyperlink w:anchor="__RefHeading___Toc3698038_653776707">
            <w:r>
              <w:rPr>
                <w:webHidden/>
                <w:rStyle w:val="IndexLink"/>
                <w:rtl w:val="true"/>
              </w:rPr>
              <w:t>معناشناسی گناه</w:t>
            </w:r>
            <w:r>
              <w:rPr>
                <w:rStyle w:val="IndexLink"/>
                <w:rtl w:val="true"/>
              </w:rPr>
              <w:tab/>
            </w:r>
            <w:r>
              <w:rPr>
                <w:rStyle w:val="IndexLink"/>
              </w:rPr>
              <w:t>260</w:t>
            </w:r>
          </w:hyperlink>
        </w:p>
        <w:p>
          <w:pPr>
            <w:pStyle w:val="Contents3"/>
            <w:tabs>
              <w:tab w:val="clear" w:pos="8459"/>
              <w:tab w:val="right" w:pos="9026" w:leader="dot"/>
            </w:tabs>
            <w:rPr/>
          </w:pPr>
          <w:hyperlink w:anchor="__RefHeading___Toc3698040_653776707">
            <w:r>
              <w:rPr>
                <w:webHidden/>
                <w:rStyle w:val="IndexLink"/>
                <w:rtl w:val="true"/>
              </w:rPr>
              <w:t>پیامدهای گناه</w:t>
            </w:r>
            <w:r>
              <w:rPr>
                <w:rStyle w:val="IndexLink"/>
                <w:rtl w:val="true"/>
              </w:rPr>
              <w:tab/>
            </w:r>
            <w:r>
              <w:rPr>
                <w:rStyle w:val="IndexLink"/>
              </w:rPr>
              <w:t>263</w:t>
            </w:r>
          </w:hyperlink>
        </w:p>
        <w:p>
          <w:pPr>
            <w:pStyle w:val="Contents3"/>
            <w:tabs>
              <w:tab w:val="clear" w:pos="8459"/>
              <w:tab w:val="right" w:pos="9026" w:leader="dot"/>
            </w:tabs>
            <w:rPr/>
          </w:pPr>
          <w:hyperlink w:anchor="__RefHeading___Toc3698042_653776707">
            <w:r>
              <w:rPr>
                <w:webHidden/>
                <w:rStyle w:val="IndexLink"/>
                <w:rtl w:val="true"/>
              </w:rPr>
              <w:t>پیامدهای گناه در کلام امام سجاد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3698044_653776707">
            <w:r>
              <w:rPr>
                <w:webHidden/>
                <w:rStyle w:val="IndexLink"/>
                <w:rtl w:val="true"/>
              </w:rPr>
              <w:t>زمینه های گناه</w:t>
            </w:r>
            <w:r>
              <w:rPr>
                <w:rStyle w:val="IndexLink"/>
                <w:rtl w:val="true"/>
              </w:rPr>
              <w:tab/>
            </w:r>
            <w:r>
              <w:rPr>
                <w:rStyle w:val="IndexLink"/>
              </w:rPr>
              <w:t>269</w:t>
            </w:r>
          </w:hyperlink>
        </w:p>
        <w:p>
          <w:pPr>
            <w:pStyle w:val="Contents4"/>
            <w:tabs>
              <w:tab w:val="clear" w:pos="8176"/>
              <w:tab w:val="right" w:pos="9026" w:leader="dot"/>
            </w:tabs>
            <w:rPr/>
          </w:pPr>
          <w:hyperlink w:anchor="__RefHeading___Toc3698046_653776707">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3698048_653776707">
            <w:r>
              <w:rPr>
                <w:webHidden/>
                <w:rStyle w:val="IndexLink"/>
              </w:rPr>
              <w:t>1</w:t>
            </w:r>
            <w:r>
              <w:rPr>
                <w:rStyle w:val="IndexLink"/>
                <w:rtl w:val="true"/>
              </w:rPr>
              <w:t>.</w:t>
            </w:r>
            <w:r>
              <w:rPr>
                <w:rStyle w:val="IndexLink"/>
                <w:rtl w:val="true"/>
              </w:rPr>
              <w:t>جهل</w:t>
            </w:r>
            <w:r>
              <w:rPr>
                <w:rStyle w:val="IndexLink"/>
                <w:rtl w:val="true"/>
              </w:rPr>
              <w:tab/>
            </w:r>
            <w:r>
              <w:rPr>
                <w:rStyle w:val="IndexLink"/>
              </w:rPr>
              <w:t>269</w:t>
            </w:r>
          </w:hyperlink>
        </w:p>
        <w:p>
          <w:pPr>
            <w:pStyle w:val="Contents4"/>
            <w:tabs>
              <w:tab w:val="clear" w:pos="8176"/>
              <w:tab w:val="right" w:pos="9026" w:leader="dot"/>
            </w:tabs>
            <w:rPr/>
          </w:pPr>
          <w:hyperlink w:anchor="__RefHeading___Toc3698050_653776707">
            <w:r>
              <w:rPr>
                <w:webHidden/>
                <w:rStyle w:val="IndexLink"/>
              </w:rPr>
              <w:t>2</w:t>
            </w:r>
            <w:r>
              <w:rPr>
                <w:rStyle w:val="IndexLink"/>
                <w:rtl w:val="true"/>
              </w:rPr>
              <w:t>.</w:t>
            </w:r>
            <w:r>
              <w:rPr>
                <w:rStyle w:val="IndexLink"/>
                <w:rtl w:val="true"/>
              </w:rPr>
              <w:t>غفلت</w:t>
            </w:r>
            <w:r>
              <w:rPr>
                <w:rStyle w:val="IndexLink"/>
                <w:rtl w:val="true"/>
              </w:rPr>
              <w:tab/>
            </w:r>
            <w:r>
              <w:rPr>
                <w:rStyle w:val="IndexLink"/>
              </w:rPr>
              <w:t>270</w:t>
            </w:r>
          </w:hyperlink>
        </w:p>
        <w:p>
          <w:pPr>
            <w:pStyle w:val="Contents4"/>
            <w:tabs>
              <w:tab w:val="clear" w:pos="8176"/>
              <w:tab w:val="right" w:pos="9026" w:leader="dot"/>
            </w:tabs>
            <w:rPr/>
          </w:pPr>
          <w:hyperlink w:anchor="__RefHeading___Toc3698052_653776707">
            <w:r>
              <w:rPr>
                <w:webHidden/>
                <w:rStyle w:val="IndexLink"/>
              </w:rPr>
              <w:t>3</w:t>
            </w:r>
            <w:r>
              <w:rPr>
                <w:rStyle w:val="IndexLink"/>
                <w:rtl w:val="true"/>
              </w:rPr>
              <w:t>.</w:t>
            </w:r>
            <w:r>
              <w:rPr>
                <w:rStyle w:val="IndexLink"/>
                <w:rtl w:val="true"/>
              </w:rPr>
              <w:t>پیروی و متابعت از هوای نفس</w:t>
            </w:r>
            <w:r>
              <w:rPr>
                <w:rStyle w:val="IndexLink"/>
                <w:rtl w:val="true"/>
              </w:rPr>
              <w:tab/>
            </w:r>
            <w:r>
              <w:rPr>
                <w:rStyle w:val="IndexLink"/>
              </w:rPr>
              <w:t>271</w:t>
            </w:r>
          </w:hyperlink>
        </w:p>
        <w:p>
          <w:pPr>
            <w:pStyle w:val="Contents4"/>
            <w:tabs>
              <w:tab w:val="clear" w:pos="8176"/>
              <w:tab w:val="right" w:pos="9026" w:leader="dot"/>
            </w:tabs>
            <w:rPr/>
          </w:pPr>
          <w:hyperlink w:anchor="__RefHeading___Toc3698054_653776707">
            <w:r>
              <w:rPr>
                <w:webHidden/>
                <w:rStyle w:val="IndexLink"/>
              </w:rPr>
              <w:t>4</w:t>
            </w:r>
            <w:r>
              <w:rPr>
                <w:rStyle w:val="IndexLink"/>
                <w:rtl w:val="true"/>
              </w:rPr>
              <w:t>.</w:t>
            </w:r>
            <w:r>
              <w:rPr>
                <w:rStyle w:val="IndexLink"/>
                <w:rtl w:val="true"/>
              </w:rPr>
              <w:t>بی حیایی و پرده دری</w:t>
            </w:r>
            <w:r>
              <w:rPr>
                <w:rStyle w:val="IndexLink"/>
                <w:rtl w:val="true"/>
              </w:rPr>
              <w:tab/>
            </w:r>
            <w:r>
              <w:rPr>
                <w:rStyle w:val="IndexLink"/>
              </w:rPr>
              <w:t>272</w:t>
            </w:r>
          </w:hyperlink>
        </w:p>
        <w:p>
          <w:pPr>
            <w:pStyle w:val="Contents4"/>
            <w:tabs>
              <w:tab w:val="clear" w:pos="8176"/>
              <w:tab w:val="right" w:pos="9026" w:leader="dot"/>
            </w:tabs>
            <w:rPr/>
          </w:pPr>
          <w:hyperlink w:anchor="__RefHeading___Toc3698056_653776707">
            <w:r>
              <w:rPr>
                <w:webHidden/>
                <w:rStyle w:val="IndexLink"/>
              </w:rPr>
              <w:t>5</w:t>
            </w:r>
            <w:r>
              <w:rPr>
                <w:rStyle w:val="IndexLink"/>
                <w:rtl w:val="true"/>
              </w:rPr>
              <w:t>.</w:t>
            </w:r>
            <w:r>
              <w:rPr>
                <w:rStyle w:val="IndexLink"/>
                <w:rtl w:val="true"/>
              </w:rPr>
              <w:t>اتراف و خوش گذرانی</w:t>
            </w:r>
            <w:r>
              <w:rPr>
                <w:rStyle w:val="IndexLink"/>
                <w:rtl w:val="true"/>
              </w:rPr>
              <w:tab/>
            </w:r>
            <w:r>
              <w:rPr>
                <w:rStyle w:val="IndexLink"/>
              </w:rPr>
              <w:t>273</w:t>
            </w:r>
          </w:hyperlink>
        </w:p>
        <w:p>
          <w:pPr>
            <w:pStyle w:val="Contents4"/>
            <w:tabs>
              <w:tab w:val="clear" w:pos="8176"/>
              <w:tab w:val="right" w:pos="9026" w:leader="dot"/>
            </w:tabs>
            <w:rPr/>
          </w:pPr>
          <w:hyperlink w:anchor="__RefHeading___Toc3698058_653776707">
            <w:r>
              <w:rPr>
                <w:webHidden/>
                <w:rStyle w:val="IndexLink"/>
              </w:rPr>
              <w:t>6</w:t>
            </w:r>
            <w:r>
              <w:rPr>
                <w:rStyle w:val="IndexLink"/>
                <w:rtl w:val="true"/>
              </w:rPr>
              <w:t>.</w:t>
            </w:r>
            <w:r>
              <w:rPr>
                <w:rStyle w:val="IndexLink"/>
                <w:rtl w:val="true"/>
              </w:rPr>
              <w:t>دوستان ناباب</w:t>
            </w:r>
            <w:r>
              <w:rPr>
                <w:rStyle w:val="IndexLink"/>
                <w:rtl w:val="true"/>
              </w:rPr>
              <w:tab/>
            </w:r>
            <w:r>
              <w:rPr>
                <w:rStyle w:val="IndexLink"/>
              </w:rPr>
              <w:t>275</w:t>
            </w:r>
          </w:hyperlink>
        </w:p>
        <w:p>
          <w:pPr>
            <w:pStyle w:val="Contents3"/>
            <w:tabs>
              <w:tab w:val="clear" w:pos="8459"/>
              <w:tab w:val="right" w:pos="9026" w:leader="dot"/>
            </w:tabs>
            <w:rPr/>
          </w:pPr>
          <w:hyperlink w:anchor="__RefHeading___Toc3698060_653776707">
            <w:r>
              <w:rPr>
                <w:webHidden/>
                <w:rStyle w:val="IndexLink"/>
                <w:rtl w:val="true"/>
              </w:rPr>
              <w:t>نکاتی مهمّ درباره با گناه</w:t>
            </w:r>
            <w:r>
              <w:rPr>
                <w:rStyle w:val="IndexLink"/>
                <w:rtl w:val="true"/>
              </w:rPr>
              <w:tab/>
            </w:r>
            <w:r>
              <w:rPr>
                <w:rStyle w:val="IndexLink"/>
              </w:rPr>
              <w:t>276</w:t>
            </w:r>
          </w:hyperlink>
        </w:p>
        <w:p>
          <w:pPr>
            <w:pStyle w:val="Contents4"/>
            <w:tabs>
              <w:tab w:val="clear" w:pos="8176"/>
              <w:tab w:val="right" w:pos="9026" w:leader="dot"/>
            </w:tabs>
            <w:rPr/>
          </w:pPr>
          <w:hyperlink w:anchor="__RefHeading___Toc3698062_653776707">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3698064_653776707">
            <w:r>
              <w:rPr>
                <w:webHidden/>
                <w:rStyle w:val="IndexLink"/>
              </w:rPr>
              <w:t>1</w:t>
            </w:r>
            <w:r>
              <w:rPr>
                <w:rStyle w:val="IndexLink"/>
                <w:rtl w:val="true"/>
              </w:rPr>
              <w:t>.</w:t>
            </w:r>
            <w:r>
              <w:rPr>
                <w:rStyle w:val="IndexLink"/>
                <w:rtl w:val="true"/>
              </w:rPr>
              <w:t>اصرار بر گناه</w:t>
            </w:r>
            <w:r>
              <w:rPr>
                <w:rStyle w:val="IndexLink"/>
                <w:rtl w:val="true"/>
              </w:rPr>
              <w:tab/>
            </w:r>
            <w:r>
              <w:rPr>
                <w:rStyle w:val="IndexLink"/>
              </w:rPr>
              <w:t>276</w:t>
            </w:r>
          </w:hyperlink>
        </w:p>
        <w:p>
          <w:pPr>
            <w:pStyle w:val="Contents4"/>
            <w:tabs>
              <w:tab w:val="clear" w:pos="8176"/>
              <w:tab w:val="right" w:pos="9026" w:leader="dot"/>
            </w:tabs>
            <w:rPr/>
          </w:pPr>
          <w:hyperlink w:anchor="__RefHeading___Toc3698066_653776707">
            <w:r>
              <w:rPr>
                <w:webHidden/>
                <w:rStyle w:val="IndexLink"/>
              </w:rPr>
              <w:t>2</w:t>
            </w:r>
            <w:r>
              <w:rPr>
                <w:rStyle w:val="IndexLink"/>
                <w:rtl w:val="true"/>
              </w:rPr>
              <w:t>.</w:t>
            </w:r>
            <w:r>
              <w:rPr>
                <w:rStyle w:val="IndexLink"/>
                <w:rtl w:val="true"/>
              </w:rPr>
              <w:t>کوچک شمردن گناه</w:t>
            </w:r>
            <w:r>
              <w:rPr>
                <w:rStyle w:val="IndexLink"/>
                <w:rtl w:val="true"/>
              </w:rPr>
              <w:tab/>
            </w:r>
            <w:r>
              <w:rPr>
                <w:rStyle w:val="IndexLink"/>
              </w:rPr>
              <w:t>278</w:t>
            </w:r>
          </w:hyperlink>
        </w:p>
        <w:p>
          <w:pPr>
            <w:pStyle w:val="Contents4"/>
            <w:tabs>
              <w:tab w:val="clear" w:pos="8176"/>
              <w:tab w:val="right" w:pos="9026" w:leader="dot"/>
            </w:tabs>
            <w:rPr/>
          </w:pPr>
          <w:hyperlink w:anchor="__RefHeading___Toc3698068_653776707">
            <w:r>
              <w:rPr>
                <w:webHidden/>
                <w:rStyle w:val="IndexLink"/>
              </w:rPr>
              <w:t>3</w:t>
            </w:r>
            <w:r>
              <w:rPr>
                <w:rStyle w:val="IndexLink"/>
                <w:rtl w:val="true"/>
              </w:rPr>
              <w:t>.</w:t>
            </w:r>
            <w:r>
              <w:rPr>
                <w:rStyle w:val="IndexLink"/>
                <w:rtl w:val="true"/>
              </w:rPr>
              <w:t>توجیه و عذر تراشی</w:t>
            </w:r>
            <w:r>
              <w:rPr>
                <w:rStyle w:val="IndexLink"/>
                <w:rtl w:val="true"/>
              </w:rPr>
              <w:tab/>
            </w:r>
            <w:r>
              <w:rPr>
                <w:rStyle w:val="IndexLink"/>
              </w:rPr>
              <w:t>279</w:t>
            </w:r>
          </w:hyperlink>
        </w:p>
        <w:p>
          <w:pPr>
            <w:pStyle w:val="Contents3"/>
            <w:tabs>
              <w:tab w:val="clear" w:pos="8459"/>
              <w:tab w:val="right" w:pos="9026" w:leader="dot"/>
            </w:tabs>
            <w:rPr/>
          </w:pPr>
          <w:hyperlink w:anchor="__RefHeading___Toc3698070_653776707">
            <w:r>
              <w:rPr>
                <w:webHidden/>
                <w:rStyle w:val="IndexLink"/>
                <w:rtl w:val="true"/>
              </w:rPr>
              <w:t>درمان گناه</w:t>
            </w:r>
            <w:r>
              <w:rPr>
                <w:rStyle w:val="IndexLink"/>
                <w:rtl w:val="true"/>
              </w:rPr>
              <w:tab/>
            </w:r>
            <w:r>
              <w:rPr>
                <w:rStyle w:val="IndexLink"/>
              </w:rPr>
              <w:t>281</w:t>
            </w:r>
          </w:hyperlink>
        </w:p>
        <w:p>
          <w:pPr>
            <w:pStyle w:val="Contents4"/>
            <w:tabs>
              <w:tab w:val="clear" w:pos="8176"/>
              <w:tab w:val="right" w:pos="9026" w:leader="dot"/>
            </w:tabs>
            <w:rPr/>
          </w:pPr>
          <w:hyperlink w:anchor="__RefHeading___Toc3698072_653776707">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3698074_653776707">
            <w:r>
              <w:rPr>
                <w:webHidden/>
                <w:rStyle w:val="IndexLink"/>
              </w:rPr>
              <w:t>1</w:t>
            </w:r>
            <w:r>
              <w:rPr>
                <w:rStyle w:val="IndexLink"/>
                <w:rtl w:val="true"/>
              </w:rPr>
              <w:t>.</w:t>
            </w:r>
            <w:r>
              <w:rPr>
                <w:rStyle w:val="IndexLink"/>
                <w:rtl w:val="true"/>
              </w:rPr>
              <w:t>تفکر و اندیشه</w:t>
            </w:r>
            <w:r>
              <w:rPr>
                <w:rStyle w:val="IndexLink"/>
                <w:rtl w:val="true"/>
              </w:rPr>
              <w:tab/>
            </w:r>
            <w:r>
              <w:rPr>
                <w:rStyle w:val="IndexLink"/>
              </w:rPr>
              <w:t>282</w:t>
            </w:r>
          </w:hyperlink>
        </w:p>
        <w:p>
          <w:pPr>
            <w:pStyle w:val="Contents4"/>
            <w:tabs>
              <w:tab w:val="clear" w:pos="8176"/>
              <w:tab w:val="right" w:pos="9026" w:leader="dot"/>
            </w:tabs>
            <w:rPr/>
          </w:pPr>
          <w:hyperlink w:anchor="__RefHeading___Toc3698076_653776707">
            <w:r>
              <w:rPr>
                <w:webHidden/>
                <w:rStyle w:val="IndexLink"/>
              </w:rPr>
              <w:t>2</w:t>
            </w:r>
            <w:r>
              <w:rPr>
                <w:rStyle w:val="IndexLink"/>
                <w:rtl w:val="true"/>
              </w:rPr>
              <w:t>.</w:t>
            </w:r>
            <w:r>
              <w:rPr>
                <w:rStyle w:val="IndexLink"/>
                <w:rtl w:val="true"/>
              </w:rPr>
              <w:t>تمرین و انجام امور ضد</w:t>
            </w:r>
            <w:r>
              <w:rPr>
                <w:rStyle w:val="IndexLink"/>
                <w:rtl w:val="true"/>
              </w:rPr>
              <w:tab/>
            </w:r>
            <w:r>
              <w:rPr>
                <w:rStyle w:val="IndexLink"/>
              </w:rPr>
              <w:t>284</w:t>
            </w:r>
          </w:hyperlink>
        </w:p>
        <w:p>
          <w:pPr>
            <w:pStyle w:val="Contents4"/>
            <w:tabs>
              <w:tab w:val="clear" w:pos="8176"/>
              <w:tab w:val="right" w:pos="9026" w:leader="dot"/>
            </w:tabs>
            <w:rPr/>
          </w:pPr>
          <w:hyperlink w:anchor="__RefHeading___Toc3698078_653776707">
            <w:r>
              <w:rPr>
                <w:webHidden/>
                <w:rStyle w:val="IndexLink"/>
              </w:rPr>
              <w:t>3</w:t>
            </w:r>
            <w:r>
              <w:rPr>
                <w:rStyle w:val="IndexLink"/>
                <w:rtl w:val="true"/>
              </w:rPr>
              <w:t>.</w:t>
            </w:r>
            <w:r>
              <w:rPr>
                <w:rStyle w:val="IndexLink"/>
                <w:rtl w:val="true"/>
              </w:rPr>
              <w:t>دوری از عوامل و زمینه های تحریک</w:t>
            </w:r>
            <w:r>
              <w:rPr>
                <w:rStyle w:val="IndexLink"/>
                <w:rtl w:val="true"/>
              </w:rPr>
              <w:tab/>
            </w:r>
            <w:r>
              <w:rPr>
                <w:rStyle w:val="IndexLink"/>
              </w:rPr>
              <w:t>286</w:t>
            </w:r>
          </w:hyperlink>
        </w:p>
        <w:p>
          <w:pPr>
            <w:pStyle w:val="Contents4"/>
            <w:tabs>
              <w:tab w:val="clear" w:pos="8176"/>
              <w:tab w:val="right" w:pos="9026" w:leader="dot"/>
            </w:tabs>
            <w:rPr/>
          </w:pPr>
          <w:hyperlink w:anchor="__RefHeading___Toc3698080_653776707">
            <w:r>
              <w:rPr>
                <w:webHidden/>
                <w:rStyle w:val="IndexLink"/>
              </w:rPr>
              <w:t>4</w:t>
            </w:r>
            <w:r>
              <w:rPr>
                <w:rStyle w:val="IndexLink"/>
                <w:rtl w:val="true"/>
              </w:rPr>
              <w:t>.</w:t>
            </w:r>
            <w:r>
              <w:rPr>
                <w:rStyle w:val="IndexLink"/>
                <w:rtl w:val="true"/>
              </w:rPr>
              <w:t>توبه</w:t>
            </w:r>
            <w:r>
              <w:rPr>
                <w:rStyle w:val="IndexLink"/>
                <w:rtl w:val="true"/>
              </w:rPr>
              <w:tab/>
            </w:r>
            <w:r>
              <w:rPr>
                <w:rStyle w:val="IndexLink"/>
              </w:rPr>
              <w:t>287</w:t>
            </w:r>
          </w:hyperlink>
        </w:p>
        <w:p>
          <w:pPr>
            <w:pStyle w:val="Contents4"/>
            <w:tabs>
              <w:tab w:val="clear" w:pos="8176"/>
              <w:tab w:val="right" w:pos="9026" w:leader="dot"/>
            </w:tabs>
            <w:rPr/>
          </w:pPr>
          <w:hyperlink w:anchor="__RefHeading___Toc3698082_653776707">
            <w:r>
              <w:rPr>
                <w:webHidden/>
                <w:rStyle w:val="IndexLink"/>
              </w:rPr>
              <w:t>5</w:t>
            </w:r>
            <w:r>
              <w:rPr>
                <w:rStyle w:val="IndexLink"/>
                <w:rtl w:val="true"/>
              </w:rPr>
              <w:t>.</w:t>
            </w:r>
            <w:r>
              <w:rPr>
                <w:rStyle w:val="IndexLink"/>
                <w:rtl w:val="true"/>
              </w:rPr>
              <w:t>بهره گیری از تقویت کننده های معنویت</w:t>
            </w:r>
            <w:r>
              <w:rPr>
                <w:rStyle w:val="IndexLink"/>
                <w:rtl w:val="true"/>
              </w:rPr>
              <w:tab/>
            </w:r>
            <w:r>
              <w:rPr>
                <w:rStyle w:val="IndexLink"/>
              </w:rPr>
              <w:t>289</w:t>
            </w:r>
          </w:hyperlink>
        </w:p>
        <w:p>
          <w:pPr>
            <w:pStyle w:val="Contents4"/>
            <w:tabs>
              <w:tab w:val="clear" w:pos="8176"/>
              <w:tab w:val="right" w:pos="9026" w:leader="dot"/>
            </w:tabs>
            <w:rPr/>
          </w:pPr>
          <w:hyperlink w:anchor="__RefHeading___Toc3698084_653776707">
            <w:r>
              <w:rPr>
                <w:webHidden/>
                <w:rStyle w:val="IndexLink"/>
                <w:rtl w:val="true"/>
              </w:rPr>
              <w:t>الف</w:t>
            </w:r>
            <w:r>
              <w:rPr>
                <w:rStyle w:val="IndexLink"/>
                <w:rtl w:val="true"/>
              </w:rPr>
              <w:t>)</w:t>
            </w:r>
            <w:r>
              <w:rPr>
                <w:rStyle w:val="IndexLink"/>
                <w:rtl w:val="true"/>
              </w:rPr>
              <w:t>معاشرت با صالحان</w:t>
            </w:r>
            <w:r>
              <w:rPr>
                <w:rStyle w:val="IndexLink"/>
                <w:rtl w:val="true"/>
              </w:rPr>
              <w:tab/>
            </w:r>
            <w:r>
              <w:rPr>
                <w:rStyle w:val="IndexLink"/>
              </w:rPr>
              <w:t>290</w:t>
            </w:r>
          </w:hyperlink>
        </w:p>
        <w:p>
          <w:pPr>
            <w:pStyle w:val="Contents4"/>
            <w:tabs>
              <w:tab w:val="clear" w:pos="8176"/>
              <w:tab w:val="right" w:pos="9026" w:leader="dot"/>
            </w:tabs>
            <w:rPr/>
          </w:pPr>
          <w:hyperlink w:anchor="__RefHeading___Toc3698086_653776707">
            <w:r>
              <w:rPr>
                <w:webHidden/>
                <w:rStyle w:val="IndexLink"/>
                <w:rtl w:val="true"/>
              </w:rPr>
              <w:t>ب</w:t>
            </w:r>
            <w:r>
              <w:rPr>
                <w:rStyle w:val="IndexLink"/>
                <w:rtl w:val="true"/>
              </w:rPr>
              <w:t>)</w:t>
            </w:r>
            <w:r>
              <w:rPr>
                <w:rStyle w:val="IndexLink"/>
                <w:rtl w:val="true"/>
              </w:rPr>
              <w:t>موعظه و نصیحت</w:t>
            </w:r>
            <w:r>
              <w:rPr>
                <w:rStyle w:val="IndexLink"/>
                <w:rtl w:val="true"/>
              </w:rPr>
              <w:tab/>
            </w:r>
            <w:r>
              <w:rPr>
                <w:rStyle w:val="IndexLink"/>
              </w:rPr>
              <w:t>291</w:t>
            </w:r>
          </w:hyperlink>
        </w:p>
        <w:p>
          <w:pPr>
            <w:pStyle w:val="Contents3"/>
            <w:tabs>
              <w:tab w:val="clear" w:pos="8459"/>
              <w:tab w:val="right" w:pos="9026" w:leader="dot"/>
            </w:tabs>
            <w:rPr/>
          </w:pPr>
          <w:hyperlink w:anchor="__RefHeading___Toc3698088_653776707">
            <w:r>
              <w:rPr>
                <w:webHidden/>
                <w:rStyle w:val="IndexLink"/>
                <w:rtl w:val="true"/>
              </w:rPr>
              <w:t>مصادیق موعظه</w:t>
            </w:r>
            <w:r>
              <w:rPr>
                <w:rStyle w:val="IndexLink"/>
                <w:rtl w:val="true"/>
              </w:rPr>
              <w:tab/>
            </w:r>
            <w:r>
              <w:rPr>
                <w:rStyle w:val="IndexLink"/>
              </w:rPr>
              <w:t>292</w:t>
            </w:r>
          </w:hyperlink>
        </w:p>
        <w:p>
          <w:pPr>
            <w:pStyle w:val="Contents4"/>
            <w:tabs>
              <w:tab w:val="clear" w:pos="8176"/>
              <w:tab w:val="right" w:pos="9026" w:leader="dot"/>
            </w:tabs>
            <w:rPr/>
          </w:pPr>
          <w:hyperlink w:anchor="__RefHeading___Toc3698090_653776707">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3698092_653776707">
            <w:r>
              <w:rPr>
                <w:webHidden/>
                <w:rStyle w:val="IndexLink"/>
                <w:rtl w:val="true"/>
              </w:rPr>
              <w:t>ج</w:t>
            </w:r>
            <w:r>
              <w:rPr>
                <w:rStyle w:val="IndexLink"/>
                <w:rtl w:val="true"/>
              </w:rPr>
              <w:t>)</w:t>
            </w:r>
            <w:r>
              <w:rPr>
                <w:rStyle w:val="IndexLink"/>
                <w:rtl w:val="true"/>
              </w:rPr>
              <w:t>مشاوره تربیتی و اخلاقی</w:t>
            </w:r>
            <w:r>
              <w:rPr>
                <w:rStyle w:val="IndexLink"/>
                <w:rtl w:val="true"/>
              </w:rPr>
              <w:tab/>
            </w:r>
            <w:r>
              <w:rPr>
                <w:rStyle w:val="IndexLink"/>
              </w:rPr>
              <w:t>293</w:t>
            </w:r>
          </w:hyperlink>
        </w:p>
        <w:p>
          <w:pPr>
            <w:pStyle w:val="Contents4"/>
            <w:tabs>
              <w:tab w:val="clear" w:pos="8176"/>
              <w:tab w:val="right" w:pos="9026" w:leader="dot"/>
            </w:tabs>
            <w:rPr/>
          </w:pPr>
          <w:hyperlink w:anchor="__RefHeading___Toc3698094_653776707">
            <w:r>
              <w:rPr>
                <w:webHidden/>
                <w:rStyle w:val="IndexLink"/>
                <w:rtl w:val="true"/>
              </w:rPr>
              <w:t>د</w:t>
            </w:r>
            <w:r>
              <w:rPr>
                <w:rStyle w:val="IndexLink"/>
                <w:rtl w:val="true"/>
              </w:rPr>
              <w:t>)</w:t>
            </w:r>
            <w:r>
              <w:rPr>
                <w:rStyle w:val="IndexLink"/>
                <w:rtl w:val="true"/>
              </w:rPr>
              <w:t>بهره گیری از عبادت و رویکرد به آن</w:t>
            </w:r>
            <w:r>
              <w:rPr>
                <w:rStyle w:val="IndexLink"/>
                <w:rtl w:val="true"/>
              </w:rPr>
              <w:tab/>
            </w:r>
            <w:r>
              <w:rPr>
                <w:rStyle w:val="IndexLink"/>
              </w:rPr>
              <w:t>294</w:t>
            </w:r>
          </w:hyperlink>
        </w:p>
        <w:p>
          <w:pPr>
            <w:pStyle w:val="Contents3"/>
            <w:tabs>
              <w:tab w:val="clear" w:pos="8459"/>
              <w:tab w:val="right" w:pos="9026" w:leader="dot"/>
            </w:tabs>
            <w:rPr/>
          </w:pPr>
          <w:hyperlink w:anchor="__RefHeading___Toc3698096_653776707">
            <w:r>
              <w:rPr>
                <w:webHidden/>
                <w:rStyle w:val="IndexLink"/>
                <w:rtl w:val="true"/>
              </w:rPr>
              <w:t>داستان</w:t>
            </w:r>
            <w:r>
              <w:rPr>
                <w:rStyle w:val="IndexLink"/>
                <w:rtl w:val="true"/>
              </w:rPr>
              <w:tab/>
            </w:r>
            <w:r>
              <w:rPr>
                <w:rStyle w:val="IndexLink"/>
              </w:rPr>
              <w:t>296</w:t>
            </w:r>
          </w:hyperlink>
        </w:p>
        <w:p>
          <w:pPr>
            <w:pStyle w:val="Contents4"/>
            <w:tabs>
              <w:tab w:val="clear" w:pos="8176"/>
              <w:tab w:val="right" w:pos="9026" w:leader="dot"/>
            </w:tabs>
            <w:rPr/>
          </w:pPr>
          <w:hyperlink w:anchor="__RefHeading___Toc3698098_653776707">
            <w:r>
              <w:rPr>
                <w:webHidden/>
                <w:rStyle w:val="IndexLink"/>
              </w:rPr>
              <w:t>1</w:t>
            </w:r>
            <w:r>
              <w:rPr>
                <w:rStyle w:val="IndexLink"/>
                <w:rtl w:val="true"/>
              </w:rPr>
              <w:t>.</w:t>
            </w:r>
            <w:r>
              <w:rPr>
                <w:rStyle w:val="IndexLink"/>
                <w:rtl w:val="true"/>
              </w:rPr>
              <w:t>کیفر دو گناه</w:t>
            </w:r>
            <w:r>
              <w:rPr>
                <w:rStyle w:val="IndexLink"/>
                <w:rtl w:val="true"/>
              </w:rPr>
              <w:t>:</w:t>
              <w:tab/>
            </w:r>
            <w:r>
              <w:rPr>
                <w:rStyle w:val="IndexLink"/>
              </w:rPr>
              <w:t>296</w:t>
            </w:r>
          </w:hyperlink>
        </w:p>
        <w:p>
          <w:pPr>
            <w:pStyle w:val="Contents4"/>
            <w:tabs>
              <w:tab w:val="clear" w:pos="8176"/>
              <w:tab w:val="right" w:pos="9026" w:leader="dot"/>
            </w:tabs>
            <w:rPr/>
          </w:pPr>
          <w:hyperlink w:anchor="__RefHeading___Toc3698100_653776707">
            <w:r>
              <w:rPr>
                <w:webHidden/>
                <w:rStyle w:val="IndexLink"/>
              </w:rPr>
              <w:t>2</w:t>
            </w:r>
            <w:r>
              <w:rPr>
                <w:rStyle w:val="IndexLink"/>
                <w:rtl w:val="true"/>
              </w:rPr>
              <w:t>.</w:t>
            </w:r>
            <w:r>
              <w:rPr>
                <w:rStyle w:val="IndexLink"/>
                <w:rtl w:val="true"/>
              </w:rPr>
              <w:t>مکافات ستمگری</w:t>
            </w:r>
            <w:r>
              <w:rPr>
                <w:rStyle w:val="IndexLink"/>
                <w:rtl w:val="true"/>
              </w:rPr>
              <w:tab/>
            </w:r>
            <w:r>
              <w:rPr>
                <w:rStyle w:val="IndexLink"/>
              </w:rPr>
              <w:t>296</w:t>
            </w:r>
          </w:hyperlink>
        </w:p>
        <w:p>
          <w:pPr>
            <w:pStyle w:val="Contents4"/>
            <w:tabs>
              <w:tab w:val="clear" w:pos="8176"/>
              <w:tab w:val="right" w:pos="9026" w:leader="dot"/>
            </w:tabs>
            <w:rPr/>
          </w:pPr>
          <w:hyperlink w:anchor="__RefHeading___Toc3698102_653776707">
            <w:r>
              <w:rPr>
                <w:webHidden/>
                <w:rStyle w:val="IndexLink"/>
              </w:rPr>
              <w:t>3</w:t>
            </w:r>
            <w:r>
              <w:rPr>
                <w:rStyle w:val="IndexLink"/>
                <w:rtl w:val="true"/>
              </w:rPr>
              <w:t>.</w:t>
            </w:r>
            <w:r>
              <w:rPr>
                <w:rStyle w:val="IndexLink"/>
                <w:rtl w:val="true"/>
              </w:rPr>
              <w:t>ثمره دنیا دوستی</w:t>
            </w:r>
            <w:r>
              <w:rPr>
                <w:rStyle w:val="IndexLink"/>
                <w:rtl w:val="true"/>
              </w:rPr>
              <w:tab/>
            </w:r>
            <w:r>
              <w:rPr>
                <w:rStyle w:val="IndexLink"/>
              </w:rPr>
              <w:t>297</w:t>
            </w:r>
          </w:hyperlink>
        </w:p>
        <w:p>
          <w:pPr>
            <w:pStyle w:val="Contents4"/>
            <w:tabs>
              <w:tab w:val="clear" w:pos="8176"/>
              <w:tab w:val="right" w:pos="9026" w:leader="dot"/>
            </w:tabs>
            <w:rPr/>
          </w:pPr>
          <w:hyperlink w:anchor="__RefHeading___Toc3698104_653776707">
            <w:r>
              <w:rPr>
                <w:webHidden/>
                <w:rStyle w:val="IndexLink"/>
              </w:rPr>
              <w:t>4</w:t>
            </w:r>
            <w:r>
              <w:rPr>
                <w:rStyle w:val="IndexLink"/>
                <w:rtl w:val="true"/>
              </w:rPr>
              <w:t>.</w:t>
            </w:r>
            <w:r>
              <w:rPr>
                <w:rStyle w:val="IndexLink"/>
                <w:rtl w:val="true"/>
              </w:rPr>
              <w:t>پایان زندگی</w:t>
            </w:r>
            <w:r>
              <w:rPr>
                <w:rStyle w:val="IndexLink"/>
                <w:rtl w:val="true"/>
              </w:rPr>
              <w:tab/>
            </w:r>
            <w:r>
              <w:rPr>
                <w:rStyle w:val="IndexLink"/>
              </w:rPr>
              <w:t>298</w:t>
            </w:r>
          </w:hyperlink>
        </w:p>
        <w:p>
          <w:pPr>
            <w:pStyle w:val="Contents4"/>
            <w:tabs>
              <w:tab w:val="clear" w:pos="8176"/>
              <w:tab w:val="right" w:pos="9026" w:leader="dot"/>
            </w:tabs>
            <w:rPr/>
          </w:pPr>
          <w:hyperlink w:anchor="__RefHeading___Toc3698106_653776707">
            <w:r>
              <w:rPr>
                <w:webHidden/>
                <w:rStyle w:val="IndexLink"/>
              </w:rPr>
              <w:t>5</w:t>
            </w:r>
            <w:r>
              <w:rPr>
                <w:rStyle w:val="IndexLink"/>
                <w:rtl w:val="true"/>
              </w:rPr>
              <w:t>.</w:t>
            </w:r>
            <w:r>
              <w:rPr>
                <w:rStyle w:val="IndexLink"/>
                <w:rtl w:val="true"/>
              </w:rPr>
              <w:t>نتیجه برزخی اعمال</w:t>
            </w:r>
            <w:r>
              <w:rPr>
                <w:rStyle w:val="IndexLink"/>
                <w:rtl w:val="true"/>
              </w:rPr>
              <w:tab/>
            </w:r>
            <w:r>
              <w:rPr>
                <w:rStyle w:val="IndexLink"/>
              </w:rPr>
              <w:t>299</w:t>
            </w:r>
          </w:hyperlink>
        </w:p>
        <w:p>
          <w:pPr>
            <w:pStyle w:val="Contents4"/>
            <w:tabs>
              <w:tab w:val="clear" w:pos="8176"/>
              <w:tab w:val="right" w:pos="9026" w:leader="dot"/>
            </w:tabs>
            <w:rPr/>
          </w:pPr>
          <w:hyperlink w:anchor="__RefHeading___Toc3698108_653776707">
            <w:r>
              <w:rPr>
                <w:webHidden/>
                <w:rStyle w:val="IndexLink"/>
              </w:rPr>
              <w:t>6</w:t>
            </w:r>
            <w:r>
              <w:rPr>
                <w:rStyle w:val="IndexLink"/>
                <w:rtl w:val="true"/>
              </w:rPr>
              <w:t>.</w:t>
            </w:r>
            <w:r>
              <w:rPr>
                <w:rStyle w:val="IndexLink"/>
                <w:rtl w:val="true"/>
              </w:rPr>
              <w:t>مکافات ظلم</w:t>
            </w:r>
            <w:r>
              <w:rPr>
                <w:rStyle w:val="IndexLink"/>
                <w:rtl w:val="true"/>
              </w:rPr>
              <w:tab/>
            </w:r>
            <w:r>
              <w:rPr>
                <w:rStyle w:val="IndexLink"/>
              </w:rPr>
              <w:t>299</w:t>
            </w:r>
          </w:hyperlink>
        </w:p>
        <w:p>
          <w:pPr>
            <w:pStyle w:val="Contents4"/>
            <w:tabs>
              <w:tab w:val="clear" w:pos="8176"/>
              <w:tab w:val="right" w:pos="9026" w:leader="dot"/>
            </w:tabs>
            <w:rPr/>
          </w:pPr>
          <w:hyperlink w:anchor="__RefHeading___Toc3698110_653776707">
            <w:r>
              <w:rPr>
                <w:webHidden/>
                <w:rStyle w:val="IndexLink"/>
              </w:rPr>
              <w:t>7</w:t>
            </w:r>
            <w:r>
              <w:rPr>
                <w:rStyle w:val="IndexLink"/>
                <w:rtl w:val="true"/>
              </w:rPr>
              <w:t>.</w:t>
            </w:r>
            <w:r>
              <w:rPr>
                <w:rStyle w:val="IndexLink"/>
                <w:rtl w:val="true"/>
              </w:rPr>
              <w:t>واکنش سریع گناه</w:t>
            </w:r>
            <w:r>
              <w:rPr>
                <w:rStyle w:val="IndexLink"/>
                <w:rtl w:val="true"/>
              </w:rPr>
              <w:tab/>
            </w:r>
            <w:r>
              <w:rPr>
                <w:rStyle w:val="IndexLink"/>
              </w:rPr>
              <w:t>300</w:t>
            </w:r>
          </w:hyperlink>
        </w:p>
        <w:p>
          <w:pPr>
            <w:pStyle w:val="Contents4"/>
            <w:tabs>
              <w:tab w:val="clear" w:pos="8176"/>
              <w:tab w:val="right" w:pos="9026" w:leader="dot"/>
            </w:tabs>
            <w:rPr/>
          </w:pPr>
          <w:hyperlink w:anchor="__RefHeading___Toc3698112_653776707">
            <w:r>
              <w:rPr>
                <w:webHidden/>
                <w:rStyle w:val="IndexLink"/>
              </w:rPr>
              <w:t>8</w:t>
            </w:r>
            <w:r>
              <w:rPr>
                <w:rStyle w:val="IndexLink"/>
                <w:rtl w:val="true"/>
              </w:rPr>
              <w:t>.</w:t>
            </w:r>
            <w:r>
              <w:rPr>
                <w:rStyle w:val="IndexLink"/>
                <w:rtl w:val="true"/>
              </w:rPr>
              <w:t>نتیجه ظلم</w:t>
            </w:r>
            <w:r>
              <w:rPr>
                <w:rStyle w:val="IndexLink"/>
                <w:rtl w:val="true"/>
              </w:rPr>
              <w:tab/>
            </w:r>
            <w:r>
              <w:rPr>
                <w:rStyle w:val="IndexLink"/>
              </w:rPr>
              <w:t>300</w:t>
            </w:r>
          </w:hyperlink>
        </w:p>
        <w:p>
          <w:pPr>
            <w:pStyle w:val="Contents2"/>
            <w:tabs>
              <w:tab w:val="clear" w:pos="8743"/>
              <w:tab w:val="right" w:pos="9026" w:leader="dot"/>
            </w:tabs>
            <w:rPr/>
          </w:pPr>
          <w:hyperlink w:anchor="__RefHeading___Toc3698114_653776707">
            <w:r>
              <w:rPr>
                <w:webHidden/>
                <w:rStyle w:val="IndexLink"/>
                <w:rtl w:val="true"/>
              </w:rPr>
              <w:t>وَ اسْتِکْبَارِ الطَّاعَهِ؛ بزرگ شمردن اطاعت الهی</w:t>
            </w:r>
            <w:r>
              <w:rPr>
                <w:rStyle w:val="IndexLink"/>
                <w:rtl w:val="true"/>
              </w:rPr>
              <w:tab/>
            </w:r>
            <w:r>
              <w:rPr>
                <w:rStyle w:val="IndexLink"/>
              </w:rPr>
              <w:t>301</w:t>
            </w:r>
          </w:hyperlink>
        </w:p>
        <w:p>
          <w:pPr>
            <w:pStyle w:val="Contents3"/>
            <w:tabs>
              <w:tab w:val="clear" w:pos="8459"/>
              <w:tab w:val="right" w:pos="9026" w:leader="dot"/>
            </w:tabs>
            <w:rPr/>
          </w:pPr>
          <w:hyperlink w:anchor="__RefHeading___Toc3698116_653776707">
            <w:r>
              <w:rPr>
                <w:webHidden/>
                <w:rStyle w:val="IndexLink"/>
                <w:rtl w:val="true"/>
              </w:rPr>
              <w:t>مقدمه</w:t>
            </w:r>
            <w:r>
              <w:rPr>
                <w:rStyle w:val="IndexLink"/>
                <w:rtl w:val="true"/>
              </w:rPr>
              <w:tab/>
            </w:r>
            <w:r>
              <w:rPr>
                <w:rStyle w:val="IndexLink"/>
              </w:rPr>
              <w:t>301</w:t>
            </w:r>
          </w:hyperlink>
        </w:p>
        <w:p>
          <w:pPr>
            <w:pStyle w:val="Contents3"/>
            <w:tabs>
              <w:tab w:val="clear" w:pos="8459"/>
              <w:tab w:val="right" w:pos="9026" w:leader="dot"/>
            </w:tabs>
            <w:rPr/>
          </w:pPr>
          <w:hyperlink w:anchor="__RefHeading___Toc3698118_653776707">
            <w:r>
              <w:rPr>
                <w:webHidden/>
                <w:rStyle w:val="IndexLink"/>
                <w:rtl w:val="true"/>
              </w:rPr>
              <w:t>حقیقت عبودیت</w:t>
            </w:r>
            <w:r>
              <w:rPr>
                <w:rStyle w:val="IndexLink"/>
                <w:rtl w:val="true"/>
              </w:rPr>
              <w:tab/>
            </w:r>
            <w:r>
              <w:rPr>
                <w:rStyle w:val="IndexLink"/>
              </w:rPr>
              <w:t>302</w:t>
            </w:r>
          </w:hyperlink>
        </w:p>
        <w:p>
          <w:pPr>
            <w:pStyle w:val="Contents3"/>
            <w:tabs>
              <w:tab w:val="clear" w:pos="8459"/>
              <w:tab w:val="right" w:pos="9026" w:leader="dot"/>
            </w:tabs>
            <w:rPr/>
          </w:pPr>
          <w:hyperlink w:anchor="__RefHeading___Toc3698120_653776707">
            <w:r>
              <w:rPr>
                <w:webHidden/>
                <w:rStyle w:val="IndexLink"/>
                <w:rtl w:val="true"/>
              </w:rPr>
              <w:t>عمومیت عبادت</w:t>
            </w:r>
            <w:r>
              <w:rPr>
                <w:rStyle w:val="IndexLink"/>
                <w:rtl w:val="true"/>
              </w:rPr>
              <w:tab/>
            </w:r>
            <w:r>
              <w:rPr>
                <w:rStyle w:val="IndexLink"/>
              </w:rPr>
              <w:t>303</w:t>
            </w:r>
          </w:hyperlink>
        </w:p>
        <w:p>
          <w:pPr>
            <w:pStyle w:val="Contents4"/>
            <w:tabs>
              <w:tab w:val="clear" w:pos="8176"/>
              <w:tab w:val="right" w:pos="9026" w:leader="dot"/>
            </w:tabs>
            <w:rPr/>
          </w:pPr>
          <w:hyperlink w:anchor="__RefHeading___Toc3698122_653776707">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3698124_653776707">
            <w:r>
              <w:rPr>
                <w:webHidden/>
                <w:rStyle w:val="IndexLink"/>
              </w:rPr>
              <w:t>7</w:t>
            </w:r>
            <w:r>
              <w:rPr>
                <w:rStyle w:val="IndexLink"/>
                <w:rtl w:val="true"/>
              </w:rPr>
              <w:t>.</w:t>
            </w:r>
            <w:r>
              <w:rPr>
                <w:rStyle w:val="IndexLink"/>
                <w:rtl w:val="true"/>
              </w:rPr>
              <w:t>کار و تلاش</w:t>
            </w:r>
            <w:r>
              <w:rPr>
                <w:rStyle w:val="IndexLink"/>
                <w:rtl w:val="true"/>
              </w:rPr>
              <w:t xml:space="preserve">: </w:t>
            </w:r>
            <w:r>
              <w:rPr>
                <w:rStyle w:val="IndexLink"/>
                <w:rtl w:val="true"/>
              </w:rPr>
              <w:t>رسول خدا صلی الله علیه و آله با عده ای از اصحاب خود در نقطه ای نشسته بودند</w:t>
            </w:r>
            <w:r>
              <w:rPr>
                <w:rStyle w:val="IndexLink"/>
                <w:rtl w:val="true"/>
              </w:rPr>
              <w:t xml:space="preserve">. </w:t>
            </w:r>
            <w:r>
              <w:rPr>
                <w:rStyle w:val="IndexLink"/>
                <w:rtl w:val="true"/>
              </w:rPr>
              <w:t>جوان قوی و نیرومندی را دیدند</w:t>
            </w:r>
            <w:r>
              <w:rPr>
                <w:rStyle w:val="IndexLink"/>
                <w:rtl w:val="true"/>
              </w:rPr>
              <w:t xml:space="preserve">. </w:t>
            </w:r>
            <w:r>
              <w:rPr>
                <w:rStyle w:val="IndexLink"/>
                <w:rtl w:val="true"/>
              </w:rPr>
              <w:t>اصحاب گفتند</w:t>
            </w:r>
            <w:r>
              <w:rPr>
                <w:rStyle w:val="IndexLink"/>
                <w:rtl w:val="true"/>
              </w:rPr>
              <w:t xml:space="preserve">: </w:t>
            </w:r>
            <w:r>
              <w:rPr>
                <w:rStyle w:val="IndexLink"/>
                <w:rtl w:val="true"/>
              </w:rPr>
              <w:t>ای کاش توان و نیروی خود را در راه بندگی خدا صرف می کرد پیامبر اکرم صلى الله عليه و سلم فرمودند</w:t>
            </w:r>
            <w:r>
              <w:rPr>
                <w:rStyle w:val="IndexLink"/>
                <w:rtl w:val="true"/>
              </w:rPr>
              <w:t>:</w:t>
              <w:tab/>
            </w:r>
            <w:r>
              <w:rPr>
                <w:rStyle w:val="IndexLink"/>
              </w:rPr>
              <w:t>305</w:t>
            </w:r>
          </w:hyperlink>
        </w:p>
        <w:p>
          <w:pPr>
            <w:pStyle w:val="Contents3"/>
            <w:tabs>
              <w:tab w:val="clear" w:pos="8459"/>
              <w:tab w:val="right" w:pos="9026" w:leader="dot"/>
            </w:tabs>
            <w:rPr/>
          </w:pPr>
          <w:hyperlink w:anchor="__RefHeading___Toc3698126_653776707">
            <w:r>
              <w:rPr>
                <w:webHidden/>
                <w:rStyle w:val="IndexLink"/>
                <w:rtl w:val="true"/>
              </w:rPr>
              <w:t>بزرگ شمردن عبادت</w:t>
            </w:r>
            <w:r>
              <w:rPr>
                <w:rStyle w:val="IndexLink"/>
                <w:rtl w:val="true"/>
              </w:rPr>
              <w:tab/>
            </w:r>
            <w:r>
              <w:rPr>
                <w:rStyle w:val="IndexLink"/>
              </w:rPr>
              <w:t>305</w:t>
            </w:r>
          </w:hyperlink>
        </w:p>
        <w:p>
          <w:pPr>
            <w:pStyle w:val="Contents3"/>
            <w:tabs>
              <w:tab w:val="clear" w:pos="8459"/>
              <w:tab w:val="right" w:pos="9026" w:leader="dot"/>
            </w:tabs>
            <w:rPr/>
          </w:pPr>
          <w:hyperlink w:anchor="__RefHeading___Toc3698128_653776707">
            <w:r>
              <w:rPr>
                <w:webHidden/>
                <w:rStyle w:val="IndexLink"/>
                <w:rtl w:val="true"/>
              </w:rPr>
              <w:t>داستان</w:t>
            </w:r>
            <w:r>
              <w:rPr>
                <w:rStyle w:val="IndexLink"/>
                <w:rtl w:val="true"/>
              </w:rPr>
              <w:tab/>
            </w:r>
            <w:r>
              <w:rPr>
                <w:rStyle w:val="IndexLink"/>
              </w:rPr>
              <w:t>306</w:t>
            </w:r>
          </w:hyperlink>
        </w:p>
        <w:p>
          <w:pPr>
            <w:pStyle w:val="Contents4"/>
            <w:tabs>
              <w:tab w:val="clear" w:pos="8176"/>
              <w:tab w:val="right" w:pos="9026" w:leader="dot"/>
            </w:tabs>
            <w:rPr/>
          </w:pPr>
          <w:hyperlink w:anchor="__RefHeading___Toc3698130_653776707">
            <w:r>
              <w:rPr>
                <w:webHidden/>
                <w:rStyle w:val="IndexLink"/>
              </w:rPr>
              <w:t>1</w:t>
            </w:r>
            <w:r>
              <w:rPr>
                <w:rStyle w:val="IndexLink"/>
                <w:rtl w:val="true"/>
              </w:rPr>
              <w:t>.</w:t>
            </w:r>
            <w:r>
              <w:rPr>
                <w:rStyle w:val="IndexLink"/>
                <w:rtl w:val="true"/>
              </w:rPr>
              <w:t>سجده های ابن ابی عمیر</w:t>
            </w:r>
            <w:r>
              <w:rPr>
                <w:rStyle w:val="IndexLink"/>
                <w:rtl w:val="true"/>
              </w:rPr>
              <w:tab/>
            </w:r>
            <w:r>
              <w:rPr>
                <w:rStyle w:val="IndexLink"/>
              </w:rPr>
              <w:t>306</w:t>
            </w:r>
          </w:hyperlink>
        </w:p>
        <w:p>
          <w:pPr>
            <w:pStyle w:val="Contents4"/>
            <w:tabs>
              <w:tab w:val="clear" w:pos="8176"/>
              <w:tab w:val="right" w:pos="9026" w:leader="dot"/>
            </w:tabs>
            <w:rPr/>
          </w:pPr>
          <w:hyperlink w:anchor="__RefHeading___Toc3698132_653776707">
            <w:r>
              <w:rPr>
                <w:webHidden/>
                <w:rStyle w:val="IndexLink"/>
              </w:rPr>
              <w:t>2</w:t>
            </w:r>
            <w:r>
              <w:rPr>
                <w:rStyle w:val="IndexLink"/>
                <w:rtl w:val="true"/>
              </w:rPr>
              <w:t>.</w:t>
            </w:r>
            <w:r>
              <w:rPr>
                <w:rStyle w:val="IndexLink"/>
                <w:rtl w:val="true"/>
              </w:rPr>
              <w:t>گریه آیت الله بروجردی</w:t>
            </w:r>
            <w:r>
              <w:rPr>
                <w:rStyle w:val="IndexLink"/>
                <w:rtl w:val="true"/>
              </w:rPr>
              <w:tab/>
            </w:r>
            <w:r>
              <w:rPr>
                <w:rStyle w:val="IndexLink"/>
              </w:rPr>
              <w:t>307</w:t>
            </w:r>
          </w:hyperlink>
        </w:p>
        <w:p>
          <w:pPr>
            <w:pStyle w:val="Contents4"/>
            <w:tabs>
              <w:tab w:val="clear" w:pos="8176"/>
              <w:tab w:val="right" w:pos="9026" w:leader="dot"/>
            </w:tabs>
            <w:rPr/>
          </w:pPr>
          <w:hyperlink w:anchor="__RefHeading___Toc3698134_653776707">
            <w:r>
              <w:rPr>
                <w:webHidden/>
                <w:rStyle w:val="IndexLink"/>
              </w:rPr>
              <w:t>3</w:t>
            </w:r>
            <w:r>
              <w:rPr>
                <w:rStyle w:val="IndexLink"/>
                <w:rtl w:val="true"/>
              </w:rPr>
              <w:t>.</w:t>
            </w:r>
            <w:r>
              <w:rPr>
                <w:rStyle w:val="IndexLink"/>
                <w:rtl w:val="true"/>
              </w:rPr>
              <w:t>امام خمینی رحمه الله علیه و خودسازی</w:t>
            </w:r>
            <w:r>
              <w:rPr>
                <w:rStyle w:val="IndexLink"/>
                <w:rtl w:val="true"/>
              </w:rPr>
              <w:tab/>
            </w:r>
            <w:r>
              <w:rPr>
                <w:rStyle w:val="IndexLink"/>
              </w:rPr>
              <w:t>307</w:t>
            </w:r>
          </w:hyperlink>
        </w:p>
        <w:p>
          <w:pPr>
            <w:pStyle w:val="Contents2"/>
            <w:tabs>
              <w:tab w:val="clear" w:pos="8743"/>
              <w:tab w:val="right" w:pos="9026" w:leader="dot"/>
            </w:tabs>
            <w:rPr/>
          </w:pPr>
          <w:hyperlink w:anchor="__RefHeading___Toc3698136_653776707">
            <w:r>
              <w:rPr>
                <w:webHidden/>
                <w:rStyle w:val="IndexLink"/>
                <w:rtl w:val="true"/>
              </w:rPr>
              <w:t>مُبَاهَاةِ الْمُكْثِرِينَ وَ الْإِزْرَاءِ بِالْمُقِلِّينَ؛ به خود بالیدن ثروتمندان و خوار شمردن فقرا و تهیدستان</w:t>
            </w:r>
            <w:r>
              <w:rPr>
                <w:rStyle w:val="IndexLink"/>
                <w:rtl w:val="true"/>
              </w:rPr>
              <w:tab/>
            </w:r>
            <w:r>
              <w:rPr>
                <w:rStyle w:val="IndexLink"/>
              </w:rPr>
              <w:t>309</w:t>
            </w:r>
          </w:hyperlink>
        </w:p>
        <w:p>
          <w:pPr>
            <w:pStyle w:val="Contents3"/>
            <w:tabs>
              <w:tab w:val="clear" w:pos="8459"/>
              <w:tab w:val="right" w:pos="9026" w:leader="dot"/>
            </w:tabs>
            <w:rPr/>
          </w:pPr>
          <w:hyperlink w:anchor="__RefHeading___Toc3698138_653776707">
            <w:r>
              <w:rPr>
                <w:webHidden/>
                <w:rStyle w:val="IndexLink"/>
                <w:rtl w:val="true"/>
              </w:rPr>
              <w:t>مقدمه</w:t>
            </w:r>
            <w:r>
              <w:rPr>
                <w:rStyle w:val="IndexLink"/>
                <w:rtl w:val="true"/>
              </w:rPr>
              <w:tab/>
            </w:r>
            <w:r>
              <w:rPr>
                <w:rStyle w:val="IndexLink"/>
              </w:rPr>
              <w:t>309</w:t>
            </w:r>
          </w:hyperlink>
        </w:p>
        <w:p>
          <w:pPr>
            <w:pStyle w:val="Contents3"/>
            <w:tabs>
              <w:tab w:val="clear" w:pos="8459"/>
              <w:tab w:val="right" w:pos="9026" w:leader="dot"/>
            </w:tabs>
            <w:rPr/>
          </w:pPr>
          <w:hyperlink w:anchor="__RefHeading___Toc3698140_653776707">
            <w:r>
              <w:rPr>
                <w:webHidden/>
                <w:rStyle w:val="IndexLink"/>
                <w:rtl w:val="true"/>
              </w:rPr>
              <w:t>جایگاه مال و ثروت</w:t>
            </w:r>
            <w:r>
              <w:rPr>
                <w:rStyle w:val="IndexLink"/>
                <w:rtl w:val="true"/>
              </w:rPr>
              <w:tab/>
            </w:r>
            <w:r>
              <w:rPr>
                <w:rStyle w:val="IndexLink"/>
              </w:rPr>
              <w:t>310</w:t>
            </w:r>
          </w:hyperlink>
        </w:p>
        <w:p>
          <w:pPr>
            <w:pStyle w:val="Contents3"/>
            <w:tabs>
              <w:tab w:val="clear" w:pos="8459"/>
              <w:tab w:val="right" w:pos="9026" w:leader="dot"/>
            </w:tabs>
            <w:rPr/>
          </w:pPr>
          <w:hyperlink w:anchor="__RefHeading___Toc3698142_653776707">
            <w:r>
              <w:rPr>
                <w:webHidden/>
                <w:rStyle w:val="IndexLink"/>
                <w:rtl w:val="true"/>
              </w:rPr>
              <w:t>سرزنش وابستگی به مال و ثروت</w:t>
            </w:r>
            <w:r>
              <w:rPr>
                <w:rStyle w:val="IndexLink"/>
                <w:rtl w:val="true"/>
              </w:rPr>
              <w:tab/>
            </w:r>
            <w:r>
              <w:rPr>
                <w:rStyle w:val="IndexLink"/>
              </w:rPr>
              <w:t>311</w:t>
            </w:r>
          </w:hyperlink>
        </w:p>
        <w:p>
          <w:pPr>
            <w:pStyle w:val="Contents4"/>
            <w:tabs>
              <w:tab w:val="clear" w:pos="8176"/>
              <w:tab w:val="right" w:pos="9026" w:leader="dot"/>
            </w:tabs>
            <w:rPr/>
          </w:pPr>
          <w:hyperlink w:anchor="__RefHeading___Toc3698144_653776707">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3698146_653776707">
            <w:r>
              <w:rPr>
                <w:webHidden/>
                <w:rStyle w:val="IndexLink"/>
              </w:rPr>
              <w:t>1</w:t>
            </w:r>
            <w:r>
              <w:rPr>
                <w:rStyle w:val="IndexLink"/>
                <w:rtl w:val="true"/>
              </w:rPr>
              <w:t>.</w:t>
            </w:r>
            <w:r>
              <w:rPr>
                <w:rStyle w:val="IndexLink"/>
                <w:rtl w:val="true"/>
              </w:rPr>
              <w:t>محبت افراطی به مال</w:t>
            </w:r>
            <w:r>
              <w:rPr>
                <w:rStyle w:val="IndexLink"/>
                <w:rtl w:val="true"/>
              </w:rPr>
              <w:tab/>
            </w:r>
            <w:r>
              <w:rPr>
                <w:rStyle w:val="IndexLink"/>
              </w:rPr>
              <w:t>311</w:t>
            </w:r>
          </w:hyperlink>
        </w:p>
        <w:p>
          <w:pPr>
            <w:pStyle w:val="Contents4"/>
            <w:tabs>
              <w:tab w:val="clear" w:pos="8176"/>
              <w:tab w:val="right" w:pos="9026" w:leader="dot"/>
            </w:tabs>
            <w:rPr/>
          </w:pPr>
          <w:hyperlink w:anchor="__RefHeading___Toc3698148_653776707">
            <w:r>
              <w:rPr>
                <w:webHidden/>
                <w:rStyle w:val="IndexLink"/>
              </w:rPr>
              <w:t>2</w:t>
            </w:r>
            <w:r>
              <w:rPr>
                <w:rStyle w:val="IndexLink"/>
                <w:rtl w:val="true"/>
              </w:rPr>
              <w:t>.</w:t>
            </w:r>
            <w:r>
              <w:rPr>
                <w:rStyle w:val="IndexLink"/>
                <w:rtl w:val="true"/>
              </w:rPr>
              <w:t>پندار خلود مال</w:t>
            </w:r>
            <w:r>
              <w:rPr>
                <w:rStyle w:val="IndexLink"/>
                <w:rtl w:val="true"/>
              </w:rPr>
              <w:tab/>
            </w:r>
            <w:r>
              <w:rPr>
                <w:rStyle w:val="IndexLink"/>
              </w:rPr>
              <w:t>312</w:t>
            </w:r>
          </w:hyperlink>
        </w:p>
        <w:p>
          <w:pPr>
            <w:pStyle w:val="Contents4"/>
            <w:tabs>
              <w:tab w:val="clear" w:pos="8176"/>
              <w:tab w:val="right" w:pos="9026" w:leader="dot"/>
            </w:tabs>
            <w:rPr/>
          </w:pPr>
          <w:hyperlink w:anchor="__RefHeading___Toc3698150_653776707">
            <w:r>
              <w:rPr>
                <w:webHidden/>
                <w:rStyle w:val="IndexLink"/>
              </w:rPr>
              <w:t>3</w:t>
            </w:r>
            <w:r>
              <w:rPr>
                <w:rStyle w:val="IndexLink"/>
                <w:rtl w:val="true"/>
              </w:rPr>
              <w:t>.</w:t>
            </w:r>
            <w:r>
              <w:rPr>
                <w:rStyle w:val="IndexLink"/>
                <w:rtl w:val="true"/>
              </w:rPr>
              <w:t>پندار تقرب به خدا با مال</w:t>
            </w:r>
            <w:r>
              <w:rPr>
                <w:rStyle w:val="IndexLink"/>
                <w:rtl w:val="true"/>
              </w:rPr>
              <w:tab/>
            </w:r>
            <w:r>
              <w:rPr>
                <w:rStyle w:val="IndexLink"/>
              </w:rPr>
              <w:t>313</w:t>
            </w:r>
          </w:hyperlink>
        </w:p>
        <w:p>
          <w:pPr>
            <w:pStyle w:val="Contents3"/>
            <w:tabs>
              <w:tab w:val="clear" w:pos="8459"/>
              <w:tab w:val="right" w:pos="9026" w:leader="dot"/>
            </w:tabs>
            <w:rPr/>
          </w:pPr>
          <w:hyperlink w:anchor="__RefHeading___Toc3698152_653776707">
            <w:r>
              <w:rPr>
                <w:webHidden/>
                <w:rStyle w:val="IndexLink"/>
                <w:rtl w:val="true"/>
              </w:rPr>
              <w:t>درمان طغیانگری مالی</w:t>
            </w:r>
            <w:r>
              <w:rPr>
                <w:rStyle w:val="IndexLink"/>
                <w:rtl w:val="true"/>
              </w:rPr>
              <w:tab/>
            </w:r>
            <w:r>
              <w:rPr>
                <w:rStyle w:val="IndexLink"/>
              </w:rPr>
              <w:t>313</w:t>
            </w:r>
          </w:hyperlink>
        </w:p>
        <w:p>
          <w:pPr>
            <w:pStyle w:val="Contents3"/>
            <w:tabs>
              <w:tab w:val="clear" w:pos="8459"/>
              <w:tab w:val="right" w:pos="9026" w:leader="dot"/>
            </w:tabs>
            <w:rPr/>
          </w:pPr>
          <w:hyperlink w:anchor="__RefHeading___Toc3698154_653776707">
            <w:r>
              <w:rPr>
                <w:webHidden/>
                <w:rStyle w:val="IndexLink"/>
                <w:rtl w:val="true"/>
              </w:rPr>
              <w:t>داستان</w:t>
            </w:r>
            <w:r>
              <w:rPr>
                <w:rStyle w:val="IndexLink"/>
                <w:rtl w:val="true"/>
              </w:rPr>
              <w:tab/>
            </w:r>
            <w:r>
              <w:rPr>
                <w:rStyle w:val="IndexLink"/>
              </w:rPr>
              <w:t>315</w:t>
            </w:r>
          </w:hyperlink>
        </w:p>
        <w:p>
          <w:pPr>
            <w:pStyle w:val="Contents4"/>
            <w:tabs>
              <w:tab w:val="clear" w:pos="8176"/>
              <w:tab w:val="right" w:pos="9026" w:leader="dot"/>
            </w:tabs>
            <w:rPr/>
          </w:pPr>
          <w:hyperlink w:anchor="__RefHeading___Toc3698156_653776707">
            <w:r>
              <w:rPr>
                <w:webHidden/>
                <w:rStyle w:val="IndexLink"/>
              </w:rPr>
              <w:t>1</w:t>
            </w:r>
            <w:r>
              <w:rPr>
                <w:rStyle w:val="IndexLink"/>
                <w:rtl w:val="true"/>
              </w:rPr>
              <w:t>.</w:t>
            </w:r>
            <w:r>
              <w:rPr>
                <w:rStyle w:val="IndexLink"/>
                <w:rtl w:val="true"/>
              </w:rPr>
              <w:t>امام رضا علیه السلام و غلامان</w:t>
            </w:r>
            <w:r>
              <w:rPr>
                <w:rStyle w:val="IndexLink"/>
                <w:rtl w:val="true"/>
              </w:rPr>
              <w:tab/>
            </w:r>
            <w:r>
              <w:rPr>
                <w:rStyle w:val="IndexLink"/>
              </w:rPr>
              <w:t>315</w:t>
            </w:r>
          </w:hyperlink>
        </w:p>
        <w:p>
          <w:pPr>
            <w:pStyle w:val="Contents4"/>
            <w:tabs>
              <w:tab w:val="clear" w:pos="8176"/>
              <w:tab w:val="right" w:pos="9026" w:leader="dot"/>
            </w:tabs>
            <w:rPr/>
          </w:pPr>
          <w:hyperlink w:anchor="__RefHeading___Toc3698158_653776707">
            <w:r>
              <w:rPr>
                <w:webHidden/>
                <w:rStyle w:val="IndexLink"/>
              </w:rPr>
              <w:t>2</w:t>
            </w:r>
            <w:r>
              <w:rPr>
                <w:rStyle w:val="IndexLink"/>
                <w:rtl w:val="true"/>
              </w:rPr>
              <w:t>.</w:t>
            </w:r>
            <w:r>
              <w:rPr>
                <w:rStyle w:val="IndexLink"/>
                <w:rtl w:val="true"/>
              </w:rPr>
              <w:t>تواضع امام رضا علیه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3698160_653776707">
            <w:r>
              <w:rPr>
                <w:webHidden/>
                <w:rStyle w:val="IndexLink"/>
              </w:rPr>
              <w:t>3</w:t>
            </w:r>
            <w:r>
              <w:rPr>
                <w:rStyle w:val="IndexLink"/>
                <w:rtl w:val="true"/>
              </w:rPr>
              <w:t>.</w:t>
            </w:r>
            <w:r>
              <w:rPr>
                <w:rStyle w:val="IndexLink"/>
                <w:rtl w:val="true"/>
              </w:rPr>
              <w:t>رعایت حقوق همگان</w:t>
            </w:r>
            <w:r>
              <w:rPr>
                <w:rStyle w:val="IndexLink"/>
                <w:rtl w:val="true"/>
              </w:rPr>
              <w:tab/>
            </w:r>
            <w:r>
              <w:rPr>
                <w:rStyle w:val="IndexLink"/>
              </w:rPr>
              <w:t>315</w:t>
            </w:r>
          </w:hyperlink>
        </w:p>
        <w:p>
          <w:pPr>
            <w:pStyle w:val="Contents4"/>
            <w:tabs>
              <w:tab w:val="clear" w:pos="8176"/>
              <w:tab w:val="right" w:pos="9026" w:leader="dot"/>
            </w:tabs>
            <w:rPr/>
          </w:pPr>
          <w:hyperlink w:anchor="__RefHeading___Toc3698162_653776707">
            <w:r>
              <w:rPr>
                <w:webHidden/>
                <w:rStyle w:val="IndexLink"/>
              </w:rPr>
              <w:t>4</w:t>
            </w:r>
            <w:r>
              <w:rPr>
                <w:rStyle w:val="IndexLink"/>
                <w:rtl w:val="true"/>
              </w:rPr>
              <w:t>.</w:t>
            </w:r>
            <w:r>
              <w:rPr>
                <w:rStyle w:val="IndexLink"/>
                <w:rtl w:val="true"/>
              </w:rPr>
              <w:t>امام رضا علیه السلام و قدردانی از دوستان</w:t>
            </w:r>
            <w:r>
              <w:rPr>
                <w:rStyle w:val="IndexLink"/>
                <w:rtl w:val="true"/>
              </w:rPr>
              <w:tab/>
            </w:r>
            <w:r>
              <w:rPr>
                <w:rStyle w:val="IndexLink"/>
              </w:rPr>
              <w:t>316</w:t>
            </w:r>
          </w:hyperlink>
        </w:p>
        <w:p>
          <w:pPr>
            <w:pStyle w:val="Contents2"/>
            <w:tabs>
              <w:tab w:val="clear" w:pos="8743"/>
              <w:tab w:val="right" w:pos="9026" w:leader="dot"/>
            </w:tabs>
            <w:rPr/>
          </w:pPr>
          <w:hyperlink w:anchor="__RefHeading___Toc3698164_653776707">
            <w:r>
              <w:rPr>
                <w:webHidden/>
                <w:rStyle w:val="IndexLink"/>
                <w:rtl w:val="true"/>
              </w:rPr>
              <w:t>سُوءِ الْوِلَایَةِ عمّا تَحْتَ أَیْدِینا؛ بدرفتاری با زیردستان</w:t>
            </w:r>
            <w:r>
              <w:rPr>
                <w:rStyle w:val="IndexLink"/>
                <w:rtl w:val="true"/>
              </w:rPr>
              <w:tab/>
            </w:r>
            <w:r>
              <w:rPr>
                <w:rStyle w:val="IndexLink"/>
              </w:rPr>
              <w:t>317</w:t>
            </w:r>
          </w:hyperlink>
        </w:p>
        <w:p>
          <w:pPr>
            <w:pStyle w:val="Contents3"/>
            <w:tabs>
              <w:tab w:val="clear" w:pos="8459"/>
              <w:tab w:val="right" w:pos="9026" w:leader="dot"/>
            </w:tabs>
            <w:rPr/>
          </w:pPr>
          <w:hyperlink w:anchor="__RefHeading___Toc3698166_653776707">
            <w:r>
              <w:rPr>
                <w:webHidden/>
                <w:rStyle w:val="IndexLink"/>
                <w:rtl w:val="true"/>
              </w:rPr>
              <w:t>مقدمه</w:t>
            </w:r>
            <w:r>
              <w:rPr>
                <w:rStyle w:val="IndexLink"/>
                <w:rtl w:val="true"/>
              </w:rPr>
              <w:tab/>
            </w:r>
            <w:r>
              <w:rPr>
                <w:rStyle w:val="IndexLink"/>
              </w:rPr>
              <w:t>317</w:t>
            </w:r>
          </w:hyperlink>
        </w:p>
        <w:p>
          <w:pPr>
            <w:pStyle w:val="Contents3"/>
            <w:tabs>
              <w:tab w:val="clear" w:pos="8459"/>
              <w:tab w:val="right" w:pos="9026" w:leader="dot"/>
            </w:tabs>
            <w:rPr/>
          </w:pPr>
          <w:hyperlink w:anchor="__RefHeading___Toc3698168_653776707">
            <w:r>
              <w:rPr>
                <w:webHidden/>
                <w:rStyle w:val="IndexLink"/>
                <w:rtl w:val="true"/>
              </w:rPr>
              <w:t>حقوق مردم در کلام امام سجاد علیه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3698170_653776707">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3698172_653776707">
            <w:r>
              <w:rPr>
                <w:webHidden/>
                <w:rStyle w:val="IndexLink"/>
              </w:rPr>
              <w:t>1</w:t>
            </w:r>
            <w:r>
              <w:rPr>
                <w:rStyle w:val="IndexLink"/>
                <w:rtl w:val="true"/>
              </w:rPr>
              <w:t>.</w:t>
            </w:r>
            <w:r>
              <w:rPr>
                <w:rStyle w:val="IndexLink"/>
                <w:rtl w:val="true"/>
              </w:rPr>
              <w:t>عدالت</w:t>
            </w:r>
            <w:r>
              <w:rPr>
                <w:rStyle w:val="IndexLink"/>
                <w:rtl w:val="true"/>
              </w:rPr>
              <w:tab/>
            </w:r>
            <w:r>
              <w:rPr>
                <w:rStyle w:val="IndexLink"/>
              </w:rPr>
              <w:t>318</w:t>
            </w:r>
          </w:hyperlink>
        </w:p>
        <w:p>
          <w:pPr>
            <w:pStyle w:val="Contents4"/>
            <w:tabs>
              <w:tab w:val="clear" w:pos="8176"/>
              <w:tab w:val="right" w:pos="9026" w:leader="dot"/>
            </w:tabs>
            <w:rPr/>
          </w:pPr>
          <w:hyperlink w:anchor="__RefHeading___Toc3698174_653776707">
            <w:r>
              <w:rPr>
                <w:webHidden/>
                <w:rStyle w:val="IndexLink"/>
              </w:rPr>
              <w:t>2</w:t>
            </w:r>
            <w:r>
              <w:rPr>
                <w:rStyle w:val="IndexLink"/>
                <w:rtl w:val="true"/>
              </w:rPr>
              <w:t>.</w:t>
            </w:r>
            <w:r>
              <w:rPr>
                <w:rStyle w:val="IndexLink"/>
                <w:rtl w:val="true"/>
              </w:rPr>
              <w:t>پدری برای زیردستان</w:t>
            </w:r>
            <w:r>
              <w:rPr>
                <w:rStyle w:val="IndexLink"/>
                <w:rtl w:val="true"/>
              </w:rPr>
              <w:tab/>
            </w:r>
            <w:r>
              <w:rPr>
                <w:rStyle w:val="IndexLink"/>
              </w:rPr>
              <w:t>319</w:t>
            </w:r>
          </w:hyperlink>
        </w:p>
        <w:p>
          <w:pPr>
            <w:pStyle w:val="Contents4"/>
            <w:tabs>
              <w:tab w:val="clear" w:pos="8176"/>
              <w:tab w:val="right" w:pos="9026" w:leader="dot"/>
            </w:tabs>
            <w:rPr/>
          </w:pPr>
          <w:hyperlink w:anchor="__RefHeading___Toc3698176_653776707">
            <w:r>
              <w:rPr>
                <w:webHidden/>
                <w:rStyle w:val="IndexLink"/>
              </w:rPr>
              <w:t>3</w:t>
            </w:r>
            <w:r>
              <w:rPr>
                <w:rStyle w:val="IndexLink"/>
                <w:rtl w:val="true"/>
              </w:rPr>
              <w:t>.</w:t>
            </w:r>
            <w:r>
              <w:rPr>
                <w:rStyle w:val="IndexLink"/>
                <w:rtl w:val="true"/>
              </w:rPr>
              <w:t>عفو و گذشت</w:t>
            </w:r>
            <w:r>
              <w:rPr>
                <w:rStyle w:val="IndexLink"/>
                <w:rtl w:val="true"/>
              </w:rPr>
              <w:tab/>
            </w:r>
            <w:r>
              <w:rPr>
                <w:rStyle w:val="IndexLink"/>
              </w:rPr>
              <w:t>319</w:t>
            </w:r>
          </w:hyperlink>
        </w:p>
        <w:p>
          <w:pPr>
            <w:pStyle w:val="Contents4"/>
            <w:tabs>
              <w:tab w:val="clear" w:pos="8176"/>
              <w:tab w:val="right" w:pos="9026" w:leader="dot"/>
            </w:tabs>
            <w:rPr/>
          </w:pPr>
          <w:hyperlink w:anchor="__RefHeading___Toc3698178_653776707">
            <w:r>
              <w:rPr>
                <w:webHidden/>
                <w:rStyle w:val="IndexLink"/>
              </w:rPr>
              <w:t>4</w:t>
            </w:r>
            <w:r>
              <w:rPr>
                <w:rStyle w:val="IndexLink"/>
                <w:rtl w:val="true"/>
              </w:rPr>
              <w:t>.</w:t>
            </w:r>
            <w:r>
              <w:rPr>
                <w:rStyle w:val="IndexLink"/>
                <w:rtl w:val="true"/>
              </w:rPr>
              <w:t>سپاسگزاری بر نعمت حاکمیت</w:t>
            </w:r>
            <w:r>
              <w:rPr>
                <w:rStyle w:val="IndexLink"/>
                <w:rtl w:val="true"/>
              </w:rPr>
              <w:tab/>
            </w:r>
            <w:r>
              <w:rPr>
                <w:rStyle w:val="IndexLink"/>
              </w:rPr>
              <w:t>320</w:t>
            </w:r>
          </w:hyperlink>
        </w:p>
        <w:p>
          <w:pPr>
            <w:pStyle w:val="Contents3"/>
            <w:tabs>
              <w:tab w:val="clear" w:pos="8459"/>
              <w:tab w:val="right" w:pos="9026" w:leader="dot"/>
            </w:tabs>
            <w:rPr/>
          </w:pPr>
          <w:hyperlink w:anchor="__RefHeading___Toc3698180_653776707">
            <w:r>
              <w:rPr>
                <w:webHidden/>
                <w:rStyle w:val="IndexLink"/>
                <w:rtl w:val="true"/>
              </w:rPr>
              <w:t>رعایت حقوق زیردستان در کلام امیرمؤمنان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3698182_653776707">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698184_653776707">
            <w:r>
              <w:rPr>
                <w:webHidden/>
                <w:rStyle w:val="IndexLink"/>
              </w:rPr>
              <w:t>1</w:t>
            </w:r>
            <w:r>
              <w:rPr>
                <w:rStyle w:val="IndexLink"/>
                <w:rtl w:val="true"/>
              </w:rPr>
              <w:t>.</w:t>
            </w:r>
            <w:r>
              <w:rPr>
                <w:rStyle w:val="IndexLink"/>
                <w:rtl w:val="true"/>
              </w:rPr>
              <w:t>اصل ارتباط با مردم</w:t>
            </w:r>
            <w:r>
              <w:rPr>
                <w:rStyle w:val="IndexLink"/>
                <w:rtl w:val="true"/>
              </w:rPr>
              <w:tab/>
            </w:r>
            <w:r>
              <w:rPr>
                <w:rStyle w:val="IndexLink"/>
              </w:rPr>
              <w:t>320</w:t>
            </w:r>
          </w:hyperlink>
        </w:p>
        <w:p>
          <w:pPr>
            <w:pStyle w:val="Contents4"/>
            <w:tabs>
              <w:tab w:val="clear" w:pos="8176"/>
              <w:tab w:val="right" w:pos="9026" w:leader="dot"/>
            </w:tabs>
            <w:rPr/>
          </w:pPr>
          <w:hyperlink w:anchor="__RefHeading___Toc3698186_653776707">
            <w:r>
              <w:rPr>
                <w:webHidden/>
                <w:rStyle w:val="IndexLink"/>
              </w:rPr>
              <w:t>2</w:t>
            </w:r>
            <w:r>
              <w:rPr>
                <w:rStyle w:val="IndexLink"/>
                <w:rtl w:val="true"/>
              </w:rPr>
              <w:t>.</w:t>
            </w:r>
            <w:r>
              <w:rPr>
                <w:rStyle w:val="IndexLink"/>
                <w:rtl w:val="true"/>
              </w:rPr>
              <w:t>انتقاد پذیری</w:t>
            </w:r>
            <w:r>
              <w:rPr>
                <w:rStyle w:val="IndexLink"/>
                <w:rtl w:val="true"/>
              </w:rPr>
              <w:tab/>
            </w:r>
            <w:r>
              <w:rPr>
                <w:rStyle w:val="IndexLink"/>
              </w:rPr>
              <w:t>321</w:t>
            </w:r>
          </w:hyperlink>
        </w:p>
        <w:p>
          <w:pPr>
            <w:pStyle w:val="Contents4"/>
            <w:tabs>
              <w:tab w:val="clear" w:pos="8176"/>
              <w:tab w:val="right" w:pos="9026" w:leader="dot"/>
            </w:tabs>
            <w:rPr/>
          </w:pPr>
          <w:hyperlink w:anchor="__RefHeading___Toc3698188_653776707">
            <w:r>
              <w:rPr>
                <w:webHidden/>
                <w:rStyle w:val="IndexLink"/>
              </w:rPr>
              <w:t>3</w:t>
            </w:r>
            <w:r>
              <w:rPr>
                <w:rStyle w:val="IndexLink"/>
                <w:rtl w:val="true"/>
              </w:rPr>
              <w:t>.</w:t>
            </w:r>
            <w:r>
              <w:rPr>
                <w:rStyle w:val="IndexLink"/>
                <w:rtl w:val="true"/>
              </w:rPr>
              <w:t>رسیدگی به امور مستضعفان و افراد کم درآمد</w:t>
            </w:r>
            <w:r>
              <w:rPr>
                <w:rStyle w:val="IndexLink"/>
                <w:rtl w:val="true"/>
              </w:rPr>
              <w:tab/>
            </w:r>
            <w:r>
              <w:rPr>
                <w:rStyle w:val="IndexLink"/>
              </w:rPr>
              <w:t>322</w:t>
            </w:r>
          </w:hyperlink>
        </w:p>
        <w:p>
          <w:pPr>
            <w:pStyle w:val="Contents4"/>
            <w:tabs>
              <w:tab w:val="clear" w:pos="8176"/>
              <w:tab w:val="right" w:pos="9026" w:leader="dot"/>
            </w:tabs>
            <w:rPr/>
          </w:pPr>
          <w:hyperlink w:anchor="__RefHeading___Toc3698190_653776707">
            <w:r>
              <w:rPr>
                <w:webHidden/>
                <w:rStyle w:val="IndexLink"/>
              </w:rPr>
              <w:t>4</w:t>
            </w:r>
            <w:r>
              <w:rPr>
                <w:rStyle w:val="IndexLink"/>
                <w:rtl w:val="true"/>
              </w:rPr>
              <w:t>.</w:t>
            </w:r>
            <w:r>
              <w:rPr>
                <w:rStyle w:val="IndexLink"/>
                <w:rtl w:val="true"/>
              </w:rPr>
              <w:t>اصل مساوات</w:t>
            </w:r>
            <w:r>
              <w:rPr>
                <w:rStyle w:val="IndexLink"/>
                <w:rtl w:val="true"/>
              </w:rPr>
              <w:tab/>
            </w:r>
            <w:r>
              <w:rPr>
                <w:rStyle w:val="IndexLink"/>
              </w:rPr>
              <w:t>323</w:t>
            </w:r>
          </w:hyperlink>
        </w:p>
        <w:p>
          <w:pPr>
            <w:pStyle w:val="Contents4"/>
            <w:tabs>
              <w:tab w:val="clear" w:pos="8176"/>
              <w:tab w:val="right" w:pos="9026" w:leader="dot"/>
            </w:tabs>
            <w:rPr/>
          </w:pPr>
          <w:hyperlink w:anchor="__RefHeading___Toc3698192_653776707">
            <w:r>
              <w:rPr>
                <w:webHidden/>
                <w:rStyle w:val="IndexLink"/>
              </w:rPr>
              <w:t>5</w:t>
            </w:r>
            <w:r>
              <w:rPr>
                <w:rStyle w:val="IndexLink"/>
                <w:rtl w:val="true"/>
              </w:rPr>
              <w:t>.</w:t>
            </w:r>
            <w:r>
              <w:rPr>
                <w:rStyle w:val="IndexLink"/>
                <w:rtl w:val="true"/>
              </w:rPr>
              <w:t>اصل تعهد پذیری</w:t>
            </w:r>
            <w:r>
              <w:rPr>
                <w:rStyle w:val="IndexLink"/>
                <w:rtl w:val="true"/>
              </w:rPr>
              <w:tab/>
            </w:r>
            <w:r>
              <w:rPr>
                <w:rStyle w:val="IndexLink"/>
              </w:rPr>
              <w:t>323</w:t>
            </w:r>
          </w:hyperlink>
        </w:p>
        <w:p>
          <w:pPr>
            <w:pStyle w:val="Contents3"/>
            <w:tabs>
              <w:tab w:val="clear" w:pos="8459"/>
              <w:tab w:val="right" w:pos="9026" w:leader="dot"/>
            </w:tabs>
            <w:rPr/>
          </w:pPr>
          <w:hyperlink w:anchor="__RefHeading___Toc3698194_653776707">
            <w:r>
              <w:rPr>
                <w:webHidden/>
                <w:rStyle w:val="IndexLink"/>
                <w:rtl w:val="true"/>
              </w:rPr>
              <w:t>داستان</w:t>
            </w:r>
            <w:r>
              <w:rPr>
                <w:rStyle w:val="IndexLink"/>
                <w:rtl w:val="true"/>
              </w:rPr>
              <w:tab/>
            </w:r>
            <w:r>
              <w:rPr>
                <w:rStyle w:val="IndexLink"/>
              </w:rPr>
              <w:t>324</w:t>
            </w:r>
          </w:hyperlink>
        </w:p>
        <w:p>
          <w:pPr>
            <w:pStyle w:val="Contents4"/>
            <w:tabs>
              <w:tab w:val="clear" w:pos="8176"/>
              <w:tab w:val="right" w:pos="9026" w:leader="dot"/>
            </w:tabs>
            <w:rPr/>
          </w:pPr>
          <w:hyperlink w:anchor="__RefHeading___Toc3698196_653776707">
            <w:r>
              <w:rPr>
                <w:webHidden/>
                <w:rStyle w:val="IndexLink"/>
              </w:rPr>
              <w:t>1</w:t>
            </w:r>
            <w:r>
              <w:rPr>
                <w:rStyle w:val="IndexLink"/>
                <w:rtl w:val="true"/>
              </w:rPr>
              <w:t>.</w:t>
            </w:r>
            <w:r>
              <w:rPr>
                <w:rStyle w:val="IndexLink"/>
                <w:rtl w:val="true"/>
              </w:rPr>
              <w:t>اباذر و غلام</w:t>
            </w:r>
            <w:r>
              <w:rPr>
                <w:rStyle w:val="IndexLink"/>
                <w:rtl w:val="true"/>
              </w:rPr>
              <w:tab/>
            </w:r>
            <w:r>
              <w:rPr>
                <w:rStyle w:val="IndexLink"/>
              </w:rPr>
              <w:t>324</w:t>
            </w:r>
          </w:hyperlink>
        </w:p>
        <w:p>
          <w:pPr>
            <w:pStyle w:val="Contents4"/>
            <w:tabs>
              <w:tab w:val="clear" w:pos="8176"/>
              <w:tab w:val="right" w:pos="9026" w:leader="dot"/>
            </w:tabs>
            <w:rPr/>
          </w:pPr>
          <w:hyperlink w:anchor="__RefHeading___Toc3698198_653776707">
            <w:r>
              <w:rPr>
                <w:webHidden/>
                <w:rStyle w:val="IndexLink"/>
              </w:rPr>
              <w:t>2</w:t>
            </w:r>
            <w:r>
              <w:rPr>
                <w:rStyle w:val="IndexLink"/>
                <w:rtl w:val="true"/>
              </w:rPr>
              <w:t>.</w:t>
            </w:r>
            <w:r>
              <w:rPr>
                <w:rStyle w:val="IndexLink"/>
                <w:rtl w:val="true"/>
              </w:rPr>
              <w:t>امام رضا علیه السلام و حق کارگر</w:t>
            </w:r>
            <w:r>
              <w:rPr>
                <w:rStyle w:val="IndexLink"/>
                <w:rtl w:val="true"/>
              </w:rPr>
              <w:tab/>
            </w:r>
            <w:r>
              <w:rPr>
                <w:rStyle w:val="IndexLink"/>
              </w:rPr>
              <w:t>325</w:t>
            </w:r>
          </w:hyperlink>
        </w:p>
        <w:p>
          <w:pPr>
            <w:pStyle w:val="Contents4"/>
            <w:tabs>
              <w:tab w:val="clear" w:pos="8176"/>
              <w:tab w:val="right" w:pos="9026" w:leader="dot"/>
            </w:tabs>
            <w:rPr/>
          </w:pPr>
          <w:hyperlink w:anchor="__RefHeading___Toc3698200_653776707">
            <w:r>
              <w:rPr>
                <w:webHidden/>
                <w:rStyle w:val="IndexLink"/>
              </w:rPr>
              <w:t>3</w:t>
            </w:r>
            <w:r>
              <w:rPr>
                <w:rStyle w:val="IndexLink"/>
                <w:rtl w:val="true"/>
              </w:rPr>
              <w:t>.</w:t>
            </w:r>
            <w:r>
              <w:rPr>
                <w:rStyle w:val="IndexLink"/>
                <w:rtl w:val="true"/>
              </w:rPr>
              <w:t>رسول خدا صلى الله عليه و سلم و اسیران</w:t>
            </w:r>
            <w:r>
              <w:rPr>
                <w:rStyle w:val="IndexLink"/>
                <w:rtl w:val="true"/>
              </w:rPr>
              <w:tab/>
            </w:r>
            <w:r>
              <w:rPr>
                <w:rStyle w:val="IndexLink"/>
              </w:rPr>
              <w:t>325</w:t>
            </w:r>
          </w:hyperlink>
        </w:p>
        <w:p>
          <w:pPr>
            <w:pStyle w:val="Contents4"/>
            <w:tabs>
              <w:tab w:val="clear" w:pos="8176"/>
              <w:tab w:val="right" w:pos="9026" w:leader="dot"/>
            </w:tabs>
            <w:rPr/>
          </w:pPr>
          <w:hyperlink w:anchor="__RefHeading___Toc3698202_653776707">
            <w:r>
              <w:rPr>
                <w:webHidden/>
                <w:rStyle w:val="IndexLink"/>
              </w:rPr>
              <w:t>4</w:t>
            </w:r>
            <w:r>
              <w:rPr>
                <w:rStyle w:val="IndexLink"/>
                <w:rtl w:val="true"/>
              </w:rPr>
              <w:t>.</w:t>
            </w:r>
            <w:r>
              <w:rPr>
                <w:rStyle w:val="IndexLink"/>
                <w:rtl w:val="true"/>
              </w:rPr>
              <w:t>رعایت حق مأموم</w:t>
            </w:r>
            <w:r>
              <w:rPr>
                <w:rStyle w:val="IndexLink"/>
                <w:rtl w:val="true"/>
              </w:rPr>
              <w:tab/>
            </w:r>
            <w:r>
              <w:rPr>
                <w:rStyle w:val="IndexLink"/>
              </w:rPr>
              <w:t>326</w:t>
            </w:r>
          </w:hyperlink>
        </w:p>
        <w:p>
          <w:pPr>
            <w:pStyle w:val="Contents2"/>
            <w:tabs>
              <w:tab w:val="clear" w:pos="8743"/>
              <w:tab w:val="right" w:pos="9026" w:leader="dot"/>
            </w:tabs>
            <w:rPr/>
          </w:pPr>
          <w:hyperlink w:anchor="__RefHeading___Toc3698204_653776707">
            <w:r>
              <w:rPr>
                <w:webHidden/>
                <w:rStyle w:val="IndexLink"/>
                <w:rtl w:val="true"/>
              </w:rPr>
              <w:t>وَ تَركِ الشُّكرِ لِمَنِ اصْطَنَعَ العارِفَةَ عِندَنا؛ ترک شکر و سپاس در برابر خوبی دیگران</w:t>
            </w:r>
            <w:r>
              <w:rPr>
                <w:rStyle w:val="IndexLink"/>
                <w:rtl w:val="true"/>
              </w:rPr>
              <w:tab/>
            </w:r>
            <w:r>
              <w:rPr>
                <w:rStyle w:val="IndexLink"/>
              </w:rPr>
              <w:t>327</w:t>
            </w:r>
          </w:hyperlink>
        </w:p>
        <w:p>
          <w:pPr>
            <w:pStyle w:val="Contents3"/>
            <w:tabs>
              <w:tab w:val="clear" w:pos="8459"/>
              <w:tab w:val="right" w:pos="9026" w:leader="dot"/>
            </w:tabs>
            <w:rPr/>
          </w:pPr>
          <w:hyperlink w:anchor="__RefHeading___Toc3698206_653776707">
            <w:r>
              <w:rPr>
                <w:webHidden/>
                <w:rStyle w:val="IndexLink"/>
                <w:rtl w:val="true"/>
              </w:rPr>
              <w:t>مقدمه</w:t>
            </w:r>
            <w:r>
              <w:rPr>
                <w:rStyle w:val="IndexLink"/>
                <w:rtl w:val="true"/>
              </w:rPr>
              <w:tab/>
            </w:r>
            <w:r>
              <w:rPr>
                <w:rStyle w:val="IndexLink"/>
              </w:rPr>
              <w:t>327</w:t>
            </w:r>
          </w:hyperlink>
        </w:p>
        <w:p>
          <w:pPr>
            <w:pStyle w:val="Contents3"/>
            <w:tabs>
              <w:tab w:val="clear" w:pos="8459"/>
              <w:tab w:val="right" w:pos="9026" w:leader="dot"/>
            </w:tabs>
            <w:rPr/>
          </w:pPr>
          <w:hyperlink w:anchor="__RefHeading___Toc3698208_653776707">
            <w:r>
              <w:rPr>
                <w:webHidden/>
                <w:rStyle w:val="IndexLink"/>
                <w:rtl w:val="true"/>
              </w:rPr>
              <w:t>شکر واسطه های نعمت</w:t>
            </w:r>
            <w:r>
              <w:rPr>
                <w:rStyle w:val="IndexLink"/>
                <w:rtl w:val="true"/>
              </w:rPr>
              <w:tab/>
            </w:r>
            <w:r>
              <w:rPr>
                <w:rStyle w:val="IndexLink"/>
              </w:rPr>
              <w:t>328</w:t>
            </w:r>
          </w:hyperlink>
        </w:p>
        <w:p>
          <w:pPr>
            <w:pStyle w:val="Contents3"/>
            <w:tabs>
              <w:tab w:val="clear" w:pos="8459"/>
              <w:tab w:val="right" w:pos="9026" w:leader="dot"/>
            </w:tabs>
            <w:rPr/>
          </w:pPr>
          <w:hyperlink w:anchor="__RefHeading___Toc3698210_653776707">
            <w:r>
              <w:rPr>
                <w:webHidden/>
                <w:rStyle w:val="IndexLink"/>
                <w:rtl w:val="true"/>
              </w:rPr>
              <w:t>داستان</w:t>
            </w:r>
            <w:r>
              <w:rPr>
                <w:rStyle w:val="IndexLink"/>
                <w:rtl w:val="true"/>
              </w:rPr>
              <w:tab/>
            </w:r>
            <w:r>
              <w:rPr>
                <w:rStyle w:val="IndexLink"/>
              </w:rPr>
              <w:t>331</w:t>
            </w:r>
          </w:hyperlink>
        </w:p>
        <w:p>
          <w:pPr>
            <w:pStyle w:val="Contents4"/>
            <w:tabs>
              <w:tab w:val="clear" w:pos="8176"/>
              <w:tab w:val="right" w:pos="9026" w:leader="dot"/>
            </w:tabs>
            <w:rPr/>
          </w:pPr>
          <w:hyperlink w:anchor="__RefHeading___Toc3698212_653776707">
            <w:r>
              <w:rPr>
                <w:webHidden/>
                <w:rStyle w:val="IndexLink"/>
              </w:rPr>
              <w:t>1</w:t>
            </w:r>
            <w:r>
              <w:rPr>
                <w:rStyle w:val="IndexLink"/>
                <w:rtl w:val="true"/>
              </w:rPr>
              <w:t>.</w:t>
            </w:r>
            <w:r>
              <w:rPr>
                <w:rStyle w:val="IndexLink"/>
                <w:rtl w:val="true"/>
              </w:rPr>
              <w:t>رسول خدا صلى الله عليه و سلم و یاد خدیجه کبری علیها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3698214_653776707">
            <w:r>
              <w:rPr>
                <w:webHidden/>
                <w:rStyle w:val="IndexLink"/>
              </w:rPr>
              <w:t>2</w:t>
            </w:r>
            <w:r>
              <w:rPr>
                <w:rStyle w:val="IndexLink"/>
                <w:rtl w:val="true"/>
              </w:rPr>
              <w:t>.</w:t>
            </w:r>
            <w:r>
              <w:rPr>
                <w:rStyle w:val="IndexLink"/>
                <w:rtl w:val="true"/>
              </w:rPr>
              <w:t>رسول خدا صلى الله عليه و سلم و یاد مطعم بن عدی</w:t>
            </w:r>
            <w:r>
              <w:rPr>
                <w:rStyle w:val="IndexLink"/>
                <w:rtl w:val="true"/>
              </w:rPr>
              <w:tab/>
            </w:r>
            <w:r>
              <w:rPr>
                <w:rStyle w:val="IndexLink"/>
              </w:rPr>
              <w:t>331</w:t>
            </w:r>
          </w:hyperlink>
        </w:p>
        <w:p>
          <w:pPr>
            <w:pStyle w:val="Contents4"/>
            <w:tabs>
              <w:tab w:val="clear" w:pos="8176"/>
              <w:tab w:val="right" w:pos="9026" w:leader="dot"/>
            </w:tabs>
            <w:rPr/>
          </w:pPr>
          <w:hyperlink w:anchor="__RefHeading___Toc3698216_653776707">
            <w:r>
              <w:rPr>
                <w:webHidden/>
                <w:rStyle w:val="IndexLink"/>
              </w:rPr>
              <w:t>3</w:t>
            </w:r>
            <w:r>
              <w:rPr>
                <w:rStyle w:val="IndexLink"/>
                <w:rtl w:val="true"/>
              </w:rPr>
              <w:t>.</w:t>
            </w:r>
            <w:r>
              <w:rPr>
                <w:rStyle w:val="IndexLink"/>
                <w:rtl w:val="true"/>
              </w:rPr>
              <w:t>ابتدا شکر خالق سپس مخلوق</w:t>
            </w:r>
            <w:r>
              <w:rPr>
                <w:rStyle w:val="IndexLink"/>
                <w:rtl w:val="true"/>
              </w:rPr>
              <w:tab/>
            </w:r>
            <w:r>
              <w:rPr>
                <w:rStyle w:val="IndexLink"/>
              </w:rPr>
              <w:t>332</w:t>
            </w:r>
          </w:hyperlink>
        </w:p>
        <w:p>
          <w:pPr>
            <w:pStyle w:val="Contents2"/>
            <w:tabs>
              <w:tab w:val="clear" w:pos="8743"/>
              <w:tab w:val="right" w:pos="9026" w:leader="dot"/>
            </w:tabs>
            <w:rPr/>
          </w:pPr>
          <w:hyperlink w:anchor="__RefHeading___Toc3698218_653776707">
            <w:r>
              <w:rPr>
                <w:webHidden/>
                <w:rStyle w:val="IndexLink"/>
                <w:rtl w:val="true"/>
              </w:rPr>
              <w:t>أو أن نَعضُدَ َظالِما أو نَخَذُلَ مَلهُوفا؛ یاری کردن ستمگر و خوار شمردن ستمدیده</w:t>
            </w:r>
            <w:r>
              <w:rPr>
                <w:rStyle w:val="IndexLink"/>
                <w:rtl w:val="true"/>
              </w:rPr>
              <w:tab/>
            </w:r>
            <w:r>
              <w:rPr>
                <w:rStyle w:val="IndexLink"/>
              </w:rPr>
              <w:t>335</w:t>
            </w:r>
          </w:hyperlink>
        </w:p>
        <w:p>
          <w:pPr>
            <w:pStyle w:val="Contents3"/>
            <w:tabs>
              <w:tab w:val="clear" w:pos="8459"/>
              <w:tab w:val="right" w:pos="9026" w:leader="dot"/>
            </w:tabs>
            <w:rPr/>
          </w:pPr>
          <w:hyperlink w:anchor="__RefHeading___Toc3698220_653776707">
            <w:r>
              <w:rPr>
                <w:webHidden/>
                <w:rStyle w:val="IndexLink"/>
                <w:rtl w:val="true"/>
              </w:rPr>
              <w:t>مقدمه</w:t>
            </w:r>
            <w:r>
              <w:rPr>
                <w:rStyle w:val="IndexLink"/>
                <w:rtl w:val="true"/>
              </w:rPr>
              <w:tab/>
            </w:r>
            <w:r>
              <w:rPr>
                <w:rStyle w:val="IndexLink"/>
              </w:rPr>
              <w:t>335</w:t>
            </w:r>
          </w:hyperlink>
        </w:p>
        <w:p>
          <w:pPr>
            <w:pStyle w:val="Contents3"/>
            <w:tabs>
              <w:tab w:val="clear" w:pos="8459"/>
              <w:tab w:val="right" w:pos="9026" w:leader="dot"/>
            </w:tabs>
            <w:rPr/>
          </w:pPr>
          <w:hyperlink w:anchor="__RefHeading___Toc3698222_653776707">
            <w:r>
              <w:rPr>
                <w:webHidden/>
                <w:rStyle w:val="IndexLink"/>
                <w:rtl w:val="true"/>
              </w:rPr>
              <w:t>مصادیق ظلم</w:t>
            </w:r>
            <w:r>
              <w:rPr>
                <w:rStyle w:val="IndexLink"/>
                <w:rtl w:val="true"/>
              </w:rPr>
              <w:tab/>
            </w:r>
            <w:r>
              <w:rPr>
                <w:rStyle w:val="IndexLink"/>
              </w:rPr>
              <w:t>336</w:t>
            </w:r>
          </w:hyperlink>
        </w:p>
        <w:p>
          <w:pPr>
            <w:pStyle w:val="Contents4"/>
            <w:tabs>
              <w:tab w:val="clear" w:pos="8176"/>
              <w:tab w:val="right" w:pos="9026" w:leader="dot"/>
            </w:tabs>
            <w:rPr/>
          </w:pPr>
          <w:hyperlink w:anchor="__RefHeading___Toc3698224_653776707">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3698226_653776707">
            <w:r>
              <w:rPr>
                <w:webHidden/>
                <w:rStyle w:val="IndexLink"/>
              </w:rPr>
              <w:t>1</w:t>
            </w:r>
            <w:r>
              <w:rPr>
                <w:rStyle w:val="IndexLink"/>
                <w:rtl w:val="true"/>
              </w:rPr>
              <w:t>.</w:t>
            </w:r>
            <w:r>
              <w:rPr>
                <w:rStyle w:val="IndexLink"/>
                <w:rtl w:val="true"/>
              </w:rPr>
              <w:t>ظلم بین انسان و خدا</w:t>
            </w:r>
            <w:r>
              <w:rPr>
                <w:rStyle w:val="IndexLink"/>
                <w:rtl w:val="true"/>
              </w:rPr>
              <w:tab/>
            </w:r>
            <w:r>
              <w:rPr>
                <w:rStyle w:val="IndexLink"/>
              </w:rPr>
              <w:t>336</w:t>
            </w:r>
          </w:hyperlink>
        </w:p>
        <w:p>
          <w:pPr>
            <w:pStyle w:val="Contents4"/>
            <w:tabs>
              <w:tab w:val="clear" w:pos="8176"/>
              <w:tab w:val="right" w:pos="9026" w:leader="dot"/>
            </w:tabs>
            <w:rPr/>
          </w:pPr>
          <w:hyperlink w:anchor="__RefHeading___Toc3698228_653776707">
            <w:r>
              <w:rPr>
                <w:webHidden/>
                <w:rStyle w:val="IndexLink"/>
              </w:rPr>
              <w:t>2</w:t>
            </w:r>
            <w:r>
              <w:rPr>
                <w:rStyle w:val="IndexLink"/>
                <w:rtl w:val="true"/>
              </w:rPr>
              <w:t>.</w:t>
            </w:r>
            <w:r>
              <w:rPr>
                <w:rStyle w:val="IndexLink"/>
                <w:rtl w:val="true"/>
              </w:rPr>
              <w:t>ظلم میان انسان و مردم</w:t>
            </w:r>
            <w:r>
              <w:rPr>
                <w:rStyle w:val="IndexLink"/>
                <w:rtl w:val="true"/>
              </w:rPr>
              <w:tab/>
            </w:r>
            <w:r>
              <w:rPr>
                <w:rStyle w:val="IndexLink"/>
              </w:rPr>
              <w:t>337</w:t>
            </w:r>
          </w:hyperlink>
        </w:p>
        <w:p>
          <w:pPr>
            <w:pStyle w:val="Contents4"/>
            <w:tabs>
              <w:tab w:val="clear" w:pos="8176"/>
              <w:tab w:val="right" w:pos="9026" w:leader="dot"/>
            </w:tabs>
            <w:rPr/>
          </w:pPr>
          <w:hyperlink w:anchor="__RefHeading___Toc3698230_653776707">
            <w:r>
              <w:rPr>
                <w:webHidden/>
                <w:rStyle w:val="IndexLink"/>
              </w:rPr>
              <w:t>3</w:t>
            </w:r>
            <w:r>
              <w:rPr>
                <w:rStyle w:val="IndexLink"/>
                <w:rtl w:val="true"/>
              </w:rPr>
              <w:t>.</w:t>
            </w:r>
            <w:r>
              <w:rPr>
                <w:rStyle w:val="IndexLink"/>
                <w:rtl w:val="true"/>
              </w:rPr>
              <w:t>ظلم بین انسان و خودش</w:t>
            </w:r>
            <w:r>
              <w:rPr>
                <w:rStyle w:val="IndexLink"/>
                <w:rtl w:val="true"/>
              </w:rPr>
              <w:tab/>
            </w:r>
            <w:r>
              <w:rPr>
                <w:rStyle w:val="IndexLink"/>
              </w:rPr>
              <w:t>338</w:t>
            </w:r>
          </w:hyperlink>
        </w:p>
        <w:p>
          <w:pPr>
            <w:pStyle w:val="Contents3"/>
            <w:tabs>
              <w:tab w:val="clear" w:pos="8459"/>
              <w:tab w:val="right" w:pos="9026" w:leader="dot"/>
            </w:tabs>
            <w:rPr/>
          </w:pPr>
          <w:hyperlink w:anchor="__RefHeading___Toc3698232_653776707">
            <w:r>
              <w:rPr>
                <w:webHidden/>
                <w:rStyle w:val="IndexLink"/>
                <w:rtl w:val="true"/>
              </w:rPr>
              <w:t>جزای ظالم</w:t>
            </w:r>
            <w:r>
              <w:rPr>
                <w:rStyle w:val="IndexLink"/>
                <w:rtl w:val="true"/>
              </w:rPr>
              <w:tab/>
            </w:r>
            <w:r>
              <w:rPr>
                <w:rStyle w:val="IndexLink"/>
              </w:rPr>
              <w:t>338</w:t>
            </w:r>
          </w:hyperlink>
        </w:p>
        <w:p>
          <w:pPr>
            <w:pStyle w:val="Contents3"/>
            <w:tabs>
              <w:tab w:val="clear" w:pos="8459"/>
              <w:tab w:val="right" w:pos="9026" w:leader="dot"/>
            </w:tabs>
            <w:rPr/>
          </w:pPr>
          <w:hyperlink w:anchor="__RefHeading___Toc3698234_653776707">
            <w:r>
              <w:rPr>
                <w:webHidden/>
                <w:rStyle w:val="IndexLink"/>
                <w:rtl w:val="true"/>
              </w:rPr>
              <w:t>یاری کردن ستمکاران</w:t>
            </w:r>
            <w:r>
              <w:rPr>
                <w:rStyle w:val="IndexLink"/>
                <w:rtl w:val="true"/>
              </w:rPr>
              <w:tab/>
            </w:r>
            <w:r>
              <w:rPr>
                <w:rStyle w:val="IndexLink"/>
              </w:rPr>
              <w:t>339</w:t>
            </w:r>
          </w:hyperlink>
        </w:p>
        <w:p>
          <w:pPr>
            <w:pStyle w:val="Contents3"/>
            <w:tabs>
              <w:tab w:val="clear" w:pos="8459"/>
              <w:tab w:val="right" w:pos="9026" w:leader="dot"/>
            </w:tabs>
            <w:rPr/>
          </w:pPr>
          <w:hyperlink w:anchor="__RefHeading___Toc3698236_653776707">
            <w:r>
              <w:rPr>
                <w:webHidden/>
                <w:rStyle w:val="IndexLink"/>
                <w:rtl w:val="true"/>
              </w:rPr>
              <w:t>داستان</w:t>
            </w:r>
            <w:r>
              <w:rPr>
                <w:rStyle w:val="IndexLink"/>
                <w:rtl w:val="true"/>
              </w:rPr>
              <w:tab/>
            </w:r>
            <w:r>
              <w:rPr>
                <w:rStyle w:val="IndexLink"/>
              </w:rPr>
              <w:t>342</w:t>
            </w:r>
          </w:hyperlink>
        </w:p>
        <w:p>
          <w:pPr>
            <w:pStyle w:val="Contents4"/>
            <w:tabs>
              <w:tab w:val="clear" w:pos="8176"/>
              <w:tab w:val="right" w:pos="9026" w:leader="dot"/>
            </w:tabs>
            <w:rPr/>
          </w:pPr>
          <w:hyperlink w:anchor="__RefHeading___Toc3698238_653776707">
            <w:r>
              <w:rPr>
                <w:webHidden/>
                <w:rStyle w:val="IndexLink"/>
              </w:rPr>
              <w:t>1</w:t>
            </w:r>
            <w:r>
              <w:rPr>
                <w:rStyle w:val="IndexLink"/>
                <w:rtl w:val="true"/>
              </w:rPr>
              <w:t>.</w:t>
            </w:r>
            <w:r>
              <w:rPr>
                <w:rStyle w:val="IndexLink"/>
                <w:rtl w:val="true"/>
              </w:rPr>
              <w:t>دفاع از مظلوم در هر حال</w:t>
            </w:r>
            <w:r>
              <w:rPr>
                <w:rStyle w:val="IndexLink"/>
                <w:rtl w:val="true"/>
              </w:rPr>
              <w:tab/>
            </w:r>
            <w:r>
              <w:rPr>
                <w:rStyle w:val="IndexLink"/>
              </w:rPr>
              <w:t>342</w:t>
            </w:r>
          </w:hyperlink>
        </w:p>
        <w:p>
          <w:pPr>
            <w:pStyle w:val="Contents4"/>
            <w:tabs>
              <w:tab w:val="clear" w:pos="8176"/>
              <w:tab w:val="right" w:pos="9026" w:leader="dot"/>
            </w:tabs>
            <w:rPr/>
          </w:pPr>
          <w:hyperlink w:anchor="__RefHeading___Toc3698240_653776707">
            <w:r>
              <w:rPr>
                <w:webHidden/>
                <w:rStyle w:val="IndexLink"/>
              </w:rPr>
              <w:t>2</w:t>
            </w:r>
            <w:r>
              <w:rPr>
                <w:rStyle w:val="IndexLink"/>
                <w:rtl w:val="true"/>
              </w:rPr>
              <w:t>.</w:t>
            </w:r>
            <w:r>
              <w:rPr>
                <w:rStyle w:val="IndexLink"/>
                <w:rtl w:val="true"/>
              </w:rPr>
              <w:t>امیرمؤمنان علیه السلام و دفاع از مظلوم</w:t>
            </w:r>
            <w:r>
              <w:rPr>
                <w:rStyle w:val="IndexLink"/>
                <w:rtl w:val="true"/>
              </w:rPr>
              <w:tab/>
            </w:r>
            <w:r>
              <w:rPr>
                <w:rStyle w:val="IndexLink"/>
              </w:rPr>
              <w:t>342</w:t>
            </w:r>
          </w:hyperlink>
        </w:p>
        <w:p>
          <w:pPr>
            <w:pStyle w:val="Contents4"/>
            <w:tabs>
              <w:tab w:val="clear" w:pos="8176"/>
              <w:tab w:val="right" w:pos="9026" w:leader="dot"/>
            </w:tabs>
            <w:rPr/>
          </w:pPr>
          <w:hyperlink w:anchor="__RefHeading___Toc3698242_653776707">
            <w:r>
              <w:rPr>
                <w:webHidden/>
                <w:rStyle w:val="IndexLink"/>
              </w:rPr>
              <w:t>3</w:t>
            </w:r>
            <w:r>
              <w:rPr>
                <w:rStyle w:val="IndexLink"/>
                <w:rtl w:val="true"/>
              </w:rPr>
              <w:t>.</w:t>
            </w:r>
            <w:r>
              <w:rPr>
                <w:rStyle w:val="IndexLink"/>
                <w:rtl w:val="true"/>
              </w:rPr>
              <w:t>اثر ظلم و ستم</w:t>
            </w:r>
            <w:r>
              <w:rPr>
                <w:rStyle w:val="IndexLink"/>
                <w:rtl w:val="true"/>
              </w:rPr>
              <w:tab/>
            </w:r>
            <w:r>
              <w:rPr>
                <w:rStyle w:val="IndexLink"/>
              </w:rPr>
              <w:t>343</w:t>
            </w:r>
          </w:hyperlink>
        </w:p>
        <w:p>
          <w:pPr>
            <w:pStyle w:val="Contents4"/>
            <w:tabs>
              <w:tab w:val="clear" w:pos="8176"/>
              <w:tab w:val="right" w:pos="9026" w:leader="dot"/>
            </w:tabs>
            <w:rPr/>
          </w:pPr>
          <w:hyperlink w:anchor="__RefHeading___Toc3698244_653776707">
            <w:r>
              <w:rPr>
                <w:webHidden/>
                <w:rStyle w:val="IndexLink"/>
              </w:rPr>
              <w:t>4</w:t>
            </w:r>
            <w:r>
              <w:rPr>
                <w:rStyle w:val="IndexLink"/>
                <w:rtl w:val="true"/>
              </w:rPr>
              <w:t>.</w:t>
            </w:r>
            <w:r>
              <w:rPr>
                <w:rStyle w:val="IndexLink"/>
                <w:rtl w:val="true"/>
              </w:rPr>
              <w:t>مکافات روزگار</w:t>
            </w:r>
            <w:r>
              <w:rPr>
                <w:rStyle w:val="IndexLink"/>
                <w:rtl w:val="true"/>
              </w:rPr>
              <w:tab/>
            </w:r>
            <w:r>
              <w:rPr>
                <w:rStyle w:val="IndexLink"/>
              </w:rPr>
              <w:t>344</w:t>
            </w:r>
          </w:hyperlink>
        </w:p>
        <w:p>
          <w:pPr>
            <w:pStyle w:val="Contents4"/>
            <w:tabs>
              <w:tab w:val="clear" w:pos="8176"/>
              <w:tab w:val="right" w:pos="9026" w:leader="dot"/>
            </w:tabs>
            <w:rPr/>
          </w:pPr>
          <w:hyperlink w:anchor="__RefHeading___Toc3698246_653776707">
            <w:r>
              <w:rPr>
                <w:webHidden/>
                <w:rStyle w:val="IndexLink"/>
              </w:rPr>
              <w:t>5</w:t>
            </w:r>
            <w:r>
              <w:rPr>
                <w:rStyle w:val="IndexLink"/>
                <w:rtl w:val="true"/>
              </w:rPr>
              <w:t>.</w:t>
            </w:r>
            <w:r>
              <w:rPr>
                <w:rStyle w:val="IndexLink"/>
                <w:rtl w:val="true"/>
              </w:rPr>
              <w:t>اثر آه مظلوم</w:t>
            </w:r>
            <w:r>
              <w:rPr>
                <w:rStyle w:val="IndexLink"/>
                <w:rtl w:val="true"/>
              </w:rPr>
              <w:tab/>
            </w:r>
            <w:r>
              <w:rPr>
                <w:rStyle w:val="IndexLink"/>
              </w:rPr>
              <w:t>346</w:t>
            </w:r>
          </w:hyperlink>
        </w:p>
        <w:p>
          <w:pPr>
            <w:pStyle w:val="Contents2"/>
            <w:tabs>
              <w:tab w:val="clear" w:pos="8743"/>
              <w:tab w:val="right" w:pos="9026" w:leader="dot"/>
            </w:tabs>
            <w:rPr/>
          </w:pPr>
          <w:hyperlink w:anchor="__RefHeading___Toc3698248_653776707">
            <w:r>
              <w:rPr>
                <w:webHidden/>
                <w:rStyle w:val="IndexLink"/>
                <w:rtl w:val="true"/>
              </w:rPr>
              <w:t>أَوْ نَرُومَ مَا لَيْسَ لَنَا بِحَقٍّ؛ طلب آن چه حق انسان نیست</w:t>
            </w:r>
            <w:r>
              <w:rPr>
                <w:rStyle w:val="IndexLink"/>
                <w:rtl w:val="true"/>
              </w:rPr>
              <w:tab/>
            </w:r>
            <w:r>
              <w:rPr>
                <w:rStyle w:val="IndexLink"/>
              </w:rPr>
              <w:t>349</w:t>
            </w:r>
          </w:hyperlink>
        </w:p>
        <w:p>
          <w:pPr>
            <w:pStyle w:val="Contents3"/>
            <w:tabs>
              <w:tab w:val="clear" w:pos="8459"/>
              <w:tab w:val="right" w:pos="9026" w:leader="dot"/>
            </w:tabs>
            <w:rPr/>
          </w:pPr>
          <w:hyperlink w:anchor="__RefHeading___Toc3698250_653776707">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3698252_653776707">
            <w:r>
              <w:rPr>
                <w:webHidden/>
                <w:rStyle w:val="IndexLink"/>
                <w:rtl w:val="true"/>
              </w:rPr>
              <w:t>مصادیق ناحق طلبی</w:t>
            </w:r>
            <w:r>
              <w:rPr>
                <w:rStyle w:val="IndexLink"/>
                <w:rtl w:val="true"/>
              </w:rPr>
              <w:tab/>
            </w:r>
            <w:r>
              <w:rPr>
                <w:rStyle w:val="IndexLink"/>
              </w:rPr>
              <w:t>350</w:t>
            </w:r>
          </w:hyperlink>
        </w:p>
        <w:p>
          <w:pPr>
            <w:pStyle w:val="Contents4"/>
            <w:tabs>
              <w:tab w:val="clear" w:pos="8176"/>
              <w:tab w:val="right" w:pos="9026" w:leader="dot"/>
            </w:tabs>
            <w:rPr/>
          </w:pPr>
          <w:hyperlink w:anchor="__RefHeading___Toc3698254_65377670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698256_653776707">
            <w:r>
              <w:rPr>
                <w:webHidden/>
                <w:rStyle w:val="IndexLink"/>
              </w:rPr>
              <w:t>1</w:t>
            </w:r>
            <w:r>
              <w:rPr>
                <w:rStyle w:val="IndexLink"/>
                <w:rtl w:val="true"/>
              </w:rPr>
              <w:t>.</w:t>
            </w:r>
            <w:r>
              <w:rPr>
                <w:rStyle w:val="IndexLink"/>
                <w:rtl w:val="true"/>
              </w:rPr>
              <w:t>غصب خلافت</w:t>
            </w:r>
            <w:r>
              <w:rPr>
                <w:rStyle w:val="IndexLink"/>
                <w:rtl w:val="true"/>
              </w:rPr>
              <w:tab/>
            </w:r>
            <w:r>
              <w:rPr>
                <w:rStyle w:val="IndexLink"/>
              </w:rPr>
              <w:t>350</w:t>
            </w:r>
          </w:hyperlink>
        </w:p>
        <w:p>
          <w:pPr>
            <w:pStyle w:val="Contents4"/>
            <w:tabs>
              <w:tab w:val="clear" w:pos="8176"/>
              <w:tab w:val="right" w:pos="9026" w:leader="dot"/>
            </w:tabs>
            <w:rPr/>
          </w:pPr>
          <w:hyperlink w:anchor="__RefHeading___Toc3698258_653776707">
            <w:r>
              <w:rPr>
                <w:webHidden/>
                <w:rStyle w:val="IndexLink"/>
              </w:rPr>
              <w:t>2</w:t>
            </w:r>
            <w:r>
              <w:rPr>
                <w:rStyle w:val="IndexLink"/>
                <w:rtl w:val="true"/>
              </w:rPr>
              <w:t>.</w:t>
            </w:r>
            <w:r>
              <w:rPr>
                <w:rStyle w:val="IndexLink"/>
                <w:rtl w:val="true"/>
              </w:rPr>
              <w:t>تبعیض و بی عدالتی</w:t>
            </w:r>
            <w:r>
              <w:rPr>
                <w:rStyle w:val="IndexLink"/>
                <w:rtl w:val="true"/>
              </w:rPr>
              <w:tab/>
            </w:r>
            <w:r>
              <w:rPr>
                <w:rStyle w:val="IndexLink"/>
              </w:rPr>
              <w:t>350</w:t>
            </w:r>
          </w:hyperlink>
        </w:p>
        <w:p>
          <w:pPr>
            <w:pStyle w:val="Contents4"/>
            <w:tabs>
              <w:tab w:val="clear" w:pos="8176"/>
              <w:tab w:val="right" w:pos="9026" w:leader="dot"/>
            </w:tabs>
            <w:rPr/>
          </w:pPr>
          <w:hyperlink w:anchor="__RefHeading___Toc3698260_653776707">
            <w:r>
              <w:rPr>
                <w:webHidden/>
                <w:rStyle w:val="IndexLink"/>
              </w:rPr>
              <w:t>3</w:t>
            </w:r>
            <w:r>
              <w:rPr>
                <w:rStyle w:val="IndexLink"/>
                <w:rtl w:val="true"/>
              </w:rPr>
              <w:t>.</w:t>
            </w:r>
            <w:r>
              <w:rPr>
                <w:rStyle w:val="IndexLink"/>
                <w:rtl w:val="true"/>
              </w:rPr>
              <w:t>تحريف و بدعت در دین</w:t>
            </w:r>
            <w:r>
              <w:rPr>
                <w:rStyle w:val="IndexLink"/>
                <w:rtl w:val="true"/>
              </w:rPr>
              <w:tab/>
            </w:r>
            <w:r>
              <w:rPr>
                <w:rStyle w:val="IndexLink"/>
              </w:rPr>
              <w:t>351</w:t>
            </w:r>
          </w:hyperlink>
        </w:p>
        <w:p>
          <w:pPr>
            <w:pStyle w:val="Contents4"/>
            <w:tabs>
              <w:tab w:val="clear" w:pos="8176"/>
              <w:tab w:val="right" w:pos="9026" w:leader="dot"/>
            </w:tabs>
            <w:rPr/>
          </w:pPr>
          <w:hyperlink w:anchor="__RefHeading___Toc3698262_653776707">
            <w:r>
              <w:rPr>
                <w:webHidden/>
                <w:rStyle w:val="IndexLink"/>
              </w:rPr>
              <w:t>4</w:t>
            </w:r>
            <w:r>
              <w:rPr>
                <w:rStyle w:val="IndexLink"/>
                <w:rtl w:val="true"/>
              </w:rPr>
              <w:t>.</w:t>
            </w:r>
            <w:r>
              <w:rPr>
                <w:rStyle w:val="IndexLink"/>
                <w:rtl w:val="true"/>
              </w:rPr>
              <w:t>نگاه ابزاری به دین</w:t>
            </w:r>
            <w:r>
              <w:rPr>
                <w:rStyle w:val="IndexLink"/>
                <w:rtl w:val="true"/>
              </w:rPr>
              <w:tab/>
            </w:r>
            <w:r>
              <w:rPr>
                <w:rStyle w:val="IndexLink"/>
              </w:rPr>
              <w:t>351</w:t>
            </w:r>
          </w:hyperlink>
        </w:p>
        <w:p>
          <w:pPr>
            <w:pStyle w:val="Contents4"/>
            <w:tabs>
              <w:tab w:val="clear" w:pos="8176"/>
              <w:tab w:val="right" w:pos="9026" w:leader="dot"/>
            </w:tabs>
            <w:rPr/>
          </w:pPr>
          <w:hyperlink w:anchor="__RefHeading___Toc3698264_653776707">
            <w:r>
              <w:rPr>
                <w:webHidden/>
                <w:rStyle w:val="IndexLink"/>
              </w:rPr>
              <w:t>5</w:t>
            </w:r>
            <w:r>
              <w:rPr>
                <w:rStyle w:val="IndexLink"/>
                <w:rtl w:val="true"/>
              </w:rPr>
              <w:t>.</w:t>
            </w:r>
            <w:r>
              <w:rPr>
                <w:rStyle w:val="IndexLink"/>
                <w:rtl w:val="true"/>
              </w:rPr>
              <w:t>فساد مالی</w:t>
            </w:r>
            <w:r>
              <w:rPr>
                <w:rStyle w:val="IndexLink"/>
                <w:rtl w:val="true"/>
              </w:rPr>
              <w:tab/>
            </w:r>
            <w:r>
              <w:rPr>
                <w:rStyle w:val="IndexLink"/>
              </w:rPr>
              <w:t>351</w:t>
            </w:r>
          </w:hyperlink>
        </w:p>
        <w:p>
          <w:pPr>
            <w:pStyle w:val="Contents3"/>
            <w:tabs>
              <w:tab w:val="clear" w:pos="8459"/>
              <w:tab w:val="right" w:pos="9026" w:leader="dot"/>
            </w:tabs>
            <w:rPr/>
          </w:pPr>
          <w:hyperlink w:anchor="__RefHeading___Toc3698266_653776707">
            <w:r>
              <w:rPr>
                <w:webHidden/>
                <w:rStyle w:val="IndexLink"/>
                <w:rtl w:val="true"/>
              </w:rPr>
              <w:t>داستان</w:t>
            </w:r>
            <w:r>
              <w:rPr>
                <w:rStyle w:val="IndexLink"/>
                <w:rtl w:val="true"/>
              </w:rPr>
              <w:tab/>
            </w:r>
            <w:r>
              <w:rPr>
                <w:rStyle w:val="IndexLink"/>
              </w:rPr>
              <w:t>352</w:t>
            </w:r>
          </w:hyperlink>
        </w:p>
        <w:p>
          <w:pPr>
            <w:pStyle w:val="Contents4"/>
            <w:tabs>
              <w:tab w:val="clear" w:pos="8176"/>
              <w:tab w:val="right" w:pos="9026" w:leader="dot"/>
            </w:tabs>
            <w:rPr/>
          </w:pPr>
          <w:hyperlink w:anchor="__RefHeading___Toc3698268_653776707">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3698270_653776707">
            <w:r>
              <w:rPr>
                <w:webHidden/>
                <w:rStyle w:val="IndexLink"/>
              </w:rPr>
              <w:t>2</w:t>
            </w:r>
            <w:r>
              <w:rPr>
                <w:rStyle w:val="IndexLink"/>
                <w:rtl w:val="true"/>
              </w:rPr>
              <w:t>.</w:t>
            </w:r>
            <w:r>
              <w:rPr>
                <w:rStyle w:val="IndexLink"/>
                <w:rtl w:val="true"/>
              </w:rPr>
              <w:t>جاه طلبی و انکار حق</w:t>
            </w:r>
            <w:r>
              <w:rPr>
                <w:rStyle w:val="IndexLink"/>
                <w:rtl w:val="true"/>
              </w:rPr>
              <w:tab/>
            </w:r>
            <w:r>
              <w:rPr>
                <w:rStyle w:val="IndexLink"/>
              </w:rPr>
              <w:t>353</w:t>
            </w:r>
          </w:hyperlink>
        </w:p>
        <w:p>
          <w:pPr>
            <w:pStyle w:val="Contents2"/>
            <w:tabs>
              <w:tab w:val="clear" w:pos="8743"/>
              <w:tab w:val="right" w:pos="9026" w:leader="dot"/>
            </w:tabs>
            <w:rPr/>
          </w:pPr>
          <w:hyperlink w:anchor="__RefHeading___Toc3698272_653776707">
            <w:r>
              <w:rPr>
                <w:webHidden/>
                <w:rStyle w:val="IndexLink"/>
                <w:rtl w:val="true"/>
              </w:rPr>
              <w:t>أو نَقُولُ فِى العِلمِ بِغَيرِ عِلمٍ؛ سخن گفتن از روی نادانی</w:t>
            </w:r>
            <w:r>
              <w:rPr>
                <w:rStyle w:val="IndexLink"/>
                <w:rtl w:val="true"/>
              </w:rPr>
              <w:tab/>
            </w:r>
            <w:r>
              <w:rPr>
                <w:rStyle w:val="IndexLink"/>
              </w:rPr>
              <w:t>355</w:t>
            </w:r>
          </w:hyperlink>
        </w:p>
        <w:p>
          <w:pPr>
            <w:pStyle w:val="Contents3"/>
            <w:tabs>
              <w:tab w:val="clear" w:pos="8459"/>
              <w:tab w:val="right" w:pos="9026" w:leader="dot"/>
            </w:tabs>
            <w:rPr/>
          </w:pPr>
          <w:hyperlink w:anchor="__RefHeading___Toc3698274_653776707">
            <w:r>
              <w:rPr>
                <w:webHidden/>
                <w:rStyle w:val="IndexLink"/>
                <w:rtl w:val="true"/>
              </w:rPr>
              <w:t>مقدمه</w:t>
            </w:r>
            <w:r>
              <w:rPr>
                <w:rStyle w:val="IndexLink"/>
                <w:rtl w:val="true"/>
              </w:rPr>
              <w:tab/>
            </w:r>
            <w:r>
              <w:rPr>
                <w:rStyle w:val="IndexLink"/>
              </w:rPr>
              <w:t>355</w:t>
            </w:r>
          </w:hyperlink>
        </w:p>
        <w:p>
          <w:pPr>
            <w:pStyle w:val="Contents3"/>
            <w:tabs>
              <w:tab w:val="clear" w:pos="8459"/>
              <w:tab w:val="right" w:pos="9026" w:leader="dot"/>
            </w:tabs>
            <w:rPr/>
          </w:pPr>
          <w:hyperlink w:anchor="__RefHeading___Toc3698276_653776707">
            <w:r>
              <w:rPr>
                <w:webHidden/>
                <w:rStyle w:val="IndexLink"/>
                <w:rtl w:val="true"/>
              </w:rPr>
              <w:t>گفتار معتبر از نظر قرآن</w:t>
            </w:r>
            <w:r>
              <w:rPr>
                <w:rStyle w:val="IndexLink"/>
                <w:rtl w:val="true"/>
              </w:rPr>
              <w:tab/>
            </w:r>
            <w:r>
              <w:rPr>
                <w:rStyle w:val="IndexLink"/>
              </w:rPr>
              <w:t>355</w:t>
            </w:r>
          </w:hyperlink>
        </w:p>
        <w:p>
          <w:pPr>
            <w:pStyle w:val="Contents4"/>
            <w:tabs>
              <w:tab w:val="clear" w:pos="8176"/>
              <w:tab w:val="right" w:pos="9026" w:leader="dot"/>
            </w:tabs>
            <w:rPr/>
          </w:pPr>
          <w:hyperlink w:anchor="__RefHeading___Toc3698278_653776707">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3698280_653776707">
            <w:r>
              <w:rPr>
                <w:webHidden/>
                <w:rStyle w:val="IndexLink"/>
              </w:rPr>
              <w:t>1</w:t>
            </w:r>
            <w:r>
              <w:rPr>
                <w:rStyle w:val="IndexLink"/>
                <w:rtl w:val="true"/>
              </w:rPr>
              <w:t>.</w:t>
            </w:r>
            <w:r>
              <w:rPr>
                <w:rStyle w:val="IndexLink"/>
                <w:rtl w:val="true"/>
              </w:rPr>
              <w:t>عقلانیت و خردورزی</w:t>
            </w:r>
            <w:r>
              <w:rPr>
                <w:rStyle w:val="IndexLink"/>
                <w:rtl w:val="true"/>
              </w:rPr>
              <w:tab/>
            </w:r>
            <w:r>
              <w:rPr>
                <w:rStyle w:val="IndexLink"/>
              </w:rPr>
              <w:t>355</w:t>
            </w:r>
          </w:hyperlink>
        </w:p>
        <w:p>
          <w:pPr>
            <w:pStyle w:val="Contents4"/>
            <w:tabs>
              <w:tab w:val="clear" w:pos="8176"/>
              <w:tab w:val="right" w:pos="9026" w:leader="dot"/>
            </w:tabs>
            <w:rPr/>
          </w:pPr>
          <w:hyperlink w:anchor="__RefHeading___Toc3698282_653776707">
            <w:r>
              <w:rPr>
                <w:webHidden/>
                <w:rStyle w:val="IndexLink"/>
              </w:rPr>
              <w:t>2</w:t>
            </w:r>
            <w:r>
              <w:rPr>
                <w:rStyle w:val="IndexLink"/>
                <w:rtl w:val="true"/>
              </w:rPr>
              <w:t>.</w:t>
            </w:r>
            <w:r>
              <w:rPr>
                <w:rStyle w:val="IndexLink"/>
                <w:rtl w:val="true"/>
              </w:rPr>
              <w:t>علم و آگاهی</w:t>
            </w:r>
            <w:r>
              <w:rPr>
                <w:rStyle w:val="IndexLink"/>
                <w:rtl w:val="true"/>
              </w:rPr>
              <w:tab/>
            </w:r>
            <w:r>
              <w:rPr>
                <w:rStyle w:val="IndexLink"/>
              </w:rPr>
              <w:t>356</w:t>
            </w:r>
          </w:hyperlink>
        </w:p>
        <w:p>
          <w:pPr>
            <w:pStyle w:val="Contents4"/>
            <w:tabs>
              <w:tab w:val="clear" w:pos="8176"/>
              <w:tab w:val="right" w:pos="9026" w:leader="dot"/>
            </w:tabs>
            <w:rPr/>
          </w:pPr>
          <w:hyperlink w:anchor="__RefHeading___Toc3698284_653776707">
            <w:r>
              <w:rPr>
                <w:webHidden/>
                <w:rStyle w:val="IndexLink"/>
              </w:rPr>
              <w:t>3</w:t>
            </w:r>
            <w:r>
              <w:rPr>
                <w:rStyle w:val="IndexLink"/>
                <w:rtl w:val="true"/>
              </w:rPr>
              <w:t>.</w:t>
            </w:r>
            <w:r>
              <w:rPr>
                <w:rStyle w:val="IndexLink"/>
                <w:rtl w:val="true"/>
              </w:rPr>
              <w:t>ایمان به گفتار</w:t>
            </w:r>
            <w:r>
              <w:rPr>
                <w:rStyle w:val="IndexLink"/>
                <w:rtl w:val="true"/>
              </w:rPr>
              <w:tab/>
            </w:r>
            <w:r>
              <w:rPr>
                <w:rStyle w:val="IndexLink"/>
              </w:rPr>
              <w:t>357</w:t>
            </w:r>
          </w:hyperlink>
        </w:p>
        <w:p>
          <w:pPr>
            <w:pStyle w:val="Contents4"/>
            <w:tabs>
              <w:tab w:val="clear" w:pos="8176"/>
              <w:tab w:val="right" w:pos="9026" w:leader="dot"/>
            </w:tabs>
            <w:rPr/>
          </w:pPr>
          <w:hyperlink w:anchor="__RefHeading___Toc3698286_653776707">
            <w:r>
              <w:rPr>
                <w:webHidden/>
                <w:rStyle w:val="IndexLink"/>
              </w:rPr>
              <w:t>4</w:t>
            </w:r>
            <w:r>
              <w:rPr>
                <w:rStyle w:val="IndexLink"/>
                <w:rtl w:val="true"/>
              </w:rPr>
              <w:t>.</w:t>
            </w:r>
            <w:r>
              <w:rPr>
                <w:rStyle w:val="IndexLink"/>
                <w:rtl w:val="true"/>
              </w:rPr>
              <w:t>تطابق عمل با گفتار</w:t>
            </w:r>
            <w:r>
              <w:rPr>
                <w:rStyle w:val="IndexLink"/>
                <w:rtl w:val="true"/>
              </w:rPr>
              <w:tab/>
            </w:r>
            <w:r>
              <w:rPr>
                <w:rStyle w:val="IndexLink"/>
              </w:rPr>
              <w:t>357</w:t>
            </w:r>
          </w:hyperlink>
        </w:p>
        <w:p>
          <w:pPr>
            <w:pStyle w:val="Contents4"/>
            <w:tabs>
              <w:tab w:val="clear" w:pos="8176"/>
              <w:tab w:val="right" w:pos="9026" w:leader="dot"/>
            </w:tabs>
            <w:rPr/>
          </w:pPr>
          <w:hyperlink w:anchor="__RefHeading___Toc3698288_653776707">
            <w:r>
              <w:rPr>
                <w:webHidden/>
                <w:rStyle w:val="IndexLink"/>
              </w:rPr>
              <w:t>5</w:t>
            </w:r>
            <w:r>
              <w:rPr>
                <w:rStyle w:val="IndexLink"/>
                <w:rtl w:val="true"/>
              </w:rPr>
              <w:t>.</w:t>
            </w:r>
            <w:r>
              <w:rPr>
                <w:rStyle w:val="IndexLink"/>
                <w:rtl w:val="true"/>
              </w:rPr>
              <w:t>استواری و مستدل بودن سخن</w:t>
            </w:r>
            <w:r>
              <w:rPr>
                <w:rStyle w:val="IndexLink"/>
                <w:rtl w:val="true"/>
              </w:rPr>
              <w:tab/>
            </w:r>
            <w:r>
              <w:rPr>
                <w:rStyle w:val="IndexLink"/>
              </w:rPr>
              <w:t>358</w:t>
            </w:r>
          </w:hyperlink>
        </w:p>
        <w:p>
          <w:pPr>
            <w:pStyle w:val="Contents3"/>
            <w:tabs>
              <w:tab w:val="clear" w:pos="8459"/>
              <w:tab w:val="right" w:pos="9026" w:leader="dot"/>
            </w:tabs>
            <w:rPr/>
          </w:pPr>
          <w:hyperlink w:anchor="__RefHeading___Toc3698290_653776707">
            <w:r>
              <w:rPr>
                <w:webHidden/>
                <w:rStyle w:val="IndexLink"/>
                <w:rtl w:val="true"/>
              </w:rPr>
              <w:t>آثار فتوای بدون علم</w:t>
            </w:r>
            <w:r>
              <w:rPr>
                <w:rStyle w:val="IndexLink"/>
                <w:rtl w:val="true"/>
              </w:rPr>
              <w:tab/>
            </w:r>
            <w:r>
              <w:rPr>
                <w:rStyle w:val="IndexLink"/>
              </w:rPr>
              <w:t>358</w:t>
            </w:r>
          </w:hyperlink>
        </w:p>
        <w:p>
          <w:pPr>
            <w:pStyle w:val="Contents3"/>
            <w:tabs>
              <w:tab w:val="clear" w:pos="8459"/>
              <w:tab w:val="right" w:pos="9026" w:leader="dot"/>
            </w:tabs>
            <w:rPr/>
          </w:pPr>
          <w:hyperlink w:anchor="__RefHeading___Toc3698292_653776707">
            <w:r>
              <w:rPr>
                <w:webHidden/>
                <w:rStyle w:val="IndexLink"/>
                <w:rtl w:val="true"/>
              </w:rPr>
              <w:t>ده ویژگی عالم نمایان در کلام امام علی علیه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3698294_653776707">
            <w:r>
              <w:rPr>
                <w:webHidden/>
                <w:rStyle w:val="IndexLink"/>
                <w:rtl w:val="true"/>
              </w:rPr>
              <w:t>معیار و میزان عالمان حقیقی</w:t>
            </w:r>
            <w:r>
              <w:rPr>
                <w:rStyle w:val="IndexLink"/>
                <w:rtl w:val="true"/>
              </w:rPr>
              <w:tab/>
            </w:r>
            <w:r>
              <w:rPr>
                <w:rStyle w:val="IndexLink"/>
              </w:rPr>
              <w:t>360</w:t>
            </w:r>
          </w:hyperlink>
        </w:p>
        <w:p>
          <w:pPr>
            <w:pStyle w:val="Contents3"/>
            <w:tabs>
              <w:tab w:val="clear" w:pos="8459"/>
              <w:tab w:val="right" w:pos="9026" w:leader="dot"/>
            </w:tabs>
            <w:rPr/>
          </w:pPr>
          <w:hyperlink w:anchor="__RefHeading___Toc3698296_653776707">
            <w:r>
              <w:rPr>
                <w:webHidden/>
                <w:rStyle w:val="IndexLink"/>
                <w:rtl w:val="true"/>
              </w:rPr>
              <w:t>داستان</w:t>
            </w:r>
            <w:r>
              <w:rPr>
                <w:rStyle w:val="IndexLink"/>
                <w:rtl w:val="true"/>
              </w:rPr>
              <w:tab/>
            </w:r>
            <w:r>
              <w:rPr>
                <w:rStyle w:val="IndexLink"/>
              </w:rPr>
              <w:t>361</w:t>
            </w:r>
          </w:hyperlink>
        </w:p>
        <w:p>
          <w:pPr>
            <w:pStyle w:val="Contents4"/>
            <w:tabs>
              <w:tab w:val="clear" w:pos="8176"/>
              <w:tab w:val="right" w:pos="9026" w:leader="dot"/>
            </w:tabs>
            <w:rPr/>
          </w:pPr>
          <w:hyperlink w:anchor="__RefHeading___Toc3698298_653776707">
            <w:r>
              <w:rPr>
                <w:webHidden/>
                <w:rStyle w:val="IndexLink"/>
              </w:rPr>
              <w:t>1</w:t>
            </w:r>
            <w:r>
              <w:rPr>
                <w:rStyle w:val="IndexLink"/>
                <w:rtl w:val="true"/>
              </w:rPr>
              <w:t>.</w:t>
            </w:r>
            <w:r>
              <w:rPr>
                <w:rStyle w:val="IndexLink"/>
                <w:rtl w:val="true"/>
              </w:rPr>
              <w:t>عالم نمایان</w:t>
            </w:r>
            <w:r>
              <w:rPr>
                <w:rStyle w:val="IndexLink"/>
                <w:rtl w:val="true"/>
              </w:rPr>
              <w:tab/>
            </w:r>
            <w:r>
              <w:rPr>
                <w:rStyle w:val="IndexLink"/>
              </w:rPr>
              <w:t>361</w:t>
            </w:r>
          </w:hyperlink>
        </w:p>
        <w:p>
          <w:pPr>
            <w:pStyle w:val="Contents4"/>
            <w:tabs>
              <w:tab w:val="clear" w:pos="8176"/>
              <w:tab w:val="right" w:pos="9026" w:leader="dot"/>
            </w:tabs>
            <w:rPr/>
          </w:pPr>
          <w:hyperlink w:anchor="__RefHeading___Toc3698300_653776707">
            <w:r>
              <w:rPr>
                <w:webHidden/>
                <w:rStyle w:val="IndexLink"/>
              </w:rPr>
              <w:t>2</w:t>
            </w:r>
            <w:r>
              <w:rPr>
                <w:rStyle w:val="IndexLink"/>
                <w:rtl w:val="true"/>
              </w:rPr>
              <w:t>.</w:t>
            </w:r>
            <w:r>
              <w:rPr>
                <w:rStyle w:val="IndexLink"/>
                <w:rtl w:val="true"/>
              </w:rPr>
              <w:t>عالم نمای دین فروش</w:t>
            </w:r>
            <w:r>
              <w:rPr>
                <w:rStyle w:val="IndexLink"/>
                <w:rtl w:val="true"/>
              </w:rPr>
              <w:tab/>
            </w:r>
            <w:r>
              <w:rPr>
                <w:rStyle w:val="IndexLink"/>
              </w:rPr>
              <w:t>364</w:t>
            </w:r>
          </w:hyperlink>
        </w:p>
        <w:p>
          <w:pPr>
            <w:pStyle w:val="Contents2"/>
            <w:tabs>
              <w:tab w:val="clear" w:pos="8743"/>
              <w:tab w:val="right" w:pos="9026" w:leader="dot"/>
            </w:tabs>
            <w:rPr/>
          </w:pPr>
          <w:hyperlink w:anchor="__RefHeading___Toc3698302_653776707">
            <w:r>
              <w:rPr>
                <w:webHidden/>
                <w:rStyle w:val="IndexLink"/>
                <w:rtl w:val="true"/>
              </w:rPr>
              <w:t>وَ نَعُوذُ بِكَ أَن نَنظُوى عَلَى غَشّ أَحَدٍ؛ فریب دادن دیگران</w:t>
            </w:r>
            <w:r>
              <w:rPr>
                <w:rStyle w:val="IndexLink"/>
                <w:rtl w:val="true"/>
              </w:rPr>
              <w:tab/>
            </w:r>
            <w:r>
              <w:rPr>
                <w:rStyle w:val="IndexLink"/>
              </w:rPr>
              <w:t>365</w:t>
            </w:r>
          </w:hyperlink>
        </w:p>
        <w:p>
          <w:pPr>
            <w:pStyle w:val="Contents3"/>
            <w:tabs>
              <w:tab w:val="clear" w:pos="8459"/>
              <w:tab w:val="right" w:pos="9026" w:leader="dot"/>
            </w:tabs>
            <w:rPr/>
          </w:pPr>
          <w:hyperlink w:anchor="__RefHeading___Toc3698304_653776707">
            <w:r>
              <w:rPr>
                <w:webHidden/>
                <w:rStyle w:val="IndexLink"/>
                <w:rtl w:val="true"/>
              </w:rPr>
              <w:t>مقدّمه</w:t>
            </w:r>
            <w:r>
              <w:rPr>
                <w:rStyle w:val="IndexLink"/>
                <w:rtl w:val="true"/>
              </w:rPr>
              <w:tab/>
            </w:r>
            <w:r>
              <w:rPr>
                <w:rStyle w:val="IndexLink"/>
              </w:rPr>
              <w:t>365</w:t>
            </w:r>
          </w:hyperlink>
        </w:p>
        <w:p>
          <w:pPr>
            <w:pStyle w:val="Contents3"/>
            <w:tabs>
              <w:tab w:val="clear" w:pos="8459"/>
              <w:tab w:val="right" w:pos="9026" w:leader="dot"/>
            </w:tabs>
            <w:rPr/>
          </w:pPr>
          <w:hyperlink w:anchor="__RefHeading___Toc3698306_653776707">
            <w:r>
              <w:rPr>
                <w:webHidden/>
                <w:rStyle w:val="IndexLink"/>
                <w:rtl w:val="true"/>
              </w:rPr>
              <w:t>اقسام فریب</w:t>
            </w:r>
            <w:r>
              <w:rPr>
                <w:rStyle w:val="IndexLink"/>
                <w:rtl w:val="true"/>
              </w:rPr>
              <w:tab/>
            </w:r>
            <w:r>
              <w:rPr>
                <w:rStyle w:val="IndexLink"/>
              </w:rPr>
              <w:t>366</w:t>
            </w:r>
          </w:hyperlink>
        </w:p>
        <w:p>
          <w:pPr>
            <w:pStyle w:val="Contents4"/>
            <w:tabs>
              <w:tab w:val="clear" w:pos="8176"/>
              <w:tab w:val="right" w:pos="9026" w:leader="dot"/>
            </w:tabs>
            <w:rPr/>
          </w:pPr>
          <w:hyperlink w:anchor="__RefHeading___Toc3698308_653776707">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3698310_653776707">
            <w:r>
              <w:rPr>
                <w:webHidden/>
                <w:rStyle w:val="IndexLink"/>
              </w:rPr>
              <w:t>1</w:t>
            </w:r>
            <w:r>
              <w:rPr>
                <w:rStyle w:val="IndexLink"/>
                <w:rtl w:val="true"/>
              </w:rPr>
              <w:t>.</w:t>
            </w:r>
            <w:r>
              <w:rPr>
                <w:rStyle w:val="IndexLink"/>
                <w:rtl w:val="true"/>
              </w:rPr>
              <w:t>فریب خود</w:t>
            </w:r>
            <w:r>
              <w:rPr>
                <w:rStyle w:val="IndexLink"/>
                <w:rtl w:val="true"/>
              </w:rPr>
              <w:tab/>
            </w:r>
            <w:r>
              <w:rPr>
                <w:rStyle w:val="IndexLink"/>
              </w:rPr>
              <w:t>366</w:t>
            </w:r>
          </w:hyperlink>
        </w:p>
        <w:p>
          <w:pPr>
            <w:pStyle w:val="Contents4"/>
            <w:tabs>
              <w:tab w:val="clear" w:pos="8176"/>
              <w:tab w:val="right" w:pos="9026" w:leader="dot"/>
            </w:tabs>
            <w:rPr/>
          </w:pPr>
          <w:hyperlink w:anchor="__RefHeading___Toc3698312_653776707">
            <w:r>
              <w:rPr>
                <w:webHidden/>
                <w:rStyle w:val="IndexLink"/>
              </w:rPr>
              <w:t>2</w:t>
            </w:r>
            <w:r>
              <w:rPr>
                <w:rStyle w:val="IndexLink"/>
                <w:rtl w:val="true"/>
              </w:rPr>
              <w:t>.</w:t>
            </w:r>
            <w:r>
              <w:rPr>
                <w:rStyle w:val="IndexLink"/>
                <w:rtl w:val="true"/>
              </w:rPr>
              <w:t>فریب در دین</w:t>
            </w:r>
            <w:r>
              <w:rPr>
                <w:rStyle w:val="IndexLink"/>
                <w:rtl w:val="true"/>
              </w:rPr>
              <w:tab/>
            </w:r>
            <w:r>
              <w:rPr>
                <w:rStyle w:val="IndexLink"/>
              </w:rPr>
              <w:t>367</w:t>
            </w:r>
          </w:hyperlink>
        </w:p>
        <w:p>
          <w:pPr>
            <w:pStyle w:val="Contents4"/>
            <w:tabs>
              <w:tab w:val="clear" w:pos="8176"/>
              <w:tab w:val="right" w:pos="9026" w:leader="dot"/>
            </w:tabs>
            <w:rPr/>
          </w:pPr>
          <w:hyperlink w:anchor="__RefHeading___Toc3698314_653776707">
            <w:r>
              <w:rPr>
                <w:webHidden/>
                <w:rStyle w:val="IndexLink"/>
              </w:rPr>
              <w:t>3</w:t>
            </w:r>
            <w:r>
              <w:rPr>
                <w:rStyle w:val="IndexLink"/>
                <w:rtl w:val="true"/>
              </w:rPr>
              <w:t>.</w:t>
            </w:r>
            <w:r>
              <w:rPr>
                <w:rStyle w:val="IndexLink"/>
                <w:rtl w:val="true"/>
              </w:rPr>
              <w:t>غش در مشورت</w:t>
            </w:r>
            <w:r>
              <w:rPr>
                <w:rStyle w:val="IndexLink"/>
                <w:rtl w:val="true"/>
              </w:rPr>
              <w:tab/>
            </w:r>
            <w:r>
              <w:rPr>
                <w:rStyle w:val="IndexLink"/>
              </w:rPr>
              <w:t>368</w:t>
            </w:r>
          </w:hyperlink>
        </w:p>
        <w:p>
          <w:pPr>
            <w:pStyle w:val="Contents4"/>
            <w:tabs>
              <w:tab w:val="clear" w:pos="8176"/>
              <w:tab w:val="right" w:pos="9026" w:leader="dot"/>
            </w:tabs>
            <w:rPr/>
          </w:pPr>
          <w:hyperlink w:anchor="__RefHeading___Toc3698316_653776707">
            <w:r>
              <w:rPr>
                <w:webHidden/>
                <w:rStyle w:val="IndexLink"/>
              </w:rPr>
              <w:t>4</w:t>
            </w:r>
            <w:r>
              <w:rPr>
                <w:rStyle w:val="IndexLink"/>
                <w:rtl w:val="true"/>
              </w:rPr>
              <w:t>.</w:t>
            </w:r>
            <w:r>
              <w:rPr>
                <w:rStyle w:val="IndexLink"/>
                <w:rtl w:val="true"/>
              </w:rPr>
              <w:t>غش با پیشوایان و امام علیه السلام</w:t>
            </w:r>
            <w:r>
              <w:rPr>
                <w:rStyle w:val="IndexLink"/>
                <w:rtl w:val="true"/>
              </w:rPr>
              <w:tab/>
            </w:r>
            <w:r>
              <w:rPr>
                <w:rStyle w:val="IndexLink"/>
              </w:rPr>
              <w:t>369</w:t>
            </w:r>
          </w:hyperlink>
        </w:p>
        <w:p>
          <w:pPr>
            <w:pStyle w:val="Contents4"/>
            <w:tabs>
              <w:tab w:val="clear" w:pos="8176"/>
              <w:tab w:val="right" w:pos="9026" w:leader="dot"/>
            </w:tabs>
            <w:rPr/>
          </w:pPr>
          <w:hyperlink w:anchor="__RefHeading___Toc3698318_653776707">
            <w:r>
              <w:rPr>
                <w:webHidden/>
                <w:rStyle w:val="IndexLink"/>
              </w:rPr>
              <w:t>5</w:t>
            </w:r>
            <w:r>
              <w:rPr>
                <w:rStyle w:val="IndexLink"/>
                <w:rtl w:val="true"/>
              </w:rPr>
              <w:t>.</w:t>
            </w:r>
            <w:r>
              <w:rPr>
                <w:rStyle w:val="IndexLink"/>
                <w:rtl w:val="true"/>
              </w:rPr>
              <w:t>غش در معاملات</w:t>
            </w:r>
            <w:r>
              <w:rPr>
                <w:rStyle w:val="IndexLink"/>
                <w:rtl w:val="true"/>
              </w:rPr>
              <w:tab/>
            </w:r>
            <w:r>
              <w:rPr>
                <w:rStyle w:val="IndexLink"/>
              </w:rPr>
              <w:t>369</w:t>
            </w:r>
          </w:hyperlink>
        </w:p>
        <w:p>
          <w:pPr>
            <w:pStyle w:val="Contents3"/>
            <w:tabs>
              <w:tab w:val="clear" w:pos="8459"/>
              <w:tab w:val="right" w:pos="9026" w:leader="dot"/>
            </w:tabs>
            <w:rPr/>
          </w:pPr>
          <w:hyperlink w:anchor="__RefHeading___Toc3698320_653776707">
            <w:r>
              <w:rPr>
                <w:webHidden/>
                <w:rStyle w:val="IndexLink"/>
                <w:rtl w:val="true"/>
              </w:rPr>
              <w:t>داستان</w:t>
            </w:r>
            <w:r>
              <w:rPr>
                <w:rStyle w:val="IndexLink"/>
                <w:rtl w:val="true"/>
              </w:rPr>
              <w:tab/>
            </w:r>
            <w:r>
              <w:rPr>
                <w:rStyle w:val="IndexLink"/>
              </w:rPr>
              <w:t>370</w:t>
            </w:r>
          </w:hyperlink>
        </w:p>
        <w:p>
          <w:pPr>
            <w:pStyle w:val="Contents4"/>
            <w:tabs>
              <w:tab w:val="clear" w:pos="8176"/>
              <w:tab w:val="right" w:pos="9026" w:leader="dot"/>
            </w:tabs>
            <w:rPr/>
          </w:pPr>
          <w:hyperlink w:anchor="__RefHeading___Toc3698322_653776707">
            <w:r>
              <w:rPr>
                <w:webHidden/>
                <w:rStyle w:val="IndexLink"/>
              </w:rPr>
              <w:t>1</w:t>
            </w:r>
            <w:r>
              <w:rPr>
                <w:rStyle w:val="IndexLink"/>
                <w:rtl w:val="true"/>
              </w:rPr>
              <w:t>.</w:t>
            </w:r>
            <w:r>
              <w:rPr>
                <w:rStyle w:val="IndexLink"/>
                <w:rtl w:val="true"/>
              </w:rPr>
              <w:t>پول تقلبی</w:t>
            </w:r>
            <w:r>
              <w:rPr>
                <w:rStyle w:val="IndexLink"/>
                <w:rtl w:val="true"/>
              </w:rPr>
              <w:tab/>
            </w:r>
            <w:r>
              <w:rPr>
                <w:rStyle w:val="IndexLink"/>
              </w:rPr>
              <w:t>370</w:t>
            </w:r>
          </w:hyperlink>
        </w:p>
        <w:p>
          <w:pPr>
            <w:pStyle w:val="Contents4"/>
            <w:tabs>
              <w:tab w:val="clear" w:pos="8176"/>
              <w:tab w:val="right" w:pos="9026" w:leader="dot"/>
            </w:tabs>
            <w:rPr/>
          </w:pPr>
          <w:hyperlink w:anchor="__RefHeading___Toc3698324_653776707">
            <w:r>
              <w:rPr>
                <w:webHidden/>
                <w:rStyle w:val="IndexLink"/>
              </w:rPr>
              <w:t>2</w:t>
            </w:r>
            <w:r>
              <w:rPr>
                <w:rStyle w:val="IndexLink"/>
                <w:rtl w:val="true"/>
              </w:rPr>
              <w:t>.</w:t>
            </w:r>
            <w:r>
              <w:rPr>
                <w:rStyle w:val="IndexLink"/>
                <w:rtl w:val="true"/>
              </w:rPr>
              <w:t>کاسبی در تاریکی</w:t>
            </w:r>
            <w:r>
              <w:rPr>
                <w:rStyle w:val="IndexLink"/>
                <w:rtl w:val="true"/>
              </w:rPr>
              <w:tab/>
            </w:r>
            <w:r>
              <w:rPr>
                <w:rStyle w:val="IndexLink"/>
              </w:rPr>
              <w:t>370</w:t>
            </w:r>
          </w:hyperlink>
        </w:p>
        <w:p>
          <w:pPr>
            <w:pStyle w:val="Contents4"/>
            <w:tabs>
              <w:tab w:val="clear" w:pos="8176"/>
              <w:tab w:val="right" w:pos="9026" w:leader="dot"/>
            </w:tabs>
            <w:rPr/>
          </w:pPr>
          <w:hyperlink w:anchor="__RefHeading___Toc3698326_653776707">
            <w:r>
              <w:rPr>
                <w:webHidden/>
                <w:rStyle w:val="IndexLink"/>
              </w:rPr>
              <w:t>3</w:t>
            </w:r>
            <w:r>
              <w:rPr>
                <w:rStyle w:val="IndexLink"/>
                <w:rtl w:val="true"/>
              </w:rPr>
              <w:t>.</w:t>
            </w:r>
            <w:r>
              <w:rPr>
                <w:rStyle w:val="IndexLink"/>
                <w:rtl w:val="true"/>
              </w:rPr>
              <w:t>جنس بد را زیر قرار دادن</w:t>
            </w:r>
            <w:r>
              <w:rPr>
                <w:rStyle w:val="IndexLink"/>
                <w:rtl w:val="true"/>
              </w:rPr>
              <w:tab/>
            </w:r>
            <w:r>
              <w:rPr>
                <w:rStyle w:val="IndexLink"/>
              </w:rPr>
              <w:t>370</w:t>
            </w:r>
          </w:hyperlink>
        </w:p>
        <w:p>
          <w:pPr>
            <w:pStyle w:val="Contents2"/>
            <w:tabs>
              <w:tab w:val="clear" w:pos="8743"/>
              <w:tab w:val="right" w:pos="9026" w:leader="dot"/>
            </w:tabs>
            <w:rPr/>
          </w:pPr>
          <w:hyperlink w:anchor="__RefHeading___Toc3698328_653776707">
            <w:r>
              <w:rPr>
                <w:webHidden/>
                <w:rStyle w:val="IndexLink"/>
                <w:rtl w:val="true"/>
              </w:rPr>
              <w:t>وَ أَنْ نُعْجِبَ بِأَعْمَالِنَا؛ خودپسندی و عُجب در عمل</w:t>
            </w:r>
            <w:r>
              <w:rPr>
                <w:rStyle w:val="IndexLink"/>
                <w:rtl w:val="true"/>
              </w:rPr>
              <w:tab/>
            </w:r>
            <w:r>
              <w:rPr>
                <w:rStyle w:val="IndexLink"/>
              </w:rPr>
              <w:t>371</w:t>
            </w:r>
          </w:hyperlink>
        </w:p>
        <w:p>
          <w:pPr>
            <w:pStyle w:val="Contents3"/>
            <w:tabs>
              <w:tab w:val="clear" w:pos="8459"/>
              <w:tab w:val="right" w:pos="9026" w:leader="dot"/>
            </w:tabs>
            <w:rPr/>
          </w:pPr>
          <w:hyperlink w:anchor="__RefHeading___Toc3698330_653776707">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3698332_653776707">
            <w:r>
              <w:rPr>
                <w:webHidden/>
                <w:rStyle w:val="IndexLink"/>
                <w:rtl w:val="true"/>
              </w:rPr>
              <w:t>آثار عجب</w:t>
            </w:r>
            <w:r>
              <w:rPr>
                <w:rStyle w:val="IndexLink"/>
                <w:rtl w:val="true"/>
              </w:rPr>
              <w:tab/>
            </w:r>
            <w:r>
              <w:rPr>
                <w:rStyle w:val="IndexLink"/>
              </w:rPr>
              <w:t>373</w:t>
            </w:r>
          </w:hyperlink>
        </w:p>
        <w:p>
          <w:pPr>
            <w:pStyle w:val="Contents4"/>
            <w:tabs>
              <w:tab w:val="clear" w:pos="8176"/>
              <w:tab w:val="right" w:pos="9026" w:leader="dot"/>
            </w:tabs>
            <w:rPr/>
          </w:pPr>
          <w:hyperlink w:anchor="__RefHeading___Toc3698334_653776707">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3698336_653776707">
            <w:r>
              <w:rPr>
                <w:webHidden/>
                <w:rStyle w:val="IndexLink"/>
              </w:rPr>
              <w:t>1</w:t>
            </w:r>
            <w:r>
              <w:rPr>
                <w:rStyle w:val="IndexLink"/>
                <w:rtl w:val="true"/>
              </w:rPr>
              <w:t>.</w:t>
            </w:r>
            <w:r>
              <w:rPr>
                <w:rStyle w:val="IndexLink"/>
                <w:rtl w:val="true"/>
              </w:rPr>
              <w:t>گمراهی</w:t>
            </w:r>
            <w:r>
              <w:rPr>
                <w:rStyle w:val="IndexLink"/>
                <w:rtl w:val="true"/>
              </w:rPr>
              <w:tab/>
            </w:r>
            <w:r>
              <w:rPr>
                <w:rStyle w:val="IndexLink"/>
              </w:rPr>
              <w:t>373</w:t>
            </w:r>
          </w:hyperlink>
        </w:p>
        <w:p>
          <w:pPr>
            <w:pStyle w:val="Contents4"/>
            <w:tabs>
              <w:tab w:val="clear" w:pos="8176"/>
              <w:tab w:val="right" w:pos="9026" w:leader="dot"/>
            </w:tabs>
            <w:rPr/>
          </w:pPr>
          <w:hyperlink w:anchor="__RefHeading___Toc3698338_653776707">
            <w:r>
              <w:rPr>
                <w:webHidden/>
                <w:rStyle w:val="IndexLink"/>
              </w:rPr>
              <w:t>2</w:t>
            </w:r>
            <w:r>
              <w:rPr>
                <w:rStyle w:val="IndexLink"/>
                <w:rtl w:val="true"/>
              </w:rPr>
              <w:t>.</w:t>
            </w:r>
            <w:r>
              <w:rPr>
                <w:rStyle w:val="IndexLink"/>
                <w:rtl w:val="true"/>
              </w:rPr>
              <w:t>تباهی عمل</w:t>
            </w:r>
            <w:r>
              <w:rPr>
                <w:rStyle w:val="IndexLink"/>
                <w:rtl w:val="true"/>
              </w:rPr>
              <w:tab/>
            </w:r>
            <w:r>
              <w:rPr>
                <w:rStyle w:val="IndexLink"/>
              </w:rPr>
              <w:t>373</w:t>
            </w:r>
          </w:hyperlink>
        </w:p>
        <w:p>
          <w:pPr>
            <w:pStyle w:val="Contents4"/>
            <w:tabs>
              <w:tab w:val="clear" w:pos="8176"/>
              <w:tab w:val="right" w:pos="9026" w:leader="dot"/>
            </w:tabs>
            <w:rPr/>
          </w:pPr>
          <w:hyperlink w:anchor="__RefHeading___Toc3698340_653776707">
            <w:r>
              <w:rPr>
                <w:webHidden/>
                <w:rStyle w:val="IndexLink"/>
              </w:rPr>
              <w:t>3</w:t>
            </w:r>
            <w:r>
              <w:rPr>
                <w:rStyle w:val="IndexLink"/>
                <w:rtl w:val="true"/>
              </w:rPr>
              <w:t>.</w:t>
            </w:r>
            <w:r>
              <w:rPr>
                <w:rStyle w:val="IndexLink"/>
                <w:rtl w:val="true"/>
              </w:rPr>
              <w:t>آسیب به عقل</w:t>
            </w:r>
            <w:r>
              <w:rPr>
                <w:rStyle w:val="IndexLink"/>
                <w:rtl w:val="true"/>
              </w:rPr>
              <w:tab/>
            </w:r>
            <w:r>
              <w:rPr>
                <w:rStyle w:val="IndexLink"/>
              </w:rPr>
              <w:t>373</w:t>
            </w:r>
          </w:hyperlink>
        </w:p>
        <w:p>
          <w:pPr>
            <w:pStyle w:val="Contents4"/>
            <w:tabs>
              <w:tab w:val="clear" w:pos="8176"/>
              <w:tab w:val="right" w:pos="9026" w:leader="dot"/>
            </w:tabs>
            <w:rPr/>
          </w:pPr>
          <w:hyperlink w:anchor="__RefHeading___Toc3698342_653776707">
            <w:r>
              <w:rPr>
                <w:webHidden/>
                <w:rStyle w:val="IndexLink"/>
              </w:rPr>
              <w:t>4</w:t>
            </w:r>
            <w:r>
              <w:rPr>
                <w:rStyle w:val="IndexLink"/>
                <w:rtl w:val="true"/>
              </w:rPr>
              <w:t>.</w:t>
            </w:r>
            <w:r>
              <w:rPr>
                <w:rStyle w:val="IndexLink"/>
                <w:rtl w:val="true"/>
              </w:rPr>
              <w:t>کینه</w:t>
            </w:r>
            <w:r>
              <w:rPr>
                <w:rStyle w:val="IndexLink"/>
                <w:rtl w:val="true"/>
              </w:rPr>
              <w:tab/>
            </w:r>
            <w:r>
              <w:rPr>
                <w:rStyle w:val="IndexLink"/>
              </w:rPr>
              <w:t>373</w:t>
            </w:r>
          </w:hyperlink>
        </w:p>
        <w:p>
          <w:pPr>
            <w:pStyle w:val="Contents4"/>
            <w:tabs>
              <w:tab w:val="clear" w:pos="8176"/>
              <w:tab w:val="right" w:pos="9026" w:leader="dot"/>
            </w:tabs>
            <w:rPr/>
          </w:pPr>
          <w:hyperlink w:anchor="__RefHeading___Toc3698344_653776707">
            <w:r>
              <w:rPr>
                <w:webHidden/>
                <w:rStyle w:val="IndexLink"/>
              </w:rPr>
              <w:t>5</w:t>
            </w:r>
            <w:r>
              <w:rPr>
                <w:rStyle w:val="IndexLink"/>
                <w:rtl w:val="true"/>
              </w:rPr>
              <w:t>.</w:t>
            </w:r>
            <w:r>
              <w:rPr>
                <w:rStyle w:val="IndexLink"/>
                <w:rtl w:val="true"/>
              </w:rPr>
              <w:t>از بین بردن نیکی ها</w:t>
            </w:r>
            <w:r>
              <w:rPr>
                <w:rStyle w:val="IndexLink"/>
                <w:rtl w:val="true"/>
              </w:rPr>
              <w:tab/>
            </w:r>
            <w:r>
              <w:rPr>
                <w:rStyle w:val="IndexLink"/>
              </w:rPr>
              <w:t>373</w:t>
            </w:r>
          </w:hyperlink>
        </w:p>
        <w:p>
          <w:pPr>
            <w:pStyle w:val="Contents4"/>
            <w:tabs>
              <w:tab w:val="clear" w:pos="8176"/>
              <w:tab w:val="right" w:pos="9026" w:leader="dot"/>
            </w:tabs>
            <w:rPr/>
          </w:pPr>
          <w:hyperlink w:anchor="__RefHeading___Toc3698346_653776707">
            <w:r>
              <w:rPr>
                <w:webHidden/>
                <w:rStyle w:val="IndexLink"/>
              </w:rPr>
              <w:t>6</w:t>
            </w:r>
            <w:r>
              <w:rPr>
                <w:rStyle w:val="IndexLink"/>
                <w:rtl w:val="true"/>
              </w:rPr>
              <w:t>.</w:t>
            </w:r>
            <w:r>
              <w:rPr>
                <w:rStyle w:val="IndexLink"/>
                <w:rtl w:val="true"/>
              </w:rPr>
              <w:t>حماقت</w:t>
            </w:r>
            <w:r>
              <w:rPr>
                <w:rStyle w:val="IndexLink"/>
                <w:rtl w:val="true"/>
              </w:rPr>
              <w:tab/>
            </w:r>
            <w:r>
              <w:rPr>
                <w:rStyle w:val="IndexLink"/>
              </w:rPr>
              <w:t>373</w:t>
            </w:r>
          </w:hyperlink>
        </w:p>
        <w:p>
          <w:pPr>
            <w:pStyle w:val="Contents4"/>
            <w:tabs>
              <w:tab w:val="clear" w:pos="8176"/>
              <w:tab w:val="right" w:pos="9026" w:leader="dot"/>
            </w:tabs>
            <w:rPr/>
          </w:pPr>
          <w:hyperlink w:anchor="__RefHeading___Toc3698348_653776707">
            <w:r>
              <w:rPr>
                <w:webHidden/>
                <w:rStyle w:val="IndexLink"/>
              </w:rPr>
              <w:t>7</w:t>
            </w:r>
            <w:r>
              <w:rPr>
                <w:rStyle w:val="IndexLink"/>
                <w:rtl w:val="true"/>
              </w:rPr>
              <w:t>.</w:t>
            </w:r>
            <w:r>
              <w:rPr>
                <w:rStyle w:val="IndexLink"/>
                <w:rtl w:val="true"/>
              </w:rPr>
              <w:t>مانع كمال</w:t>
            </w:r>
            <w:r>
              <w:rPr>
                <w:rStyle w:val="IndexLink"/>
                <w:rtl w:val="true"/>
              </w:rPr>
              <w:tab/>
            </w:r>
            <w:r>
              <w:rPr>
                <w:rStyle w:val="IndexLink"/>
              </w:rPr>
              <w:t>374</w:t>
            </w:r>
          </w:hyperlink>
        </w:p>
        <w:p>
          <w:pPr>
            <w:pStyle w:val="Contents4"/>
            <w:tabs>
              <w:tab w:val="clear" w:pos="8176"/>
              <w:tab w:val="right" w:pos="9026" w:leader="dot"/>
            </w:tabs>
            <w:rPr/>
          </w:pPr>
          <w:hyperlink w:anchor="__RefHeading___Toc3698350_653776707">
            <w:r>
              <w:rPr>
                <w:webHidden/>
                <w:rStyle w:val="IndexLink"/>
              </w:rPr>
              <w:t>8</w:t>
            </w:r>
            <w:r>
              <w:rPr>
                <w:rStyle w:val="IndexLink"/>
                <w:rtl w:val="true"/>
              </w:rPr>
              <w:t>.</w:t>
            </w:r>
            <w:r>
              <w:rPr>
                <w:rStyle w:val="IndexLink"/>
                <w:rtl w:val="true"/>
              </w:rPr>
              <w:t>فرصت شیطان</w:t>
            </w:r>
            <w:r>
              <w:rPr>
                <w:rStyle w:val="IndexLink"/>
                <w:rtl w:val="true"/>
              </w:rPr>
              <w:tab/>
            </w:r>
            <w:r>
              <w:rPr>
                <w:rStyle w:val="IndexLink"/>
              </w:rPr>
              <w:t>374</w:t>
            </w:r>
          </w:hyperlink>
        </w:p>
        <w:p>
          <w:pPr>
            <w:pStyle w:val="Contents4"/>
            <w:tabs>
              <w:tab w:val="clear" w:pos="8176"/>
              <w:tab w:val="right" w:pos="9026" w:leader="dot"/>
            </w:tabs>
            <w:rPr/>
          </w:pPr>
          <w:hyperlink w:anchor="__RefHeading___Toc3698352_653776707">
            <w:r>
              <w:rPr>
                <w:webHidden/>
                <w:rStyle w:val="IndexLink"/>
              </w:rPr>
              <w:t>9</w:t>
            </w:r>
            <w:r>
              <w:rPr>
                <w:rStyle w:val="IndexLink"/>
                <w:rtl w:val="true"/>
              </w:rPr>
              <w:t>.</w:t>
            </w:r>
            <w:r>
              <w:rPr>
                <w:rStyle w:val="IndexLink"/>
                <w:rtl w:val="true"/>
              </w:rPr>
              <w:t>هلاکت</w:t>
            </w:r>
            <w:r>
              <w:rPr>
                <w:rStyle w:val="IndexLink"/>
                <w:rtl w:val="true"/>
              </w:rPr>
              <w:tab/>
            </w:r>
            <w:r>
              <w:rPr>
                <w:rStyle w:val="IndexLink"/>
              </w:rPr>
              <w:t>374</w:t>
            </w:r>
          </w:hyperlink>
        </w:p>
        <w:p>
          <w:pPr>
            <w:pStyle w:val="Contents4"/>
            <w:tabs>
              <w:tab w:val="clear" w:pos="8176"/>
              <w:tab w:val="right" w:pos="9026" w:leader="dot"/>
            </w:tabs>
            <w:rPr/>
          </w:pPr>
          <w:hyperlink w:anchor="__RefHeading___Toc3698354_653776707">
            <w:r>
              <w:rPr>
                <w:webHidden/>
                <w:rStyle w:val="IndexLink"/>
              </w:rPr>
              <w:t>10</w:t>
            </w:r>
            <w:r>
              <w:rPr>
                <w:rStyle w:val="IndexLink"/>
                <w:rtl w:val="true"/>
              </w:rPr>
              <w:t>.</w:t>
            </w:r>
            <w:r>
              <w:rPr>
                <w:rStyle w:val="IndexLink"/>
                <w:rtl w:val="true"/>
              </w:rPr>
              <w:t>روایت جامع</w:t>
            </w:r>
            <w:r>
              <w:rPr>
                <w:rStyle w:val="IndexLink"/>
                <w:rtl w:val="true"/>
              </w:rPr>
              <w:tab/>
            </w:r>
            <w:r>
              <w:rPr>
                <w:rStyle w:val="IndexLink"/>
              </w:rPr>
              <w:t>374</w:t>
            </w:r>
          </w:hyperlink>
        </w:p>
        <w:p>
          <w:pPr>
            <w:pStyle w:val="Contents3"/>
            <w:tabs>
              <w:tab w:val="clear" w:pos="8459"/>
              <w:tab w:val="right" w:pos="9026" w:leader="dot"/>
            </w:tabs>
            <w:rPr/>
          </w:pPr>
          <w:hyperlink w:anchor="__RefHeading___Toc3698356_653776707">
            <w:r>
              <w:rPr>
                <w:webHidden/>
                <w:rStyle w:val="IndexLink"/>
                <w:rtl w:val="true"/>
              </w:rPr>
              <w:t>درمان عجب</w:t>
            </w:r>
            <w:r>
              <w:rPr>
                <w:rStyle w:val="IndexLink"/>
                <w:rtl w:val="true"/>
              </w:rPr>
              <w:tab/>
            </w:r>
            <w:r>
              <w:rPr>
                <w:rStyle w:val="IndexLink"/>
              </w:rPr>
              <w:t>375</w:t>
            </w:r>
          </w:hyperlink>
        </w:p>
        <w:p>
          <w:pPr>
            <w:pStyle w:val="Contents4"/>
            <w:tabs>
              <w:tab w:val="clear" w:pos="8176"/>
              <w:tab w:val="right" w:pos="9026" w:leader="dot"/>
            </w:tabs>
            <w:rPr/>
          </w:pPr>
          <w:hyperlink w:anchor="__RefHeading___Toc3698358_653776707">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3698360_653776707">
            <w:r>
              <w:rPr>
                <w:webHidden/>
                <w:rStyle w:val="IndexLink"/>
              </w:rPr>
              <w:t>1</w:t>
            </w:r>
            <w:r>
              <w:rPr>
                <w:rStyle w:val="IndexLink"/>
                <w:rtl w:val="true"/>
              </w:rPr>
              <w:t>.</w:t>
            </w:r>
            <w:r>
              <w:rPr>
                <w:rStyle w:val="IndexLink"/>
                <w:rtl w:val="true"/>
              </w:rPr>
              <w:t>خودشناسی</w:t>
            </w:r>
            <w:r>
              <w:rPr>
                <w:rStyle w:val="IndexLink"/>
                <w:rtl w:val="true"/>
              </w:rPr>
              <w:tab/>
            </w:r>
            <w:r>
              <w:rPr>
                <w:rStyle w:val="IndexLink"/>
              </w:rPr>
              <w:t>375</w:t>
            </w:r>
          </w:hyperlink>
        </w:p>
        <w:p>
          <w:pPr>
            <w:pStyle w:val="Contents4"/>
            <w:tabs>
              <w:tab w:val="clear" w:pos="8176"/>
              <w:tab w:val="right" w:pos="9026" w:leader="dot"/>
            </w:tabs>
            <w:rPr/>
          </w:pPr>
          <w:hyperlink w:anchor="__RefHeading___Toc3698362_653776707">
            <w:r>
              <w:rPr>
                <w:webHidden/>
                <w:rStyle w:val="IndexLink"/>
              </w:rPr>
              <w:t>2</w:t>
            </w:r>
            <w:r>
              <w:rPr>
                <w:rStyle w:val="IndexLink"/>
                <w:rtl w:val="true"/>
              </w:rPr>
              <w:t>.</w:t>
            </w:r>
            <w:r>
              <w:rPr>
                <w:rStyle w:val="IndexLink"/>
                <w:rtl w:val="true"/>
              </w:rPr>
              <w:t>توجه به بدی ها</w:t>
            </w:r>
            <w:r>
              <w:rPr>
                <w:rStyle w:val="IndexLink"/>
                <w:rtl w:val="true"/>
              </w:rPr>
              <w:tab/>
            </w:r>
            <w:r>
              <w:rPr>
                <w:rStyle w:val="IndexLink"/>
              </w:rPr>
              <w:t>375</w:t>
            </w:r>
          </w:hyperlink>
        </w:p>
        <w:p>
          <w:pPr>
            <w:pStyle w:val="Contents4"/>
            <w:tabs>
              <w:tab w:val="clear" w:pos="8176"/>
              <w:tab w:val="right" w:pos="9026" w:leader="dot"/>
            </w:tabs>
            <w:rPr/>
          </w:pPr>
          <w:hyperlink w:anchor="__RefHeading___Toc3698364_653776707">
            <w:r>
              <w:rPr>
                <w:webHidden/>
                <w:rStyle w:val="IndexLink"/>
              </w:rPr>
              <w:t>3</w:t>
            </w:r>
            <w:r>
              <w:rPr>
                <w:rStyle w:val="IndexLink"/>
                <w:rtl w:val="true"/>
              </w:rPr>
              <w:t>.</w:t>
            </w:r>
            <w:r>
              <w:rPr>
                <w:rStyle w:val="IndexLink"/>
                <w:rtl w:val="true"/>
              </w:rPr>
              <w:t>توجه به قدرت و عظمت الهی</w:t>
            </w:r>
            <w:r>
              <w:rPr>
                <w:rStyle w:val="IndexLink"/>
                <w:rtl w:val="true"/>
              </w:rPr>
              <w:tab/>
            </w:r>
            <w:r>
              <w:rPr>
                <w:rStyle w:val="IndexLink"/>
              </w:rPr>
              <w:t>376</w:t>
            </w:r>
          </w:hyperlink>
        </w:p>
        <w:p>
          <w:pPr>
            <w:pStyle w:val="Contents4"/>
            <w:tabs>
              <w:tab w:val="clear" w:pos="8176"/>
              <w:tab w:val="right" w:pos="9026" w:leader="dot"/>
            </w:tabs>
            <w:rPr/>
          </w:pPr>
          <w:hyperlink w:anchor="__RefHeading___Toc3698366_653776707">
            <w:r>
              <w:rPr>
                <w:webHidden/>
                <w:rStyle w:val="IndexLink"/>
              </w:rPr>
              <w:t>4</w:t>
            </w:r>
            <w:r>
              <w:rPr>
                <w:rStyle w:val="IndexLink"/>
                <w:rtl w:val="true"/>
              </w:rPr>
              <w:t>.</w:t>
            </w:r>
            <w:r>
              <w:rPr>
                <w:rStyle w:val="IndexLink"/>
                <w:rtl w:val="true"/>
              </w:rPr>
              <w:t>توجه به مرگ</w:t>
            </w:r>
            <w:r>
              <w:rPr>
                <w:rStyle w:val="IndexLink"/>
                <w:rtl w:val="true"/>
              </w:rPr>
              <w:tab/>
            </w:r>
            <w:r>
              <w:rPr>
                <w:rStyle w:val="IndexLink"/>
              </w:rPr>
              <w:t>376</w:t>
            </w:r>
          </w:hyperlink>
        </w:p>
        <w:p>
          <w:pPr>
            <w:pStyle w:val="Contents4"/>
            <w:tabs>
              <w:tab w:val="clear" w:pos="8176"/>
              <w:tab w:val="right" w:pos="9026" w:leader="dot"/>
            </w:tabs>
            <w:rPr/>
          </w:pPr>
          <w:hyperlink w:anchor="__RefHeading___Toc3698368_653776707">
            <w:r>
              <w:rPr>
                <w:webHidden/>
                <w:rStyle w:val="IndexLink"/>
              </w:rPr>
              <w:t>5</w:t>
            </w:r>
            <w:r>
              <w:rPr>
                <w:rStyle w:val="IndexLink"/>
                <w:rtl w:val="true"/>
              </w:rPr>
              <w:t>.</w:t>
            </w:r>
            <w:r>
              <w:rPr>
                <w:rStyle w:val="IndexLink"/>
                <w:rtl w:val="true"/>
              </w:rPr>
              <w:t>از بین بردن ریشه ها و اسباب عجب</w:t>
            </w:r>
            <w:r>
              <w:rPr>
                <w:rStyle w:val="IndexLink"/>
                <w:rtl w:val="true"/>
              </w:rPr>
              <w:tab/>
            </w:r>
            <w:r>
              <w:rPr>
                <w:rStyle w:val="IndexLink"/>
              </w:rPr>
              <w:t>377</w:t>
            </w:r>
          </w:hyperlink>
        </w:p>
        <w:p>
          <w:pPr>
            <w:pStyle w:val="Contents3"/>
            <w:tabs>
              <w:tab w:val="clear" w:pos="8459"/>
              <w:tab w:val="right" w:pos="9026" w:leader="dot"/>
            </w:tabs>
            <w:rPr/>
          </w:pPr>
          <w:hyperlink w:anchor="__RefHeading___Toc3698370_653776707">
            <w:r>
              <w:rPr>
                <w:webHidden/>
                <w:rStyle w:val="IndexLink"/>
                <w:rtl w:val="true"/>
              </w:rPr>
              <w:t>داستان</w:t>
            </w:r>
            <w:r>
              <w:rPr>
                <w:rStyle w:val="IndexLink"/>
                <w:rtl w:val="true"/>
              </w:rPr>
              <w:tab/>
            </w:r>
            <w:r>
              <w:rPr>
                <w:rStyle w:val="IndexLink"/>
              </w:rPr>
              <w:t>377</w:t>
            </w:r>
          </w:hyperlink>
        </w:p>
        <w:p>
          <w:pPr>
            <w:pStyle w:val="Contents4"/>
            <w:tabs>
              <w:tab w:val="clear" w:pos="8176"/>
              <w:tab w:val="right" w:pos="9026" w:leader="dot"/>
            </w:tabs>
            <w:rPr/>
          </w:pPr>
          <w:hyperlink w:anchor="__RefHeading___Toc3698372_653776707">
            <w:r>
              <w:rPr>
                <w:webHidden/>
                <w:rStyle w:val="IndexLink"/>
              </w:rPr>
              <w:t>1</w:t>
            </w:r>
            <w:r>
              <w:rPr>
                <w:rStyle w:val="IndexLink"/>
                <w:rtl w:val="true"/>
              </w:rPr>
              <w:t>.</w:t>
            </w:r>
            <w:r>
              <w:rPr>
                <w:rStyle w:val="IndexLink"/>
                <w:rtl w:val="true"/>
              </w:rPr>
              <w:t>نتیجه خودپسندی</w:t>
            </w:r>
            <w:r>
              <w:rPr>
                <w:rStyle w:val="IndexLink"/>
                <w:rtl w:val="true"/>
              </w:rPr>
              <w:tab/>
            </w:r>
            <w:r>
              <w:rPr>
                <w:rStyle w:val="IndexLink"/>
              </w:rPr>
              <w:t>377</w:t>
            </w:r>
          </w:hyperlink>
        </w:p>
        <w:p>
          <w:pPr>
            <w:pStyle w:val="Contents4"/>
            <w:tabs>
              <w:tab w:val="clear" w:pos="8176"/>
              <w:tab w:val="right" w:pos="9026" w:leader="dot"/>
            </w:tabs>
            <w:rPr/>
          </w:pPr>
          <w:hyperlink w:anchor="__RefHeading___Toc3698374_653776707">
            <w:r>
              <w:rPr>
                <w:webHidden/>
                <w:rStyle w:val="IndexLink"/>
              </w:rPr>
              <w:t>2</w:t>
            </w:r>
            <w:r>
              <w:rPr>
                <w:rStyle w:val="IndexLink"/>
                <w:rtl w:val="true"/>
              </w:rPr>
              <w:t>.</w:t>
            </w:r>
            <w:r>
              <w:rPr>
                <w:rStyle w:val="IndexLink"/>
                <w:rtl w:val="true"/>
              </w:rPr>
              <w:t>بزرگ شماری عمل</w:t>
            </w:r>
            <w:r>
              <w:rPr>
                <w:rStyle w:val="IndexLink"/>
                <w:rtl w:val="true"/>
              </w:rPr>
              <w:tab/>
            </w:r>
            <w:r>
              <w:rPr>
                <w:rStyle w:val="IndexLink"/>
              </w:rPr>
              <w:t>377</w:t>
            </w:r>
          </w:hyperlink>
        </w:p>
        <w:p>
          <w:pPr>
            <w:pStyle w:val="Contents4"/>
            <w:tabs>
              <w:tab w:val="clear" w:pos="8176"/>
              <w:tab w:val="right" w:pos="9026" w:leader="dot"/>
            </w:tabs>
            <w:rPr/>
          </w:pPr>
          <w:hyperlink w:anchor="__RefHeading___Toc3698376_653776707">
            <w:r>
              <w:rPr>
                <w:webHidden/>
                <w:rStyle w:val="IndexLink"/>
              </w:rPr>
              <w:t>3</w:t>
            </w:r>
            <w:r>
              <w:rPr>
                <w:rStyle w:val="IndexLink"/>
                <w:rtl w:val="true"/>
              </w:rPr>
              <w:t>.</w:t>
            </w:r>
            <w:r>
              <w:rPr>
                <w:rStyle w:val="IndexLink"/>
                <w:rtl w:val="true"/>
              </w:rPr>
              <w:t>عجب خسرو پرویز</w:t>
            </w:r>
            <w:r>
              <w:rPr>
                <w:rStyle w:val="IndexLink"/>
                <w:rtl w:val="true"/>
              </w:rPr>
              <w:tab/>
            </w:r>
            <w:r>
              <w:rPr>
                <w:rStyle w:val="IndexLink"/>
              </w:rPr>
              <w:t>378</w:t>
            </w:r>
          </w:hyperlink>
        </w:p>
        <w:p>
          <w:pPr>
            <w:pStyle w:val="Contents2"/>
            <w:tabs>
              <w:tab w:val="clear" w:pos="8743"/>
              <w:tab w:val="right" w:pos="9026" w:leader="dot"/>
            </w:tabs>
            <w:rPr/>
          </w:pPr>
          <w:hyperlink w:anchor="__RefHeading___Toc3698378_653776707">
            <w:r>
              <w:rPr>
                <w:webHidden/>
                <w:rStyle w:val="IndexLink"/>
                <w:rtl w:val="true"/>
              </w:rPr>
              <w:t>وَ نَمُدَّ فِی آمَالِنَا؛ آرزوهای طولانی و دراز</w:t>
            </w:r>
            <w:r>
              <w:rPr>
                <w:rStyle w:val="IndexLink"/>
                <w:rtl w:val="true"/>
              </w:rPr>
              <w:tab/>
            </w:r>
            <w:r>
              <w:rPr>
                <w:rStyle w:val="IndexLink"/>
              </w:rPr>
              <w:t>379</w:t>
            </w:r>
          </w:hyperlink>
        </w:p>
        <w:p>
          <w:pPr>
            <w:pStyle w:val="Contents3"/>
            <w:tabs>
              <w:tab w:val="clear" w:pos="8459"/>
              <w:tab w:val="right" w:pos="9026" w:leader="dot"/>
            </w:tabs>
            <w:rPr/>
          </w:pPr>
          <w:hyperlink w:anchor="__RefHeading___Toc3698380_653776707">
            <w:r>
              <w:rPr>
                <w:webHidden/>
                <w:rStyle w:val="IndexLink"/>
                <w:rtl w:val="true"/>
              </w:rPr>
              <w:t>مقدمه</w:t>
            </w:r>
            <w:r>
              <w:rPr>
                <w:rStyle w:val="IndexLink"/>
                <w:rtl w:val="true"/>
              </w:rPr>
              <w:tab/>
            </w:r>
            <w:r>
              <w:rPr>
                <w:rStyle w:val="IndexLink"/>
              </w:rPr>
              <w:t>379</w:t>
            </w:r>
          </w:hyperlink>
        </w:p>
        <w:p>
          <w:pPr>
            <w:pStyle w:val="Contents3"/>
            <w:tabs>
              <w:tab w:val="clear" w:pos="8459"/>
              <w:tab w:val="right" w:pos="9026" w:leader="dot"/>
            </w:tabs>
            <w:rPr/>
          </w:pPr>
          <w:hyperlink w:anchor="__RefHeading___Toc3698382_653776707">
            <w:r>
              <w:rPr>
                <w:webHidden/>
                <w:rStyle w:val="IndexLink"/>
                <w:rtl w:val="true"/>
              </w:rPr>
              <w:t>قرآن و آرزوها</w:t>
            </w:r>
            <w:r>
              <w:rPr>
                <w:rStyle w:val="IndexLink"/>
                <w:rtl w:val="true"/>
              </w:rPr>
              <w:tab/>
            </w:r>
            <w:r>
              <w:rPr>
                <w:rStyle w:val="IndexLink"/>
              </w:rPr>
              <w:t>380</w:t>
            </w:r>
          </w:hyperlink>
        </w:p>
        <w:p>
          <w:pPr>
            <w:pStyle w:val="Contents3"/>
            <w:tabs>
              <w:tab w:val="clear" w:pos="8459"/>
              <w:tab w:val="right" w:pos="9026" w:leader="dot"/>
            </w:tabs>
            <w:rPr/>
          </w:pPr>
          <w:hyperlink w:anchor="__RefHeading___Toc3698384_653776707">
            <w:r>
              <w:rPr>
                <w:webHidden/>
                <w:rStyle w:val="IndexLink"/>
                <w:rtl w:val="true"/>
              </w:rPr>
              <w:t>درمان</w:t>
            </w:r>
            <w:r>
              <w:rPr>
                <w:rStyle w:val="IndexLink"/>
                <w:rtl w:val="true"/>
              </w:rPr>
              <w:tab/>
            </w:r>
            <w:r>
              <w:rPr>
                <w:rStyle w:val="IndexLink"/>
              </w:rPr>
              <w:t>382</w:t>
            </w:r>
          </w:hyperlink>
        </w:p>
        <w:p>
          <w:pPr>
            <w:pStyle w:val="Contents4"/>
            <w:tabs>
              <w:tab w:val="clear" w:pos="8176"/>
              <w:tab w:val="right" w:pos="9026" w:leader="dot"/>
            </w:tabs>
            <w:rPr/>
          </w:pPr>
          <w:hyperlink w:anchor="__RefHeading___Toc3698386_653776707">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3698388_653776707">
            <w:r>
              <w:rPr>
                <w:webHidden/>
                <w:rStyle w:val="IndexLink"/>
              </w:rPr>
              <w:t>1</w:t>
            </w:r>
            <w:r>
              <w:rPr>
                <w:rStyle w:val="IndexLink"/>
                <w:rtl w:val="true"/>
              </w:rPr>
              <w:t>.</w:t>
            </w:r>
            <w:r>
              <w:rPr>
                <w:rStyle w:val="IndexLink"/>
                <w:rtl w:val="true"/>
              </w:rPr>
              <w:t>یاد مرگ و اندیشه در آخرت</w:t>
            </w:r>
            <w:r>
              <w:rPr>
                <w:rStyle w:val="IndexLink"/>
                <w:rtl w:val="true"/>
              </w:rPr>
              <w:tab/>
            </w:r>
            <w:r>
              <w:rPr>
                <w:rStyle w:val="IndexLink"/>
              </w:rPr>
              <w:t>382</w:t>
            </w:r>
          </w:hyperlink>
        </w:p>
        <w:p>
          <w:pPr>
            <w:pStyle w:val="Contents4"/>
            <w:tabs>
              <w:tab w:val="clear" w:pos="8176"/>
              <w:tab w:val="right" w:pos="9026" w:leader="dot"/>
            </w:tabs>
            <w:rPr/>
          </w:pPr>
          <w:hyperlink w:anchor="__RefHeading___Toc3698390_653776707">
            <w:r>
              <w:rPr>
                <w:webHidden/>
                <w:rStyle w:val="IndexLink"/>
              </w:rPr>
              <w:t>2</w:t>
            </w:r>
            <w:r>
              <w:rPr>
                <w:rStyle w:val="IndexLink"/>
                <w:rtl w:val="true"/>
              </w:rPr>
              <w:t>.</w:t>
            </w:r>
            <w:r>
              <w:rPr>
                <w:rStyle w:val="IndexLink"/>
                <w:rtl w:val="true"/>
              </w:rPr>
              <w:t>زهد</w:t>
            </w:r>
            <w:r>
              <w:rPr>
                <w:rStyle w:val="IndexLink"/>
                <w:rtl w:val="true"/>
              </w:rPr>
              <w:tab/>
            </w:r>
            <w:r>
              <w:rPr>
                <w:rStyle w:val="IndexLink"/>
              </w:rPr>
              <w:t>382</w:t>
            </w:r>
          </w:hyperlink>
        </w:p>
        <w:p>
          <w:pPr>
            <w:pStyle w:val="Contents4"/>
            <w:tabs>
              <w:tab w:val="clear" w:pos="8176"/>
              <w:tab w:val="right" w:pos="9026" w:leader="dot"/>
            </w:tabs>
            <w:rPr/>
          </w:pPr>
          <w:hyperlink w:anchor="__RefHeading___Toc3698392_653776707">
            <w:r>
              <w:rPr>
                <w:webHidden/>
                <w:rStyle w:val="IndexLink"/>
              </w:rPr>
              <w:t>3</w:t>
            </w:r>
            <w:r>
              <w:rPr>
                <w:rStyle w:val="IndexLink"/>
                <w:rtl w:val="true"/>
              </w:rPr>
              <w:t>.</w:t>
            </w:r>
            <w:r>
              <w:rPr>
                <w:rStyle w:val="IndexLink"/>
                <w:rtl w:val="true"/>
              </w:rPr>
              <w:t>اندیشه در تاریخ</w:t>
            </w:r>
            <w:r>
              <w:rPr>
                <w:rStyle w:val="IndexLink"/>
                <w:rtl w:val="true"/>
              </w:rPr>
              <w:tab/>
            </w:r>
            <w:r>
              <w:rPr>
                <w:rStyle w:val="IndexLink"/>
              </w:rPr>
              <w:t>383</w:t>
            </w:r>
          </w:hyperlink>
        </w:p>
        <w:p>
          <w:pPr>
            <w:pStyle w:val="Contents3"/>
            <w:tabs>
              <w:tab w:val="clear" w:pos="8459"/>
              <w:tab w:val="right" w:pos="9026" w:leader="dot"/>
            </w:tabs>
            <w:rPr/>
          </w:pPr>
          <w:hyperlink w:anchor="__RefHeading___Toc3698394_653776707">
            <w:r>
              <w:rPr>
                <w:webHidden/>
                <w:rStyle w:val="IndexLink"/>
                <w:rtl w:val="true"/>
              </w:rPr>
              <w:t>داستان</w:t>
            </w:r>
            <w:r>
              <w:rPr>
                <w:rStyle w:val="IndexLink"/>
                <w:rtl w:val="true"/>
              </w:rPr>
              <w:tab/>
            </w:r>
            <w:r>
              <w:rPr>
                <w:rStyle w:val="IndexLink"/>
              </w:rPr>
              <w:t>383</w:t>
            </w:r>
          </w:hyperlink>
        </w:p>
        <w:p>
          <w:pPr>
            <w:pStyle w:val="Contents4"/>
            <w:tabs>
              <w:tab w:val="clear" w:pos="8176"/>
              <w:tab w:val="right" w:pos="9026" w:leader="dot"/>
            </w:tabs>
            <w:rPr/>
          </w:pPr>
          <w:hyperlink w:anchor="__RefHeading___Toc3698396_653776707">
            <w:r>
              <w:rPr>
                <w:webHidden/>
                <w:rStyle w:val="IndexLink"/>
              </w:rPr>
              <w:t>1</w:t>
            </w:r>
            <w:r>
              <w:rPr>
                <w:rStyle w:val="IndexLink"/>
                <w:rtl w:val="true"/>
              </w:rPr>
              <w:t>.</w:t>
            </w:r>
            <w:r>
              <w:rPr>
                <w:rStyle w:val="IndexLink"/>
                <w:rtl w:val="true"/>
              </w:rPr>
              <w:t>ترسیم پیامبر اکرم صلی اللهُ عَلَیه و اله</w:t>
            </w:r>
            <w:r>
              <w:rPr>
                <w:rStyle w:val="IndexLink"/>
                <w:rtl w:val="true"/>
              </w:rPr>
              <w:tab/>
            </w:r>
            <w:r>
              <w:rPr>
                <w:rStyle w:val="IndexLink"/>
              </w:rPr>
              <w:t>383</w:t>
            </w:r>
          </w:hyperlink>
        </w:p>
        <w:p>
          <w:pPr>
            <w:pStyle w:val="Contents4"/>
            <w:tabs>
              <w:tab w:val="clear" w:pos="8176"/>
              <w:tab w:val="right" w:pos="9026" w:leader="dot"/>
            </w:tabs>
            <w:rPr/>
          </w:pPr>
          <w:hyperlink w:anchor="__RefHeading___Toc3698398_653776707">
            <w:r>
              <w:rPr>
                <w:webHidden/>
                <w:rStyle w:val="IndexLink"/>
              </w:rPr>
              <w:t>2</w:t>
            </w:r>
            <w:r>
              <w:rPr>
                <w:rStyle w:val="IndexLink"/>
                <w:rtl w:val="true"/>
              </w:rPr>
              <w:t>.</w:t>
            </w:r>
            <w:r>
              <w:rPr>
                <w:rStyle w:val="IndexLink"/>
                <w:rtl w:val="true"/>
              </w:rPr>
              <w:t>حضرت رضا علیه السلام و بزنطی</w:t>
            </w:r>
            <w:r>
              <w:rPr>
                <w:rStyle w:val="IndexLink"/>
                <w:rtl w:val="true"/>
              </w:rPr>
              <w:t>:</w:t>
              <w:tab/>
            </w:r>
            <w:r>
              <w:rPr>
                <w:rStyle w:val="IndexLink"/>
              </w:rPr>
              <w:t>383</w:t>
            </w:r>
          </w:hyperlink>
        </w:p>
        <w:p>
          <w:pPr>
            <w:pStyle w:val="Contents2"/>
            <w:tabs>
              <w:tab w:val="clear" w:pos="8743"/>
              <w:tab w:val="right" w:pos="9026" w:leader="dot"/>
            </w:tabs>
            <w:rPr/>
          </w:pPr>
          <w:hyperlink w:anchor="__RefHeading___Toc3698400_653776707">
            <w:r>
              <w:rPr>
                <w:webHidden/>
                <w:rStyle w:val="IndexLink"/>
                <w:rtl w:val="true"/>
              </w:rPr>
              <w:t>وَ نَعُوذُبِكَ مِن سُوءِ السَّرِيرَةِ وَ احتِكارِ الصَّغيرة؛ سرشت بد و کوچک شمردن گناه</w:t>
            </w:r>
            <w:r>
              <w:rPr>
                <w:rStyle w:val="IndexLink"/>
                <w:rtl w:val="true"/>
              </w:rPr>
              <w:tab/>
            </w:r>
            <w:r>
              <w:rPr>
                <w:rStyle w:val="IndexLink"/>
              </w:rPr>
              <w:t>385</w:t>
            </w:r>
          </w:hyperlink>
        </w:p>
        <w:p>
          <w:pPr>
            <w:pStyle w:val="Contents3"/>
            <w:tabs>
              <w:tab w:val="clear" w:pos="8459"/>
              <w:tab w:val="right" w:pos="9026" w:leader="dot"/>
            </w:tabs>
            <w:rPr/>
          </w:pPr>
          <w:hyperlink w:anchor="__RefHeading___Toc3698402_653776707">
            <w:r>
              <w:rPr>
                <w:webHidden/>
                <w:rStyle w:val="IndexLink"/>
                <w:rtl w:val="true"/>
              </w:rPr>
              <w:t>مقدّمه</w:t>
            </w:r>
            <w:r>
              <w:rPr>
                <w:rStyle w:val="IndexLink"/>
                <w:rtl w:val="true"/>
              </w:rPr>
              <w:tab/>
            </w:r>
            <w:r>
              <w:rPr>
                <w:rStyle w:val="IndexLink"/>
              </w:rPr>
              <w:t>385</w:t>
            </w:r>
          </w:hyperlink>
        </w:p>
        <w:p>
          <w:pPr>
            <w:pStyle w:val="Contents3"/>
            <w:tabs>
              <w:tab w:val="clear" w:pos="8459"/>
              <w:tab w:val="right" w:pos="9026" w:leader="dot"/>
            </w:tabs>
            <w:rPr/>
          </w:pPr>
          <w:hyperlink w:anchor="__RefHeading___Toc3698404_653776707">
            <w:r>
              <w:rPr>
                <w:webHidden/>
                <w:rStyle w:val="IndexLink"/>
                <w:rtl w:val="true"/>
              </w:rPr>
              <w:t>رابطه ظاهر و باطن</w:t>
            </w:r>
            <w:r>
              <w:rPr>
                <w:rStyle w:val="IndexLink"/>
                <w:rtl w:val="true"/>
              </w:rPr>
              <w:tab/>
            </w:r>
            <w:r>
              <w:rPr>
                <w:rStyle w:val="IndexLink"/>
              </w:rPr>
              <w:t>386</w:t>
            </w:r>
          </w:hyperlink>
        </w:p>
        <w:p>
          <w:pPr>
            <w:pStyle w:val="Contents4"/>
            <w:tabs>
              <w:tab w:val="clear" w:pos="8176"/>
              <w:tab w:val="right" w:pos="9026" w:leader="dot"/>
            </w:tabs>
            <w:rPr/>
          </w:pPr>
          <w:hyperlink w:anchor="__RefHeading___Toc3698406_65377670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3698408_653776707">
            <w:r>
              <w:rPr>
                <w:webHidden/>
                <w:rStyle w:val="IndexLink"/>
              </w:rPr>
              <w:t>5</w:t>
            </w:r>
            <w:r>
              <w:rPr>
                <w:rStyle w:val="IndexLink"/>
                <w:rtl w:val="true"/>
              </w:rPr>
              <w:t>.</w:t>
            </w:r>
            <w:r>
              <w:rPr>
                <w:rStyle w:val="IndexLink"/>
                <w:rtl w:val="true"/>
              </w:rPr>
              <w:t>رسول خدا صلی الله علیه و آله فرمود</w:t>
            </w:r>
            <w:r>
              <w:rPr>
                <w:rStyle w:val="IndexLink"/>
                <w:rtl w:val="true"/>
              </w:rPr>
              <w:t>:</w:t>
              <w:tab/>
            </w:r>
            <w:r>
              <w:rPr>
                <w:rStyle w:val="IndexLink"/>
              </w:rPr>
              <w:t>388</w:t>
            </w:r>
          </w:hyperlink>
        </w:p>
        <w:p>
          <w:pPr>
            <w:pStyle w:val="Contents3"/>
            <w:tabs>
              <w:tab w:val="clear" w:pos="8459"/>
              <w:tab w:val="right" w:pos="9026" w:leader="dot"/>
            </w:tabs>
            <w:rPr/>
          </w:pPr>
          <w:hyperlink w:anchor="__RefHeading___Toc3698410_653776707">
            <w:r>
              <w:rPr>
                <w:webHidden/>
                <w:rStyle w:val="IndexLink"/>
                <w:rtl w:val="true"/>
              </w:rPr>
              <w:t>داستان</w:t>
            </w:r>
            <w:r>
              <w:rPr>
                <w:rStyle w:val="IndexLink"/>
                <w:rtl w:val="true"/>
              </w:rPr>
              <w:tab/>
            </w:r>
            <w:r>
              <w:rPr>
                <w:rStyle w:val="IndexLink"/>
              </w:rPr>
              <w:t>389</w:t>
            </w:r>
          </w:hyperlink>
        </w:p>
        <w:p>
          <w:pPr>
            <w:pStyle w:val="Contents4"/>
            <w:tabs>
              <w:tab w:val="clear" w:pos="8176"/>
              <w:tab w:val="right" w:pos="9026" w:leader="dot"/>
            </w:tabs>
            <w:rPr/>
          </w:pPr>
          <w:hyperlink w:anchor="__RefHeading___Toc3698412_653776707">
            <w:r>
              <w:rPr>
                <w:webHidden/>
                <w:rStyle w:val="IndexLink"/>
              </w:rPr>
              <w:t>1</w:t>
            </w:r>
            <w:r>
              <w:rPr>
                <w:rStyle w:val="IndexLink"/>
                <w:rtl w:val="true"/>
              </w:rPr>
              <w:t>.</w:t>
            </w:r>
            <w:r>
              <w:rPr>
                <w:rStyle w:val="IndexLink"/>
                <w:rtl w:val="true"/>
              </w:rPr>
              <w:t>اسلام آوردن سودجویانه</w:t>
            </w:r>
            <w:r>
              <w:rPr>
                <w:rStyle w:val="IndexLink"/>
                <w:rtl w:val="true"/>
              </w:rPr>
              <w:tab/>
            </w:r>
            <w:r>
              <w:rPr>
                <w:rStyle w:val="IndexLink"/>
              </w:rPr>
              <w:t>389</w:t>
            </w:r>
          </w:hyperlink>
        </w:p>
        <w:p>
          <w:pPr>
            <w:pStyle w:val="Contents4"/>
            <w:tabs>
              <w:tab w:val="clear" w:pos="8176"/>
              <w:tab w:val="right" w:pos="9026" w:leader="dot"/>
            </w:tabs>
            <w:rPr/>
          </w:pPr>
          <w:hyperlink w:anchor="__RefHeading___Toc3698414_653776707">
            <w:r>
              <w:rPr>
                <w:webHidden/>
                <w:rStyle w:val="IndexLink"/>
              </w:rPr>
              <w:t>2</w:t>
            </w:r>
            <w:r>
              <w:rPr>
                <w:rStyle w:val="IndexLink"/>
                <w:rtl w:val="true"/>
              </w:rPr>
              <w:t>.</w:t>
            </w:r>
            <w:r>
              <w:rPr>
                <w:rStyle w:val="IndexLink"/>
                <w:rtl w:val="true"/>
              </w:rPr>
              <w:t>خبث باطن اشعث بن قيس</w:t>
            </w:r>
            <w:r>
              <w:rPr>
                <w:rStyle w:val="IndexLink"/>
                <w:rtl w:val="true"/>
              </w:rPr>
              <w:tab/>
            </w:r>
            <w:r>
              <w:rPr>
                <w:rStyle w:val="IndexLink"/>
              </w:rPr>
              <w:t>389</w:t>
            </w:r>
          </w:hyperlink>
        </w:p>
        <w:p>
          <w:pPr>
            <w:pStyle w:val="Contents2"/>
            <w:tabs>
              <w:tab w:val="clear" w:pos="8743"/>
              <w:tab w:val="right" w:pos="9026" w:leader="dot"/>
            </w:tabs>
            <w:rPr/>
          </w:pPr>
          <w:hyperlink w:anchor="__RefHeading___Toc3698416_653776707">
            <w:r>
              <w:rPr>
                <w:webHidden/>
                <w:rStyle w:val="IndexLink"/>
                <w:rtl w:val="true"/>
              </w:rPr>
              <w:t>وَ أَنْ يَستَحوذَ عَلَيْنَا الشَّيطانُ؛ حاکمیت و تسلّط شیطان</w:t>
            </w:r>
            <w:r>
              <w:rPr>
                <w:rStyle w:val="IndexLink"/>
                <w:rtl w:val="true"/>
              </w:rPr>
              <w:tab/>
            </w:r>
            <w:r>
              <w:rPr>
                <w:rStyle w:val="IndexLink"/>
              </w:rPr>
              <w:t>391</w:t>
            </w:r>
          </w:hyperlink>
        </w:p>
        <w:p>
          <w:pPr>
            <w:pStyle w:val="Contents3"/>
            <w:tabs>
              <w:tab w:val="clear" w:pos="8459"/>
              <w:tab w:val="right" w:pos="9026" w:leader="dot"/>
            </w:tabs>
            <w:rPr/>
          </w:pPr>
          <w:hyperlink w:anchor="__RefHeading___Toc3698418_653776707">
            <w:r>
              <w:rPr>
                <w:webHidden/>
                <w:rStyle w:val="IndexLink"/>
                <w:rtl w:val="true"/>
              </w:rPr>
              <w:t>مقدّمه</w:t>
            </w:r>
            <w:r>
              <w:rPr>
                <w:rStyle w:val="IndexLink"/>
                <w:rtl w:val="true"/>
              </w:rPr>
              <w:tab/>
            </w:r>
            <w:r>
              <w:rPr>
                <w:rStyle w:val="IndexLink"/>
              </w:rPr>
              <w:t>391</w:t>
            </w:r>
          </w:hyperlink>
        </w:p>
        <w:p>
          <w:pPr>
            <w:pStyle w:val="Contents3"/>
            <w:tabs>
              <w:tab w:val="clear" w:pos="8459"/>
              <w:tab w:val="right" w:pos="9026" w:leader="dot"/>
            </w:tabs>
            <w:rPr/>
          </w:pPr>
          <w:hyperlink w:anchor="__RefHeading___Toc3698420_653776707">
            <w:r>
              <w:rPr>
                <w:webHidden/>
                <w:rStyle w:val="IndexLink"/>
                <w:rtl w:val="true"/>
              </w:rPr>
              <w:t>تهديدات شيطان</w:t>
            </w:r>
            <w:r>
              <w:rPr>
                <w:rStyle w:val="IndexLink"/>
                <w:rtl w:val="true"/>
              </w:rPr>
              <w:tab/>
            </w:r>
            <w:r>
              <w:rPr>
                <w:rStyle w:val="IndexLink"/>
              </w:rPr>
              <w:t>392</w:t>
            </w:r>
          </w:hyperlink>
        </w:p>
        <w:p>
          <w:pPr>
            <w:pStyle w:val="Contents4"/>
            <w:tabs>
              <w:tab w:val="clear" w:pos="8176"/>
              <w:tab w:val="right" w:pos="9026" w:leader="dot"/>
            </w:tabs>
            <w:rPr/>
          </w:pPr>
          <w:hyperlink w:anchor="__RefHeading___Toc3698422_653776707">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3698424_653776707">
            <w:r>
              <w:rPr>
                <w:webHidden/>
                <w:rStyle w:val="IndexLink"/>
              </w:rPr>
              <w:t>1</w:t>
            </w:r>
            <w:r>
              <w:rPr>
                <w:rStyle w:val="IndexLink"/>
                <w:rtl w:val="true"/>
              </w:rPr>
              <w:t>.</w:t>
            </w:r>
            <w:r>
              <w:rPr>
                <w:rStyle w:val="IndexLink"/>
                <w:rtl w:val="true"/>
              </w:rPr>
              <w:t>احتناک</w:t>
            </w:r>
            <w:r>
              <w:rPr>
                <w:rStyle w:val="IndexLink"/>
                <w:rtl w:val="true"/>
              </w:rPr>
              <w:tab/>
            </w:r>
            <w:r>
              <w:rPr>
                <w:rStyle w:val="IndexLink"/>
              </w:rPr>
              <w:t>392</w:t>
            </w:r>
          </w:hyperlink>
        </w:p>
        <w:p>
          <w:pPr>
            <w:pStyle w:val="Contents4"/>
            <w:tabs>
              <w:tab w:val="clear" w:pos="8176"/>
              <w:tab w:val="right" w:pos="9026" w:leader="dot"/>
            </w:tabs>
            <w:rPr/>
          </w:pPr>
          <w:hyperlink w:anchor="__RefHeading___Toc3698426_653776707">
            <w:r>
              <w:rPr>
                <w:webHidden/>
                <w:rStyle w:val="IndexLink"/>
              </w:rPr>
              <w:t>2</w:t>
            </w:r>
            <w:r>
              <w:rPr>
                <w:rStyle w:val="IndexLink"/>
                <w:rtl w:val="true"/>
              </w:rPr>
              <w:t>.</w:t>
            </w:r>
            <w:r>
              <w:rPr>
                <w:rStyle w:val="IndexLink"/>
                <w:rtl w:val="true"/>
              </w:rPr>
              <w:t>استفزاز و اجلاب</w:t>
            </w:r>
            <w:r>
              <w:rPr>
                <w:rStyle w:val="IndexLink"/>
                <w:rtl w:val="true"/>
              </w:rPr>
              <w:tab/>
            </w:r>
            <w:r>
              <w:rPr>
                <w:rStyle w:val="IndexLink"/>
              </w:rPr>
              <w:t>392</w:t>
            </w:r>
          </w:hyperlink>
        </w:p>
        <w:p>
          <w:pPr>
            <w:pStyle w:val="Contents4"/>
            <w:tabs>
              <w:tab w:val="clear" w:pos="8176"/>
              <w:tab w:val="right" w:pos="9026" w:leader="dot"/>
            </w:tabs>
            <w:rPr/>
          </w:pPr>
          <w:hyperlink w:anchor="__RefHeading___Toc3698428_653776707">
            <w:r>
              <w:rPr>
                <w:webHidden/>
                <w:rStyle w:val="IndexLink"/>
              </w:rPr>
              <w:t>3</w:t>
            </w:r>
            <w:r>
              <w:rPr>
                <w:rStyle w:val="IndexLink"/>
                <w:rtl w:val="true"/>
              </w:rPr>
              <w:t>.</w:t>
            </w:r>
            <w:r>
              <w:rPr>
                <w:rStyle w:val="IndexLink"/>
                <w:rtl w:val="true"/>
              </w:rPr>
              <w:t>اغواء</w:t>
            </w:r>
            <w:r>
              <w:rPr>
                <w:rStyle w:val="IndexLink"/>
                <w:rtl w:val="true"/>
              </w:rPr>
              <w:tab/>
            </w:r>
            <w:r>
              <w:rPr>
                <w:rStyle w:val="IndexLink"/>
              </w:rPr>
              <w:t>394</w:t>
            </w:r>
          </w:hyperlink>
        </w:p>
        <w:p>
          <w:pPr>
            <w:pStyle w:val="Contents4"/>
            <w:tabs>
              <w:tab w:val="clear" w:pos="8176"/>
              <w:tab w:val="right" w:pos="9026" w:leader="dot"/>
            </w:tabs>
            <w:rPr/>
          </w:pPr>
          <w:hyperlink w:anchor="__RefHeading___Toc3698430_653776707">
            <w:r>
              <w:rPr>
                <w:webHidden/>
                <w:rStyle w:val="IndexLink"/>
              </w:rPr>
              <w:t>4</w:t>
            </w:r>
            <w:r>
              <w:rPr>
                <w:rStyle w:val="IndexLink"/>
                <w:rtl w:val="true"/>
              </w:rPr>
              <w:t>.</w:t>
            </w:r>
            <w:r>
              <w:rPr>
                <w:rStyle w:val="IndexLink"/>
                <w:rtl w:val="true"/>
              </w:rPr>
              <w:t>تزئین</w:t>
            </w:r>
            <w:r>
              <w:rPr>
                <w:rStyle w:val="IndexLink"/>
                <w:rtl w:val="true"/>
              </w:rPr>
              <w:tab/>
            </w:r>
            <w:r>
              <w:rPr>
                <w:rStyle w:val="IndexLink"/>
              </w:rPr>
              <w:t>395</w:t>
            </w:r>
          </w:hyperlink>
        </w:p>
        <w:p>
          <w:pPr>
            <w:pStyle w:val="Contents4"/>
            <w:tabs>
              <w:tab w:val="clear" w:pos="8176"/>
              <w:tab w:val="right" w:pos="9026" w:leader="dot"/>
            </w:tabs>
            <w:rPr/>
          </w:pPr>
          <w:hyperlink w:anchor="__RefHeading___Toc3698432_653776707">
            <w:r>
              <w:rPr>
                <w:webHidden/>
                <w:rStyle w:val="IndexLink"/>
              </w:rPr>
              <w:t>5</w:t>
            </w:r>
            <w:r>
              <w:rPr>
                <w:rStyle w:val="IndexLink"/>
                <w:rtl w:val="true"/>
              </w:rPr>
              <w:t>.</w:t>
            </w:r>
            <w:r>
              <w:rPr>
                <w:rStyle w:val="IndexLink"/>
                <w:rtl w:val="true"/>
              </w:rPr>
              <w:t>آرزو دادن</w:t>
            </w:r>
            <w:r>
              <w:rPr>
                <w:rStyle w:val="IndexLink"/>
                <w:rtl w:val="true"/>
              </w:rPr>
              <w:tab/>
            </w:r>
            <w:r>
              <w:rPr>
                <w:rStyle w:val="IndexLink"/>
              </w:rPr>
              <w:t>395</w:t>
            </w:r>
          </w:hyperlink>
        </w:p>
        <w:p>
          <w:pPr>
            <w:pStyle w:val="Contents4"/>
            <w:tabs>
              <w:tab w:val="clear" w:pos="8176"/>
              <w:tab w:val="right" w:pos="9026" w:leader="dot"/>
            </w:tabs>
            <w:rPr/>
          </w:pPr>
          <w:hyperlink w:anchor="__RefHeading___Toc3698434_653776707">
            <w:r>
              <w:rPr>
                <w:webHidden/>
                <w:rStyle w:val="IndexLink"/>
              </w:rPr>
              <w:t>6</w:t>
            </w:r>
            <w:r>
              <w:rPr>
                <w:rStyle w:val="IndexLink"/>
                <w:rtl w:val="true"/>
              </w:rPr>
              <w:t>.</w:t>
            </w:r>
            <w:r>
              <w:rPr>
                <w:rStyle w:val="IndexLink"/>
                <w:rtl w:val="true"/>
              </w:rPr>
              <w:t>محاصره کامل</w:t>
            </w:r>
            <w:r>
              <w:rPr>
                <w:rStyle w:val="IndexLink"/>
                <w:rtl w:val="true"/>
              </w:rPr>
              <w:tab/>
            </w:r>
            <w:r>
              <w:rPr>
                <w:rStyle w:val="IndexLink"/>
              </w:rPr>
              <w:t>395</w:t>
            </w:r>
          </w:hyperlink>
        </w:p>
        <w:p>
          <w:pPr>
            <w:pStyle w:val="Contents3"/>
            <w:tabs>
              <w:tab w:val="clear" w:pos="8459"/>
              <w:tab w:val="right" w:pos="9026" w:leader="dot"/>
            </w:tabs>
            <w:rPr/>
          </w:pPr>
          <w:hyperlink w:anchor="__RefHeading___Toc3698436_653776707">
            <w:r>
              <w:rPr>
                <w:webHidden/>
                <w:rStyle w:val="IndexLink"/>
                <w:rtl w:val="true"/>
              </w:rPr>
              <w:t>حربه ها و گام های شیطان</w:t>
            </w:r>
            <w:r>
              <w:rPr>
                <w:rStyle w:val="IndexLink"/>
                <w:rtl w:val="true"/>
              </w:rPr>
              <w:tab/>
            </w:r>
            <w:r>
              <w:rPr>
                <w:rStyle w:val="IndexLink"/>
              </w:rPr>
              <w:t>396</w:t>
            </w:r>
          </w:hyperlink>
        </w:p>
        <w:p>
          <w:pPr>
            <w:pStyle w:val="Contents4"/>
            <w:tabs>
              <w:tab w:val="clear" w:pos="8176"/>
              <w:tab w:val="right" w:pos="9026" w:leader="dot"/>
            </w:tabs>
            <w:rPr/>
          </w:pPr>
          <w:hyperlink w:anchor="__RefHeading___Toc3698438_653776707">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3698440_653776707">
            <w:r>
              <w:rPr>
                <w:webHidden/>
                <w:rStyle w:val="IndexLink"/>
              </w:rPr>
              <w:t>1</w:t>
            </w:r>
            <w:r>
              <w:rPr>
                <w:rStyle w:val="IndexLink"/>
                <w:rtl w:val="true"/>
              </w:rPr>
              <w:t>.</w:t>
            </w:r>
            <w:r>
              <w:rPr>
                <w:rStyle w:val="IndexLink"/>
                <w:rtl w:val="true"/>
              </w:rPr>
              <w:t>وسوسه</w:t>
            </w:r>
            <w:r>
              <w:rPr>
                <w:rStyle w:val="IndexLink"/>
                <w:rtl w:val="true"/>
              </w:rPr>
              <w:tab/>
            </w:r>
            <w:r>
              <w:rPr>
                <w:rStyle w:val="IndexLink"/>
              </w:rPr>
              <w:t>397</w:t>
            </w:r>
          </w:hyperlink>
        </w:p>
        <w:p>
          <w:pPr>
            <w:pStyle w:val="Contents4"/>
            <w:tabs>
              <w:tab w:val="clear" w:pos="8176"/>
              <w:tab w:val="right" w:pos="9026" w:leader="dot"/>
            </w:tabs>
            <w:rPr/>
          </w:pPr>
          <w:hyperlink w:anchor="__RefHeading___Toc3698442_653776707">
            <w:r>
              <w:rPr>
                <w:webHidden/>
                <w:rStyle w:val="IndexLink"/>
              </w:rPr>
              <w:t>2</w:t>
            </w:r>
            <w:r>
              <w:rPr>
                <w:rStyle w:val="IndexLink"/>
                <w:rtl w:val="true"/>
              </w:rPr>
              <w:t>.</w:t>
            </w:r>
            <w:r>
              <w:rPr>
                <w:rStyle w:val="IndexLink"/>
                <w:rtl w:val="true"/>
              </w:rPr>
              <w:t>نزغ وفتنه گری</w:t>
            </w:r>
            <w:r>
              <w:rPr>
                <w:rStyle w:val="IndexLink"/>
                <w:rtl w:val="true"/>
              </w:rPr>
              <w:tab/>
            </w:r>
            <w:r>
              <w:rPr>
                <w:rStyle w:val="IndexLink"/>
              </w:rPr>
              <w:t>397</w:t>
            </w:r>
          </w:hyperlink>
        </w:p>
        <w:p>
          <w:pPr>
            <w:pStyle w:val="Contents4"/>
            <w:tabs>
              <w:tab w:val="clear" w:pos="8176"/>
              <w:tab w:val="right" w:pos="9026" w:leader="dot"/>
            </w:tabs>
            <w:rPr/>
          </w:pPr>
          <w:hyperlink w:anchor="__RefHeading___Toc3698444_653776707">
            <w:r>
              <w:rPr>
                <w:webHidden/>
                <w:rStyle w:val="IndexLink"/>
              </w:rPr>
              <w:t>3</w:t>
            </w:r>
            <w:r>
              <w:rPr>
                <w:rStyle w:val="IndexLink"/>
                <w:rtl w:val="true"/>
              </w:rPr>
              <w:t>.</w:t>
            </w:r>
            <w:r>
              <w:rPr>
                <w:rStyle w:val="IndexLink"/>
                <w:rtl w:val="true"/>
              </w:rPr>
              <w:t>استحواذ و فراموشی یاد خدا</w:t>
            </w:r>
            <w:r>
              <w:rPr>
                <w:rStyle w:val="IndexLink"/>
                <w:rtl w:val="true"/>
              </w:rPr>
              <w:tab/>
            </w:r>
            <w:r>
              <w:rPr>
                <w:rStyle w:val="IndexLink"/>
              </w:rPr>
              <w:t>398</w:t>
            </w:r>
          </w:hyperlink>
        </w:p>
        <w:p>
          <w:pPr>
            <w:pStyle w:val="Contents4"/>
            <w:tabs>
              <w:tab w:val="clear" w:pos="8176"/>
              <w:tab w:val="right" w:pos="9026" w:leader="dot"/>
            </w:tabs>
            <w:rPr/>
          </w:pPr>
          <w:hyperlink w:anchor="__RefHeading___Toc3698446_653776707">
            <w:r>
              <w:rPr>
                <w:webHidden/>
                <w:rStyle w:val="IndexLink"/>
              </w:rPr>
              <w:t>4</w:t>
            </w:r>
            <w:r>
              <w:rPr>
                <w:rStyle w:val="IndexLink"/>
                <w:rtl w:val="true"/>
              </w:rPr>
              <w:t>.</w:t>
            </w:r>
            <w:r>
              <w:rPr>
                <w:rStyle w:val="IndexLink"/>
                <w:rtl w:val="true"/>
              </w:rPr>
              <w:t>وعده به فقر و فرمان به فحشا</w:t>
            </w:r>
            <w:r>
              <w:rPr>
                <w:rStyle w:val="IndexLink"/>
                <w:rtl w:val="true"/>
              </w:rPr>
              <w:t>:</w:t>
              <w:tab/>
            </w:r>
            <w:r>
              <w:rPr>
                <w:rStyle w:val="IndexLink"/>
              </w:rPr>
              <w:t>399</w:t>
            </w:r>
          </w:hyperlink>
        </w:p>
        <w:p>
          <w:pPr>
            <w:pStyle w:val="Contents3"/>
            <w:tabs>
              <w:tab w:val="clear" w:pos="8459"/>
              <w:tab w:val="right" w:pos="9026" w:leader="dot"/>
            </w:tabs>
            <w:rPr/>
          </w:pPr>
          <w:hyperlink w:anchor="__RefHeading___Toc3698448_653776707">
            <w:r>
              <w:rPr>
                <w:webHidden/>
                <w:rStyle w:val="IndexLink"/>
                <w:rtl w:val="true"/>
              </w:rPr>
              <w:t>رهایی از شر شیطان</w:t>
            </w:r>
            <w:r>
              <w:rPr>
                <w:rStyle w:val="IndexLink"/>
                <w:rtl w:val="true"/>
              </w:rPr>
              <w:tab/>
            </w:r>
            <w:r>
              <w:rPr>
                <w:rStyle w:val="IndexLink"/>
              </w:rPr>
              <w:t>399</w:t>
            </w:r>
          </w:hyperlink>
        </w:p>
        <w:p>
          <w:pPr>
            <w:pStyle w:val="Contents4"/>
            <w:tabs>
              <w:tab w:val="clear" w:pos="8176"/>
              <w:tab w:val="right" w:pos="9026" w:leader="dot"/>
            </w:tabs>
            <w:rPr/>
          </w:pPr>
          <w:hyperlink w:anchor="__RefHeading___Toc3698450_653776707">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3698452_653776707">
            <w:r>
              <w:rPr>
                <w:webHidden/>
                <w:rStyle w:val="IndexLink"/>
              </w:rPr>
              <w:t>2</w:t>
            </w:r>
            <w:r>
              <w:rPr>
                <w:rStyle w:val="IndexLink"/>
                <w:rtl w:val="true"/>
              </w:rPr>
              <w:t>.</w:t>
            </w:r>
            <w:r>
              <w:rPr>
                <w:rStyle w:val="IndexLink"/>
                <w:rtl w:val="true"/>
              </w:rPr>
              <w:t>ایمان و توکّل</w:t>
            </w:r>
            <w:r>
              <w:rPr>
                <w:rStyle w:val="IndexLink"/>
                <w:rtl w:val="true"/>
              </w:rPr>
              <w:tab/>
            </w:r>
            <w:r>
              <w:rPr>
                <w:rStyle w:val="IndexLink"/>
              </w:rPr>
              <w:t>401</w:t>
            </w:r>
          </w:hyperlink>
        </w:p>
        <w:p>
          <w:pPr>
            <w:pStyle w:val="Contents3"/>
            <w:tabs>
              <w:tab w:val="clear" w:pos="8459"/>
              <w:tab w:val="right" w:pos="9026" w:leader="dot"/>
            </w:tabs>
            <w:rPr/>
          </w:pPr>
          <w:hyperlink w:anchor="__RefHeading___Toc3698454_653776707">
            <w:r>
              <w:rPr>
                <w:webHidden/>
                <w:rStyle w:val="IndexLink"/>
                <w:rtl w:val="true"/>
              </w:rPr>
              <w:t>داستان</w:t>
            </w:r>
            <w:r>
              <w:rPr>
                <w:rStyle w:val="IndexLink"/>
                <w:rtl w:val="true"/>
              </w:rPr>
              <w:tab/>
            </w:r>
            <w:r>
              <w:rPr>
                <w:rStyle w:val="IndexLink"/>
              </w:rPr>
              <w:t>403</w:t>
            </w:r>
          </w:hyperlink>
        </w:p>
        <w:p>
          <w:pPr>
            <w:pStyle w:val="Contents4"/>
            <w:tabs>
              <w:tab w:val="clear" w:pos="8176"/>
              <w:tab w:val="right" w:pos="9026" w:leader="dot"/>
            </w:tabs>
            <w:rPr/>
          </w:pPr>
          <w:hyperlink w:anchor="__RefHeading___Toc3698456_653776707">
            <w:r>
              <w:rPr>
                <w:webHidden/>
                <w:rStyle w:val="IndexLink"/>
              </w:rPr>
              <w:t>1</w:t>
            </w:r>
            <w:r>
              <w:rPr>
                <w:rStyle w:val="IndexLink"/>
                <w:rtl w:val="true"/>
              </w:rPr>
              <w:t>.</w:t>
            </w:r>
            <w:r>
              <w:rPr>
                <w:rStyle w:val="IndexLink"/>
                <w:rtl w:val="true"/>
              </w:rPr>
              <w:t>نقش بسم الله</w:t>
            </w:r>
            <w:r>
              <w:rPr>
                <w:rStyle w:val="IndexLink"/>
                <w:rtl w:val="true"/>
              </w:rPr>
              <w:t>:</w:t>
              <w:tab/>
            </w:r>
            <w:r>
              <w:rPr>
                <w:rStyle w:val="IndexLink"/>
              </w:rPr>
              <w:t>403</w:t>
            </w:r>
          </w:hyperlink>
        </w:p>
        <w:p>
          <w:pPr>
            <w:pStyle w:val="Contents4"/>
            <w:tabs>
              <w:tab w:val="clear" w:pos="8176"/>
              <w:tab w:val="right" w:pos="9026" w:leader="dot"/>
            </w:tabs>
            <w:rPr/>
          </w:pPr>
          <w:hyperlink w:anchor="__RefHeading___Toc3698458_653776707">
            <w:r>
              <w:rPr>
                <w:webHidden/>
                <w:rStyle w:val="IndexLink"/>
              </w:rPr>
              <w:t>2</w:t>
            </w:r>
            <w:r>
              <w:rPr>
                <w:rStyle w:val="IndexLink"/>
                <w:rtl w:val="true"/>
              </w:rPr>
              <w:t>.</w:t>
            </w:r>
            <w:r>
              <w:rPr>
                <w:rStyle w:val="IndexLink"/>
                <w:rtl w:val="true"/>
              </w:rPr>
              <w:t>دام های شیطان</w:t>
            </w:r>
            <w:r>
              <w:rPr>
                <w:rStyle w:val="IndexLink"/>
                <w:rtl w:val="true"/>
              </w:rPr>
              <w:tab/>
            </w:r>
            <w:r>
              <w:rPr>
                <w:rStyle w:val="IndexLink"/>
              </w:rPr>
              <w:t>403</w:t>
            </w:r>
          </w:hyperlink>
        </w:p>
        <w:p>
          <w:pPr>
            <w:pStyle w:val="Contents2"/>
            <w:tabs>
              <w:tab w:val="clear" w:pos="8743"/>
              <w:tab w:val="right" w:pos="9026" w:leader="dot"/>
            </w:tabs>
            <w:rPr/>
          </w:pPr>
          <w:hyperlink w:anchor="__RefHeading___Toc3698460_653776707">
            <w:r>
              <w:rPr>
                <w:webHidden/>
                <w:rStyle w:val="IndexLink"/>
                <w:rtl w:val="true"/>
              </w:rPr>
              <w:t>أَو أَن يَنكبنَا الزَّمانُ أو يَتهضَّمنا السُّلطانُ ؛ به سختی افکندن روزگار و ستم کردن سلطان</w:t>
            </w:r>
            <w:r>
              <w:rPr>
                <w:rStyle w:val="IndexLink"/>
                <w:rtl w:val="true"/>
              </w:rPr>
              <w:tab/>
            </w:r>
            <w:r>
              <w:rPr>
                <w:rStyle w:val="IndexLink"/>
              </w:rPr>
              <w:t>405</w:t>
            </w:r>
          </w:hyperlink>
        </w:p>
        <w:p>
          <w:pPr>
            <w:pStyle w:val="Contents3"/>
            <w:tabs>
              <w:tab w:val="clear" w:pos="8459"/>
              <w:tab w:val="right" w:pos="9026" w:leader="dot"/>
            </w:tabs>
            <w:rPr/>
          </w:pPr>
          <w:hyperlink w:anchor="__RefHeading___Toc3698462_653776707">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3698464_653776707">
            <w:r>
              <w:rPr>
                <w:webHidden/>
                <w:rStyle w:val="IndexLink"/>
                <w:rtl w:val="true"/>
              </w:rPr>
              <w:t>نکبت و سقوط روزگار</w:t>
            </w:r>
            <w:r>
              <w:rPr>
                <w:rStyle w:val="IndexLink"/>
                <w:rtl w:val="true"/>
              </w:rPr>
              <w:tab/>
            </w:r>
            <w:r>
              <w:rPr>
                <w:rStyle w:val="IndexLink"/>
              </w:rPr>
              <w:t>405</w:t>
            </w:r>
          </w:hyperlink>
        </w:p>
        <w:p>
          <w:pPr>
            <w:pStyle w:val="Contents3"/>
            <w:tabs>
              <w:tab w:val="clear" w:pos="8459"/>
              <w:tab w:val="right" w:pos="9026" w:leader="dot"/>
            </w:tabs>
            <w:rPr/>
          </w:pPr>
          <w:hyperlink w:anchor="__RefHeading___Toc3698466_653776707">
            <w:r>
              <w:rPr>
                <w:webHidden/>
                <w:rStyle w:val="IndexLink"/>
                <w:rtl w:val="true"/>
              </w:rPr>
              <w:t>داستان</w:t>
            </w:r>
            <w:r>
              <w:rPr>
                <w:rStyle w:val="IndexLink"/>
                <w:rtl w:val="true"/>
              </w:rPr>
              <w:tab/>
            </w:r>
            <w:r>
              <w:rPr>
                <w:rStyle w:val="IndexLink"/>
              </w:rPr>
              <w:t>408</w:t>
            </w:r>
          </w:hyperlink>
        </w:p>
        <w:p>
          <w:pPr>
            <w:pStyle w:val="Contents4"/>
            <w:tabs>
              <w:tab w:val="clear" w:pos="8176"/>
              <w:tab w:val="right" w:pos="9026" w:leader="dot"/>
            </w:tabs>
            <w:rPr/>
          </w:pPr>
          <w:hyperlink w:anchor="__RefHeading___Toc3698468_653776707">
            <w:r>
              <w:rPr>
                <w:webHidden/>
                <w:rStyle w:val="IndexLink"/>
              </w:rPr>
              <w:t>1</w:t>
            </w:r>
            <w:r>
              <w:rPr>
                <w:rStyle w:val="IndexLink"/>
                <w:rtl w:val="true"/>
              </w:rPr>
              <w:t>.</w:t>
            </w:r>
            <w:r>
              <w:rPr>
                <w:rStyle w:val="IndexLink"/>
                <w:rtl w:val="true"/>
              </w:rPr>
              <w:t>مکافات روزگار</w:t>
            </w:r>
            <w:r>
              <w:rPr>
                <w:rStyle w:val="IndexLink"/>
                <w:rtl w:val="true"/>
              </w:rPr>
              <w:tab/>
            </w:r>
            <w:r>
              <w:rPr>
                <w:rStyle w:val="IndexLink"/>
              </w:rPr>
              <w:t>408</w:t>
            </w:r>
          </w:hyperlink>
        </w:p>
        <w:p>
          <w:pPr>
            <w:pStyle w:val="Contents4"/>
            <w:tabs>
              <w:tab w:val="clear" w:pos="8176"/>
              <w:tab w:val="right" w:pos="9026" w:leader="dot"/>
            </w:tabs>
            <w:rPr/>
          </w:pPr>
          <w:hyperlink w:anchor="__RefHeading___Toc3698470_653776707">
            <w:r>
              <w:rPr>
                <w:webHidden/>
                <w:rStyle w:val="IndexLink"/>
              </w:rPr>
              <w:t>2</w:t>
            </w:r>
            <w:r>
              <w:rPr>
                <w:rStyle w:val="IndexLink"/>
                <w:rtl w:val="true"/>
              </w:rPr>
              <w:t>.</w:t>
            </w:r>
            <w:r>
              <w:rPr>
                <w:rStyle w:val="IndexLink"/>
                <w:rtl w:val="true"/>
              </w:rPr>
              <w:t>آل برامکه</w:t>
            </w:r>
            <w:r>
              <w:rPr>
                <w:rStyle w:val="IndexLink"/>
                <w:rtl w:val="true"/>
              </w:rPr>
              <w:tab/>
            </w:r>
            <w:r>
              <w:rPr>
                <w:rStyle w:val="IndexLink"/>
              </w:rPr>
              <w:t>408</w:t>
            </w:r>
          </w:hyperlink>
        </w:p>
        <w:p>
          <w:pPr>
            <w:pStyle w:val="Contents4"/>
            <w:tabs>
              <w:tab w:val="clear" w:pos="8176"/>
              <w:tab w:val="right" w:pos="9026" w:leader="dot"/>
            </w:tabs>
            <w:rPr/>
          </w:pPr>
          <w:hyperlink w:anchor="__RefHeading___Toc3698472_653776707">
            <w:r>
              <w:rPr>
                <w:webHidden/>
                <w:rStyle w:val="IndexLink"/>
              </w:rPr>
              <w:t>3</w:t>
            </w:r>
            <w:r>
              <w:rPr>
                <w:rStyle w:val="IndexLink"/>
                <w:rtl w:val="true"/>
              </w:rPr>
              <w:t>.</w:t>
            </w:r>
            <w:r>
              <w:rPr>
                <w:rStyle w:val="IndexLink"/>
                <w:rtl w:val="true"/>
              </w:rPr>
              <w:t>بی گناهی روزگار</w:t>
            </w:r>
            <w:r>
              <w:rPr>
                <w:rStyle w:val="IndexLink"/>
                <w:rtl w:val="true"/>
              </w:rPr>
              <w:tab/>
            </w:r>
            <w:r>
              <w:rPr>
                <w:rStyle w:val="IndexLink"/>
              </w:rPr>
              <w:t>409</w:t>
            </w:r>
          </w:hyperlink>
        </w:p>
        <w:p>
          <w:pPr>
            <w:pStyle w:val="Contents3"/>
            <w:tabs>
              <w:tab w:val="clear" w:pos="8459"/>
              <w:tab w:val="right" w:pos="9026" w:leader="dot"/>
            </w:tabs>
            <w:rPr/>
          </w:pPr>
          <w:hyperlink w:anchor="__RefHeading___Toc3698474_653776707">
            <w:r>
              <w:rPr>
                <w:webHidden/>
                <w:rStyle w:val="IndexLink"/>
                <w:rtl w:val="true"/>
              </w:rPr>
              <w:t>ستم کردن سلطان</w:t>
            </w:r>
            <w:r>
              <w:rPr>
                <w:rStyle w:val="IndexLink"/>
                <w:rtl w:val="true"/>
              </w:rPr>
              <w:tab/>
            </w:r>
            <w:r>
              <w:rPr>
                <w:rStyle w:val="IndexLink"/>
              </w:rPr>
              <w:t>409</w:t>
            </w:r>
          </w:hyperlink>
        </w:p>
        <w:p>
          <w:pPr>
            <w:pStyle w:val="Contents3"/>
            <w:tabs>
              <w:tab w:val="clear" w:pos="8459"/>
              <w:tab w:val="right" w:pos="9026" w:leader="dot"/>
            </w:tabs>
            <w:rPr/>
          </w:pPr>
          <w:hyperlink w:anchor="__RefHeading___Toc3698476_653776707">
            <w:r>
              <w:rPr>
                <w:webHidden/>
                <w:rStyle w:val="IndexLink"/>
                <w:rtl w:val="true"/>
              </w:rPr>
              <w:t>داستان</w:t>
            </w:r>
            <w:r>
              <w:rPr>
                <w:rStyle w:val="IndexLink"/>
                <w:rtl w:val="true"/>
              </w:rPr>
              <w:tab/>
            </w:r>
            <w:r>
              <w:rPr>
                <w:rStyle w:val="IndexLink"/>
              </w:rPr>
              <w:t>412</w:t>
            </w:r>
          </w:hyperlink>
        </w:p>
        <w:p>
          <w:pPr>
            <w:pStyle w:val="Contents4"/>
            <w:tabs>
              <w:tab w:val="clear" w:pos="8176"/>
              <w:tab w:val="right" w:pos="9026" w:leader="dot"/>
            </w:tabs>
            <w:rPr/>
          </w:pPr>
          <w:hyperlink w:anchor="__RefHeading___Toc3698478_653776707">
            <w:r>
              <w:rPr>
                <w:webHidden/>
                <w:rStyle w:val="IndexLink"/>
              </w:rPr>
              <w:t>1</w:t>
            </w:r>
            <w:r>
              <w:rPr>
                <w:rStyle w:val="IndexLink"/>
                <w:rtl w:val="true"/>
              </w:rPr>
              <w:t>.</w:t>
            </w:r>
            <w:r>
              <w:rPr>
                <w:rStyle w:val="IndexLink"/>
                <w:rtl w:val="true"/>
              </w:rPr>
              <w:t>مسند ظلم و ستم</w:t>
            </w:r>
            <w:r>
              <w:rPr>
                <w:rStyle w:val="IndexLink"/>
                <w:rtl w:val="true"/>
              </w:rPr>
              <w:tab/>
            </w:r>
            <w:r>
              <w:rPr>
                <w:rStyle w:val="IndexLink"/>
              </w:rPr>
              <w:t>412</w:t>
            </w:r>
          </w:hyperlink>
        </w:p>
        <w:p>
          <w:pPr>
            <w:pStyle w:val="Contents4"/>
            <w:tabs>
              <w:tab w:val="clear" w:pos="8176"/>
              <w:tab w:val="right" w:pos="9026" w:leader="dot"/>
            </w:tabs>
            <w:rPr/>
          </w:pPr>
          <w:hyperlink w:anchor="__RefHeading___Toc3698480_653776707">
            <w:r>
              <w:rPr>
                <w:webHidden/>
                <w:rStyle w:val="IndexLink"/>
              </w:rPr>
              <w:t>2</w:t>
            </w:r>
            <w:r>
              <w:rPr>
                <w:rStyle w:val="IndexLink"/>
                <w:rtl w:val="true"/>
              </w:rPr>
              <w:t>.</w:t>
            </w:r>
            <w:r>
              <w:rPr>
                <w:rStyle w:val="IndexLink"/>
                <w:rtl w:val="true"/>
              </w:rPr>
              <w:t>مسئولیت بر اساس لیاقت</w:t>
            </w:r>
            <w:r>
              <w:rPr>
                <w:rStyle w:val="IndexLink"/>
                <w:rtl w:val="true"/>
              </w:rPr>
              <w:tab/>
            </w:r>
            <w:r>
              <w:rPr>
                <w:rStyle w:val="IndexLink"/>
              </w:rPr>
              <w:t>412</w:t>
            </w:r>
          </w:hyperlink>
        </w:p>
        <w:p>
          <w:pPr>
            <w:pStyle w:val="Contents4"/>
            <w:tabs>
              <w:tab w:val="clear" w:pos="8176"/>
              <w:tab w:val="right" w:pos="9026" w:leader="dot"/>
            </w:tabs>
            <w:rPr/>
          </w:pPr>
          <w:hyperlink w:anchor="__RefHeading___Toc3698482_653776707">
            <w:r>
              <w:rPr>
                <w:webHidden/>
                <w:rStyle w:val="IndexLink"/>
              </w:rPr>
              <w:t>3</w:t>
            </w:r>
            <w:r>
              <w:rPr>
                <w:rStyle w:val="IndexLink"/>
                <w:rtl w:val="true"/>
              </w:rPr>
              <w:t>.</w:t>
            </w:r>
            <w:r>
              <w:rPr>
                <w:rStyle w:val="IndexLink"/>
                <w:rtl w:val="true"/>
              </w:rPr>
              <w:t>همکاری با ستمگر، ممنوع</w:t>
            </w:r>
            <w:r>
              <w:rPr>
                <w:rStyle w:val="IndexLink"/>
                <w:rtl w:val="true"/>
              </w:rPr>
              <w:tab/>
            </w:r>
            <w:r>
              <w:rPr>
                <w:rStyle w:val="IndexLink"/>
              </w:rPr>
              <w:t>413</w:t>
            </w:r>
          </w:hyperlink>
        </w:p>
        <w:p>
          <w:pPr>
            <w:pStyle w:val="Contents2"/>
            <w:tabs>
              <w:tab w:val="clear" w:pos="8743"/>
              <w:tab w:val="right" w:pos="9026" w:leader="dot"/>
            </w:tabs>
            <w:rPr/>
          </w:pPr>
          <w:hyperlink w:anchor="__RefHeading___Toc3698484_653776707">
            <w:r>
              <w:rPr>
                <w:webHidden/>
                <w:rStyle w:val="IndexLink"/>
                <w:rtl w:val="true"/>
              </w:rPr>
              <w:t>وَ نَعُوذُ بِكَ مِن تَناوُلِ الإِسرافِ وَ مِن فِقدانِ الكَفَافِ ؛ اسراف و تبذیر تباهی سرمایه ها</w:t>
            </w:r>
            <w:r>
              <w:rPr>
                <w:rStyle w:val="IndexLink"/>
                <w:rtl w:val="true"/>
              </w:rPr>
              <w:tab/>
            </w:r>
            <w:r>
              <w:rPr>
                <w:rStyle w:val="IndexLink"/>
              </w:rPr>
              <w:t>415</w:t>
            </w:r>
          </w:hyperlink>
        </w:p>
        <w:p>
          <w:pPr>
            <w:pStyle w:val="Contents2"/>
            <w:tabs>
              <w:tab w:val="clear" w:pos="8743"/>
              <w:tab w:val="right" w:pos="9026" w:leader="dot"/>
            </w:tabs>
            <w:rPr/>
          </w:pPr>
          <w:hyperlink w:anchor="__RefHeading___Toc3698486_653776707">
            <w:r>
              <w:rPr>
                <w:webHidden/>
                <w:rStyle w:val="IndexLink"/>
                <w:rtl w:val="true"/>
              </w:rPr>
              <w:t>وَ نَعُوذُ بِكَ مِن شَمَاتَةِ الأعداءِ وَ مِنْ الْفَقْرِ إِلَى الْأَكْفَاءِ وَ مِنْ مَعِيشَةٍ في شِدَّةٍ وَ مِيتَةٍ عَلَى غَيْرِعُدَّةِ؛ شماتت دشمنان و نیازمندی به مثل خود و زندگی در سختی و مردن بدون زاد و توشه</w:t>
            </w:r>
            <w:r>
              <w:rPr>
                <w:rStyle w:val="IndexLink"/>
                <w:rtl w:val="true"/>
              </w:rPr>
              <w:tab/>
            </w:r>
            <w:r>
              <w:rPr>
                <w:rStyle w:val="IndexLink"/>
              </w:rPr>
              <w:t>417</w:t>
            </w:r>
          </w:hyperlink>
        </w:p>
        <w:p>
          <w:pPr>
            <w:pStyle w:val="Contents3"/>
            <w:tabs>
              <w:tab w:val="clear" w:pos="8459"/>
              <w:tab w:val="right" w:pos="9026" w:leader="dot"/>
            </w:tabs>
            <w:rPr/>
          </w:pPr>
          <w:hyperlink w:anchor="__RefHeading___Toc3698488_653776707">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3698490_653776707">
            <w:r>
              <w:rPr>
                <w:webHidden/>
                <w:rStyle w:val="IndexLink"/>
                <w:rtl w:val="true"/>
              </w:rPr>
              <w:t>شماتت دشمنان</w:t>
            </w:r>
            <w:r>
              <w:rPr>
                <w:rStyle w:val="IndexLink"/>
                <w:rtl w:val="true"/>
              </w:rPr>
              <w:tab/>
            </w:r>
            <w:r>
              <w:rPr>
                <w:rStyle w:val="IndexLink"/>
              </w:rPr>
              <w:t>417</w:t>
            </w:r>
          </w:hyperlink>
        </w:p>
        <w:p>
          <w:pPr>
            <w:pStyle w:val="Contents4"/>
            <w:tabs>
              <w:tab w:val="clear" w:pos="8176"/>
              <w:tab w:val="right" w:pos="9026" w:leader="dot"/>
            </w:tabs>
            <w:rPr/>
          </w:pPr>
          <w:hyperlink w:anchor="__RefHeading___Toc3698492_653776707">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3698494_653776707">
            <w:r>
              <w:rPr>
                <w:webHidden/>
                <w:rStyle w:val="IndexLink"/>
              </w:rPr>
              <w:t>1</w:t>
            </w:r>
            <w:r>
              <w:rPr>
                <w:rStyle w:val="IndexLink"/>
                <w:rtl w:val="true"/>
              </w:rPr>
              <w:t>.</w:t>
            </w:r>
            <w:r>
              <w:rPr>
                <w:rStyle w:val="IndexLink"/>
                <w:rtl w:val="true"/>
              </w:rPr>
              <w:t>تعزیت در مصائب</w:t>
            </w:r>
            <w:r>
              <w:rPr>
                <w:rStyle w:val="IndexLink"/>
                <w:rtl w:val="true"/>
              </w:rPr>
              <w:tab/>
            </w:r>
            <w:r>
              <w:rPr>
                <w:rStyle w:val="IndexLink"/>
              </w:rPr>
              <w:t>419</w:t>
            </w:r>
          </w:hyperlink>
        </w:p>
        <w:p>
          <w:pPr>
            <w:pStyle w:val="Contents3"/>
            <w:tabs>
              <w:tab w:val="clear" w:pos="8459"/>
              <w:tab w:val="right" w:pos="9026" w:leader="dot"/>
            </w:tabs>
            <w:rPr/>
          </w:pPr>
          <w:hyperlink w:anchor="__RefHeading___Toc3698496_653776707">
            <w:r>
              <w:rPr>
                <w:webHidden/>
                <w:rStyle w:val="IndexLink"/>
                <w:rtl w:val="true"/>
              </w:rPr>
              <w:t>فقر به اکفا</w:t>
            </w:r>
            <w:r>
              <w:rPr>
                <w:rStyle w:val="IndexLink"/>
                <w:rtl w:val="true"/>
              </w:rPr>
              <w:tab/>
            </w:r>
            <w:r>
              <w:rPr>
                <w:rStyle w:val="IndexLink"/>
              </w:rPr>
              <w:t>421</w:t>
            </w:r>
          </w:hyperlink>
        </w:p>
        <w:p>
          <w:pPr>
            <w:pStyle w:val="Contents3"/>
            <w:tabs>
              <w:tab w:val="clear" w:pos="8459"/>
              <w:tab w:val="right" w:pos="9026" w:leader="dot"/>
            </w:tabs>
            <w:rPr/>
          </w:pPr>
          <w:hyperlink w:anchor="__RefHeading___Toc3698498_653776707">
            <w:r>
              <w:rPr>
                <w:webHidden/>
                <w:rStyle w:val="IndexLink"/>
                <w:rtl w:val="true"/>
              </w:rPr>
              <w:t>معیشت و زندگی در سختی</w:t>
            </w:r>
            <w:r>
              <w:rPr>
                <w:rStyle w:val="IndexLink"/>
                <w:rtl w:val="true"/>
              </w:rPr>
              <w:tab/>
            </w:r>
            <w:r>
              <w:rPr>
                <w:rStyle w:val="IndexLink"/>
              </w:rPr>
              <w:t>422</w:t>
            </w:r>
          </w:hyperlink>
        </w:p>
        <w:p>
          <w:pPr>
            <w:pStyle w:val="Contents3"/>
            <w:tabs>
              <w:tab w:val="clear" w:pos="8459"/>
              <w:tab w:val="right" w:pos="9026" w:leader="dot"/>
            </w:tabs>
            <w:rPr/>
          </w:pPr>
          <w:hyperlink w:anchor="__RefHeading___Toc3698500_653776707">
            <w:r>
              <w:rPr>
                <w:webHidden/>
                <w:rStyle w:val="IndexLink"/>
                <w:rtl w:val="true"/>
              </w:rPr>
              <w:t>مردن بدون زاد و توشه</w:t>
            </w:r>
            <w:r>
              <w:rPr>
                <w:rStyle w:val="IndexLink"/>
                <w:rtl w:val="true"/>
              </w:rPr>
              <w:tab/>
            </w:r>
            <w:r>
              <w:rPr>
                <w:rStyle w:val="IndexLink"/>
              </w:rPr>
              <w:t>423</w:t>
            </w:r>
          </w:hyperlink>
        </w:p>
        <w:p>
          <w:pPr>
            <w:pStyle w:val="Contents3"/>
            <w:tabs>
              <w:tab w:val="clear" w:pos="8459"/>
              <w:tab w:val="right" w:pos="9026" w:leader="dot"/>
            </w:tabs>
            <w:rPr/>
          </w:pPr>
          <w:hyperlink w:anchor="__RefHeading___Toc3698502_653776707">
            <w:r>
              <w:rPr>
                <w:webHidden/>
                <w:rStyle w:val="IndexLink"/>
                <w:rtl w:val="true"/>
              </w:rPr>
              <w:t>داستان</w:t>
            </w:r>
            <w:r>
              <w:rPr>
                <w:rStyle w:val="IndexLink"/>
                <w:rtl w:val="true"/>
              </w:rPr>
              <w:tab/>
            </w:r>
            <w:r>
              <w:rPr>
                <w:rStyle w:val="IndexLink"/>
              </w:rPr>
              <w:t>425</w:t>
            </w:r>
          </w:hyperlink>
        </w:p>
        <w:p>
          <w:pPr>
            <w:pStyle w:val="Contents4"/>
            <w:tabs>
              <w:tab w:val="clear" w:pos="8176"/>
              <w:tab w:val="right" w:pos="9026" w:leader="dot"/>
            </w:tabs>
            <w:rPr/>
          </w:pPr>
          <w:hyperlink w:anchor="__RefHeading___Toc3698504_653776707">
            <w:r>
              <w:rPr>
                <w:webHidden/>
                <w:rStyle w:val="IndexLink"/>
              </w:rPr>
              <w:t>1</w:t>
            </w:r>
            <w:r>
              <w:rPr>
                <w:rStyle w:val="IndexLink"/>
                <w:rtl w:val="true"/>
              </w:rPr>
              <w:t>.</w:t>
            </w:r>
            <w:r>
              <w:rPr>
                <w:rStyle w:val="IndexLink"/>
                <w:rtl w:val="true"/>
              </w:rPr>
              <w:t>تعزيت جبرئیل</w:t>
            </w:r>
            <w:r>
              <w:rPr>
                <w:rStyle w:val="IndexLink"/>
                <w:rtl w:val="true"/>
              </w:rPr>
              <w:tab/>
            </w:r>
            <w:r>
              <w:rPr>
                <w:rStyle w:val="IndexLink"/>
              </w:rPr>
              <w:t>425</w:t>
            </w:r>
          </w:hyperlink>
        </w:p>
        <w:p>
          <w:pPr>
            <w:pStyle w:val="Contents4"/>
            <w:tabs>
              <w:tab w:val="clear" w:pos="8176"/>
              <w:tab w:val="right" w:pos="9026" w:leader="dot"/>
            </w:tabs>
            <w:rPr/>
          </w:pPr>
          <w:hyperlink w:anchor="__RefHeading___Toc3698506_653776707">
            <w:r>
              <w:rPr>
                <w:webHidden/>
                <w:rStyle w:val="IndexLink"/>
              </w:rPr>
              <w:t>2</w:t>
            </w:r>
            <w:r>
              <w:rPr>
                <w:rStyle w:val="IndexLink"/>
                <w:rtl w:val="true"/>
              </w:rPr>
              <w:t>.</w:t>
            </w:r>
            <w:r>
              <w:rPr>
                <w:rStyle w:val="IndexLink"/>
                <w:rtl w:val="true"/>
              </w:rPr>
              <w:t>ضرورت تلاش</w:t>
            </w:r>
            <w:r>
              <w:rPr>
                <w:rStyle w:val="IndexLink"/>
                <w:rtl w:val="true"/>
              </w:rPr>
              <w:tab/>
            </w:r>
            <w:r>
              <w:rPr>
                <w:rStyle w:val="IndexLink"/>
              </w:rPr>
              <w:t>425</w:t>
            </w:r>
          </w:hyperlink>
        </w:p>
        <w:p>
          <w:pPr>
            <w:pStyle w:val="Contents4"/>
            <w:tabs>
              <w:tab w:val="clear" w:pos="8176"/>
              <w:tab w:val="right" w:pos="9026" w:leader="dot"/>
            </w:tabs>
            <w:rPr/>
          </w:pPr>
          <w:hyperlink w:anchor="__RefHeading___Toc3698508_653776707">
            <w:r>
              <w:rPr>
                <w:webHidden/>
                <w:rStyle w:val="IndexLink"/>
              </w:rPr>
              <w:t>3</w:t>
            </w:r>
            <w:r>
              <w:rPr>
                <w:rStyle w:val="IndexLink"/>
                <w:rtl w:val="true"/>
              </w:rPr>
              <w:t>.</w:t>
            </w:r>
            <w:r>
              <w:rPr>
                <w:rStyle w:val="IndexLink"/>
                <w:rtl w:val="true"/>
              </w:rPr>
              <w:t>لزوم کفاف در زندگی</w:t>
            </w:r>
            <w:r>
              <w:rPr>
                <w:rStyle w:val="IndexLink"/>
                <w:rtl w:val="true"/>
              </w:rPr>
              <w:tab/>
            </w:r>
            <w:r>
              <w:rPr>
                <w:rStyle w:val="IndexLink"/>
              </w:rPr>
              <w:t>426</w:t>
            </w:r>
          </w:hyperlink>
        </w:p>
        <w:p>
          <w:pPr>
            <w:pStyle w:val="Contents4"/>
            <w:tabs>
              <w:tab w:val="clear" w:pos="8176"/>
              <w:tab w:val="right" w:pos="9026" w:leader="dot"/>
            </w:tabs>
            <w:rPr/>
          </w:pPr>
          <w:hyperlink w:anchor="__RefHeading___Toc3698510_653776707">
            <w:r>
              <w:rPr>
                <w:webHidden/>
                <w:rStyle w:val="IndexLink"/>
              </w:rPr>
              <w:t>4</w:t>
            </w:r>
            <w:r>
              <w:rPr>
                <w:rStyle w:val="IndexLink"/>
                <w:rtl w:val="true"/>
              </w:rPr>
              <w:t>.</w:t>
            </w:r>
            <w:r>
              <w:rPr>
                <w:rStyle w:val="IndexLink"/>
                <w:rtl w:val="true"/>
              </w:rPr>
              <w:t>لذت های هفتگانه دنیا</w:t>
            </w:r>
            <w:r>
              <w:rPr>
                <w:rStyle w:val="IndexLink"/>
                <w:rtl w:val="true"/>
              </w:rPr>
              <w:tab/>
            </w:r>
            <w:r>
              <w:rPr>
                <w:rStyle w:val="IndexLink"/>
              </w:rPr>
              <w:t>426</w:t>
            </w:r>
          </w:hyperlink>
        </w:p>
        <w:p>
          <w:pPr>
            <w:pStyle w:val="Contents2"/>
            <w:tabs>
              <w:tab w:val="clear" w:pos="8743"/>
              <w:tab w:val="right" w:pos="9026" w:leader="dot"/>
            </w:tabs>
            <w:rPr/>
          </w:pPr>
          <w:hyperlink w:anchor="__RefHeading___Toc3698512_653776707">
            <w:r>
              <w:rPr>
                <w:webHidden/>
                <w:rStyle w:val="IndexLink"/>
                <w:rtl w:val="true"/>
              </w:rPr>
              <w:t>وَ نَعُوذُ بِكَ مِن الحَسرَةِ العُظمى وَ المُصيبَةِ الكُبرى وَ أَشقَی الشّقاءِ وَ سُوءِ المآبِ وَ حِرمانِ الثَّوابِ وَ حُلُولِ العِقابِ؛ پناه بردن به خدا از شش گرفتاری اخلاقی</w:t>
            </w:r>
            <w:r>
              <w:rPr>
                <w:rStyle w:val="IndexLink"/>
                <w:rtl w:val="true"/>
              </w:rPr>
              <w:tab/>
            </w:r>
            <w:r>
              <w:rPr>
                <w:rStyle w:val="IndexLink"/>
              </w:rPr>
              <w:t>429</w:t>
            </w:r>
          </w:hyperlink>
        </w:p>
        <w:p>
          <w:pPr>
            <w:pStyle w:val="Contents3"/>
            <w:tabs>
              <w:tab w:val="clear" w:pos="8459"/>
              <w:tab w:val="right" w:pos="9026" w:leader="dot"/>
            </w:tabs>
            <w:rPr/>
          </w:pPr>
          <w:hyperlink w:anchor="__RefHeading___Toc3698514_653776707">
            <w:r>
              <w:rPr>
                <w:webHidden/>
                <w:rStyle w:val="IndexLink"/>
                <w:rtl w:val="true"/>
              </w:rPr>
              <w:t>حسرت بزرگ</w:t>
            </w:r>
            <w:r>
              <w:rPr>
                <w:rStyle w:val="IndexLink"/>
                <w:rtl w:val="true"/>
              </w:rPr>
              <w:tab/>
            </w:r>
            <w:r>
              <w:rPr>
                <w:rStyle w:val="IndexLink"/>
              </w:rPr>
              <w:t>429</w:t>
            </w:r>
          </w:hyperlink>
        </w:p>
        <w:p>
          <w:pPr>
            <w:pStyle w:val="Contents4"/>
            <w:tabs>
              <w:tab w:val="clear" w:pos="8176"/>
              <w:tab w:val="right" w:pos="9026" w:leader="dot"/>
            </w:tabs>
            <w:rPr/>
          </w:pPr>
          <w:hyperlink w:anchor="__RefHeading___Toc3698516_653776707">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3698518_653776707">
            <w:r>
              <w:rPr>
                <w:webHidden/>
                <w:rStyle w:val="IndexLink"/>
              </w:rPr>
              <w:t>1</w:t>
            </w:r>
            <w:r>
              <w:rPr>
                <w:rStyle w:val="IndexLink"/>
                <w:rtl w:val="true"/>
              </w:rPr>
              <w:t>.</w:t>
            </w:r>
            <w:r>
              <w:rPr>
                <w:rStyle w:val="IndexLink"/>
                <w:rtl w:val="true"/>
              </w:rPr>
              <w:t>حسرت بر کوتاهی ها</w:t>
            </w:r>
            <w:r>
              <w:rPr>
                <w:rStyle w:val="IndexLink"/>
                <w:rtl w:val="true"/>
              </w:rPr>
              <w:tab/>
            </w:r>
            <w:r>
              <w:rPr>
                <w:rStyle w:val="IndexLink"/>
              </w:rPr>
              <w:t>429</w:t>
            </w:r>
          </w:hyperlink>
        </w:p>
        <w:p>
          <w:pPr>
            <w:pStyle w:val="Contents4"/>
            <w:tabs>
              <w:tab w:val="clear" w:pos="8176"/>
              <w:tab w:val="right" w:pos="9026" w:leader="dot"/>
            </w:tabs>
            <w:rPr/>
          </w:pPr>
          <w:hyperlink w:anchor="__RefHeading___Toc3698520_653776707">
            <w:r>
              <w:rPr>
                <w:webHidden/>
                <w:rStyle w:val="IndexLink"/>
              </w:rPr>
              <w:t>2</w:t>
            </w:r>
            <w:r>
              <w:rPr>
                <w:rStyle w:val="IndexLink"/>
                <w:rtl w:val="true"/>
              </w:rPr>
              <w:t>.</w:t>
            </w:r>
            <w:r>
              <w:rPr>
                <w:rStyle w:val="IndexLink"/>
                <w:rtl w:val="true"/>
              </w:rPr>
              <w:t>حسرت بر تکذیب قرآن</w:t>
            </w:r>
            <w:r>
              <w:rPr>
                <w:rStyle w:val="IndexLink"/>
                <w:rtl w:val="true"/>
              </w:rPr>
              <w:tab/>
            </w:r>
            <w:r>
              <w:rPr>
                <w:rStyle w:val="IndexLink"/>
              </w:rPr>
              <w:t>430</w:t>
            </w:r>
          </w:hyperlink>
        </w:p>
        <w:p>
          <w:pPr>
            <w:pStyle w:val="Contents4"/>
            <w:tabs>
              <w:tab w:val="clear" w:pos="8176"/>
              <w:tab w:val="right" w:pos="9026" w:leader="dot"/>
            </w:tabs>
            <w:rPr/>
          </w:pPr>
          <w:hyperlink w:anchor="__RefHeading___Toc3698522_653776707">
            <w:r>
              <w:rPr>
                <w:webHidden/>
                <w:rStyle w:val="IndexLink"/>
              </w:rPr>
              <w:t>3</w:t>
            </w:r>
            <w:r>
              <w:rPr>
                <w:rStyle w:val="IndexLink"/>
                <w:rtl w:val="true"/>
              </w:rPr>
              <w:t>.</w:t>
            </w:r>
            <w:r>
              <w:rPr>
                <w:rStyle w:val="IndexLink"/>
                <w:rtl w:val="true"/>
              </w:rPr>
              <w:t>حسرت بر اعمال ناپسند</w:t>
            </w:r>
            <w:r>
              <w:rPr>
                <w:rStyle w:val="IndexLink"/>
                <w:rtl w:val="true"/>
              </w:rPr>
              <w:tab/>
            </w:r>
            <w:r>
              <w:rPr>
                <w:rStyle w:val="IndexLink"/>
              </w:rPr>
              <w:t>430</w:t>
            </w:r>
          </w:hyperlink>
        </w:p>
        <w:p>
          <w:pPr>
            <w:pStyle w:val="Contents4"/>
            <w:tabs>
              <w:tab w:val="clear" w:pos="8176"/>
              <w:tab w:val="right" w:pos="9026" w:leader="dot"/>
            </w:tabs>
            <w:rPr/>
          </w:pPr>
          <w:hyperlink w:anchor="__RefHeading___Toc3698524_653776707">
            <w:r>
              <w:rPr>
                <w:webHidden/>
                <w:rStyle w:val="IndexLink"/>
              </w:rPr>
              <w:t>4</w:t>
            </w:r>
            <w:r>
              <w:rPr>
                <w:rStyle w:val="IndexLink"/>
                <w:rtl w:val="true"/>
              </w:rPr>
              <w:t>.</w:t>
            </w:r>
            <w:r>
              <w:rPr>
                <w:rStyle w:val="IndexLink"/>
                <w:rtl w:val="true"/>
              </w:rPr>
              <w:t>توصيف عدل و مخالفت با آن</w:t>
            </w:r>
            <w:r>
              <w:rPr>
                <w:rStyle w:val="IndexLink"/>
                <w:rtl w:val="true"/>
              </w:rPr>
              <w:tab/>
            </w:r>
            <w:r>
              <w:rPr>
                <w:rStyle w:val="IndexLink"/>
              </w:rPr>
              <w:t>431</w:t>
            </w:r>
          </w:hyperlink>
        </w:p>
        <w:p>
          <w:pPr>
            <w:pStyle w:val="Contents4"/>
            <w:tabs>
              <w:tab w:val="clear" w:pos="8176"/>
              <w:tab w:val="right" w:pos="9026" w:leader="dot"/>
            </w:tabs>
            <w:rPr/>
          </w:pPr>
          <w:hyperlink w:anchor="__RefHeading___Toc3698526_653776707">
            <w:r>
              <w:rPr>
                <w:webHidden/>
                <w:rStyle w:val="IndexLink"/>
              </w:rPr>
              <w:t>5</w:t>
            </w:r>
            <w:r>
              <w:rPr>
                <w:rStyle w:val="IndexLink"/>
                <w:rtl w:val="true"/>
              </w:rPr>
              <w:t>.</w:t>
            </w:r>
            <w:r>
              <w:rPr>
                <w:rStyle w:val="IndexLink"/>
                <w:rtl w:val="true"/>
              </w:rPr>
              <w:t>حسرت بر کسب مال حرام</w:t>
            </w:r>
            <w:r>
              <w:rPr>
                <w:rStyle w:val="IndexLink"/>
                <w:rtl w:val="true"/>
              </w:rPr>
              <w:tab/>
            </w:r>
            <w:r>
              <w:rPr>
                <w:rStyle w:val="IndexLink"/>
              </w:rPr>
              <w:t>431</w:t>
            </w:r>
          </w:hyperlink>
        </w:p>
        <w:p>
          <w:pPr>
            <w:pStyle w:val="Contents4"/>
            <w:tabs>
              <w:tab w:val="clear" w:pos="8176"/>
              <w:tab w:val="right" w:pos="9026" w:leader="dot"/>
            </w:tabs>
            <w:rPr/>
          </w:pPr>
          <w:hyperlink w:anchor="__RefHeading___Toc3698528_653776707">
            <w:r>
              <w:rPr>
                <w:webHidden/>
                <w:rStyle w:val="IndexLink"/>
              </w:rPr>
              <w:t>6</w:t>
            </w:r>
            <w:r>
              <w:rPr>
                <w:rStyle w:val="IndexLink"/>
                <w:rtl w:val="true"/>
              </w:rPr>
              <w:t>.</w:t>
            </w:r>
            <w:r>
              <w:rPr>
                <w:rStyle w:val="IndexLink"/>
                <w:rtl w:val="true"/>
              </w:rPr>
              <w:t>حسرت بر غفلت ها</w:t>
            </w:r>
            <w:r>
              <w:rPr>
                <w:rStyle w:val="IndexLink"/>
                <w:rtl w:val="true"/>
              </w:rPr>
              <w:tab/>
            </w:r>
            <w:r>
              <w:rPr>
                <w:rStyle w:val="IndexLink"/>
              </w:rPr>
              <w:t>432</w:t>
            </w:r>
          </w:hyperlink>
        </w:p>
        <w:p>
          <w:pPr>
            <w:pStyle w:val="Contents4"/>
            <w:tabs>
              <w:tab w:val="clear" w:pos="8176"/>
              <w:tab w:val="right" w:pos="9026" w:leader="dot"/>
            </w:tabs>
            <w:rPr/>
          </w:pPr>
          <w:hyperlink w:anchor="__RefHeading___Toc3698530_653776707">
            <w:r>
              <w:rPr>
                <w:webHidden/>
                <w:rStyle w:val="IndexLink"/>
              </w:rPr>
              <w:t>7</w:t>
            </w:r>
            <w:r>
              <w:rPr>
                <w:rStyle w:val="IndexLink"/>
                <w:rtl w:val="true"/>
              </w:rPr>
              <w:t>.</w:t>
            </w:r>
            <w:r>
              <w:rPr>
                <w:rStyle w:val="IndexLink"/>
                <w:rtl w:val="true"/>
              </w:rPr>
              <w:t>حسرت بر آخرت فروشی</w:t>
            </w:r>
            <w:r>
              <w:rPr>
                <w:rStyle w:val="IndexLink"/>
                <w:rtl w:val="true"/>
              </w:rPr>
              <w:tab/>
            </w:r>
            <w:r>
              <w:rPr>
                <w:rStyle w:val="IndexLink"/>
              </w:rPr>
              <w:t>432</w:t>
            </w:r>
          </w:hyperlink>
        </w:p>
        <w:p>
          <w:pPr>
            <w:pStyle w:val="Contents3"/>
            <w:tabs>
              <w:tab w:val="clear" w:pos="8459"/>
              <w:tab w:val="right" w:pos="9026" w:leader="dot"/>
            </w:tabs>
            <w:rPr/>
          </w:pPr>
          <w:hyperlink w:anchor="__RefHeading___Toc3698532_653776707">
            <w:r>
              <w:rPr>
                <w:webHidden/>
                <w:rStyle w:val="IndexLink"/>
                <w:rtl w:val="true"/>
              </w:rPr>
              <w:t>مصیبت کبری</w:t>
            </w:r>
            <w:r>
              <w:rPr>
                <w:rStyle w:val="IndexLink"/>
                <w:rtl w:val="true"/>
              </w:rPr>
              <w:tab/>
            </w:r>
            <w:r>
              <w:rPr>
                <w:rStyle w:val="IndexLink"/>
              </w:rPr>
              <w:t>432</w:t>
            </w:r>
          </w:hyperlink>
        </w:p>
        <w:p>
          <w:pPr>
            <w:pStyle w:val="Contents3"/>
            <w:tabs>
              <w:tab w:val="clear" w:pos="8459"/>
              <w:tab w:val="right" w:pos="9026" w:leader="dot"/>
            </w:tabs>
            <w:rPr/>
          </w:pPr>
          <w:hyperlink w:anchor="__RefHeading___Toc3698534_653776707">
            <w:r>
              <w:rPr>
                <w:webHidden/>
                <w:rStyle w:val="IndexLink"/>
                <w:rtl w:val="true"/>
              </w:rPr>
              <w:t>اشقى الشقاء</w:t>
            </w:r>
            <w:r>
              <w:rPr>
                <w:rStyle w:val="IndexLink"/>
                <w:rtl w:val="true"/>
              </w:rPr>
              <w:tab/>
            </w:r>
            <w:r>
              <w:rPr>
                <w:rStyle w:val="IndexLink"/>
              </w:rPr>
              <w:t>433</w:t>
            </w:r>
          </w:hyperlink>
        </w:p>
        <w:p>
          <w:pPr>
            <w:pStyle w:val="Contents3"/>
            <w:tabs>
              <w:tab w:val="clear" w:pos="8459"/>
              <w:tab w:val="right" w:pos="9026" w:leader="dot"/>
            </w:tabs>
            <w:rPr/>
          </w:pPr>
          <w:hyperlink w:anchor="__RefHeading___Toc3698536_653776707">
            <w:r>
              <w:rPr>
                <w:webHidden/>
                <w:rStyle w:val="IndexLink"/>
                <w:rtl w:val="true"/>
              </w:rPr>
              <w:t>سوء المآب</w:t>
            </w:r>
            <w:r>
              <w:rPr>
                <w:rStyle w:val="IndexLink"/>
                <w:rtl w:val="true"/>
              </w:rPr>
              <w:tab/>
            </w:r>
            <w:r>
              <w:rPr>
                <w:rStyle w:val="IndexLink"/>
              </w:rPr>
              <w:t>433</w:t>
            </w:r>
          </w:hyperlink>
        </w:p>
        <w:p>
          <w:pPr>
            <w:pStyle w:val="Contents3"/>
            <w:tabs>
              <w:tab w:val="clear" w:pos="8459"/>
              <w:tab w:val="right" w:pos="9026" w:leader="dot"/>
            </w:tabs>
            <w:rPr/>
          </w:pPr>
          <w:hyperlink w:anchor="__RefHeading___Toc3698538_653776707">
            <w:r>
              <w:rPr>
                <w:webHidden/>
                <w:rStyle w:val="IndexLink"/>
                <w:rtl w:val="true"/>
              </w:rPr>
              <w:t>محرومیت از ثواب</w:t>
            </w:r>
            <w:r>
              <w:rPr>
                <w:rStyle w:val="IndexLink"/>
                <w:rtl w:val="true"/>
              </w:rPr>
              <w:tab/>
            </w:r>
            <w:r>
              <w:rPr>
                <w:rStyle w:val="IndexLink"/>
              </w:rPr>
              <w:t>434</w:t>
            </w:r>
          </w:hyperlink>
        </w:p>
        <w:p>
          <w:pPr>
            <w:pStyle w:val="Contents3"/>
            <w:tabs>
              <w:tab w:val="clear" w:pos="8459"/>
              <w:tab w:val="right" w:pos="9026" w:leader="dot"/>
            </w:tabs>
            <w:rPr/>
          </w:pPr>
          <w:hyperlink w:anchor="__RefHeading___Toc3698540_653776707">
            <w:r>
              <w:rPr>
                <w:webHidden/>
                <w:rStyle w:val="IndexLink"/>
                <w:rtl w:val="true"/>
              </w:rPr>
              <w:t>حلول عقاب</w:t>
            </w:r>
            <w:r>
              <w:rPr>
                <w:rStyle w:val="IndexLink"/>
                <w:rtl w:val="true"/>
              </w:rPr>
              <w:tab/>
            </w:r>
            <w:r>
              <w:rPr>
                <w:rStyle w:val="IndexLink"/>
              </w:rPr>
              <w:t>434</w:t>
            </w:r>
          </w:hyperlink>
        </w:p>
        <w:p>
          <w:pPr>
            <w:pStyle w:val="Contents3"/>
            <w:tabs>
              <w:tab w:val="clear" w:pos="8459"/>
              <w:tab w:val="right" w:pos="9026" w:leader="dot"/>
            </w:tabs>
            <w:rPr/>
          </w:pPr>
          <w:hyperlink w:anchor="__RefHeading___Toc3698542_653776707">
            <w:r>
              <w:rPr>
                <w:webHidden/>
                <w:rStyle w:val="IndexLink"/>
                <w:rtl w:val="true"/>
              </w:rPr>
              <w:t>داستان</w:t>
            </w:r>
            <w:r>
              <w:rPr>
                <w:rStyle w:val="IndexLink"/>
                <w:rtl w:val="true"/>
              </w:rPr>
              <w:tab/>
            </w:r>
            <w:r>
              <w:rPr>
                <w:rStyle w:val="IndexLink"/>
              </w:rPr>
              <w:t>435</w:t>
            </w:r>
          </w:hyperlink>
        </w:p>
        <w:p>
          <w:pPr>
            <w:pStyle w:val="Contents4"/>
            <w:tabs>
              <w:tab w:val="clear" w:pos="8176"/>
              <w:tab w:val="right" w:pos="9026" w:leader="dot"/>
            </w:tabs>
            <w:rPr/>
          </w:pPr>
          <w:hyperlink w:anchor="__RefHeading___Toc3698544_653776707">
            <w:r>
              <w:rPr>
                <w:webHidden/>
                <w:rStyle w:val="IndexLink"/>
              </w:rPr>
              <w:t>1</w:t>
            </w:r>
            <w:r>
              <w:rPr>
                <w:rStyle w:val="IndexLink"/>
                <w:rtl w:val="true"/>
              </w:rPr>
              <w:t>.</w:t>
            </w:r>
            <w:r>
              <w:rPr>
                <w:rStyle w:val="IndexLink"/>
                <w:rtl w:val="true"/>
              </w:rPr>
              <w:t>قاسم پسر هارون الرشید</w:t>
            </w:r>
            <w:r>
              <w:rPr>
                <w:rStyle w:val="IndexLink"/>
                <w:rtl w:val="true"/>
              </w:rPr>
              <w:t>:</w:t>
              <w:tab/>
            </w:r>
            <w:r>
              <w:rPr>
                <w:rStyle w:val="IndexLink"/>
              </w:rPr>
              <w:t>435</w:t>
            </w:r>
          </w:hyperlink>
        </w:p>
        <w:p>
          <w:pPr>
            <w:pStyle w:val="Contents4"/>
            <w:tabs>
              <w:tab w:val="clear" w:pos="8176"/>
              <w:tab w:val="right" w:pos="9026" w:leader="dot"/>
            </w:tabs>
            <w:rPr/>
          </w:pPr>
          <w:hyperlink w:anchor="__RefHeading___Toc3698546_653776707">
            <w:r>
              <w:rPr>
                <w:webHidden/>
                <w:rStyle w:val="IndexLink"/>
              </w:rPr>
              <w:t>2</w:t>
            </w:r>
            <w:r>
              <w:rPr>
                <w:rStyle w:val="IndexLink"/>
                <w:rtl w:val="true"/>
              </w:rPr>
              <w:t>.</w:t>
            </w:r>
            <w:r>
              <w:rPr>
                <w:rStyle w:val="IndexLink"/>
                <w:rtl w:val="true"/>
              </w:rPr>
              <w:t>عاقبت فریب</w:t>
            </w:r>
            <w:r>
              <w:rPr>
                <w:rStyle w:val="IndexLink"/>
                <w:rtl w:val="true"/>
              </w:rPr>
              <w:tab/>
            </w:r>
            <w:r>
              <w:rPr>
                <w:rStyle w:val="IndexLink"/>
              </w:rPr>
              <w:t>436</w:t>
            </w:r>
          </w:hyperlink>
        </w:p>
        <w:p>
          <w:pPr>
            <w:pStyle w:val="Contents4"/>
            <w:tabs>
              <w:tab w:val="clear" w:pos="8176"/>
              <w:tab w:val="right" w:pos="9026" w:leader="dot"/>
            </w:tabs>
            <w:rPr/>
          </w:pPr>
          <w:hyperlink w:anchor="__RefHeading___Toc3698548_653776707">
            <w:r>
              <w:rPr>
                <w:webHidden/>
                <w:rStyle w:val="IndexLink"/>
              </w:rPr>
              <w:t>3</w:t>
            </w:r>
            <w:r>
              <w:rPr>
                <w:rStyle w:val="IndexLink"/>
                <w:rtl w:val="true"/>
              </w:rPr>
              <w:t>.</w:t>
            </w:r>
            <w:r>
              <w:rPr>
                <w:rStyle w:val="IndexLink"/>
                <w:rtl w:val="true"/>
              </w:rPr>
              <w:t>فرجام نیک با یک موعظه</w:t>
            </w:r>
            <w:r>
              <w:rPr>
                <w:rStyle w:val="IndexLink"/>
                <w:rtl w:val="true"/>
              </w:rPr>
              <w:tab/>
            </w:r>
            <w:r>
              <w:rPr>
                <w:rStyle w:val="IndexLink"/>
              </w:rPr>
              <w:t>436</w:t>
            </w:r>
          </w:hyperlink>
        </w:p>
        <w:p>
          <w:pPr>
            <w:pStyle w:val="Contents4"/>
            <w:tabs>
              <w:tab w:val="clear" w:pos="8176"/>
              <w:tab w:val="right" w:pos="9026" w:leader="dot"/>
            </w:tabs>
            <w:rPr/>
          </w:pPr>
          <w:hyperlink w:anchor="__RefHeading___Toc3698550_653776707">
            <w:r>
              <w:rPr>
                <w:webHidden/>
                <w:rStyle w:val="IndexLink"/>
              </w:rPr>
              <w:t>4</w:t>
            </w:r>
            <w:r>
              <w:rPr>
                <w:rStyle w:val="IndexLink"/>
                <w:rtl w:val="true"/>
              </w:rPr>
              <w:t>.</w:t>
            </w:r>
            <w:r>
              <w:rPr>
                <w:rStyle w:val="IndexLink"/>
                <w:rtl w:val="true"/>
              </w:rPr>
              <w:t>تضمین بهشت</w:t>
            </w:r>
            <w:r>
              <w:rPr>
                <w:rStyle w:val="IndexLink"/>
                <w:rtl w:val="true"/>
              </w:rPr>
              <w:tab/>
            </w:r>
            <w:r>
              <w:rPr>
                <w:rStyle w:val="IndexLink"/>
              </w:rPr>
              <w:t>437</w:t>
            </w:r>
          </w:hyperlink>
        </w:p>
        <w:p>
          <w:pPr>
            <w:pStyle w:val="Contents4"/>
            <w:tabs>
              <w:tab w:val="clear" w:pos="8176"/>
              <w:tab w:val="right" w:pos="9026" w:leader="dot"/>
            </w:tabs>
            <w:rPr/>
          </w:pPr>
          <w:hyperlink w:anchor="__RefHeading___Toc3698552_653776707">
            <w:r>
              <w:rPr>
                <w:webHidden/>
                <w:rStyle w:val="IndexLink"/>
              </w:rPr>
              <w:t>5</w:t>
            </w:r>
            <w:r>
              <w:rPr>
                <w:rStyle w:val="IndexLink"/>
                <w:rtl w:val="true"/>
              </w:rPr>
              <w:t>.</w:t>
            </w:r>
            <w:r>
              <w:rPr>
                <w:rStyle w:val="IndexLink"/>
                <w:rtl w:val="true"/>
              </w:rPr>
              <w:t>آرزوی حضرت مریم علیها السلام</w:t>
            </w:r>
            <w:r>
              <w:rPr>
                <w:rStyle w:val="IndexLink"/>
                <w:rtl w:val="true"/>
              </w:rPr>
              <w:tab/>
            </w:r>
            <w:r>
              <w:rPr>
                <w:rStyle w:val="IndexLink"/>
              </w:rPr>
              <w:t>437</w:t>
            </w:r>
          </w:hyperlink>
        </w:p>
        <w:p>
          <w:pPr>
            <w:pStyle w:val="Contents4"/>
            <w:tabs>
              <w:tab w:val="clear" w:pos="8176"/>
              <w:tab w:val="right" w:pos="9026" w:leader="dot"/>
            </w:tabs>
            <w:rPr/>
          </w:pPr>
          <w:hyperlink w:anchor="__RefHeading___Toc3698554_653776707">
            <w:r>
              <w:rPr>
                <w:webHidden/>
                <w:rStyle w:val="IndexLink"/>
              </w:rPr>
              <w:t>6</w:t>
            </w:r>
            <w:r>
              <w:rPr>
                <w:rStyle w:val="IndexLink"/>
                <w:rtl w:val="true"/>
              </w:rPr>
              <w:t>.</w:t>
            </w:r>
            <w:r>
              <w:rPr>
                <w:rStyle w:val="IndexLink"/>
                <w:rtl w:val="true"/>
              </w:rPr>
              <w:t>شادی شیعیان</w:t>
            </w:r>
            <w:r>
              <w:rPr>
                <w:rStyle w:val="IndexLink"/>
                <w:rtl w:val="true"/>
              </w:rPr>
              <w:tab/>
            </w:r>
            <w:r>
              <w:rPr>
                <w:rStyle w:val="IndexLink"/>
              </w:rPr>
              <w:t>437</w:t>
            </w:r>
          </w:hyperlink>
        </w:p>
        <w:p>
          <w:pPr>
            <w:pStyle w:val="Contents2"/>
            <w:tabs>
              <w:tab w:val="clear" w:pos="8743"/>
              <w:tab w:val="right" w:pos="9026" w:leader="dot"/>
            </w:tabs>
            <w:rPr/>
          </w:pPr>
          <w:hyperlink w:anchor="__RefHeading___Toc3698556_653776707">
            <w:r>
              <w:rPr>
                <w:webHidden/>
                <w:rStyle w:val="IndexLink"/>
                <w:rtl w:val="true"/>
              </w:rPr>
              <w:t>کتابنامه</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96_80108"/>
      <w:bookmarkStart w:id="1" w:name="pg8796_80108"/>
      <w:bookmarkEnd w:id="1"/>
    </w:p>
    <w:p>
      <w:pPr>
        <w:pStyle w:val="Heading2"/>
        <w:numPr>
          <w:ilvl w:val="1"/>
          <w:numId w:val="1"/>
        </w:numPr>
        <w:rPr/>
      </w:pPr>
      <w:bookmarkStart w:id="2" w:name="pg8796_80108"/>
      <w:bookmarkStart w:id="3" w:name="__RefHeading___Toc369740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اخلاقی و شفا بخشی قرآنی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اخلاقی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رفیعی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المصطفى صلی الله علیه و اله،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Hadiths - Ethics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المصطفى صلی الله علیه و آله العالمية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المصطفى صلی الله علیه و آله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Almustafa International University Almustafa International Translation and Publication center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8901925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97408_653776707"/>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lang w:val="en-US" w:bidi="en-US"/>
        </w:rPr>
        <w:t>In the name of Allah, the compassionate, the merciful</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این کتاب با کاغذ حمایتی منتشر شده است </w:t>
      </w:r>
      <w:r>
        <w:rPr>
          <w:rFonts w:eastAsia="Times New Roman" w:cs="Times New Roman" w:ascii="Times New Roman" w:hAnsi="Times New Roman"/>
          <w:color w:val="111111"/>
          <w:sz w:val="28"/>
          <w:szCs w:val="28"/>
          <w:lang w:val="en-US" w:bidi="en-US"/>
        </w:rPr>
        <w:t>BP1495</w:t>
      </w:r>
    </w:p>
    <w:p>
      <w:pPr>
        <w:pStyle w:val="BookText"/>
        <w:rPr/>
      </w:pPr>
      <w:r>
        <w:rPr>
          <w:rFonts w:ascii="IRNazanin" w:hAnsi="IRNazanin" w:eastAsia="IRNazanin"/>
          <w:color w:val="111111"/>
          <w:sz w:val="28"/>
          <w:sz w:val="28"/>
          <w:szCs w:val="28"/>
          <w:rtl w:val="true"/>
          <w:lang w:bidi="fa-IR"/>
        </w:rPr>
        <w:t xml:space="preserve">بیماری های اخلاقی و شفا بخشی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رفیعی محمدی</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المصطفى صلی الله علیه و اله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دیجيتال المصطفى صلی الله علیه و اله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 xml:space="preserve">ایران، قم خیابان معلم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کوچه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982537836134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37839305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،قم، بلوار محمد امین سه راه سالاریه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32133106</w:t>
      </w:r>
      <w:r>
        <w:rPr>
          <w:rFonts w:eastAsia="IRNazanin" w:cs="IRNazanin"/>
          <w:color w:val="111111"/>
          <w:sz w:val="28"/>
          <w:szCs w:val="28"/>
          <w:rtl w:val="true"/>
          <w:lang w:bidi="fa-IR"/>
        </w:rPr>
        <w:t xml:space="preserve"> </w:t>
      </w:r>
      <w:r>
        <w:rPr>
          <w:rFonts w:eastAsia="IRNazanin" w:cs="IRNazanin"/>
          <w:color w:val="111111"/>
          <w:sz w:val="28"/>
          <w:szCs w:val="28"/>
          <w:lang w:bidi="fa-IR"/>
        </w:rPr>
        <w:t>9825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miup@pub.miu.ac.ir pub-almustafa.ir pub_almustafa</w:t>
      </w:r>
    </w:p>
    <w:p>
      <w:pPr>
        <w:pStyle w:val="BookText"/>
        <w:rPr/>
      </w:pPr>
      <w:r>
        <w:rPr>
          <w:rFonts w:ascii="IRNazanin" w:hAnsi="IRNazanin" w:eastAsia="IRNazanin"/>
          <w:color w:val="111111"/>
          <w:sz w:val="28"/>
          <w:sz w:val="28"/>
          <w:szCs w:val="28"/>
          <w:rtl w:val="true"/>
          <w:lang w:bidi="fa-IR"/>
        </w:rPr>
        <w:t>باسپاس از دست اندرکارانی که ما را در تولید این اثر یاری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نوبخت 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قاسمی ابهری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جمالی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حقوق برای ناشر محفوظ است </w:t>
      </w:r>
    </w:p>
    <w:p>
      <w:pPr>
        <w:pStyle w:val="BookText"/>
        <w:rPr/>
      </w:pPr>
      <w:r>
        <w:rPr>
          <w:rFonts w:ascii="IRNazanin" w:hAnsi="IRNazanin" w:eastAsia="IRNazanin"/>
          <w:color w:val="111111"/>
          <w:sz w:val="28"/>
          <w:sz w:val="28"/>
          <w:szCs w:val="28"/>
          <w:rtl w:val="true"/>
          <w:lang w:bidi="fa-IR"/>
        </w:rPr>
        <w:t>بیماری های اخلاقی و شفابخشی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اخلاقی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رفیعی محمدی </w:t>
      </w:r>
      <w:bookmarkStart w:id="7" w:name="pg8796_80111"/>
    </w:p>
    <w:p>
      <w:pPr>
        <w:pStyle w:val="Heading2"/>
        <w:numPr>
          <w:ilvl w:val="1"/>
          <w:numId w:val="1"/>
        </w:numPr>
        <w:rPr/>
      </w:pPr>
      <w:bookmarkStart w:id="8" w:name="__RefHeading___Toc3697410_653776707"/>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 شدن ارتباطات پرسش ها و چالش های نوینی در حوزه علوم انسانی فراروی اندیشمندان مسلمان قرار گرفت که برخاسته از مسئولیت دشوار حکومت در این عصر است؛ دورانی که پایبندی به دین و سنت در مدیریت همه جانبه کشورها بسیار چالش برانگیز می نماید از این رو مطالعات و پژوهش های به روز جامع، منسجم و کاربردی در حوزه دین بر اساس معیارهای معتبر جهانی و اندیشه های ناب و ژرف، بایسته و ضروری است و جلوگیری از انحرافات فکری و تربیتی پژوهندگان حوزه دین مهم و مورد عنایت بنیانگذاران این شجره طیبه به ویژه معمار بزرگ انقلاب اسلامی، امام خمینی و مقام معظم رهبری مد ظله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 گسترش سلطه فرهنگی غرب در سایه رسانه های فرهنگی و ارتباطی، اقتضا دارد که دانش پژوهان و علاقه مندان به این مباحث با اندیشه های بلند و ارزش های متعالی آشنا شوند و این مهم با ایجاد رشته های تخصصی، تولید متون جدید و غنی گسترش دامنه آموزش و تربیت سازمان 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بنيادين و تدوين متون تخصصی تعریف می شود و گاه در نگارش بحثهای علمی، اما نه چندان پیچیده و تخصصی به ظهور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 های آموزشی و پژوهشی و به روز کردن آن ها نیز این انسجام و پویایی و در نتیجه، نشاط علمی مراکز آموزشی و پژوهشی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المصطفى صلی الله علیه و اله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 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 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نشر المصطفى صلی الله علیه و آله </w:t>
      </w:r>
      <w:bookmarkStart w:id="10" w:name="pg8796_80112"/>
    </w:p>
    <w:p>
      <w:pPr>
        <w:pStyle w:val="Heading2"/>
        <w:numPr>
          <w:ilvl w:val="1"/>
          <w:numId w:val="1"/>
        </w:numPr>
        <w:rPr/>
      </w:pPr>
      <w:bookmarkStart w:id="11" w:name="__RefHeading___Toc3697412_653776707"/>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قرآن در قرآن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حرص و ولع</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سُورَةِ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افروخته شدن خشم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غَلَبَةِ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و حاکمیّت حسادت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صبری و بی تابی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قِلَّةِ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قناعتى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شَكاسَةِ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بدخلقى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إلحاحُ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در شهوت رانی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ملكة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تعصّب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مُتابَعَةِ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مُخالَفَةِ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با هدایت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غفلت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تَعاطِى الكُلفَةِ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مشقت انداختن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إيثار الباطِلِ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باطل بر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الإصرارِ عَلَى المآثم و استصغار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و كوچك شمردن آن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استکبارِ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 اطاعت الهی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مُباهاة المكثرين و الازراء بالمُقلّين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بالیدن ثروتمندان و خوار شمردن فقرا و تهیدستان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الوِلايَةِ عَمّا تَحتَ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بدرفتاری با زیردستان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تَركِ الشُّكرِ لِمَن اصطنَعَ العارِفَةَ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شکر و سپاس در برابر خوبی دیگران</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نَعضُدَ ظالِما أو نخذُلَ مَلهُوفا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ستمگر و خوار شمردن ستمدیده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نروم ما لَيسَ لَنا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آن چه حق انسان نیست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نَقُولُ فِى العِلمِ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روی نادانی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نَعُوذُ بِكَ أَن نَنطَوى عَلى غَشّ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دیگران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نُعجِبَ بِأعمالنا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و عُجب در عمل</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نَمُدَّ فى آمالنا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آرزوهای طولانی و دراز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نَعُوذُبِكَ مِن سُوءِ السَّرِيرَةِ وَ احْتِكَارِ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بد و کوچک شمردن گناه</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يَستَحوِذَ عَلَيْنَا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حاکمیت و تسلّط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يَنكبنَا الزَّمانُ أو يَتهضَّمنا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افکندن روزگار و ستم کردن سلطان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بِكَ مِن تَناوُلِ الإسرافِ وَ مِن فِقدانِ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و تبذیر، تباهی سرمایه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بِكَ مِن شَمَاتَةِ الأعداءِ وَ مِن الفقر إلى الاكفاء وَ مِن مَعيشَةٍ فِي شِدَّةٍ وَ مِيتَةٍ عَلَى غَيرِعُدَّةِ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 و نیازمندی به مثل خود و زندگی در سختی و مردن بدون زاد و توشه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بِكَ مِن الحَسرَةِ العُظمى وَ المُصيبَةِ الكُبرى و أشقَی الشّقاءِ وَ سُوءِ المَآبِ وَ حِرمَانِ الثَّوابِ وَ حُلُولِ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از شش گرفتاری اخلاقی</w:t>
      </w:r>
      <w:r>
        <w:rPr>
          <w:rFonts w:eastAsia="IRNazanin" w:cs="IRNazanin"/>
          <w:color w:val="111111"/>
          <w:sz w:val="28"/>
          <w:szCs w:val="28"/>
          <w:rtl w:val="true"/>
          <w:lang w:bidi="fa-IR"/>
        </w:rPr>
        <w:t>...</w:t>
      </w:r>
      <w:r>
        <w:rPr>
          <w:rFonts w:eastAsia="IRNazanin" w:cs="IRNazanin"/>
          <w:color w:val="111111"/>
          <w:sz w:val="28"/>
          <w:szCs w:val="28"/>
          <w:lang w:bidi="fa-IR"/>
        </w:rPr>
        <w:t>415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13" w:name="pg8796_80114"/>
    </w:p>
    <w:p>
      <w:pPr>
        <w:pStyle w:val="Heading2"/>
        <w:numPr>
          <w:ilvl w:val="1"/>
          <w:numId w:val="1"/>
        </w:numPr>
        <w:rPr/>
      </w:pPr>
      <w:bookmarkStart w:id="14" w:name="__RefHeading___Toc3697414_65377670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يَعرِفْ داءَهُ أفسَدَهُ دَواؤهُ</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درد خود را نشناسد، دارویش او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دو بعدی و متشکل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جسم انسان نیازمند مراقبت و سلامت است روح او نیز باید سالم و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پیشگیری از بیماری های جسمی و روحی به مراتب از درمان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و تسریع در درمان بیماری های اخلاقی و روحی مانند امراض جسمی، مانع تشدید آن می شود؛ چنان که امیرالمؤمنین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يَتَدَارَكْ نَفْسَهُ بِإِصْلَاحِهَا أَعْضَلَ دَاؤُهُ وَ بعد شِفَاؤُهُ وَ عَدِمَ الطَّبِيبَ</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اصلاح نفس خویش نپردازد و هر چه زودتر خود را درمان نکند بیماری اش تشدید می شود و معالجه اش سخت می گردد و پزشک معالج نمی یابد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نورانی به رذایل و بیماری اخلاقی مانند حرص، حسادت، غضب وكينه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درمان این بیماری ها ممکن است آن را به بیماری صعب العلاجی تبدیل کند و باعث سقوط و مرگ روح شود؛ اگر چه حیات جسمی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w:t>
      </w:r>
    </w:p>
    <w:p>
      <w:pPr>
        <w:pStyle w:val="BookText"/>
        <w:rPr/>
      </w:pPr>
      <w:r>
        <w:rPr>
          <w:rFonts w:ascii="IRNazanin" w:hAnsi="IRNazanin" w:eastAsia="IRNazanin"/>
          <w:color w:val="111111"/>
          <w:sz w:val="28"/>
          <w:sz w:val="28"/>
          <w:szCs w:val="28"/>
          <w:rtl w:val="true"/>
          <w:lang w:bidi="fa-IR"/>
        </w:rPr>
        <w:t>اشاره به این حقیقت،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تُسْمِعُ الْمَوْتَى</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تو نتوانی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سخنی بشنوایی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،انسانی ممکن است افرادی به ظاهر زنده باشند؛ ولی در واقع مرده دل بوده از زندگی حقیقی بهره ای نداشته باشند اینان به تعبیر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الحیاه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راهکارهای درمان بیماری های اخلاقی شناخت آن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دعای هشتم صحیفه سجادیه ، با نگاهی عالمانه،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اخلاقی را نامبرده، با افزودن یک کلمه به هر صفت و رذیله ،اخلاقی در حقیقت به زمینه تبدیل آن به یک بیماری اشاره می کند و برای نمونه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هیجان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حرص عامل سقوط است، طوفانی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پیش رو به بررسی ریشه های شکل گیری این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رذیله و راهکارهای درمانی آن از منظر وحی یعنی قرآن و روایات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گامی کوچک در حوزه اخلاق و تربیت باشد و مرضی خدای متعال قرار گیرد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رفیعی محمدی </w:t>
      </w:r>
      <w:bookmarkStart w:id="16" w:name="pg8796_80116"/>
    </w:p>
    <w:p>
      <w:pPr>
        <w:pStyle w:val="Heading2"/>
        <w:numPr>
          <w:ilvl w:val="1"/>
          <w:numId w:val="1"/>
        </w:numPr>
        <w:rPr/>
      </w:pPr>
      <w:bookmarkStart w:id="17" w:name="__RefHeading___Toc3697416_653776707"/>
      <w:bookmarkStart w:id="18" w:name="_Toc6"/>
      <w:bookmarkEnd w:id="16"/>
      <w:bookmarkEnd w:id="17"/>
      <w:r>
        <w:rPr>
          <w:rtl w:val="true"/>
        </w:rPr>
        <w:t>قرآن در قرآن</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بَيَانُ لِلنَّاسِ وَ هُدًى وَ مَوْعِظَةٌ لِلْمُتَّقِينَ</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بَصَائِرُ مِنْ رَبِّكُمْ وَ هُدًى وَ رَحْمَةٌ لِقَوْمٍ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أُحْكِمَتْ آيَاتُهُ ثُمَّ فُصِّلَتْ مِنْ لَدُنْ حَكِيمٍ 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كِتَابٌ أَنْزَلْنَاهُ مُبَارَكٌ مُصَدِّقُ الَّذِي بَيْنَ يَدَيْهِ</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بَلَاغُ لِلنَّاسِ وَ لِيُنْذَرُوا بِهِ</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Style w:val="FootnoteAnchor"/>
          <w:rtl w:val="true"/>
        </w:rPr>
        <w:footnoteReference w:id="13"/>
      </w:r>
      <w:bookmarkStart w:id="19" w:name="pg8796_80117"/>
    </w:p>
    <w:p>
      <w:pPr>
        <w:pStyle w:val="BookText"/>
        <w:rPr/>
      </w:pPr>
      <w:bookmarkEnd w:id="19"/>
      <w:r>
        <w:rPr>
          <w:rFonts w:ascii="IRNazanin" w:hAnsi="IRNazanin" w:eastAsia="IRNazanin"/>
          <w:color w:val="111111"/>
          <w:sz w:val="28"/>
          <w:sz w:val="28"/>
          <w:szCs w:val="28"/>
          <w:rtl w:val="true"/>
          <w:lang w:bidi="fa-IR"/>
        </w:rPr>
        <w:t>این ها بخشی از اوصاف قرآن کریم از زبان قرآن بود</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20" w:name="__RefHeading___Toc3697418_653776707"/>
      <w:bookmarkStart w:id="21" w:name="_Toc7"/>
      <w:bookmarkEnd w:id="20"/>
      <w:r>
        <w:rPr>
          <w:rtl w:val="true"/>
        </w:rPr>
        <w:t>بررسی عناوین و اوصاف قرآن</w:t>
      </w:r>
      <w:bookmarkEnd w:id="21"/>
    </w:p>
    <w:p>
      <w:pPr>
        <w:pStyle w:val="Heading3"/>
        <w:numPr>
          <w:ilvl w:val="2"/>
          <w:numId w:val="1"/>
        </w:numPr>
        <w:rPr/>
      </w:pPr>
      <w:bookmarkStart w:id="22" w:name="__RefHeading___Toc3697420_65377670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قرآن کریم بیش از چهل عنوان مستقل در مورد این کتاب آسمانی آمده است؛ مانند الكتاب، حدیث ، احسن الحدیث ، قول، کلام الله ، قرآن، تنزیل، آیات، حق، حق الیقین، صدق، علم ،برهان، بیان، تبیان بینه ،بلاغ ،بالغه، حکمت، حکم، فرقان ، تفصیل، نور، بصائر، هدی، ذکر، ذکری ، تذکر ، موعظه ،بشیر ،نذیر، نُذُر، بُشری، شفاء، رحمت، و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عناوین هم تبعی و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واژه دیگری قرار گرفته است؛ مانند علیّ، حکیم، عظیم، مجید، ثقیل، کریم ،مبارک عزیز قیم، تصدیق، مصدّق، مهيمن، فصل، مبین متشابه مثانی و عربی گفتنی است برخی قرآن پژوهان، فرقان کتاب ذکر و تنزیل را از اسمای قرآنی شمرده و بقیه عناوین را از اوصاف خوانده اند در این نوشتار ده عنوان را 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24" w:name="__RefHeading___Toc3697422_653776707"/>
      <w:bookmarkStart w:id="25" w:name="_Toc9"/>
      <w:bookmarkEnd w:id="24"/>
      <w:r>
        <w:rPr/>
        <w:t>1</w:t>
      </w:r>
      <w:r>
        <w:rPr>
          <w:rtl w:val="true"/>
        </w:rPr>
        <w:t>.</w:t>
      </w:r>
      <w:r>
        <w:rPr>
          <w:rtl w:val="true"/>
        </w:rPr>
        <w:t>هدایت</w:t>
      </w:r>
      <w:bookmarkEnd w:id="25"/>
    </w:p>
    <w:p>
      <w:pPr>
        <w:pStyle w:val="BookText"/>
        <w:rPr/>
      </w:pPr>
      <w:r>
        <w:rPr>
          <w:rFonts w:ascii="IRNazanin" w:hAnsi="IRNazanin" w:eastAsia="IRNazanin"/>
          <w:color w:val="111111"/>
          <w:sz w:val="28"/>
          <w:sz w:val="28"/>
          <w:szCs w:val="28"/>
          <w:rtl w:val="true"/>
          <w:lang w:bidi="fa-IR"/>
        </w:rPr>
        <w:t xml:space="preserve">نقش هدایتی قرآن در چهار مرحله معرفی شده است هدایت برای همه مردم </w:t>
      </w:r>
      <w:r>
        <w:rPr>
          <w:rFonts w:ascii="Amiri" w:hAnsi="Amiri" w:eastAsia="Amiri" w:cs="Amiri"/>
          <w:color w:val="111111"/>
          <w:sz w:val="28"/>
          <w:sz w:val="28"/>
          <w:szCs w:val="28"/>
          <w:rtl w:val="true"/>
          <w:lang w:bidi="ar-SA"/>
        </w:rPr>
        <w:t>هُدیً لِلنّاسِ</w:t>
      </w:r>
      <w:r>
        <w:rPr>
          <w:rStyle w:val="FootnoteAnchor"/>
          <w:rtl w:val="true"/>
        </w:rPr>
        <w:footnoteReference w:id="15"/>
      </w:r>
      <w:r>
        <w:rPr>
          <w:rFonts w:ascii="IRNazanin" w:hAnsi="IRNazanin" w:eastAsia="IRNazanin"/>
          <w:color w:val="111111"/>
          <w:sz w:val="28"/>
          <w:sz w:val="28"/>
          <w:szCs w:val="28"/>
          <w:rtl w:val="true"/>
          <w:lang w:bidi="fa-IR"/>
        </w:rPr>
        <w:t xml:space="preserve">برای اهل تقوا </w:t>
      </w:r>
      <w:r>
        <w:rPr>
          <w:rFonts w:ascii="Amiri" w:hAnsi="Amiri" w:eastAsia="Amiri" w:cs="Amiri"/>
          <w:color w:val="111111"/>
          <w:sz w:val="28"/>
          <w:sz w:val="28"/>
          <w:szCs w:val="28"/>
          <w:rtl w:val="true"/>
          <w:lang w:bidi="ar-SA"/>
        </w:rPr>
        <w:t>هُدًى لِلْمُتَّقِينَ</w:t>
      </w:r>
      <w:r>
        <w:rPr>
          <w:rFonts w:ascii="IRNazanin" w:hAnsi="IRNazanin" w:eastAsia="IRNazanin"/>
          <w:color w:val="111111"/>
          <w:sz w:val="28"/>
          <w:sz w:val="28"/>
          <w:szCs w:val="28"/>
          <w:rtl w:val="true"/>
          <w:lang w:bidi="fa-IR"/>
        </w:rPr>
        <w:t xml:space="preserve"> ؛ برای مسلمین </w:t>
      </w:r>
      <w:r>
        <w:rPr>
          <w:rFonts w:ascii="Amiri" w:hAnsi="Amiri" w:eastAsia="Amiri" w:cs="Amiri"/>
          <w:color w:val="111111"/>
          <w:sz w:val="28"/>
          <w:sz w:val="28"/>
          <w:szCs w:val="28"/>
          <w:rtl w:val="true"/>
          <w:lang w:bidi="ar-SA"/>
        </w:rPr>
        <w:t>وَ هُدًى وَ رَحْمَةٌ وَ بُشْرَى لِلْمُسْلِمِينَ</w:t>
      </w:r>
      <w:r>
        <w:rPr>
          <w:rFonts w:ascii="IRNazanin" w:hAnsi="IRNazanin" w:eastAsia="IRNazanin"/>
          <w:color w:val="111111"/>
          <w:sz w:val="28"/>
          <w:sz w:val="28"/>
          <w:szCs w:val="28"/>
          <w:rtl w:val="true"/>
          <w:lang w:bidi="fa-IR"/>
        </w:rPr>
        <w:t xml:space="preserve"> ؛ و هدایت برای اهل ایمان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 وَ رَحْمَةٌ لِلْمُؤْمِنِينَ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،قرآن ویژگی هایی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راه سالم و بدون اندوه و رنج راهنمایی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بِهِ اللّهُ مَنِ اتَّبَعَ رِضْوَانَهُ سُبُلَ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6" w:name="pg8796_80118"/>
    </w:p>
    <w:p>
      <w:pPr>
        <w:pStyle w:val="BookText"/>
        <w:rPr/>
      </w:pPr>
      <w:bookmarkEnd w:id="26"/>
      <w:r>
        <w:rPr>
          <w:rFonts w:ascii="IRNazanin" w:hAnsi="IRNazanin" w:eastAsia="IRNazanin"/>
          <w:color w:val="111111"/>
          <w:sz w:val="28"/>
          <w:sz w:val="28"/>
          <w:szCs w:val="28"/>
          <w:rtl w:val="true"/>
          <w:lang w:bidi="fa-IR"/>
        </w:rPr>
        <w:t xml:space="preserve">به استوارترین مسیر و نیکوترین راه هدایت می کند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بطلان ، گمراهی و خرافات به ساحت آن راه ندارد </w:t>
      </w:r>
      <w:r>
        <w:rPr>
          <w:rFonts w:ascii="Amiri" w:hAnsi="Amiri" w:eastAsia="Amiri" w:cs="Amiri"/>
          <w:color w:val="111111"/>
          <w:sz w:val="28"/>
          <w:sz w:val="28"/>
          <w:szCs w:val="28"/>
          <w:rtl w:val="true"/>
          <w:lang w:bidi="ar-SA"/>
        </w:rPr>
        <w:t>لَا يَأْتِيهِ الْبَاطِلُ مِنْ بَيْنِ يَدَيْهِ وَ لَا مِنْ خَلْفِهِ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هدایت قرآنی هدایت رشد و ترقی است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قرآن کریم عقول خفته را بیدار می کند و جان های مرده را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خورشید، پرتو افشانی اش فراگیر است؛ اما آن که نابیناست از نور خورشید بهره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،قرآن، فراگیر است؛ اما آن که در معرض این باران قرار نمی گیرد، قرآن برای او خسارت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لِلَّذِينَ آمَنُوا هُدًى وَ شِفَاءٌ وَ الَّذِينَ لَا يُؤْمِنُونَ فِي آذَانِهِمْ وَقْرٌ وَ هُوَ عَلَيْهِمْ عَمًى</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قرآن برای مؤمن هدایت و شفاست؛ اما برای بی ایمان سنگینی و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ذائقه اش خراب است، از غذای شیرین لذت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شیرین و پرآب برای کسی که زخم معده دارد، جز افزایش درد و تشدید بیماری ثمره ای ندارد دستگاه گوارش بیمار قابلیت هضم آن را ندارد؛ اما آن که سالم است از آن انرژی و توان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اندیشه و فکر کسی مريض شد، سخن حق بر بیماری او می افزاید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فَزَادَهُمُ اللَّهُ مَرَضًا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در معرض هدایت قرار گرفتند؛ اما هدایت تشریعی را نپذیرفتند و کوری و گمراهی را از روی اختیار بر نور هدایت ترجیح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فَهَدَيْنَاهُمْ فَاسْتَحَبُّوا الْعَمَى عَلَى الْهُدَى</w:t>
      </w:r>
      <w:r>
        <w:rPr>
          <w:rStyle w:val="FootnoteAnchor"/>
          <w:rtl w:val="true"/>
        </w:rPr>
        <w:footnoteReference w:id="21"/>
      </w:r>
    </w:p>
    <w:p>
      <w:pPr>
        <w:pStyle w:val="Heading3"/>
        <w:numPr>
          <w:ilvl w:val="2"/>
          <w:numId w:val="1"/>
        </w:numPr>
        <w:rPr/>
      </w:pPr>
      <w:bookmarkStart w:id="27" w:name="__RefHeading___Toc3697424_653776707"/>
      <w:bookmarkStart w:id="28" w:name="_Toc10"/>
      <w:bookmarkEnd w:id="27"/>
      <w:r>
        <w:rPr/>
        <w:t>2</w:t>
      </w:r>
      <w:r>
        <w:rPr>
          <w:rtl w:val="true"/>
        </w:rPr>
        <w:t>.</w:t>
      </w:r>
      <w:r>
        <w:rPr>
          <w:rtl w:val="true"/>
        </w:rPr>
        <w:t>شفا</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قرآن کریم شفای دردهاست امام علی علیه السلام می فرماید که قرآن چهار درد مهم را درمان می کند؛ زیرا همه دردها به این چهار بیماری بر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فِيهِ شِفاءٌ مِن أكبَرِ الدّاءِ وَ هُوَ</w:t>
      </w:r>
    </w:p>
    <w:p>
      <w:pPr>
        <w:pStyle w:val="BookText"/>
        <w:rPr/>
      </w:pPr>
      <w:r>
        <w:rPr>
          <w:rFonts w:ascii="Amiri" w:hAnsi="Amiri" w:eastAsia="Amiri" w:cs="Amiri"/>
          <w:color w:val="111111"/>
          <w:sz w:val="28"/>
          <w:sz w:val="28"/>
          <w:szCs w:val="28"/>
          <w:rtl w:val="true"/>
          <w:lang w:bidi="ar-SA"/>
        </w:rPr>
        <w:t>الكُفْرُ وَ النفاقُ وَ الغَيُّ الضّلالُ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IRNazanin" w:hAnsi="IRNazanin" w:eastAsia="IRNazanin"/>
          <w:color w:val="111111"/>
          <w:sz w:val="28"/>
          <w:sz w:val="28"/>
          <w:szCs w:val="28"/>
          <w:rtl w:val="true"/>
          <w:lang w:bidi="fa-IR"/>
        </w:rPr>
        <w:t>قرآن چهار درد ،کفر، نفاق، گمراهی و تباهی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،آیه قرآن با وصف شفا معرفی شده است؛ یعنی پاک سازی، تخلیه زدودن نواقص و از بین بردن ریشه های رذایل قرآن کریم نسخه حیات بخشی است که بیماری های اعتقادی و اخلاقی را درمان می کند؛ نسخه شفابخشی است که پرده های ظلمانی شهوات را از بین برده نور رحمت را بر دل می نشاند؛ نسخه سامان بخشی است که همه نابسامانی ها را بهبود می بخشد شاهد بر این ،امر مقایسه وضعیت عرب جاهلی با تربیت شدگان مکتب پیامبر اکرم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سال ها بر سر مسائل جزئی با هم درگیر بودند و تفرقه در میان شان غوغا می کرد آن چنان تربیت شدند که از همه چیز خود برای اسلام گذشتند و در پرتو وحدت ،قرآنی در یک جبهه در برابر مشرکان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داروها آثار زیان بار برای بخش های دیگر دارند؛ اما قرآن دارویی است که هیچ اثر نامطلوبی بر جان و روح آدمی ندارد امیرالمؤمنین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شِفَاءً لَاتُخْشَی أَسْقَامُهُ</w:t>
      </w:r>
      <w:r>
        <w:rPr>
          <w:rFonts w:ascii="IRNazanin" w:hAnsi="IRNazanin" w:eastAsia="IRNazanin"/>
          <w:color w:val="111111"/>
          <w:sz w:val="28"/>
          <w:sz w:val="28"/>
          <w:szCs w:val="28"/>
          <w:rtl w:val="true"/>
          <w:lang w:bidi="fa-IR"/>
        </w:rPr>
        <w:t xml:space="preserve"> ؛ </w:t>
      </w:r>
      <w:r>
        <w:rPr>
          <w:rStyle w:val="FootnoteAnchor"/>
          <w:rtl w:val="true"/>
        </w:rPr>
        <w:footnoteReference w:id="23"/>
      </w:r>
      <w:r>
        <w:rPr>
          <w:rFonts w:ascii="IRNazanin" w:hAnsi="IRNazanin" w:eastAsia="IRNazanin"/>
          <w:color w:val="111111"/>
          <w:sz w:val="28"/>
          <w:sz w:val="28"/>
          <w:szCs w:val="28"/>
          <w:rtl w:val="true"/>
          <w:lang w:bidi="fa-IR"/>
        </w:rPr>
        <w:t>یعنی قرآن دارویی است که هیچ بیماری از آن ایجاد نمی شود و هیچ اثر نامطلوبی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نسخه شفابخش در صورتی تأثیر دارد که به آن عمل شود؛ چنان که اگر نسخه طبیب زیر پا گذاشته شود بهبودی به دست نمی آید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 بر بیماری او افزوده می شود </w:t>
      </w:r>
      <w:r>
        <w:rPr>
          <w:rFonts w:ascii="Amiri" w:hAnsi="Amiri" w:eastAsia="Amiri" w:cs="Amiri"/>
          <w:color w:val="111111"/>
          <w:sz w:val="28"/>
          <w:sz w:val="28"/>
          <w:szCs w:val="28"/>
          <w:rtl w:val="true"/>
          <w:lang w:bidi="ar-SA"/>
        </w:rPr>
        <w:t>فِي قُلُوبِهِمْ مَرَضٌ فَزَادَهُمُ اللهُ مَرَضًا</w:t>
      </w:r>
      <w:r>
        <w:rPr>
          <w:rStyle w:val="FootnoteAnchor"/>
          <w:rtl w:val="true"/>
        </w:rPr>
        <w:footnoteReference w:id="24"/>
      </w:r>
      <w:r>
        <w:rPr>
          <w:rFonts w:ascii="IRNazanin" w:hAnsi="IRNazanin" w:eastAsia="IRNazanin"/>
          <w:color w:val="111111"/>
          <w:sz w:val="28"/>
          <w:sz w:val="28"/>
          <w:szCs w:val="28"/>
          <w:rtl w:val="true"/>
          <w:lang w:bidi="fa-IR"/>
        </w:rPr>
        <w:t xml:space="preserve">رسول خدا صلی الله علیه و آله به تعبیر امیرالمؤمنین علیه السلام، </w:t>
      </w:r>
      <w:r>
        <w:rPr>
          <w:rFonts w:ascii="Amiri" w:hAnsi="Amiri" w:eastAsia="Amiri" w:cs="Amiri"/>
          <w:color w:val="111111"/>
          <w:sz w:val="28"/>
          <w:sz w:val="28"/>
          <w:szCs w:val="28"/>
          <w:rtl w:val="true"/>
          <w:lang w:bidi="ar-SA"/>
        </w:rPr>
        <w:t>طبیب دوّار بطبّه</w:t>
      </w:r>
      <w:r>
        <w:rPr>
          <w:rStyle w:val="FootnoteAnchor"/>
          <w:rtl w:val="true"/>
        </w:rPr>
        <w:footnoteReference w:id="25"/>
      </w:r>
      <w:r>
        <w:rPr>
          <w:rFonts w:ascii="IRNazanin" w:hAnsi="IRNazanin" w:eastAsia="IRNazanin"/>
          <w:color w:val="111111"/>
          <w:sz w:val="28"/>
          <w:sz w:val="28"/>
          <w:szCs w:val="28"/>
          <w:rtl w:val="true"/>
          <w:lang w:bidi="fa-IR"/>
        </w:rPr>
        <w:t>است؛ اما بیماری که به دستور این طبیب عمل کند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الحافِظ لِلقُرآنِ العامِلُ بِهِ مَعَ السَّفَرَةِ الكِرامِ البَرَرَةِ</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یعنی کسی که حافظ قرآن است و به آن عمل می کند قابلیت دارد با فرشتگان کریم محشور شود</w:t>
      </w:r>
      <w:r>
        <w:rPr>
          <w:rFonts w:eastAsia="IRNazanin" w:cs="IRNazanin"/>
          <w:color w:val="111111"/>
          <w:sz w:val="28"/>
          <w:szCs w:val="28"/>
          <w:rtl w:val="true"/>
          <w:lang w:bidi="fa-IR"/>
        </w:rPr>
        <w:t xml:space="preserve">. </w:t>
      </w:r>
      <w:bookmarkStart w:id="29" w:name="pg8796_80120"/>
    </w:p>
    <w:p>
      <w:pPr>
        <w:pStyle w:val="BookText"/>
        <w:rPr/>
      </w:pPr>
      <w:bookmarkEnd w:id="29"/>
      <w:r>
        <w:rPr>
          <w:rFonts w:ascii="IRNazanin" w:hAnsi="IRNazanin" w:eastAsia="IRNazanin"/>
          <w:color w:val="111111"/>
          <w:sz w:val="28"/>
          <w:sz w:val="28"/>
          <w:szCs w:val="28"/>
          <w:rtl w:val="true"/>
          <w:lang w:bidi="fa-IR"/>
        </w:rPr>
        <w:t>مراد از این حفظ، حفظ قلبی است؛ یعنی قرآن با دل و جان او عجین گردد؛ جان او ظرف محافظت قرآن شود تا از برکات و درمان قرآن بهره گیرد</w:t>
      </w:r>
      <w:r>
        <w:rPr>
          <w:rFonts w:eastAsia="IRNazanin" w:cs="IRNazanin"/>
          <w:color w:val="111111"/>
          <w:sz w:val="28"/>
          <w:szCs w:val="28"/>
          <w:rtl w:val="true"/>
          <w:lang w:bidi="fa-IR"/>
        </w:rPr>
        <w:t>.</w:t>
      </w:r>
    </w:p>
    <w:p>
      <w:pPr>
        <w:pStyle w:val="Heading3"/>
        <w:numPr>
          <w:ilvl w:val="2"/>
          <w:numId w:val="1"/>
        </w:numPr>
        <w:rPr/>
      </w:pPr>
      <w:bookmarkStart w:id="30" w:name="__RefHeading___Toc3697426_653776707"/>
      <w:bookmarkStart w:id="31" w:name="_Toc11"/>
      <w:bookmarkEnd w:id="30"/>
      <w:r>
        <w:rPr/>
        <w:t>3</w:t>
      </w:r>
      <w:r>
        <w:rPr>
          <w:rtl w:val="true"/>
        </w:rPr>
        <w:t>.</w:t>
      </w:r>
      <w:r>
        <w:rPr>
          <w:rtl w:val="true"/>
        </w:rPr>
        <w:t>رحمت</w:t>
      </w:r>
      <w:bookmarkEnd w:id="31"/>
    </w:p>
    <w:p>
      <w:pPr>
        <w:pStyle w:val="BookText"/>
        <w:rPr/>
      </w:pPr>
      <w:r>
        <w:rPr>
          <w:rFonts w:ascii="IRNazanin" w:hAnsi="IRNazanin" w:eastAsia="IRNazanin"/>
          <w:color w:val="111111"/>
          <w:sz w:val="28"/>
          <w:sz w:val="28"/>
          <w:szCs w:val="28"/>
          <w:rtl w:val="true"/>
          <w:lang w:bidi="fa-IR"/>
        </w:rPr>
        <w:t>در آیات متعددی، قرآن رحمت معرفی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 رَحْم لِلْمُؤْمِنِينَ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کلمه رحمت بعد از شفا اشاره به شکوفایی ،نوسازی، رشد و در معرض عنایت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نخست پاک سازی می کند که همان شفاست؛ یعنی عیوب و نواقص را کنار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نوبت به مرحله رحمت می رسد که مرحله جوانه زدن و رشد فضایل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الهی،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مظهر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إِلَى آثَارِ رَحْمَتِ اللهِ</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یعنی به آثار رحمت الهی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یَدخُلَ الجَنَّهَ أحَدٌ إلّا بِرحمَهِ اللّهِ</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وارد بهشت نمی شود، مگر به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عوامل برخورداری از رحمت الهی چنین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Style w:val="FootnoteAnchor"/>
          <w:rtl w:val="true"/>
        </w:rPr>
        <w:footnoteReference w:id="30"/>
      </w:r>
      <w:r>
        <w:rPr>
          <w:rFonts w:ascii="IRNazanin" w:hAnsi="IRNazanin" w:eastAsia="IRNazanin"/>
          <w:color w:val="111111"/>
          <w:sz w:val="28"/>
          <w:sz w:val="28"/>
          <w:szCs w:val="28"/>
          <w:rtl w:val="true"/>
          <w:lang w:bidi="fa-IR"/>
        </w:rPr>
        <w:t xml:space="preserve">اطاعت از خدا و پیامبر صلی الله علیه و آله </w:t>
      </w:r>
      <w:r>
        <w:rPr>
          <w:rStyle w:val="FootnoteAnchor"/>
          <w:rtl w:val="true"/>
        </w:rPr>
        <w:footnoteReference w:id="31"/>
      </w:r>
      <w:r>
        <w:rPr>
          <w:rFonts w:ascii="IRNazanin" w:hAnsi="IRNazanin" w:eastAsia="IRNazanin"/>
          <w:color w:val="111111"/>
          <w:sz w:val="28"/>
          <w:sz w:val="28"/>
          <w:szCs w:val="28"/>
          <w:rtl w:val="true"/>
          <w:lang w:bidi="fa-IR"/>
        </w:rPr>
        <w:t xml:space="preserve">، اقامه نماز، ایتاء زکات </w:t>
      </w:r>
      <w:r>
        <w:rPr>
          <w:rStyle w:val="FootnoteAnchor"/>
          <w:rtl w:val="true"/>
        </w:rPr>
        <w:footnoteReference w:id="32"/>
      </w:r>
      <w:r>
        <w:rPr>
          <w:rFonts w:ascii="IRNazanin" w:hAnsi="IRNazanin" w:eastAsia="IRNazanin"/>
          <w:color w:val="111111"/>
          <w:sz w:val="28"/>
          <w:sz w:val="28"/>
          <w:szCs w:val="28"/>
          <w:rtl w:val="true"/>
          <w:lang w:bidi="fa-IR"/>
        </w:rPr>
        <w:t>و چنگ زدن به ریسمان الهی</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مهم ترین اسباب برخورداری از رحمت تبعیت از اوامر و پیام های قرآن کریم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كِتَابٌ أَنْزَلْنَاهُ مُبَارَكَ فَاتَّبِعُوهُ وَ اتَّقُوا لَعَلَّكُمْ تُرْحَمُونَ</w:t>
      </w:r>
      <w:r>
        <w:rPr>
          <w:rStyle w:val="FootnoteAnchor"/>
          <w:rtl w:val="true"/>
        </w:rPr>
        <w:footnoteReference w:id="34"/>
      </w:r>
      <w:bookmarkStart w:id="32" w:name="pg8796_80121"/>
    </w:p>
    <w:p>
      <w:pPr>
        <w:pStyle w:val="Heading3"/>
        <w:numPr>
          <w:ilvl w:val="2"/>
          <w:numId w:val="1"/>
        </w:numPr>
        <w:rPr/>
      </w:pPr>
      <w:bookmarkStart w:id="33" w:name="__RefHeading___Toc3697428_653776707"/>
      <w:bookmarkStart w:id="34" w:name="_Toc12"/>
      <w:bookmarkEnd w:id="32"/>
      <w:bookmarkEnd w:id="33"/>
      <w:r>
        <w:rPr/>
        <w:t>4</w:t>
      </w:r>
      <w:r>
        <w:rPr>
          <w:rtl w:val="true"/>
        </w:rPr>
        <w:t>.</w:t>
      </w:r>
      <w:r>
        <w:rPr>
          <w:rtl w:val="true"/>
        </w:rPr>
        <w:t>فرقان</w:t>
      </w:r>
      <w:bookmarkEnd w:id="34"/>
    </w:p>
    <w:p>
      <w:pPr>
        <w:pStyle w:val="BookText"/>
        <w:rPr/>
      </w:pPr>
      <w:r>
        <w:rPr>
          <w:rFonts w:ascii="IRNazanin" w:hAnsi="IRNazanin" w:eastAsia="IRNazanin"/>
          <w:color w:val="111111"/>
          <w:sz w:val="28"/>
          <w:sz w:val="28"/>
          <w:szCs w:val="28"/>
          <w:rtl w:val="true"/>
          <w:lang w:bidi="fa-IR"/>
        </w:rPr>
        <w:t>واژه فرقان، هفت مرتبه در قرآن کریم آمده که در برخی موارد مراد از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از فرق به معنای جدا کردن و جداسازی آمده است </w:t>
      </w:r>
      <w:r>
        <w:rPr>
          <w:rFonts w:ascii="Amiri" w:hAnsi="Amiri" w:eastAsia="Amiri" w:cs="Amiri"/>
          <w:color w:val="111111"/>
          <w:sz w:val="28"/>
          <w:sz w:val="28"/>
          <w:szCs w:val="28"/>
          <w:rtl w:val="true"/>
          <w:lang w:bidi="ar-SA"/>
        </w:rPr>
        <w:t>تَبَارَكَ الَّذِي نَزَّلَ الْفُرْقَانَ عَلَى عَبْدِهِ لِيَكُونَ لِلْعَالَمِينَ نَذِيرًا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قرآن، فرقان است؛ یعنی جدا کننده حق از باطل جداکننده حلال از حرام، جداکننده پاکی از ناپاکی؛ زیرا قرآن کریم با استدلال و برهان، سره را از ناسره جدا نموده معرفی می کند و هرگز غبار تیرگی بر آن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فُرْقانا لا یُخْمَدُ بُرْهانُهُ</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ای که برهانش خاموش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 کتابی شفاف و روشن است و راه را از بیراهه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معیار و الگوست و با تعالیم پخته و عمیق خود زندگی سرشار از پاکی و صداقت به همراه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فرقان است بین ایمان و کفر ایمان و نفاق، اخلاص و ریا طاعت و معصیت ثواب و عقاب ، پاکیزگی و ناپاکی سعادت و شقاوت، خیر و شر نفع و ضرر، حلال و حرام، صداقت و کذب، قداست و نامقدسی دنیا و آخرت، نیکی و پلیدی، صالح و ناصالح، نور و ظلمت دانایی و جهل رشد و سقوط ، ترقی و تنزل و بالاخره همه خوبی ها و زشتی ها</w:t>
      </w:r>
      <w:r>
        <w:rPr>
          <w:rFonts w:eastAsia="IRNazanin" w:cs="IRNazanin"/>
          <w:color w:val="111111"/>
          <w:sz w:val="28"/>
          <w:szCs w:val="28"/>
          <w:rtl w:val="true"/>
          <w:lang w:bidi="fa-IR"/>
        </w:rPr>
        <w:t>.</w:t>
      </w:r>
    </w:p>
    <w:p>
      <w:pPr>
        <w:pStyle w:val="Heading3"/>
        <w:numPr>
          <w:ilvl w:val="2"/>
          <w:numId w:val="1"/>
        </w:numPr>
        <w:rPr/>
      </w:pPr>
      <w:bookmarkStart w:id="35" w:name="__RefHeading___Toc3697430_653776707"/>
      <w:bookmarkStart w:id="36" w:name="_Toc13"/>
      <w:bookmarkEnd w:id="35"/>
      <w:r>
        <w:rPr/>
        <w:t>5</w:t>
      </w:r>
      <w:r>
        <w:rPr>
          <w:rtl w:val="true"/>
        </w:rPr>
        <w:t>.</w:t>
      </w:r>
      <w:r>
        <w:rPr>
          <w:rtl w:val="true"/>
        </w:rPr>
        <w:t>ذکر و ذکری</w:t>
      </w:r>
      <w:bookmarkEnd w:id="36"/>
    </w:p>
    <w:p>
      <w:pPr>
        <w:pStyle w:val="BookText"/>
        <w:rPr/>
      </w:pPr>
      <w:r>
        <w:rPr>
          <w:rFonts w:ascii="IRNazanin" w:hAnsi="IRNazanin" w:eastAsia="IRNazanin"/>
          <w:color w:val="111111"/>
          <w:sz w:val="28"/>
          <w:sz w:val="28"/>
          <w:szCs w:val="28"/>
          <w:rtl w:val="true"/>
          <w:lang w:bidi="fa-IR"/>
        </w:rPr>
        <w:t>واژه ذکر بیش از هفتاد بار در قرآن کریم به کار رفته که مراد حدود هفده مرتبه آن، قرآن كريم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Style w:val="FootnoteAnchor"/>
          <w:rtl w:val="true"/>
        </w:rPr>
        <w:footnoteReference w:id="3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آیات نیز قرآن، عامل ذکر و یادآوری معرفی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يَسَّرْنَا الْقُرْآنَ للذكرِ فَهَلْ مِنْ مُدَّكر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آیات دیگری نیز قرآن مشتمل بر ذکر معرفی شده است </w:t>
      </w:r>
      <w:r>
        <w:rPr>
          <w:rFonts w:ascii="Amiri" w:hAnsi="Amiri" w:eastAsia="Amiri" w:cs="Amiri"/>
          <w:color w:val="111111"/>
          <w:sz w:val="28"/>
          <w:sz w:val="28"/>
          <w:szCs w:val="28"/>
          <w:rtl w:val="true"/>
          <w:lang w:bidi="ar-SA"/>
        </w:rPr>
        <w:t>ص وَ الْقُرْآنِ ذِي الذَّكْرِ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قرآن هم خودش ذکر است هم ذکر می دهد و هم دارای ذکر است و یاد خدا و نعمت های او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بیدارکننده و بیداری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آن رهاندن از فراموشی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یادآور خدا، نعمت ها عظمت ها لیاقت ها و شایستگی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آورنده آن نیز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مشهوری برای قرآن کریم بوده است که مشرکان هم از قرآن با عنوان ذکر یاد می کردند </w:t>
      </w:r>
      <w:r>
        <w:rPr>
          <w:rFonts w:ascii="Amiri" w:hAnsi="Amiri" w:eastAsia="Amiri" w:cs="Amiri"/>
          <w:color w:val="111111"/>
          <w:sz w:val="28"/>
          <w:sz w:val="28"/>
          <w:szCs w:val="28"/>
          <w:rtl w:val="true"/>
          <w:lang w:bidi="ar-SA"/>
        </w:rPr>
        <w:t>وَ قَالُوا يَا أَيُّهَا الَّذِي نُزِّلَ عَلَيْهِ الذِّكْرُ إِنَّكَ لَمَجْنُونٌ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 نیز در مقام اطمینان بخشی از حفظ قرآن، آن را ذکر یاد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اطلاق کلمه ذکر بر قرآن خدای متعال جایگاه هدایت آفرینی، زنده سازی، بیدارگری و یادآوری قرآن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ذکر، نسیان است که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غفلت، عامل سقوط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است؛ یعنی مانع سقوط بشر به چاه غفلت و نسیان می شود انس با قرآن باعث می شود انسان فرسوده و درمانده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قرآن، غفلت را می زداید فطرت را شکوفا می سازد انسان را به خدا پیوند می دهد و از پلیدی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قرآن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ذِكْرَى لِلْمُؤْمِنِينَ</w:t>
      </w:r>
      <w:r>
        <w:rPr>
          <w:rStyle w:val="FootnoteAnchor"/>
          <w:rtl w:val="true"/>
        </w:rPr>
        <w:footnoteReference w:id="42"/>
      </w:r>
      <w:r>
        <w:rPr>
          <w:rFonts w:ascii="IRNazanin" w:hAnsi="IRNazanin" w:eastAsia="IRNazanin"/>
          <w:color w:val="111111"/>
          <w:sz w:val="28"/>
          <w:sz w:val="28"/>
          <w:szCs w:val="28"/>
          <w:rtl w:val="true"/>
          <w:lang w:bidi="fa-IR"/>
        </w:rPr>
        <w:t>راغب اصفهانی، ذکری را بلیغ تر از ذکر دانسته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یعنی فراوان یاد کردن</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Style w:val="FootnoteAnchor"/>
          <w:rtl w:val="true"/>
        </w:rPr>
        <w:footnoteReference w:id="44"/>
      </w:r>
      <w:bookmarkStart w:id="37" w:name="pg8796_80123"/>
    </w:p>
    <w:p>
      <w:pPr>
        <w:pStyle w:val="BookText"/>
        <w:rPr/>
      </w:pPr>
      <w:bookmarkEnd w:id="37"/>
      <w:r>
        <w:rPr>
          <w:rFonts w:ascii="IRNazanin" w:hAnsi="IRNazanin" w:eastAsia="IRNazanin"/>
          <w:color w:val="111111"/>
          <w:sz w:val="28"/>
          <w:sz w:val="28"/>
          <w:szCs w:val="28"/>
          <w:rtl w:val="true"/>
          <w:lang w:bidi="fa-IR"/>
        </w:rPr>
        <w:t>تعابیر ذکر، ذکری و تذکر همه دلالت بر بیدار کردن شوراندن دل ها نجات دادن و راه نمایاندن است</w:t>
      </w:r>
      <w:r>
        <w:rPr>
          <w:rFonts w:eastAsia="IRNazanin" w:cs="IRNazanin"/>
          <w:color w:val="111111"/>
          <w:sz w:val="28"/>
          <w:szCs w:val="28"/>
          <w:rtl w:val="true"/>
          <w:lang w:bidi="fa-IR"/>
        </w:rPr>
        <w:t>.</w:t>
      </w:r>
    </w:p>
    <w:p>
      <w:pPr>
        <w:pStyle w:val="Heading3"/>
        <w:numPr>
          <w:ilvl w:val="2"/>
          <w:numId w:val="1"/>
        </w:numPr>
        <w:rPr/>
      </w:pPr>
      <w:bookmarkStart w:id="38" w:name="__RefHeading___Toc3697432_653776707"/>
      <w:bookmarkStart w:id="39" w:name="_Toc14"/>
      <w:bookmarkEnd w:id="38"/>
      <w:r>
        <w:rPr/>
        <w:t>6</w:t>
      </w:r>
      <w:r>
        <w:rPr>
          <w:rtl w:val="true"/>
        </w:rPr>
        <w:t>.</w:t>
      </w:r>
      <w:r>
        <w:rPr>
          <w:rtl w:val="true"/>
        </w:rPr>
        <w:t>بصائر</w:t>
      </w:r>
      <w:bookmarkEnd w:id="39"/>
    </w:p>
    <w:p>
      <w:pPr>
        <w:pStyle w:val="BookText"/>
        <w:rPr/>
      </w:pPr>
      <w:r>
        <w:rPr>
          <w:rFonts w:ascii="IRNazanin" w:hAnsi="IRNazanin" w:eastAsia="IRNazanin"/>
          <w:color w:val="111111"/>
          <w:sz w:val="28"/>
          <w:sz w:val="28"/>
          <w:szCs w:val="28"/>
          <w:rtl w:val="true"/>
          <w:lang w:bidi="fa-IR"/>
        </w:rPr>
        <w:t>عنوان بصائر در پنج سوره از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بَصَائِرُ مِنْ رَبِّكُمْ فَمَنْ أَبْصَرَ فَلِنَفْسِهِ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قرآن کریم، کتاب بصیرت ها و دلایل روشن است بصائر، جمع بصیرت، به معنای دلایل روشن و آشکار است؛ بینش های فکری و عقلانی که باعث نمایاندن طریق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مشتمل بر استدلال در رابطه با مبدأ و معاد است و پاسخ مشرکان و معاندان را در قالب های استدلالی ارائه می دهد و به پیامبرش می فرماید اگر مشرکی در حال جنگ هم از شما امان خواست تا کلام الهی را بشنود به او امان دهيد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أَحَدٌ مِنَ الْمُشْرِكِينَ اسْتَجَارَكَ فَأَجِرْهُ حَتَّى يَسْمَعَ كَلَامَ اللَّهِ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قرآن، انحراف پذیر، معوّج و منحرف نیست </w:t>
      </w:r>
      <w:r>
        <w:rPr>
          <w:rFonts w:ascii="Amiri" w:hAnsi="Amiri" w:eastAsia="Amiri" w:cs="Amiri"/>
          <w:color w:val="111111"/>
          <w:sz w:val="28"/>
          <w:sz w:val="28"/>
          <w:szCs w:val="28"/>
          <w:rtl w:val="true"/>
          <w:lang w:bidi="ar-SA"/>
        </w:rPr>
        <w:t>الْحَمْدُ لِلَّهِ الَّذِي أَنْزَلَ عَلَى عَبْدِهِ الْكِتَابَ وَ لَمْ يَجْعَلْ لَهُ عِوَجًا قَيِّمًا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قرآن مصون از هر اعواجی است و بصیرت محض و آگاهی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،قرآن، علم و احتجاج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تبعیت ناآگاهانه منع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و رهبری، هر دو باید بر اساس آگاهی باشد </w:t>
      </w:r>
      <w:r>
        <w:rPr>
          <w:rFonts w:ascii="Amiri" w:hAnsi="Amiri" w:eastAsia="Amiri" w:cs="Amiri"/>
          <w:color w:val="111111"/>
          <w:sz w:val="28"/>
          <w:sz w:val="28"/>
          <w:szCs w:val="28"/>
          <w:rtl w:val="true"/>
          <w:lang w:bidi="ar-SA"/>
        </w:rPr>
        <w:t>وَ لَا تَقْفُ مَا لَيْسَ لَكَ بِهِ 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فیلسوف ،اسلامی چنان مجذوب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شده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ارسطو زنده بود و بر این قیاس آشکار و جلی که در آیه </w:t>
      </w:r>
      <w:r>
        <w:rPr>
          <w:rFonts w:ascii="Amiri" w:hAnsi="Amiri" w:eastAsia="Amiri" w:cs="Amiri"/>
          <w:color w:val="111111"/>
          <w:sz w:val="28"/>
          <w:sz w:val="28"/>
          <w:szCs w:val="28"/>
          <w:rtl w:val="true"/>
          <w:lang w:bidi="ar-SA"/>
        </w:rPr>
        <w:t>قُلْ يُحْيِيهَا الَّذِي أَنْشَأَهَا أَوَّلَ مَرَّةٍ</w:t>
      </w:r>
      <w:r>
        <w:rPr>
          <w:rFonts w:ascii="IRNazanin" w:hAnsi="IRNazanin" w:eastAsia="IRNazanin"/>
          <w:color w:val="111111"/>
          <w:sz w:val="28"/>
          <w:sz w:val="28"/>
          <w:szCs w:val="28"/>
          <w:rtl w:val="true"/>
          <w:lang w:bidi="fa-IR"/>
        </w:rPr>
        <w:t xml:space="preserve"> به کار رفته است، آگاهی می یافت</w:t>
      </w:r>
      <w:r>
        <w:rPr>
          <w:rFonts w:eastAsia="IRNazanin" w:cs="IRNazanin"/>
          <w:color w:val="111111"/>
          <w:sz w:val="28"/>
          <w:szCs w:val="28"/>
          <w:rtl w:val="true"/>
          <w:lang w:bidi="fa-IR"/>
        </w:rPr>
        <w:t xml:space="preserve">». </w:t>
      </w:r>
      <w:r>
        <w:rPr>
          <w:rStyle w:val="FootnoteAnchor"/>
          <w:rtl w:val="true"/>
        </w:rPr>
        <w:footnoteReference w:id="49"/>
      </w:r>
      <w:bookmarkStart w:id="40" w:name="pg8796_80124"/>
    </w:p>
    <w:p>
      <w:pPr>
        <w:pStyle w:val="Heading3"/>
        <w:numPr>
          <w:ilvl w:val="2"/>
          <w:numId w:val="1"/>
        </w:numPr>
        <w:rPr/>
      </w:pPr>
      <w:bookmarkStart w:id="41" w:name="__RefHeading___Toc3697434_653776707"/>
      <w:bookmarkStart w:id="42" w:name="_Toc15"/>
      <w:bookmarkEnd w:id="40"/>
      <w:bookmarkEnd w:id="41"/>
      <w:r>
        <w:rPr/>
        <w:t>7</w:t>
      </w:r>
      <w:r>
        <w:rPr>
          <w:rtl w:val="true"/>
        </w:rPr>
        <w:t>.</w:t>
      </w:r>
      <w:r>
        <w:rPr>
          <w:rtl w:val="true"/>
        </w:rPr>
        <w:t>قول فصل</w:t>
      </w:r>
      <w:bookmarkEnd w:id="42"/>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لَقَوْلُ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بِالْهَزْلِ</w:t>
      </w:r>
    </w:p>
    <w:p>
      <w:pPr>
        <w:pStyle w:val="BookText"/>
        <w:rPr/>
      </w:pPr>
      <w:r>
        <w:rPr>
          <w:rFonts w:ascii="IRNazanin" w:hAnsi="IRNazanin" w:eastAsia="IRNazanin"/>
          <w:color w:val="111111"/>
          <w:sz w:val="28"/>
          <w:sz w:val="28"/>
          <w:szCs w:val="28"/>
          <w:rtl w:val="true"/>
          <w:lang w:bidi="fa-IR"/>
        </w:rPr>
        <w:t>قرآن ، میزان معیار و سخن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فصل الخطاب محض است، همه چیز با آن سنجیده می شود، هیچ شوخی و هزل در آن راه ندارد و جدی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افراد عادی، تغییر می کند پشیمانی در آن راه دارد، ابتدا و انتهایش گاه تناقض دارد؛ زیرا بشر عادی به همه جوانب امور آگاهی و علم محض ندارد و گاه غبار شهوت، علم را می پوشاند؛ اما خدای متعال عالم محض بوده مبرای از شهوت است؛ از همین رو کلام او قول فصل است</w:t>
      </w:r>
      <w:r>
        <w:rPr>
          <w:rFonts w:eastAsia="IRNazanin" w:cs="IRNazanin"/>
          <w:color w:val="111111"/>
          <w:sz w:val="28"/>
          <w:szCs w:val="28"/>
          <w:rtl w:val="true"/>
          <w:lang w:bidi="fa-IR"/>
        </w:rPr>
        <w:t>.</w:t>
      </w:r>
    </w:p>
    <w:p>
      <w:pPr>
        <w:pStyle w:val="Heading3"/>
        <w:numPr>
          <w:ilvl w:val="2"/>
          <w:numId w:val="1"/>
        </w:numPr>
        <w:rPr/>
      </w:pPr>
      <w:bookmarkStart w:id="43" w:name="__RefHeading___Toc3697436_653776707"/>
      <w:bookmarkStart w:id="44" w:name="_Toc16"/>
      <w:bookmarkEnd w:id="43"/>
      <w:r>
        <w:rPr/>
        <w:t>8</w:t>
      </w:r>
      <w:r>
        <w:rPr>
          <w:rtl w:val="true"/>
        </w:rPr>
        <w:t>.</w:t>
      </w:r>
      <w:r>
        <w:rPr>
          <w:rtl w:val="true"/>
        </w:rPr>
        <w:t>بشیر و نذیر</w:t>
      </w:r>
      <w:bookmarkEnd w:id="44"/>
    </w:p>
    <w:p>
      <w:pPr>
        <w:pStyle w:val="BookText"/>
        <w:rPr/>
      </w:pPr>
      <w:r>
        <w:rPr>
          <w:rFonts w:ascii="IRNazanin" w:hAnsi="IRNazanin" w:eastAsia="IRNazanin"/>
          <w:color w:val="111111"/>
          <w:sz w:val="28"/>
          <w:sz w:val="28"/>
          <w:szCs w:val="28"/>
          <w:rtl w:val="true"/>
          <w:lang w:bidi="fa-IR"/>
        </w:rPr>
        <w:t xml:space="preserve">از اوصاف قرآن بشارت دادن و ترساندن است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 نَذِيرًا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قرآن کریم، نقش تعدیل گرایش های انسان را دارد به فضیلت ها و خوبی ها بشارت می دهد و از رذیلت ها و زشتی ها بیمناک می سازد تا حس گرایش به خوبی و گریز از بدی را بارور 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برخی آیات، قرآن فقط نذیر معرفی شده است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w:t>
      </w:r>
      <w:r>
        <w:rPr>
          <w:rStyle w:val="FootnoteAnchor"/>
          <w:rtl w:val="true"/>
        </w:rPr>
        <w:footnoteReference w:id="51"/>
      </w:r>
      <w:r>
        <w:rPr>
          <w:rFonts w:ascii="IRNazanin" w:hAnsi="IRNazanin" w:eastAsia="IRNazanin"/>
          <w:color w:val="111111"/>
          <w:sz w:val="28"/>
          <w:sz w:val="28"/>
          <w:szCs w:val="28"/>
          <w:rtl w:val="true"/>
          <w:lang w:bidi="fa-IR"/>
        </w:rPr>
        <w:t>و این منافاتی با نقش بشیر و نذیر بودن در کنار هم ندارد؛ بلکه بیان این نکته است که انذار نقش کلیدی در هدایت دارد؛ چنان که در مورد رسول خدا صلی الله علیه و اله هم که مبشر و نذیر است، در جایی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مُنْذِرُ</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زیرا بیشتر مردم، از روی ترس، گناه را ترک می کنند و به عبادت روی می آورند؛ به همین دلیل خدای سبحان، وظیفه دانشمندان را پس از تحصیل انذار معرفی کرده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 وَ لِيُنْذِرُوا قَوْمَهُمْ إِذَا رَجَعُوا إِلَيْهِمْ</w:t>
      </w:r>
      <w:r>
        <w:rPr>
          <w:rFonts w:eastAsia="Amiri" w:cs="Amiri" w:ascii="Amiri" w:hAnsi="Amiri"/>
          <w:color w:val="111111"/>
          <w:sz w:val="28"/>
          <w:szCs w:val="28"/>
          <w:rtl w:val="true"/>
          <w:lang w:bidi="ar-SA"/>
        </w:rPr>
        <w:t>...</w:t>
      </w:r>
      <w:r>
        <w:rPr>
          <w:rStyle w:val="FootnoteAnchor"/>
          <w:rtl w:val="true"/>
        </w:rPr>
        <w:footnoteReference w:id="53"/>
      </w:r>
      <w:bookmarkStart w:id="45" w:name="pg8796_80125"/>
    </w:p>
    <w:p>
      <w:pPr>
        <w:pStyle w:val="Heading3"/>
        <w:numPr>
          <w:ilvl w:val="2"/>
          <w:numId w:val="1"/>
        </w:numPr>
        <w:rPr/>
      </w:pPr>
      <w:bookmarkStart w:id="46" w:name="__RefHeading___Toc3697438_653776707"/>
      <w:bookmarkStart w:id="47" w:name="_Toc17"/>
      <w:bookmarkEnd w:id="45"/>
      <w:bookmarkEnd w:id="46"/>
      <w:r>
        <w:rPr/>
        <w:t>9</w:t>
      </w:r>
      <w:r>
        <w:rPr>
          <w:rtl w:val="true"/>
        </w:rPr>
        <w:t>.</w:t>
      </w:r>
      <w:r>
        <w:rPr>
          <w:rtl w:val="true"/>
        </w:rPr>
        <w:t>تبیان</w:t>
      </w:r>
      <w:bookmarkEnd w:id="47"/>
    </w:p>
    <w:p>
      <w:pPr>
        <w:pStyle w:val="BookText"/>
        <w:rPr/>
      </w:pPr>
      <w:r>
        <w:rPr>
          <w:rFonts w:ascii="IRNazanin" w:hAnsi="IRNazanin" w:eastAsia="IRNazanin"/>
          <w:color w:val="111111"/>
          <w:sz w:val="28"/>
          <w:sz w:val="28"/>
          <w:szCs w:val="28"/>
          <w:rtl w:val="true"/>
          <w:lang w:bidi="fa-IR"/>
        </w:rPr>
        <w:t xml:space="preserve">قرآن کریم تبیان همه چیز است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تبیان معنی مصدری دارد یعنی بیان کردن با اضافه شدن به کل شیء یعنی قرآن، بیانگر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تبیان در راستای هدف نزول قرآن است؛ یعنی هر آن چه در خصوص تربیت نفوس و هدایت انسان هاست در قرآن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همه چیز علوم بشری مانند فیزیک و شیمی و ریاضی نیست که برخی استناد کرده اند؛ </w:t>
      </w:r>
      <w:r>
        <w:rPr>
          <w:rStyle w:val="FootnoteAnchor"/>
          <w:rtl w:val="true"/>
        </w:rPr>
        <w:footnoteReference w:id="55"/>
      </w:r>
      <w:r>
        <w:rPr>
          <w:rFonts w:ascii="IRNazanin" w:hAnsi="IRNazanin" w:eastAsia="IRNazanin"/>
          <w:color w:val="111111"/>
          <w:sz w:val="28"/>
          <w:sz w:val="28"/>
          <w:szCs w:val="28"/>
          <w:rtl w:val="true"/>
          <w:lang w:bidi="fa-IR"/>
        </w:rPr>
        <w:t>بلکه مراد از کلّ شيء همه چیزهایی است که بازگشتش به هدایت بشری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تبیان بودن قرآن در زمینه اخلاق و تربیت است؛ زیرا تبیان بودن هر چیز بر اساس موضع گوینده تعریف می شود ،قرآن مدعی هدایت بشریت است؛ پس آن چه را درباره هدایت به آن نیاز هست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أَنزَلَ فِي القُرآنِ تِبيانَ كُلِّ شَيْءٍ حَتَّى وَ اللَّهُ مَا تَرَكَ شَيْئًا تَحتاجُ إِلَيْهِ العِبادُ حَتَّى لا يستطيعَ عَبْدٌ يَقُولُ لَو كان هذا أنزَلَ فِي القُرآنِ إِلاّ وَ قَد أَنزَلَهُ الله فيهِ</w:t>
      </w:r>
      <w:r>
        <w:rPr>
          <w:rStyle w:val="FootnoteAnchor"/>
          <w:rtl w:val="true"/>
        </w:rPr>
        <w:footnoteReference w:id="57"/>
      </w:r>
      <w:r>
        <w:rPr>
          <w:rFonts w:ascii="IRNazanin" w:hAnsi="IRNazanin" w:eastAsia="IRNazanin"/>
          <w:color w:val="111111"/>
          <w:sz w:val="28"/>
          <w:sz w:val="28"/>
          <w:szCs w:val="28"/>
          <w:rtl w:val="true"/>
          <w:lang w:bidi="fa-IR"/>
        </w:rPr>
        <w:t xml:space="preserve"> همانا خدای تعالی در قرآن هر چیزی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چه را مورد نیاز مردم بوده کم نگذارده است تا کسی نگوید اگر فلان مطلب درست بود، در قرآن نازل می شد به تحقیق خدا همه نیازمندی های بشر را در قرآن نازل کرده است</w:t>
      </w:r>
      <w:r>
        <w:rPr>
          <w:rFonts w:eastAsia="IRNazanin" w:cs="IRNazanin"/>
          <w:color w:val="111111"/>
          <w:sz w:val="28"/>
          <w:szCs w:val="28"/>
          <w:rtl w:val="true"/>
          <w:lang w:bidi="fa-IR"/>
        </w:rPr>
        <w:t>.</w:t>
      </w:r>
    </w:p>
    <w:p>
      <w:pPr>
        <w:pStyle w:val="Heading3"/>
        <w:numPr>
          <w:ilvl w:val="2"/>
          <w:numId w:val="1"/>
        </w:numPr>
        <w:rPr/>
      </w:pPr>
      <w:bookmarkStart w:id="48" w:name="__RefHeading___Toc3697440_653776707"/>
      <w:bookmarkStart w:id="49" w:name="_Toc18"/>
      <w:bookmarkEnd w:id="48"/>
      <w:r>
        <w:rPr/>
        <w:t>10</w:t>
      </w:r>
      <w:r>
        <w:rPr>
          <w:rtl w:val="true"/>
        </w:rPr>
        <w:t>.</w:t>
      </w:r>
      <w:r>
        <w:rPr>
          <w:rtl w:val="true"/>
        </w:rPr>
        <w:t>مهيمن</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وصف ، فقط یک بار در سوره مائده به کار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إِلَيْكَ الْكِتَابَ بِالْحَقِّ</w:t>
      </w:r>
      <w:bookmarkStart w:id="50" w:name="pg8796_80126"/>
    </w:p>
    <w:p>
      <w:pPr>
        <w:pStyle w:val="BookText"/>
        <w:rPr/>
      </w:pPr>
      <w:bookmarkEnd w:id="50"/>
      <w:r>
        <w:rPr>
          <w:rFonts w:ascii="Amiri" w:hAnsi="Amiri" w:eastAsia="Amiri" w:cs="Amiri"/>
          <w:color w:val="111111"/>
          <w:sz w:val="28"/>
          <w:sz w:val="28"/>
          <w:szCs w:val="28"/>
          <w:rtl w:val="true"/>
          <w:lang w:bidi="ar-SA"/>
        </w:rPr>
        <w:t>مُصَدِّقًا لِمَا بَيْنَ يَدَيْهِ مِنَ الْكِتَابِ وَ مُهَيْمِنًا عَلَيْهِ</w:t>
      </w:r>
      <w:r>
        <w:rPr>
          <w:rStyle w:val="FootnoteAnchor"/>
          <w:rtl w:val="true"/>
        </w:rPr>
        <w:footnoteReference w:id="58"/>
      </w:r>
      <w:r>
        <w:rPr>
          <w:rFonts w:ascii="IRNazanin" w:hAnsi="IRNazanin" w:eastAsia="IRNazanin"/>
          <w:color w:val="111111"/>
          <w:sz w:val="28"/>
          <w:sz w:val="28"/>
          <w:szCs w:val="28"/>
          <w:rtl w:val="true"/>
          <w:lang w:bidi="fa-IR"/>
        </w:rPr>
        <w:t xml:space="preserve"> مهيمن، به معنای حافظ و مراقب و نگهدارنده است؛ یعنی قرآن، اصول کتب آسمانی قبلی را تصدیق و تأیید کرده است و نوعی اشراف و سیطره بر دیگر کتب آسمانی را می رساند</w:t>
      </w:r>
      <w:r>
        <w:rPr>
          <w:rFonts w:eastAsia="IRNazanin" w:cs="IRNazanin"/>
          <w:color w:val="111111"/>
          <w:sz w:val="28"/>
          <w:szCs w:val="28"/>
          <w:rtl w:val="true"/>
          <w:lang w:bidi="fa-IR"/>
        </w:rPr>
        <w:t>.</w:t>
      </w:r>
    </w:p>
    <w:p>
      <w:pPr>
        <w:pStyle w:val="Heading2"/>
        <w:numPr>
          <w:ilvl w:val="1"/>
          <w:numId w:val="1"/>
        </w:numPr>
        <w:rPr/>
      </w:pPr>
      <w:bookmarkStart w:id="51" w:name="__RefHeading___Toc3697442_653776707"/>
      <w:bookmarkStart w:id="52" w:name="_Toc19"/>
      <w:bookmarkEnd w:id="51"/>
      <w:r>
        <w:rPr>
          <w:rtl w:val="true"/>
        </w:rPr>
        <w:t>شکوه قرآن</w:t>
      </w:r>
      <w:bookmarkEnd w:id="52"/>
    </w:p>
    <w:p>
      <w:pPr>
        <w:pStyle w:val="BookText"/>
        <w:rPr/>
      </w:pPr>
      <w:r>
        <w:rPr>
          <w:rFonts w:ascii="IRNazanin" w:hAnsi="IRNazanin" w:eastAsia="IRNazanin"/>
          <w:color w:val="111111"/>
          <w:sz w:val="28"/>
          <w:sz w:val="28"/>
          <w:szCs w:val="28"/>
          <w:rtl w:val="true"/>
          <w:lang w:bidi="fa-IR"/>
        </w:rPr>
        <w:t>قرآن کریم از بی توجهی و سستی برخی مسلمانان گلایه می کند و در سوره واقعه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أَفَبِهَذَا الْحَدِيثِ أَنْتُمْ مُدْهِنُونَ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ابتدا به جایگاه ستارگان و محل طلوع و غروب آن ها سوگند یاد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بدانند این قسم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چهار وصف قرآن را ذکر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کتاب کرامت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 و کتاب مستوری قرار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پاکان کسی نمی تواند آن را لمس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نازل شده است در ادامه از ادهان و سستی به قرآن گله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أَفَبِهَذَا الْحَدِيثِ أَنْتُمْ مُدْهِنُونَ</w:t>
      </w:r>
      <w:r>
        <w:rPr>
          <w:rFonts w:ascii="IRNazanin" w:hAnsi="IRNazanin" w:eastAsia="IRNazanin"/>
          <w:color w:val="111111"/>
          <w:sz w:val="28"/>
          <w:sz w:val="28"/>
          <w:szCs w:val="28"/>
          <w:rtl w:val="true"/>
          <w:lang w:bidi="fa-IR"/>
        </w:rPr>
        <w:t xml:space="preserve"> ادهان از ریشه دُهن به معنای روغن است؛ یعنی ،ملاعبت مدارا، سستی، جدّی نگرفتن و با کوتاهی از کنار قرآن گذشتن</w:t>
      </w:r>
    </w:p>
    <w:p>
      <w:pPr>
        <w:pStyle w:val="BookText"/>
        <w:rPr/>
      </w:pPr>
      <w:r>
        <w:rPr>
          <w:rFonts w:ascii="IRNazanin" w:hAnsi="IRNazanin" w:eastAsia="IRNazanin"/>
          <w:color w:val="111111"/>
          <w:sz w:val="28"/>
          <w:sz w:val="28"/>
          <w:szCs w:val="28"/>
          <w:rtl w:val="true"/>
          <w:lang w:bidi="fa-IR"/>
        </w:rPr>
        <w:t>ادهان به قرآن این است که کسی به آن ایمان نیاورد قرائتش را یاد نگیرد، به آن عمل نکند و به آن بی احترامی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الغُرَباءُ فِي الدُّنيا أَربَعَةٌ قُرآنٌ في جَوفِ ظالِمٍ وَ مَسجِدٌ في نادى قومٍ لا يُصلّى فيهِ وَ مُصْحَفٌ في بَيتٍ لايُقرَأَ فِيهِ وَ رَجُلٌ صَالِحٌ مَعَ قَومٍ سُوءٍ</w:t>
      </w:r>
      <w:r>
        <w:rPr>
          <w:rStyle w:val="FootnoteAnchor"/>
          <w:rtl w:val="true"/>
        </w:rPr>
        <w:footnoteReference w:id="59"/>
      </w:r>
      <w:r>
        <w:rPr>
          <w:rFonts w:ascii="IRNazanin" w:hAnsi="IRNazanin" w:eastAsia="IRNazanin"/>
          <w:color w:val="111111"/>
          <w:sz w:val="28"/>
          <w:sz w:val="28"/>
          <w:szCs w:val="28"/>
          <w:rtl w:val="true"/>
          <w:lang w:bidi="fa-IR"/>
        </w:rPr>
        <w:t xml:space="preserve"> غریبان در دنیا چهار نفرند قرآنی که در اندرون ستمگر باشد؛ مسجدی که در منطقه ای باشد که مردم در آن نماز نخوانند؛ قرآنی که در خانه ای باشد که </w:t>
      </w:r>
    </w:p>
    <w:p>
      <w:pPr>
        <w:pStyle w:val="BookText"/>
        <w:rPr/>
      </w:pPr>
      <w:r>
        <w:rPr>
          <w:rFonts w:ascii="IRNazanin" w:hAnsi="IRNazanin" w:eastAsia="IRNazanin"/>
          <w:color w:val="111111"/>
          <w:sz w:val="28"/>
          <w:sz w:val="28"/>
          <w:szCs w:val="28"/>
          <w:rtl w:val="true"/>
          <w:lang w:bidi="fa-IR"/>
        </w:rPr>
        <w:t>خوانده نشود؛ و مرد صالحی که میان مردمان بد به سر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فرقان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يَا رَبِّ إِنَّ قَوْمِي اتَّخَذُوا هَذَا الْقُرْآنَ مَهْجُورًا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شکوه رسول خدا صلى الله عليه و سلم از مهجوریت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هجر جدایی با زبان قلب و عمل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قرآن ادا نشد مهجور می شود بی توجهی به پیام های قرآن، عدم فهم ،قرآن تدبّر نکردن در قرآن یاد ندادن به دیگران و عبرت نگرفتن از مصادیق مهجوریت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وظیفه ما را در برابر قرآن روشن کردند تا دچار این شکوه پیامبر صلی الله علیه و اله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رعایت حق تلاوت قرآن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يُرَتِّلُونَ آيَاتَهُ وَ يَتَفَهَمُونَ مَعَانِيَهُ وَ يَعْمَلُونَ بِأَحكامِهِ وَ يَرْجُونَ وَعَدَهُ وَ يَخشَونَ عَذابَهُ وَ يَتَمَثَلُونَ قِصَصَهُ وَ يَعتَبِرُونَ أَفعالَهُ وَ يَأْتُونَ أَوامِرَهُ وَ يَجْتَنِبُونَ نَواهِيَهُ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آیاتش را روشن و شمرده می خوانند، سعی می کنند معنایش را بفهمند، احکام و دستورهایش را به کار می بندند به وعده اش امیدوارند از عذابش ترسناک اند از داستان های آن سرمشق می گیرند از مَثَل هایش پند می گیرند اوامرش را به جا می آورند و از نهی های آن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مانع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قرآن کریم کتاب تدبّر و اندیشه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قلوبی که مقفول و بسته نباشند، قرآن را درک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61"/>
      </w:r>
      <w:r>
        <w:rPr>
          <w:rFonts w:ascii="IRNazanin" w:hAnsi="IRNazanin" w:eastAsia="IRNazanin"/>
          <w:color w:val="111111"/>
          <w:sz w:val="28"/>
          <w:sz w:val="28"/>
          <w:szCs w:val="28"/>
          <w:rtl w:val="true"/>
          <w:lang w:bidi="fa-IR"/>
        </w:rPr>
        <w:t xml:space="preserve"> صاحبان اندیشه و خرد، صلاحیت تدبّر و فهم قرآن را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أَنْزَلْنَاهُ إِلَيْكَ مُبَارَكَ لِيَدَّبَّرُوا آيَاتِهِ وَ لِيَتَذَكَّرَ أُولُو الْأَلْبَابِ</w:t>
      </w:r>
      <w:r>
        <w:rPr>
          <w:rStyle w:val="FootnoteAnchor"/>
          <w:rtl w:val="true"/>
        </w:rPr>
        <w:footnoteReference w:id="6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یعنی مغز و خالص هر چیز عقل بریده و آزاد از قید شهوات و غرایز، قرآن را </w:t>
      </w:r>
      <w:bookmarkStart w:id="53" w:name="pg8796_80128"/>
    </w:p>
    <w:p>
      <w:pPr>
        <w:pStyle w:val="BookText"/>
        <w:rPr/>
      </w:pPr>
      <w:bookmarkEnd w:id="53"/>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محض است و هیچ تاریکی در آن راه ندارد؛ اما اگر کسی قابلیت ،نداشت همین نور محض برای او خسارت و هلاکت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مانع درک آیات قرآن، ظلم است </w:t>
      </w:r>
      <w:r>
        <w:rPr>
          <w:rFonts w:ascii="Amiri" w:hAnsi="Amiri" w:eastAsia="Amiri" w:cs="Amiri"/>
          <w:color w:val="111111"/>
          <w:sz w:val="28"/>
          <w:sz w:val="28"/>
          <w:szCs w:val="28"/>
          <w:rtl w:val="true"/>
          <w:lang w:bidi="ar-SA"/>
        </w:rPr>
        <w:t>وَ لَا يَزِيدُ الظَّالِمِينَ إِلَّا خَسَارًا</w:t>
      </w:r>
      <w:r>
        <w:rPr>
          <w:rStyle w:val="FootnoteAnchor"/>
          <w:rtl w:val="true"/>
        </w:rPr>
        <w:footnoteReference w:id="63"/>
      </w:r>
      <w:r>
        <w:rPr>
          <w:rFonts w:ascii="IRNazanin" w:hAnsi="IRNazanin" w:eastAsia="IRNazanin"/>
          <w:color w:val="111111"/>
          <w:sz w:val="28"/>
          <w:sz w:val="28"/>
          <w:szCs w:val="28"/>
          <w:rtl w:val="true"/>
          <w:lang w:bidi="fa-IR"/>
        </w:rPr>
        <w:t>در جای دیگر، علّت انکار آیات را ظلم ذکر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يَجْحَدُ بِآيَاتِنَا إِلَّا الظَّالِمُونَ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اگر ایمان با ظلم آمیخته شد، تأثیر ندارد </w:t>
      </w:r>
      <w:r>
        <w:rPr>
          <w:rFonts w:ascii="Amiri" w:hAnsi="Amiri" w:eastAsia="Amiri" w:cs="Amiri"/>
          <w:color w:val="111111"/>
          <w:sz w:val="28"/>
          <w:sz w:val="28"/>
          <w:szCs w:val="28"/>
          <w:rtl w:val="true"/>
          <w:lang w:bidi="ar-SA"/>
        </w:rPr>
        <w:t>الَّذِینَ آمَنُوا وَ لَمْ يَلْبِسُوا إِيمَانَهُمْ بِظُلْمٍ أُولَئِكَ لَهُمُ الْأَمْنُ وَ هُمْ مُهْتَدُونَ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ظلم به معنای ستم و بیداد و تجاوز از حق و قرار دادن هر چیز در جای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سه شاخه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خویشتن</w:t>
      </w:r>
      <w:r>
        <w:rPr>
          <w:rFonts w:eastAsia="IRNazanin" w:cs="IRNazanin"/>
          <w:color w:val="111111"/>
          <w:sz w:val="28"/>
          <w:szCs w:val="28"/>
          <w:rtl w:val="true"/>
          <w:lang w:bidi="fa-IR"/>
        </w:rPr>
        <w:t>.</w:t>
      </w:r>
    </w:p>
    <w:p>
      <w:pPr>
        <w:pStyle w:val="Heading3"/>
        <w:numPr>
          <w:ilvl w:val="2"/>
          <w:numId w:val="1"/>
        </w:numPr>
        <w:rPr/>
      </w:pPr>
      <w:bookmarkStart w:id="54" w:name="__RefHeading___Toc3697444_653776707"/>
      <w:bookmarkStart w:id="55" w:name="_Toc20"/>
      <w:bookmarkEnd w:id="54"/>
      <w:r>
        <w:rPr>
          <w:rtl w:val="true"/>
        </w:rPr>
        <w:t>الف</w:t>
      </w:r>
      <w:r>
        <w:rPr>
          <w:rtl w:val="true"/>
        </w:rPr>
        <w:t>)</w:t>
      </w:r>
      <w:r>
        <w:rPr>
          <w:rtl w:val="true"/>
        </w:rPr>
        <w:t>ظلم به خدا</w:t>
      </w:r>
      <w:bookmarkEnd w:id="55"/>
    </w:p>
    <w:p>
      <w:pPr>
        <w:pStyle w:val="BookText"/>
        <w:rPr/>
      </w:pPr>
      <w:r>
        <w:rPr>
          <w:rFonts w:ascii="IRNazanin" w:hAnsi="IRNazanin" w:eastAsia="IRNazanin"/>
          <w:color w:val="111111"/>
          <w:sz w:val="28"/>
          <w:sz w:val="28"/>
          <w:szCs w:val="28"/>
          <w:rtl w:val="true"/>
          <w:lang w:bidi="fa-IR"/>
        </w:rPr>
        <w:t>اگر حق نادیده گرفته شود و به اوامر الهی بی اعتنایی ،شود ستم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خدا شریک قائل شد و اصل توحید را انکار کرد ظلم به خداست خدایی که به همه چیز هستی بخشید اگر حقوقش نادیده گرفته شود بالاترین ستم است که آمرزیدنی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الشّرْكَ لَظُلْمٌ عَظِيمٌ</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اگر کسی به خدا شرک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مانع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کامل بود، از قرآن هیچ بهره ای نمی برد و اگر شرک خفی و ریا بود با مراجعه به قرآن، جز زیان و خسران ثمره ای نمی برد با خود خدعه می کند و از دریای بیکران قرآن محروم می 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حکم الهی پشت کرد ظلم است </w:t>
      </w:r>
      <w:r>
        <w:rPr>
          <w:rFonts w:ascii="Amiri" w:hAnsi="Amiri" w:eastAsia="Amiri" w:cs="Amiri"/>
          <w:color w:val="111111"/>
          <w:sz w:val="28"/>
          <w:sz w:val="28"/>
          <w:szCs w:val="28"/>
          <w:rtl w:val="true"/>
          <w:lang w:bidi="ar-SA"/>
        </w:rPr>
        <w:t>وَ مَنْ لَمْ يَحْكُمْ بِمَا أَنْزَلَ اللَّهُ فَأُولَئِكَ هُمُ الظَّالِمُونَ</w:t>
      </w:r>
      <w:r>
        <w:rPr>
          <w:rStyle w:val="FootnoteAnchor"/>
          <w:rtl w:val="true"/>
        </w:rPr>
        <w:footnoteReference w:id="67"/>
      </w:r>
      <w:bookmarkStart w:id="56" w:name="pg8796_80129"/>
    </w:p>
    <w:p>
      <w:pPr>
        <w:pStyle w:val="BookText"/>
        <w:rPr/>
      </w:pPr>
      <w:bookmarkEnd w:id="56"/>
      <w:r>
        <w:rPr>
          <w:rFonts w:ascii="IRNazanin" w:hAnsi="IRNazanin" w:eastAsia="IRNazanin"/>
          <w:color w:val="111111"/>
          <w:sz w:val="28"/>
          <w:sz w:val="28"/>
          <w:szCs w:val="28"/>
          <w:rtl w:val="true"/>
          <w:lang w:bidi="fa-IR"/>
        </w:rPr>
        <w:t>اگر کسی از حدود الهی تجاوز کرد، ظلم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يَتَعَدَّ حُدُودَ اللهِ فَأُولَئِكَ هُمُ الظَّالِمُونَ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اگر کسی به خدا دروغ بست ظلم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افْتَرَى عَلَى اللَّهِ الْكَذِبَ مِنْ بَعْدِ ذَلِكَ فَأُولَئِكَ هُمُ الظَّالِمُونَ</w:t>
      </w:r>
      <w:r>
        <w:rPr>
          <w:rStyle w:val="FootnoteAnchor"/>
          <w:rtl w:val="true"/>
        </w:rPr>
        <w:footnoteReference w:id="69"/>
      </w:r>
    </w:p>
    <w:p>
      <w:pPr>
        <w:pStyle w:val="Heading2"/>
        <w:numPr>
          <w:ilvl w:val="1"/>
          <w:numId w:val="1"/>
        </w:numPr>
        <w:rPr/>
      </w:pPr>
      <w:bookmarkStart w:id="57" w:name="__RefHeading___Toc3697446_653776707"/>
      <w:bookmarkStart w:id="58" w:name="_Toc21"/>
      <w:bookmarkEnd w:id="57"/>
      <w:r>
        <w:rPr>
          <w:rtl w:val="true"/>
        </w:rPr>
        <w:t>ب</w:t>
      </w:r>
      <w:r>
        <w:rPr>
          <w:rtl w:val="true"/>
        </w:rPr>
        <w:t xml:space="preserve">) </w:t>
      </w:r>
      <w:r>
        <w:rPr>
          <w:rtl w:val="true"/>
        </w:rPr>
        <w:t>ظلم به مردم</w:t>
      </w:r>
      <w:bookmarkEnd w:id="58"/>
    </w:p>
    <w:p>
      <w:pPr>
        <w:pStyle w:val="Heading3"/>
        <w:numPr>
          <w:ilvl w:val="2"/>
          <w:numId w:val="1"/>
        </w:numPr>
        <w:rPr/>
      </w:pPr>
      <w:bookmarkStart w:id="59" w:name="__RefHeading___Toc3697448_653776707"/>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مردم حقوقی دارند که نادیده گرفتن این حقوق و تجاوز به حریم دیگران، ظلم شمرده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دوری از ظلم اجتماعی در فهم قرآن کریم امری مهم است بهره برداری از قرآن و در معرض رحمت آن قرار گرفتن در گرو رعایت حقوق مردم است آن که حقوق مردم را رعایت نمی کند و به سادگی به هم نوع خود ستم روا می دارد، بخش عمده ای از آیات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،اجتماعی از مهم ترین آموزه های قرآن کریم است ستمکار به مردم، قلبش بیمار است، عقده حقارت دارد خودکم بین است و هرگز با این روحیه نمی تواند قرآن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نزول قرآن و رسالت پیامبر صلی الله علیه و اله اقامه عدل است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IRNazanin" w:hAnsi="IRNazanin" w:eastAsia="IRNazanin"/>
          <w:color w:val="111111"/>
          <w:sz w:val="28"/>
          <w:sz w:val="28"/>
          <w:szCs w:val="28"/>
          <w:rtl w:val="true"/>
          <w:lang w:bidi="fa-IR"/>
        </w:rPr>
        <w:t>کسی که عدالت را زیر پا می گذارد در برابر این هدف قرآنی ایستاده است</w:t>
      </w:r>
      <w:r>
        <w:rPr>
          <w:rFonts w:eastAsia="IRNazanin" w:cs="IRNazanin"/>
          <w:color w:val="111111"/>
          <w:sz w:val="28"/>
          <w:szCs w:val="28"/>
          <w:rtl w:val="true"/>
          <w:lang w:bidi="fa-IR"/>
        </w:rPr>
        <w:t>.</w:t>
      </w:r>
    </w:p>
    <w:p>
      <w:pPr>
        <w:pStyle w:val="Heading3"/>
        <w:numPr>
          <w:ilvl w:val="2"/>
          <w:numId w:val="1"/>
        </w:numPr>
        <w:rPr/>
      </w:pPr>
      <w:bookmarkStart w:id="61" w:name="__RefHeading___Toc3697450_653776707"/>
      <w:bookmarkStart w:id="62" w:name="_Toc23"/>
      <w:bookmarkEnd w:id="61"/>
      <w:r>
        <w:rPr>
          <w:rtl w:val="true"/>
        </w:rPr>
        <w:t>ج</w:t>
      </w:r>
      <w:r>
        <w:rPr>
          <w:rtl w:val="true"/>
        </w:rPr>
        <w:t xml:space="preserve">) </w:t>
      </w:r>
      <w:r>
        <w:rPr>
          <w:rtl w:val="true"/>
        </w:rPr>
        <w:t>ظلم به خویشتن</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بر نفس خویش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قابلیت رشد و ترقی و توانمندی عروج به مراتب عالی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این توانمندی را نادیده گرفت و دست به گناه آلوده کرد، این ظلم است و آن که بر خود ستم ،کند هرگز قابلیت فهم قرآن را ندارد </w:t>
      </w:r>
      <w:r>
        <w:rPr>
          <w:rFonts w:ascii="Amiri" w:hAnsi="Amiri" w:eastAsia="Amiri" w:cs="Amiri"/>
          <w:color w:val="111111"/>
          <w:sz w:val="28"/>
          <w:sz w:val="28"/>
          <w:szCs w:val="28"/>
          <w:rtl w:val="true"/>
          <w:lang w:bidi="ar-SA"/>
        </w:rPr>
        <w:t>إِنَّ اللهَ لَا يَظْلِمُ النَّاسَ شَيْئًا وَ لَكِنَّ النَّاسَ أَنْفُسَهُمْ يَظْلِمُونَ</w:t>
      </w:r>
      <w:r>
        <w:rPr>
          <w:rStyle w:val="FootnoteAnchor"/>
          <w:rtl w:val="true"/>
        </w:rPr>
        <w:footnoteReference w:id="72"/>
      </w:r>
      <w:bookmarkStart w:id="63" w:name="pg8796_80130"/>
    </w:p>
    <w:p>
      <w:pPr>
        <w:pStyle w:val="BookText"/>
        <w:rPr/>
      </w:pPr>
      <w:bookmarkEnd w:id="63"/>
      <w:r>
        <w:rPr>
          <w:rFonts w:ascii="IRNazanin" w:hAnsi="IRNazanin" w:eastAsia="IRNazanin"/>
          <w:color w:val="111111"/>
          <w:sz w:val="28"/>
          <w:sz w:val="28"/>
          <w:szCs w:val="28"/>
          <w:rtl w:val="true"/>
          <w:lang w:bidi="fa-IR"/>
        </w:rPr>
        <w:t>کسی که راه بازگشت و توبه را بر خود می بندد، از خدا دور می شود و به خود ستم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يَتُبْ فَأُولَئِكَ هُمُ الظَّالِمُونَ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توبه، از اصول مهم فطری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از این عنایت الهی محروم کرد، از فهم قرآن محروم می ماند</w:t>
      </w:r>
      <w:r>
        <w:rPr>
          <w:rFonts w:eastAsia="IRNazanin" w:cs="IRNazanin"/>
          <w:color w:val="111111"/>
          <w:sz w:val="28"/>
          <w:szCs w:val="28"/>
          <w:rtl w:val="true"/>
          <w:lang w:bidi="fa-IR"/>
        </w:rPr>
        <w:t>.</w:t>
      </w:r>
    </w:p>
    <w:p>
      <w:pPr>
        <w:pStyle w:val="Heading2"/>
        <w:numPr>
          <w:ilvl w:val="1"/>
          <w:numId w:val="1"/>
        </w:numPr>
        <w:rPr/>
      </w:pPr>
      <w:bookmarkStart w:id="64" w:name="__RefHeading___Toc3697452_653776707"/>
      <w:bookmarkStart w:id="65" w:name="_Toc24"/>
      <w:bookmarkEnd w:id="64"/>
      <w:r>
        <w:rPr>
          <w:rtl w:val="true"/>
        </w:rPr>
        <w:t>قرآن در احادیث</w:t>
      </w:r>
      <w:bookmarkEnd w:id="65"/>
    </w:p>
    <w:p>
      <w:pPr>
        <w:pStyle w:val="BookText"/>
        <w:rPr/>
      </w:pPr>
      <w:r>
        <w:rPr>
          <w:rFonts w:ascii="IRNazanin" w:hAnsi="IRNazanin" w:eastAsia="IRNazanin"/>
          <w:color w:val="111111"/>
          <w:sz w:val="28"/>
          <w:sz w:val="28"/>
          <w:szCs w:val="28"/>
          <w:rtl w:val="true"/>
          <w:lang w:bidi="fa-IR"/>
        </w:rPr>
        <w:t>صدها روایت از نبی مکرم صلى الله عليه و سلم و اهل بیت علیهم السلام پاکش درباره قرآن کریم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و انتخاب آن ها کار مشکلی است؛ اما در این جا به برخی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تجلی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تَجَلَّى الله لِخَلقِهِ فى كَلامِهِ وَ لكِنَّهُم لايُبصِرُونَ</w:t>
      </w:r>
      <w:r>
        <w:rPr>
          <w:rFonts w:ascii="IRNazanin" w:hAnsi="IRNazanin" w:eastAsia="IRNazanin"/>
          <w:color w:val="111111"/>
          <w:sz w:val="28"/>
          <w:sz w:val="28"/>
          <w:szCs w:val="28"/>
          <w:rtl w:val="true"/>
          <w:lang w:bidi="fa-IR"/>
        </w:rPr>
        <w:t xml:space="preserve"> ؛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 در کلامش برای مردم تجلّی کرده است؛ ولی مردم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شفای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فيهِ شِفاءً مِن أكبَرِ الدّاءِ وَ هُوَ الكُفْرُ وَ النّفاقُ وَ الغَيُّ وَ الضّلالُ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درمان بزرگترین دردها هست؛ درد کفر و نفاق و تباهی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جامع علوم رسول خدا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عِلمَ الأوّلينَ وَ الآخِرينَ فَليثَوُرِ القُرآنَ</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خواهان علم گذشتگان و آیندگان است در قرآن کاوش و تأمل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گفت وگو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أحَبَّ أَحَدُكُم أن يُحَدِّثَ رَبَّهُ فَليَقرَءِ القُرآنَ</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فردی از شما دوست دارد با خدا سخن بگوید قرآن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مانع عذاب رسول خدا صلى الله عليه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إقرتُوا القُرآنَ فَإِنَّ الله تَعالى لا يُعذِّبُ قَلبا وَعْيَ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بخوانید زیرا خدا قلبی را که ظرف قرآن باشد، عذاب نمی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وسیله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ماتَ مَن بَينَ المَشْرِقِ وَ المَعْرِبِ لَمَا</w:t>
      </w:r>
    </w:p>
    <w:p>
      <w:pPr>
        <w:pStyle w:val="BookText"/>
        <w:rPr/>
      </w:pPr>
      <w:r>
        <w:rPr>
          <w:rFonts w:ascii="Amiri" w:hAnsi="Amiri" w:eastAsia="Amiri" w:cs="Amiri"/>
          <w:color w:val="111111"/>
          <w:sz w:val="28"/>
          <w:sz w:val="28"/>
          <w:szCs w:val="28"/>
          <w:rtl w:val="true"/>
          <w:lang w:bidi="ar-SA"/>
        </w:rPr>
        <w:t>استَوحَشْتُ بَعدَ أَن يَكُونَ القُرآنُ مَعِی</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که بین مشرق و مغرب جهان زندگی می کنند بمیرند و قرآن با من باشد احساس وحشت و ترس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هدایت 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هُدى مِنَ الصَّلالِ وَ تِبيانُ مِنَ العَمَى وَ اسْتِقالَةٌ مِنَ العَشرَةِ وَ نُورٌ مِنَ الظُّلَمَةِ وَ ضِياءُ مِنَ الأجداثِ وَ عِصمَةٌ مِنَ الهَلَكَةِ وَ رُشدُ مِنَ الغَوايَةِ وَ بَيانٌ مِنَ الفِتَنِ وَ بَلاغُ مِنَ الدُّنيا إلَى الاخِرَةِ وَ فِيهِ كَمالُ دينِكُم وَ ما عَدَلَ أَحَدٌ عَنِ القُرْآنِ إِلَّا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راهنمایی و هدایت از گمراهی بینش از کوری، وسیله بازگشت از لغزش نور از تاریکی پرتوی در پیشامدها و حوادث نگهدارنده از هلاکت رشد از هر گمراهی بیان در هر فتنه وسیله رسیدن از دنیا به آخرت و کمال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قرآن منحرف شد به سوی دوزخ روانه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حاملان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حَمَلَةُ القُرآنِ عُرَفاءُ أهل الجَنَّةِ</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دانان، رؤسای بهشتیان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برترین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 القَصَصِ وَ أَبَلَغَ المَوعِظَةِ وَ أَنفَعَ التَّذَكُرِ كِتابُ الله عَزَّوَجَلَّ</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بهترین داستان و زیباترین موعظه و سودمندترین پند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حاجب از آتش رسول خدا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بِقَرائَةِ القُرآنِ فَإِنَّ قِراءَتَهُ كَفَّارَةٌ لِلذُّنُوبِ وَ سَترٌ فِي النَّارِ وَ أَمَانٌ مِنَ العَذَابِ</w:t>
      </w:r>
      <w:r>
        <w:rPr>
          <w:rFonts w:ascii="IRNazanin" w:hAnsi="IRNazanin" w:eastAsia="IRNazanin"/>
          <w:color w:val="111111"/>
          <w:sz w:val="28"/>
          <w:sz w:val="28"/>
          <w:szCs w:val="28"/>
          <w:rtl w:val="true"/>
          <w:lang w:bidi="fa-IR"/>
        </w:rPr>
        <w:t xml:space="preserve">؛ </w:t>
      </w:r>
      <w:r>
        <w:rPr>
          <w:rStyle w:val="FootnoteAnchor"/>
          <w:rtl w:val="true"/>
        </w:rPr>
        <w:footnoteReference w:id="8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برتو باد خواندن قرآن؛ زیرا قرائت قرآن کفاره گناهان ساتر و مانع در برابر آتش و موجب ایمنی از عذاب است </w:t>
      </w:r>
      <w:bookmarkStart w:id="66" w:name="pg8796_80132"/>
    </w:p>
    <w:p>
      <w:pPr>
        <w:pStyle w:val="Heading2"/>
        <w:numPr>
          <w:ilvl w:val="1"/>
          <w:numId w:val="1"/>
        </w:numPr>
        <w:rPr/>
      </w:pPr>
      <w:bookmarkStart w:id="67" w:name="__RefHeading___Toc3697454_653776707"/>
      <w:bookmarkStart w:id="68" w:name="_Toc25"/>
      <w:bookmarkEnd w:id="66"/>
      <w:bookmarkEnd w:id="67"/>
      <w:r>
        <w:rPr>
          <w:rtl w:val="true"/>
        </w:rPr>
        <w:t>داستان های قرآنی</w:t>
      </w:r>
      <w:bookmarkEnd w:id="68"/>
    </w:p>
    <w:p>
      <w:pPr>
        <w:pStyle w:val="Heading3"/>
        <w:numPr>
          <w:ilvl w:val="2"/>
          <w:numId w:val="1"/>
        </w:numPr>
        <w:rPr/>
      </w:pPr>
      <w:bookmarkStart w:id="69" w:name="__RefHeading___Toc3697456_653776707"/>
      <w:bookmarkStart w:id="70" w:name="_Toc26"/>
      <w:bookmarkEnd w:id="69"/>
      <w:r>
        <w:rPr>
          <w:rtl w:val="true"/>
        </w:rPr>
        <w:t>اشاره</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های قرآنی </w:t>
      </w:r>
      <w:r>
        <w:rPr>
          <w:rStyle w:val="FootnoteAnchor"/>
          <w:rtl w:val="true"/>
        </w:rPr>
        <w:footnoteReference w:id="82"/>
      </w:r>
    </w:p>
    <w:p>
      <w:pPr>
        <w:pStyle w:val="Heading3"/>
        <w:numPr>
          <w:ilvl w:val="2"/>
          <w:numId w:val="1"/>
        </w:numPr>
        <w:rPr/>
      </w:pPr>
      <w:bookmarkStart w:id="71" w:name="__RefHeading___Toc3697458_653776707"/>
      <w:bookmarkStart w:id="72" w:name="_Toc27"/>
      <w:bookmarkEnd w:id="71"/>
      <w:r>
        <w:rPr/>
        <w:t>1</w:t>
      </w:r>
      <w:r>
        <w:rPr>
          <w:rtl w:val="true"/>
        </w:rPr>
        <w:t>.</w:t>
      </w:r>
      <w:r>
        <w:rPr>
          <w:rtl w:val="true"/>
        </w:rPr>
        <w:t>هدایت قرآنی</w:t>
      </w:r>
      <w:bookmarkEnd w:id="72"/>
    </w:p>
    <w:p>
      <w:pPr>
        <w:pStyle w:val="BookText"/>
        <w:rPr/>
      </w:pPr>
      <w:r>
        <w:rPr>
          <w:rFonts w:ascii="IRNazanin" w:hAnsi="IRNazanin" w:eastAsia="IRNazanin"/>
          <w:color w:val="111111"/>
          <w:sz w:val="28"/>
          <w:sz w:val="28"/>
          <w:szCs w:val="28"/>
          <w:rtl w:val="true"/>
          <w:lang w:bidi="fa-IR"/>
        </w:rPr>
        <w:t>از مترجمان پرآوازه قرآن کریم پیکتال انگلیسی است که در حیدرآباد پاکستان ، مستشار نظامی دولت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طبقه پایین ساختمانی زندگی می کرد که مسلمانی هم آن جا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مسلمان هر روز صبح با صوت زیبا و حزینی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پیکتال می نشست و محو در این صدا آن را گوش می داد، اشک می ریخت و با آن که عربی نمی دانست، کنجکاو شد از این کتاب سر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عربی آموخت، سپس قرآن خواند، جاذبه و هدایت قرآن او را به سوی خود کشید در یک تحول مسلمان شد و قرآن را ترجمه کرد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73" w:name="__RefHeading___Toc3697460_653776707"/>
      <w:bookmarkStart w:id="74" w:name="_Toc28"/>
      <w:bookmarkEnd w:id="73"/>
      <w:r>
        <w:rPr/>
        <w:t>2</w:t>
      </w:r>
      <w:r>
        <w:rPr>
          <w:rtl w:val="true"/>
        </w:rPr>
        <w:t>.</w:t>
      </w:r>
      <w:r>
        <w:rPr>
          <w:rtl w:val="true"/>
        </w:rPr>
        <w:t>بصیرت قرآنی</w:t>
      </w:r>
      <w:bookmarkEnd w:id="74"/>
    </w:p>
    <w:p>
      <w:pPr>
        <w:pStyle w:val="BookText"/>
        <w:rPr/>
      </w:pPr>
      <w:r>
        <w:rPr>
          <w:rFonts w:ascii="IRNazanin" w:hAnsi="IRNazanin" w:eastAsia="IRNazanin"/>
          <w:color w:val="111111"/>
          <w:sz w:val="28"/>
          <w:sz w:val="28"/>
          <w:szCs w:val="28"/>
          <w:rtl w:val="true"/>
          <w:lang w:bidi="fa-IR"/>
        </w:rPr>
        <w:t>کامورا مردی اهل ژاپن خوش اخلاق و نیکوکردار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 و نام خود را سعد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دختر دو قلو داشت که در دانشگاه توکیو در رشته زبان انگلیسی تحصیل می کردند سعد بسیار مایل بود این دو دختر مسلمان شوند برای این منظور تلاش زیادی می کرد؛ از این رو با یک مهندس مسلمان صحبت کرد تا او با دخترانش گفت و 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تعیین شد اولین ملاقات آن ها در خانه مدیر ،چاپخانه که شوهر خواهر بزرگ بود صورت گرفت؛ اما چون وضع مجلس مناسب نبود، قرار ملاقات دوم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ملاقات یکی از آن دختران پرسید نظر اسلام در مورد زن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برای آنان خواندم و از آنان خواستم که مطالعه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w:t>
      </w:r>
      <w:bookmarkStart w:id="75" w:name="pg8796_80133"/>
    </w:p>
    <w:p>
      <w:pPr>
        <w:pStyle w:val="BookText"/>
        <w:rPr/>
      </w:pPr>
      <w:bookmarkEnd w:id="75"/>
      <w:r>
        <w:rPr>
          <w:rFonts w:ascii="Amiri" w:hAnsi="Amiri" w:eastAsia="Amiri" w:cs="Amiri"/>
          <w:color w:val="111111"/>
          <w:sz w:val="28"/>
          <w:sz w:val="28"/>
          <w:szCs w:val="28"/>
          <w:rtl w:val="true"/>
          <w:lang w:bidi="ar-SA"/>
        </w:rPr>
        <w:t>وَ الصَّائِمِينَ وَ الصَّائِمَاتِ وَ الْحَافِظِينَ فُرُوجَهُمْ وَ الْحَافِظَاتِ وَ الذَّاكِرِينَ اللَّهَ كَثِيرًا وَ الذَّاكِرَاتِ أَعَدَّ اللهُ لَهُمْ مَغْفِرَةً وَ أَجْرًا عَظِيمًا</w:t>
      </w:r>
      <w:r>
        <w:rPr>
          <w:rStyle w:val="FootnoteAnchor"/>
          <w:rtl w:val="true"/>
        </w:rPr>
        <w:footnoteReference w:id="84"/>
      </w:r>
      <w:r>
        <w:rPr>
          <w:rFonts w:ascii="IRNazanin" w:hAnsi="IRNazanin" w:eastAsia="IRNazanin"/>
          <w:color w:val="111111"/>
          <w:sz w:val="28"/>
          <w:sz w:val="28"/>
          <w:szCs w:val="28"/>
          <w:rtl w:val="true"/>
          <w:lang w:bidi="fa-IR"/>
        </w:rPr>
        <w:t xml:space="preserve"> نورانیت و پیام آگاهانه این آیه آن چنان بر آن دو اثر گذاشت که بعد از مدتی، هر دو مسلمان شدند و تغییر نام دادند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76" w:name="__RefHeading___Toc3697462_653776707"/>
      <w:bookmarkStart w:id="77" w:name="_Toc29"/>
      <w:bookmarkEnd w:id="76"/>
      <w:r>
        <w:rPr/>
        <w:t>3</w:t>
      </w:r>
      <w:r>
        <w:rPr>
          <w:rtl w:val="true"/>
        </w:rPr>
        <w:t>.</w:t>
      </w:r>
      <w:r>
        <w:rPr>
          <w:rtl w:val="true"/>
        </w:rPr>
        <w:t>جاذبه قرآن</w:t>
      </w:r>
      <w:bookmarkEnd w:id="77"/>
    </w:p>
    <w:p>
      <w:pPr>
        <w:pStyle w:val="BookText"/>
        <w:rPr/>
      </w:pPr>
      <w:r>
        <w:rPr>
          <w:rFonts w:ascii="IRNazanin" w:hAnsi="IRNazanin" w:eastAsia="IRNazanin"/>
          <w:color w:val="111111"/>
          <w:sz w:val="28"/>
          <w:sz w:val="28"/>
          <w:szCs w:val="28"/>
          <w:rtl w:val="true"/>
          <w:lang w:bidi="fa-IR"/>
        </w:rPr>
        <w:t>اكثم بن صیفی از بزرگان عرب هنگامی که از دعوت پیامبر صلى الله عليه و سلم آگاه شد، دو نفر را فرستاد تا در مورد اسلام تحقیق کنند و ببینند این پیامبر مردم را به چه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آمدند بر پیامبر صلی الله علیه و اله وارد شدند حضرت نام و نسب خود را به آنان فرمود و سپس این آیه را خواند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این آیه، که شش دستور اخلاقی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امر و سه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آنان را جذب کرد که بلافاصله برگشتند و بر اکثم قرائت کردند اکثم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او به کرامت های اخلاقی دعوت می کند و از خلق بد باز می دارد؛ در اسلام آوردن پیشگام باشید و عقب نمانید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 باشید و وامانده نباشید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أراهُ يَأْمُرُ بِمَكَارِمِ الْأَخْلَاقِ وَ يَنهَى عَن مَلائِمها فَكُونُوا في هذَا الأمرِ رُؤسا وَ لاتَكُونُوا أذنابا وَ كُونُوا فِيهِ أَوَّلاً وَ لا تَكُونُوا فِيهِ آخِرا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ولید بن مغیره وقتی این آیه را شنید، آن قدر جذب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حلاوت و شیرینی خاصی دارد هیچ سخنی از آن برجسته تر نیست و هرگز نمی تواند سخن بشر باشد</w:t>
      </w:r>
      <w:r>
        <w:rPr>
          <w:rFonts w:eastAsia="IRNazanin" w:cs="IRNazanin"/>
          <w:color w:val="111111"/>
          <w:sz w:val="28"/>
          <w:szCs w:val="28"/>
          <w:rtl w:val="true"/>
          <w:lang w:bidi="fa-IR"/>
        </w:rPr>
        <w:t xml:space="preserve">». </w:t>
      </w:r>
      <w:r>
        <w:rPr>
          <w:rStyle w:val="FootnoteAnchor"/>
          <w:rtl w:val="true"/>
        </w:rPr>
        <w:footnoteReference w:id="88"/>
      </w:r>
      <w:bookmarkStart w:id="78" w:name="pg8796_80134"/>
    </w:p>
    <w:p>
      <w:pPr>
        <w:pStyle w:val="Heading3"/>
        <w:numPr>
          <w:ilvl w:val="2"/>
          <w:numId w:val="1"/>
        </w:numPr>
        <w:rPr/>
      </w:pPr>
      <w:bookmarkStart w:id="79" w:name="__RefHeading___Toc3697464_653776707"/>
      <w:bookmarkStart w:id="80" w:name="_Toc30"/>
      <w:bookmarkEnd w:id="78"/>
      <w:bookmarkEnd w:id="79"/>
      <w:r>
        <w:rPr/>
        <w:t>4</w:t>
      </w:r>
      <w:r>
        <w:rPr>
          <w:rtl w:val="true"/>
        </w:rPr>
        <w:t>.</w:t>
      </w:r>
      <w:r>
        <w:rPr>
          <w:rtl w:val="true"/>
        </w:rPr>
        <w:t>تأثیر قرآن</w:t>
      </w:r>
      <w:bookmarkEnd w:id="80"/>
    </w:p>
    <w:p>
      <w:pPr>
        <w:pStyle w:val="BookText"/>
        <w:rPr/>
      </w:pPr>
      <w:r>
        <w:rPr>
          <w:rFonts w:ascii="IRNazanin" w:hAnsi="IRNazanin" w:eastAsia="IRNazanin"/>
          <w:color w:val="111111"/>
          <w:sz w:val="28"/>
          <w:sz w:val="28"/>
          <w:szCs w:val="28"/>
          <w:rtl w:val="true"/>
          <w:lang w:bidi="fa-IR"/>
        </w:rPr>
        <w:t>جوان زیبا و خوش صورتی بود که همواره در مسجد جامع کوفه حضور داشت و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و خردمندی چشمش به او افتاد و دلباخته و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بر سر راه آن جوان می نشست و او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راه را بر او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بگذار من یک کلمه با تو سخن بگویم آن را بشنو بعد هر کجا خواستی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توجه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روز دیگری راه را بر او بست جوان سر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جایگاه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در چنین موضعی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خواهم بگویم من گرفتار تو ،هستم تمام وجودم را محبت و عشق تو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من و خودت خدا را منظور داشته باش جوان به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ایستاده بود جوان برای او نامه ای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محترم بدان که خدا بار اوّل که بنده معصیت می کند حلم میورزد، بار دوم پرده پوشی می کند؛ اما اگر بنده لباس معصیت بر تن کند غضب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 در سوره غافر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خَائِنَةَ الْأَعْيُنِ وَ مَا تُخْفِي الصُّدُورُ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IRNazanin" w:hAnsi="IRNazanin" w:eastAsia="IRNazanin"/>
          <w:color w:val="111111"/>
          <w:sz w:val="28"/>
          <w:sz w:val="28"/>
          <w:szCs w:val="28"/>
          <w:rtl w:val="true"/>
          <w:lang w:bidi="fa-IR"/>
        </w:rPr>
        <w:t>این آیه مرا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همان زن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دیگر ملاقاتی بین من و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شدیدی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منّت بگذار و مرا موعظه ای کن تا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يَتَوَفَّاكُمْ بِاللَّيْلِ وَ يَعْلَمُ مَا جَرَحْتُمْ بِالنَّهَارِ</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در شب جان شما را می گیرد و در روز آن چه را که انجام می دهید،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سر به پایین انداخت و گریه شدیدی کرد و به منزل آمد و ملازم عبادت دائم شد تا با اندوه درگذشت </w:t>
      </w:r>
      <w:r>
        <w:rPr>
          <w:rStyle w:val="FootnoteAnchor"/>
          <w:rtl w:val="true"/>
        </w:rPr>
        <w:footnoteReference w:id="91"/>
      </w:r>
    </w:p>
    <w:p>
      <w:pPr>
        <w:pStyle w:val="Heading3"/>
        <w:numPr>
          <w:ilvl w:val="2"/>
          <w:numId w:val="1"/>
        </w:numPr>
        <w:rPr/>
      </w:pPr>
      <w:bookmarkStart w:id="81" w:name="__RefHeading___Toc3697466_653776707"/>
      <w:bookmarkStart w:id="82" w:name="_Toc31"/>
      <w:bookmarkEnd w:id="81"/>
      <w:r>
        <w:rPr/>
        <w:t>5</w:t>
      </w:r>
      <w:r>
        <w:rPr>
          <w:rtl w:val="true"/>
        </w:rPr>
        <w:t>.</w:t>
      </w:r>
      <w:r>
        <w:rPr>
          <w:rtl w:val="true"/>
        </w:rPr>
        <w:t>عمل به قرآن</w:t>
      </w:r>
      <w:bookmarkEnd w:id="8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زبیده همسر هارون الرشید قرآنی بسیار گران قیمت داشت که آن را با زر و زیور و جواهرات </w:t>
      </w:r>
      <w:bookmarkStart w:id="83" w:name="pg8796_80135"/>
    </w:p>
    <w:p>
      <w:pPr>
        <w:pStyle w:val="BookText"/>
        <w:rPr/>
      </w:pPr>
      <w:bookmarkEnd w:id="83"/>
      <w:r>
        <w:rPr>
          <w:rFonts w:ascii="IRNazanin" w:hAnsi="IRNazanin" w:eastAsia="IRNazanin"/>
          <w:color w:val="111111"/>
          <w:sz w:val="28"/>
          <w:sz w:val="28"/>
          <w:szCs w:val="28"/>
          <w:rtl w:val="true"/>
          <w:lang w:bidi="fa-IR"/>
        </w:rPr>
        <w:t>تزئین کرده بود و علاقه فراوانی به آن داشت روزی هنگام تلاوت قرآن به این آیه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تَنَالُوا الْبِرَّ حَتَّى تُنْفِقُوا مِمَّا تُحِبُّونَ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IRNazanin" w:hAnsi="IRNazanin" w:eastAsia="IRNazanin"/>
          <w:color w:val="111111"/>
          <w:sz w:val="28"/>
          <w:sz w:val="28"/>
          <w:szCs w:val="28"/>
          <w:rtl w:val="true"/>
          <w:lang w:bidi="fa-IR"/>
        </w:rPr>
        <w:t>با خواندن این آیه، در فکر فرو رفت و با خود گفت که هیچ چیز مانند این قرآن نزد من محبوب نیست؛ باید آن را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جواهر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تزئینات آن را فروخت و بهایش را در بیابان های حجاز برای تهیه آب مورد نیاز بادیه نشینان مصرف کرد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84" w:name="__RefHeading___Toc3697468_653776707"/>
      <w:bookmarkStart w:id="85" w:name="_Toc32"/>
      <w:bookmarkEnd w:id="84"/>
      <w:r>
        <w:rPr/>
        <w:t>6</w:t>
      </w:r>
      <w:r>
        <w:rPr>
          <w:rtl w:val="true"/>
        </w:rPr>
        <w:t>.</w:t>
      </w:r>
      <w:r>
        <w:rPr>
          <w:rtl w:val="true"/>
        </w:rPr>
        <w:t>موعظه قرآنی</w:t>
      </w:r>
      <w:bookmarkEnd w:id="85"/>
    </w:p>
    <w:p>
      <w:pPr>
        <w:pStyle w:val="BookText"/>
        <w:rPr/>
      </w:pPr>
      <w:r>
        <w:rPr>
          <w:rFonts w:ascii="IRNazanin" w:hAnsi="IRNazanin" w:eastAsia="IRNazanin"/>
          <w:color w:val="111111"/>
          <w:sz w:val="28"/>
          <w:sz w:val="28"/>
          <w:szCs w:val="28"/>
          <w:rtl w:val="true"/>
          <w:lang w:bidi="fa-IR"/>
        </w:rPr>
        <w:t>آیت الله العظمی اراکی رحمه الله علیه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عبدالکریم حائری ، مؤسس حوزه علمیه قم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پای منبر حاج شیخ جعفر شوشتری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سخنرانی را قطع کرد و گفت که می خواهم شما را امتحان کنم آیات نخست سوره انفال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آیا در شما اثر می گذارد یا نه؟ شروع کرد به خواندن آیات </w:t>
      </w:r>
      <w:r>
        <w:rPr>
          <w:rFonts w:ascii="Amiri" w:hAnsi="Amiri" w:eastAsia="Amiri" w:cs="Amiri"/>
          <w:color w:val="111111"/>
          <w:sz w:val="28"/>
          <w:sz w:val="28"/>
          <w:szCs w:val="28"/>
          <w:rtl w:val="true"/>
          <w:lang w:bidi="ar-SA"/>
        </w:rPr>
        <w:t>إِنَّمَا الْمُؤْمِنُونَ الَّذِينَ إِذَا ذُكِرَ اللهُ وَ جِلَتْ قُلُوبُهُمْ وَ إِذَا تُلِيَتْ عَلَيْهِمْ آيَاتُهُ زَادَتْهُمْ إِيمَانًا</w:t>
      </w:r>
      <w:r>
        <w:rPr>
          <w:rStyle w:val="FootnoteAnchor"/>
          <w:rtl w:val="true"/>
        </w:rPr>
        <w:footnoteReference w:id="94"/>
      </w:r>
      <w:r>
        <w:rPr>
          <w:rFonts w:ascii="IRNazanin" w:hAnsi="IRNazanin" w:eastAsia="IRNazanin"/>
          <w:color w:val="111111"/>
          <w:sz w:val="28"/>
          <w:sz w:val="28"/>
          <w:szCs w:val="28"/>
          <w:rtl w:val="true"/>
          <w:lang w:bidi="fa-IR"/>
        </w:rPr>
        <w:t>سخت ترسیدم که اگر در من اثر نکند،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جمع کردم گوش دادم دیدم در من اثر کرد؛ خدا را شکر کردم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شیخ جعفر روزی بر منبر، آيه </w:t>
      </w:r>
      <w:r>
        <w:rPr>
          <w:rFonts w:ascii="Amiri" w:hAnsi="Amiri" w:eastAsia="Amiri" w:cs="Amiri"/>
          <w:color w:val="111111"/>
          <w:sz w:val="28"/>
          <w:sz w:val="28"/>
          <w:szCs w:val="28"/>
          <w:rtl w:val="true"/>
          <w:lang w:bidi="ar-SA"/>
        </w:rPr>
        <w:t>وَ امْتَازُوا الْيَوْمَ أَيُّهَا الْمُجْرِمُونَ</w:t>
      </w:r>
      <w:r>
        <w:rPr>
          <w:rStyle w:val="FootnoteAnchor"/>
          <w:rtl w:val="true"/>
        </w:rPr>
        <w:footnoteReference w:id="96"/>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وعظ به عزا تبدیل شد در اثر این موعظه همه فریاد می زدند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86" w:name="__RefHeading___Toc3697470_653776707"/>
      <w:bookmarkStart w:id="87" w:name="_Toc33"/>
      <w:bookmarkEnd w:id="86"/>
      <w:r>
        <w:rPr/>
        <w:t>7</w:t>
      </w:r>
      <w:r>
        <w:rPr>
          <w:rtl w:val="true"/>
        </w:rPr>
        <w:t>.</w:t>
      </w:r>
      <w:r>
        <w:rPr>
          <w:rtl w:val="true"/>
        </w:rPr>
        <w:t>جامعیت و علمیت قرآن</w:t>
      </w:r>
      <w:bookmarkEnd w:id="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دانشمندان آلمانی، وقتی آيه شريفه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Style w:val="FootnoteAnchor"/>
          <w:rtl w:val="true"/>
        </w:rPr>
        <w:footnoteReference w:id="98"/>
      </w:r>
      <w:r>
        <w:rPr>
          <w:rFonts w:ascii="IRNazanin" w:hAnsi="IRNazanin" w:eastAsia="IRNazanin"/>
          <w:color w:val="111111"/>
          <w:sz w:val="28"/>
          <w:sz w:val="28"/>
          <w:szCs w:val="28"/>
          <w:rtl w:val="true"/>
          <w:lang w:bidi="fa-IR"/>
        </w:rPr>
        <w:t>را شنید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برقراری امنیت و آسایش در کشورها </w:t>
      </w:r>
      <w:bookmarkStart w:id="88" w:name="pg8796_80136"/>
    </w:p>
    <w:p>
      <w:pPr>
        <w:pStyle w:val="BookText"/>
        <w:rPr/>
      </w:pPr>
      <w:bookmarkEnd w:id="88"/>
      <w:r>
        <w:rPr>
          <w:rFonts w:ascii="IRNazanin" w:hAnsi="IRNazanin" w:eastAsia="IRNazanin"/>
          <w:color w:val="111111"/>
          <w:sz w:val="28"/>
          <w:sz w:val="28"/>
          <w:szCs w:val="28"/>
          <w:rtl w:val="true"/>
          <w:lang w:bidi="fa-IR"/>
        </w:rPr>
        <w:t>وابسته به نظام سرانگشتان است که با آثار خطوط افراد را شناسایی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سر انگشت های هر کس منحصر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عالم دو نفر با خطوط سر انگشت یک شکل یافت نمی شوند این موضوع علمی را قرآن برای مردم بیان کرده است که قطعاً اهل حجاز و پیامبر آنان، از آن اطلاعی نداشتند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کینت گریک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کمبریج که پیرو کیش مسیحی است، عمر خود را صرف تحقیق در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نوشته که با نام قرآن را چگونه شناختم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اولین بار قرآن را گشودم تصور نمودم اثری که در من ایجاد کرده است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جاذبه مغناطیسی قرآن، به قدری است که خواننده اروپایی نمی تواند وقتی شروع به خواندن کرد،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نیروی جاذبه قرآن، ابهّت کلام است</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89" w:name="__RefHeading___Toc3697472_653776707"/>
      <w:bookmarkStart w:id="90" w:name="_Toc34"/>
      <w:bookmarkEnd w:id="89"/>
      <w:r>
        <w:rPr/>
        <w:t>8</w:t>
      </w:r>
      <w:r>
        <w:rPr>
          <w:rtl w:val="true"/>
        </w:rPr>
        <w:t>.</w:t>
      </w:r>
      <w:r>
        <w:rPr>
          <w:rtl w:val="true"/>
        </w:rPr>
        <w:t>درمان با قرآن</w:t>
      </w:r>
      <w:bookmarkEnd w:id="90"/>
    </w:p>
    <w:p>
      <w:pPr>
        <w:pStyle w:val="BookText"/>
        <w:rPr/>
      </w:pPr>
      <w:r>
        <w:rPr>
          <w:rFonts w:ascii="IRNazanin" w:hAnsi="IRNazanin" w:eastAsia="IRNazanin"/>
          <w:color w:val="111111"/>
          <w:sz w:val="28"/>
          <w:sz w:val="28"/>
          <w:szCs w:val="28"/>
          <w:rtl w:val="true"/>
          <w:lang w:bidi="fa-IR"/>
        </w:rPr>
        <w:t>اباذر غفاری می گوید که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آیه ای در قرآن می شناسم که اگر تمام انسان ها به آن چنگ ،زنند برای حل مشکلات آنان کافی است و آن آیه سوّم و چهارم سوره طلاق است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إِنَّ اللَّهَ بَالِغُ أَمْرِهِ قَدْ جَعَلَ اللَّهُ لِكُلِّ شَيْءٍ قَدْرًا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بیماری بر او عارض می شود گریبان خود باز کند و هفت مرتبه سوره حمد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نشد هفتاد مرتبه تکرار کند؛ ان شاء الله خوب خواهد شد و من ضامنم بهبودی حاصل شود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 سلم شدیداً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به عیادت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سر </w:t>
      </w:r>
      <w:bookmarkStart w:id="91" w:name="pg8796_80137"/>
    </w:p>
    <w:p>
      <w:pPr>
        <w:pStyle w:val="BookText"/>
        <w:rPr/>
      </w:pPr>
      <w:bookmarkEnd w:id="91"/>
      <w:r>
        <w:rPr>
          <w:rFonts w:ascii="IRNazanin" w:hAnsi="IRNazanin" w:eastAsia="IRNazanin"/>
          <w:color w:val="111111"/>
          <w:sz w:val="28"/>
          <w:sz w:val="28"/>
          <w:szCs w:val="28"/>
          <w:rtl w:val="true"/>
          <w:lang w:bidi="fa-IR"/>
        </w:rPr>
        <w:t>پیامبر صلی الله علیه و اله نشست و میکائیل نزد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سوره فلق را تلاوت کرد و میکائیل سوره ناس را پس پیامبر صلی الله علیه آله بهبود یافت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سید محمود حمیدی گفت که در بیماری عمومی آنفولانزا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من و اهل خانه ام مبتلا به بیماری شدیم از شدت بیماری از هوش رفتم در آن حال سید جلیل مرحوم سید میرزا سفارش کرد هفت مرتبه آیه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ascii="IRNazanin" w:hAnsi="IRNazanin" w:eastAsia="IRNazanin"/>
          <w:color w:val="111111"/>
          <w:sz w:val="28"/>
          <w:sz w:val="28"/>
          <w:szCs w:val="28"/>
          <w:rtl w:val="true"/>
          <w:lang w:bidi="fa-IR"/>
        </w:rPr>
        <w:t xml:space="preserve"> را در حالی که دست راست را بر شقیقه می گذارید، بخوانید همین دستور من و اهل خانه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 هر وقت سر درد می گیرم، این توصیه را عمل می کنم؛ فوراً خوب می شود</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92" w:name="__RefHeading___Toc3697474_653776707"/>
      <w:bookmarkStart w:id="93" w:name="_Toc35"/>
      <w:bookmarkEnd w:id="92"/>
      <w:r>
        <w:rPr/>
        <w:t>9</w:t>
      </w:r>
      <w:r>
        <w:rPr>
          <w:rtl w:val="true"/>
        </w:rPr>
        <w:t>.</w:t>
      </w:r>
      <w:r>
        <w:rPr>
          <w:rtl w:val="true"/>
        </w:rPr>
        <w:t>معصومین و قرآن</w:t>
      </w:r>
      <w:bookmarkEnd w:id="93"/>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اله هرگاه که برای نماز شب بر می خاست، ابتدا مسواک می کرد، سپس نظری به آسمان می افکند و آیات پنجگانه سوره آل عمران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دارد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 لِمَنْ قَرَئَها وَ لَمْ یَتَفَکَّرْ فیها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کسی که آن را بخواند و در آن تفکّر نکند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اباذر غفاری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رسول خدا صلی الله علیه و اله ما را به عبادت وا داشت و خود آن حضرت در آن شب پیوسته بیدار بود و همواره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حسن مجتبی علیه السلام هر شب سوره کهف را قرائت می کرد و اشک می ریخت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جبیر بن مطعم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دوست داری هنگامی که به سفر می روی، </w:t>
      </w:r>
      <w:bookmarkStart w:id="94" w:name="pg8796_80138"/>
    </w:p>
    <w:p>
      <w:pPr>
        <w:pStyle w:val="BookText"/>
        <w:rPr/>
      </w:pPr>
      <w:bookmarkEnd w:id="94"/>
      <w:r>
        <w:rPr>
          <w:rFonts w:ascii="IRNazanin" w:hAnsi="IRNazanin" w:eastAsia="IRNazanin"/>
          <w:color w:val="111111"/>
          <w:sz w:val="28"/>
          <w:sz w:val="28"/>
          <w:szCs w:val="28"/>
          <w:rtl w:val="true"/>
          <w:lang w:bidi="fa-IR"/>
        </w:rPr>
        <w:t>از بهترین یارانت از نظر زاد و توشه باشی؟ عرض کرد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این پنج سوره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کافرون فلق ناس توحید و نصر</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حسین علیه السلام روز عاشورا هنگام وداع اصحاب این آیه را می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هنگامی که آیه شریفه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Style w:val="FootnoteAnchor"/>
          <w:rtl w:val="true"/>
        </w:rPr>
        <w:footnoteReference w:id="110"/>
      </w:r>
      <w:r>
        <w:rPr>
          <w:rFonts w:ascii="IRNazanin" w:hAnsi="IRNazanin" w:eastAsia="IRNazanin"/>
          <w:color w:val="111111"/>
          <w:sz w:val="28"/>
          <w:sz w:val="28"/>
          <w:szCs w:val="28"/>
          <w:rtl w:val="true"/>
          <w:lang w:bidi="fa-IR"/>
        </w:rPr>
        <w:t>نازل شد رسول خدا صلى الله عليه و سلم گریه شدیدی کرد اصحاب هم با آن حضرت گریستند بدون این که بدانند که رمز گریه پیامبر صلى الله عليه و سلم چیست؟ کسی هم توانایی صحبت با آن حضرت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خانه حضرت زهرا 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ملاحظه کرد حضرت زهرا علیها السلام مشغول آرد کردن جو است؛ در حالی که آیه شریفه </w:t>
      </w:r>
      <w:r>
        <w:rPr>
          <w:rFonts w:ascii="Amiri" w:hAnsi="Amiri" w:eastAsia="Amiri" w:cs="Amiri"/>
          <w:color w:val="111111"/>
          <w:sz w:val="28"/>
          <w:sz w:val="28"/>
          <w:szCs w:val="28"/>
          <w:rtl w:val="true"/>
          <w:lang w:bidi="ar-SA"/>
        </w:rPr>
        <w:t>وَ مَا عِنْدَ اللهِ خَيْرٌ وَ أَبْقَى</w:t>
      </w:r>
      <w:r>
        <w:rPr>
          <w:rStyle w:val="FootnoteAnchor"/>
          <w:rtl w:val="true"/>
        </w:rPr>
        <w:footnoteReference w:id="111"/>
      </w:r>
      <w:r>
        <w:rPr>
          <w:rFonts w:ascii="IRNazanin" w:hAnsi="IRNazanin" w:eastAsia="IRNazanin"/>
          <w:color w:val="111111"/>
          <w:sz w:val="28"/>
          <w:sz w:val="28"/>
          <w:szCs w:val="28"/>
          <w:rtl w:val="true"/>
          <w:lang w:bidi="fa-IR"/>
        </w:rPr>
        <w:t>را تلاوت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سلمان جریان گریه پیامبر صلی الله علیه و آله را برای فاطمه علیها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بلافاصله برخاست و نزد پدر آمد تا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فدایت شوم چه چیز شما را به گریه انداخته است؟ پیامبر صلی الله علیه و آله این دو آیه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شدت ناراحتی ناله اش بلند شد و با صورت روی زمین افتاد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وَيلٌ لِمَن دَخَلَ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وای بر کسی که وارد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درندگان گوشت مرا پاره پاره می کردند و ای کاش از مادر متولد نشده بودم و جریان آتش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گریه کرد؛ در حالی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دوری راه و کمی توشه در سفر قیامت</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95" w:name="__RefHeading___Toc3697476_653776707"/>
      <w:bookmarkStart w:id="96" w:name="_Toc36"/>
      <w:bookmarkEnd w:id="95"/>
      <w:r>
        <w:rPr/>
        <w:t>15</w:t>
      </w:r>
      <w:r>
        <w:rPr>
          <w:rtl w:val="true"/>
        </w:rPr>
        <w:t>.</w:t>
      </w:r>
      <w:r>
        <w:rPr>
          <w:rtl w:val="true"/>
        </w:rPr>
        <w:t>علما و قرآن</w:t>
      </w:r>
      <w:bookmarkEnd w:id="9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علیه که در نامه ای به فرزندش سید احمد،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سوره مبارکه حشر را مطالعه کن که گنجینه هایی از معارف و تربیت در آن است و ارزش دارد که انسان یک عمر در آن ها تفکّر کند و از آن ها به عدد الهی توشه ها بردارد؛ خصوصاً آیات اواخر آن؛ آن جا که می فرماید</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مرحوم میرزای محلاتی در ساعت احتضار شروع کرد به قرائت آیات آخر سوره حشر و مکرر خواند تا رسید به این آیه </w:t>
      </w:r>
      <w:r>
        <w:rPr>
          <w:rFonts w:ascii="Amiri" w:hAnsi="Amiri" w:eastAsia="Amiri" w:cs="Amiri"/>
          <w:color w:val="111111"/>
          <w:sz w:val="28"/>
          <w:sz w:val="28"/>
          <w:szCs w:val="28"/>
          <w:rtl w:val="true"/>
          <w:lang w:bidi="ar-SA"/>
        </w:rPr>
        <w:t>هُوَ اللَّهُ الَّذِي لَا إِلَهَ إِلَّا هُوَ الْمَلِكُ الْقُدُّوسُ السَّلَامُ</w:t>
      </w:r>
      <w:r>
        <w:rPr>
          <w:rStyle w:val="FootnoteAnchor"/>
          <w:rtl w:val="true"/>
        </w:rPr>
        <w:footnoteReference w:id="115"/>
      </w:r>
      <w:r>
        <w:rPr>
          <w:rFonts w:ascii="IRNazanin" w:hAnsi="IRNazanin" w:eastAsia="IRNazanin"/>
          <w:color w:val="111111"/>
          <w:sz w:val="28"/>
          <w:sz w:val="28"/>
          <w:szCs w:val="28"/>
          <w:rtl w:val="true"/>
          <w:lang w:bidi="fa-IR"/>
        </w:rPr>
        <w:t xml:space="preserve">در این حال روح شریفش به ملکوت اعلی پیوست </w:t>
      </w:r>
      <w:r>
        <w:rPr>
          <w:rStyle w:val="FootnoteAnchor"/>
          <w:rtl w:val="true"/>
        </w:rPr>
        <w:footnoteReference w:id="1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رحوم حاج شیخ عباس قمی، شب جمعه ای بعد از نماز شب در نجف اشرف مشغول خواندن سوره 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شريفه </w:t>
      </w:r>
      <w:r>
        <w:rPr>
          <w:rFonts w:ascii="Amiri" w:hAnsi="Amiri" w:eastAsia="Amiri" w:cs="Amiri"/>
          <w:color w:val="111111"/>
          <w:sz w:val="28"/>
          <w:sz w:val="28"/>
          <w:szCs w:val="28"/>
          <w:rtl w:val="true"/>
          <w:lang w:bidi="ar-SA"/>
        </w:rPr>
        <w:t>هَذِهِ جَهَنَّمُ الَّتِي كُنْتُمْ تُوعَدُونَ</w:t>
      </w:r>
      <w:r>
        <w:rPr>
          <w:rFonts w:ascii="IRNazanin" w:hAnsi="IRNazanin" w:eastAsia="IRNazanin"/>
          <w:color w:val="111111"/>
          <w:sz w:val="28"/>
          <w:sz w:val="28"/>
          <w:szCs w:val="28"/>
          <w:rtl w:val="true"/>
          <w:lang w:bidi="fa-IR"/>
        </w:rPr>
        <w:t xml:space="preserve"> رسید، آن چنان منقلب شد که نتوانست ادامه سوره را بخواند؛ به همان حال باقی ماند تا هنگام اذان صبح شد </w:t>
      </w:r>
      <w:r>
        <w:rPr>
          <w:rStyle w:val="FootnoteAnchor"/>
          <w:rtl w:val="true"/>
        </w:rPr>
        <w:footnoteReference w:id="117"/>
      </w:r>
      <w:bookmarkStart w:id="97" w:name="pg8796_80140"/>
    </w:p>
    <w:p>
      <w:pPr>
        <w:pStyle w:val="BookText"/>
        <w:rPr/>
      </w:pPr>
      <w:bookmarkEnd w:id="97"/>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98" w:name="__RefHeading___Toc3697478_653776707"/>
      <w:bookmarkStart w:id="99" w:name="_Toc37"/>
      <w:bookmarkEnd w:id="98"/>
      <w:r>
        <w:rPr>
          <w:rtl w:val="true"/>
        </w:rPr>
        <w:t xml:space="preserve">قرآن درمانی </w:t>
      </w:r>
      <w:r>
        <w:rPr>
          <w:rtl w:val="true"/>
        </w:rPr>
        <w:t>(</w:t>
      </w:r>
      <w:r>
        <w:rPr>
          <w:rtl w:val="true"/>
        </w:rPr>
        <w:t>بیماری حرص و ولع</w:t>
      </w:r>
      <w:r>
        <w:rPr>
          <w:rtl w:val="true"/>
        </w:rPr>
        <w:t>)</w:t>
      </w:r>
      <w:bookmarkEnd w:id="99"/>
    </w:p>
    <w:p>
      <w:pPr>
        <w:pStyle w:val="Heading3"/>
        <w:numPr>
          <w:ilvl w:val="2"/>
          <w:numId w:val="1"/>
        </w:numPr>
        <w:rPr/>
      </w:pPr>
      <w:bookmarkStart w:id="100" w:name="__RefHeading___Toc3697480_653776707"/>
      <w:bookmarkStart w:id="101" w:name="_Toc38"/>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اللَّهُمَّ إِنِّى أعُوذُ بِكَ مِن هَيَجَانِ الحِرص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Heading3"/>
        <w:numPr>
          <w:ilvl w:val="2"/>
          <w:numId w:val="1"/>
        </w:numPr>
        <w:rPr/>
      </w:pPr>
      <w:bookmarkStart w:id="102" w:name="__RefHeading___Toc3697482_653776707"/>
      <w:bookmarkStart w:id="103" w:name="_Toc39"/>
      <w:bookmarkEnd w:id="102"/>
      <w:r>
        <w:rPr>
          <w:rtl w:val="true"/>
        </w:rPr>
        <w:t>مقدمه</w:t>
      </w:r>
      <w:bookmarkEnd w:id="103"/>
    </w:p>
    <w:p>
      <w:pPr>
        <w:pStyle w:val="BookText"/>
        <w:rPr/>
      </w:pPr>
      <w:r>
        <w:rPr>
          <w:rFonts w:ascii="IRNazanin" w:hAnsi="IRNazanin" w:eastAsia="IRNazanin"/>
          <w:color w:val="111111"/>
          <w:sz w:val="28"/>
          <w:sz w:val="28"/>
          <w:szCs w:val="28"/>
          <w:rtl w:val="true"/>
          <w:lang w:bidi="fa-IR"/>
        </w:rPr>
        <w:t>قرآن کریم داروخانه بزرگی است که هر بخشی از آن دردی از دردهای بشری را درمان می کند؛ به عبارتی هم درد را معرفی می کند و هم درمان را</w:t>
      </w:r>
    </w:p>
    <w:p>
      <w:pPr>
        <w:pStyle w:val="BookText"/>
        <w:rPr/>
      </w:pPr>
      <w:r>
        <w:rPr>
          <w:rFonts w:ascii="IRNazanin" w:hAnsi="IRNazanin" w:eastAsia="IRNazanin"/>
          <w:color w:val="111111"/>
          <w:sz w:val="28"/>
          <w:sz w:val="28"/>
          <w:szCs w:val="28"/>
          <w:rtl w:val="true"/>
          <w:lang w:bidi="fa-IR"/>
        </w:rPr>
        <w:t>خدای متعال قرآن را دارو معرفی نکرده؛ بلکه شفا خوانده است؛ یعنی اثر شفابخشی و بهبودی قطعی است و هر کس به آن مراجعه کند و به دستورش عمل کند، بیماری های فکری و اخلاقی اش از بین می رود کسی که با وجود ،قرآن تصور کند درمان برتری هست قرآن را تحقیر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أُعْطِیَ اَلْقُرْآنَ فَظَنَّ أَنَّ أَحَداً أُعْطِیَ أَکْثَرَ مِمَّا أُعْطِیَ فَقَدْ عَظَّمَ صَغِیراً وَ صَغَّرَ کَبِیراً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نعمت قرآن به او داده شود و با این حال، تصور کند که به دیگری نعمتی بالاتر و بیش تر از این داده شده بدون تردید کوچکی را بزرگ شمرده و بزرگی را کوچک 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برای اهل ایمان که راه های ادراکی خود را مسدود نکرده اند، شفاست؛ اما آن که راه را بر خود بسته است از آن بهره ای نمی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لِلَّذِينَ آمَنُوا هُدًى وَ شِفَاءً وَ الَّذِينَ لَا يُؤْمِنُونَ فِي آذَانِهِمْ وَقْرٌ وَ هُوَ عَلَيْهِمْ عَمَّى أُولَئِكَ يُنَادَوْنَ مِنْ مَكَانٍ بَعِيدٍ</w:t>
      </w:r>
      <w:r>
        <w:rPr>
          <w:rStyle w:val="FootnoteAnchor"/>
          <w:rtl w:val="true"/>
        </w:rPr>
        <w:footnoteReference w:id="120"/>
      </w:r>
      <w:r>
        <w:rPr>
          <w:rFonts w:ascii="IRNazanin" w:hAnsi="IRNazanin" w:eastAsia="IRNazanin"/>
          <w:color w:val="111111"/>
          <w:sz w:val="28"/>
          <w:sz w:val="28"/>
          <w:szCs w:val="28"/>
          <w:rtl w:val="true"/>
          <w:lang w:bidi="fa-IR"/>
        </w:rPr>
        <w:t xml:space="preserve"> بگو این کتاب برای کسانی که ایمان آورده اند، هدایت و درمان است و کسانی که ایمان نمی آورند، در گوش های شان سنگینی است و قرآن برای آنان مایه کوردلی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گویی از مکان دور ندا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پیدا کردن راه و رسیدن به مقصد، فقط وجود نور کافی نیست؛ بلکه چشم بینا هم لازم است افرادی که چشم و گوش خود را بر دیدن و شنیدن حق بسته اند، چگونه از آن بهره ببرند؛ هم وقر و هم عمی دارند سنگینی و کوری درست مانند کسانی است که خیلی دور هستند و آن ها را صدا می زنند کسی که کیلومترها با ما فاصله دارد، اگر صدا زده شود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لجوج، متعصب و معاند را چگونه می توان در پرتو نور هدایت قرار داد؟ شفاخانه قرآن برای کسی درمان است که با روح حق طلبی نزد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 مایه انسانِ لجوج و متعصب با کفر و گناه شکل گرفته است و آب زلال بر چنین خمیرمایه ای نه فقط تأثیر و نفوذ ندارد؛ بلکه مانند چاه بدبو بر تعفن آن می افزاید و روح طغیانگر و سرکش آنان تحریک می شود اگر عالمی غذای نیروی بخش بخورد، انرژی برای عبادت و کسب علم پیدا می کند؛ اما همین غذا در ظالم انرژی برای ستم و زورگویی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غذا یکی است؛ مزاج 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توبه به وضوح به این موضوع اشاره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آمَنُوا فَزَادَتْهُمْ إِيمَانًا وَ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فِي قُلُوبِهِمْ مَرَضٌ فَزَادَتْهُمْ رِجْسًا إِلَى رِجْسِهِمْ وَ مَاتُوا وَ هُمْ كَافِرُونَ</w:t>
      </w:r>
      <w:r>
        <w:rPr>
          <w:rStyle w:val="FootnoteAnchor"/>
          <w:rtl w:val="true"/>
        </w:rPr>
        <w:footnoteReference w:id="121"/>
      </w:r>
      <w:bookmarkStart w:id="104" w:name="pg8796_80142"/>
    </w:p>
    <w:p>
      <w:pPr>
        <w:pStyle w:val="BookText"/>
        <w:rPr/>
      </w:pPr>
      <w:bookmarkEnd w:id="104"/>
      <w:r>
        <w:rPr>
          <w:rFonts w:ascii="IRNazanin" w:hAnsi="IRNazanin" w:eastAsia="IRNazanin"/>
          <w:color w:val="111111"/>
          <w:sz w:val="28"/>
          <w:sz w:val="28"/>
          <w:szCs w:val="28"/>
          <w:rtl w:val="true"/>
          <w:lang w:bidi="fa-IR"/>
        </w:rPr>
        <w:t>و هنگامی که سوره ای نازل می شود بعضی از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کدام یک از شما را افزون ساخت؟ به آن ها بگو اما کسانی که ایمان آورده اند، ایمان شان را افزود و آن ها خوشحال اند و اما آن ها که در دل های شان بیماری است، پلیدی بر پلیدی شان افزود و از دنیا رفتند؛ در حالی که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مردم را به دو دسته تقسیم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با روح تسلیم و ایمان به واقعیت می نگرند از هر سوره و آیه ای پیام می گیرند و بر اعتقادات آن ها افزوده می شود؛ اما کسی که با عینک لجاجت و عناد می نگرد نه فقط بهره نمی برد؛ بلکه بر کفر و انکارش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برابر هر فرمانی، یک معصیت و نافرمانی می کند، در مقابل هر دستور و پیام تازه ای از قرآن لجاجت جدیدی را آغاز می کند و این ها جمع و متراکم می شود و تقویت ریشه کفر و عناد را در آنان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در لغت به معنای پلیدی و ناپاکی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رجس و پلیدی را به چهار گونه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غریزی رجس فکری رجس شرعی و رجس کامل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بسیاری با شنیدن ،قرآن، نه فقط درس نگرفتند؛ بلکه موضع گیری کردند و حتّی به جرم قرائت قرآن قاریان را کتک زدند و حتی شهید کردند</w:t>
      </w:r>
      <w:r>
        <w:rPr>
          <w:rFonts w:eastAsia="IRNazanin" w:cs="IRNazanin"/>
          <w:color w:val="111111"/>
          <w:sz w:val="28"/>
          <w:szCs w:val="28"/>
          <w:rtl w:val="true"/>
          <w:lang w:bidi="fa-IR"/>
        </w:rPr>
        <w:t>.</w:t>
      </w:r>
    </w:p>
    <w:p>
      <w:pPr>
        <w:pStyle w:val="Heading3"/>
        <w:numPr>
          <w:ilvl w:val="2"/>
          <w:numId w:val="1"/>
        </w:numPr>
        <w:rPr/>
      </w:pPr>
      <w:bookmarkStart w:id="105" w:name="__RefHeading___Toc3697484_653776707"/>
      <w:bookmarkStart w:id="106" w:name="_Toc40"/>
      <w:bookmarkEnd w:id="105"/>
      <w:r>
        <w:rPr>
          <w:rtl w:val="true"/>
        </w:rPr>
        <w:t>داستان</w:t>
      </w:r>
      <w:bookmarkEnd w:id="10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نخستین کسی از اصحاب است که قرآن را با صدای بلند در مکه میان مشرکان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طلوع آفتاب، کنار مقام ابراهیم آمد و با صدای بلند در جمع سران قریش و مشرکان شروع به خواندن سوره الرحمان کرد هنوز چند آیه ای نخوانده بود که به سوی او هجوم آوردند او را محاصره کردند و زیر باد مشت و سیلی گرفتند او که جوانی لاغراندام و کوتاه قد بود، برخاست و خود را به مسلمانان رساند؛ در حالی که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 ها دارد ابوجهل سیلی به صورت او زد که گوشش پاره 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نبرد جمل، امیر مؤمنان علی علیه السلام برای اتمام حجت با مردم بصره و لشکر عایشه، قرآنی به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این قرآن را ببرد و بر این مردم عرضه کند و ایشان را به حکم خدا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مجاشعی که جوانی مؤمن و فدایی آن حضرت بود، قرآن را گرفت و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هنگام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الفَتى مِمَّن حَشَى الله قَلبَهُ نُورا وَ هُوَ مَقتُولٌ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جوان از کسانی است که خدا دل او را از نور هدایت پُر کرده است و او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در حالی که قرآن به دستش بود به حکم قرآن دعوت کرد؛ اما دست راستش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دست چپ داد دست چپش را نیز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سینه چسبانید؛ در حالی که خون بر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قطعه قطعه نموده،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میدان نبرد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تن فرزندش را که با قرآن پاره پاره شده روی هم بود، بوسه زد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بِمُصحَفٍ أرسَلَهُ مَولاهُمُ</w:t>
      </w:r>
    </w:p>
    <w:p>
      <w:pPr>
        <w:pStyle w:val="BookText"/>
        <w:rPr/>
      </w:pPr>
      <w:r>
        <w:rPr>
          <w:rFonts w:ascii="Amiri" w:hAnsi="Amiri" w:eastAsia="Amiri" w:cs="Amiri"/>
          <w:color w:val="111111"/>
          <w:sz w:val="28"/>
          <w:sz w:val="28"/>
          <w:szCs w:val="28"/>
          <w:rtl w:val="true"/>
          <w:lang w:bidi="ar-SA"/>
        </w:rPr>
        <w:t xml:space="preserve">يَتلُوا كِتابَ الله لا يَخشاهُمُ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بالأمر مِن مَولاهُمُ</w:t>
      </w:r>
    </w:p>
    <w:p>
      <w:pPr>
        <w:pStyle w:val="BookText"/>
        <w:rPr/>
      </w:pPr>
      <w:r>
        <w:rPr>
          <w:rFonts w:ascii="IRNazanin" w:hAnsi="IRNazanin" w:eastAsia="IRNazanin"/>
          <w:color w:val="111111"/>
          <w:sz w:val="28"/>
          <w:sz w:val="28"/>
          <w:szCs w:val="28"/>
          <w:rtl w:val="true"/>
          <w:lang w:bidi="fa-IR"/>
        </w:rPr>
        <w:t>پروردگارا مسلم قرآنی را که مولای او علی علیه السلام به او داده بود برای ایشان آورد و کتاب خدا را تلاوت می کرد و هراسی از ایشان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چیزی امر می کرد که مولایش به آن امر کرده بود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در حیاة الحیوان می نویسد که یکی از سلاطین مصر وقتی مُرد، یک نفر قاری بر سر قبرش معیّن کردند و حقوق گزافی هم برایش قرار دادند تا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خبر آوردند قاری فرار کرده و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یافتند، پرسیدند چرا گریختی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قرآن نمی خوانم؛ استعفا می دهم گفتند اگر حقوقت کم است، دو برابر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برابر هم بدهید، نمی خوانم گفتند تا علت را نگویی، دست از سر تو بر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قبل صاحب قبر در عالم خواب با من دعوا کرد و اعتراض کرد، گفت چرا بر سر قبر من قرآن می خوانی من گفتم مرا استخدام کرده اند برای این کار تا به تو ثوابی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نه چنین نیست؛ هر آیه ای که تو می خوانی آتشی بر آتش من افزوده می شود و به من </w:t>
      </w:r>
      <w:bookmarkStart w:id="107" w:name="pg8796_80144"/>
    </w:p>
    <w:p>
      <w:pPr>
        <w:pStyle w:val="BookText"/>
        <w:rPr/>
      </w:pPr>
      <w:bookmarkEnd w:id="107"/>
      <w:r>
        <w:rPr>
          <w:rFonts w:ascii="IRNazanin" w:hAnsi="IRNazanin" w:eastAsia="IRNazanin"/>
          <w:color w:val="111111"/>
          <w:sz w:val="28"/>
          <w:sz w:val="28"/>
          <w:szCs w:val="28"/>
          <w:rtl w:val="true"/>
          <w:lang w:bidi="fa-IR"/>
        </w:rPr>
        <w:t>می گویند می شنوی؟ چرا در این دنیا به این آیات عمل نکردی</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 چه در این نوشتار به دنبال آن هستیم کاویدن مهم ترین بیماری های اخلاقی و بیان راهکارهای قرآن برای درمان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هشتمین دعای صحیفه سجادیه را انتخاب کرده ایم که امام علیه السلام چونان طبیبی حاذق در آن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مهلک اشاره کرده است اگر چه هر یک از این بیماری ها درخور تحقیق و پژوهشی مستقل است با توجه به هدف این کتاب به نکات اصلی اشاره می کنیم</w:t>
      </w:r>
      <w:r>
        <w:rPr>
          <w:rFonts w:eastAsia="IRNazanin" w:cs="IRNazanin"/>
          <w:color w:val="111111"/>
          <w:sz w:val="28"/>
          <w:szCs w:val="28"/>
          <w:rtl w:val="true"/>
          <w:lang w:bidi="fa-IR"/>
        </w:rPr>
        <w:t>.</w:t>
      </w:r>
    </w:p>
    <w:p>
      <w:pPr>
        <w:pStyle w:val="Heading3"/>
        <w:numPr>
          <w:ilvl w:val="2"/>
          <w:numId w:val="1"/>
        </w:numPr>
        <w:rPr/>
      </w:pPr>
      <w:bookmarkStart w:id="108" w:name="__RefHeading___Toc3697486_653776707"/>
      <w:bookmarkStart w:id="109" w:name="_Toc41"/>
      <w:bookmarkEnd w:id="108"/>
      <w:r>
        <w:rPr>
          <w:rtl w:val="true"/>
        </w:rPr>
        <w:t>قرآن و حرص</w:t>
      </w:r>
      <w:bookmarkEnd w:id="109"/>
    </w:p>
    <w:p>
      <w:pPr>
        <w:pStyle w:val="BookText"/>
        <w:rPr/>
      </w:pPr>
      <w:r>
        <w:rPr>
          <w:rFonts w:ascii="IRNazanin" w:hAnsi="IRNazanin" w:eastAsia="IRNazanin"/>
          <w:color w:val="111111"/>
          <w:sz w:val="28"/>
          <w:sz w:val="28"/>
          <w:szCs w:val="28"/>
          <w:rtl w:val="true"/>
          <w:lang w:bidi="fa-IR"/>
        </w:rPr>
        <w:t xml:space="preserve">واژه حرص در قرآن کریم پنج مرتبه به کار رفته است </w:t>
      </w:r>
      <w:r>
        <w:rPr>
          <w:rStyle w:val="FootnoteAnchor"/>
          <w:rtl w:val="true"/>
        </w:rPr>
        <w:footnoteReference w:id="126"/>
      </w:r>
      <w:r>
        <w:rPr>
          <w:rFonts w:ascii="IRNazanin" w:hAnsi="IRNazanin" w:eastAsia="IRNazanin"/>
          <w:color w:val="111111"/>
          <w:sz w:val="28"/>
          <w:sz w:val="28"/>
          <w:szCs w:val="28"/>
          <w:rtl w:val="true"/>
          <w:lang w:bidi="fa-IR"/>
        </w:rPr>
        <w:t>که همه موارد به معنای مذموم و منفی آن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لَتَجِدَنَّهُمْ أَحْرَصَ النَّاسِ عَلَى حَيَاةٍ وَ مِنَ الَّذِينَ أَشْرَكُوا يَوَدُّ أَحَدُهُمْ لَوْ يُعَمَّرُ أَلْفَ سَنَةٍ</w:t>
      </w:r>
      <w:r>
        <w:rPr>
          <w:rStyle w:val="FootnoteAnchor"/>
          <w:rtl w:val="true"/>
        </w:rPr>
        <w:footnoteReference w:id="127"/>
      </w:r>
      <w:r>
        <w:rPr>
          <w:rFonts w:ascii="IRNazanin" w:hAnsi="IRNazanin" w:eastAsia="IRNazanin"/>
          <w:color w:val="111111"/>
          <w:sz w:val="28"/>
          <w:sz w:val="28"/>
          <w:szCs w:val="28"/>
          <w:rtl w:val="true"/>
          <w:lang w:bidi="fa-IR"/>
        </w:rPr>
        <w:t xml:space="preserve">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ترين مردم حتى حريص تر از مشرکان به زندگی دنیا خواهی یافت تا آن جا که هر یک از آن ها آرزو دارد هزار سال عمر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قوم مغرور و از خود راضی یهود نازل شده است؛ همانان که خود را نژاد برتر دانسته معتقد بودند بهشت برای آن ها آفریده شده است و آتش جهنم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 را فرزندان و یاران خاص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 موهوم باعث کبر و غرور در آن ها شده بود آن ها آن چنان به مادیات حریص بودند که هر یک دوست داشت هزار سال عمر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منزله تحقیر دنیاست؛ یعنی هر نوع زندگی که باشد؛ حتی پست ترین آن</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البته عدد هزار عدد تکثیر است نه تعداد؛ یعنی عمر طولانی می خواستند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آیه فقط در مورد یهود سخن نمی گوید؛ اگرچه در این رابطه نازل شده است؛ اما هشدار به همه کسانی است که حرص می ورزند و در اندوختن ثروت و قبضه کردن دنیا به هیچ ارزشی پایبند نیستند</w:t>
      </w:r>
    </w:p>
    <w:p>
      <w:pPr>
        <w:pStyle w:val="BookText"/>
        <w:rPr/>
      </w:pPr>
      <w:r>
        <w:rPr>
          <w:rFonts w:ascii="IRNazanin" w:hAnsi="IRNazanin" w:eastAsia="IRNazanin"/>
          <w:color w:val="111111"/>
          <w:sz w:val="28"/>
          <w:sz w:val="28"/>
          <w:szCs w:val="28"/>
          <w:rtl w:val="true"/>
          <w:lang w:bidi="fa-IR"/>
        </w:rPr>
        <w:t xml:space="preserve">قرآن کریم داستان وسوسه شیطان به آدم و حوا را ذکر می کند که چگونه با حرص و طمع به عمر جاویدان او را به خطای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کشاند نهی آدم از نزدیک شدن به درخت، نهی تحریمی نبود تا کار او گناه باشد؛ اما به هر صورت، بهتر بود این کار صورت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حرص کم رنگی که در درون نخستین موجودات آفرینش لانه کرده بود، بهره برد و آن دو را گول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آدَمُ هَلْ أَدُلُّكَ عَلَى شَجَرَةِ الْخُلْدِ وَ مُلْكٍ لَا يَبْلَى</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آیا می خواهی تو را به درخت زندگی جاوید و ملکی پایدار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حریص و کم طاقت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بدی به او می رسد بی تابی می کند و هنگامی که خیری دریافت می کند، مانع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کم طاقتی و ولع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آیاتی که در این سیاق وارد شده و انسان را با صفت منفی وصف کرده اشاره به بعد غریزی و حیوانی اوست؛ کما این که آیاتی که مدح انسان را دارد و او را با کرامت و عظمت یاد می کند اشاره به بعد فطری و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حسب غریزی هلوع و به حسب فطری خلیفة الله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منفی بر اساس طبیعت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هلوع در لغت، چهار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جزع، کم صبری، و بی حوصلگی البته معنای هلوع همان تمایل و حرص به لذت های دنیاست و جزع و کم صبری و بی حوصلگی، از آثار آن است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 شود حرص سرچشمه بخل و بی 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بشر، فزون طلبی </w:t>
      </w:r>
    </w:p>
    <w:p>
      <w:pPr>
        <w:pStyle w:val="BookText"/>
        <w:rPr/>
      </w:pPr>
      <w:r>
        <w:rPr>
          <w:rFonts w:ascii="IRNazanin" w:hAnsi="IRNazanin" w:eastAsia="IRNazanin"/>
          <w:color w:val="111111"/>
          <w:sz w:val="28"/>
          <w:sz w:val="28"/>
          <w:szCs w:val="28"/>
          <w:rtl w:val="true"/>
          <w:lang w:bidi="fa-IR"/>
        </w:rPr>
        <w:t>است و هر چه کسب کند باز احساس کمبود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خود را اصلاح و کنترل نکند، همواره احساس ضعف و عقب ماندگی می کند در این رابطه حدیث زیبایی ذکر می کنیم</w:t>
      </w:r>
    </w:p>
    <w:p>
      <w:pPr>
        <w:pStyle w:val="BookText"/>
        <w:rPr/>
      </w:pPr>
      <w:r>
        <w:rPr>
          <w:rFonts w:ascii="Amiri" w:hAnsi="Amiri" w:eastAsia="Amiri" w:cs="Amiri"/>
          <w:color w:val="111111"/>
          <w:sz w:val="28"/>
          <w:sz w:val="28"/>
          <w:szCs w:val="28"/>
          <w:rtl w:val="true"/>
          <w:lang w:bidi="ar-SA"/>
        </w:rPr>
        <w:t>شكى رَجُلٌ إلى أبي عَبدِ الله علیه السلام أَنَّهُ يَطلُبُ فَيُصِيبُ وَ لَا يَقْنَعُ وَ تُنازِعُهُ نَفْسُهُ إِلَى مَا هُوَ أَكْثَرُ مِنْهُ وَ قالَ عَلّمني شَيئا أنتَفِعُ بِهِ،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يَكفيكَ يُغنيكَ فَأَدْنى ما فيها يُغْنيكَ وَ إِنْ كانَ ما يَكفيكَ لا يُغنيكَ فَكُلُّ ما فيها لا يُغنيكَ</w:t>
      </w:r>
      <w:r>
        <w:rPr>
          <w:rStyle w:val="FootnoteAnchor"/>
          <w:rtl w:val="true"/>
        </w:rPr>
        <w:footnoteReference w:id="133"/>
      </w:r>
      <w:r>
        <w:rPr>
          <w:rFonts w:ascii="IRNazanin" w:hAnsi="IRNazanin" w:eastAsia="IRNazanin"/>
          <w:color w:val="111111"/>
          <w:sz w:val="28"/>
          <w:sz w:val="28"/>
          <w:szCs w:val="28"/>
          <w:rtl w:val="true"/>
          <w:lang w:bidi="fa-IR"/>
        </w:rPr>
        <w:t xml:space="preserve"> مردی به شکایت نزد امام صادق علیه السلام، آمد عرض کرد من به دنبال مال دنیا می روم، آن را به دست می آورم؛ ولی قانع نمی شوم و همواره نفسم با من در نزاع و درگیری است و از آن بیشتر می خواهد به من چیزی بیاموزید که از آن منتفع شده، سود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درمانم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مقدار درآمد که امر تو را کفایت می کند بی نیازت می سازد چیز جزئی و اندک از مال دنیا تو را غنی می نماید و اگر درآمدی برای تو کافی است و بی نیازت نمی کند، تمام آن چه در دنیاست نیز تو را بی نیاز نخواهد کرد</w:t>
      </w:r>
    </w:p>
    <w:p>
      <w:pPr>
        <w:pStyle w:val="BookText"/>
        <w:rPr/>
      </w:pPr>
      <w:r>
        <w:rPr>
          <w:rFonts w:ascii="IRNazanin" w:hAnsi="IRNazanin" w:eastAsia="IRNazanin"/>
          <w:color w:val="111111"/>
          <w:sz w:val="28"/>
          <w:sz w:val="28"/>
          <w:szCs w:val="28"/>
          <w:rtl w:val="true"/>
          <w:lang w:bidi="fa-IR"/>
        </w:rPr>
        <w:t>امام علیه السلام در این بیان نورانی به خطر حرص اشاره کرده می فرمایند که اگر مایلی از شرّ حرص خلاص شوی، هدف خود را از کسب مال اداره زندگی سعادتمند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قصدی کردی مال کم هم تو را بی نیاز می کند و زندگی ات را کفاف می دهد؛ اما اگر هدف تو در کسب مال و ثروت ثروت اندوزی و تکاثر باشد تمام اموال جهان هم برای تو کافی نیست و همواره دچار جنگ و درگیری خواهی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Style w:val="FootnoteAnchor"/>
          <w:rtl w:val="true"/>
        </w:rPr>
        <w:footnoteReference w:id="134"/>
      </w:r>
      <w:r>
        <w:rPr>
          <w:rFonts w:ascii="IRNazanin" w:hAnsi="IRNazanin" w:eastAsia="IRNazanin"/>
          <w:color w:val="111111"/>
          <w:sz w:val="28"/>
          <w:sz w:val="28"/>
          <w:szCs w:val="28"/>
          <w:rtl w:val="true"/>
          <w:lang w:bidi="fa-IR"/>
        </w:rPr>
        <w:t xml:space="preserve"> و هرگز چشم خود را به نعمت های مادی که به گروه هایی از آنان دادیم، میفکن؛ که این ها شکوفه های زندگی دنیاست و برای آن است که آنان را با آن بیازماییم و روزی پروردگارت بهتر و پایدارتر است </w:t>
      </w:r>
    </w:p>
    <w:p>
      <w:pPr>
        <w:pStyle w:val="BookText"/>
        <w:rPr/>
      </w:pPr>
      <w:r>
        <w:rPr>
          <w:rFonts w:ascii="IRNazanin" w:hAnsi="IRNazanin" w:eastAsia="IRNazanin"/>
          <w:color w:val="111111"/>
          <w:sz w:val="28"/>
          <w:sz w:val="28"/>
          <w:szCs w:val="28"/>
          <w:rtl w:val="true"/>
          <w:lang w:bidi="fa-IR"/>
        </w:rPr>
        <w:t>در این آیه مال دنیا به شکوفه هایی تشبیه شده است که زود پژمرده و پرپر می شود و روی زمین می ریزد این شکوفه ها برای آزمون است و ارزش حرص و وابستگی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شریفه، روایتی از پیامبر اکرم صلی الله علیه و آله آمده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اتَّبَعَ بَصَرَهُ بِما فِي أَيدِي النَّاسِ طالَ هَمُّهُ وَ لَمْ يَشفِ غَيظُهُ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خود را برای دنبال کردن مال و ثروت دیگران بگشاید، اندوهش طولانی خواهد بود و غضبش هرگز شفا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فزون طلبی، بیماری است که درمانی جز مآل اندیشی و کنترل طغیان و سرکشی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ascii="IRNazanin" w:hAnsi="IRNazanin" w:eastAsia="IRNazanin"/>
          <w:color w:val="111111"/>
          <w:sz w:val="28"/>
          <w:sz w:val="28"/>
          <w:szCs w:val="28"/>
          <w:rtl w:val="true"/>
          <w:lang w:bidi="fa-IR"/>
        </w:rPr>
        <w:t xml:space="preserve"> ؛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و فزون طلبی، شما را به خود مشغول کرده است؛ تا آن جا که به زیارت و شمردن قبور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ولع در جمع مال و تفاخر برخی افراد را به مرحله ای رسانده است که خدا و سجایای انسانی را فراموش کرده سرگرم به دنیا شده و از مقاصد عالی باز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صلى الله عليه و سلم در تفسیر تکاثر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التَّکاثُرُ فِي الأموالِ جَمَعُها مِن غَيْرِحَقِّها وَ مَنعُها مِن حَقَّها وَ شَدُّها في الأوعِيَةِ</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تكاثر يعنى جمع آوری اموال از طریق نامشروع و خودداری از ادای حق آن و بستن و نگهداری آن در صندوق ها و 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تفسیر آیه اخیر بیان زیبایی دارند که قرائت و تعمیق در آن راهکار بزرگی برای درمان بیماری حرص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این خطبه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این خطبه را یافتم تاکنون که پنجاه سال است حدود هزار بار آن را خوانده ام و در هر مرتبه در دلم ترس و لرزش و پندپذیری جدیدی به وجود آمده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امام علیه السلام در خطبه نورانی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فَبِمَصارع آبائِهِم يَفْخَرُونَ أم لِجَديدِ الهَلَكى يَتَكَاثَرُونَ، يَرتَجِعُونَ مِنهُم أجسادا خَوَتْ وَ حَرَكَاتٍ تَسَكَّنَت وَ لأَنْ يَكُونُوا عِبَرا أَحَقُّ مِنْ أَن يَكُونُوا مُفتَخَرا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گورهای پدران شان می نازند یا به تعداد فراوانی که در کام مرگ فرو </w:t>
      </w:r>
      <w:bookmarkStart w:id="110" w:name="pg8796_80148"/>
    </w:p>
    <w:p>
      <w:pPr>
        <w:pStyle w:val="BookText"/>
        <w:rPr/>
      </w:pPr>
      <w:bookmarkEnd w:id="110"/>
      <w:r>
        <w:rPr>
          <w:rFonts w:ascii="IRNazanin" w:hAnsi="IRNazanin" w:eastAsia="IRNazanin"/>
          <w:color w:val="111111"/>
          <w:sz w:val="28"/>
          <w:sz w:val="28"/>
          <w:szCs w:val="28"/>
          <w:rtl w:val="true"/>
          <w:lang w:bidi="fa-IR"/>
        </w:rPr>
        <w:t>رفته اند؟ آیا خواهان بازگشت اجسادی هستند که پوسیده شده و حرکات شان به سکون تبدیل گشت؟ آن ها مایه عبرت ،باشند، سزاوارتر است تا تفاخر و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نامه ای که به معاویه در جریان نبرد صفین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الدُّنيا مَشغَلَةٌ عَن غَيْرِها وَ لَمْ يُصِبْ صاحِبُها مِنها شَيئا إِلَّا فَتَحت لَهُ حِرصا عَليها وَ لَهَجا بِها وَ لَن یَسْتَغْنِیَ صَاحِبُهَا بِمَا نَالَ فِیهَا عَمَّا لَمْ یَبْلُغْهُ مِنها وَ مِن وَرَاءِ ذَلِكَ فِراقُ ما جَمَعَ وَ نَقضُ ما أَبْرَمَ وَ لَو اعتَبَرتَ بِما مَضى حَفِظَتَ مَا بَقِی </w:t>
      </w:r>
      <w:r>
        <w:rPr>
          <w:rStyle w:val="FootnoteAnchor"/>
          <w:rtl w:val="true"/>
        </w:rPr>
        <w:footnoteReference w:id="138"/>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 بعد همانا دنیا انسان را به خود سرگرم و از دیگر چیزها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دنیاپرستان چیزی از دنیا به دست نمی آورند جز آن که دری از حرص به روی شان گشوده شده و آتش عشق آنان تندتر می گردد کسی که به دنیای حرام برسد، از آن چه به دست آورده راضی و بی نیاز نمی شود و در فکر آن است که به دست نیاورد؛ اما سرانجام آن جدا شدن از فراهم آورده ها و به هم ریختن بافته شده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چه گذشته عبرت گیری آن چه را که باقی مانده می توانی حفظ کنی</w:t>
      </w:r>
      <w:r>
        <w:rPr>
          <w:rFonts w:eastAsia="IRNazanin" w:cs="IRNazanin"/>
          <w:color w:val="111111"/>
          <w:sz w:val="28"/>
          <w:szCs w:val="28"/>
          <w:rtl w:val="true"/>
          <w:lang w:bidi="fa-IR"/>
        </w:rPr>
        <w:t>.</w:t>
      </w:r>
    </w:p>
    <w:p>
      <w:pPr>
        <w:pStyle w:val="Heading3"/>
        <w:numPr>
          <w:ilvl w:val="2"/>
          <w:numId w:val="1"/>
        </w:numPr>
        <w:rPr/>
      </w:pPr>
      <w:bookmarkStart w:id="111" w:name="__RefHeading___Toc3697488_653776707"/>
      <w:bookmarkStart w:id="112" w:name="_Toc42"/>
      <w:bookmarkEnd w:id="111"/>
      <w:r>
        <w:rPr>
          <w:rtl w:val="true"/>
        </w:rPr>
        <w:t>حرص در روایات</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خواری است حضرت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اَلْحِرْصَ فَإِنَّ صَاحِبَهُ رَهِینُ ذُلٍّ وَ عَنَاءٍ</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آزمندی و طمع بپرهیز؛ که آزمند در گرو خواری و رنج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حَريصٌ قَتَلَهُ حِرْصُهُ</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حریص که حرصش او را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کلید ورود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ای بُنّى الحِرْصُ مِفتاحُ التَّعَبِ وَ مَطِيَّةُ النَصَبِ وَدَاعِ إِلَى التَّقَحُمِ فِي الذُّنُوبِ</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آزمندی، کلید رنج و مرکب سختی و موجب فرو افتادن در گناهان است</w:t>
      </w:r>
      <w:r>
        <w:rPr>
          <w:rFonts w:eastAsia="IRNazanin" w:cs="IRNazanin"/>
          <w:color w:val="111111"/>
          <w:sz w:val="28"/>
          <w:szCs w:val="28"/>
          <w:rtl w:val="true"/>
          <w:lang w:bidi="fa-IR"/>
        </w:rPr>
        <w:t xml:space="preserve">». </w:t>
      </w:r>
      <w:bookmarkStart w:id="113" w:name="pg8796_80149"/>
    </w:p>
    <w:p>
      <w:pPr>
        <w:pStyle w:val="BookText"/>
        <w:rPr/>
      </w:pPr>
      <w:bookmarkEnd w:id="1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فاسدکننده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اَلْحِرْصُ یُفْسِدُ اَلْإِیقَانَ</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يقين ها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کاهنده ارزش های انسانی حضرت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الحَرصِ يَنقُصُ قَدرَ الرَّجُل فَلا يَزِيدُ فِى رِزْقِهِ</w:t>
      </w:r>
      <w:r>
        <w:rPr>
          <w:rFonts w:ascii="IRNazanin" w:hAnsi="IRNazanin" w:eastAsia="IRNazanin"/>
          <w:color w:val="111111"/>
          <w:sz w:val="28"/>
          <w:sz w:val="28"/>
          <w:szCs w:val="28"/>
          <w:rtl w:val="true"/>
          <w:lang w:bidi="fa-IR"/>
        </w:rPr>
        <w:t xml:space="preserve">؛ حرص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انسان را پایین می آورد بدون آن که چیزی بر روزی او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از بین برنده حیا و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حَیَاءَ لِحَرِیصٍ</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حريص شرم و حیا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عامل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الحَريصُ مَحَرُومٌ وَ هُوَ مَعَ حِرْمَانِهِ مَذْمُومٌ فِي أَيِّ شَيْءٍ كانَ</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حريص محروم است و با این محرومیت، در همه چیز مورد سرزنش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فقر محض امام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اَلْحَرِیصُ فَقِیرٌ وَ لَوْ مَلَکَ اَلدُّنْیَا بِحَذَافِیرِهَا</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حریص فقیر است؛ هر چند مالک تمام دنیا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شقاوت و بدبختی امام علیه السلام علی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أشقاكُم أحرَصُكُم</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ترين شما حریص 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بندگی طمع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اَلْحَرِیصُ عَبْدُ اَلْمَطَامِعِ</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حريص بنده طمع هاست</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697490_653776707"/>
      <w:bookmarkStart w:id="115" w:name="_Toc43"/>
      <w:bookmarkEnd w:id="114"/>
      <w:r>
        <w:rPr>
          <w:rtl w:val="true"/>
        </w:rPr>
        <w:t>ریشه های حرص</w:t>
      </w:r>
      <w:bookmarkEnd w:id="115"/>
    </w:p>
    <w:p>
      <w:pPr>
        <w:pStyle w:val="Heading4"/>
        <w:numPr>
          <w:ilvl w:val="3"/>
          <w:numId w:val="1"/>
        </w:numPr>
        <w:rPr/>
      </w:pPr>
      <w:bookmarkStart w:id="116" w:name="__RefHeading___Toc3697492_653776707"/>
      <w:bookmarkStart w:id="117" w:name="_Toc44"/>
      <w:bookmarkEnd w:id="116"/>
      <w:r>
        <w:rPr>
          <w:rtl w:val="true"/>
        </w:rPr>
        <w:t>اشاره</w:t>
      </w:r>
      <w:bookmarkEnd w:id="11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ناپسند این بیماری خطرناک در روایات آمده و ریشه و عوامل آن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هر بیماری نخست باید ریشه ها و اسباب ایجاد آن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لَهِجَ قَلْبُهُ بِحُبِّ اَلدُّنْیَا اِلْتَاطَ مِنْهَا بِثَلاَثٍ، هَمٍّ لاَ یُغِبُّهُ وَ حِرْصٍ لاَ یَتْرُکُهُ وَ أَمَلٍ لاَ یُدْرِکُهُ</w:t>
      </w:r>
      <w:r>
        <w:rPr>
          <w:rStyle w:val="FootnoteAnchor"/>
          <w:rtl w:val="true"/>
        </w:rPr>
        <w:footnoteReference w:id="149"/>
      </w:r>
      <w:r>
        <w:rPr>
          <w:rFonts w:ascii="IRNazanin" w:hAnsi="IRNazanin" w:eastAsia="IRNazanin"/>
          <w:color w:val="111111"/>
          <w:sz w:val="28"/>
          <w:sz w:val="28"/>
          <w:szCs w:val="28"/>
          <w:rtl w:val="true"/>
          <w:lang w:bidi="fa-IR"/>
        </w:rPr>
        <w:t xml:space="preserve"> هر كس حبّ دنیا داشته باشد به سه درد مبتلا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که رهایش نمی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حرصی که از او دست بر نمی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به آن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 و بدبینی به خدا امام علی علیه السلام در نامه به مالک اشتر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البُخلَ وَ الجبنَ وَ الحِرصَ غَرَائِزُ شَتَّى يَجْمَعُها سُوءُ الظَّنِ بِالله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ترس و حرص؛ غرائز مختلفی هستند که یک ریشه دارند و آن بدگمانی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تأمین روزی الهی اطمینان ندارد حرص می زند کسی که به رحمت و لطف خدا امیدوار نیست بخل می ورزد کسی که به آثار انفاق و بازگشت آن یقین ندارد، امساک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اگر انسان بداند آن چه در راه خدا می دهد مانند دریایی است که مشتی آب از آن بر می داری و فوراً پُر می شود اگر انسان بداند هر جنبنده ای در عالم هستی روزی اش مقدّر و تنظیم شده است اگر بداند با حرص ثروت افزایش کاذب یافته، مفید نیست ، هرگز اسیر این صفت رذیله 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الحرصُ وَ الشَّرَةُ وَ البُخلُ نَتيجَةُ الجَهلِ</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ولع و بخل، نتیجه جهل و نادانی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و ضعف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شَدَّةُ الحِرصِ مِن قُوَّةِ الشّرَةِ وَ ضَعَفِ الدّين</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زیاد از قدرت هوس و ضعف دینداری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بیماری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عنوان این نوشتار که قرآن درمانی است، ابتدا به آیات کریمه قرآن مراجعه می کنیم تا راه درمان این بیماری مهلک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یابی زمینه های </w:t>
      </w:r>
      <w:bookmarkStart w:id="118" w:name="pg8796_80151"/>
    </w:p>
    <w:p>
      <w:pPr>
        <w:pStyle w:val="BookText"/>
        <w:rPr/>
      </w:pPr>
      <w:bookmarkEnd w:id="118"/>
      <w:r>
        <w:rPr>
          <w:rFonts w:ascii="IRNazanin" w:hAnsi="IRNazanin" w:eastAsia="IRNazanin"/>
          <w:color w:val="111111"/>
          <w:sz w:val="28"/>
          <w:sz w:val="28"/>
          <w:szCs w:val="28"/>
          <w:rtl w:val="true"/>
          <w:lang w:bidi="fa-IR"/>
        </w:rPr>
        <w:t>حرص و مبارزه با آن باعث می شود تا از این صفت ضد انسانی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مانند امام سجاد علیه السلام در این دعا باید به خدا پناه ببریم؛ که در همه امور، پناهگاه اوست و اگر او عنایت نکند و توفیق ندهد، اصلاح هیچ رذیله ای ممکن نیست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عَلَيْكُمْ وَ رَحْمَتُهُ مَا زَكَى مِنْكُمْ مِنْ أَحَدٍ أَبَدًا</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الهی بر شما نبود، هیچ کس از شما هرگز تزکیه و پاک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از طریق فضل تشریعی که همان اعطای نعمت عقل و فرستادن پیامبران است از سویی و فضل تکوینی که همان امدادها و عنایات الهی است از سوی دیگر بشر را مورد لطف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طالب تزکیه نفس است و در این راه حرکت می کند خدا هم او را کمک می کند و دستش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بیماری های اخلاقی، نخست باید به طبیب نفوس یعنی خدای متعال پناه برد راهکارهای قرآن در درمان بیماری حرص عبارت اند از</w:t>
      </w:r>
      <w:r>
        <w:rPr>
          <w:rFonts w:eastAsia="IRNazanin" w:cs="IRNazanin"/>
          <w:color w:val="111111"/>
          <w:sz w:val="28"/>
          <w:szCs w:val="28"/>
          <w:rtl w:val="true"/>
          <w:lang w:bidi="fa-IR"/>
        </w:rPr>
        <w:t>:</w:t>
      </w:r>
    </w:p>
    <w:p>
      <w:pPr>
        <w:pStyle w:val="Heading4"/>
        <w:numPr>
          <w:ilvl w:val="3"/>
          <w:numId w:val="1"/>
        </w:numPr>
        <w:rPr/>
      </w:pPr>
      <w:bookmarkStart w:id="119" w:name="__RefHeading___Toc3697494_653776707"/>
      <w:bookmarkStart w:id="120" w:name="_Toc45"/>
      <w:bookmarkEnd w:id="119"/>
      <w:r>
        <w:rPr>
          <w:rtl w:val="true"/>
        </w:rPr>
        <w:t>الف</w:t>
      </w:r>
      <w:r>
        <w:rPr>
          <w:rtl w:val="true"/>
        </w:rPr>
        <w:t>)</w:t>
      </w:r>
      <w:r>
        <w:rPr>
          <w:rtl w:val="true"/>
        </w:rPr>
        <w:t>نماز با هشت ویژگی</w:t>
      </w:r>
      <w:bookmarkEnd w:id="120"/>
    </w:p>
    <w:p>
      <w:pPr>
        <w:pStyle w:val="BookText"/>
        <w:rPr/>
      </w:pPr>
      <w:r>
        <w:rPr>
          <w:rFonts w:ascii="IRNazanin" w:hAnsi="IRNazanin" w:eastAsia="IRNazanin"/>
          <w:color w:val="111111"/>
          <w:sz w:val="28"/>
          <w:sz w:val="28"/>
          <w:szCs w:val="28"/>
          <w:rtl w:val="true"/>
          <w:lang w:bidi="fa-IR"/>
        </w:rPr>
        <w:t>در سوره معارج پس از بیان بیماری حرص و ولع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نمازگزاری که هشت ویژگی دارد دچار بیماری حرص نمی شود نمازگزار با این هشت ویژگی صفت حرص ندارد و چنین نمازی مانع فزون طلبی می شود و در انسان حالت اعتدال ایجاد می کند؛ زیرا تمام اعمال انسان تابع نماز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أَنَّ كُلَّ شَيءٍ مِن عَمَلِكَ تَبَعٌ لِصَلاتِكَ</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چیزی از عمل های تو تابع نماز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نمازگزار ،واقعی ثبات روحی دارد، در سختی ها و راحتی ها یک حالت دارد و همه چیز را از خدا می داند این ثبات ،روحی باعث می شود در برابر طغیان نفس مقاومت کند و بینی </w:t>
      </w:r>
    </w:p>
    <w:p>
      <w:pPr>
        <w:pStyle w:val="BookText"/>
        <w:rPr/>
      </w:pPr>
      <w:r>
        <w:rPr>
          <w:rFonts w:ascii="IRNazanin" w:hAnsi="IRNazanin" w:eastAsia="IRNazanin"/>
          <w:color w:val="111111"/>
          <w:sz w:val="28"/>
          <w:sz w:val="28"/>
          <w:szCs w:val="28"/>
          <w:rtl w:val="true"/>
          <w:lang w:bidi="fa-IR"/>
        </w:rPr>
        <w:t>نفس و شیطان را بر خاک بمالد 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تُسَوّدُ وَجهَ الشَّيطانِ</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روی شیطان را سیاه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با نماز اُنس دارد، یاد خدا را بر پا داشته است و یاد خدا شیطان را دور می کند؛ اما آن که از یاد خدا سر باز می زند شیطان قرین و همراه او می شود و به راحتی بر او حکومت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يَعْشُ عَنْ ذِكْرِ الرَّحْمَنِ نُقَيِّضْ لَهُ شَيْطَانًا فَهُوَ لَهُ قَرِينٌ</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ذکر پروردگار رحمان سر باز زند شیطانی که هم نشین او باشد، بر او می 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شیطان قرین و همراهش شد او بد قرینی است </w:t>
      </w:r>
      <w:r>
        <w:rPr>
          <w:rFonts w:ascii="Amiri" w:hAnsi="Amiri" w:eastAsia="Amiri" w:cs="Amiri"/>
          <w:color w:val="111111"/>
          <w:sz w:val="28"/>
          <w:sz w:val="28"/>
          <w:szCs w:val="28"/>
          <w:rtl w:val="true"/>
          <w:lang w:bidi="ar-SA"/>
        </w:rPr>
        <w:t>وَ مَنْ يَكُنِ الشَّيْطَانُ لَهُ قَرِينًا فَسَاءَ قَرِينًا</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شيطان همراه و قرین او باشد پس بد هم 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نمازگزاری که از صفت حرص به دور است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بر نماز </w:t>
      </w:r>
      <w:r>
        <w:rPr>
          <w:rFonts w:ascii="Amiri" w:hAnsi="Amiri" w:eastAsia="Amiri" w:cs="Amiri"/>
          <w:color w:val="111111"/>
          <w:sz w:val="28"/>
          <w:sz w:val="28"/>
          <w:szCs w:val="28"/>
          <w:rtl w:val="true"/>
          <w:lang w:bidi="ar-SA"/>
        </w:rPr>
        <w:t>الَّذِينَ هُمْ عَلَى صَلَاتِهِمْ دَائِمُونَ</w:t>
      </w:r>
      <w:r>
        <w:rPr>
          <w:rFonts w:ascii="IRNazanin" w:hAnsi="IRNazanin" w:eastAsia="IRNazanin"/>
          <w:color w:val="111111"/>
          <w:sz w:val="28"/>
          <w:sz w:val="28"/>
          <w:szCs w:val="28"/>
          <w:rtl w:val="true"/>
          <w:lang w:bidi="fa-IR"/>
        </w:rPr>
        <w:t>؛ یعنی بر نماز مداومت دارند و همیشه و در همه اوقات نماز آن را انجام می دهند نه این که گاهی بخواند و گاهی ترک کرده، کاهلی و سستی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تداوم بر هر عملی باعث می شود آن عمل ملکه شود و در انسان تثبیت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به محرومان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ascii="IRNazanin" w:hAnsi="IRNazanin" w:eastAsia="IRNazanin"/>
          <w:color w:val="111111"/>
          <w:sz w:val="28"/>
          <w:sz w:val="28"/>
          <w:szCs w:val="28"/>
          <w:rtl w:val="true"/>
          <w:lang w:bidi="fa-IR"/>
        </w:rPr>
        <w:t>؛ يعنى نمازگزاری که در اموالش حق معلومی برای تقاضا کنندگان و محرومان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اینان که هم با خالق ارتباط دارند و هم با مردم در اثر نماز، حس دگرگرایی در آن ها تقویت می شود و به آن که درخواست می کند یا به دلیل آبرومندی نمی گوید، اما او را می شناسد، کمک می کند سائل کسی است که می گوید و درخواست می کند؛ اما محروم، کسی است که از روی شرم و حیا روی گفتن ندارد و زندگی او به هم ریخته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مَنْ يَدْخُلُ اَلْجَنَّةَ أَهْلُ اَلْمَعْرُوفِ</w:t>
      </w:r>
      <w:r>
        <w:rPr>
          <w:rFonts w:ascii="IRNazanin" w:hAnsi="IRNazanin" w:eastAsia="IRNazanin"/>
          <w:color w:val="111111"/>
          <w:sz w:val="28"/>
          <w:sz w:val="28"/>
          <w:szCs w:val="28"/>
          <w:rtl w:val="true"/>
          <w:lang w:bidi="fa-IR"/>
        </w:rPr>
        <w:t xml:space="preserve"> ؛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ورودی های ،بهشت خیررسانان و نیکوکاران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آخرین وصایای نورانی خود که برگرفته از آیات نورانی قرآن است به امیرمؤمنان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أُوصِیکَ بِالصَّلاَهِ عِنْدَ وَقْتِهَا وَ حُبِّ اَلْمَسَاکِینِ وَ مُجَالَسَتِهِمْ</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نماز در وقت آن و محبت مساکین و نشست و برخاست با آنان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سخنی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خَصْلَتَانِ مَنْ کَانَتَا فِیهِ وَ إِلاَّ فَاعْزُبْ ثُمَّ اُعْزُبْ ثُمَّ اُعْزُبْ قِیلَ وَ مَا هُمَا قَالَ اَلصَّلاَهُ فِی مَوَاقِیتِهَا وَ اَلْمُحَافَظَهُ عَلَیْهَا وَ اَلْمُوَاسَاهُ</w:t>
      </w:r>
      <w:r>
        <w:rPr>
          <w:rStyle w:val="FootnoteAnchor"/>
          <w:rtl w:val="true"/>
        </w:rPr>
        <w:footnoteReference w:id="159"/>
      </w:r>
      <w:r>
        <w:rPr>
          <w:rFonts w:ascii="IRNazanin" w:hAnsi="IRNazanin" w:eastAsia="IRNazanin"/>
          <w:color w:val="111111"/>
          <w:sz w:val="28"/>
          <w:sz w:val="28"/>
          <w:szCs w:val="28"/>
          <w:rtl w:val="true"/>
          <w:lang w:bidi="fa-IR"/>
        </w:rPr>
        <w:t xml:space="preserve"> دو ویژگی هست در هرکس باشد به او نزدیک شو؛ در غیر این صورت از او ،بگریز بگریز بگریز سؤال شد این دو خصوصیت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وقتش و محافظت بر آن و دیگری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تصدیق به روز قیامت نمازگزاری که به روز قیامت تصدیق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تصدیق علمی و هم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و قیامت نزد او یک واقعیت و حقیقت است و همواره به یاد آن است؛ نه این که صرف یک عقیده باشد؛ بلکه تصدیق دارد و گویا آن را حاضر می بیند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الدین سیزده مرتبه در قرآن به کار رفته است؛ از جمله در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علت جهنمی شدن افراد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پاسخ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r>
        <w:rPr>
          <w:rStyle w:val="FootnoteAnchor"/>
          <w:rtl w:val="true"/>
        </w:rPr>
        <w:footnoteReference w:id="160"/>
      </w:r>
      <w:r>
        <w:rPr>
          <w:rFonts w:ascii="IRNazanin" w:hAnsi="IRNazanin" w:eastAsia="IRNazanin"/>
          <w:color w:val="111111"/>
          <w:sz w:val="28"/>
          <w:sz w:val="28"/>
          <w:szCs w:val="28"/>
          <w:rtl w:val="true"/>
          <w:lang w:bidi="fa-IR"/>
        </w:rPr>
        <w:t>و عوامل را در چهار علت خلاصه می کنند ترک ،نماز اطعام نکردن به مستمندان همسویی با اهل باطل و تكذيب روز جزا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تکذیب یوم الدین در این آیه در برابر تصدیق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اثر ژرفی بر تربیت نفوس دارد رابطه اعتقاد به معاد و تربیت انسان ها رابطه ای تنگاتنگ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عامل تهذیب نفوس اخلاص قلوب پرورش اخلاق و پاکی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بر احوال و اعمال این دنیای انسان نیز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ها را می برد، آرامش می آورد، به انسان انگیزه و هدف می دهد شهوت و غضب و حرص را کاهش می دهد، روحیه شجاعت و جهاد را تقویت می کند به انسان صبر و استقامت می بخشد و بالاخره این تفکر که همه اعمال بازتاب می یابد و توسط حسابگری دقیق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عقیده زمینه کنترل طغیان و سرکشی را فراهم می کند و انسان را تحت مراقبت دائم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مِنْ عَذَابِ رَبِّهِمْ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عذاب پروردگارشان بیمناک هستند نه فقط به روز جزا ایمان دارند؛ بلکه خود را هرگز از عذاب الهی ایمن نمی دانند؛ عذابی که گناهکار دوست دارد فرزند خود را در برابر آن فدا کند همسر و برادر و قبیله اش را قربانی کند تا از آن نجات یابد؛ </w:t>
      </w:r>
      <w:r>
        <w:rPr>
          <w:rStyle w:val="FootnoteAnchor"/>
          <w:rtl w:val="true"/>
        </w:rPr>
        <w:footnoteReference w:id="161"/>
      </w:r>
      <w:r>
        <w:rPr>
          <w:rFonts w:ascii="IRNazanin" w:hAnsi="IRNazanin" w:eastAsia="IRNazanin"/>
          <w:color w:val="111111"/>
          <w:sz w:val="28"/>
          <w:sz w:val="28"/>
          <w:szCs w:val="28"/>
          <w:rtl w:val="true"/>
          <w:lang w:bidi="fa-IR"/>
        </w:rPr>
        <w:t xml:space="preserve">عذابی که بی نظیر است؛ </w:t>
      </w:r>
      <w:r>
        <w:rPr>
          <w:rStyle w:val="FootnoteAnchor"/>
          <w:rtl w:val="true"/>
        </w:rPr>
        <w:footnoteReference w:id="162"/>
      </w:r>
      <w:r>
        <w:rPr>
          <w:rFonts w:ascii="IRNazanin" w:hAnsi="IRNazanin" w:eastAsia="IRNazanin"/>
          <w:color w:val="111111"/>
          <w:sz w:val="28"/>
          <w:sz w:val="28"/>
          <w:szCs w:val="28"/>
          <w:rtl w:val="true"/>
          <w:lang w:bidi="fa-IR"/>
        </w:rPr>
        <w:t xml:space="preserve">عذابی که بزرگ است </w:t>
      </w:r>
      <w:r>
        <w:rPr>
          <w:rStyle w:val="FootnoteAnchor"/>
          <w:rtl w:val="true"/>
        </w:rPr>
        <w:footnoteReference w:id="163"/>
      </w:r>
      <w:r>
        <w:rPr>
          <w:rFonts w:ascii="IRNazanin" w:hAnsi="IRNazanin" w:eastAsia="IRNazanin"/>
          <w:color w:val="111111"/>
          <w:sz w:val="28"/>
          <w:sz w:val="28"/>
          <w:szCs w:val="28"/>
          <w:rtl w:val="true"/>
          <w:lang w:bidi="fa-IR"/>
        </w:rPr>
        <w:t xml:space="preserve">عذاب های جسمی و روحی، عذابی که پایدار است؛ </w:t>
      </w:r>
      <w:r>
        <w:rPr>
          <w:rStyle w:val="FootnoteAnchor"/>
          <w:rtl w:val="true"/>
        </w:rPr>
        <w:footnoteReference w:id="164"/>
      </w:r>
      <w:r>
        <w:rPr>
          <w:rFonts w:ascii="IRNazanin" w:hAnsi="IRNazanin" w:eastAsia="IRNazanin"/>
          <w:color w:val="111111"/>
          <w:sz w:val="28"/>
          <w:sz w:val="28"/>
          <w:szCs w:val="28"/>
          <w:rtl w:val="true"/>
          <w:lang w:bidi="fa-IR"/>
        </w:rPr>
        <w:t>عذابی که خوارکننده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لِفُرُوجِهِمْ حَافِظُونَ</w:t>
      </w:r>
      <w:r>
        <w:rPr>
          <w:rFonts w:ascii="IRNazanin" w:hAnsi="IRNazanin" w:eastAsia="IRNazanin"/>
          <w:color w:val="111111"/>
          <w:sz w:val="28"/>
          <w:sz w:val="28"/>
          <w:szCs w:val="28"/>
          <w:rtl w:val="true"/>
          <w:lang w:bidi="fa-IR"/>
        </w:rPr>
        <w:t>؛ آنان دامن خود را از بی عفتی حفظ می کنند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سرکش و طغیانگر بوده، سرچشمه بسیاری از گناهان است حفظ کنترل این غریزه در پرتو نماز واقعی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باید از راه صحیح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دادن به غریزه جنسی انسان را به فساد و تباهی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شش اثر منفی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اَلزِّنَا سِتُّ خِصَالٍ ثَلاَثٌ فِی اَلدُّنْیَا وَ ثَلاَثٌ فِی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اَللَّوَاتِی فِی اَلدُّنْیَا فَیَذْهَبُ بِنُورِ اَلْوَجْهِ، وَ یَقْطَعُ اَلرِّزْقَ، وَ یُسْرِعُ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اَللَّوَاتِی فِی اَلْآخِرَهِ فَغَضَبُ اَلرَّبِّ عَزَّ وَ جَلَّ، وَ سُوءُ اَلْحِسَابِ، وَ اَلدُّخُولُ فِی اَلنَّارِ</w:t>
      </w:r>
      <w:r>
        <w:rPr>
          <w:rStyle w:val="FootnoteAnchor"/>
          <w:rtl w:val="true"/>
        </w:rPr>
        <w:footnoteReference w:id="166"/>
      </w:r>
      <w:r>
        <w:rPr>
          <w:rFonts w:ascii="IRNazanin" w:hAnsi="IRNazanin" w:eastAsia="IRNazanin"/>
          <w:color w:val="111111"/>
          <w:sz w:val="28"/>
          <w:sz w:val="28"/>
          <w:szCs w:val="28"/>
          <w:rtl w:val="true"/>
          <w:lang w:bidi="fa-IR"/>
        </w:rPr>
        <w:t xml:space="preserve"> در زنا شش اثر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در دنیا و سه بخش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که در دنیاست، صفا و نورانیت چهره را می گیرد، روزی را قطع می کند و نابودی انسان را تسریع می کند؛ اما آن ها که در آخرت است، غضب پروردگار، سختی حساب و ورود به جهنم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هُمْ لِأَمَانَاتِهِمْ وَ عَهْدِهِمْ رَاعُونَ</w:t>
      </w:r>
    </w:p>
    <w:p>
      <w:pPr>
        <w:pStyle w:val="BookText"/>
        <w:rPr/>
      </w:pPr>
      <w:r>
        <w:rPr>
          <w:rFonts w:ascii="IRNazanin" w:hAnsi="IRNazanin" w:eastAsia="IRNazanin"/>
          <w:color w:val="111111"/>
          <w:sz w:val="28"/>
          <w:sz w:val="28"/>
          <w:szCs w:val="28"/>
          <w:rtl w:val="true"/>
          <w:lang w:bidi="fa-IR"/>
        </w:rPr>
        <w:t>، افرادی که امانت ها و عهدها را رعایت می کنند</w:t>
      </w:r>
    </w:p>
    <w:p>
      <w:pPr>
        <w:pStyle w:val="BookText"/>
        <w:rPr/>
      </w:pPr>
      <w:r>
        <w:rPr>
          <w:rFonts w:ascii="IRNazanin" w:hAnsi="IRNazanin" w:eastAsia="IRNazanin"/>
          <w:color w:val="111111"/>
          <w:sz w:val="28"/>
          <w:sz w:val="28"/>
          <w:szCs w:val="28"/>
          <w:rtl w:val="true"/>
          <w:lang w:bidi="fa-IR"/>
        </w:rPr>
        <w:t>پایه و اساس روابط اجتماعی بر دو اصل امانت و صداقت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به یکدیگر خیانت کنند و دروغ بگویند اعتماد متقابل از بین می رود قوام جامعه بر هم می ریزد همه از یکدیگر وحشت دارند و نیروها به جای این که در جهت سازندگی و رشد به کار رود، در راستای پیشگیری و دفاع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حدیث می خوانیم همه انبیاء با دو ویژگی صدق حدیث و امانت داری مبعوث شدند </w:t>
      </w:r>
      <w:r>
        <w:rPr>
          <w:rStyle w:val="FootnoteAnchor"/>
          <w:rtl w:val="true"/>
        </w:rPr>
        <w:footnoteReference w:id="167"/>
      </w:r>
      <w:r>
        <w:rPr>
          <w:rFonts w:ascii="IRNazanin" w:hAnsi="IRNazanin" w:eastAsia="IRNazanin"/>
          <w:color w:val="111111"/>
          <w:sz w:val="28"/>
          <w:sz w:val="28"/>
          <w:szCs w:val="28"/>
          <w:rtl w:val="true"/>
          <w:lang w:bidi="fa-IR"/>
        </w:rPr>
        <w:t>وفای به عهد، زمینه ساز همبستگی و اعتماد است و بدون آن هیچ تعاون و همکاری اجتماعی ممکن نیست؛ تا آن جا که در حدیث می خوانیم سه اصل جهانی و بین المللی هست هیچ کس حق ندارد در آن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لَم يَجْعَلِ الله عَزَّ وَجَلَّ لأَدٍ فِيهِنَّ رُحْصَةً، أداء الأمانَةِ إِلَى البِرِّ وَ الفَاجِرِ وَ الوَفاءُ بِالعَهْدِ لِلبِرِّ وَ الفاجِرِ وَ بَر الوالِدَينِ بِرَّينِ كانا أو فاجِرَينِ</w:t>
      </w:r>
      <w:r>
        <w:rPr>
          <w:rStyle w:val="FootnoteAnchor"/>
          <w:rtl w:val="true"/>
        </w:rPr>
        <w:footnoteReference w:id="168"/>
      </w:r>
      <w:r>
        <w:rPr>
          <w:rFonts w:ascii="IRNazanin" w:hAnsi="IRNazanin" w:eastAsia="IRNazanin"/>
          <w:color w:val="111111"/>
          <w:sz w:val="28"/>
          <w:sz w:val="28"/>
          <w:szCs w:val="28"/>
          <w:rtl w:val="true"/>
          <w:lang w:bidi="fa-IR"/>
        </w:rPr>
        <w:t xml:space="preserve"> سه ویژگی هست که خداوند به هیچ کس اجازه مخالفت با آن را نداده است</w:t>
      </w:r>
      <w:r>
        <w:rPr>
          <w:rFonts w:eastAsia="IRNazanin" w:cs="IRNazanin"/>
          <w:color w:val="111111"/>
          <w:sz w:val="28"/>
          <w:szCs w:val="28"/>
          <w:rtl w:val="true"/>
          <w:lang w:bidi="fa-IR"/>
        </w:rPr>
        <w:t xml:space="preserve">: </w:t>
      </w:r>
      <w:bookmarkStart w:id="121" w:name="pg8796_80156"/>
    </w:p>
    <w:p>
      <w:pPr>
        <w:pStyle w:val="BookText"/>
        <w:rPr/>
      </w:pPr>
      <w:bookmarkEnd w:id="121"/>
      <w:r>
        <w:rPr>
          <w:rFonts w:ascii="IRNazanin" w:hAnsi="IRNazanin" w:eastAsia="IRNazanin"/>
          <w:color w:val="111111"/>
          <w:sz w:val="28"/>
          <w:sz w:val="28"/>
          <w:szCs w:val="28"/>
          <w:rtl w:val="true"/>
          <w:lang w:bidi="fa-IR"/>
        </w:rPr>
        <w:t>ادای امانت در مورد نیکوکار و بدکار؛ وفای به عهد درباره هرکس خواه نیکوکار یا بدکار؛ نیکی به پدر و مادر، خواه نیکوکار یا بدکار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بِشَهَادَاتِهِمْ قَائِمُونَ</w:t>
      </w:r>
      <w:r>
        <w:rPr>
          <w:rFonts w:ascii="IRNazanin" w:hAnsi="IRNazanin" w:eastAsia="IRNazanin"/>
          <w:color w:val="111111"/>
          <w:sz w:val="28"/>
          <w:sz w:val="28"/>
          <w:szCs w:val="28"/>
          <w:rtl w:val="true"/>
          <w:lang w:bidi="fa-IR"/>
        </w:rPr>
        <w:t xml:space="preserve"> افرادی که برای ادای شهادتِ حق قیام می کنند، هرگز حق را کتمان نمی کنند کتمان ،شهادت، از گناهان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هُمْ عَلَى صَلَوَاتِهِمْ يُحَافِظُونَ</w:t>
      </w:r>
      <w:r>
        <w:rPr>
          <w:rFonts w:ascii="IRNazanin" w:hAnsi="IRNazanin" w:eastAsia="IRNazanin"/>
          <w:color w:val="111111"/>
          <w:sz w:val="28"/>
          <w:sz w:val="28"/>
          <w:szCs w:val="28"/>
          <w:rtl w:val="true"/>
          <w:lang w:bidi="fa-IR"/>
        </w:rPr>
        <w:t xml:space="preserve"> ، آخرین وصف، بازگشت به همان صفت نخست است؛ کسانی که نماز می گزارند آن را استمرار می بخشند و بر آن محافظت دارند؛ یعنی آن را با شرایط و ضوابطش انجام می دهند آغاز و پایان این ویژگی ها با ،نماز، می رساند که توجه به نماز از مهم ترین این اوصاف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 ادب محافظت بر نماز را از اصولی ترین و مهم ترین آداب قلبی نماز دانسته ،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خلوص از تصرف شیطان که مقدمه اخلاص است، به حقیقت حاصل نشود مگر آن که سالک در سلوکش، خداخواه شود و خودخواهی و خودپرستی را که منشأ تمام مفاسد و امّ الامراض باطن است، زیر پا نهد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پایان این هشت ،ویژگی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فِي جَنَّاتٍ مُكْرَمُونَ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دارای این صفات،اند نه فقط حریص و آزمند نیستند؛ بلکه میهمان خدا هستند و در بهشت همه وسایل پذیرایی از آنان فراهم است و میهمانان حق از هر رذیله ای مبرا هستند و هرگز به دنیا حریص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درمانی است برای بیماری حرص و راهکاری است که اگر به کار بسته شود، حرص را ریشه کن می کند</w:t>
      </w:r>
    </w:p>
    <w:p>
      <w:pPr>
        <w:pStyle w:val="Heading4"/>
        <w:numPr>
          <w:ilvl w:val="3"/>
          <w:numId w:val="1"/>
        </w:numPr>
        <w:rPr/>
      </w:pPr>
      <w:bookmarkStart w:id="122" w:name="__RefHeading___Toc3697496_653776707"/>
      <w:bookmarkStart w:id="123" w:name="_Toc46"/>
      <w:bookmarkEnd w:id="122"/>
      <w:r>
        <w:rPr>
          <w:rtl w:val="true"/>
        </w:rPr>
        <w:t>ب</w:t>
      </w:r>
      <w:r>
        <w:rPr>
          <w:rtl w:val="true"/>
        </w:rPr>
        <w:t>)</w:t>
      </w:r>
      <w:r>
        <w:rPr>
          <w:rtl w:val="true"/>
        </w:rPr>
        <w:t>هم نشینی با فقرا</w:t>
      </w:r>
      <w:bookmarkEnd w:id="1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با فقرا دوری از مجالست با اغنیا و مرفهین انسان و خانواده او را به روحیه قناعت، شکر و پرهیز از حرص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دائم با ثروتمندان نشست و زندگی افراد فقیر را ندید در مسابقه ای بی پایان و بی نتیجه وارد می شود و همواره می کوشد در این وادی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محله های فقیر نشین عیادت از بیماران و نشست و </w:t>
      </w:r>
    </w:p>
    <w:p>
      <w:pPr>
        <w:pStyle w:val="BookText"/>
        <w:rPr/>
      </w:pPr>
      <w:r>
        <w:rPr>
          <w:rFonts w:ascii="IRNazanin" w:hAnsi="IRNazanin" w:eastAsia="IRNazanin"/>
          <w:color w:val="111111"/>
          <w:sz w:val="28"/>
          <w:sz w:val="28"/>
          <w:szCs w:val="28"/>
          <w:rtl w:val="true"/>
          <w:lang w:bidi="fa-IR"/>
        </w:rPr>
        <w:t>برخاست با افراد سطح مالی پایین تر از خودمان حس کفاف را در ما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پیامبر اکرم صلى الله عليه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نَفْسَكَ مَعَ الَّذِينَ يَدْعُونَ رَبَّهُمْ بِالْغَدَاةِ وَ الْعَشِئ يُرِيدُونَ وَجْهَهُ وَ لَا تَعْدُ عَيْنَاكَ عَنْهُمْ</w:t>
      </w:r>
      <w:r>
        <w:rPr>
          <w:rStyle w:val="FootnoteAnchor"/>
          <w:rtl w:val="true"/>
        </w:rPr>
        <w:footnoteReference w:id="170"/>
      </w:r>
      <w:r>
        <w:rPr>
          <w:rFonts w:ascii="IRNazanin" w:hAnsi="IRNazanin" w:eastAsia="IRNazanin"/>
          <w:color w:val="111111"/>
          <w:sz w:val="28"/>
          <w:sz w:val="28"/>
          <w:szCs w:val="28"/>
          <w:rtl w:val="true"/>
          <w:lang w:bidi="fa-IR"/>
        </w:rPr>
        <w:t xml:space="preserve"> با کسانی باش که پروردگار خود را صبح و عصر می خوانند و فقط ذات او را می طلبند و هرگز چشم خود را به خاطر زینت های دنیا از آن ها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آورده اند که جمعی از ثروتمندان مستکبر و اشراف از خود راضی به حضور پیامبر صلی الله علیه و اله رسیدند؛ در حالی که افرادی مانند سلمان اباذر و صهیب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 اگر این افراد را که لباس خشن و پشمینه دارند از خود دور سازی ما نزد تو می آییم و در مجلست حاضر می شویم و از سخنان تو بهره می بریم؛ ولی با این وضعیت این جا جای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آیات نازل شد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که نمردم و به من چنین دستوری داده شد تا با شما باشم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مَعَكُمُ المحيا وَ مَعَكُمُ المماتُ</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ارتباط با مؤمنان تهیدست که قلب شان پُر از یاد خداست به مراتب برتر از ارتباط با مستکبران است که از یاد خدا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حضرت سلیمان وقتی افراد ثروتمند و اشراف را می دید، نگاهی عمیق به آنان می کرد؛ اما وقتی به فقیران و افراد مسکین می رسید با آنان می نشست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با مسکینان؛ چنان که 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سُلَيمانُ إِذا أَصْبَحَ تَصَفَّحَ وُجُوهٌ الأغنياءِ وَ الأشرافِ حَتَّى يَجئ إِلَى اَلْمَسَاکِینِ وَ یَقْعُدُ مَعَهُمْ وَ یَقُولُ مِسْکِینٌ مَعَ اَلْمَسَاکِینِ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 که رسول خدا صلى الله عليه و سلم به من هفت سفارش کرد که هرگز فراموش نمی کنم</w:t>
      </w:r>
      <w:r>
        <w:rPr>
          <w:rFonts w:eastAsia="IRNazanin" w:cs="IRNazanin"/>
          <w:color w:val="111111"/>
          <w:sz w:val="28"/>
          <w:szCs w:val="28"/>
          <w:rtl w:val="true"/>
          <w:lang w:bidi="fa-IR"/>
        </w:rPr>
        <w:t xml:space="preserve">: </w:t>
      </w:r>
      <w:bookmarkStart w:id="124" w:name="pg8796_80158"/>
    </w:p>
    <w:p>
      <w:pPr>
        <w:pStyle w:val="BookText"/>
        <w:rPr/>
      </w:pPr>
      <w:bookmarkEnd w:id="124"/>
      <w:r>
        <w:rPr>
          <w:rFonts w:ascii="IRNazanin" w:hAnsi="IRNazanin" w:eastAsia="IRNazanin"/>
          <w:color w:val="111111"/>
          <w:sz w:val="28"/>
          <w:sz w:val="28"/>
          <w:szCs w:val="28"/>
          <w:rtl w:val="true"/>
          <w:lang w:bidi="fa-IR"/>
        </w:rPr>
        <w:t>یکی محبت فقرا و ارتباط با آنان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أُحِبَّ الفُقَراءَ وَ اَدْنُو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بنابر حدیثی از رسول خدا صلی الله علیه و آله، جامعه ای که فقرا را رها کنند و با حرص و طمع به دنبال کالاهای لوکس و انباشت ثروت باشند به چهار درد و عذاب مبتلا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أبغَضَ النَّاسُ فُقَراءَهُم وَ أظْهَرُوا عِمارَةَ أسواقِهِم وَ تَبارَكُوا عَلى جَمَعِ الدَّرَاهِمِ رَمَاهُمُ الله بِأَربَعِ خِصالٍ بِالقَحطِ مِنَ الزَّمَانِ وَ الجَورِ مِنَ السُّلطانِ وَ الخِيانَةِ مِن وُلاةِ الحُكّامِ وَ الشَّوكَةِ مِنَ العُدوانِ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جامعه ای و مردمی با فقرا با بغض و بی مهری رفتار کنند و همت خود را صرف ساختن بازارها کنند و بر جمع درهم ها و ثروت بکوشند، خدا آن ها را به چهار بدبختی مبتلا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در 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ستم حاکمان؛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مأموران و حاکمان بلندپایه؛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تلخ از دشمنان</w:t>
      </w:r>
      <w:r>
        <w:rPr>
          <w:rFonts w:eastAsia="IRNazanin" w:cs="IRNazanin"/>
          <w:color w:val="111111"/>
          <w:sz w:val="28"/>
          <w:szCs w:val="28"/>
          <w:rtl w:val="true"/>
          <w:lang w:bidi="fa-IR"/>
        </w:rPr>
        <w:t>.</w:t>
      </w:r>
    </w:p>
    <w:p>
      <w:pPr>
        <w:pStyle w:val="Heading3"/>
        <w:numPr>
          <w:ilvl w:val="2"/>
          <w:numId w:val="1"/>
        </w:numPr>
        <w:rPr/>
      </w:pPr>
      <w:bookmarkStart w:id="125" w:name="__RefHeading___Toc3697498_653776707"/>
      <w:bookmarkStart w:id="126" w:name="_Toc47"/>
      <w:bookmarkEnd w:id="125"/>
      <w:r>
        <w:rPr>
          <w:rtl w:val="true"/>
        </w:rPr>
        <w:t>ج</w:t>
      </w:r>
      <w:r>
        <w:rPr>
          <w:rtl w:val="true"/>
        </w:rPr>
        <w:t xml:space="preserve">) </w:t>
      </w:r>
      <w:r>
        <w:rPr>
          <w:rtl w:val="true"/>
        </w:rPr>
        <w:t>کسب آخرت با نعمت دنیا</w:t>
      </w:r>
      <w:bookmarkEnd w:id="126"/>
    </w:p>
    <w:p>
      <w:pPr>
        <w:pStyle w:val="BookText"/>
        <w:rPr/>
      </w:pPr>
      <w:r>
        <w:rPr>
          <w:rFonts w:ascii="IRNazanin" w:hAnsi="IRNazanin" w:eastAsia="IRNazanin"/>
          <w:color w:val="111111"/>
          <w:sz w:val="28"/>
          <w:sz w:val="28"/>
          <w:szCs w:val="28"/>
          <w:rtl w:val="true"/>
          <w:lang w:bidi="fa-IR"/>
        </w:rPr>
        <w:t>دنیا در معارفِ ما به معنای طبیعت نیست امیرمؤمنان علیه السلام وقتی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دُنْیَا غُرِّی غَیْرِی</w:t>
      </w:r>
      <w:r>
        <w:rPr>
          <w:rFonts w:ascii="IRNazanin" w:hAnsi="IRNazanin" w:eastAsia="IRNazanin"/>
          <w:color w:val="111111"/>
          <w:sz w:val="28"/>
          <w:sz w:val="28"/>
          <w:szCs w:val="28"/>
          <w:rtl w:val="true"/>
          <w:lang w:bidi="fa-IR"/>
        </w:rPr>
        <w:t>، هرگز کار و مسئولیت و خانواده را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دنیا بد است، غرور و تکبر و غفلت از یاد خداست از راهکارهای قرآن برای درمان حرص به کار بستن این نعمت ها در راه اصلاح و آبادانی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قصص، چهار توصیه مهم را از زبان قوم موسی به قارون ذکر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ابْتَغِ فِيمَا آتَاكَ اللَّهُ الدَّارَ الْآخِرَةَ وَ لَا تَنْسَ نَصِيبَكَ مِنَ الدُّنْيَا وَ أَحْسِنْ كَمَا أَحْسَنَ اللَّهُ إِلَيْكَ وَ لَا تَبْغِ الْفَسَادَ فِي الْأَرْضِ إِنَّ اللَّهَ لَا يُحِبُّ الْمُفْسِدِينَ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چه خدا به تو داده است سرای آخرت را جست وجو کن بهره ات را از دنیا فراموش مکن و همان گونه که خدا به تو نیکی کرده است، نیکی کن و هرگز فساد در زمین منما؛ که خدا اهل فساد را دوست ندارد </w:t>
      </w:r>
    </w:p>
    <w:p>
      <w:pPr>
        <w:pStyle w:val="BookText"/>
        <w:rPr/>
      </w:pPr>
      <w:r>
        <w:rPr>
          <w:rFonts w:ascii="IRNazanin" w:hAnsi="IRNazanin" w:eastAsia="IRNazanin"/>
          <w:color w:val="111111"/>
          <w:sz w:val="28"/>
          <w:sz w:val="28"/>
          <w:szCs w:val="28"/>
          <w:rtl w:val="true"/>
          <w:lang w:bidi="fa-IR"/>
        </w:rPr>
        <w:t>در این آیه به ثروتمند حریص و خودخواه بنی اسرائیل که از قوم موسی بود و آن قدر ثروت داشت که صندوق های اموالش را مردان نیرومند به سختی جابه جا می کردند چهار اندرز مهم و کلیدی می دهد تا کمر حرص و طمع را بشکند و اعتدال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مال و ثروت، آخرت را جست وجو کن مال و ثروت بار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آن بار منفی می دهد، مسیری است که در آن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 کسب آخرت شود، چه چیزی بهتر از آن؛ اما اگر وسیله هوس بازی شود، چه چیزی پست تر از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و بهره ات 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دنیا سهمی و بهره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عالم هم که برای ما باشد مگر ما در یک وعده چقدر غذا می خوریم یا در چند مسکن استراحت می کنیم در تفسیر این آیه از امیر مؤمنان علی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تَنْسَ صِحَّتَکَ وَ قُدرَتَکَ وَ فَرَاغَکَ وَ شَبَابَکَ وَ نَشَاطَکَ أَنْ تَطْلُبَ بِهَا اَلْآخِرَهَ</w:t>
      </w:r>
      <w:r>
        <w:rPr>
          <w:rFonts w:ascii="IRNazanin" w:hAnsi="IRNazanin" w:eastAsia="IRNazanin"/>
          <w:color w:val="111111"/>
          <w:sz w:val="28"/>
          <w:sz w:val="28"/>
          <w:szCs w:val="28"/>
          <w:rtl w:val="true"/>
          <w:lang w:bidi="fa-IR"/>
        </w:rPr>
        <w:t xml:space="preserve"> ؛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قدرت و فراغت و جوانی و نشاط خود را فراموش مکن و به وسیله آن ها آخرت را کسب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تو نیکی کرده است؛ پس تو هم به مردم نیکی کن؛ یعنی این نعمت ها از ما نیست و ما صرفاً واسطه هستیم و احسان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احسان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در مالکیت نداریم؛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زمین فساد مکن؛ که مُفسد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حرص، باعث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الظَّاهِرِ مِن فَسادِ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مِن حُبّ الدُّنيا وَ جَمَعِها وَ مُتابَعَةِ النَّفْسِ وَ هَواها و إقامَةِ شَهَواتِها</w:t>
      </w:r>
      <w:r>
        <w:rPr>
          <w:rStyle w:val="FootnoteAnchor"/>
          <w:rtl w:val="true"/>
        </w:rPr>
        <w:footnoteReference w:id="177"/>
      </w:r>
      <w:r>
        <w:rPr>
          <w:rFonts w:ascii="IRNazanin" w:hAnsi="IRNazanin" w:eastAsia="IRNazanin"/>
          <w:color w:val="111111"/>
          <w:sz w:val="28"/>
          <w:sz w:val="28"/>
          <w:szCs w:val="28"/>
          <w:rtl w:val="true"/>
          <w:lang w:bidi="fa-IR"/>
        </w:rPr>
        <w:t xml:space="preserve"> فسادهای ظاهری ،افراد حکایت از فساد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فسادها از آرزوهای دراز و حرص و پیروی نفس و شهوت رانی سرچشمه می گیرد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روایات نیز راهکارهایی برای مبارزه با حرص و طمع آمده است؛ مانند</w:t>
      </w:r>
      <w:r>
        <w:rPr>
          <w:rFonts w:eastAsia="IRNazanin" w:cs="IRNazanin"/>
          <w:color w:val="111111"/>
          <w:sz w:val="28"/>
          <w:szCs w:val="28"/>
          <w:rtl w:val="true"/>
          <w:lang w:bidi="fa-IR"/>
        </w:rPr>
        <w:t xml:space="preserve">: </w:t>
      </w:r>
      <w:bookmarkStart w:id="127" w:name="pg8796_80160"/>
    </w:p>
    <w:p>
      <w:pPr>
        <w:pStyle w:val="BookText"/>
        <w:rPr/>
      </w:pPr>
      <w:bookmarkEnd w:id="1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تقوا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ضادُّوا الطَّمَعَ بِالوَرَعِ</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طمع را با ورع ریشه کن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قناعت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قَنعَ قَلَ طَمَعُهُ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قناعت ورزد، طمعش کاهش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اِقْتَصَدَ أَغْنَاهُ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میانه روی کند، خدا او را بی نیاز می سازد</w:t>
      </w:r>
      <w:r>
        <w:rPr>
          <w:rFonts w:eastAsia="IRNazanin" w:cs="IRNazanin"/>
          <w:color w:val="111111"/>
          <w:sz w:val="28"/>
          <w:szCs w:val="28"/>
          <w:rtl w:val="true"/>
          <w:lang w:bidi="fa-IR"/>
        </w:rPr>
        <w:t>»</w:t>
      </w:r>
    </w:p>
    <w:p>
      <w:pPr>
        <w:pStyle w:val="Heading3"/>
        <w:numPr>
          <w:ilvl w:val="2"/>
          <w:numId w:val="1"/>
        </w:numPr>
        <w:rPr/>
      </w:pPr>
      <w:bookmarkStart w:id="128" w:name="__RefHeading___Toc3697500_653776707"/>
      <w:bookmarkStart w:id="129" w:name="_Toc48"/>
      <w:bookmarkEnd w:id="128"/>
      <w:r>
        <w:rPr>
          <w:rtl w:val="true"/>
        </w:rPr>
        <w:t>حرص مثبت</w:t>
      </w:r>
      <w:bookmarkEnd w:id="129"/>
    </w:p>
    <w:p>
      <w:pPr>
        <w:pStyle w:val="BookText"/>
        <w:rPr/>
      </w:pPr>
      <w:r>
        <w:rPr>
          <w:rFonts w:ascii="IRNazanin" w:hAnsi="IRNazanin" w:eastAsia="IRNazanin"/>
          <w:color w:val="111111"/>
          <w:sz w:val="28"/>
          <w:sz w:val="28"/>
          <w:szCs w:val="28"/>
          <w:rtl w:val="true"/>
          <w:lang w:bidi="fa-IR"/>
        </w:rPr>
        <w:t>کلمه حرص به خودی خود بار منفی دارد و هرگاه به کار می رود، در مصادیق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با توجه به متعلقش و معنای لغوی ،آن گاه در معنای مثبت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که به معنای علاقه شدید و میل افراطی به چیزی است اگر به کار خیر و مثبت تعلق بگیرد معنای ارزشی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قرآن کریم در مورد پیامبر اکرم صلی الله علیه و آله این واژه را به کار برد و او را حریص بر هدایت و فلاح مردم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Style w:val="FootnoteAnchor"/>
          <w:rtl w:val="true"/>
        </w:rPr>
        <w:footnoteReference w:id="179"/>
      </w:r>
      <w:r>
        <w:rPr>
          <w:rFonts w:ascii="IRNazanin" w:hAnsi="IRNazanin" w:eastAsia="IRNazanin"/>
          <w:color w:val="111111"/>
          <w:sz w:val="28"/>
          <w:sz w:val="28"/>
          <w:szCs w:val="28"/>
          <w:rtl w:val="true"/>
          <w:lang w:bidi="fa-IR"/>
        </w:rPr>
        <w:t xml:space="preserve"> به تحقیق، رسولی از خود شما به سویتان آمد که رنج های شما بر او سخت است و حرص بر هدایت شما دارد و با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لاحِرصَ كَالمُنافَسَةِ فِي الدَّرَجاتِ</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حرصی بالاتر از رقابت در رسیدن به درجات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نیز در خطبه متقین یکی از اوصاف اهل تقوا را حرص در کسب علم ذکر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حِرصا فی عِلمٍ</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در کسب و دانش</w:t>
      </w:r>
      <w:r>
        <w:rPr>
          <w:rFonts w:eastAsia="IRNazanin" w:cs="IRNazanin"/>
          <w:color w:val="111111"/>
          <w:sz w:val="28"/>
          <w:szCs w:val="28"/>
          <w:rtl w:val="true"/>
          <w:lang w:bidi="fa-IR"/>
        </w:rPr>
        <w:t xml:space="preserve">» </w:t>
      </w:r>
      <w:bookmarkStart w:id="130" w:name="pg8796_80161"/>
    </w:p>
    <w:p>
      <w:pPr>
        <w:pStyle w:val="BookText"/>
        <w:rPr/>
      </w:pPr>
      <w:bookmarkEnd w:id="130"/>
      <w:r>
        <w:rPr>
          <w:rFonts w:ascii="IRNazanin" w:hAnsi="IRNazanin" w:eastAsia="IRNazanin"/>
          <w:color w:val="111111"/>
          <w:sz w:val="28"/>
          <w:sz w:val="28"/>
          <w:szCs w:val="28"/>
          <w:rtl w:val="true"/>
          <w:lang w:bidi="fa-IR"/>
        </w:rPr>
        <w:t>حرص در یافتن عیوب خویش و رفع آن نیز مثبت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در انجام واجبات نیز مورد تأکید قرار گرفته است 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فَکُنْ حَرِیصاً عَلَی أَدَاءِ اَلْمَفْرُوضِ عَلَیْکَ</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واجبات حریص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حرص در هدایت مردم حرص بر رسیدن به مقامات عالی حرص در علم و فهم دین حرص در کشف معایب و اصلاح آن و حرص در انجام واجبات ، که به معنای سعی و تلاش زیاد و دغدغه انجام این امور است نه فقط مذموم نیست؛ بلکه پسندیده و مورد تأکید است</w:t>
      </w:r>
      <w:r>
        <w:rPr>
          <w:rFonts w:eastAsia="IRNazanin" w:cs="IRNazanin"/>
          <w:color w:val="111111"/>
          <w:sz w:val="28"/>
          <w:szCs w:val="28"/>
          <w:rtl w:val="true"/>
          <w:lang w:bidi="fa-IR"/>
        </w:rPr>
        <w:t>.</w:t>
      </w:r>
    </w:p>
    <w:p>
      <w:pPr>
        <w:pStyle w:val="Heading3"/>
        <w:numPr>
          <w:ilvl w:val="2"/>
          <w:numId w:val="1"/>
        </w:numPr>
        <w:rPr/>
      </w:pPr>
      <w:bookmarkStart w:id="131" w:name="__RefHeading___Toc3697502_653776707"/>
      <w:bookmarkStart w:id="132" w:name="_Toc49"/>
      <w:bookmarkEnd w:id="131"/>
      <w:r>
        <w:rPr>
          <w:rtl w:val="true"/>
        </w:rPr>
        <w:t>داستان</w:t>
      </w:r>
      <w:bookmarkEnd w:id="132"/>
    </w:p>
    <w:p>
      <w:pPr>
        <w:pStyle w:val="Heading4"/>
        <w:numPr>
          <w:ilvl w:val="3"/>
          <w:numId w:val="1"/>
        </w:numPr>
        <w:rPr/>
      </w:pPr>
      <w:bookmarkStart w:id="133" w:name="__RefHeading___Toc3697504_653776707"/>
      <w:bookmarkStart w:id="134" w:name="_Toc50"/>
      <w:bookmarkEnd w:id="133"/>
      <w:r>
        <w:rPr/>
        <w:t>1</w:t>
      </w:r>
      <w:r>
        <w:rPr>
          <w:rtl w:val="true"/>
        </w:rPr>
        <w:t>.</w:t>
      </w:r>
      <w:r>
        <w:rPr>
          <w:rtl w:val="true"/>
        </w:rPr>
        <w:t>قناعت یا مرگ درمان حریص</w:t>
      </w:r>
      <w:bookmarkEnd w:id="134"/>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را شنیدم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بار داشت و چهل بنده و خدمت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جزیره کیش مرا به حجره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نیارمید از سخن های پریشان ،گفتن که فلان انبارم به ترکستان و فلان بضاعت به هندوستان است و این قباله فلان زمین است و فلان چیز را فلان کس 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گفتی خاطر اسکندریه دارم که هوایی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گفتی نه که دریای مغرب مشوش است 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دیگرم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کرده شود بقیت عمر خویش به گوشه ای بنشینم گفتم آن کدام سفر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 پارس خواهم بردن به چین که شنیدم قیمتی عظیم دارد و کاسه چینی به روم آرم و دیبای روم به هند و فولاد هند به حلب حلبی به یمن و برد یمانی به پارس و زان پس ترک تجارت کنم و به دکان بنشینم بی انصاف از این ما خولیا چندان فرو گفت که بیش طاقت گفتنش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سعدی تو هم سخنی بگوی از آن ها که دیده ای و شنیده ای،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شنیدستی که در اقصای 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سالاری بیفتاد از ستور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چشم تنگ دنیا دوست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قناعت پر کند یا خاک گور </w:t>
      </w:r>
      <w:r>
        <w:rPr>
          <w:rStyle w:val="FootnoteAnchor"/>
          <w:rtl w:val="true"/>
        </w:rPr>
        <w:footnoteReference w:id="183"/>
      </w:r>
      <w:bookmarkStart w:id="135" w:name="pg8796_80162"/>
    </w:p>
    <w:p>
      <w:pPr>
        <w:pStyle w:val="Heading4"/>
        <w:numPr>
          <w:ilvl w:val="3"/>
          <w:numId w:val="1"/>
        </w:numPr>
        <w:rPr/>
      </w:pPr>
      <w:bookmarkStart w:id="136" w:name="__RefHeading___Toc3697506_653776707"/>
      <w:bookmarkStart w:id="137" w:name="_Toc51"/>
      <w:bookmarkEnd w:id="135"/>
      <w:bookmarkEnd w:id="136"/>
      <w:r>
        <w:rPr/>
        <w:t>2</w:t>
      </w:r>
      <w:r>
        <w:rPr>
          <w:rtl w:val="true"/>
        </w:rPr>
        <w:t>.</w:t>
      </w:r>
      <w:r>
        <w:rPr>
          <w:rtl w:val="true"/>
        </w:rPr>
        <w:t>حرص حتی بعد از مرگ</w:t>
      </w:r>
      <w:bookmarkEnd w:id="137"/>
    </w:p>
    <w:p>
      <w:pPr>
        <w:pStyle w:val="BookText"/>
        <w:rPr/>
      </w:pPr>
      <w:r>
        <w:rPr>
          <w:rFonts w:ascii="IRNazanin" w:hAnsi="IRNazanin" w:eastAsia="IRNazanin"/>
          <w:color w:val="111111"/>
          <w:sz w:val="28"/>
          <w:sz w:val="28"/>
          <w:szCs w:val="28"/>
          <w:rtl w:val="true"/>
          <w:lang w:bidi="fa-IR"/>
        </w:rPr>
        <w:t>سلطان محمود شاه مقتدر ،غزنوی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یکی از شاهان خراسان او را در خواب دید که همه اعضای او متلاشی شده و ریخته بود و خاک شده بود جز چشمانش که می گردید و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 از تعبیر خواب او فرو ماندند، جز درویشی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 این است که هنوز نگران سلطنت و ملک خود است که به دست دیگران افتاده است</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138" w:name="__RefHeading___Toc3697508_653776707"/>
      <w:bookmarkStart w:id="139" w:name="_Toc52"/>
      <w:bookmarkEnd w:id="138"/>
      <w:r>
        <w:rPr/>
        <w:t>3</w:t>
      </w:r>
      <w:r>
        <w:rPr>
          <w:rtl w:val="true"/>
        </w:rPr>
        <w:t>.</w:t>
      </w:r>
      <w:r>
        <w:rPr>
          <w:rtl w:val="true"/>
        </w:rPr>
        <w:t>حرص به مال وسیله جعل حدیث</w:t>
      </w:r>
      <w:bookmarkEnd w:id="139"/>
    </w:p>
    <w:p>
      <w:pPr>
        <w:pStyle w:val="BookText"/>
        <w:rPr/>
      </w:pPr>
      <w:r>
        <w:rPr>
          <w:rFonts w:ascii="IRNazanin" w:hAnsi="IRNazanin" w:eastAsia="IRNazanin"/>
          <w:color w:val="111111"/>
          <w:sz w:val="28"/>
          <w:sz w:val="28"/>
          <w:szCs w:val="28"/>
          <w:rtl w:val="true"/>
          <w:lang w:bidi="fa-IR"/>
        </w:rPr>
        <w:t>سمرة بن جندب ،فرازی اهل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از طرف ابن زیاد فرماندهی یافت و مردم را به کشتن امام حسین علیه السلام تحریک و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تو می دهم تا شأن نزول آیه ای را جابه جا کنی؛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ascii="IRNazanin" w:hAnsi="IRNazanin" w:eastAsia="IRNazanin"/>
          <w:color w:val="111111"/>
          <w:sz w:val="28"/>
          <w:sz w:val="28"/>
          <w:szCs w:val="28"/>
          <w:rtl w:val="true"/>
          <w:lang w:bidi="fa-IR"/>
        </w:rPr>
        <w:t xml:space="preserve">، در شأن ابن ملجم بخوانی و 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را که در مورد منافقان است، در شأن علی علیه السلام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نپذیرفت و پول را کم خواند بالاخره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این کار را انجام داد </w:t>
      </w:r>
      <w:r>
        <w:rPr>
          <w:rStyle w:val="FootnoteAnchor"/>
          <w:rtl w:val="true"/>
        </w:rPr>
        <w:footnoteReference w:id="185"/>
      </w:r>
    </w:p>
    <w:p>
      <w:pPr>
        <w:pStyle w:val="Heading4"/>
        <w:numPr>
          <w:ilvl w:val="3"/>
          <w:numId w:val="1"/>
        </w:numPr>
        <w:rPr/>
      </w:pPr>
      <w:bookmarkStart w:id="140" w:name="__RefHeading___Toc3697510_653776707"/>
      <w:bookmarkStart w:id="141" w:name="_Toc53"/>
      <w:bookmarkEnd w:id="140"/>
      <w:r>
        <w:rPr/>
        <w:t>4</w:t>
      </w:r>
      <w:r>
        <w:rPr>
          <w:rtl w:val="true"/>
        </w:rPr>
        <w:t>.</w:t>
      </w:r>
      <w:r>
        <w:rPr>
          <w:rtl w:val="true"/>
        </w:rPr>
        <w:t>عبدالرحمان بن عوف و ثروت انبوه</w:t>
      </w:r>
      <w:bookmarkEnd w:id="1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اهل مکه و از طایفه بنی زهره است که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مدینه هجرت کرد هیچ نداشت؛ اما در مدت اندکی، ثروت انبوهی بر هم زد؛ تا جایی که خودش از ثروتش هراسان بود روزی نزد ام سلمه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ترسم زیادی ثروت مرا هلاک کند؛ ثروت من از تمام قریش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 و در راه خدا مصرف نما؛ که از رسول خدا صلی الله علیه و آله شنیدم برخی یارانم را پس از مرگ دیدار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شتر و سه هزار گوسفند و صد اسب و شمش های طلا از خود باقی گذاشت که با تبر تقسیم می شد</w:t>
      </w:r>
      <w:r>
        <w:rPr>
          <w:rFonts w:eastAsia="IRNazanin" w:cs="IRNazanin"/>
          <w:color w:val="111111"/>
          <w:sz w:val="28"/>
          <w:szCs w:val="28"/>
          <w:rtl w:val="true"/>
          <w:lang w:bidi="fa-IR"/>
        </w:rPr>
        <w:t xml:space="preserve">. </w:t>
      </w:r>
      <w:r>
        <w:rPr>
          <w:rStyle w:val="FootnoteAnchor"/>
          <w:rtl w:val="true"/>
        </w:rPr>
        <w:footnoteReference w:id="186"/>
      </w:r>
      <w:bookmarkStart w:id="142" w:name="pg8796_80163"/>
    </w:p>
    <w:p>
      <w:pPr>
        <w:pStyle w:val="Heading4"/>
        <w:numPr>
          <w:ilvl w:val="3"/>
          <w:numId w:val="1"/>
        </w:numPr>
        <w:rPr/>
      </w:pPr>
      <w:bookmarkStart w:id="143" w:name="__RefHeading___Toc3697512_653776707"/>
      <w:bookmarkStart w:id="144" w:name="_Toc54"/>
      <w:bookmarkEnd w:id="142"/>
      <w:bookmarkEnd w:id="143"/>
      <w:r>
        <w:rPr/>
        <w:t>5</w:t>
      </w:r>
      <w:r>
        <w:rPr>
          <w:rtl w:val="true"/>
        </w:rPr>
        <w:t>.</w:t>
      </w:r>
      <w:r>
        <w:rPr>
          <w:rtl w:val="true"/>
        </w:rPr>
        <w:t>ساده زیستی مراجع و همنشینی با فقرا</w:t>
      </w:r>
      <w:bookmarkEnd w:id="144"/>
    </w:p>
    <w:p>
      <w:pPr>
        <w:pStyle w:val="BookText"/>
        <w:rPr/>
      </w:pPr>
      <w:r>
        <w:rPr>
          <w:rFonts w:ascii="IRNazanin" w:hAnsi="IRNazanin" w:eastAsia="IRNazanin"/>
          <w:color w:val="111111"/>
          <w:sz w:val="28"/>
          <w:sz w:val="28"/>
          <w:szCs w:val="28"/>
          <w:rtl w:val="true"/>
          <w:lang w:bidi="fa-IR"/>
        </w:rPr>
        <w:t>مرحوم حاج شیخ عبدالکریم حائری خادمی داشت به نام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ایام زمستان در بیرونی منزل خوابیده بودم صدای در بلند شد برخاستم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 فقیری است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مریض است؛ نه دارو دارم نه غذا و نه زغال که خود را گرم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خانم این موقع شب کاری نمی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ناامید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حرف های ما را می شنید،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اگر روز قیامت خداوند از من و تو باز خواست کند که در این ساعت شب بنده من در خانه شما آمد چرا او را ناامید کردی چه جوابی بدهیم آیا منزل او را بلدی؟ گفتم آری؛ اما میان این گل و برف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بلند 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آن زن راست می گفت؛ همسرش مریض بود و چیزی در خانه نبود به دستور آقا رفتم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برو منزل فلان ،علاف بگو یک گونی زغال به حساب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آوردیم فردای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چقدر گوشت برای منزل ما می گیری؟ عرض کردم هفت سیر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هر روز در خانه این زن ببر؛ نصف ما را بس است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عباس قمی رحمه الله علیه از سهم امام استفاده نمی کرد و میگفت من اهلیت ندارم از آن استفاده کنم روزی در نجف اشرف دو زن محترم که در بمبئی سکونت داشتند، حضور ایشان رسیدند و تقاضا کردند که مبلغ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روپیه به ایشان تقدیم کنند؛ برای استفاده شخصی ایشان نپذیرفت پس از رفتن آن ها به فرزندش فرمود من همین مقدار هم که الان خرج می کنم نمی دانم فردای قیامت چگونه جواب خدا و امام زمان عجل الله تعالى فرجه الشریف را بدهم؛ چگونه بارم را سنگین کنم ؟ </w:t>
      </w:r>
      <w:r>
        <w:rPr>
          <w:rStyle w:val="FootnoteAnchor"/>
          <w:rtl w:val="true"/>
        </w:rPr>
        <w:footnoteReference w:id="188"/>
      </w:r>
      <w:bookmarkStart w:id="145" w:name="pg8796_80164"/>
    </w:p>
    <w:p>
      <w:pPr>
        <w:pStyle w:val="BookText"/>
        <w:rPr/>
      </w:pPr>
      <w:bookmarkEnd w:id="145"/>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46" w:name="__RefHeading___Toc3697514_653776707"/>
      <w:bookmarkStart w:id="147" w:name="_Toc55"/>
      <w:bookmarkEnd w:id="146"/>
      <w:r>
        <w:rPr>
          <w:rtl w:val="true"/>
        </w:rPr>
        <w:t>وَ سُورَةِ الغَضَب؛ افروخته شدن خشم</w:t>
      </w:r>
      <w:bookmarkEnd w:id="147"/>
    </w:p>
    <w:p>
      <w:pPr>
        <w:pStyle w:val="Heading3"/>
        <w:numPr>
          <w:ilvl w:val="2"/>
          <w:numId w:val="1"/>
        </w:numPr>
        <w:rPr/>
      </w:pPr>
      <w:bookmarkStart w:id="148" w:name="__RefHeading___Toc3697516_653776707"/>
      <w:bookmarkStart w:id="149" w:name="_Toc56"/>
      <w:bookmarkEnd w:id="148"/>
      <w:r>
        <w:rPr>
          <w:rtl w:val="true"/>
        </w:rPr>
        <w:t>مقدمه</w:t>
      </w:r>
      <w:bookmarkEnd w:id="149"/>
    </w:p>
    <w:p>
      <w:pPr>
        <w:pStyle w:val="BookText"/>
        <w:rPr/>
      </w:pPr>
      <w:r>
        <w:rPr>
          <w:rFonts w:ascii="IRNazanin" w:hAnsi="IRNazanin" w:eastAsia="IRNazanin"/>
          <w:color w:val="111111"/>
          <w:sz w:val="28"/>
          <w:sz w:val="28"/>
          <w:szCs w:val="28"/>
          <w:rtl w:val="true"/>
          <w:lang w:bidi="fa-IR"/>
        </w:rPr>
        <w:t>از بیماری های خطرناک ،اخلاقی غضب و عصبانیت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ای که این رذیله می آفریند، انکارناپذیر است؛ تا آن جا که در روایات، از خطرناک ترین حربه های شیطان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کلید تمام بدی ها و آتش سوزانی است که فرد خشمگین و اطراف او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رذیله عقل را از کار می اندازد و انسان را به جنون و دیوانگی سوق می دهد چه جنایت ها بی رحمی ها، قتل ها، نقص عضوها، فروپاشی خانواده ها و کینه توزی ها که در پرتو این صفت ناپسند صورت گرفته است نگاهی به صفحات حوادث روزنامه ها گواه بر این مطلب است افرادی که گاه تا کشتن فرزند و والدین و همسر پیش رفته اند و در پاسخ این اعمال فقط یک جمله گفته اند نفهمیدم چه شد، جنون یک لحظه مرا گرفت و اکنون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الغَضَبَ فَأَوَّلُهُ جُنُونٌ وَ آخِرُهُ نَدَمٌ</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بپرهیز؛ که آغازش ،دیوانگی، و آخرش پشیمانی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و غضب باعث خشونت و تندروی می شود و استحکام روابط اجتماعی را به هم </w:t>
      </w:r>
    </w:p>
    <w:p>
      <w:pPr>
        <w:pStyle w:val="BookText"/>
        <w:rPr/>
      </w:pP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پرخاشگری ها و حرمت شکنی ها در محیط خانواده و جامعه معلول همین صفت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غضب در آیاتی از قرآن کریم به کار رفته که بیشتر موارد، مراد غضب الهی است که شامل کافران منافقان و معاندان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که هر کس در دایره غضب الهی قرار گیرد سقوط می کند </w:t>
      </w:r>
      <w:r>
        <w:rPr>
          <w:rFonts w:ascii="Amiri" w:hAnsi="Amiri" w:eastAsia="Amiri" w:cs="Amiri"/>
          <w:color w:val="111111"/>
          <w:sz w:val="28"/>
          <w:sz w:val="28"/>
          <w:szCs w:val="28"/>
          <w:rtl w:val="true"/>
          <w:lang w:bidi="ar-SA"/>
        </w:rPr>
        <w:t>وَمَنْ يَحْلِلْ عَلَيْهِ غَضَبِي فَقَدْ هَوَى</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غضب من بر او وارد شود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هم اشاره به غضب و خشم مردم است که منفی شمرده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يَجْتَنِبُونَ كَبَائِرَ الْإِثْمِ وَ الْفَوَاحِشَ وَ إِذَا مَا غَضِبُوا هُمْ يَغْفِرُونَ</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کسانی هستند که از گناهان بزرگ و اعمال زشت اجتناب می ورزند و هنگامی که خشمگین می شوند، عفو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اهل ایمان بر نفس خود تسلط دارند که نه فقط در موقع غضب ، اختیار از کف نمی دهند و اقدام به اعمال ناپسند نمی کنند؛ بلکه با عفو و غفران، کینه را از دل زدایند و اجازه برهم خوردن روابط اجتماعی را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و خشمگین نمی شوند؛ زیرا غریزه غضب جزء سرشت انسان هاست و اگر برای خدا باشد بسیار پسندیده است؛ چنان که در میدان جنگ منشأ شجاعت هم می شود در این آیه اصل غضب را نفی نکرده است؛ بلکه می فرماید غضب باعث خروج از اعتدال و طغیان می شود وقتی عصبانی می شوند، خشونت به خرج نمی دهند و انتقامجویی نمی کنند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شريفه وَ ذَا النُّونِ إِذْ ذَهَبَ مُغَاضِبًا فَظَنَّ أَنْ لَنْ نَقْدِرَ عَلَيْهِ</w:t>
      </w:r>
      <w:r>
        <w:rPr>
          <w:rFonts w:ascii="IRNazanin" w:hAnsi="IRNazanin" w:eastAsia="IRNazanin"/>
          <w:color w:val="111111"/>
          <w:sz w:val="28"/>
          <w:sz w:val="28"/>
          <w:szCs w:val="28"/>
          <w:rtl w:val="true"/>
          <w:lang w:bidi="fa-IR"/>
        </w:rPr>
        <w:t xml:space="preserve"> ، </w:t>
      </w:r>
      <w:r>
        <w:rPr>
          <w:rStyle w:val="FootnoteAnchor"/>
          <w:rtl w:val="true"/>
        </w:rPr>
        <w:footnoteReference w:id="192"/>
      </w:r>
      <w:r>
        <w:rPr>
          <w:rFonts w:ascii="IRNazanin" w:hAnsi="IRNazanin" w:eastAsia="IRNazanin"/>
          <w:color w:val="111111"/>
          <w:sz w:val="28"/>
          <w:sz w:val="28"/>
          <w:szCs w:val="28"/>
          <w:rtl w:val="true"/>
          <w:lang w:bidi="fa-IR"/>
        </w:rPr>
        <w:t>که در مورد حضرت یونس است، صفت غضب و عصبانیت او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خشم، قوم خود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بود که چنین نکند و از هدایت آنان مأیوس نشود اگر عصبانی نمی شد، شاید چنین نمی کرد و در کار خود تجدید نظر می نمود</w:t>
      </w:r>
      <w:r>
        <w:rPr>
          <w:rFonts w:eastAsia="IRNazanin" w:cs="IRNazanin"/>
          <w:color w:val="111111"/>
          <w:sz w:val="28"/>
          <w:szCs w:val="28"/>
          <w:rtl w:val="true"/>
          <w:lang w:bidi="fa-IR"/>
        </w:rPr>
        <w:t xml:space="preserve">. </w:t>
      </w:r>
      <w:bookmarkStart w:id="150" w:name="pg8796_80166"/>
    </w:p>
    <w:p>
      <w:pPr>
        <w:pStyle w:val="BookText"/>
        <w:rPr/>
      </w:pPr>
      <w:bookmarkEnd w:id="150"/>
      <w:r>
        <w:rPr>
          <w:rFonts w:ascii="IRNazanin" w:hAnsi="IRNazanin" w:eastAsia="IRNazanin"/>
          <w:color w:val="111111"/>
          <w:sz w:val="28"/>
          <w:sz w:val="28"/>
          <w:szCs w:val="28"/>
          <w:rtl w:val="true"/>
          <w:lang w:bidi="fa-IR"/>
        </w:rPr>
        <w:t>آتش خشم همه چیز را می سوزاند و به کسی رحم نمی کند مبارزه با این رذیله بزرگ نیز همتی والا و سترگ و اراده ای ژرف و بلند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خشم، کار ساده ای نیست؛ مبارزه ای مستمر و همیشگی می خواهد این دام گسترده شیطانی، بسیاری را در خود گرفتار کرده و رفاقت های فراوانی را به عداوت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خانواده ها قربانی خشونت های کور شده اند و چه بحران ها که در سطح اجتماعی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کنترل خشم عامل خشونت و تندروی می شود و خشونت و تندروی، پرخاشگری و تخریب را در پی دارد نخستین و کوچک ترین نهاد جامعه ،انسانی که متشکل از چند نفر بود در نزاعی میان دو برادر باعث شد یکی از پای درآمده کشته شود و بدین ترتیب، خون ریزی و فساد، لباس وجود بر تن کرد و از آن روز تاکنون دائم قربانی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شَئٍ أَشَدُّ مِنَ الغَضَبِ إِنَّ الرَّجُلَ إِذا غَضِبَ يَقتُلُ النَّفْسَ وَ يَقذِفُ المُحصِنَ</w:t>
      </w:r>
      <w:r>
        <w:rPr>
          <w:rStyle w:val="FootnoteAnchor"/>
          <w:rtl w:val="true"/>
        </w:rPr>
        <w:footnoteReference w:id="193"/>
      </w:r>
      <w:r>
        <w:rPr>
          <w:rFonts w:ascii="IRNazanin" w:hAnsi="IRNazanin" w:eastAsia="IRNazanin"/>
          <w:color w:val="111111"/>
          <w:sz w:val="28"/>
          <w:sz w:val="28"/>
          <w:szCs w:val="28"/>
          <w:rtl w:val="true"/>
          <w:lang w:bidi="fa-IR"/>
        </w:rPr>
        <w:t xml:space="preserve"> چه چیز بدتر از غضب است؟ انسان وقتی خشمگین می شود، آدم می کشد و افراد پاک را متهم می سازد</w:t>
      </w:r>
      <w:r>
        <w:rPr>
          <w:rFonts w:eastAsia="IRNazanin" w:cs="IRNazanin"/>
          <w:color w:val="111111"/>
          <w:sz w:val="28"/>
          <w:szCs w:val="28"/>
          <w:rtl w:val="true"/>
          <w:lang w:bidi="fa-IR"/>
        </w:rPr>
        <w:t>.</w:t>
      </w:r>
    </w:p>
    <w:p>
      <w:pPr>
        <w:pStyle w:val="Heading3"/>
        <w:numPr>
          <w:ilvl w:val="2"/>
          <w:numId w:val="1"/>
        </w:numPr>
        <w:rPr/>
      </w:pPr>
      <w:bookmarkStart w:id="151" w:name="__RefHeading___Toc3697518_653776707"/>
      <w:bookmarkStart w:id="152" w:name="_Toc57"/>
      <w:bookmarkEnd w:id="151"/>
      <w:r>
        <w:rPr>
          <w:rtl w:val="true"/>
        </w:rPr>
        <w:t>ریشه یابی غضب و خشم</w:t>
      </w:r>
      <w:bookmarkEnd w:id="152"/>
    </w:p>
    <w:p>
      <w:pPr>
        <w:pStyle w:val="Heading4"/>
        <w:numPr>
          <w:ilvl w:val="3"/>
          <w:numId w:val="1"/>
        </w:numPr>
        <w:rPr/>
      </w:pPr>
      <w:bookmarkStart w:id="153" w:name="__RefHeading___Toc3697520_653776707"/>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هر صفت رذیله ای از یک خوی ناپسند نشئت می گیرد خشونت و خشم افراد در برخوردها، معلول انگیزه 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انگیزه ها راه درمان را هموار می کند برخی از این اسباب عبارت اند از</w:t>
      </w:r>
      <w:r>
        <w:rPr>
          <w:rFonts w:eastAsia="IRNazanin" w:cs="IRNazanin"/>
          <w:color w:val="111111"/>
          <w:sz w:val="28"/>
          <w:szCs w:val="28"/>
          <w:rtl w:val="true"/>
          <w:lang w:bidi="fa-IR"/>
        </w:rPr>
        <w:t>:</w:t>
      </w:r>
    </w:p>
    <w:p>
      <w:pPr>
        <w:pStyle w:val="Heading4"/>
        <w:numPr>
          <w:ilvl w:val="3"/>
          <w:numId w:val="1"/>
        </w:numPr>
        <w:rPr/>
      </w:pPr>
      <w:bookmarkStart w:id="155" w:name="__RefHeading___Toc3697522_653776707"/>
      <w:bookmarkStart w:id="156" w:name="_Toc59"/>
      <w:bookmarkEnd w:id="155"/>
      <w:r>
        <w:rPr/>
        <w:t>1</w:t>
      </w:r>
      <w:r>
        <w:rPr>
          <w:rtl w:val="true"/>
        </w:rPr>
        <w:t>.</w:t>
      </w:r>
      <w:r>
        <w:rPr>
          <w:rtl w:val="true"/>
        </w:rPr>
        <w:t>خشونت خانوادگی</w:t>
      </w:r>
      <w:bookmarkEnd w:id="15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خانواده نخستین کانون شکل گیری شخصیت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و تندی ،والدین ناسازگاری آنان و خشونت مردان علیه زنان به فرزندان سرایت می کند و به صورت رویه و شیوه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در دوران حاملگی آرامش لازم را ندارند، با جوش و عصبانیت به فرزندان شیر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پدرانی که تا وارد خانه می شوند، شروع به پرخاشگری و </w:t>
      </w:r>
    </w:p>
    <w:p>
      <w:pPr>
        <w:pStyle w:val="BookText"/>
        <w:rPr/>
      </w:pPr>
      <w:r>
        <w:rPr>
          <w:rFonts w:ascii="IRNazanin" w:hAnsi="IRNazanin" w:eastAsia="IRNazanin"/>
          <w:color w:val="111111"/>
          <w:sz w:val="28"/>
          <w:sz w:val="28"/>
          <w:szCs w:val="28"/>
          <w:rtl w:val="true"/>
          <w:lang w:bidi="fa-IR"/>
        </w:rPr>
        <w:t xml:space="preserve">تندی می کنند این رفتار بدون تردید بر فرزندان اثر می گذارد طبق آماری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والدین کودک آزار خود در کودکی مورد خشونت قرار گرفته اند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افراد خشونت گرا، اغلب شاهد خشونت بوده اند، پدرانی که رفتار نیکویی با همسر ندارند مادرانی که دائم در محیط خانه تندی و بدرفتاری دارند فرزندان شان این آموزه ها را به محیط مدرسه و در آینده به محیط زندگی خود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مهربانی نیکو رفتاری و شفقت درباره خانواده را از ویژگی هایی اهل بهشت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بهشتیان غرق در نعمت های مادی و معنوی با یکدیگر گفت وگو می کنند، از یکدیگر می پرسند چه عواملی باعث بهشتی شدن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وَ وَ قَانَا عَذَابَ السَّمُومِ</w:t>
      </w:r>
      <w:r>
        <w:rPr>
          <w:rStyle w:val="FootnoteAnchor"/>
          <w:rtl w:val="true"/>
        </w:rPr>
        <w:footnoteReference w:id="1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خانواده خود ترسان بودیم؛ پس خدا بر ما منت گذاشت و ما را از عذاب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مشفقین از اشفاق و شفق به معنای توجه آمیخته با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این ها از چه چیز ترس داشتند سه احتمال هست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و توجه به نجات خویش؛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انحراف خانواده و توجه به امر تربیت آن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دشمنان و توجه به حفظ خویش در برابر آنان که همه احتمالات در آیه می تواند جمع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خانواده، بزم محبت، مودت و رحمت و آرامش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اگر این مرکز آرامش و سکون از محبت و مودت تهی گردد و به کانون نزاع و درگیری تبدیل شود، شالوده آن سست می گردد و نخستین تأثیر منفی را بر شخصیت فرزندان دارد بسیاری از زورگویی ها در دوران بزرگی، معلول عقده حقارت در کودکی و فقدان محبت در دوران شکل گیری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رفتار کریمانه و صمیمی زن و شوهر فرزندان را با کرامت و صمیمیت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اجازه ندارند فرزندان را قربانی درگیری ها و تندخویی های بی مبنای خود کنند </w:t>
      </w:r>
      <w:bookmarkStart w:id="157" w:name="pg8796_80168"/>
    </w:p>
    <w:p>
      <w:pPr>
        <w:pStyle w:val="BookText"/>
        <w:rPr/>
      </w:pPr>
      <w:bookmarkEnd w:id="157"/>
      <w:r>
        <w:rPr>
          <w:rFonts w:ascii="IRNazanin" w:hAnsi="IRNazanin" w:eastAsia="IRNazanin"/>
          <w:color w:val="111111"/>
          <w:sz w:val="28"/>
          <w:sz w:val="28"/>
          <w:szCs w:val="28"/>
          <w:rtl w:val="true"/>
          <w:lang w:bidi="fa-IR"/>
        </w:rPr>
        <w:t>اگر در سوره فرقان به عنوان آخرین ویژگی بندگان ممتاز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يَقُولُونَ رَبَّنَا هَبْ لَنَا مِنْ أَزْوَاجِنَا وَ ذُرِّيَّاتِنَا قُرَّةَ أَعْيُنٍ وَ اجْعَلْنَا لِلْمُتَّقِينَ إِمَامًا</w:t>
      </w:r>
      <w:r>
        <w:rPr>
          <w:rFonts w:ascii="IRNazanin" w:hAnsi="IRNazanin" w:eastAsia="IRNazanin"/>
          <w:color w:val="111111"/>
          <w:sz w:val="28"/>
          <w:sz w:val="28"/>
          <w:szCs w:val="28"/>
          <w:rtl w:val="true"/>
          <w:lang w:bidi="fa-IR"/>
        </w:rPr>
        <w:t xml:space="preserve"> ؛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 مان مایه چشم روشنی برای ما قرار ده و ما را برای پرهیزکاران پیشوا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فرزندی نور چشم پدر و مادر می شود و برای متقین الگو قرار می گیرد که در محیط سالم تربیت شود پدران و مادران ،تندخو خشن بی تعهد و لاابالی، فرزندانی با این خصوصیات تربیت نمی کنند</w:t>
      </w:r>
    </w:p>
    <w:p>
      <w:pPr>
        <w:pStyle w:val="Heading4"/>
        <w:numPr>
          <w:ilvl w:val="3"/>
          <w:numId w:val="1"/>
        </w:numPr>
        <w:rPr/>
      </w:pPr>
      <w:bookmarkStart w:id="158" w:name="__RefHeading___Toc3697524_653776707"/>
      <w:bookmarkStart w:id="159" w:name="_Toc60"/>
      <w:bookmarkEnd w:id="158"/>
      <w:r>
        <w:rPr/>
        <w:t>2</w:t>
      </w:r>
      <w:r>
        <w:rPr>
          <w:rtl w:val="true"/>
        </w:rPr>
        <w:t>.</w:t>
      </w:r>
      <w:r>
        <w:rPr>
          <w:rtl w:val="true"/>
        </w:rPr>
        <w:t>شتاب زدگی</w:t>
      </w:r>
      <w:bookmarkEnd w:id="159"/>
    </w:p>
    <w:p>
      <w:pPr>
        <w:pStyle w:val="BookText"/>
        <w:rPr/>
      </w:pPr>
      <w:r>
        <w:rPr>
          <w:rFonts w:ascii="IRNazanin" w:hAnsi="IRNazanin" w:eastAsia="IRNazanin"/>
          <w:color w:val="111111"/>
          <w:sz w:val="28"/>
          <w:sz w:val="28"/>
          <w:szCs w:val="28"/>
          <w:rtl w:val="true"/>
          <w:lang w:bidi="fa-IR"/>
        </w:rPr>
        <w:t>از عوامل غضب ، شتاب زدگی و قضاوت عجولانه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طبائِعِ الجُهَالِ التَسَرُّعُ إِلَى الغَضَبِ في كُلِّ حالٍ</w:t>
      </w:r>
      <w:r>
        <w:rPr>
          <w:rFonts w:ascii="IRNazanin" w:hAnsi="IRNazanin" w:eastAsia="IRNazanin"/>
          <w:color w:val="111111"/>
          <w:sz w:val="28"/>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طبیعت و سرشت افراد، این است که در هر حال به سوی خشم و غضب سرعت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کارها تدبیر و اندیشه ندارند و بدون بررسی جوانب امر، فوراً تصمیم گرفته، موضع گیری می کنند، دچار خشم و غضب می 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أَهْلَكَ النّاسُ العَجَلَةَ وَ لَو أَنَّ النَّاسَ تَنبَّتُوا لَم يُهْلِكَ أحَدٌ ؛ </w:t>
      </w:r>
      <w:r>
        <w:rPr>
          <w:rStyle w:val="FootnoteAnchor"/>
          <w:rtl w:val="true"/>
        </w:rPr>
        <w:footnoteReference w:id="199"/>
      </w:r>
      <w:r>
        <w:rPr>
          <w:rFonts w:ascii="IRNazanin" w:hAnsi="IRNazanin" w:eastAsia="IRNazanin"/>
          <w:color w:val="111111"/>
          <w:sz w:val="28"/>
          <w:sz w:val="28"/>
          <w:szCs w:val="28"/>
          <w:rtl w:val="true"/>
          <w:lang w:bidi="fa-IR"/>
        </w:rPr>
        <w:t>مردم را عجله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تأمل کارها را انجام می دادند، کسی هلاک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 باید جوانب آن سنجیده شود گاه خبر یا گزارشی به انسان می رسد که فوراً نباید واکنش نشان دهد؛ زیرا شاید خبر دروغ باشد یا در انتقال خبر امانت داری حفظ نشده باشد یا شاید مراد گوینده برداشت شما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شتاب زدگی در اظهارنظر باعث درگیری، فحاشی، اختلاف و نزاع می شود؛ حال آن که سوء تفاهمی بیش نبوده است</w:t>
      </w:r>
      <w:bookmarkStart w:id="160" w:name="pg8796_80169"/>
    </w:p>
    <w:p>
      <w:pPr>
        <w:pStyle w:val="BookText"/>
        <w:rPr/>
      </w:pPr>
      <w:bookmarkEnd w:id="160"/>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نداریریشه برخی خشونت های اجتماعی در محرومیت ها و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قرآن کریم، جامعه جاهلی قبل از اسلام به دلیل تهیدستی خشونت را به مرحله ای رسانده بودند که فرزندان خود را به قتل می رساندند قرآن کریم با نکوهش خشونت فرزندکشی، از راه تقویت باورهای دینی و توجه دادن به قبح و زشتی این رویه سعی در ریشه کن کردن آن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تَقْتُلُوا أَوْلَادَكُمْ خَشْيَةَ إِمْلَاقٍ نَحْنُ نَرْزُقُهُمْ وَ إِيَّاكُمْ إِنَّ قَتْلَهُمْ كَانَ خِطْئًا كَبِيرًا</w:t>
      </w:r>
      <w:r>
        <w:rPr>
          <w:rStyle w:val="FootnoteAnchor"/>
          <w:rtl w:val="true"/>
        </w:rPr>
        <w:footnoteReference w:id="200"/>
      </w:r>
      <w:r>
        <w:rPr>
          <w:rFonts w:ascii="IRNazanin" w:hAnsi="IRNazanin" w:eastAsia="IRNazanin"/>
          <w:color w:val="111111"/>
          <w:sz w:val="28"/>
          <w:sz w:val="28"/>
          <w:szCs w:val="28"/>
          <w:rtl w:val="true"/>
          <w:lang w:bidi="fa-IR"/>
        </w:rPr>
        <w:t xml:space="preserve"> و فرزندان تان را از ترس فقر نکشید ما آن ها و شما را روزی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کشتن آن ها گناه بزرگی است</w:t>
      </w:r>
    </w:p>
    <w:p>
      <w:pPr>
        <w:pStyle w:val="BookText"/>
        <w:rPr/>
      </w:pPr>
      <w:r>
        <w:rPr>
          <w:rFonts w:ascii="IRNazanin" w:hAnsi="IRNazanin" w:eastAsia="IRNazanin"/>
          <w:color w:val="111111"/>
          <w:sz w:val="28"/>
          <w:sz w:val="28"/>
          <w:szCs w:val="28"/>
          <w:rtl w:val="true"/>
          <w:lang w:bidi="fa-IR"/>
        </w:rPr>
        <w:t>اختلاف طبقاتی، فقدان عدالت اجتماعی و جامعه نامتعادل، طبعاً خشونت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از تأمین حداقل های خانواده ناتوان است توان پرداخت بدهی را ندارد و بیکاری و گرانی به او تنگنا می اندازد از راه های فرار را بدخلقی و تندی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اکنون در مقام بیان راه حل های مبارزه با خشم نیستیم همین جا اشاره می کنیم که فقر و غنا پدیده ای است که همواره در جوامع بشری و حتی بین انبیای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به کمک آموزه های دینی و با مهر و عاطفه خلأ فقر اقتصادی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غضب، این مشکل را شدت می بخشد و آسیب های جسمی و روحی را در پی دارد</w:t>
      </w:r>
      <w:r>
        <w:rPr>
          <w:rFonts w:eastAsia="IRNazanin" w:cs="IRNazanin"/>
          <w:color w:val="111111"/>
          <w:sz w:val="28"/>
          <w:szCs w:val="28"/>
          <w:rtl w:val="true"/>
          <w:lang w:bidi="fa-IR"/>
        </w:rPr>
        <w:t>.</w:t>
      </w:r>
    </w:p>
    <w:p>
      <w:pPr>
        <w:pStyle w:val="Heading4"/>
        <w:numPr>
          <w:ilvl w:val="3"/>
          <w:numId w:val="1"/>
        </w:numPr>
        <w:rPr/>
      </w:pPr>
      <w:bookmarkStart w:id="161" w:name="__RefHeading___Toc3697526_653776707"/>
      <w:bookmarkStart w:id="162" w:name="_Toc61"/>
      <w:bookmarkEnd w:id="161"/>
      <w:r>
        <w:rPr/>
        <w:t>4</w:t>
      </w:r>
      <w:r>
        <w:rPr>
          <w:rtl w:val="true"/>
        </w:rPr>
        <w:t>.</w:t>
      </w:r>
      <w:r>
        <w:rPr>
          <w:rtl w:val="true"/>
        </w:rPr>
        <w:t>حسادت و کینه توزی</w:t>
      </w:r>
      <w:bookmarkEnd w:id="162"/>
    </w:p>
    <w:p>
      <w:pPr>
        <w:pStyle w:val="BookText"/>
        <w:rPr/>
      </w:pPr>
      <w:r>
        <w:rPr>
          <w:rFonts w:ascii="IRNazanin" w:hAnsi="IRNazanin" w:eastAsia="IRNazanin"/>
          <w:color w:val="111111"/>
          <w:sz w:val="28"/>
          <w:sz w:val="28"/>
          <w:szCs w:val="28"/>
          <w:rtl w:val="true"/>
          <w:lang w:bidi="fa-IR"/>
        </w:rPr>
        <w:t>افراد حسود و کینه توز از راه های ارضای خود را خشونت و عصبانیت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اَلْحِقْدُ مَثَارُ اَلْغَضَبِ</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 سبب خشم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رقابت در درون انسان ها اگر به جنبه منفی و در راستای تخریب ارزش ها به کار گرفته شود، عامل حسادت و کینه و درنتیجه خشونت و خشم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قتل هابیل </w:t>
      </w:r>
      <w:bookmarkStart w:id="163" w:name="pg8796_80170"/>
    </w:p>
    <w:p>
      <w:pPr>
        <w:pStyle w:val="BookText"/>
        <w:rPr/>
      </w:pPr>
      <w:bookmarkEnd w:id="163"/>
      <w:r>
        <w:rPr>
          <w:rFonts w:ascii="IRNazanin" w:hAnsi="IRNazanin" w:eastAsia="IRNazanin"/>
          <w:color w:val="111111"/>
          <w:sz w:val="28"/>
          <w:sz w:val="28"/>
          <w:szCs w:val="28"/>
          <w:rtl w:val="true"/>
          <w:lang w:bidi="fa-IR"/>
        </w:rPr>
        <w:t>به دست قابیل یا به چاه انداختن یوسف توسط برادرانش بود قدرت تخریبی حسادت برادران يوسف را به خشونت برادرکشی و نادیده گرفتن عواطف و احساسات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پرخاشگر و تندخو با این رفتارشان می کوشند شخصیتی کاذب برای خود بسازند و توجه دیگران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اعتماد به نفس ساختگی برای خود درست کنند</w:t>
      </w:r>
      <w:r>
        <w:rPr>
          <w:rFonts w:eastAsia="IRNazanin" w:cs="IRNazanin"/>
          <w:color w:val="111111"/>
          <w:sz w:val="28"/>
          <w:szCs w:val="28"/>
          <w:rtl w:val="true"/>
          <w:lang w:bidi="fa-IR"/>
        </w:rPr>
        <w:t>.</w:t>
      </w:r>
    </w:p>
    <w:p>
      <w:pPr>
        <w:pStyle w:val="Heading4"/>
        <w:numPr>
          <w:ilvl w:val="3"/>
          <w:numId w:val="1"/>
        </w:numPr>
        <w:rPr/>
      </w:pPr>
      <w:bookmarkStart w:id="164" w:name="__RefHeading___Toc3697528_653776707"/>
      <w:bookmarkStart w:id="165" w:name="_Toc62"/>
      <w:bookmarkEnd w:id="164"/>
      <w:r>
        <w:rPr/>
        <w:t>5</w:t>
      </w:r>
      <w:r>
        <w:rPr>
          <w:rtl w:val="true"/>
        </w:rPr>
        <w:t>.</w:t>
      </w:r>
      <w:r>
        <w:rPr>
          <w:rtl w:val="true"/>
        </w:rPr>
        <w:t>تکبر و خود محوری</w:t>
      </w:r>
      <w:bookmarkEnd w:id="165"/>
    </w:p>
    <w:p>
      <w:pPr>
        <w:pStyle w:val="BookText"/>
        <w:rPr/>
      </w:pPr>
      <w:r>
        <w:rPr>
          <w:rFonts w:ascii="IRNazanin" w:hAnsi="IRNazanin" w:eastAsia="IRNazanin"/>
          <w:color w:val="111111"/>
          <w:sz w:val="28"/>
          <w:sz w:val="28"/>
          <w:szCs w:val="28"/>
          <w:rtl w:val="true"/>
          <w:lang w:bidi="fa-IR"/>
        </w:rPr>
        <w:t>از حضرت عیسی علیه السلام سؤال شد عامل غضب و خشم چیست؟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اَلْکِبْرُ وَ اَلتَّجَبُّرُ وَ مَحْقَرَهُ اَلنَّاسِ</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خود بزرگ بینی و کوچک شمردن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متکبر، حدود خود را رعایت نمی کنند، فضایل و خوبی های دیگران را نمی بینند و خود را برترین و والاترین مردم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توهّمات و خیال پردازی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مردم از آن ها دوری می کنند و آن ها منزوی و تک زیست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از مردم، باعث بدبینی و بد خلقی در آن ها می شود؛ طوری که به اندک چیزی ناراحت می شوند و همیشه از کسب خوبی ها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شیطانی صاحب خود را در دنیا و آخرت بدبخت می کند؛ تاجایی که گاه به مرحله خود پرستی و شرک می رسد افراد متکبر توقع دارند همواره مردم در خدمت آنان باشند، آن ها را گرامی بدارند و وقتی با چنین رفتاری روبه رو نمی شوند عصبانی و خشمگین می شوند</w:t>
      </w:r>
    </w:p>
    <w:p>
      <w:pPr>
        <w:pStyle w:val="BookText"/>
        <w:rPr/>
      </w:pPr>
      <w:r>
        <w:rPr>
          <w:rFonts w:ascii="IRNazanin" w:hAnsi="IRNazanin" w:eastAsia="IRNazanin"/>
          <w:color w:val="111111"/>
          <w:sz w:val="28"/>
          <w:sz w:val="28"/>
          <w:szCs w:val="28"/>
          <w:rtl w:val="true"/>
          <w:lang w:bidi="fa-IR"/>
        </w:rPr>
        <w:t>عوامل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دنیا پرستی، حرص، تعصّب و حمیّت، انتقام جویی، تبعیض و بی عدالتی، پُرتوقعی، محرومیت ها و لجاجت از عوامل ایجادکننده غضب هستند</w:t>
      </w:r>
      <w:r>
        <w:rPr>
          <w:rFonts w:eastAsia="IRNazanin" w:cs="IRNazanin"/>
          <w:color w:val="111111"/>
          <w:sz w:val="28"/>
          <w:szCs w:val="28"/>
          <w:rtl w:val="true"/>
          <w:lang w:bidi="fa-IR"/>
        </w:rPr>
        <w:t>.</w:t>
      </w:r>
    </w:p>
    <w:p>
      <w:pPr>
        <w:pStyle w:val="Heading3"/>
        <w:numPr>
          <w:ilvl w:val="2"/>
          <w:numId w:val="1"/>
        </w:numPr>
        <w:rPr/>
      </w:pPr>
      <w:bookmarkStart w:id="166" w:name="__RefHeading___Toc3697530_653776707"/>
      <w:bookmarkStart w:id="167" w:name="_Toc63"/>
      <w:bookmarkEnd w:id="166"/>
      <w:r>
        <w:rPr>
          <w:rtl w:val="true"/>
        </w:rPr>
        <w:t>درمان غضب</w:t>
      </w:r>
      <w:bookmarkEnd w:id="167"/>
    </w:p>
    <w:p>
      <w:pPr>
        <w:pStyle w:val="Heading4"/>
        <w:numPr>
          <w:ilvl w:val="3"/>
          <w:numId w:val="1"/>
        </w:numPr>
        <w:rPr/>
      </w:pPr>
      <w:bookmarkStart w:id="168" w:name="__RefHeading___Toc3697532_653776707"/>
      <w:bookmarkStart w:id="169" w:name="_Toc64"/>
      <w:bookmarkEnd w:id="168"/>
      <w:r>
        <w:rPr>
          <w:rtl w:val="true"/>
        </w:rPr>
        <w:t>اشاره</w:t>
      </w:r>
      <w:bookmarkEnd w:id="1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و غضب باعث به هم ریختن قوای ادراکی انسان می شود و اساس برهان و استدلال را سلب می کند امیر مؤمنان علی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شِدَّةُ الغَضَبِ تُغَيِّرُ المَنطِقَ وَ تُقَطِعُ</w:t>
      </w:r>
    </w:p>
    <w:p>
      <w:pPr>
        <w:pStyle w:val="BookText"/>
        <w:rPr/>
      </w:pPr>
      <w:r>
        <w:rPr>
          <w:rFonts w:ascii="Amiri" w:hAnsi="Amiri" w:eastAsia="Amiri" w:cs="Amiri"/>
          <w:color w:val="111111"/>
          <w:sz w:val="28"/>
          <w:sz w:val="28"/>
          <w:szCs w:val="28"/>
          <w:rtl w:val="true"/>
          <w:lang w:bidi="ar-SA"/>
        </w:rPr>
        <w:t>مادَّةَ الحُجَّةِ وَ تُفَرِّقُ الفَهمَ</w:t>
      </w:r>
      <w:r>
        <w:rPr>
          <w:rFonts w:ascii="IRNazanin" w:hAnsi="IRNazanin" w:eastAsia="IRNazanin"/>
          <w:color w:val="111111"/>
          <w:sz w:val="28"/>
          <w:sz w:val="28"/>
          <w:szCs w:val="28"/>
          <w:rtl w:val="true"/>
          <w:lang w:bidi="fa-IR"/>
        </w:rPr>
        <w:t xml:space="preserve"> ؛ </w:t>
      </w:r>
      <w:r>
        <w:rPr>
          <w:rStyle w:val="FootnoteAnchor"/>
          <w:rtl w:val="true"/>
        </w:rPr>
        <w:footnoteReference w:id="203"/>
      </w:r>
      <w:r>
        <w:rPr>
          <w:rFonts w:ascii="IRNazanin" w:hAnsi="IRNazanin" w:eastAsia="IRNazanin"/>
          <w:color w:val="111111"/>
          <w:sz w:val="28"/>
          <w:sz w:val="28"/>
          <w:szCs w:val="28"/>
          <w:rtl w:val="true"/>
          <w:lang w:bidi="fa-IR"/>
        </w:rPr>
        <w:t>غضب شدید سه اثر منفی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و گفتار آدمی را تغییر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برهان را قطع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را متفرق می سازد امام سجاد علیه اللام در دعای مکارم الاخلاق به خدا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أَلْبِسْنِی زِینَهَ الْمُتّقِینَ، فِی بَسْطِ الْعَدْلِ، وَ کَظْمِ الغَیْظِ</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به زینت متقین آراسته کن تا موفق به گسترش عدل و فرو نشاندن خشم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منابع ديني ما ثواب زیادی برای کنترل خشم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موفق شود هیجان درونی خود را مدیریت کند و دست به انتقامجویی نزند، در پناه لطف الهی قرار می گیرد و در دنیا و آخرت عزیز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كَظَمَ غَيْظاً إِلاَّ زَادَهُ اَللَّهُ عَزَّ وَجَلَّ به عزّا فِي الدُّنيا وَ الْآخِرَةِ وَ قَد قالَ الله تَبارَكَ وَ تَعَالَى ﴿وَ الْکَاظِمِینَ الْغَیْظَ وَ الْعَافِینَ عَنِ النَّاسِ وَاللهُ يُحِبُّ المُحسِنينَ وَ آتَاهُ اَللَّهُ اَلْجَنَّهَ مَکَانَ غَیْظِهِ ذَلِکَ﴾ </w:t>
      </w:r>
      <w:r>
        <w:rPr>
          <w:rStyle w:val="FootnoteAnchor"/>
          <w:rtl w:val="true"/>
        </w:rPr>
        <w:footnoteReference w:id="205"/>
      </w:r>
      <w:r>
        <w:rPr>
          <w:rFonts w:ascii="IRNazanin" w:hAnsi="IRNazanin" w:eastAsia="IRNazanin"/>
          <w:color w:val="111111"/>
          <w:sz w:val="28"/>
          <w:sz w:val="28"/>
          <w:szCs w:val="28"/>
          <w:rtl w:val="true"/>
          <w:lang w:bidi="fa-IR"/>
        </w:rPr>
        <w:t xml:space="preserve"> هیچ بنده ای کظم غیظ نمی کند مگر آن که خدا به واسطه کنترل خشمش در دنیا و آخرت عزت او را افزایش می دهد خدا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کنندگان خشم و عفوکنندگان مردم و خدا احسان کنندگان را دوست دارد و خداوند در برابر خشمی که فرو نشاند به او بهشت می دهد</w:t>
      </w:r>
    </w:p>
    <w:p>
      <w:pPr>
        <w:pStyle w:val="BookText"/>
        <w:rPr/>
      </w:pPr>
      <w:r>
        <w:rPr>
          <w:rFonts w:ascii="IRNazanin" w:hAnsi="IRNazanin" w:eastAsia="IRNazanin"/>
          <w:color w:val="111111"/>
          <w:sz w:val="28"/>
          <w:sz w:val="28"/>
          <w:szCs w:val="28"/>
          <w:rtl w:val="true"/>
          <w:lang w:bidi="fa-IR"/>
        </w:rPr>
        <w:t>در حدیث دیگری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كَظَمَ غَيْظًا وَ هُوَ يَقدِرُ عَلى إمضائِهِ حَشَى اللَّه قَلبَهُ اَمْنا وَ إيمانا يَومَ القِيامَةِ</w:t>
      </w:r>
      <w:r>
        <w:rPr>
          <w:rStyle w:val="FootnoteAnchor"/>
          <w:rtl w:val="true"/>
        </w:rPr>
        <w:footnoteReference w:id="206"/>
      </w:r>
      <w:r>
        <w:rPr>
          <w:rFonts w:ascii="IRNazanin" w:hAnsi="IRNazanin" w:eastAsia="IRNazanin"/>
          <w:color w:val="111111"/>
          <w:sz w:val="28"/>
          <w:sz w:val="28"/>
          <w:szCs w:val="28"/>
          <w:rtl w:val="true"/>
          <w:lang w:bidi="fa-IR"/>
        </w:rPr>
        <w:t xml:space="preserve"> کسی که خشم را کنترل کند و غیظی را در باطن حبس کند، در حالی که توان اظهار آن را دارد خداوند روز قیامت قلب او را از امنیت و ایمان پُر می کند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کنترل خشم و درمان ،غضب توصیه هایی شده است که به برخی از آن ها اشاره می شود</w:t>
      </w:r>
      <w:r>
        <w:rPr>
          <w:rFonts w:eastAsia="IRNazanin" w:cs="IRNazanin"/>
          <w:color w:val="111111"/>
          <w:sz w:val="28"/>
          <w:szCs w:val="28"/>
          <w:rtl w:val="true"/>
          <w:lang w:bidi="fa-IR"/>
        </w:rPr>
        <w:t xml:space="preserve">: </w:t>
      </w:r>
      <w:bookmarkStart w:id="170" w:name="pg8796_80172"/>
    </w:p>
    <w:p>
      <w:pPr>
        <w:pStyle w:val="Heading4"/>
        <w:numPr>
          <w:ilvl w:val="3"/>
          <w:numId w:val="1"/>
        </w:numPr>
        <w:rPr/>
      </w:pPr>
      <w:bookmarkStart w:id="171" w:name="__RefHeading___Toc3697534_653776707"/>
      <w:bookmarkStart w:id="172" w:name="_Toc65"/>
      <w:bookmarkEnd w:id="170"/>
      <w:bookmarkEnd w:id="171"/>
      <w:r>
        <w:rPr/>
        <w:t>1</w:t>
      </w:r>
      <w:r>
        <w:rPr>
          <w:rtl w:val="true"/>
        </w:rPr>
        <w:t>.</w:t>
      </w:r>
      <w:r>
        <w:rPr>
          <w:rtl w:val="true"/>
        </w:rPr>
        <w:t>تغافل و اعراض از نادانان</w:t>
      </w:r>
      <w:bookmarkEnd w:id="172"/>
    </w:p>
    <w:p>
      <w:pPr>
        <w:pStyle w:val="BookText"/>
        <w:rPr/>
      </w:pPr>
      <w:r>
        <w:rPr>
          <w:rFonts w:ascii="IRNazanin" w:hAnsi="IRNazanin" w:eastAsia="IRNazanin"/>
          <w:color w:val="111111"/>
          <w:sz w:val="28"/>
          <w:sz w:val="28"/>
          <w:szCs w:val="28"/>
          <w:rtl w:val="true"/>
          <w:lang w:bidi="fa-IR"/>
        </w:rPr>
        <w:t>انسان در جامعه، با اختلاف سلیقه ها، مزاج ها ، خُلق ها و آداب و رسوم گوناگونی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یک خانه چند سلیقه وجود دارد همه مطابق میل ما حرف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و رفتارهای مردم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افرادی ظرفیت و کشش لازم را ندارند و بر اثر کم سوادی ،نادانی محیط ساده یا تربیت خانوادگی آداب لازم را نیاموخته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پیامبر صلی الله علیه و آله دستور می دهد </w:t>
      </w:r>
      <w:r>
        <w:rPr>
          <w:rFonts w:ascii="Amiri" w:hAnsi="Amiri" w:eastAsia="Amiri" w:cs="Amiri"/>
          <w:color w:val="111111"/>
          <w:sz w:val="28"/>
          <w:sz w:val="28"/>
          <w:szCs w:val="28"/>
          <w:rtl w:val="true"/>
          <w:lang w:bidi="ar-SA"/>
        </w:rPr>
        <w:t>أَعْرِضْ عَنِ الْجَاهِلِينَ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نادان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فرقان هم در توصیف عبادالرحمان و بندگان ممتاز الهی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خَاطَبَهُمُ الْجَاهِلُونَ قَالُوا سَلَامًا</w:t>
      </w:r>
      <w:r>
        <w:rPr>
          <w:rFonts w:ascii="IRNazanin" w:hAnsi="IRNazanin" w:eastAsia="IRNazanin"/>
          <w:color w:val="111111"/>
          <w:sz w:val="28"/>
          <w:sz w:val="28"/>
          <w:szCs w:val="28"/>
          <w:rtl w:val="true"/>
          <w:lang w:bidi="fa-IR"/>
        </w:rPr>
        <w:t xml:space="preserve"> ؛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جاهلان آن ها را مخاطب می سازند، به آن ها سلام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 نشانه بی اعتنایی و بزرگواری است نه ناشی از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عدم مقابله در برابر افراد نادان این سلام سلام تحیت و نشانه پیوند و محبت نیست؛ بلکه نشانه وداع و بی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صفت در روایات با عنوان تغافل یاد شده است؛ یعنی دانسته خطای دیگران را نادیده گرفتن و به روی خطاکار نیاوردن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أشرَفُ أخلاقِ الكَرِيمِ تَغافُلُهُ عَمَّا يَعْلَم</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نشانه انسان کریم، تغافل او از چیزی است 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صَلاحُ حالِ التَّعايُشِ و التَّعَاشُرِ مِلْأُ مِكْيَالٍ ثُلْثاهُ فِطَنَةٌ وَ ثُلْثُهُ تَغَافُلٌ</w:t>
      </w:r>
      <w:r>
        <w:rPr>
          <w:rFonts w:ascii="IRNazanin" w:hAnsi="IRNazanin" w:eastAsia="IRNazanin"/>
          <w:color w:val="111111"/>
          <w:sz w:val="28"/>
          <w:sz w:val="28"/>
          <w:szCs w:val="28"/>
          <w:rtl w:val="true"/>
          <w:lang w:bidi="fa-IR"/>
        </w:rPr>
        <w:t xml:space="preserve"> ؛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زندگی و آمیزش با مردم، پیمانه پُری است که دوسوّم آن تفطّن و زیرکی و یک سوم آن تغافل و نادیده گرفتن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تغافل مانع قطع رشته محبت و دوستی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حفظ حریم 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مانع پرده دری و باز شدن روی افراد به یکدیگر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مانع هجران و جدایی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آمار خلاف و درگیری را پایین می آورد مهم ترین اصل در تربیت، اصل تغافل است</w:t>
      </w:r>
      <w:r>
        <w:rPr>
          <w:rFonts w:eastAsia="IRNazanin" w:cs="IRNazanin"/>
          <w:color w:val="111111"/>
          <w:sz w:val="28"/>
          <w:szCs w:val="28"/>
          <w:rtl w:val="true"/>
          <w:lang w:bidi="fa-IR"/>
        </w:rPr>
        <w:t xml:space="preserve">. </w:t>
      </w:r>
      <w:bookmarkStart w:id="173" w:name="pg8796_80173"/>
    </w:p>
    <w:p>
      <w:pPr>
        <w:pStyle w:val="Heading4"/>
        <w:numPr>
          <w:ilvl w:val="3"/>
          <w:numId w:val="1"/>
        </w:numPr>
        <w:rPr/>
      </w:pPr>
      <w:bookmarkStart w:id="174" w:name="__RefHeading___Toc3697536_653776707"/>
      <w:bookmarkStart w:id="175" w:name="_Toc66"/>
      <w:bookmarkEnd w:id="173"/>
      <w:bookmarkEnd w:id="174"/>
      <w:r>
        <w:rPr/>
        <w:t>2</w:t>
      </w:r>
      <w:r>
        <w:rPr>
          <w:rtl w:val="true"/>
        </w:rPr>
        <w:t>.</w:t>
      </w:r>
      <w:r>
        <w:rPr>
          <w:rtl w:val="true"/>
        </w:rPr>
        <w:t>عفو و گذشت</w:t>
      </w:r>
      <w:bookmarkEnd w:id="175"/>
    </w:p>
    <w:p>
      <w:pPr>
        <w:pStyle w:val="BookText"/>
        <w:rPr/>
      </w:pPr>
      <w:r>
        <w:rPr>
          <w:rFonts w:ascii="IRNazanin" w:hAnsi="IRNazanin" w:eastAsia="IRNazanin"/>
          <w:color w:val="111111"/>
          <w:sz w:val="28"/>
          <w:sz w:val="28"/>
          <w:szCs w:val="28"/>
          <w:rtl w:val="true"/>
          <w:lang w:bidi="fa-IR"/>
        </w:rPr>
        <w:t>آیات متعددی اهمیت عفو و بخشش و گذشت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Style w:val="FootnoteAnchor"/>
          <w:rtl w:val="true"/>
        </w:rPr>
        <w:footnoteReference w:id="210"/>
      </w:r>
      <w:r>
        <w:rPr>
          <w:rFonts w:ascii="IRNazanin" w:hAnsi="IRNazanin" w:eastAsia="IRNazanin"/>
          <w:color w:val="111111"/>
          <w:sz w:val="28"/>
          <w:sz w:val="28"/>
          <w:szCs w:val="28"/>
          <w:rtl w:val="true"/>
          <w:lang w:bidi="fa-IR"/>
        </w:rPr>
        <w:t xml:space="preserve"> ای کسانی که ایمان آورده اید بعضی از همسران و فرزندان تان دشمنان شما هستند از آن ها بر حذر باشید و اگر عفو کنید و صرف نظر کنید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درباره مردانی است که قصد هجرت به مدینه را داشتند و فرزندان همسران شان مانع می شدند و می گفتند هجرت نکنید؛ ما بی سرپرست می شویم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 ها و فرزندان دشمن شما هستند و مانع رشد شما می شوند؛ پس مواظب باشید بر سر دو راهی خدا را بر همه چیز ترجیح بدهید در ادامه، برای فرو نشاندن آتش خشم پدران درباره خانواده ها و جلوگیری از خشونت و درگیری می فرماید اگر عفو کنید و ،ببخشید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یعنی بخشیدن، صرف نظر کردن 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یعنی ترک هرگونه سرزنش و غفران؛ یعنی پوشاندن و فراموش کردن در واقع در این آیه سه مرحله عفو، صفح و غفران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ضمن تأکید بر حفظ ارزش ها و تسلیم عواطف و احساسات خانوادگی نشدن ، سفارش می کند در این راستا از محبت و عفو و گذشت دریغ نکنید تا مشمول لطف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رساله حقوق، حق کسی را که بدی کرده است عفو و گذشت ذکر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مَنْ أَساءَكَ فَأَنْ تَعفُو عَنْهُ وَ إِن عَلِمْتَ أَنَّ العَفْوَ يَضُرَ انْتَصَرتَ</w:t>
      </w:r>
      <w:r>
        <w:rPr>
          <w:rStyle w:val="FootnoteAnchor"/>
          <w:rtl w:val="true"/>
        </w:rPr>
        <w:footnoteReference w:id="211"/>
      </w:r>
      <w:r>
        <w:rPr>
          <w:rFonts w:ascii="IRNazanin" w:hAnsi="IRNazanin" w:eastAsia="IRNazanin"/>
          <w:color w:val="111111"/>
          <w:sz w:val="28"/>
          <w:sz w:val="28"/>
          <w:szCs w:val="28"/>
          <w:rtl w:val="true"/>
          <w:lang w:bidi="fa-IR"/>
        </w:rPr>
        <w:t xml:space="preserve"> اما حق کسی که به تو بدی کرد آن است که او را ببخشی و عفوش نمایی؛ </w:t>
      </w:r>
    </w:p>
    <w:p>
      <w:pPr>
        <w:pStyle w:val="BookText"/>
        <w:rPr/>
      </w:pPr>
      <w:r>
        <w:rPr>
          <w:rFonts w:ascii="IRNazanin" w:hAnsi="IRNazanin" w:eastAsia="IRNazanin"/>
          <w:color w:val="111111"/>
          <w:sz w:val="28"/>
          <w:sz w:val="28"/>
          <w:szCs w:val="28"/>
          <w:rtl w:val="true"/>
          <w:lang w:bidi="fa-IR"/>
        </w:rPr>
        <w:t xml:space="preserve">اما اگر دانستی که عفو به ضرر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مغفرت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 واگذار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وَلْيَعْفُوا وَلْيَصْفَحُوا أَلَا تُحِبُّونَ أَنْ يَغْفِرَ اللَّهُ لَكُمْ وَ اللَّهُ غَفُورٌ رَحِيمٌ</w:t>
      </w:r>
      <w:r>
        <w:rPr>
          <w:rStyle w:val="FootnoteAnchor"/>
          <w:rtl w:val="true"/>
        </w:rPr>
        <w:footnoteReference w:id="212"/>
      </w:r>
      <w:r>
        <w:rPr>
          <w:rFonts w:ascii="IRNazanin" w:hAnsi="IRNazanin" w:eastAsia="IRNazanin"/>
          <w:color w:val="111111"/>
          <w:sz w:val="28"/>
          <w:sz w:val="28"/>
          <w:szCs w:val="28"/>
          <w:rtl w:val="true"/>
          <w:lang w:bidi="fa-IR"/>
        </w:rPr>
        <w:t>باید ببخشید و لغزش های دیگران را نادیده بگیرید آیا دوست ندارید خدا شما را ببخشد و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الْعَفْوُ عِنْدَ الْقُدْرَةِ مِنْ سُنَنِ الْمُرْسَلِينَ</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گذشت به هنگام ،توانایی از سنت های پیامبران است</w:t>
      </w:r>
    </w:p>
    <w:p>
      <w:pPr>
        <w:pStyle w:val="BookText"/>
        <w:rPr/>
      </w:pPr>
      <w:r>
        <w:rPr>
          <w:rFonts w:ascii="IRNazanin" w:hAnsi="IRNazanin" w:eastAsia="IRNazanin"/>
          <w:color w:val="111111"/>
          <w:sz w:val="28"/>
          <w:sz w:val="28"/>
          <w:szCs w:val="28"/>
          <w:rtl w:val="true"/>
          <w:lang w:bidi="fa-IR"/>
        </w:rPr>
        <w:t>پیامبر اکرم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مُرُوءَتُنا اَهْلَ الْبَیْتِ الْعَفْوُ عَمَّنْ ظَلَمنا وَ اِعْطاءُ مَنْ حَرَمَنا</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روش ما اهل بیت این است که از آن که به ما ظلم کرده است می گذریم و به کسی که ما را محروم کرده است، اعطا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مانع رویش کینه در انسان می شود و دوستی و محبت را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 که روز قیامت خداوند همه انسان ها را در یک سرزمین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 کند کجایند اهل فضل؟ گروهی از مردم سربلند می کنند فرشتگان با آن ها ملاقات کرده،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چیست؟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نَصِلُ مَن قَطَعَنا وَ نُعطى مَن حَرَمَنا وَ نَعفُوا عَمَّن ظَلَمَنا ، فَيُقالُ لهَم صَدَقتُمُ ادْخُلُوا الجَنَّةَ</w:t>
      </w:r>
      <w:r>
        <w:rPr>
          <w:rFonts w:ascii="IRNazanin" w:hAnsi="IRNazanin" w:eastAsia="IRNazanin"/>
          <w:color w:val="111111"/>
          <w:sz w:val="28"/>
          <w:sz w:val="28"/>
          <w:szCs w:val="28"/>
          <w:rtl w:val="true"/>
          <w:lang w:bidi="fa-IR"/>
        </w:rPr>
        <w:t xml:space="preserve"> ؛ </w:t>
      </w:r>
      <w:r>
        <w:rPr>
          <w:rStyle w:val="FootnoteAnchor"/>
          <w:rtl w:val="true"/>
        </w:rPr>
        <w:footnoteReference w:id="215"/>
      </w:r>
      <w:r>
        <w:rPr>
          <w:rFonts w:ascii="IRNazanin" w:hAnsi="IRNazanin" w:eastAsia="IRNazanin"/>
          <w:color w:val="111111"/>
          <w:sz w:val="28"/>
          <w:sz w:val="28"/>
          <w:szCs w:val="28"/>
          <w:rtl w:val="true"/>
          <w:lang w:bidi="fa-IR"/>
        </w:rPr>
        <w:t>ما به کسی که با ما قطع رحم کرد، صله رحم کردیم و کسی که ما را محروم کرد، به او بخشیدیم و کسی که به ما ستم کرد گذشت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خطاب می شود درست می گویید؛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بخشش و عفو حدود گستره ای دارد که در جای خود باید مورد بحث قرار گیرد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 مکارم الاخلاق چنین عرض می کند</w:t>
      </w:r>
      <w:r>
        <w:rPr>
          <w:rFonts w:eastAsia="IRNazanin" w:cs="IRNazanin"/>
          <w:color w:val="111111"/>
          <w:sz w:val="28"/>
          <w:szCs w:val="28"/>
          <w:rtl w:val="true"/>
          <w:lang w:bidi="fa-IR"/>
        </w:rPr>
        <w:t xml:space="preserve">: </w:t>
      </w:r>
      <w:bookmarkStart w:id="176" w:name="pg8796_80175"/>
    </w:p>
    <w:p>
      <w:pPr>
        <w:pStyle w:val="BookText"/>
        <w:rPr/>
      </w:pPr>
      <w:bookmarkEnd w:id="176"/>
      <w:r>
        <w:rPr>
          <w:rFonts w:ascii="Amiri" w:hAnsi="Amiri" w:eastAsia="Amiri" w:cs="Amiri"/>
          <w:color w:val="111111"/>
          <w:sz w:val="28"/>
          <w:sz w:val="28"/>
          <w:szCs w:val="28"/>
          <w:rtl w:val="true"/>
          <w:lang w:bidi="ar-SA"/>
        </w:rPr>
        <w:t>وَ أَجْزِى مَن هَجَرَنِى بِالْبِرِّ وَ أَثيبُ مَن حَرَمَنى بِالبَدْلِ وَ أُكَافِى مَنْ قَطَعَنِی بِالصِّلَهِ، وَ أُخَالِفَ مَنِ اغْتَابَنِی إِلَی حُسْنِ الذِّکْرِ</w:t>
      </w:r>
      <w:r>
        <w:rPr>
          <w:rStyle w:val="FootnoteAnchor"/>
          <w:rtl w:val="true"/>
        </w:rPr>
        <w:footnoteReference w:id="217"/>
      </w:r>
      <w:r>
        <w:rPr>
          <w:rFonts w:ascii="IRNazanin" w:hAnsi="IRNazanin" w:eastAsia="IRNazanin"/>
          <w:color w:val="111111"/>
          <w:sz w:val="28"/>
          <w:sz w:val="28"/>
          <w:szCs w:val="28"/>
          <w:rtl w:val="true"/>
          <w:lang w:bidi="fa-IR"/>
        </w:rPr>
        <w:t xml:space="preserve"> خدایا مرا موفق بدار تا کسی که مرا ترک کرده است به خوبی با او رفتار کنم؛ کسی که مرا محروم ساخته است به او بذل و بخشش کنم و کسی که از من بریده است با او صله و پیوند کنم و کسی را که از من غیبت نموده به بدی یاد کرده است، به خوبی و نیکی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 روایی در درمان غضب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w:t>
      </w:r>
    </w:p>
    <w:p>
      <w:pPr>
        <w:pStyle w:val="BookText"/>
        <w:rPr/>
      </w:pPr>
      <w:r>
        <w:rPr>
          <w:rFonts w:ascii="Amiri" w:hAnsi="Amiri" w:eastAsia="Amiri" w:cs="Amiri"/>
          <w:color w:val="111111"/>
          <w:sz w:val="28"/>
          <w:sz w:val="28"/>
          <w:szCs w:val="28"/>
          <w:rtl w:val="true"/>
          <w:lang w:bidi="ar-SA"/>
        </w:rPr>
        <w:t>لاَ حَوْلَ وَ لاَ قُوَّهَ إِلاَّ بِاللَّهِ اَلْعَلِیِّ اَلْعَظِیمِ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ascii="Amiri" w:hAnsi="Amiri" w:eastAsia="Amiri" w:cs="Amiri"/>
          <w:color w:val="111111"/>
          <w:sz w:val="28"/>
          <w:sz w:val="28"/>
          <w:szCs w:val="28"/>
          <w:rtl w:val="true"/>
          <w:lang w:bidi="ar-SA"/>
        </w:rPr>
        <w:t>أَعُوذُ بِاللَّهِ مِنَ اَلشَّیْطَانِ اَلرَّجِیمِ</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زمین هنگام عصبانیّت؛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حالت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إِذا غَضِبَ وَ هُوَ قائِمٌ جَلَسَ وَ إِذا غَضِبَ وَ هُوَ جالِسٌ اضْطَجَعَ، فَيَذْهَبُ غَيْضُهُ</w:t>
      </w:r>
      <w:r>
        <w:rPr>
          <w:rFonts w:ascii="IRNazanin" w:hAnsi="IRNazanin" w:eastAsia="IRNazanin"/>
          <w:color w:val="111111"/>
          <w:sz w:val="28"/>
          <w:sz w:val="28"/>
          <w:szCs w:val="28"/>
          <w:rtl w:val="true"/>
          <w:lang w:bidi="fa-IR"/>
        </w:rPr>
        <w:t>؛ رسول خدا صلى الله عليه و سلم وقتی عصبانی می شد، اگر ایستاده بود، می نشست و اگر نشسته بود به پهلو می خوابید تا خشم او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ascii="Amiri" w:hAnsi="Amiri" w:eastAsia="Amiri" w:cs="Amiri"/>
          <w:color w:val="111111"/>
          <w:sz w:val="28"/>
          <w:sz w:val="28"/>
          <w:szCs w:val="28"/>
          <w:rtl w:val="true"/>
          <w:lang w:bidi="ar-SA"/>
        </w:rPr>
        <w:t>إذا غَضِبَ أَحَدُكُم فَليَتَوَّضاً وَ ليَعْتَسِل فَإِنَّ الغَضَبَ مِنَ النّار</w:t>
      </w:r>
      <w:r>
        <w:rPr>
          <w:rFonts w:ascii="IRNazanin" w:hAnsi="IRNazanin" w:eastAsia="IRNazanin"/>
          <w:color w:val="111111"/>
          <w:sz w:val="28"/>
          <w:sz w:val="28"/>
          <w:szCs w:val="28"/>
          <w:rtl w:val="true"/>
          <w:lang w:bidi="fa-IR"/>
        </w:rPr>
        <w:t>؛ هنگامی که کسی از شما خشمگین می شود وضو بگیرد و غسل کند؛ زیرا غضب از آتش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آب خنک و شستن سر و صورت؛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خواندن </w:t>
      </w:r>
      <w:r>
        <w:rPr>
          <w:rFonts w:eastAsia="IRNazanin" w:cs="IRNazanin"/>
          <w:color w:val="111111"/>
          <w:sz w:val="28"/>
          <w:szCs w:val="28"/>
          <w:rtl w:val="true"/>
          <w:lang w:bidi="fa-IR"/>
        </w:rPr>
        <w:t xml:space="preserve">. </w:t>
      </w:r>
      <w:r>
        <w:rPr>
          <w:rStyle w:val="FootnoteAnchor"/>
          <w:rtl w:val="true"/>
        </w:rPr>
        <w:footnoteReference w:id="218"/>
      </w:r>
    </w:p>
    <w:p>
      <w:pPr>
        <w:pStyle w:val="Heading3"/>
        <w:numPr>
          <w:ilvl w:val="2"/>
          <w:numId w:val="1"/>
        </w:numPr>
        <w:rPr/>
      </w:pPr>
      <w:bookmarkStart w:id="177" w:name="__RefHeading___Toc3697538_653776707"/>
      <w:bookmarkStart w:id="178" w:name="_Toc67"/>
      <w:bookmarkEnd w:id="177"/>
      <w:r>
        <w:rPr>
          <w:rtl w:val="true"/>
        </w:rPr>
        <w:t>داستان</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کنترل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انبیای بنی اسرائیل که حکومت در دست داشت</w:t>
      </w:r>
    </w:p>
    <w:p>
      <w:pPr>
        <w:pStyle w:val="BookText"/>
        <w:rPr/>
      </w:pPr>
      <w:r>
        <w:rPr>
          <w:rFonts w:ascii="IRNazanin" w:hAnsi="IRNazanin" w:eastAsia="IRNazanin"/>
          <w:color w:val="111111"/>
          <w:sz w:val="28"/>
          <w:sz w:val="28"/>
          <w:szCs w:val="28"/>
          <w:rtl w:val="true"/>
          <w:lang w:bidi="fa-IR"/>
        </w:rPr>
        <w:t>وحی شد مرگ تو فرا رسیده است و می خواهم تو را قبض روح کنم؛ باید حکومت خود را به دیگری واگذاری هرکس در برابر تو تعهد کند که هر شب به عبادت خدا برخیزد و همه روز روزه گیرد و میان مردم داوری کند بدون آن که خشمگین شود، جانشین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گفت من متکفّل همه این ها می شوم و وعده داد و به هر سه عهدش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مقام نبوت مبعوث کرد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طاغوت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رضا علیه السلام در جلسه عروسی دخترش ام الفضل با امام جواد علیه السلام یک نفر ترانه خوان و مطرب به نام مخارق را که تارزنی می کرد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ریش بلندی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کاری کند که امام علیه السلام از حالت ذکر و دعا و معنویت بیرون بیاید و دلش به امور مادی سرگرم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گفت من به هر شکل شده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شروع به زدن ساز و تار و انجام حرکت های ناپسند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خشم بر سر او فریاد کشید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 اَللَّهَ یَا ذَا اَلْعُثْنُونِ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ریش دراز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فریاد امام علیه السلام آن چنان وحشت زده شد که ساز و تار از دستش افتاد و دستش فلج شد و دیگر تا آخر عمر خوب نشد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غضب برای خدا مرحوم شیخ محمد بافقی را سلمان زمان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مبارزه با بدحجابی همسر رضاخان و برخوردی که با او در حرم کرد، زدند و به شهر ری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حمام شد دید شخصی ریش و موی صورتش را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گفت چرا ریش می تراشی؟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سرهنگ ارتش بود، متغیر شد و سیلی به صورت این عالم بزرگ زد مرحوم بافقی با آرامش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 طرف بزن؛ اما ریش نتراش سرهنگ از اخلاق و کظم غیظ او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این شخص کیست؟ دلاک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سراسیمه از ایشان عذرخواهی</w:t>
      </w:r>
    </w:p>
    <w:p>
      <w:pPr>
        <w:pStyle w:val="BookText"/>
        <w:rPr/>
      </w:pPr>
      <w:r>
        <w:rPr>
          <w:rFonts w:ascii="IRNazanin" w:hAnsi="IRNazanin" w:eastAsia="IRNazanin"/>
          <w:color w:val="111111"/>
          <w:sz w:val="28"/>
          <w:sz w:val="28"/>
          <w:szCs w:val="28"/>
          <w:rtl w:val="true"/>
          <w:lang w:bidi="fa-IR"/>
        </w:rPr>
        <w:t>کرد و تا آخر عمر ریش نتراشید و مرید مرحوم بافقی 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امام صادق علیه السلام شخصی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شما زبان به بدگویی شما گشود و هیچ عیبی را در مورد شما فرو گذار نکرد مگر آن که به به شما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کنیزی که آن جا بود فرمود آب بیاور برای نماز وضو گرفت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گوید من منتظر بودم امام علیه السلام نفرین کند؛ اما ایشان بعد از نماز دعا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حق خود را به او بخشیدم؛ تو از من سخی تر و بزرگوارتری که او را ببخشی و مؤاخذه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حالت رقّتی به امام علیه السلام دست داد و پیوسته در حق او دعا می کرد و من از این کار ایشان در شگفت بودم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خشم نشانه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خانواده ای نزاع و درگیری رخ داده است می خواهم نزاع را ترک گویم؛ اما به من گفته می شود که ترک نزاع برای تو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الذّليلُ الظَّالِمُ</w:t>
      </w:r>
      <w:r>
        <w:rPr>
          <w:rFonts w:ascii="IRNazanin" w:hAnsi="IRNazanin" w:eastAsia="IRNazanin"/>
          <w:color w:val="111111"/>
          <w:sz w:val="28"/>
          <w:sz w:val="28"/>
          <w:szCs w:val="28"/>
          <w:rtl w:val="true"/>
          <w:lang w:bidi="fa-IR"/>
        </w:rPr>
        <w:t xml:space="preserve"> ؛ يعني به وسوسه ها اعتنا نکن؛ آن که ستم می کند، ذلیل و پست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سیدابوالحسن اصفهانی رحمه الله علیه در دوران زعامت و مرجعیت مرحوم آیت الله العظمی سید ابوالحسن اصفهانی در یکی از شب ها که ایشان در نجف نماز مغرب و عشا را به جماعت می خواندند بین دو نماز شخصی فرزند ایشان را شهید کرد این پیرمرد هفتاد ساله وقتی از شهادت فرزند باخبر شد بسیار بردباری و صبوری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وَ لاَ قُوَّهَ إِلاَّ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خواند و قاتل را هم عفو کرد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زمینی را از امام حسین علیه السلام غصب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گرفتن حق خود نزد او آمد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عمامه او را از سرش برداشت و بر گردنش پیچید و فشار داد ولید که این شجاعت امام علیه السلام را در ایفای حقش ملاحظه کرد، </w:t>
      </w:r>
    </w:p>
    <w:p>
      <w:pPr>
        <w:pStyle w:val="BookText"/>
        <w:rPr/>
      </w:pPr>
      <w:r>
        <w:rPr>
          <w:rFonts w:ascii="IRNazanin" w:hAnsi="IRNazanin" w:eastAsia="IRNazanin"/>
          <w:color w:val="111111"/>
          <w:sz w:val="28"/>
          <w:sz w:val="28"/>
          <w:szCs w:val="28"/>
          <w:rtl w:val="true"/>
          <w:lang w:bidi="fa-IR"/>
        </w:rPr>
        <w:t>کوتاه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گوید من تا آن روز این چنین جرئت و جسارت کسی را بر امیر ندیده بودم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کنترل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امیرمؤمنان علی علیه السلام شنید شخصی به قنبر دشنام می دهد و گویا قنبر می خواست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او را رها کن تا خدا را از خودت راضی کرده باشی و دشمنت را کیفر داده باشی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الَّذِي خَلَقَ الحَبَّةَ وَ بَرَءَ النَسَمَةَ ما أَرضى المُؤْمِنُ رَبَّهُ لِمِثلِ الحِلمِ وَ لا أَسخَطَ الشَّيطانَ بِمِثلِ المَقتِ وَ لا عُوقِبَ الأحمَقُ مِثلِ السُّكُوتِ عَنهُ</w:t>
      </w:r>
      <w:r>
        <w:rPr>
          <w:rFonts w:ascii="IRNazanin" w:hAnsi="IRNazanin" w:eastAsia="IRNazanin"/>
          <w:color w:val="111111"/>
          <w:sz w:val="28"/>
          <w:sz w:val="28"/>
          <w:szCs w:val="28"/>
          <w:rtl w:val="true"/>
          <w:lang w:bidi="fa-IR"/>
        </w:rPr>
        <w:t xml:space="preserve"> قسم به خدایی که دانه را در زیر خاک شکافته و انسان را آفریده، هیچ شخص مؤمنی پروردگارش را به چیزی مانند حلم خشنود نساخته و شیطان را به چیزی مانند خاموشی به هنگام غضب خشمگین نکرده و احمق را به چیزی مانند سکوت مجازات ننموده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8796_80180"/>
      <w:bookmarkStart w:id="180" w:name="pg8796_80180"/>
      <w:bookmarkEnd w:id="180"/>
    </w:p>
    <w:p>
      <w:pPr>
        <w:pStyle w:val="BookText"/>
        <w:rPr/>
      </w:pPr>
      <w:bookmarkStart w:id="181" w:name="pg8796_80180"/>
      <w:bookmarkEnd w:id="181"/>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182" w:name="__RefHeading___Toc3697540_653776707"/>
      <w:bookmarkStart w:id="183" w:name="_Toc68"/>
      <w:bookmarkEnd w:id="182"/>
      <w:r>
        <w:rPr>
          <w:rtl w:val="true"/>
        </w:rPr>
        <w:t>وَ غَلَبَةِ الحَسَدِ؛ چیرگی و حاکمیت حسادت</w:t>
      </w:r>
      <w:bookmarkEnd w:id="183"/>
    </w:p>
    <w:p>
      <w:pPr>
        <w:pStyle w:val="Heading3"/>
        <w:numPr>
          <w:ilvl w:val="2"/>
          <w:numId w:val="1"/>
        </w:numPr>
        <w:rPr/>
      </w:pPr>
      <w:bookmarkStart w:id="184" w:name="__RefHeading___Toc3697542_653776707"/>
      <w:bookmarkStart w:id="185" w:name="_Toc69"/>
      <w:bookmarkEnd w:id="184"/>
      <w:r>
        <w:rPr>
          <w:rtl w:val="true"/>
        </w:rPr>
        <w:t>مقدمه</w:t>
      </w:r>
      <w:bookmarkEnd w:id="185"/>
    </w:p>
    <w:p>
      <w:pPr>
        <w:pStyle w:val="BookText"/>
        <w:rPr/>
      </w:pPr>
      <w:r>
        <w:rPr>
          <w:rFonts w:ascii="IRNazanin" w:hAnsi="IRNazanin" w:eastAsia="IRNazanin"/>
          <w:color w:val="111111"/>
          <w:sz w:val="28"/>
          <w:sz w:val="28"/>
          <w:szCs w:val="28"/>
          <w:rtl w:val="true"/>
          <w:lang w:bidi="fa-IR"/>
        </w:rPr>
        <w:t>از بیماری های اخلاقی که سلامت جسمی و روحی فرد را به خطر می اندازد و موجب اختلال و به هم ریختگی امور عادی زندگی می شود،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بحرانی روحی است که بیش از همه خود حسود را آزار می دهد و تا حد عذاب و اضطراب دائم و همیشگی پیشرفت می کند حسادت لایه های پنهان فراوانی دارد که گاه خود حسود نیز از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در قالب های مختلفی بروز می کند؛ مثلاً در گفتار، کردار، رفتار، انفعالات روحی و بالاخره در اشکالی که تشخیص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دعا از غلبه و چیرگی حسد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تعبیر غلبه حسد، اشاره به این باشد که طبع و نفس هرکسی با دیدن وضعیت و موقعیت برتر در دیگران ، به ویژه در افراد هم سطح و هم تراز احساس حسادت می کند؛ اما آن چه ناپسند است، حکومت این صفت بر دل و بروز در عمل است</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لا ينجُوا مِنها أَحَدٌ، الظَّنُ وَ الطَّيرَةُ وَ الحَسَدُ وَ سَأُخبِرُكُم بِالمَخرجِ مِن ذلِكَ، فَإِذا</w:t>
      </w:r>
    </w:p>
    <w:p>
      <w:pPr>
        <w:pStyle w:val="BookText"/>
        <w:rPr/>
      </w:pPr>
      <w:r>
        <w:rPr>
          <w:rFonts w:ascii="Amiri" w:hAnsi="Amiri" w:eastAsia="Amiri" w:cs="Amiri"/>
          <w:color w:val="111111"/>
          <w:sz w:val="28"/>
          <w:sz w:val="28"/>
          <w:szCs w:val="28"/>
          <w:rtl w:val="true"/>
          <w:lang w:bidi="ar-SA"/>
        </w:rPr>
        <w:t>ظَنَنتَ فَلا تُحَقِّقِ وَ إِذا تَطَيَّرْتَ فَامْضِ وَ لاتنثن وَ إِذَا حَسَدْتَ فَلاَ تَبْغِ</w:t>
      </w:r>
      <w:r>
        <w:rPr>
          <w:rStyle w:val="FootnoteAnchor"/>
          <w:rtl w:val="true"/>
        </w:rPr>
        <w:footnoteReference w:id="227"/>
      </w:r>
      <w:r>
        <w:rPr>
          <w:rFonts w:ascii="IRNazanin" w:hAnsi="IRNazanin" w:eastAsia="IRNazanin"/>
          <w:color w:val="111111"/>
          <w:sz w:val="28"/>
          <w:sz w:val="28"/>
          <w:szCs w:val="28"/>
          <w:rtl w:val="true"/>
          <w:lang w:bidi="fa-IR"/>
        </w:rPr>
        <w:t xml:space="preserve"> سه چیز است که هیچ کس از آن رهایی ندارد گمان بد فال بد و حسد و من راه نجات از آن ها را برای شما بازگو می کنم هنگامی که گمان بد درباره کسی بردی ترتیب اثر نده؛ هنگامی که فال بد ،زدی اعتنا نکن؛ و هنگامی که به کسی حسد پیدا کردی، ستم مکن</w:t>
      </w:r>
    </w:p>
    <w:p>
      <w:pPr>
        <w:pStyle w:val="BookText"/>
        <w:rPr/>
      </w:pPr>
      <w:r>
        <w:rPr>
          <w:rFonts w:ascii="IRNazanin" w:hAnsi="IRNazanin" w:eastAsia="IRNazanin"/>
          <w:color w:val="111111"/>
          <w:sz w:val="28"/>
          <w:sz w:val="28"/>
          <w:szCs w:val="28"/>
          <w:rtl w:val="true"/>
          <w:lang w:bidi="fa-IR"/>
        </w:rPr>
        <w:t>حسد در لغت به معنای آرزوی زوال نعمت از کسی است که سزاوار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علاوه بر آرزوی ،قلبی چه بسا سعی در زوال و نابودی آن نعمت کند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مرحوم شهید ثانی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عبارت است از تحریک و برانگیخته شدن قوه شهوانی و خواهش نفس برای زوال مال و حال نیکوی شخص و آرزوی آن برای خود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فیض کاشانی برای حسادت چهار مرتبه </w:t>
      </w:r>
      <w:r>
        <w:rPr>
          <w:rStyle w:val="FootnoteAnchor"/>
          <w:rtl w:val="true"/>
        </w:rPr>
        <w:footnoteReference w:id="230"/>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انسان آرزوی زوال نعمت و حالت نیکوی مردم کند؛ اگرچه این نعمت و حالت نیکو نصیب او نشود و این نهایت پلیدی نفس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دوست دارد زوال نعمت دیگری را از آن رو که آن ،نعمت به او برسد؛ مثل این که شخصی خانه یا زن زیبایی دارد و انسان آرزو کند آن خانه یا زن از دست صاحبش خارج شود تا به او برسد؛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آرزوی همان نعمتی را که از مردم بهره مندند نکند؛ بلکه نظیر آن را بخواهد؛ اما از آن جا که از رسیدن به آن عاجز است میل داشته باشد که از دست او نیز برود تا با یکدیگر مساوی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مورد سوّم است؛ اما اگر انسان بتواند آن نعمت را از دست آن شخص بیرون کند نکند؛ بلکه بر نفس خود خشمناک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برای صاحب این ،مرتبه امید نجات هست </w:t>
      </w:r>
      <w:bookmarkStart w:id="186" w:name="pg8796_80182"/>
    </w:p>
    <w:p>
      <w:pPr>
        <w:pStyle w:val="Heading3"/>
        <w:numPr>
          <w:ilvl w:val="2"/>
          <w:numId w:val="1"/>
        </w:numPr>
        <w:rPr/>
      </w:pPr>
      <w:bookmarkStart w:id="187" w:name="__RefHeading___Toc3697544_653776707"/>
      <w:bookmarkStart w:id="188" w:name="_Toc70"/>
      <w:bookmarkEnd w:id="186"/>
      <w:bookmarkEnd w:id="187"/>
      <w:r>
        <w:rPr>
          <w:rtl w:val="true"/>
        </w:rPr>
        <w:t>قرآن و حسد</w:t>
      </w:r>
      <w:bookmarkEnd w:id="188"/>
    </w:p>
    <w:p>
      <w:pPr>
        <w:pStyle w:val="BookText"/>
        <w:rPr/>
      </w:pPr>
      <w:r>
        <w:rPr>
          <w:rFonts w:ascii="IRNazanin" w:hAnsi="IRNazanin" w:eastAsia="IRNazanin"/>
          <w:color w:val="111111"/>
          <w:sz w:val="28"/>
          <w:sz w:val="28"/>
          <w:szCs w:val="28"/>
          <w:rtl w:val="true"/>
          <w:lang w:bidi="fa-IR"/>
        </w:rPr>
        <w:t>حسد، صفت خطرناکی است که در نخستین روزهای آفرینش به خشونت خانوادگی و برادرکشی انجامید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بر اساس برخی تفاسیر عامل اصلی این جنایت بزرگ، حسادت قابیل بر هابیل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طبق برخی نقل ها در خواب برادرش را کشت، </w:t>
      </w:r>
      <w:r>
        <w:rPr>
          <w:rStyle w:val="FootnoteAnchor"/>
          <w:rtl w:val="true"/>
        </w:rPr>
        <w:footnoteReference w:id="232"/>
      </w:r>
      <w:r>
        <w:rPr>
          <w:rFonts w:ascii="IRNazanin" w:hAnsi="IRNazanin" w:eastAsia="IRNazanin"/>
          <w:color w:val="111111"/>
          <w:sz w:val="28"/>
          <w:sz w:val="28"/>
          <w:szCs w:val="28"/>
          <w:rtl w:val="true"/>
          <w:lang w:bidi="fa-IR"/>
        </w:rPr>
        <w:t>به دو دلیل بر او حسد ورزید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گله دار بود و گوسفند فربه و چاقی را قربانی کرد قابیل که کشاورز بود، یک دسته از محصولات نامرغوب خود را صدقه داد قربانی هابیل پذیرفته شد و قربانی قابیل رد شد؛ در نتیجه او بر برادر خود حسادت ورزید؛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هابیل زیباتر از همسر قابیل بود؛ از این رو او به برادرش حسد ورزید و نقشه قتل او را ریخت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گزارش دیگر قرآن، حسادت برادران یوسف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به مرحله ای رسید که پدر را گمراه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موقعیت برتر یوسف و محبت بیشتر پدر به او کار را به مرتبه ای رساند که در مشاوره ای ،شیطانی یوسف را از پدر جدا ساختند دروغ گفتند حكم به ضلالت پدر دادند و جنایت خود را کتمان کردند</w:t>
      </w:r>
    </w:p>
    <w:p>
      <w:pPr>
        <w:pStyle w:val="BookText"/>
        <w:rPr/>
      </w:pPr>
      <w:r>
        <w:rPr>
          <w:rFonts w:ascii="IRNazanin" w:hAnsi="IRNazanin" w:eastAsia="IRNazanin"/>
          <w:color w:val="111111"/>
          <w:sz w:val="28"/>
          <w:sz w:val="28"/>
          <w:szCs w:val="28"/>
          <w:rtl w:val="true"/>
          <w:lang w:bidi="fa-IR"/>
        </w:rPr>
        <w:t>واژه حسد، پنج مرتبه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حسادت اهل کتاب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Style w:val="FootnoteAnchor"/>
          <w:rtl w:val="true"/>
        </w:rPr>
        <w:footnoteReference w:id="234"/>
      </w:r>
      <w:r>
        <w:rPr>
          <w:rFonts w:ascii="IRNazanin" w:hAnsi="IRNazanin" w:eastAsia="IRNazanin"/>
          <w:color w:val="111111"/>
          <w:sz w:val="28"/>
          <w:sz w:val="28"/>
          <w:szCs w:val="28"/>
          <w:rtl w:val="true"/>
          <w:lang w:bidi="fa-IR"/>
        </w:rPr>
        <w:t xml:space="preserve"> بسیاری از اهل کتاب بعد از آن که حق بر ایشان آشکار شد از روی حسدی که در جان شان بود آرزو می کردند که شما را بعد از ایمان آوردن تان به حال کفر باز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 به صراحت گزارش می کند که اهل کتاب آرزوی زوال نعمت ایمان و بازگشت به کفر را برای مسلمانان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آنان به دلیل خروج نبوت از نسل آن ها و انتقال آن به بنی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داشتن به رسول خدا صلى الله عليه و سلم را فضیلتی برای مسلمانان شمرده و آرزو می کردند این نعمت از کف مسلمانان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ascii="Amiri" w:hAnsi="Amiri" w:eastAsia="Amiri" w:cs="Amiri"/>
          <w:color w:val="111111"/>
          <w:sz w:val="28"/>
          <w:sz w:val="28"/>
          <w:szCs w:val="28"/>
          <w:rtl w:val="true"/>
          <w:lang w:bidi="ar-SA"/>
        </w:rPr>
        <w:t>مِنْ عِنْدِ أَنفُسِهِمْ</w:t>
      </w:r>
      <w:r>
        <w:rPr>
          <w:rFonts w:ascii="IRNazanin" w:hAnsi="IRNazanin" w:eastAsia="IRNazanin"/>
          <w:color w:val="111111"/>
          <w:sz w:val="28"/>
          <w:sz w:val="28"/>
          <w:szCs w:val="28"/>
          <w:rtl w:val="true"/>
          <w:lang w:bidi="fa-IR"/>
        </w:rPr>
        <w:t xml:space="preserve"> در آیه به این معناست که این آرزو، میل درونی آنان بود نه این که مبنای منطقی داشته باشد یا در کتابی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این آیه درباره حُیَی بن اخطب و برادرش ابی یاسر بن اخطب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پیامبر اکرم صلی الله علیه و آله وارد شدند و با او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حیی بن اخطب سؤال شد آیا او همان پیامبر موعود است؟ گفت آری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رفتاری می کنی؟ گفت تا هنگام مرگ با او دشمنی می کنم او همان کسی است که آتش جنگ احزاب را بر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دیگری نیز این حسادت و بی حرمتی یهود را گزارش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یَحْسُدُونَ اَلنّاسَ عَلی ما آتاهُمُ اَللّهُ مِنْ فَضْلِهِ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چند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مراد از آن، پیامبر اکرم، پیامبر و خاندانش پیامبر و اصحابش و قوم عرب هستند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دلیل حسادت آنان در آیه شریفه </w:t>
      </w:r>
      <w:r>
        <w:rPr>
          <w:rFonts w:ascii="Amiri" w:hAnsi="Amiri" w:eastAsia="Amiri" w:cs="Amiri"/>
          <w:color w:val="111111"/>
          <w:sz w:val="28"/>
          <w:sz w:val="28"/>
          <w:szCs w:val="28"/>
          <w:rtl w:val="true"/>
          <w:lang w:bidi="ar-SA"/>
        </w:rPr>
        <w:t>أَمْ يَحْسُدُونَ النَّاسَ عَلَى مَا آتَاهُمُ اللَّهُ مِنْ فَضْلِهِ</w:t>
      </w:r>
      <w:r>
        <w:rPr>
          <w:rFonts w:ascii="IRNazanin" w:hAnsi="IRNazanin" w:eastAsia="IRNazanin"/>
          <w:color w:val="111111"/>
          <w:sz w:val="28"/>
          <w:sz w:val="28"/>
          <w:szCs w:val="28"/>
          <w:rtl w:val="true"/>
          <w:lang w:bidi="fa-IR"/>
        </w:rPr>
        <w:t xml:space="preserve"> ذکر شده است که فضیلتی خدادادی است و به آل ابراهیم یعنی نیاکان و گذشتگان و فرزندان عموهای پیامبر اکرم صلى الله عليه و سلم هم دادیم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به تعمیم مصداق این آیه و بیان معنای باطنی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المَحسُودُونَ الَّذِينَ قالَ الله عَلى ما آتانا الله مِنَ الإمامَةِ</w:t>
      </w:r>
      <w:r>
        <w:rPr>
          <w:rStyle w:val="FootnoteAnchor"/>
          <w:rtl w:val="true"/>
        </w:rPr>
        <w:footnoteReference w:id="237"/>
      </w:r>
      <w:r>
        <w:rPr>
          <w:rFonts w:ascii="IRNazanin" w:hAnsi="IRNazanin" w:eastAsia="IRNazanin"/>
          <w:color w:val="111111"/>
          <w:sz w:val="28"/>
          <w:sz w:val="28"/>
          <w:szCs w:val="28"/>
          <w:rtl w:val="true"/>
          <w:lang w:bidi="fa-IR"/>
        </w:rPr>
        <w:t>ما مورد حسادت هستیم به واسطه امامتی که خدا به ما داده است</w:t>
      </w:r>
      <w:r>
        <w:rPr>
          <w:rFonts w:eastAsia="IRNazanin" w:cs="IRNazanin"/>
          <w:color w:val="111111"/>
          <w:sz w:val="28"/>
          <w:szCs w:val="28"/>
          <w:rtl w:val="true"/>
          <w:lang w:bidi="fa-IR"/>
        </w:rPr>
        <w:t xml:space="preserve">». </w:t>
      </w:r>
      <w:bookmarkStart w:id="189" w:name="pg8796_80184"/>
    </w:p>
    <w:p>
      <w:pPr>
        <w:pStyle w:val="BookText"/>
        <w:rPr/>
      </w:pPr>
      <w:bookmarkEnd w:id="189"/>
      <w:r>
        <w:rPr>
          <w:rFonts w:ascii="IRNazanin" w:hAnsi="IRNazanin" w:eastAsia="IRNazanin"/>
          <w:color w:val="111111"/>
          <w:sz w:val="28"/>
          <w:sz w:val="28"/>
          <w:szCs w:val="28"/>
          <w:rtl w:val="true"/>
          <w:lang w:bidi="fa-IR"/>
        </w:rPr>
        <w:t>در پاره ای آیات اگرچه واژه حسد به کار نرفته همین مفهوم مورد سرزنش و عتاب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اسْأَلُوا اللَّهَ مِنْ فَضْلِهِ إِنَّ اللَّهَ كَانَ بِكُلِّ شَيْءٍ عَلِيمًا</w:t>
      </w:r>
      <w:r>
        <w:rPr>
          <w:rStyle w:val="FootnoteAnchor"/>
          <w:rtl w:val="true"/>
        </w:rPr>
        <w:footnoteReference w:id="238"/>
      </w:r>
      <w:r>
        <w:rPr>
          <w:rFonts w:ascii="IRNazanin" w:hAnsi="IRNazanin" w:eastAsia="IRNazanin"/>
          <w:color w:val="111111"/>
          <w:sz w:val="28"/>
          <w:sz w:val="28"/>
          <w:szCs w:val="28"/>
          <w:rtl w:val="true"/>
          <w:lang w:bidi="fa-IR"/>
        </w:rPr>
        <w:t xml:space="preserve"> و آن چه را خدا به سبب آن برخی از شما را بر برخی دیگر برتری داده، آرزو نکنید برای مردان از آن چه کسب کرده اند بهره ای است و برای زنان نیز از آن چه کسب کرده اند بهره ای است و خدا را از ناحیه فضلش درخواست کنید؛ که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آورده اند ام سلمه خدمت پیامبر اکرم صلى الله عليه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می جنگند و زنان نمی جنگند برای زنان نصف ارث است کاش ما هم مرد بودیم می جنگیدیم و به آن چه مردان می رسند، 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این آیه آمد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 که آرزوی داشتن برتری های دیگران را نکنید؛ برتری هایی که ناشی از تفاوت اصناف انسان هاست و مردان و زنان به اقتضای مردانگی و زنانگی ویژگی هایی دارند؛ بلکه از خدا که مبدأ همه فضیلت هاست، درخواست برتری کنید تا او به شما پاداش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داریم که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أَعْطِنِی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اسأَلُوا الله مِن فَضلِهِ فَإِنَّهُ يُحِبُّ أَن يَسأَلَهُ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را از او بطلبید که او چنین درخواستی را دوست دارد</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190" w:name="__RefHeading___Toc3697546_653776707"/>
      <w:bookmarkStart w:id="191" w:name="_Toc71"/>
      <w:bookmarkEnd w:id="190"/>
      <w:r>
        <w:rPr>
          <w:rtl w:val="true"/>
        </w:rPr>
        <w:t>اوصاف و نشانه های حسودان</w:t>
      </w:r>
      <w:bookmarkEnd w:id="191"/>
    </w:p>
    <w:p>
      <w:pPr>
        <w:pStyle w:val="Heading4"/>
        <w:numPr>
          <w:ilvl w:val="3"/>
          <w:numId w:val="1"/>
        </w:numPr>
        <w:rPr/>
      </w:pPr>
      <w:bookmarkStart w:id="192" w:name="__RefHeading___Toc3697548_653776707"/>
      <w:bookmarkStart w:id="193" w:name="_Toc72"/>
      <w:bookmarkEnd w:id="192"/>
      <w:r>
        <w:rPr>
          <w:rtl w:val="true"/>
        </w:rPr>
        <w:t>اشاره</w:t>
      </w:r>
      <w:bookmarkEnd w:id="19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شراره ای است که سرمایه ها و توانمندی های افراد را در کام خود می سوزاند و بیماری است که گاه تا پایان عمر سلامت را به خطر می اندازد و تن را رنجور می کند</w:t>
      </w:r>
      <w:r>
        <w:rPr>
          <w:rFonts w:eastAsia="IRNazanin" w:cs="IRNazanin"/>
          <w:color w:val="111111"/>
          <w:sz w:val="28"/>
          <w:szCs w:val="28"/>
          <w:rtl w:val="true"/>
          <w:lang w:bidi="fa-IR"/>
        </w:rPr>
        <w:t xml:space="preserve">. </w:t>
      </w:r>
      <w:bookmarkStart w:id="194" w:name="pg8796_80185"/>
    </w:p>
    <w:p>
      <w:pPr>
        <w:pStyle w:val="BookText"/>
        <w:rPr/>
      </w:pPr>
      <w:bookmarkEnd w:id="194"/>
      <w:r>
        <w:rPr>
          <w:rFonts w:ascii="IRNazanin" w:hAnsi="IRNazanin" w:eastAsia="IRNazanin"/>
          <w:color w:val="111111"/>
          <w:sz w:val="28"/>
          <w:sz w:val="28"/>
          <w:szCs w:val="28"/>
          <w:rtl w:val="true"/>
          <w:lang w:bidi="fa-IR"/>
        </w:rPr>
        <w:t>حسودان ، افرادی کوتاه، فکر کم شخصیت، نادان، ضعیف، رنجور و مطرود هستند؛ از همین رو در روایات، بدترین بیماری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اَلْحَسَدُ شَرُّ اَلْأَمْرَاضِ</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بدترین بیماری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علایم و نشانه های هر بیماری مقدم بر درمان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ابتدا باید شناسایی شود و شناسایی آن نیز در گرو نشانه شناسی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حَاسَبَ نَفْسَهُ وَقَفَ عَلى عُيُوبِهِ وَ أَحاطَ بِذُنُوبِهِ</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حساب نفس خود را برسد، بر عيوب خویش واقف می شود و بر گناهان خود احاطه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هرکس صفت رذیله ای در درون دارد و آن را در رفتار و گفتار خود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أَضْمَرَ أَحَدٌ شَيئا إِلا ظَهَرَ فِى صَفَحاتِ وَجهِهِ أو فَلَتاتِ لِسانِهِ</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هیچ کس در باطن خود رازی را پنهان نمی دارد مگر این که از رنگ چهره و لابه لای سخنان او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 بر بروز ناخودآگاه رذایل درونی در گفتار و رفتار تأكيد دارد </w:t>
      </w:r>
      <w:r>
        <w:rPr>
          <w:rFonts w:ascii="Amiri" w:hAnsi="Amiri" w:eastAsia="Amiri" w:cs="Amiri"/>
          <w:color w:val="111111"/>
          <w:sz w:val="28"/>
          <w:sz w:val="28"/>
          <w:szCs w:val="28"/>
          <w:rtl w:val="true"/>
          <w:lang w:bidi="ar-SA"/>
        </w:rPr>
        <w:t>قَدْ بَدَتِ الْبَغْضَاءُ مِنْ أَفْوَاهِهِمْ وَ مَا تُخْفِي صُدُورُهُمْ أَكْبَرُ</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مهم ترین نشانه های افراد حسود طبق کلام نورانی و موشکافی های دقیق معصومین علیهم السلام ، عبارت اند از</w:t>
      </w:r>
      <w:r>
        <w:rPr>
          <w:rFonts w:eastAsia="IRNazanin" w:cs="IRNazanin"/>
          <w:color w:val="111111"/>
          <w:sz w:val="28"/>
          <w:szCs w:val="28"/>
          <w:rtl w:val="true"/>
          <w:lang w:bidi="fa-IR"/>
        </w:rPr>
        <w:t>:</w:t>
      </w:r>
    </w:p>
    <w:p>
      <w:pPr>
        <w:pStyle w:val="Heading4"/>
        <w:numPr>
          <w:ilvl w:val="3"/>
          <w:numId w:val="1"/>
        </w:numPr>
        <w:rPr/>
      </w:pPr>
      <w:bookmarkStart w:id="195" w:name="__RefHeading___Toc3697550_653776707"/>
      <w:bookmarkStart w:id="196" w:name="_Toc73"/>
      <w:bookmarkEnd w:id="195"/>
      <w:r>
        <w:rPr/>
        <w:t>1</w:t>
      </w:r>
      <w:r>
        <w:rPr>
          <w:rtl w:val="true"/>
        </w:rPr>
        <w:t>.</w:t>
      </w:r>
      <w:r>
        <w:rPr>
          <w:rtl w:val="true"/>
        </w:rPr>
        <w:t>اندوه و غم</w:t>
      </w:r>
      <w:bookmarkEnd w:id="1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کَثُرَ حَسَدُهُ طَالَ کَمَدُهُ</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حسدش زیاد باشد، اندوهش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انرژی و توان خود را به جای آن که در راه رشد و تعالی به کار گیرد، در حسرت و تأسف و خودآزاری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او هیچگاه خود و داشته هایش را نمی بیند همیشه به آن چه دیگران دارند فکر می کند هیچ گاه احساس شادی ندارد، </w:t>
      </w:r>
      <w:bookmarkStart w:id="197" w:name="pg8796_80186"/>
    </w:p>
    <w:p>
      <w:pPr>
        <w:pStyle w:val="BookText"/>
        <w:rPr/>
      </w:pPr>
      <w:bookmarkEnd w:id="197"/>
      <w:r>
        <w:rPr>
          <w:rFonts w:ascii="IRNazanin" w:hAnsi="IRNazanin" w:eastAsia="IRNazanin"/>
          <w:color w:val="111111"/>
          <w:sz w:val="28"/>
          <w:sz w:val="28"/>
          <w:szCs w:val="28"/>
          <w:rtl w:val="true"/>
          <w:lang w:bidi="fa-IR"/>
        </w:rPr>
        <w:t>پیوسته با خود درگیر است دردی همیشگی در درون خود دارد و پیوسته می سوزد و روح و روان خود را سوهان می زند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پیروزی و موفقیت مسلمانان اندوهناک 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تَمْسَسْكُمْ حَسَنَةٌ تَسُؤْهُمْ وَ إِنْ تُصِبْكُمْ سَيِّئَةً يَفْرَحُوا بِهَا</w:t>
      </w:r>
      <w:r>
        <w:rPr>
          <w:rStyle w:val="FootnoteAnchor"/>
          <w:rtl w:val="true"/>
        </w:rPr>
        <w:footnoteReference w:id="245"/>
      </w:r>
      <w:r>
        <w:rPr>
          <w:rFonts w:ascii="IRNazanin" w:hAnsi="IRNazanin" w:eastAsia="IRNazanin"/>
          <w:color w:val="111111"/>
          <w:sz w:val="28"/>
          <w:sz w:val="28"/>
          <w:szCs w:val="28"/>
          <w:rtl w:val="true"/>
          <w:lang w:bidi="fa-IR"/>
        </w:rPr>
        <w:t xml:space="preserve"> اگر برای شما رویداد خوشی باشد بدحال می شوند و اگر رویداد بدی به شما برسد، شاد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به دلیل این که از وضعیت خود ناراضی است، همواره به محرومیت ها می اندیشد داشته های خود را هیچ می پندارد ذهنش مشغول داشته های دیگران است خود را از لذت ها و زیبایی ها محروم می کند و احساس خوشی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رَاحَهَ لِحَسُودٍ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آرامش ندارد</w:t>
      </w:r>
      <w:r>
        <w:rPr>
          <w:rFonts w:eastAsia="IRNazanin" w:cs="IRNazanin"/>
          <w:color w:val="111111"/>
          <w:sz w:val="28"/>
          <w:szCs w:val="28"/>
          <w:rtl w:val="true"/>
          <w:lang w:bidi="fa-IR"/>
        </w:rPr>
        <w:t>»</w:t>
      </w:r>
    </w:p>
    <w:p>
      <w:pPr>
        <w:pStyle w:val="Heading4"/>
        <w:numPr>
          <w:ilvl w:val="3"/>
          <w:numId w:val="1"/>
        </w:numPr>
        <w:rPr/>
      </w:pPr>
      <w:bookmarkStart w:id="198" w:name="__RefHeading___Toc3697552_653776707"/>
      <w:bookmarkStart w:id="199" w:name="_Toc74"/>
      <w:bookmarkEnd w:id="198"/>
      <w:r>
        <w:rPr/>
        <w:t>2</w:t>
      </w:r>
      <w:r>
        <w:rPr>
          <w:rtl w:val="true"/>
        </w:rPr>
        <w:t>.</w:t>
      </w:r>
      <w:r>
        <w:rPr>
          <w:rtl w:val="true"/>
        </w:rPr>
        <w:t>خشم و عصبانیت</w:t>
      </w:r>
      <w:bookmarkEnd w:id="199"/>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الحَسُودُ غَصْبانٌ عَلَى القَدَرِ</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بر تقدیر الهی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از آن جا که نمی تواند شاهد امتیازات دیگران باشد و آن ها را حق خود می داند، بر صاحبان امتیاز و نعمت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طبیعت را ظالم می پندارد و به تقدیر الهی معترض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همواره بدگمان است و عذابی دائم در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احساس حقارتی که دارد همیشه پر توقع و طلبکار است، همه را بدهکار می بیند، به دلیل دست نیافتن به فضایل دیگران آن ها را انکار می کند، بدی دیگران را برجسته می سازد، با عصبانیت و خشم با اطرافیان خود رفتار می کند و دچار دل مشغولی دائم و غفلت از رشد و تعالی خود است امیرمؤمنان علی علیه السلام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رَأیتُ ظالِما أشْبَهَ بمَظلومٍ مِن الحاسِدِ نَفَسٌ دائمٌ ، و قَلبٌ هائمٌ ، و حُزنٌ لازمٌ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bookmarkStart w:id="200" w:name="pg8796_80187"/>
    </w:p>
    <w:p>
      <w:pPr>
        <w:pStyle w:val="BookText"/>
        <w:rPr/>
      </w:pPr>
      <w:bookmarkEnd w:id="200"/>
      <w:r>
        <w:rPr>
          <w:rFonts w:ascii="IRNazanin" w:hAnsi="IRNazanin" w:eastAsia="IRNazanin"/>
          <w:color w:val="111111"/>
          <w:sz w:val="28"/>
          <w:sz w:val="28"/>
          <w:szCs w:val="28"/>
          <w:rtl w:val="true"/>
          <w:lang w:bidi="fa-IR"/>
        </w:rPr>
        <w:t>من هیچ ستمگری را شبیه تر به مظلوم و ستمگرتر از حسود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نفسی مشغول قلبی بیقرار و اندوه همیشگی است</w:t>
      </w:r>
      <w:r>
        <w:rPr>
          <w:rFonts w:eastAsia="IRNazanin" w:cs="IRNazanin"/>
          <w:color w:val="111111"/>
          <w:sz w:val="28"/>
          <w:szCs w:val="28"/>
          <w:rtl w:val="true"/>
          <w:lang w:bidi="fa-IR"/>
        </w:rPr>
        <w:t>.</w:t>
      </w:r>
    </w:p>
    <w:p>
      <w:pPr>
        <w:pStyle w:val="Heading4"/>
        <w:numPr>
          <w:ilvl w:val="3"/>
          <w:numId w:val="1"/>
        </w:numPr>
        <w:rPr/>
      </w:pPr>
      <w:bookmarkStart w:id="201" w:name="__RefHeading___Toc3697554_653776707"/>
      <w:bookmarkStart w:id="202" w:name="_Toc75"/>
      <w:bookmarkEnd w:id="201"/>
      <w:r>
        <w:rPr/>
        <w:t>3</w:t>
      </w:r>
      <w:r>
        <w:rPr>
          <w:rtl w:val="true"/>
        </w:rPr>
        <w:t>.</w:t>
      </w:r>
      <w:r>
        <w:rPr>
          <w:rtl w:val="true"/>
        </w:rPr>
        <w:t>غيبت وتملّق</w:t>
      </w:r>
      <w:bookmarkEnd w:id="202"/>
    </w:p>
    <w:p>
      <w:pPr>
        <w:pStyle w:val="BookText"/>
        <w:rPr/>
      </w:pPr>
      <w:r>
        <w:rPr>
          <w:rFonts w:ascii="IRNazanin" w:hAnsi="IRNazanin" w:eastAsia="IRNazanin"/>
          <w:color w:val="111111"/>
          <w:sz w:val="28"/>
          <w:sz w:val="28"/>
          <w:szCs w:val="28"/>
          <w:rtl w:val="true"/>
          <w:lang w:bidi="fa-IR"/>
        </w:rPr>
        <w:t>حسودان ، افرادی دو چهره و منافق هستند پشت سر افراد بدگویی می کنند و در برابر افراد، به رغم میل باطنی به چاپلوسی و تملق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هرگز واقع گرا نیست، رفتاری یکنواخت و سالم ندارد و برای فرو نشاندن خشم خود و التیام درد حسادت درونی به انواع بدگویی پشت سر افراد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منافقانه در برابر فردی که به او حسادت می ورزد به چاپلوسی و چرب زبانی و زبان بازی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چاپلوسی و تملق، فریبکارانه و ریایی است حقیقتی و رای آن نیست؛ بلکه تصنعی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ایجاد مقبولیت کاذب نزد افراد، از زندگی آن 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تملق، دست مایه بدگویی ها و تمسخرهای بعدی اوست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لُقْمَانُ لاِبْنِهِ لِلْحَاسِدِ ثَلاَثُ عَلاَمَاتٍ یَغْتَابُ إِذَا غَابَ وَ یَتَمَلَّقُ إِذَا شَهِدَ وَ یَشْمَتُ بِالْمُصِیبَهِ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حسود سه نشانه دارد پشت سر غیبت می کند، در حضور تملق و چاپلوسی می کند و در مصیبت شماتت می کند</w:t>
      </w:r>
    </w:p>
    <w:p>
      <w:pPr>
        <w:pStyle w:val="Heading4"/>
        <w:numPr>
          <w:ilvl w:val="3"/>
          <w:numId w:val="1"/>
        </w:numPr>
        <w:rPr/>
      </w:pPr>
      <w:bookmarkStart w:id="203" w:name="__RefHeading___Toc3697556_653776707"/>
      <w:bookmarkStart w:id="204" w:name="_Toc76"/>
      <w:bookmarkEnd w:id="203"/>
      <w:r>
        <w:rPr/>
        <w:t>4</w:t>
      </w:r>
      <w:r>
        <w:rPr>
          <w:rtl w:val="true"/>
        </w:rPr>
        <w:t>.</w:t>
      </w:r>
      <w:r>
        <w:rPr>
          <w:rtl w:val="true"/>
        </w:rPr>
        <w:t>انکار فضایل دیگران</w:t>
      </w:r>
      <w:bookmarkEnd w:id="204"/>
    </w:p>
    <w:p>
      <w:pPr>
        <w:pStyle w:val="BookText"/>
        <w:rPr/>
      </w:pPr>
      <w:r>
        <w:rPr>
          <w:rFonts w:ascii="IRNazanin" w:hAnsi="IRNazanin" w:eastAsia="IRNazanin"/>
          <w:color w:val="111111"/>
          <w:sz w:val="28"/>
          <w:sz w:val="28"/>
          <w:szCs w:val="28"/>
          <w:rtl w:val="true"/>
          <w:lang w:bidi="fa-IR"/>
        </w:rPr>
        <w:t>حسود، فضایل دیگران را باور نمی کند همواره با تراشیدن نقاط ضعف، در فضایل و خوبی های افراد تردید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با سکوت معنادار در برابر بدگویی دیگران گاه با ریشخند و لبخند معنادار در برابر تعاریف دیگران خباثت باطنی خود را آشکار می سازد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حسود اگر مجبور شود به مدح کسی بپردازد یا کم می گذارد یا آن را آمیخته با ذمّی می کند که مدح را تخریب کند تعریف و تمجید او همواره با تنقیص و تخریب همراه است و گاهی آن چنان با ظرافت به این کار می پردازد که کمتر کسی متوجه می شود او در مقام </w:t>
      </w:r>
      <w:bookmarkStart w:id="205" w:name="pg8796_80188"/>
    </w:p>
    <w:p>
      <w:pPr>
        <w:pStyle w:val="BookText"/>
        <w:rPr/>
      </w:pPr>
      <w:bookmarkEnd w:id="205"/>
      <w:r>
        <w:rPr>
          <w:rFonts w:ascii="IRNazanin" w:hAnsi="IRNazanin" w:eastAsia="IRNazanin"/>
          <w:color w:val="111111"/>
          <w:sz w:val="28"/>
          <w:sz w:val="28"/>
          <w:szCs w:val="28"/>
          <w:rtl w:val="true"/>
          <w:lang w:bidi="fa-IR"/>
        </w:rPr>
        <w:t>تعریف است یا تخریب 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اَلثَّنَاءُ بِأَکْثَرَ مِنَ اَلاِسْتِحْقَاقِ مَلَقٌ وَ اَلتَّقْصِیرُ عَنِ اَلاِسْتِحْقَاقِ عِیٌّ أَوْ حَسَدٌ</w:t>
      </w:r>
      <w:r>
        <w:rPr>
          <w:rFonts w:ascii="IRNazanin" w:hAnsi="IRNazanin" w:eastAsia="IRNazanin"/>
          <w:color w:val="111111"/>
          <w:sz w:val="28"/>
          <w:sz w:val="28"/>
          <w:szCs w:val="28"/>
          <w:rtl w:val="true"/>
          <w:lang w:bidi="fa-IR"/>
        </w:rPr>
        <w:t xml:space="preserve"> ؛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 و تعریف بیش از استحقاق و شایستگی، چاپلوسی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کمتر از شایستگی نیز ناتوانی و حَسَد است</w:t>
      </w:r>
      <w:r>
        <w:rPr>
          <w:rFonts w:eastAsia="IRNazanin" w:cs="IRNazanin"/>
          <w:color w:val="111111"/>
          <w:sz w:val="28"/>
          <w:szCs w:val="28"/>
          <w:rtl w:val="true"/>
          <w:lang w:bidi="fa-IR"/>
        </w:rPr>
        <w:t>».</w:t>
      </w:r>
    </w:p>
    <w:p>
      <w:pPr>
        <w:pStyle w:val="Heading4"/>
        <w:numPr>
          <w:ilvl w:val="3"/>
          <w:numId w:val="1"/>
        </w:numPr>
        <w:rPr/>
      </w:pPr>
      <w:bookmarkStart w:id="206" w:name="__RefHeading___Toc3697558_653776707"/>
      <w:bookmarkStart w:id="207" w:name="_Toc77"/>
      <w:bookmarkEnd w:id="206"/>
      <w:r>
        <w:rPr/>
        <w:t>5</w:t>
      </w:r>
      <w:r>
        <w:rPr>
          <w:rtl w:val="true"/>
        </w:rPr>
        <w:t>.</w:t>
      </w:r>
      <w:r>
        <w:rPr>
          <w:rtl w:val="true"/>
        </w:rPr>
        <w:t>تکبر و خود بزرگ بینی</w:t>
      </w:r>
      <w:bookmarkEnd w:id="207"/>
    </w:p>
    <w:p>
      <w:pPr>
        <w:pStyle w:val="BookText"/>
        <w:rPr/>
      </w:pPr>
      <w:r>
        <w:rPr>
          <w:rFonts w:ascii="IRNazanin" w:hAnsi="IRNazanin" w:eastAsia="IRNazanin"/>
          <w:color w:val="111111"/>
          <w:sz w:val="28"/>
          <w:sz w:val="28"/>
          <w:szCs w:val="28"/>
          <w:rtl w:val="true"/>
          <w:lang w:bidi="fa-IR"/>
        </w:rPr>
        <w:t>حسود، بندگان خدا را با نظر حقارت می نگرد خود را برتر و شایسته کسب همه خوبی ها می داند او از این که رقیبی داشته باشد ناراحت است و می خواهد همه را از صحنه بیرون کند و فقط خود بماند ریشه این کبر نالایقی و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مرتبه ای می بیند که باید همیشه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اندیشد که شاید دیگران در اثر شایستگی ها به این مقامات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افراد حسود به پیامبر صلی الله علیه و اله گفتند چرا قرآن بر تو نازل شده و بر ولید بن مغیره، که فردی ثروتمند است فرو نیامده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لَوْلَا نُزِّلَ هَذَا الْقُرْآنُ عَلَى رَجُلٍ مِنَ الْقَرْيَتَيْنِ عَظِيمٍ</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 بزرگی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کوتاه فکر معیار ارزش انسان ها را مال و ثروت و مقام می دانستند و متکبرانه به تعالیم پیامبر اکرم صلى الله عليه و سلم پشت می کردند</w:t>
      </w:r>
      <w:r>
        <w:rPr>
          <w:rFonts w:eastAsia="IRNazanin" w:cs="IRNazanin"/>
          <w:color w:val="111111"/>
          <w:sz w:val="28"/>
          <w:szCs w:val="28"/>
          <w:rtl w:val="true"/>
          <w:lang w:bidi="fa-IR"/>
        </w:rPr>
        <w:t>.</w:t>
      </w:r>
    </w:p>
    <w:p>
      <w:pPr>
        <w:pStyle w:val="Heading4"/>
        <w:numPr>
          <w:ilvl w:val="3"/>
          <w:numId w:val="1"/>
        </w:numPr>
        <w:rPr/>
      </w:pPr>
      <w:bookmarkStart w:id="208" w:name="__RefHeading___Toc3697560_653776707"/>
      <w:bookmarkStart w:id="209" w:name="_Toc78"/>
      <w:bookmarkEnd w:id="208"/>
      <w:r>
        <w:rPr/>
        <w:t>6</w:t>
      </w:r>
      <w:r>
        <w:rPr>
          <w:rtl w:val="true"/>
        </w:rPr>
        <w:t>.</w:t>
      </w:r>
      <w:r>
        <w:rPr>
          <w:rtl w:val="true"/>
        </w:rPr>
        <w:t>فقدان حس تقدیر و تشکر</w:t>
      </w:r>
      <w:bookmarkEnd w:id="209"/>
    </w:p>
    <w:p>
      <w:pPr>
        <w:pStyle w:val="BookText"/>
        <w:rPr/>
      </w:pPr>
      <w:r>
        <w:rPr>
          <w:rFonts w:ascii="IRNazanin" w:hAnsi="IRNazanin" w:eastAsia="IRNazanin"/>
          <w:color w:val="111111"/>
          <w:sz w:val="28"/>
          <w:sz w:val="28"/>
          <w:szCs w:val="28"/>
          <w:rtl w:val="true"/>
          <w:lang w:bidi="fa-IR"/>
        </w:rPr>
        <w:t>حسود، به دلیل پرتوقعی هرگز خدمت دیگران را ارج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مخدوم ، و خدمت را وظیفه دیگران می داند حسود از آن جا که بیمار است، صداقت در او نیست و نمی تواند باور کند کسی صادقانه به او خدمت کرده است؛ از این رو با بدگمانی حتی خدمت دیگران را توهین تلقی می کند و از آن رنج می برد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حَسَدَکَ ، لَمْ یَشْکُرْکَ عَلی إِحْسانِکَ إِلَیْهِ</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تو حسد می ورزد، احسان تو را سپاس نمی گوید</w:t>
      </w:r>
      <w:r>
        <w:rPr>
          <w:rFonts w:eastAsia="IRNazanin" w:cs="IRNazanin"/>
          <w:color w:val="111111"/>
          <w:sz w:val="28"/>
          <w:szCs w:val="28"/>
          <w:rtl w:val="true"/>
          <w:lang w:bidi="fa-IR"/>
        </w:rPr>
        <w:t xml:space="preserve">». </w:t>
      </w:r>
      <w:bookmarkStart w:id="210" w:name="pg8796_80189"/>
    </w:p>
    <w:p>
      <w:pPr>
        <w:pStyle w:val="Heading4"/>
        <w:numPr>
          <w:ilvl w:val="3"/>
          <w:numId w:val="1"/>
        </w:numPr>
        <w:rPr/>
      </w:pPr>
      <w:bookmarkStart w:id="211" w:name="__RefHeading___Toc3697562_653776707"/>
      <w:bookmarkStart w:id="212" w:name="_Toc79"/>
      <w:bookmarkEnd w:id="210"/>
      <w:bookmarkEnd w:id="211"/>
      <w:r>
        <w:rPr/>
        <w:t>7</w:t>
      </w:r>
      <w:r>
        <w:rPr>
          <w:rtl w:val="true"/>
        </w:rPr>
        <w:t>.</w:t>
      </w:r>
      <w:r>
        <w:rPr>
          <w:rtl w:val="true"/>
        </w:rPr>
        <w:t>دروغ گویی و خیانت</w:t>
      </w:r>
      <w:bookmarkEnd w:id="212"/>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لُقمانُ لاِبنِهِ لِلحاسِدِ َثلاثُ عَلاماتٍ، يَخوَنُ وَ يَكذِبُ وَ يُخالِفُ ما يَقُولُ</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 کند، دروغ می گوید و مخالف آن چه می گوید، عمل می کند</w:t>
      </w:r>
    </w:p>
    <w:p>
      <w:pPr>
        <w:pStyle w:val="BookText"/>
        <w:rPr/>
      </w:pPr>
      <w:r>
        <w:rPr>
          <w:rFonts w:ascii="IRNazanin" w:hAnsi="IRNazanin" w:eastAsia="IRNazanin"/>
          <w:color w:val="111111"/>
          <w:sz w:val="28"/>
          <w:sz w:val="28"/>
          <w:szCs w:val="28"/>
          <w:rtl w:val="true"/>
          <w:lang w:bidi="fa-IR"/>
        </w:rPr>
        <w:t>این سه ویژگی به یکدیگر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خائن، دروغگو 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هم خیانت کردند هم دروغ گفتند و هم قول دادند و بدقولی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لَهُ لَناصِحُونَ</w:t>
      </w:r>
      <w:r>
        <w:rPr>
          <w:rFonts w:ascii="IRNazanin" w:hAnsi="IRNazanin" w:eastAsia="IRNazanin"/>
          <w:color w:val="111111"/>
          <w:sz w:val="28"/>
          <w:sz w:val="28"/>
          <w:szCs w:val="28"/>
          <w:rtl w:val="true"/>
          <w:lang w:bidi="fa-IR"/>
        </w:rPr>
        <w:t>؛ ما خيرخواه او هستیم؛ اما دروغ می گفتند آنان سوگند یاد کردند از یوسف غافل نشوند و گفتند او را برای تفریح و خوشی می برند؛ اما برخلاف سوگند خود خیانت کردند و او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سال ها این حادثه را مخفی کردند تا پدر در فراغ یوسف چشمانش سپید شد؛ با این حال با کمال وقاحت دروغی ساختند و گفتند ما راست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فَأَكَلَهُ الذِّئْبُ وَ مَا أَنْتَ بِمُؤْمِنٍ لَنَا وَ لَوْ كُنَّا صَادِقِينَ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حسود به واسطه حقارت درونی و ضعف ،ایمان به سادگی دروغ می گوید و بر خلاف قولش عمل می کند</w:t>
      </w:r>
    </w:p>
    <w:p>
      <w:pPr>
        <w:pStyle w:val="Heading3"/>
        <w:numPr>
          <w:ilvl w:val="2"/>
          <w:numId w:val="1"/>
        </w:numPr>
        <w:rPr/>
      </w:pPr>
      <w:bookmarkStart w:id="213" w:name="__RefHeading___Toc3697564_653776707"/>
      <w:bookmarkStart w:id="214" w:name="_Toc80"/>
      <w:bookmarkEnd w:id="213"/>
      <w:r>
        <w:rPr>
          <w:rtl w:val="true"/>
        </w:rPr>
        <w:t>نتیجه</w:t>
      </w:r>
      <w:bookmarkEnd w:id="214"/>
    </w:p>
    <w:p>
      <w:pPr>
        <w:pStyle w:val="BookText"/>
        <w:rPr/>
      </w:pPr>
      <w:r>
        <w:rPr>
          <w:rFonts w:ascii="IRNazanin" w:hAnsi="IRNazanin" w:eastAsia="IRNazanin"/>
          <w:color w:val="111111"/>
          <w:sz w:val="28"/>
          <w:sz w:val="28"/>
          <w:szCs w:val="28"/>
          <w:rtl w:val="true"/>
          <w:lang w:bidi="fa-IR"/>
        </w:rPr>
        <w:t>آن چه ذکر شد برخی نشانه های حسود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تمام این نشانه ها در فردی هستند و گاهی برخی از این ویژگی ها ریشه همه این صفات نیز همان حقارت درونی و پستی ذاتی</w:t>
      </w:r>
    </w:p>
    <w:p>
      <w:pPr>
        <w:pStyle w:val="BookText"/>
        <w:rPr/>
      </w:pPr>
      <w:r>
        <w:rPr>
          <w:rFonts w:ascii="IRNazanin" w:hAnsi="IRNazanin" w:eastAsia="IRNazanin"/>
          <w:color w:val="111111"/>
          <w:sz w:val="28"/>
          <w:sz w:val="28"/>
          <w:szCs w:val="28"/>
          <w:rtl w:val="true"/>
          <w:lang w:bidi="fa-IR"/>
        </w:rPr>
        <w:t>حسود است حسود دشمنی در لباس دوست است که انتظار خیرخواهی از او بیهوده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النَّصيحَةُ مِن الحاسِدِ مَحالٌ</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از حسود، محال است</w:t>
      </w:r>
      <w:r>
        <w:rPr>
          <w:rFonts w:eastAsia="IRNazanin" w:cs="IRNazanin"/>
          <w:color w:val="111111"/>
          <w:sz w:val="28"/>
          <w:szCs w:val="28"/>
          <w:rtl w:val="true"/>
          <w:lang w:bidi="fa-IR"/>
        </w:rPr>
        <w:t>».</w:t>
      </w:r>
    </w:p>
    <w:p>
      <w:pPr>
        <w:pStyle w:val="Heading3"/>
        <w:numPr>
          <w:ilvl w:val="2"/>
          <w:numId w:val="1"/>
        </w:numPr>
        <w:rPr/>
      </w:pPr>
      <w:bookmarkStart w:id="215" w:name="__RefHeading___Toc3697566_653776707"/>
      <w:bookmarkStart w:id="216" w:name="_Toc81"/>
      <w:bookmarkEnd w:id="215"/>
      <w:r>
        <w:rPr>
          <w:rtl w:val="true"/>
        </w:rPr>
        <w:t>درمان بیماری حسد</w:t>
      </w:r>
      <w:bookmarkEnd w:id="216"/>
    </w:p>
    <w:p>
      <w:pPr>
        <w:pStyle w:val="Heading4"/>
        <w:numPr>
          <w:ilvl w:val="3"/>
          <w:numId w:val="1"/>
        </w:numPr>
        <w:rPr/>
      </w:pPr>
      <w:bookmarkStart w:id="217" w:name="__RefHeading___Toc3697568_653776707"/>
      <w:bookmarkStart w:id="218" w:name="_Toc82"/>
      <w:bookmarkEnd w:id="217"/>
      <w:r>
        <w:rPr>
          <w:rtl w:val="true"/>
        </w:rPr>
        <w:t>اشاره</w:t>
      </w:r>
      <w:bookmarkEnd w:id="21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درمان هر بیماری اخلاقی عزم و اراده جدّی لازم است بیمار تا نخواهد، بهبود پیدا </w:t>
      </w:r>
    </w:p>
    <w:p>
      <w:pPr>
        <w:pStyle w:val="BookText"/>
        <w:rPr/>
      </w:pPr>
      <w:r>
        <w:rPr>
          <w:rFonts w:ascii="IRNazanin" w:hAnsi="IRNazanin" w:eastAsia="IRNazanin"/>
          <w:color w:val="111111"/>
          <w:sz w:val="28"/>
          <w:sz w:val="28"/>
          <w:szCs w:val="28"/>
          <w:rtl w:val="true"/>
          <w:lang w:bidi="fa-IR"/>
        </w:rPr>
        <w:t>نمی کند؛ اگر چه همه مردم بسیج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ابتدا باید بپذیرد که حسود است و دست به توجیه گری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حسادت را در درون خود انکار کند و گاه آن را فضیلت بشمرد و عمل زشت خود را زیبا ببیند، هرگز درمان نخواهد شد </w:t>
      </w:r>
      <w:r>
        <w:rPr>
          <w:rFonts w:ascii="Amiri" w:hAnsi="Amiri" w:eastAsia="Amiri" w:cs="Amiri"/>
          <w:color w:val="111111"/>
          <w:sz w:val="28"/>
          <w:sz w:val="28"/>
          <w:szCs w:val="28"/>
          <w:rtl w:val="true"/>
          <w:lang w:bidi="ar-SA"/>
        </w:rPr>
        <w:t>أَفَمَنْ زُيِّنَ لَهُ سُوءُ عَمَلِهِ فَرَآهُ حَسَنًا</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امام سجاد علیه السلام در بخشی از دعای مکارم الاخلاق از خدا می خواهد که حسد اهل ستم و معصیت در مورد ایشان به مودت و دوستی تبدیل شود </w:t>
      </w:r>
      <w:r>
        <w:rPr>
          <w:rFonts w:ascii="Amiri" w:hAnsi="Amiri" w:eastAsia="Amiri" w:cs="Amiri"/>
          <w:color w:val="111111"/>
          <w:sz w:val="28"/>
          <w:sz w:val="28"/>
          <w:szCs w:val="28"/>
          <w:rtl w:val="true"/>
          <w:lang w:bidi="ar-SA"/>
        </w:rPr>
        <w:t>وَ مِنْ حَسَدِ أَهلِ البَغي المودَّةُ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حسد افراد به امام سجاد علیه السلام، شاید به دلیل جنبه های معنوی و مقامات روحانی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مال و قدرت و مقام دنیوی نداشت تا حسادت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حسادت عبدالملک مروان به ایشان در خانه خدا و اشعار فرزدق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سجاد علیه السلام در این دعا از خدا می خواهد که حسد اهل بغی به دوستی و محبت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دعا برای افراد حسود توسط کسی که مورد حسد واقع می شود، اثر دارد و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مورد حسادت واقع می شوند، فضایل و ویژگی هایی دارند که در معرض رشک و حسد دیگران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برای حسودان دعا کنند که خدا حسادت آنان را به دوستی و محبت تبدیل کند نخستین گام در مبارزه با هر رذیله 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انسان هایی که برجستگی های مالی یا معنوی دارند، باید حتى المقدور خوبی ها و داشته های خود را بپوشانند تا زمینه حسادت در دیگران فراهم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إِستَعينُوا عَلى قَضاءِ حَوائِحِكُم بِالكِتمَانِ فَإِنَّ لِكُلِّ ذَى نَعمَةٍ مَحَسُودٌ</w:t>
      </w:r>
      <w:r>
        <w:rPr>
          <w:rFonts w:ascii="IRNazanin" w:hAnsi="IRNazanin" w:eastAsia="IRNazanin"/>
          <w:color w:val="111111"/>
          <w:sz w:val="28"/>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تهیه نیازهای زندگی تان از کتمان و پنهان کردن عمل کمک بگیرید؛ زیرا تمام صاحبان نعمت مورد حسد دیگران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راهکارهای درمان حسد در ادامه ذکر می شود</w:t>
      </w:r>
      <w:r>
        <w:rPr>
          <w:rFonts w:eastAsia="IRNazanin" w:cs="IRNazanin"/>
          <w:color w:val="111111"/>
          <w:sz w:val="28"/>
          <w:szCs w:val="28"/>
          <w:rtl w:val="true"/>
          <w:lang w:bidi="fa-IR"/>
        </w:rPr>
        <w:t xml:space="preserve">. </w:t>
      </w:r>
      <w:bookmarkStart w:id="219" w:name="pg8796_80191"/>
    </w:p>
    <w:p>
      <w:pPr>
        <w:pStyle w:val="Heading4"/>
        <w:numPr>
          <w:ilvl w:val="3"/>
          <w:numId w:val="1"/>
        </w:numPr>
        <w:rPr/>
      </w:pPr>
      <w:bookmarkStart w:id="220" w:name="__RefHeading___Toc3697570_653776707"/>
      <w:bookmarkStart w:id="221" w:name="_Toc83"/>
      <w:bookmarkEnd w:id="219"/>
      <w:bookmarkEnd w:id="220"/>
      <w:r>
        <w:rPr/>
        <w:t>10</w:t>
      </w:r>
      <w:r>
        <w:rPr>
          <w:rtl w:val="true"/>
        </w:rPr>
        <w:t>.</w:t>
      </w:r>
      <w:r>
        <w:rPr>
          <w:rtl w:val="true"/>
        </w:rPr>
        <w:t>تقویت باورهای دینی</w:t>
      </w:r>
      <w:bookmarkEnd w:id="221"/>
    </w:p>
    <w:p>
      <w:pPr>
        <w:pStyle w:val="BookText"/>
        <w:rPr/>
      </w:pPr>
      <w:r>
        <w:rPr>
          <w:rFonts w:ascii="IRNazanin" w:hAnsi="IRNazanin" w:eastAsia="IRNazanin"/>
          <w:color w:val="111111"/>
          <w:sz w:val="28"/>
          <w:sz w:val="28"/>
          <w:szCs w:val="28"/>
          <w:rtl w:val="true"/>
          <w:lang w:bidi="fa-IR"/>
        </w:rPr>
        <w:t>هر اندازه درخت ایمان و عقیده در انسان ریشه دارتر و قوی تر باشد، حسادت و رشک به دیگران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معتقد از آن جا که به تقدیر الهی و خیرخواهی او اعتقاد دارند، هرگز از این تقدیر ناراضی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 را حکیم می دانند هرگز به حکمت او اعتراض نمی کنند، توجه دارند هر چیز روی حساب است و خدای سلام هرگز ضرر و آزار دیگران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نعمتی در کسی ببیند آن را از خدا می طلبند نه آن که زوال نعمت را از دیگری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اتَّقِ قَلبَهُ لَم يَدْخُلهُ الحَسَدَ</w:t>
      </w:r>
      <w:r>
        <w:rPr>
          <w:rFonts w:ascii="IRNazanin" w:hAnsi="IRNazanin" w:eastAsia="IRNazanin"/>
          <w:color w:val="111111"/>
          <w:sz w:val="28"/>
          <w:sz w:val="28"/>
          <w:szCs w:val="28"/>
          <w:rtl w:val="true"/>
          <w:lang w:bidi="fa-IR"/>
        </w:rPr>
        <w:t xml:space="preserve"> ؛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قلبش تقوا داشته باشد حسد وارد قلبش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به انسان امید و دلگرمی می بخشد دل پاک از حسد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استغفار، نماز، قرائت قرآن و زیارت ایمان را تقویت می کند و مانع ریشه دوانی صفات رذیله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دعای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صَلِّی عَلى مُحَمَّدٍ وَ آلِهِ وَ ارزُقنى سَلامَةَ الصَّدرِ مِنَ الحَسَدِ حَتَّى لا أَحْسِدُ أحَدا مِن خَلْقِكَ عَلَى شَيْءٍ مِن فَضلِكَ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سینه ام را از حسد سلامت بدار تا به هیچ یک از بندگانت بر آن چه به آن ها احسان کرده ای، حسد نورزم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سخن ارزشمندی توصیه می کنند برای نجات از بیماری حسد به درگاه الهی تضرع 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الغِنى بِلا مالٍ وَ رَاحَةَ القَلبِ مِنَ الحَسَدِ وَ السَّلَامَةَ فِي الدِّينِ فَلْيَتَضَرَّعَ إِلَى الله فى مَسئلَتِهِ بأن يُكَمَّلَ عَقْلَهُ</w:t>
      </w:r>
      <w:r>
        <w:rPr>
          <w:rStyle w:val="FootnoteAnchor"/>
          <w:rtl w:val="true"/>
        </w:rPr>
        <w:footnoteReference w:id="260"/>
      </w:r>
      <w:r>
        <w:rPr>
          <w:rFonts w:ascii="IRNazanin" w:hAnsi="IRNazanin" w:eastAsia="IRNazanin"/>
          <w:color w:val="111111"/>
          <w:sz w:val="28"/>
          <w:sz w:val="28"/>
          <w:szCs w:val="28"/>
          <w:rtl w:val="true"/>
          <w:lang w:bidi="fa-IR"/>
        </w:rPr>
        <w:t xml:space="preserve"> هرکسی که بی نیازی بدون ،مال راحتی قلب از حسد و سلامت در دین را می خواهد پس باید به درگاه خدا تضرع کند و بخواهد که عقلش را کامل گرداند</w:t>
      </w:r>
      <w:r>
        <w:rPr>
          <w:rFonts w:eastAsia="IRNazanin" w:cs="IRNazanin"/>
          <w:color w:val="111111"/>
          <w:sz w:val="28"/>
          <w:szCs w:val="28"/>
          <w:rtl w:val="true"/>
          <w:lang w:bidi="fa-IR"/>
        </w:rPr>
        <w:t xml:space="preserve">. </w:t>
      </w:r>
      <w:bookmarkStart w:id="222" w:name="pg8796_80192"/>
    </w:p>
    <w:p>
      <w:pPr>
        <w:pStyle w:val="Heading4"/>
        <w:numPr>
          <w:ilvl w:val="3"/>
          <w:numId w:val="1"/>
        </w:numPr>
        <w:rPr/>
      </w:pPr>
      <w:bookmarkStart w:id="223" w:name="__RefHeading___Toc3697572_653776707"/>
      <w:bookmarkStart w:id="224" w:name="_Toc84"/>
      <w:bookmarkEnd w:id="222"/>
      <w:bookmarkEnd w:id="223"/>
      <w:r>
        <w:rPr/>
        <w:t>2</w:t>
      </w:r>
      <w:r>
        <w:rPr>
          <w:rtl w:val="true"/>
        </w:rPr>
        <w:t>.</w:t>
      </w:r>
      <w:r>
        <w:rPr>
          <w:rtl w:val="true"/>
        </w:rPr>
        <w:t>اصلاح اندیشه و روان</w:t>
      </w:r>
      <w:bookmarkEnd w:id="224"/>
    </w:p>
    <w:p>
      <w:pPr>
        <w:pStyle w:val="BookText"/>
        <w:rPr/>
      </w:pPr>
      <w:r>
        <w:rPr>
          <w:rFonts w:ascii="IRNazanin" w:hAnsi="IRNazanin" w:eastAsia="IRNazanin"/>
          <w:color w:val="111111"/>
          <w:sz w:val="28"/>
          <w:sz w:val="28"/>
          <w:szCs w:val="28"/>
          <w:rtl w:val="true"/>
          <w:lang w:bidi="fa-IR"/>
        </w:rPr>
        <w:t>حسود باید فکر کند بیندیشد و بداند که حسادت برای او ثمره ای جز تعب و زحمت ندارد و هیچ گاه او را به خواسته هایش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دیگران دارند و او فاقد آن است یا خدادادی است یا با تلاش به دست آمده و یا زمینه هایی دیگری درست یا نادرست موجب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خودخوری، حسرت، تأسف، اندوه و احساس محرومیت، فقط آرامش فرد حسود را به هم زند و او را عذاب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دَرَ الحَسَدِ ما أَعْدَلَهَ بَدأ بِصاحِبِهِ فَقَتَلَهُ</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حسد چقدر عادل است؛ ابتدا از صاحبش آغاز می کند و او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باید بداند جسم او در معرض آسیب است و حسد مانند موریانه ای، ساختمان وجود او را تهی، و شمع وجود او را آب می کند و زعفران وجود را به گندابی متعفن تبدیل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بیماری دائمی همراه خود دارد که گاه تا آخر عمر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الحَسُودُ أَبَدا عَليلٌ</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همیشه رنجور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بیان دیگری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الْعُجبُ مِن غَفَلَةِ الحُسّادِ عَن سَلاقَةِ الأجسادِ</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غفلت افراد حسود در مورد سلامت جسم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درمان بیماری ،حسد آن است که حسود به عاقبت این درد خان مان سوز بیندیشد 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نابودی فرسایشی است؛</w:t>
      </w:r>
    </w:p>
    <w:p>
      <w:pPr>
        <w:pStyle w:val="BookText"/>
        <w:rPr/>
      </w:pPr>
      <w:r>
        <w:rPr>
          <w:rFonts w:ascii="IRNazanin" w:hAnsi="IRNazanin" w:eastAsia="IRNazanin"/>
          <w:color w:val="111111"/>
          <w:sz w:val="28"/>
          <w:sz w:val="28"/>
          <w:szCs w:val="28"/>
          <w:rtl w:val="true"/>
          <w:lang w:bidi="fa-IR"/>
        </w:rPr>
        <w:t>ایمان و اعتقاد را ذوب می کند؛</w:t>
      </w:r>
    </w:p>
    <w:p>
      <w:pPr>
        <w:pStyle w:val="BookText"/>
        <w:rPr/>
      </w:pPr>
      <w:r>
        <w:rPr>
          <w:rFonts w:ascii="IRNazanin" w:hAnsi="IRNazanin" w:eastAsia="IRNazanin"/>
          <w:color w:val="111111"/>
          <w:sz w:val="28"/>
          <w:sz w:val="28"/>
          <w:szCs w:val="28"/>
          <w:rtl w:val="true"/>
          <w:lang w:bidi="fa-IR"/>
        </w:rPr>
        <w:t>حسنات و نیکی ها را نابود می کند؛</w:t>
      </w:r>
    </w:p>
    <w:p>
      <w:pPr>
        <w:pStyle w:val="BookText"/>
        <w:rPr/>
      </w:pPr>
      <w:r>
        <w:rPr>
          <w:rFonts w:ascii="IRNazanin" w:hAnsi="IRNazanin" w:eastAsia="IRNazanin"/>
          <w:color w:val="111111"/>
          <w:sz w:val="28"/>
          <w:sz w:val="28"/>
          <w:szCs w:val="28"/>
          <w:rtl w:val="true"/>
          <w:lang w:bidi="fa-IR"/>
        </w:rPr>
        <w:t>زمینه ورود به گناهان دیگر را فراهم می آورد؛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برده شیطان می کند؛ </w:t>
      </w:r>
      <w:bookmarkStart w:id="225" w:name="pg8796_80193"/>
    </w:p>
    <w:p>
      <w:pPr>
        <w:pStyle w:val="BookText"/>
        <w:rPr/>
      </w:pPr>
      <w:bookmarkEnd w:id="225"/>
      <w:r>
        <w:rPr>
          <w:rFonts w:ascii="IRNazanin" w:hAnsi="IRNazanin" w:eastAsia="IRNazanin"/>
          <w:color w:val="111111"/>
          <w:sz w:val="28"/>
          <w:sz w:val="28"/>
          <w:szCs w:val="28"/>
          <w:rtl w:val="true"/>
          <w:lang w:bidi="fa-IR"/>
        </w:rPr>
        <w:t>مانع رشد و ترقی و پیشرفت می شود؛</w:t>
      </w:r>
    </w:p>
    <w:p>
      <w:pPr>
        <w:pStyle w:val="BookText"/>
        <w:rPr/>
      </w:pPr>
      <w:r>
        <w:rPr>
          <w:rFonts w:ascii="IRNazanin" w:hAnsi="IRNazanin" w:eastAsia="IRNazanin"/>
          <w:color w:val="111111"/>
          <w:sz w:val="28"/>
          <w:sz w:val="28"/>
          <w:szCs w:val="28"/>
          <w:rtl w:val="true"/>
          <w:lang w:bidi="fa-IR"/>
        </w:rPr>
        <w:t>امنیت جامعه را به خطر می اندازد؛</w:t>
      </w:r>
    </w:p>
    <w:p>
      <w:pPr>
        <w:pStyle w:val="BookText"/>
        <w:rPr/>
      </w:pPr>
      <w:r>
        <w:rPr>
          <w:rFonts w:ascii="IRNazanin" w:hAnsi="IRNazanin" w:eastAsia="IRNazanin"/>
          <w:color w:val="111111"/>
          <w:sz w:val="28"/>
          <w:sz w:val="28"/>
          <w:szCs w:val="28"/>
          <w:rtl w:val="true"/>
          <w:lang w:bidi="fa-IR"/>
        </w:rPr>
        <w:t>حسادت هیچ کس را ثروتمندتر زیباتر و توانمندتر نمی سازد؛</w:t>
      </w:r>
    </w:p>
    <w:p>
      <w:pPr>
        <w:pStyle w:val="BookText"/>
        <w:rPr/>
      </w:pPr>
      <w:r>
        <w:rPr>
          <w:rFonts w:ascii="IRNazanin" w:hAnsi="IRNazanin" w:eastAsia="IRNazanin"/>
          <w:color w:val="111111"/>
          <w:sz w:val="28"/>
          <w:sz w:val="28"/>
          <w:szCs w:val="28"/>
          <w:rtl w:val="true"/>
          <w:lang w:bidi="fa-IR"/>
        </w:rPr>
        <w:t>مورد خشم خدا واقع می شود؛</w:t>
      </w:r>
    </w:p>
    <w:p>
      <w:pPr>
        <w:pStyle w:val="BookText"/>
        <w:rPr/>
      </w:pPr>
      <w:r>
        <w:rPr>
          <w:rFonts w:ascii="IRNazanin" w:hAnsi="IRNazanin" w:eastAsia="IRNazanin"/>
          <w:color w:val="111111"/>
          <w:sz w:val="28"/>
          <w:sz w:val="28"/>
          <w:szCs w:val="28"/>
          <w:rtl w:val="true"/>
          <w:lang w:bidi="fa-IR"/>
        </w:rPr>
        <w:t>اعتراض به قضای الهی است؛</w:t>
      </w:r>
    </w:p>
    <w:p>
      <w:pPr>
        <w:pStyle w:val="BookText"/>
        <w:rPr/>
      </w:pPr>
      <w:r>
        <w:rPr>
          <w:rFonts w:ascii="IRNazanin" w:hAnsi="IRNazanin" w:eastAsia="IRNazanin"/>
          <w:color w:val="111111"/>
          <w:sz w:val="28"/>
          <w:sz w:val="28"/>
          <w:szCs w:val="28"/>
          <w:rtl w:val="true"/>
          <w:lang w:bidi="fa-IR"/>
        </w:rPr>
        <w:t>ریشه کینه و عداوت می شود؛</w:t>
      </w:r>
    </w:p>
    <w:p>
      <w:pPr>
        <w:pStyle w:val="BookText"/>
        <w:rPr/>
      </w:pPr>
      <w:r>
        <w:rPr>
          <w:rFonts w:ascii="IRNazanin" w:hAnsi="IRNazanin" w:eastAsia="IRNazanin"/>
          <w:color w:val="111111"/>
          <w:sz w:val="28"/>
          <w:sz w:val="28"/>
          <w:szCs w:val="28"/>
          <w:rtl w:val="true"/>
          <w:lang w:bidi="fa-IR"/>
        </w:rPr>
        <w:t>دوستی و محبت را می زداید؛</w:t>
      </w:r>
    </w:p>
    <w:p>
      <w:pPr>
        <w:pStyle w:val="BookText"/>
        <w:rPr/>
      </w:pPr>
      <w:r>
        <w:rPr>
          <w:rFonts w:ascii="IRNazanin" w:hAnsi="IRNazanin" w:eastAsia="IRNazanin"/>
          <w:color w:val="111111"/>
          <w:sz w:val="28"/>
          <w:sz w:val="28"/>
          <w:szCs w:val="28"/>
          <w:rtl w:val="true"/>
          <w:lang w:bidi="fa-IR"/>
        </w:rPr>
        <w:t>وقت و نیروی او را هدر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باید به پیامدهای این صفت ناپسند بیندیشد و انگیزه های حسادت را در خود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خود را در برابر خدا قرار ندهد آب به آسیاب شیطان نریزد، به وضعیت خود خشنود باشد به محرومیت ها فکر نکند و به موفقیت ها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رَضِيَ بِحالِهِ لَم يَعتورَهُ الحَسَدُ</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وضعیت خود راضی ،باشد حسد بر او چیره نمی شود</w:t>
      </w:r>
      <w:r>
        <w:rPr>
          <w:rFonts w:eastAsia="IRNazanin" w:cs="IRNazanin"/>
          <w:color w:val="111111"/>
          <w:sz w:val="28"/>
          <w:szCs w:val="28"/>
          <w:rtl w:val="true"/>
          <w:lang w:bidi="fa-IR"/>
        </w:rPr>
        <w:t>»</w:t>
      </w:r>
    </w:p>
    <w:p>
      <w:pPr>
        <w:pStyle w:val="Heading4"/>
        <w:numPr>
          <w:ilvl w:val="3"/>
          <w:numId w:val="1"/>
        </w:numPr>
        <w:rPr/>
      </w:pPr>
      <w:bookmarkStart w:id="226" w:name="__RefHeading___Toc3697574_653776707"/>
      <w:bookmarkStart w:id="227" w:name="_Toc85"/>
      <w:bookmarkEnd w:id="226"/>
      <w:r>
        <w:rPr/>
        <w:t>3</w:t>
      </w:r>
      <w:r>
        <w:rPr>
          <w:rtl w:val="true"/>
        </w:rPr>
        <w:t>.</w:t>
      </w:r>
      <w:r>
        <w:rPr>
          <w:rtl w:val="true"/>
        </w:rPr>
        <w:t>اصلاح رفتار</w:t>
      </w:r>
      <w:bookmarkEnd w:id="227"/>
    </w:p>
    <w:p>
      <w:pPr>
        <w:pStyle w:val="BookText"/>
        <w:rPr/>
      </w:pPr>
      <w:r>
        <w:rPr>
          <w:rFonts w:ascii="IRNazanin" w:hAnsi="IRNazanin" w:eastAsia="IRNazanin"/>
          <w:color w:val="111111"/>
          <w:sz w:val="28"/>
          <w:sz w:val="28"/>
          <w:szCs w:val="28"/>
          <w:rtl w:val="true"/>
          <w:lang w:bidi="fa-IR"/>
        </w:rPr>
        <w:t>شخصی که به حسادت مبتلاست باید به خواسته های درونی خود اعتنا نکند و خلاف آن عمل کند؛ کار مردم را حمل بر صحت کند؛ آن چه دلش می گوید ضدش را انجام دهد؛ هرگز حسادت را اظهار نکند؛ اگر دلش می خواهد تنقیص کند او تعریف و مدح کند؛ اگر دلش می خواهد زیان برساند او بر خلاف میل درونی کمک و یاری کند؛ و اگر به اقتضای حسد دوست دارد که شخصی را مسخره کند از او احترام و تجلیل کند و او را بزرگ جلوه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چنین دعا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أَجْزِى مَن هَجَرَنى بِالبِرِّ وَ أَثِيبُ مَنْ حَرَمَنى بِالبَدْلِ وَ كَافِي مَنْ قَطَعَنى بِالصَّلَةِ</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کسی که مرا ترک کرده است، نیکی کنم و به کسی که محرومم کرده است، بذل و بخشش کنم و به کسی که قطع رابطه کرده است، پیوند نمایم</w:t>
      </w:r>
      <w:r>
        <w:rPr>
          <w:rFonts w:eastAsia="IRNazanin" w:cs="IRNazanin"/>
          <w:color w:val="111111"/>
          <w:sz w:val="28"/>
          <w:szCs w:val="28"/>
          <w:rtl w:val="true"/>
          <w:lang w:bidi="fa-IR"/>
        </w:rPr>
        <w:t xml:space="preserve">. </w:t>
      </w:r>
      <w:bookmarkStart w:id="228" w:name="pg8796_80194"/>
    </w:p>
    <w:p>
      <w:pPr>
        <w:pStyle w:val="BookText"/>
        <w:rPr/>
      </w:pPr>
      <w:bookmarkEnd w:id="228"/>
      <w:r>
        <w:rPr>
          <w:rFonts w:ascii="IRNazanin" w:hAnsi="IRNazanin" w:eastAsia="IRNazanin"/>
          <w:color w:val="111111"/>
          <w:sz w:val="28"/>
          <w:sz w:val="28"/>
          <w:szCs w:val="28"/>
          <w:rtl w:val="true"/>
          <w:lang w:bidi="fa-IR"/>
        </w:rPr>
        <w:t>معارف بلند قرآن کریم ما را در مقابله با حسد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توصیه های درمانی عبارت اند از</w:t>
      </w:r>
      <w:r>
        <w:rPr>
          <w:rFonts w:eastAsia="IRNazanin" w:cs="IRNazanin"/>
          <w:color w:val="111111"/>
          <w:sz w:val="28"/>
          <w:szCs w:val="28"/>
          <w:rtl w:val="true"/>
          <w:lang w:bidi="fa-IR"/>
        </w:rPr>
        <w:t>:</w:t>
      </w:r>
    </w:p>
    <w:p>
      <w:pPr>
        <w:pStyle w:val="Heading4"/>
        <w:numPr>
          <w:ilvl w:val="3"/>
          <w:numId w:val="1"/>
        </w:numPr>
        <w:rPr/>
      </w:pPr>
      <w:bookmarkStart w:id="229" w:name="__RefHeading___Toc3697576_653776707"/>
      <w:bookmarkStart w:id="230" w:name="_Toc86"/>
      <w:bookmarkEnd w:id="229"/>
      <w:r>
        <w:rPr>
          <w:rtl w:val="true"/>
        </w:rPr>
        <w:t>الف</w:t>
      </w:r>
      <w:r>
        <w:rPr>
          <w:rtl w:val="true"/>
        </w:rPr>
        <w:t>)</w:t>
      </w:r>
      <w:r>
        <w:rPr>
          <w:rtl w:val="true"/>
        </w:rPr>
        <w:t>خیرخواهی برای مردم</w:t>
      </w:r>
      <w:bookmarkEnd w:id="230"/>
    </w:p>
    <w:p>
      <w:pPr>
        <w:pStyle w:val="BookText"/>
        <w:rPr/>
      </w:pPr>
      <w:r>
        <w:rPr>
          <w:rFonts w:ascii="IRNazanin" w:hAnsi="IRNazanin" w:eastAsia="IRNazanin"/>
          <w:color w:val="111111"/>
          <w:sz w:val="28"/>
          <w:sz w:val="28"/>
          <w:szCs w:val="28"/>
          <w:rtl w:val="true"/>
          <w:lang w:bidi="fa-IR"/>
        </w:rPr>
        <w:t>قرآن کریم توصیه می کند همواره خیرخواه مردم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لِلنَّاسِ حُسْنًا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نیکویی با مردم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ذیل این آیه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لِلنَّاسِ أَحسَنَ ما تُحِبُّونَ أَن يُقالُ فيكُم</w:t>
      </w:r>
      <w:r>
        <w:rPr>
          <w:rFonts w:ascii="IRNazanin" w:hAnsi="IRNazanin" w:eastAsia="IRNazanin"/>
          <w:color w:val="111111"/>
          <w:sz w:val="28"/>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سخنی را که دوست دارید درباره شما گفته شود، به مردم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لِعِبَادِي يَقُولُوا الَّتِي هِيَ أَحْسَنُ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بگو سخنی بگویند که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ما را به ادب در گفتار و رعایت نیکویی در کلام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نیکویی در کلام آن است که انسان از تنقیص سرزنش و ضربه زدن به دیگران بپرهیزد</w:t>
      </w:r>
      <w:r>
        <w:rPr>
          <w:rFonts w:eastAsia="IRNazanin" w:cs="IRNazanin"/>
          <w:color w:val="111111"/>
          <w:sz w:val="28"/>
          <w:szCs w:val="28"/>
          <w:rtl w:val="true"/>
          <w:lang w:bidi="fa-IR"/>
        </w:rPr>
        <w:t>.</w:t>
      </w:r>
    </w:p>
    <w:p>
      <w:pPr>
        <w:pStyle w:val="Heading4"/>
        <w:numPr>
          <w:ilvl w:val="3"/>
          <w:numId w:val="1"/>
        </w:numPr>
        <w:rPr/>
      </w:pPr>
      <w:bookmarkStart w:id="231" w:name="__RefHeading___Toc3697578_653776707"/>
      <w:bookmarkStart w:id="232" w:name="_Toc87"/>
      <w:bookmarkEnd w:id="231"/>
      <w:r>
        <w:rPr>
          <w:rtl w:val="true"/>
        </w:rPr>
        <w:t>ب</w:t>
      </w:r>
      <w:r>
        <w:rPr>
          <w:rtl w:val="true"/>
        </w:rPr>
        <w:t>)</w:t>
      </w:r>
      <w:r>
        <w:rPr>
          <w:rtl w:val="true"/>
        </w:rPr>
        <w:t>رعایت گفتار محکم و با پشتوانه</w:t>
      </w:r>
      <w:bookmarkEnd w:id="232"/>
    </w:p>
    <w:p>
      <w:pPr>
        <w:pStyle w:val="BookText"/>
        <w:rPr/>
      </w:pPr>
      <w:r>
        <w:rPr>
          <w:rFonts w:ascii="IRNazanin" w:hAnsi="IRNazanin" w:eastAsia="IRNazanin"/>
          <w:color w:val="111111"/>
          <w:sz w:val="28"/>
          <w:sz w:val="28"/>
          <w:szCs w:val="28"/>
          <w:rtl w:val="true"/>
          <w:lang w:bidi="fa-IR"/>
        </w:rPr>
        <w:t>حسود، بر اساس گمان و برداشت نادرست خود به دیگران رشک می ورزد و این خُبث درونی را در کلام و رفتارش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برداشت های نادرست منشأ این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ما با رعایت حقانیت و استواری باشد و بر اساس معیارهای صحیح و عاقلانه ارائه شود، دست کم از بروز حسادت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وَقُولُوا قَوْلًا سَدِيدًا</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تقوای الهی را پیشه کنید و سخن استوار بگویید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می فرماید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سداد است که به معنای اصابت رأی و داشتن 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سدید، عبارت است از کلامی که هم مطابق با واقع باشد و هم لغو نباشد و یا اگر فایده دارد، فایده اش چون سخن چینی و مانند آن، غیر مشروع نباشد</w:t>
      </w:r>
      <w:r>
        <w:rPr>
          <w:rFonts w:eastAsia="IRNazanin" w:cs="IRNazanin"/>
          <w:color w:val="111111"/>
          <w:sz w:val="28"/>
          <w:szCs w:val="28"/>
          <w:rtl w:val="true"/>
          <w:lang w:bidi="fa-IR"/>
        </w:rPr>
        <w:t xml:space="preserve">. </w:t>
      </w:r>
      <w:bookmarkStart w:id="233" w:name="pg8796_80195"/>
    </w:p>
    <w:p>
      <w:pPr>
        <w:pStyle w:val="BookText"/>
        <w:rPr/>
      </w:pPr>
      <w:bookmarkEnd w:id="233"/>
      <w:r>
        <w:rPr>
          <w:rFonts w:ascii="IRNazanin" w:hAnsi="IRNazanin" w:eastAsia="IRNazanin"/>
          <w:color w:val="111111"/>
          <w:sz w:val="28"/>
          <w:sz w:val="28"/>
          <w:szCs w:val="28"/>
          <w:rtl w:val="true"/>
          <w:lang w:bidi="fa-IR"/>
        </w:rPr>
        <w:t>پس بر مؤمن لازم است که به راستی آن چه می گوید مطمئن باشد و گفتار خود را نیز بیازماید که لغو یا مایه فساد نباشد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234" w:name="__RefHeading___Toc3697580_653776707"/>
      <w:bookmarkStart w:id="235" w:name="_Toc88"/>
      <w:bookmarkEnd w:id="234"/>
      <w:r>
        <w:rPr>
          <w:rtl w:val="true"/>
        </w:rPr>
        <w:t>ج</w:t>
      </w:r>
      <w:r>
        <w:rPr>
          <w:rtl w:val="true"/>
        </w:rPr>
        <w:t xml:space="preserve">) </w:t>
      </w:r>
      <w:r>
        <w:rPr>
          <w:rtl w:val="true"/>
        </w:rPr>
        <w:t>پرهیز از پیروی جاهلانه</w:t>
      </w:r>
      <w:bookmarkEnd w:id="235"/>
    </w:p>
    <w:p>
      <w:pPr>
        <w:pStyle w:val="BookText"/>
        <w:rPr/>
      </w:pPr>
      <w:r>
        <w:rPr>
          <w:rFonts w:ascii="IRNazanin" w:hAnsi="IRNazanin" w:eastAsia="IRNazanin"/>
          <w:color w:val="111111"/>
          <w:sz w:val="28"/>
          <w:sz w:val="28"/>
          <w:szCs w:val="28"/>
          <w:rtl w:val="true"/>
          <w:lang w:bidi="fa-IR"/>
        </w:rPr>
        <w:t>حسادت، چیزی جز جهل و ناآگاهی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با برداشت های غلط و نادرست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متکبرانه با صاحبان نعمت دشمنی می ورزد مشرکان در تحقیر مسلمانان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أَهَؤُلَاءِ مَنَّ اللَّهُ عَلَيْهِمْ مِنْ بَيْنِنَا أَلَيْسَ اللهُ بِأَعْلَمَ بِالشَّاكِرِينَ</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ها هستند که خدا از میان ما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أَنُؤْمِنُ لِبَشَرَيْنِ مِثْلِنَا</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دو انسان مانند خودمان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 خود برتربینی و نادیده گرفتن دیگران و اظهار کلمات بی مبنا، ریشه در جهل و نادانی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مبارزه با این حس را قرآن کریم در این آیه شریفه بیان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لَيْسَ لَكَ بِهِ عِلْمٌ إِنَّ السَّمْعَ وَالْبَصَرَ وَالْفُؤَادَ كُلُّ أُولَئِكَ كَانَ عَنْهُ مَسْئُولًا</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نمی دانی، پیروی مکن؛ زیرا گوش و چشم و دل ها همه مسئول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لزوم تحقیق و بررسی در همه امور است نهی از پیروی غیر آگاهانه دایره گسترده ای دارد که شامل عقیده ،گفتار ،قضاوت شهادت، عمل، تصمیم گیری، 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انسان در زندگی باید علم و یقین باشد و بر اساس گمان و تخمین و حدس و احتمال نظر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قضاوت ها نباید شایعات و احتمالات و برداشت های شخصی باشد؛ زیرا هم آبروی اشخاص را به خطر می اندازد و هم حس اعتماد به یکدیگر را در جامعه از بین می برد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توضیح این آیه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لَكَ أَن تَتَكَلَّمَ بِما شِئتَ لا الله عَزَّ</w:t>
      </w:r>
      <w:bookmarkStart w:id="236" w:name="pg8796_80196"/>
    </w:p>
    <w:p>
      <w:pPr>
        <w:pStyle w:val="BookText"/>
        <w:rPr/>
      </w:pPr>
      <w:bookmarkEnd w:id="236"/>
      <w:r>
        <w:rPr>
          <w:rFonts w:ascii="Amiri" w:hAnsi="Amiri" w:eastAsia="Amiri" w:cs="Amiri"/>
          <w:color w:val="111111"/>
          <w:sz w:val="28"/>
          <w:sz w:val="28"/>
          <w:szCs w:val="28"/>
          <w:rtl w:val="true"/>
          <w:lang w:bidi="ar-SA"/>
        </w:rPr>
        <w:t>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272"/>
      </w:r>
      <w:r>
        <w:rPr>
          <w:rFonts w:ascii="IRNazanin" w:hAnsi="IRNazanin" w:eastAsia="IRNazanin"/>
          <w:color w:val="111111"/>
          <w:sz w:val="28"/>
          <w:sz w:val="28"/>
          <w:szCs w:val="28"/>
          <w:rtl w:val="true"/>
          <w:lang w:bidi="fa-IR"/>
        </w:rPr>
        <w:t>برای تو روا نیست هر چه را می خواهی، بگویی؛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علم نداری پیروی مکن</w:t>
      </w:r>
      <w:r>
        <w:rPr>
          <w:rFonts w:eastAsia="IRNazanin" w:cs="IRNazanin"/>
          <w:color w:val="111111"/>
          <w:sz w:val="28"/>
          <w:szCs w:val="28"/>
          <w:rtl w:val="true"/>
          <w:lang w:bidi="fa-IR"/>
        </w:rPr>
        <w:t>.</w:t>
      </w:r>
    </w:p>
    <w:p>
      <w:pPr>
        <w:pStyle w:val="Heading4"/>
        <w:numPr>
          <w:ilvl w:val="3"/>
          <w:numId w:val="1"/>
        </w:numPr>
        <w:rPr/>
      </w:pPr>
      <w:bookmarkStart w:id="237" w:name="__RefHeading___Toc3697582_653776707"/>
      <w:bookmarkStart w:id="238" w:name="_Toc89"/>
      <w:bookmarkEnd w:id="237"/>
      <w:r>
        <w:rPr>
          <w:rtl w:val="true"/>
        </w:rPr>
        <w:t>د</w:t>
      </w:r>
      <w:r>
        <w:rPr>
          <w:rtl w:val="true"/>
        </w:rPr>
        <w:t xml:space="preserve">) </w:t>
      </w:r>
      <w:r>
        <w:rPr>
          <w:rtl w:val="true"/>
        </w:rPr>
        <w:t>دفع بدی با نیکی</w:t>
      </w:r>
      <w:bookmarkEnd w:id="238"/>
    </w:p>
    <w:p>
      <w:pPr>
        <w:pStyle w:val="BookText"/>
        <w:rPr/>
      </w:pPr>
      <w:r>
        <w:rPr>
          <w:rFonts w:ascii="IRNazanin" w:hAnsi="IRNazanin" w:eastAsia="IRNazanin"/>
          <w:color w:val="111111"/>
          <w:sz w:val="28"/>
          <w:sz w:val="28"/>
          <w:szCs w:val="28"/>
          <w:rtl w:val="true"/>
          <w:lang w:bidi="fa-IR"/>
        </w:rPr>
        <w:t>مردم در رفتارشان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بدی را با بدی و نیکی را با نیکی پاسخ می دهند؛ دسته دوم نیکی را با بدی پاسخ می دهند و دسته سوم بدرفتاری و بدگویی دیگران را با نیکی دفع می کنند انسان حسود نه فقط نباید به دیگران اندیشه بد بورزد؛ بلکه اگر کسی چنین اندیشه و رفتاری با او داشت او مقابله به مثل نکند تقویت چنین روحیه ای در انسان که همواره بدی را با خوبی دفع کند، موجب می شود میل بدی نفس و گمان بد خود را نیز زیر پا گذارد و خلاف میل باطنی به ترفیع و ستایش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تَسْتَوِي الْحَسَنَةُ وَ لَا السَّيِّئَةُ ادْفَعْ بِالَّتِي هِيَ أَحْسَنُ</w:t>
      </w:r>
      <w:r>
        <w:rPr>
          <w:rFonts w:ascii="IRNazanin" w:hAnsi="IRNazanin" w:eastAsia="IRNazanin"/>
          <w:color w:val="111111"/>
          <w:sz w:val="28"/>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نیکی و بدی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دفع احسن آن است که با حق باطل را دفع کن، با حلم و مدارا جهل و خشونت را و با گذشت و اغماض، بدی دیگران را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حسادت صفت خطرناکی است که باید عزم جدی برای مقابله با آن باشد و از غلبه و حاکمیت آن جلوگیری شود</w:t>
      </w:r>
      <w:r>
        <w:rPr>
          <w:rFonts w:eastAsia="IRNazanin" w:cs="IRNazanin"/>
          <w:color w:val="111111"/>
          <w:sz w:val="28"/>
          <w:szCs w:val="28"/>
          <w:rtl w:val="true"/>
          <w:lang w:bidi="fa-IR"/>
        </w:rPr>
        <w:t>.</w:t>
      </w:r>
    </w:p>
    <w:p>
      <w:pPr>
        <w:pStyle w:val="Heading3"/>
        <w:numPr>
          <w:ilvl w:val="2"/>
          <w:numId w:val="1"/>
        </w:numPr>
        <w:rPr/>
      </w:pPr>
      <w:bookmarkStart w:id="239" w:name="__RefHeading___Toc3697584_653776707"/>
      <w:bookmarkStart w:id="240" w:name="_Toc90"/>
      <w:bookmarkEnd w:id="239"/>
      <w:r>
        <w:rPr>
          <w:rtl w:val="true"/>
        </w:rPr>
        <w:t>داستان</w:t>
      </w:r>
      <w:bookmarkEnd w:id="240"/>
    </w:p>
    <w:p>
      <w:pPr>
        <w:pStyle w:val="Heading4"/>
        <w:numPr>
          <w:ilvl w:val="3"/>
          <w:numId w:val="1"/>
        </w:numPr>
        <w:rPr/>
      </w:pPr>
      <w:bookmarkStart w:id="241" w:name="__RefHeading___Toc3697586_653776707"/>
      <w:bookmarkStart w:id="242" w:name="_Toc91"/>
      <w:bookmarkEnd w:id="241"/>
      <w:r>
        <w:rPr/>
        <w:t>1</w:t>
      </w:r>
      <w:r>
        <w:rPr>
          <w:rtl w:val="true"/>
        </w:rPr>
        <w:t>.</w:t>
      </w:r>
      <w:r>
        <w:rPr>
          <w:rtl w:val="true"/>
        </w:rPr>
        <w:t>خطر حسد</w:t>
      </w:r>
      <w:bookmarkEnd w:id="2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شاگردی داشت از اعلم شاگردانش که در حال احتضار به بالینش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سوره یس کرد گفت قرآن نخوان فضیل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 هرگز نمی گویم و بیزارم در همین حال ،فرد فضیل با نگرانی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در عالم رؤیا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با عاقبت شوء از دنیا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داشتم</w:t>
      </w:r>
      <w:r>
        <w:rPr>
          <w:rFonts w:eastAsia="IRNazanin" w:cs="IRNazanin"/>
          <w:color w:val="111111"/>
          <w:sz w:val="28"/>
          <w:szCs w:val="28"/>
          <w:rtl w:val="true"/>
          <w:lang w:bidi="fa-IR"/>
        </w:rPr>
        <w:t xml:space="preserve">: </w:t>
      </w:r>
      <w:bookmarkStart w:id="243" w:name="pg8796_80197"/>
    </w:p>
    <w:p>
      <w:pPr>
        <w:pStyle w:val="BookText"/>
        <w:rPr/>
      </w:pPr>
      <w:bookmarkEnd w:id="24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نمامی و سخن چینی؛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قدح شراب می 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4" w:name="__RefHeading___Toc3697588_653776707"/>
      <w:bookmarkStart w:id="245" w:name="_Toc92"/>
      <w:bookmarkEnd w:id="244"/>
      <w:r>
        <w:rPr/>
        <w:t>2</w:t>
      </w:r>
      <w:r>
        <w:rPr>
          <w:rtl w:val="true"/>
        </w:rPr>
        <w:t>.</w:t>
      </w:r>
      <w:r>
        <w:rPr>
          <w:rtl w:val="true"/>
        </w:rPr>
        <w:t>حسد بر امام معصوم علیه السلام</w:t>
      </w:r>
      <w:bookmarkEnd w:id="245"/>
    </w:p>
    <w:p>
      <w:pPr>
        <w:pStyle w:val="BookText"/>
        <w:rPr/>
      </w:pPr>
      <w:r>
        <w:rPr>
          <w:rFonts w:ascii="IRNazanin" w:hAnsi="IRNazanin" w:eastAsia="IRNazanin"/>
          <w:color w:val="111111"/>
          <w:sz w:val="28"/>
          <w:sz w:val="28"/>
          <w:szCs w:val="28"/>
          <w:rtl w:val="true"/>
          <w:lang w:bidi="fa-IR"/>
        </w:rPr>
        <w:t>محمد بن اسماعیل بر عموی خود امام کاظم علیه السلام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آرزومند بود خود امام باشد، هنگامی که قصد سفر بغداد کرد با عموی دیگرش علی بن جعفر به محضر امام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سفارشی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برادر از خدا بترس و دستت را به خون من آلوده مکن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هرگز هر کس بر تو بدی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از امام علیه السلام تقاضای سفارش کرد و امام علیه السلام هر سه مرتبه،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هایی از پول به او داد؛ اما او وقتی از نزد امام علیه السلام خارج شد، به بغداد رفت و زمینه دستگیری و قتل امام علیه السلام را فراهم آورد نزد هارون چاپلوسی کرد و از موسی بن جعفر علیه السلام بد گفت که در نهایت به زندان افتادن آن امام بزرگوار انجامید</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246" w:name="__RefHeading___Toc3697590_653776707"/>
      <w:bookmarkStart w:id="247" w:name="_Toc93"/>
      <w:bookmarkEnd w:id="246"/>
      <w:r>
        <w:rPr/>
        <w:t>3</w:t>
      </w:r>
      <w:r>
        <w:rPr>
          <w:rtl w:val="true"/>
        </w:rPr>
        <w:t>.</w:t>
      </w:r>
      <w:r>
        <w:rPr>
          <w:rtl w:val="true"/>
        </w:rPr>
        <w:t>حسد، مانع ایمان</w:t>
      </w:r>
      <w:bookmarkEnd w:id="247"/>
    </w:p>
    <w:p>
      <w:pPr>
        <w:pStyle w:val="BookText"/>
        <w:rPr/>
      </w:pPr>
      <w:r>
        <w:rPr>
          <w:rFonts w:ascii="IRNazanin" w:hAnsi="IRNazanin" w:eastAsia="IRNazanin"/>
          <w:color w:val="111111"/>
          <w:sz w:val="28"/>
          <w:sz w:val="28"/>
          <w:szCs w:val="28"/>
          <w:rtl w:val="true"/>
          <w:lang w:bidi="fa-IR"/>
        </w:rPr>
        <w:t>سلمه بن سلامه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ای یهودی داشتیم که میان قبیله بنی عبدالاشهل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ایراد سخن در جمع قبیله بنی عبدالاشهل آمد، در حالی که من سن کمی داشتم و کنار دیوار خوابیده بودم مرد یهودی، سخنانی درباره قیامت و حساب و بهشت و دوزخ گفت در پایان به بعثت پیامبر اکرم صلی الله علیه و آله مژده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در این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مکه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 شود پرسیدند چه زمانی این بعثت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به من که کودکی بودم،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پسر زنده بماند، او را خواهد دید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چیزی نگذشت که رسول خدا صلی الله علیه و آله به رسالت مبعوث شد و ما ایمان آوردیم آن مرد یهودی که خود بشارت پیامبر را داده بود، هنوز زنده است؛ اما به سبب کینه و حسادت به رسول خدا صلی الله علیه و اله ایمان نیاورد </w:t>
      </w:r>
      <w:r>
        <w:rPr>
          <w:rStyle w:val="FootnoteAnchor"/>
          <w:rtl w:val="true"/>
        </w:rPr>
        <w:footnoteReference w:id="275"/>
      </w:r>
      <w:bookmarkStart w:id="248" w:name="pg8796_80198"/>
    </w:p>
    <w:p>
      <w:pPr>
        <w:pStyle w:val="BookText"/>
        <w:rPr/>
      </w:pPr>
      <w:bookmarkEnd w:id="248"/>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49" w:name="__RefHeading___Toc3697592_653776707"/>
      <w:bookmarkStart w:id="250" w:name="_Toc94"/>
      <w:bookmarkEnd w:id="249"/>
      <w:r>
        <w:rPr>
          <w:rtl w:val="true"/>
        </w:rPr>
        <w:t>وَ ضَعفِ الصَّبر؛ کم صبری و بی تابی</w:t>
      </w:r>
      <w:bookmarkEnd w:id="250"/>
    </w:p>
    <w:p>
      <w:pPr>
        <w:pStyle w:val="Heading3"/>
        <w:numPr>
          <w:ilvl w:val="2"/>
          <w:numId w:val="1"/>
        </w:numPr>
        <w:rPr/>
      </w:pPr>
      <w:bookmarkStart w:id="251" w:name="__RefHeading___Toc3697594_653776707"/>
      <w:bookmarkStart w:id="252" w:name="_Toc95"/>
      <w:bookmarkEnd w:id="251"/>
      <w:r>
        <w:rPr>
          <w:rtl w:val="true"/>
        </w:rPr>
        <w:t>مقدمه</w:t>
      </w:r>
      <w:bookmarkEnd w:id="252"/>
    </w:p>
    <w:p>
      <w:pPr>
        <w:pStyle w:val="BookText"/>
        <w:rPr/>
      </w:pPr>
      <w:r>
        <w:rPr>
          <w:rFonts w:ascii="IRNazanin" w:hAnsi="IRNazanin" w:eastAsia="IRNazanin"/>
          <w:color w:val="111111"/>
          <w:sz w:val="28"/>
          <w:sz w:val="28"/>
          <w:szCs w:val="28"/>
          <w:rtl w:val="true"/>
          <w:lang w:bidi="fa-IR"/>
        </w:rPr>
        <w:t xml:space="preserve">امام سجاد علیه السلام در این بخش از دعا از اندک بودن ،صبر که همان جزع و بی تابی است، به خدا پناه می برد واژه صبر از واژه های پرکاربرد قرآنی و روایی است کلمه صبر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سُوَر قرآن کریم بیش از صد مرتبه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بحث در بیشتر کتب اخلاقی مطرح شده و آثار مستقلی نیز در این زمینه تدوین شده است، </w:t>
      </w:r>
      <w:r>
        <w:rPr>
          <w:rStyle w:val="FootnoteAnchor"/>
          <w:rtl w:val="true"/>
        </w:rPr>
        <w:footnoteReference w:id="276"/>
      </w:r>
      <w:r>
        <w:rPr>
          <w:rFonts w:ascii="IRNazanin" w:hAnsi="IRNazanin" w:eastAsia="IRNazanin"/>
          <w:color w:val="111111"/>
          <w:sz w:val="28"/>
          <w:sz w:val="28"/>
          <w:szCs w:val="28"/>
          <w:rtl w:val="true"/>
          <w:lang w:bidi="fa-IR"/>
        </w:rPr>
        <w:t>به برخی محورهای این بحث اشاره 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وضوح ظاهری این واژه برخی آن را تحریف کرده و به معنای پذیرش ذلت شانه خالی کردن از زیر بار مسئولیت و قبول خواری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رخوت و سستی و نابودی را به معنای صبر گرفته اند صبر، ارزشی اسلامی است که انسان را پویا و فعال بار می آورد صبر استقامت و بردباری در راه انجام وظیفه و ادای تکلیف و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باید گفت مفهوم بسیاری از ارزش های دینی مانند توکل ،رضا تسلیم، قناعت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واژگون شده است؛ چنان که برخی بخل و خسّت خود را قناعت نام می نهند، عده ای </w:t>
      </w:r>
      <w:bookmarkStart w:id="253" w:name="pg8796_80199"/>
    </w:p>
    <w:p>
      <w:pPr>
        <w:pStyle w:val="BookText"/>
        <w:rPr/>
      </w:pPr>
      <w:bookmarkEnd w:id="253"/>
      <w:r>
        <w:rPr>
          <w:rFonts w:ascii="IRNazanin" w:hAnsi="IRNazanin" w:eastAsia="IRNazanin"/>
          <w:color w:val="111111"/>
          <w:sz w:val="28"/>
          <w:sz w:val="28"/>
          <w:szCs w:val="28"/>
          <w:rtl w:val="true"/>
          <w:lang w:bidi="fa-IR"/>
        </w:rPr>
        <w:t>تنبلی و گوشه گیری از فعالیت را توکل نام نهاده اند افرادی نیز تحمل ناگواری ها و سکوت در برابر ستم و ناملایمات را صبر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اشاره ای مختصر به این ویژگی ارزشمند داریم</w:t>
      </w:r>
    </w:p>
    <w:p>
      <w:pPr>
        <w:pStyle w:val="Heading3"/>
        <w:numPr>
          <w:ilvl w:val="2"/>
          <w:numId w:val="1"/>
        </w:numPr>
        <w:rPr/>
      </w:pPr>
      <w:bookmarkStart w:id="254" w:name="__RefHeading___Toc3697596_653776707"/>
      <w:bookmarkStart w:id="255" w:name="_Toc96"/>
      <w:bookmarkEnd w:id="254"/>
      <w:r>
        <w:rPr>
          <w:rtl w:val="true"/>
        </w:rPr>
        <w:t>مفهوم صبر</w:t>
      </w:r>
      <w:bookmarkEnd w:id="255"/>
    </w:p>
    <w:p>
      <w:pPr>
        <w:pStyle w:val="BookText"/>
        <w:rPr/>
      </w:pPr>
      <w:r>
        <w:rPr>
          <w:rFonts w:ascii="IRNazanin" w:hAnsi="IRNazanin" w:eastAsia="IRNazanin"/>
          <w:color w:val="111111"/>
          <w:sz w:val="28"/>
          <w:sz w:val="28"/>
          <w:szCs w:val="28"/>
          <w:rtl w:val="true"/>
          <w:lang w:bidi="fa-IR"/>
        </w:rPr>
        <w:t>صبر در لغت به معنای خویشتن داری و حبس نفس است بر چیزی که عقل آن را اقتضا می کند یا از آن نهی می کند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مرحوم نراقی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جزع و بی تابی صبر و شکیبایی است و آن عبارت است از ثبات و آرامش نفس در سختی ها و بلایا و مصائب و پایداری و استقامت در برابر آن ها به طوری که از گشادگی خاطر و شادی آرامشی که پیش از حوادث داشت بیرون نرود و زبان خود را از شکایت، و اعضای خود را از حرکات ناهنجار نگاه دارد</w:t>
      </w:r>
      <w:r>
        <w:rPr>
          <w:rFonts w:eastAsia="IRNazanin" w:cs="IRNazanin"/>
          <w:color w:val="111111"/>
          <w:sz w:val="28"/>
          <w:szCs w:val="28"/>
          <w:rtl w:val="true"/>
          <w:lang w:bidi="fa-IR"/>
        </w:rPr>
        <w:t xml:space="preserve">. </w:t>
      </w:r>
      <w:r>
        <w:rPr>
          <w:rStyle w:val="FootnoteAnchor"/>
          <w:rtl w:val="true"/>
        </w:rPr>
        <w:footnoteReference w:id="278"/>
      </w:r>
    </w:p>
    <w:p>
      <w:pPr>
        <w:pStyle w:val="Heading3"/>
        <w:numPr>
          <w:ilvl w:val="2"/>
          <w:numId w:val="1"/>
        </w:numPr>
        <w:rPr/>
      </w:pPr>
      <w:bookmarkStart w:id="256" w:name="__RefHeading___Toc3697598_653776707"/>
      <w:bookmarkStart w:id="257" w:name="_Toc97"/>
      <w:bookmarkEnd w:id="256"/>
      <w:r>
        <w:rPr>
          <w:rtl w:val="true"/>
        </w:rPr>
        <w:t>رابطه صبر با ارزش های اعتقادی و اخلاقی</w:t>
      </w:r>
      <w:bookmarkEnd w:id="257"/>
    </w:p>
    <w:p>
      <w:pPr>
        <w:pStyle w:val="BookText"/>
        <w:rPr/>
      </w:pPr>
      <w:r>
        <w:rPr>
          <w:rFonts w:ascii="IRNazanin" w:hAnsi="IRNazanin" w:eastAsia="IRNazanin"/>
          <w:color w:val="111111"/>
          <w:sz w:val="28"/>
          <w:sz w:val="28"/>
          <w:szCs w:val="28"/>
          <w:rtl w:val="true"/>
          <w:lang w:bidi="fa-IR"/>
        </w:rPr>
        <w:t>در اهمیت صبر همین بس که در آیات کریمه قرآن در کنار ارزش های اخلاقی و مقرون به آن 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نماز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ascii="IRNazanin" w:hAnsi="IRNazanin" w:eastAsia="IRNazanin"/>
          <w:color w:val="111111"/>
          <w:sz w:val="28"/>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بِأَيَّامِ اللَّهِ إِنَّ فِي ذَلِكَ لَآيَاتٍ لِكُلِّ صَبَّارٍ شَكُورٍ</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أَفْرِغْ عَلَيْنَا صَبْرًا وَ ثَبِّتْ أَقْدَامَنَا</w:t>
      </w:r>
      <w:r>
        <w:rPr>
          <w:rFonts w:ascii="IRNazanin" w:hAnsi="IRNazanin" w:eastAsia="IRNazanin"/>
          <w:color w:val="111111"/>
          <w:sz w:val="28"/>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رحمت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تَوَاصَوْا بِالصَّبْرِ وَ تَوَاصَوْا بِالْمَرْحَمَةِ</w:t>
      </w:r>
      <w:r>
        <w:rPr>
          <w:rFonts w:ascii="IRNazanin" w:hAnsi="IRNazanin" w:eastAsia="IRNazanin"/>
          <w:color w:val="111111"/>
          <w:sz w:val="28"/>
          <w:sz w:val="28"/>
          <w:szCs w:val="28"/>
          <w:rtl w:val="true"/>
          <w:lang w:bidi="fa-IR"/>
        </w:rPr>
        <w:t xml:space="preserve"> ؛ </w:t>
      </w:r>
      <w:r>
        <w:rPr>
          <w:rStyle w:val="FootnoteAnchor"/>
          <w:rtl w:val="true"/>
        </w:rPr>
        <w:footnoteReference w:id="282"/>
      </w:r>
      <w:bookmarkStart w:id="258" w:name="pg8796_80200"/>
    </w:p>
    <w:p>
      <w:pPr>
        <w:pStyle w:val="BookText"/>
        <w:rPr/>
      </w:pPr>
      <w:bookmarkEnd w:id="25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توکل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صَبَرُوا وَ عَلَى رَبِّهِمْ يَتَوَكَّلُونَ</w:t>
      </w:r>
      <w:r>
        <w:rPr>
          <w:rFonts w:ascii="IRNazanin" w:hAnsi="IRNazanin" w:eastAsia="IRNazanin"/>
          <w:color w:val="111111"/>
          <w:sz w:val="28"/>
          <w:sz w:val="28"/>
          <w:szCs w:val="28"/>
          <w:rtl w:val="true"/>
          <w:lang w:bidi="fa-IR"/>
        </w:rPr>
        <w:t xml:space="preserve"> ؛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تقوا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تَصْبِرُوا وَ تَتَّقُوا فَإِنَّ ذَلِكَ مِنْ عَزْمِ الْأُمُورِ</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حق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تَوَاصَوْا بِالْحَقِّ وَ تَوَاصَوْا بِالصَّبْرِ</w:t>
      </w:r>
      <w:r>
        <w:rPr>
          <w:rFonts w:ascii="IRNazanin" w:hAnsi="IRNazanin" w:eastAsia="IRNazanin"/>
          <w:color w:val="111111"/>
          <w:sz w:val="28"/>
          <w:sz w:val="28"/>
          <w:szCs w:val="28"/>
          <w:rtl w:val="true"/>
          <w:lang w:bidi="fa-IR"/>
        </w:rPr>
        <w:t xml:space="preserve">؛ </w:t>
      </w:r>
      <w:r>
        <w:rPr>
          <w:rStyle w:val="FootnoteAnchor"/>
          <w:rtl w:val="true"/>
        </w:rPr>
        <w:footnoteReference w:id="285"/>
      </w:r>
    </w:p>
    <w:p>
      <w:pPr>
        <w:pStyle w:val="Heading3"/>
        <w:numPr>
          <w:ilvl w:val="2"/>
          <w:numId w:val="1"/>
        </w:numPr>
        <w:rPr/>
      </w:pPr>
      <w:bookmarkStart w:id="259" w:name="__RefHeading___Toc3697600_653776707"/>
      <w:bookmarkStart w:id="260" w:name="_Toc98"/>
      <w:bookmarkEnd w:id="259"/>
      <w:r>
        <w:rPr>
          <w:rtl w:val="true"/>
        </w:rPr>
        <w:t>صابران در قرآن</w:t>
      </w:r>
      <w:bookmarkEnd w:id="260"/>
    </w:p>
    <w:p>
      <w:pPr>
        <w:pStyle w:val="BookText"/>
        <w:rPr/>
      </w:pPr>
      <w:r>
        <w:rPr>
          <w:rFonts w:ascii="IRNazanin" w:hAnsi="IRNazanin" w:eastAsia="IRNazanin"/>
          <w:color w:val="111111"/>
          <w:sz w:val="28"/>
          <w:sz w:val="28"/>
          <w:szCs w:val="28"/>
          <w:rtl w:val="true"/>
          <w:lang w:bidi="fa-IR"/>
        </w:rPr>
        <w:t>قرآن کریم علاوه بر بشارت به صابران و اعلان معیت و دوستی خدا با آنان چهره هایی را به واسطه صبرشان می ستاید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وَجَدْنَاهُ صَابِرًا نِعْمَ الْعَبْدُ إِنَّهُ أَوَّابٌ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شکیبا یافتیم چه بنده خوبی که بسیار بازگشت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ویژگی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 بهترین بنده بود و همواره دلش رو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سختی های زیادی کشید و دچار مصائب بزرگی شد؛ چنان که اموال و ،فرزندان دام و زراعت فراوان داشت؛ ولی همه را از دست داد و خودش نیز بیمار شد؛ اما هرگز ناسپاسی نکرد و زخم زبان 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راهبان بنی اسرائیل به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گناه بزرگی کرده ای که به این درد و بلا و عذاب الیم مبتلا شده ای؛ اما او بردباری ورزید تا آن که درهای رحمت الهی به سویش گشوده شد و همه آن چه از دست داده بود، به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 ها دارد او سرسلسله صابران تا روز قیامت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رَأْسُ الصَّابِرِينَ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جَمِيلٌ وَالله الْمُسْتَعَانُ عَلَى مَا تَصِفُونَ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صبر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ناسپاسی و 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داشت و در برابر آن چه می گویید، از خدا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سال ها در فراغ یوسف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شکوه کرد؛ اما نزد مردم هرگز زبان به گله نگشود بالاخره صبر او به ثمر نشست و یوسفش را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إِسْمَاعِيلَ وَ إِدْرِيسَ وَ ذَا الْكِفْلِ كُلُّ مِنَ الصَّابِرِينَ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ادریس و ذوالکفل همه از بردباران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پیامبر الهی در این آیه در مقام صابران ستوده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سرزمین گرم حجاز فرود آورد تنهایی را تحمل کرد و آماده شد به قربانگاه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و ذوالکفل نیز مرارت ها و سختی های زیادی را در میان قوم شان کشیدند؛ اما صبوری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انبیای الهی صبور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پیامبر اکرم صلى الله عليه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مانند پیامبران صبور باش </w:t>
      </w:r>
      <w:r>
        <w:rPr>
          <w:rFonts w:ascii="Amiri" w:hAnsi="Amiri" w:eastAsia="Amiri" w:cs="Amiri"/>
          <w:color w:val="111111"/>
          <w:sz w:val="28"/>
          <w:sz w:val="28"/>
          <w:szCs w:val="28"/>
          <w:rtl w:val="true"/>
          <w:lang w:bidi="ar-SA"/>
        </w:rPr>
        <w:t>فَاصْبِرْ كَمَا صَبَرَ أُولُو الْعَزْمِ مِنَ الرُّسُلِ</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صبر کن؛ همان طور که پیامبران اولولعزم صبر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اله خداوند متعال در سه مرحله به پیامبرش فرمان صبر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فرمان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لِحُكْمِ رَبِّكَ وَ لَا تَكُنْ كَصَاحِبِ الْحُوتِ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IRNazanin" w:hAnsi="IRNazanin" w:eastAsia="IRNazanin"/>
          <w:color w:val="111111"/>
          <w:sz w:val="28"/>
          <w:sz w:val="28"/>
          <w:szCs w:val="28"/>
          <w:rtl w:val="true"/>
          <w:lang w:bidi="fa-IR"/>
        </w:rPr>
        <w:t>در راه ابلاغ احکام پروردگارت، صبر و بردباری داشته باش مشرکان، لجوجان و معاندان با تو مخالفت می کنند؛ اما نفرین نکن مانند حضرت یونس نباش که در مجازات قوم خود عجله کرد؛ منتظر باش تا بر اساس صبر و بردباری زمان پیروزی نهایی برسد و وسایل پیروزی تو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گفتارها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عَلَى مَا يَقُولُونَ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در برابر آن چه بدکاران می گویند، صبور و شکیبا باش طبیعی است که آن ها مطابق میل تو سخن نمی گویند حرف های آنان دل تو را به درد می آورد، تو را دیوانه ساحر و کاهن می خوانند و درخواست های نامعقول از تو دارند؛ اما در برابر گفتارشان تحمل داشته باش </w:t>
      </w:r>
      <w:bookmarkStart w:id="261" w:name="pg8796_80202"/>
    </w:p>
    <w:p>
      <w:pPr>
        <w:pStyle w:val="BookText"/>
        <w:rPr/>
      </w:pPr>
      <w:bookmarkEnd w:id="2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تعامل با فقراء</w:t>
      </w:r>
    </w:p>
    <w:p>
      <w:pPr>
        <w:pStyle w:val="BookText"/>
        <w:rPr/>
      </w:pPr>
      <w:r>
        <w:rPr>
          <w:rFonts w:ascii="Amiri" w:hAnsi="Amiri" w:eastAsia="Amiri" w:cs="Amiri"/>
          <w:color w:val="111111"/>
          <w:sz w:val="28"/>
          <w:sz w:val="28"/>
          <w:szCs w:val="28"/>
          <w:rtl w:val="true"/>
          <w:lang w:bidi="ar-SA"/>
        </w:rPr>
        <w:t>وَاصْبِرْ نَفْسَكَ مَعَ الَّذِينَ يَدْعُونَ رَبَّهُمْ بِالْغَدَاةِ وَ الْعَشِيِّ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کسانی باش که خدای خود را صبح و عصر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ثروتمندان و اشراف عرب خدمت پیامبر اکرم صلی الله علیه و آله رسیدند، در حالی که افرادی مانند سلمان اباذر، صهیب و خبّاب دور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لباس خشن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از خود دور کن تا ما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بیاییم در این هنگام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خوشحال شد و به دنبال همین گروه فقرا 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مَعَکُمُ اَلْمَحْیَا وَ مَعَکُمُ اَلْمَمَاتُ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مرگ من با شما خوش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2" w:name="__RefHeading___Toc3697602_653776707"/>
      <w:bookmarkStart w:id="263" w:name="_Toc99"/>
      <w:bookmarkEnd w:id="262"/>
      <w:r>
        <w:rPr>
          <w:rtl w:val="true"/>
        </w:rPr>
        <w:t>پاداش صابران</w:t>
      </w:r>
      <w:bookmarkEnd w:id="263"/>
    </w:p>
    <w:p>
      <w:pPr>
        <w:pStyle w:val="BookText"/>
        <w:rPr/>
      </w:pPr>
      <w:r>
        <w:rPr>
          <w:rFonts w:ascii="IRNazanin" w:hAnsi="IRNazanin" w:eastAsia="IRNazanin"/>
          <w:color w:val="111111"/>
          <w:sz w:val="28"/>
          <w:sz w:val="28"/>
          <w:szCs w:val="28"/>
          <w:rtl w:val="true"/>
          <w:lang w:bidi="fa-IR"/>
        </w:rPr>
        <w:t>صبر، از مقامات عارفان در سیر و سلوک و رسیدن به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ده ها پاداش و اجر برای این صفت ارزشمند ذکر کرده است ،صبر بیمه کننده انسان در حوادث و ناملایمات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حالتی فعال و پویاست نه انفعالی و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پاداش های اعطایی بر صبر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و تحیت فرشتگان بر صابران </w:t>
      </w:r>
      <w:r>
        <w:rPr>
          <w:rFonts w:ascii="Amiri" w:hAnsi="Amiri" w:eastAsia="Amiri" w:cs="Amiri"/>
          <w:color w:val="111111"/>
          <w:sz w:val="28"/>
          <w:sz w:val="28"/>
          <w:szCs w:val="28"/>
          <w:rtl w:val="true"/>
          <w:lang w:bidi="ar-SA"/>
        </w:rPr>
        <w:t>سَلَامٌ عَلَيْكُمْ بِمَا صَبَرْتُمْ فَنِعْمَ عُقْبَى الدَّار</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تحیت بر شما باد که صبر پیشه کردید تا منزلگاه نیک یافتید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بی پایان برای صابران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صابران مزد بدون حساب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اجر صابران </w:t>
      </w:r>
      <w:r>
        <w:rPr>
          <w:rFonts w:ascii="Amiri" w:hAnsi="Amiri" w:eastAsia="Amiri" w:cs="Amiri"/>
          <w:color w:val="111111"/>
          <w:sz w:val="28"/>
          <w:sz w:val="28"/>
          <w:szCs w:val="28"/>
          <w:rtl w:val="true"/>
          <w:lang w:bidi="ar-SA"/>
        </w:rPr>
        <w:t>أُولَئِكَ يُجْزَوْنَ الْغُرْفَةَ بِمَا صَبَرُوا</w:t>
      </w:r>
      <w:r>
        <w:rPr>
          <w:rFonts w:ascii="IRNazanin" w:hAnsi="IRNazanin" w:eastAsia="IRNazanin"/>
          <w:color w:val="111111"/>
          <w:sz w:val="28"/>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صبر و بردباری، غرفه های جنت و قصر بهشتی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مضاعف برای صبر و بردباری </w:t>
      </w:r>
      <w:r>
        <w:rPr>
          <w:rFonts w:ascii="Amiri" w:hAnsi="Amiri" w:eastAsia="Amiri" w:cs="Amiri"/>
          <w:color w:val="111111"/>
          <w:sz w:val="28"/>
          <w:sz w:val="28"/>
          <w:szCs w:val="28"/>
          <w:rtl w:val="true"/>
          <w:lang w:bidi="ar-SA"/>
        </w:rPr>
        <w:t>أُولَئِكَ يُؤْتَوْنَ أَجْرَهُمْ مَرَّتَيْنِ بِمَا صَبَرُوا</w:t>
      </w:r>
      <w:r>
        <w:rPr>
          <w:rFonts w:ascii="IRNazanin" w:hAnsi="IRNazanin" w:eastAsia="IRNazanin"/>
          <w:color w:val="111111"/>
          <w:sz w:val="28"/>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bookmarkStart w:id="264" w:name="pg8796_80203"/>
    </w:p>
    <w:p>
      <w:pPr>
        <w:pStyle w:val="BookText"/>
        <w:rPr/>
      </w:pPr>
      <w:bookmarkEnd w:id="264"/>
      <w:r>
        <w:rPr>
          <w:rFonts w:ascii="IRNazanin" w:hAnsi="IRNazanin" w:eastAsia="IRNazanin"/>
          <w:color w:val="111111"/>
          <w:sz w:val="28"/>
          <w:sz w:val="28"/>
          <w:szCs w:val="28"/>
          <w:rtl w:val="true"/>
          <w:lang w:bidi="fa-IR"/>
        </w:rPr>
        <w:t>کسانی هستند که اجر و پاداش شان را به خاطر بردباری و شکیبایی دو بار دریافت می کنند</w:t>
      </w:r>
    </w:p>
    <w:p>
      <w:pPr>
        <w:pStyle w:val="BookText"/>
        <w:rPr/>
      </w:pPr>
      <w:r>
        <w:rPr>
          <w:rFonts w:ascii="IRNazanin" w:hAnsi="IRNazanin" w:eastAsia="IRNazanin"/>
          <w:color w:val="111111"/>
          <w:sz w:val="28"/>
          <w:sz w:val="28"/>
          <w:szCs w:val="28"/>
          <w:rtl w:val="true"/>
          <w:lang w:bidi="fa-IR"/>
        </w:rPr>
        <w:t>این آیات در مورد گروهی از مسیحیان نازل شده است که خدمت رسول خدا صلی الله علیه و آله رسیدند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آنان را مسخره کردند؛ اما آن ها ضمن این که اسلام آوردند بر طعنه ها هم صبر کردند و با شنیدن آیات قرآن اشک ریختند آن ها ایمان آوردند و صبر و استقامت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پا بر هوای نفس خود گذاشتند و به خاطر حق، مقاومت کردند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بردباری فوز و رستگاری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جَزَيْتُهُمُ الْيَوْمَ بِمَا صَبَرُوا أَنَّهُمْ هُمُ الْفَائِزُونَ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امروز به واسطه صبرشان پاداش می دهم همانا این صابران و بردباران رستگاران اند</w:t>
      </w:r>
      <w:r>
        <w:rPr>
          <w:rFonts w:eastAsia="IRNazanin" w:cs="IRNazanin"/>
          <w:color w:val="111111"/>
          <w:sz w:val="28"/>
          <w:szCs w:val="28"/>
          <w:rtl w:val="true"/>
          <w:lang w:bidi="fa-IR"/>
        </w:rPr>
        <w:t>».</w:t>
      </w:r>
    </w:p>
    <w:p>
      <w:pPr>
        <w:pStyle w:val="Heading3"/>
        <w:numPr>
          <w:ilvl w:val="2"/>
          <w:numId w:val="1"/>
        </w:numPr>
        <w:rPr/>
      </w:pPr>
      <w:bookmarkStart w:id="265" w:name="__RefHeading___Toc3697604_653776707"/>
      <w:bookmarkStart w:id="266" w:name="_Toc100"/>
      <w:bookmarkEnd w:id="265"/>
      <w:r>
        <w:rPr>
          <w:rtl w:val="true"/>
        </w:rPr>
        <w:t xml:space="preserve">صابر کیست؟ </w:t>
      </w:r>
      <w:r>
        <w:rPr>
          <w:rtl w:val="true"/>
        </w:rPr>
        <w:t>(</w:t>
      </w:r>
      <w:r>
        <w:rPr>
          <w:rtl w:val="true"/>
        </w:rPr>
        <w:t>نشانه های صابران</w:t>
      </w:r>
      <w:r>
        <w:rPr>
          <w:rtl w:val="true"/>
        </w:rPr>
        <w:t>)</w:t>
      </w:r>
      <w:bookmarkEnd w:id="266"/>
    </w:p>
    <w:p>
      <w:pPr>
        <w:pStyle w:val="BookText"/>
        <w:rPr/>
      </w:pPr>
      <w:r>
        <w:rPr>
          <w:rFonts w:ascii="IRNazanin" w:hAnsi="IRNazanin" w:eastAsia="IRNazanin"/>
          <w:color w:val="111111"/>
          <w:sz w:val="28"/>
          <w:sz w:val="28"/>
          <w:szCs w:val="28"/>
          <w:rtl w:val="true"/>
          <w:lang w:bidi="fa-IR"/>
        </w:rPr>
        <w:t>صابر و بردبار، کسی است که در برابر ناملایمات و سختی ها واکنش های تند و احساسی و دور از عقل و خرد، از خود بروز ندهد و تحت تأثیر عواطف و احساسات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به آرزوهای خود می رسد و مصائب بر او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صَبَرَ نالَ المُنی</w:t>
      </w:r>
      <w:r>
        <w:rPr>
          <w:rFonts w:ascii="IRNazanin" w:hAnsi="IRNazanin" w:eastAsia="IRNazanin"/>
          <w:color w:val="111111"/>
          <w:sz w:val="28"/>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پیشه سازد، به آرزوهایش می 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 امور از دست انسان صبور خارج نمی شود و با عقلانیت و تفکر تصمیم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شخص وقتی با کنشی درونی و بیرونی سخت و دشوار روبه رو می شود می تواند دو گونه واکنش از خود بروز دهد گاه می تواند تحت تأثیر عواطف و احساسات قرار گیرد و شتاب زده، واکنشی بر پایه آن بروز دهد که در بیش تر موارد آسیب زاست و پیامد آن ، پشیمانی است یا می تواند بر پایه عقل و شرع واکنشی مناسب و درخور رخداد و کنش از خویش بروز دهد که نه فقط مصیبت را کاهش می دهد؛ بلکه آن را ابزار و وسیله ای برای رشد تکامل انسانی و راهی به سوی دستیابی به هدف اصلی قرار می دهد</w:t>
      </w:r>
      <w:r>
        <w:rPr>
          <w:rFonts w:eastAsia="IRNazanin" w:cs="IRNazanin"/>
          <w:color w:val="111111"/>
          <w:sz w:val="28"/>
          <w:szCs w:val="28"/>
          <w:rtl w:val="true"/>
          <w:lang w:bidi="fa-IR"/>
        </w:rPr>
        <w:t xml:space="preserve">. </w:t>
      </w:r>
      <w:r>
        <w:rPr>
          <w:rStyle w:val="FootnoteAnchor"/>
          <w:rtl w:val="true"/>
        </w:rPr>
        <w:footnoteReference w:id="296"/>
      </w:r>
      <w:bookmarkStart w:id="267" w:name="pg8796_80204"/>
    </w:p>
    <w:p>
      <w:pPr>
        <w:pStyle w:val="BookText"/>
        <w:rPr/>
      </w:pPr>
      <w:bookmarkEnd w:id="267"/>
      <w:r>
        <w:rPr>
          <w:rFonts w:ascii="IRNazanin" w:hAnsi="IRNazanin" w:eastAsia="IRNazanin"/>
          <w:color w:val="111111"/>
          <w:sz w:val="28"/>
          <w:sz w:val="28"/>
          <w:szCs w:val="28"/>
          <w:rtl w:val="true"/>
          <w:lang w:bidi="fa-IR"/>
        </w:rPr>
        <w:t>در روایات معصومین علیهم السلام نشانه ها و شاخصه های افراد صبور آمده است؛ چنان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الصّابِرِ في ثَلاثٍ، أولها أنْ لا يَكسِلَ وَ الثَّانِيَةُ أنْ لا يَضْجُرَ وَ الثَّالِثَةُ أَن لا يَسْكُو مِن رَبِّهِ لِأَنَّهُ إِذا كَسِلَ فَقَد ضَيَّعَ الحَقَّ وَ إِذا ضَجَرَ لَم يُوَدَّ الشُّكَرَ وَ إِذا شَكَى مِن رَبِّهِ عَزَّوَجَلَّ فَقَد عَصَاهُ</w:t>
      </w:r>
      <w:r>
        <w:rPr>
          <w:rStyle w:val="FootnoteAnchor"/>
          <w:rtl w:val="true"/>
        </w:rPr>
        <w:footnoteReference w:id="297"/>
      </w:r>
      <w:r>
        <w:rPr>
          <w:rFonts w:ascii="IRNazanin" w:hAnsi="IRNazanin" w:eastAsia="IRNazanin"/>
          <w:color w:val="111111"/>
          <w:sz w:val="28"/>
          <w:sz w:val="28"/>
          <w:szCs w:val="28"/>
          <w:rtl w:val="true"/>
          <w:lang w:bidi="fa-IR"/>
        </w:rPr>
        <w:t xml:space="preserve"> صابر و بردبار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کسل و تنبل نمی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بیقراری نمی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گله نمی کند زیرا اگر تنبل و کسل شود حق را ضایع کرده است و اگر بی تابی کند، ادای شکر نکرده است و اگر از خدا شکایت کند، نافرمانی و گناه کرده است</w:t>
      </w:r>
      <w:r>
        <w:rPr>
          <w:rFonts w:eastAsia="IRNazanin" w:cs="IRNazanin"/>
          <w:color w:val="111111"/>
          <w:sz w:val="28"/>
          <w:szCs w:val="28"/>
          <w:rtl w:val="true"/>
          <w:lang w:bidi="fa-IR"/>
        </w:rPr>
        <w:t>.</w:t>
      </w:r>
    </w:p>
    <w:p>
      <w:pPr>
        <w:pStyle w:val="Heading3"/>
        <w:numPr>
          <w:ilvl w:val="2"/>
          <w:numId w:val="1"/>
        </w:numPr>
        <w:rPr/>
      </w:pPr>
      <w:bookmarkStart w:id="268" w:name="__RefHeading___Toc3697606_653776707"/>
      <w:bookmarkStart w:id="269" w:name="_Toc101"/>
      <w:bookmarkEnd w:id="268"/>
      <w:r>
        <w:rPr>
          <w:rtl w:val="true"/>
        </w:rPr>
        <w:t xml:space="preserve">کم صبری </w:t>
      </w:r>
      <w:r>
        <w:rPr>
          <w:rtl w:val="true"/>
        </w:rPr>
        <w:t>(</w:t>
      </w:r>
      <w:r>
        <w:rPr>
          <w:rtl w:val="true"/>
        </w:rPr>
        <w:t>جزع و بی تابی</w:t>
      </w:r>
      <w:r>
        <w:rPr>
          <w:rtl w:val="true"/>
        </w:rPr>
        <w:t>)</w:t>
      </w:r>
      <w:bookmarkEnd w:id="269"/>
    </w:p>
    <w:p>
      <w:pPr>
        <w:pStyle w:val="BookText"/>
        <w:rPr/>
      </w:pPr>
      <w:r>
        <w:rPr>
          <w:rFonts w:ascii="IRNazanin" w:hAnsi="IRNazanin" w:eastAsia="IRNazanin"/>
          <w:color w:val="111111"/>
          <w:sz w:val="28"/>
          <w:sz w:val="28"/>
          <w:szCs w:val="28"/>
          <w:rtl w:val="true"/>
          <w:lang w:bidi="fa-IR"/>
        </w:rPr>
        <w:t>نقطه مقابله صبر، جزع، ناشکیبایی و بی 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یعنی حالت بی قراری ، خوباختگی و در برابر مشکلات و حوادث، یأس و انفعال از خود نشان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جزوع، شتاب زده و عجول هستند قدرت مهار و کنترل خود را ندارند، زود دستپاچه می شوند و حوصله لازم را برای رسیدن به مقصد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جزع و بی تابی، افزایش خطا و در نتیجه، ندامت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صبری می کند، نمی تواند نتیجه کار را تغییر دهد؛ بلکه فقط اجر خود را از بین می برد و نیروها را هدر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آثار جزع و ناشکیبایی را چنین می شمارد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الجَزَعُ فَإِنَّهُ يَقطَعُ اَلْأَمَلَ وَ یُضَعِّفُ اَلْعَمَلَ وَ یُورِثُ اَلْهَمَّ وَ اِعْلَمْ أَنَّ اَلْمَخْرَجَ فِی أَمْرَیْنِ مَا کَانَتْ فِیهِ حِیلَهٌ فَالاِحْتِیَالُ وَ مَا لَمْ تَکُنْ فِیهِ حِیلَهٌ فَالاِصْطِبَارُ</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جزع و بی قراری بپرهیز؛ زیرا امید انسان را قطع می کند تلاش را ضعیف می کند و اندوه و غم می آورد بدان راه خروج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دارد، راه را به کار ببندد و اگر راهی ندارد، بردباری پیشه کند</w:t>
      </w:r>
      <w:r>
        <w:rPr>
          <w:rFonts w:eastAsia="IRNazanin" w:cs="IRNazanin"/>
          <w:color w:val="111111"/>
          <w:sz w:val="28"/>
          <w:szCs w:val="28"/>
          <w:rtl w:val="true"/>
          <w:lang w:bidi="fa-IR"/>
        </w:rPr>
        <w:t xml:space="preserve">. </w:t>
      </w:r>
      <w:bookmarkStart w:id="270" w:name="pg8796_80205"/>
    </w:p>
    <w:p>
      <w:pPr>
        <w:pStyle w:val="BookText"/>
        <w:rPr/>
      </w:pPr>
      <w:bookmarkEnd w:id="270"/>
      <w:r>
        <w:rPr>
          <w:rFonts w:ascii="IRNazanin" w:hAnsi="IRNazanin" w:eastAsia="IRNazanin"/>
          <w:color w:val="111111"/>
          <w:sz w:val="28"/>
          <w:sz w:val="28"/>
          <w:szCs w:val="28"/>
          <w:rtl w:val="true"/>
          <w:lang w:bidi="fa-IR"/>
        </w:rPr>
        <w:t>جزع و بی تابی، تقدیر الهی را تغییر نمی دهد؛ بلکه اجر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اَلْجَزَعُ لاَ یَدْفَعُ اَلْقَدَرَ وَ لَکِنْ یُحْبِطُ اَلْأَجْرَ</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و بي تابي تقدير الهی را بر نمی گرداند؛ بلکه اجر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اشعث بن قیس که فرزندش را از دست داده بود،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أسْعَتْ إِنْ صَبَرْتَ جَرى عَلَيكَ القَدَر وَ أنتَ مَأجُورٌ وَ إِنْ جَزِعْتَ جَرَی عَلَیْکَ اَلْقَدْرُ وَ أَنْتَ مَأْزُورٌ</w:t>
      </w:r>
      <w:r>
        <w:rPr>
          <w:rStyle w:val="FootnoteAnchor"/>
          <w:rtl w:val="true"/>
        </w:rPr>
        <w:footnoteReference w:id="300"/>
      </w:r>
      <w:r>
        <w:rPr>
          <w:rFonts w:ascii="IRNazanin" w:hAnsi="IRNazanin" w:eastAsia="IRNazanin"/>
          <w:color w:val="111111"/>
          <w:sz w:val="28"/>
          <w:sz w:val="28"/>
          <w:szCs w:val="28"/>
          <w:rtl w:val="true"/>
          <w:lang w:bidi="fa-IR"/>
        </w:rPr>
        <w:t xml:space="preserve"> ای اشعث اگر صبور باشی تقدیر الهی بر تو جاری می شود و تو پاداش داده خواهی شد و اگر بی تابی کنی نیز تقدیر الهی بر تو جاری می شود و تو گناهکاری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در سفینة البحار نقل می کند که انوشیروان بر بوذر جمهری خشم گرفت و او را زندان کرد چندین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انوشیران کسی را فرستاد از حال او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شاه آمد و بوذر جمهری را سرحال و خوشحال دید پرسید چگونه در زندان چنین آرام و شادی؟ او گفت معجونی از شش ماده دارم که مرتب استفاده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امید به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مقدّر است می رسد جزع و بی تابی در حل مشکل اثری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بهترین یاور در آزمون های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صبر نکنم چه کنم؟ آیا با جزع خود را هلاک کنم؛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مشکل من مشکلات برتر و بزرگ تر هم هست؛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به ستون فرج است</w:t>
      </w:r>
      <w:r>
        <w:rPr>
          <w:rFonts w:eastAsia="IRNazanin" w:cs="IRNazanin"/>
          <w:color w:val="111111"/>
          <w:sz w:val="28"/>
          <w:szCs w:val="28"/>
          <w:rtl w:val="true"/>
          <w:lang w:bidi="fa-IR"/>
        </w:rPr>
        <w:t>.</w:t>
      </w:r>
    </w:p>
    <w:p>
      <w:pPr>
        <w:pStyle w:val="Heading3"/>
        <w:numPr>
          <w:ilvl w:val="2"/>
          <w:numId w:val="1"/>
        </w:numPr>
        <w:rPr/>
      </w:pPr>
      <w:bookmarkStart w:id="271" w:name="__RefHeading___Toc3697608_653776707"/>
      <w:bookmarkStart w:id="272" w:name="_Toc102"/>
      <w:bookmarkEnd w:id="271"/>
      <w:r>
        <w:rPr>
          <w:rtl w:val="true"/>
        </w:rPr>
        <w:t xml:space="preserve">درمان کم صبری و ناشکیبایی </w:t>
      </w:r>
      <w:r>
        <w:rPr>
          <w:rtl w:val="true"/>
        </w:rPr>
        <w:t>(</w:t>
      </w:r>
      <w:r>
        <w:rPr>
          <w:rtl w:val="true"/>
        </w:rPr>
        <w:t>جزع</w:t>
      </w:r>
      <w:r>
        <w:rPr>
          <w:rtl w:val="true"/>
        </w:rPr>
        <w:t>)</w:t>
      </w:r>
      <w:bookmarkEnd w:id="2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دچار بیماری جزع و کم صبری است قدرت تحمل ندارد و او ابتدا باید ریشه </w:t>
      </w:r>
    </w:p>
    <w:p>
      <w:pPr>
        <w:pStyle w:val="BookText"/>
        <w:rPr/>
      </w:pPr>
      <w:r>
        <w:rPr>
          <w:rFonts w:ascii="IRNazanin" w:hAnsi="IRNazanin" w:eastAsia="IRNazanin"/>
          <w:color w:val="111111"/>
          <w:sz w:val="28"/>
          <w:sz w:val="28"/>
          <w:szCs w:val="28"/>
          <w:rtl w:val="true"/>
          <w:lang w:bidi="fa-IR"/>
        </w:rPr>
        <w:t>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بی صبری، گاهی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عصبانیت افراد از کوره در می روند و خویشتن داری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عجله و شتاب زدگی، علت کم صبری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و شتاب زدگی تاب و توان را از انسان می گیرد و باعث درخواست های غیر معقول و غیر منطقی می شود انسان های عجول، قبل از فراهم شدن زمینه ها و مقدمات هر کاری، به آن اقدام می کنند که طبعاً مانند نوزاد زودرس، نتیجه مطلوب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موسی علیه السلام شتاب نمی کرد مطالب فراوانی در کلاس درس حضرت خضر فرا می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ascii="IRNazanin" w:hAnsi="IRNazanin" w:eastAsia="IRNazanin"/>
          <w:color w:val="111111"/>
          <w:sz w:val="28"/>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هرگز نمی توانی با من شکیبایی کنی و چگونه می توانی در برابر چیزی که از رموزش آگاه نیستی شکیبا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پیامبرش فرمان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كَمَا صَبَرَ أُولُو الْعَزْمِ مِنَ الرُّسُلِ وَ لَا تَسْتَعْجِلْ لَهُمْ</w:t>
      </w:r>
      <w:r>
        <w:rPr>
          <w:rFonts w:ascii="IRNazanin" w:hAnsi="IRNazanin" w:eastAsia="IRNazanin"/>
          <w:color w:val="111111"/>
          <w:sz w:val="28"/>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همان گونه پیامبران اولوالعزم صبر کردند و برای عذاب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صبور و با حوصله بود؛ اما برای تأکید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 تا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عجله در این آیه در برابر صبر و بردباری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حدی عجول بودند که با لجاجت در راه شرّ و فساد و عذاب نیز شتاب می کردند و به پیامبر اکرم صلی الله علیه و آله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عذاب نمی رسد؟ درواقع در اثر بی صبری، مرگ و نابودی خود را می خواستند </w:t>
      </w:r>
      <w:r>
        <w:rPr>
          <w:rFonts w:ascii="Amiri" w:hAnsi="Amiri" w:eastAsia="Amiri" w:cs="Amiri"/>
          <w:color w:val="111111"/>
          <w:sz w:val="28"/>
          <w:sz w:val="28"/>
          <w:szCs w:val="28"/>
          <w:rtl w:val="true"/>
          <w:lang w:bidi="ar-SA"/>
        </w:rPr>
        <w:t>وَ يَسْتَعْجِلُونَكَ بِالسَّيِّئَةِ قَبْلَ الْحَسَنَةِ</w:t>
      </w:r>
      <w:r>
        <w:rPr>
          <w:rFonts w:ascii="IRNazanin" w:hAnsi="IRNazanin" w:eastAsia="IRNazanin"/>
          <w:color w:val="111111"/>
          <w:sz w:val="28"/>
          <w:sz w:val="28"/>
          <w:szCs w:val="28"/>
          <w:rtl w:val="true"/>
          <w:lang w:bidi="fa-IR"/>
        </w:rPr>
        <w:t xml:space="preserve"> ؛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پیش از نیکی و حسنه از تو تقاضای شتاب در سیئه و عذاب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کم صبری گاهی ناامیدی و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مأيوس طاقت و توان خود را از دست می دهند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تَهِنُوا وَ لَا تَحْزَنُوا وَ أَنْتُمُ الْأَعْلَوْنَ إِنْ كُنْتُمْ مُؤْمِنِينَ</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نشوید و اندوهناک نگردید که شما پیروز و برتر هستید اگر ایمان داشته باشید</w:t>
      </w:r>
      <w:r>
        <w:rPr>
          <w:rFonts w:eastAsia="IRNazanin" w:cs="IRNazanin"/>
          <w:color w:val="111111"/>
          <w:sz w:val="28"/>
          <w:szCs w:val="28"/>
          <w:rtl w:val="true"/>
          <w:lang w:bidi="fa-IR"/>
        </w:rPr>
        <w:t xml:space="preserve">» </w:t>
      </w:r>
      <w:bookmarkStart w:id="273" w:name="pg8796_80207"/>
    </w:p>
    <w:p>
      <w:pPr>
        <w:pStyle w:val="BookText"/>
        <w:rPr/>
      </w:pPr>
      <w:bookmarkEnd w:id="273"/>
      <w:r>
        <w:rPr>
          <w:rFonts w:ascii="IRNazanin" w:hAnsi="IRNazanin" w:eastAsia="IRNazanin"/>
          <w:color w:val="111111"/>
          <w:sz w:val="28"/>
          <w:sz w:val="28"/>
          <w:szCs w:val="28"/>
          <w:rtl w:val="true"/>
          <w:lang w:bidi="fa-IR"/>
        </w:rPr>
        <w:t>بنابراین راه مبارزه با کم صبری و ناشکیبایی یافتن ریشه و عوامل آن است که سه عامل خشم، عجله و یأس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برخی افراد، ذاتاً صبور و بردبار هستند که گاهی ریشه در وراثت یا ساختار وجودی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فاقد چنین ویژگی ذاتی بود، توصیه شده است که صبر و بردباری را بر خود تحمیل کند و خود را به آن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به امام حسن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عَوّد نَفْسَكَ الصَبرَ عَلَى المتكرُوهِ وَ نِعمَ الخُلقُ التَصَبُّرُ فِي الحَقِّ</w:t>
      </w:r>
      <w:r>
        <w:rPr>
          <w:rFonts w:ascii="IRNazanin" w:hAnsi="IRNazanin" w:eastAsia="IRNazanin"/>
          <w:color w:val="111111"/>
          <w:sz w:val="28"/>
          <w:sz w:val="28"/>
          <w:szCs w:val="28"/>
          <w:rtl w:val="true"/>
          <w:lang w:bidi="fa-IR"/>
        </w:rPr>
        <w:t xml:space="preserve"> ؛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صبر و بردباری بر ناملایمات عادت بده و بهترین ،اخلاق بردباری بر حق است</w:t>
      </w:r>
      <w:r>
        <w:rPr>
          <w:rFonts w:eastAsia="IRNazanin" w:cs="IRNazanin"/>
          <w:color w:val="111111"/>
          <w:sz w:val="28"/>
          <w:szCs w:val="28"/>
          <w:rtl w:val="true"/>
          <w:lang w:bidi="fa-IR"/>
        </w:rPr>
        <w:t>».</w:t>
      </w:r>
    </w:p>
    <w:p>
      <w:pPr>
        <w:pStyle w:val="Heading3"/>
        <w:numPr>
          <w:ilvl w:val="2"/>
          <w:numId w:val="1"/>
        </w:numPr>
        <w:rPr/>
      </w:pPr>
      <w:bookmarkStart w:id="274" w:name="__RefHeading___Toc3697610_653776707"/>
      <w:bookmarkStart w:id="275" w:name="_Toc103"/>
      <w:bookmarkEnd w:id="274"/>
      <w:r>
        <w:rPr>
          <w:rtl w:val="true"/>
        </w:rPr>
        <w:t>داستان</w:t>
      </w:r>
      <w:bookmarkEnd w:id="275"/>
    </w:p>
    <w:p>
      <w:pPr>
        <w:pStyle w:val="Heading4"/>
        <w:numPr>
          <w:ilvl w:val="3"/>
          <w:numId w:val="1"/>
        </w:numPr>
        <w:rPr/>
      </w:pPr>
      <w:bookmarkStart w:id="276" w:name="__RefHeading___Toc3697612_653776707"/>
      <w:bookmarkStart w:id="277" w:name="_Toc104"/>
      <w:bookmarkEnd w:id="276"/>
      <w:r>
        <w:rPr/>
        <w:t>1</w:t>
      </w:r>
      <w:r>
        <w:rPr>
          <w:rtl w:val="true"/>
        </w:rPr>
        <w:t>.</w:t>
      </w:r>
      <w:r>
        <w:rPr>
          <w:rtl w:val="true"/>
        </w:rPr>
        <w:t>صبر در برابر فرمان الهی</w:t>
      </w:r>
      <w:bookmarkEnd w:id="277"/>
    </w:p>
    <w:p>
      <w:pPr>
        <w:pStyle w:val="BookText"/>
        <w:rPr/>
      </w:pPr>
      <w:r>
        <w:rPr>
          <w:rFonts w:ascii="IRNazanin" w:hAnsi="IRNazanin" w:eastAsia="IRNazanin"/>
          <w:color w:val="111111"/>
          <w:sz w:val="28"/>
          <w:sz w:val="28"/>
          <w:szCs w:val="28"/>
          <w:rtl w:val="true"/>
          <w:lang w:bidi="fa-IR"/>
        </w:rPr>
        <w:t>كُليب بن معاویه ،اسدی از قبیله بنی اسد و از اصحاب امام باقر علیه السلام و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کلیپ تسلیم لقب یافته است؛ زیرا هر سخن و دستوری از ائمه علیهم السلام می رسید، می گفت من تسلیم هستم 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ما مردی به نام کلیب هست که هر چه از گفته های شما می شنود،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يعنى </w:t>
      </w:r>
      <w:r>
        <w:rPr>
          <w:rFonts w:ascii="Amiri" w:hAnsi="Amiri" w:eastAsia="Amiri" w:cs="Amiri"/>
          <w:color w:val="111111"/>
          <w:sz w:val="28"/>
          <w:sz w:val="28"/>
          <w:szCs w:val="28"/>
          <w:rtl w:val="true"/>
          <w:lang w:bidi="ar-SA"/>
        </w:rPr>
        <w:t>إخبات، هُوَ وَ اَللَّهِ اَلْإِخْبَاتُ</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ندیده ام؛ اما دوست می دارم</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278" w:name="__RefHeading___Toc3697614_653776707"/>
      <w:bookmarkStart w:id="279" w:name="_Toc105"/>
      <w:bookmarkEnd w:id="278"/>
      <w:r>
        <w:rPr/>
        <w:t>2</w:t>
      </w:r>
      <w:r>
        <w:rPr>
          <w:rtl w:val="true"/>
        </w:rPr>
        <w:t>.</w:t>
      </w:r>
      <w:r>
        <w:rPr>
          <w:rtl w:val="true"/>
        </w:rPr>
        <w:t>نامه امام صادق علیه السلام در اهمیت صبر</w:t>
      </w:r>
      <w:bookmarkEnd w:id="2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از نوادگان امام مجتبی علیه السلام، توسط منصور دوانیقی دستگیر شد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نامه مفصلی به او نوشت که به سیزده آیه از آیات قرآن در مورد صبر استشهاد کرده است؛ از آن ها آیه </w:t>
      </w:r>
      <w:r>
        <w:rPr>
          <w:rFonts w:ascii="Amiri" w:hAnsi="Amiri" w:eastAsia="Amiri" w:cs="Amiri"/>
          <w:color w:val="111111"/>
          <w:sz w:val="28"/>
          <w:sz w:val="28"/>
          <w:szCs w:val="28"/>
          <w:rtl w:val="true"/>
          <w:lang w:bidi="ar-SA"/>
        </w:rPr>
        <w:t>وَ اصْبِرْ لِحُكْمِ رَبِّكَ فَإِنَّكَ بِأَعْيُنِنَا، فَاصْبِرْ لِحُكْمِ رَبِّكَ وَ لَا تَكُنْ كَصَاحِبِ الْحُوتِ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علیه السلام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پسر عمو، فرزندزادگان عموها، صبر بر مقدرات الهی و اطاعت پروردگار و تسلیم امر خدا را پیشه کنید از خدا می خواهم تمام صبر را بر ما و شما فرو ریزد</w:t>
      </w:r>
      <w:r>
        <w:rPr>
          <w:rFonts w:eastAsia="IRNazanin" w:cs="IRNazanin"/>
          <w:color w:val="111111"/>
          <w:sz w:val="28"/>
          <w:szCs w:val="28"/>
          <w:rtl w:val="true"/>
          <w:lang w:bidi="fa-IR"/>
        </w:rPr>
        <w:t xml:space="preserve">». </w:t>
      </w:r>
      <w:r>
        <w:rPr>
          <w:rStyle w:val="FootnoteAnchor"/>
          <w:rtl w:val="true"/>
        </w:rPr>
        <w:footnoteReference w:id="307"/>
      </w:r>
      <w:bookmarkStart w:id="280" w:name="pg8796_80208"/>
    </w:p>
    <w:p>
      <w:pPr>
        <w:pStyle w:val="Heading4"/>
        <w:numPr>
          <w:ilvl w:val="3"/>
          <w:numId w:val="1"/>
        </w:numPr>
        <w:rPr/>
      </w:pPr>
      <w:bookmarkStart w:id="281" w:name="__RefHeading___Toc3697616_653776707"/>
      <w:bookmarkStart w:id="282" w:name="_Toc106"/>
      <w:bookmarkEnd w:id="280"/>
      <w:bookmarkEnd w:id="281"/>
      <w:r>
        <w:rPr/>
        <w:t>3</w:t>
      </w:r>
      <w:r>
        <w:rPr>
          <w:rtl w:val="true"/>
        </w:rPr>
        <w:t>.</w:t>
      </w:r>
      <w:r>
        <w:rPr>
          <w:rtl w:val="true"/>
        </w:rPr>
        <w:t>صبر بر مصائب و آزارها</w:t>
      </w:r>
      <w:bookmarkEnd w:id="282"/>
    </w:p>
    <w:p>
      <w:pPr>
        <w:pStyle w:val="BookText"/>
        <w:rPr/>
      </w:pPr>
      <w:r>
        <w:rPr>
          <w:rFonts w:ascii="IRNazanin" w:hAnsi="IRNazanin" w:eastAsia="IRNazanin"/>
          <w:color w:val="111111"/>
          <w:sz w:val="28"/>
          <w:sz w:val="28"/>
          <w:szCs w:val="28"/>
          <w:rtl w:val="true"/>
          <w:lang w:bidi="fa-IR"/>
        </w:rPr>
        <w:t xml:space="preserve">على بن الحسن المثلث، که او را علی عابد گویند و جدّ عبدالعظیم حسنی است،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 سجده در زندان بر اثر شکنجه و سختی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زندان بغداد در بند کردند زنجیری که به پای زندانیان می بستند خیلی سنگین بود؛ ازاین رو هیچ کس حاضر نشد به پای او زنجیر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تابی می کنید؛ بر پای من نهید عبدالله بن حسن که در زندان بود و تحت فشار قرار داشت به علی که او را مستجاب الدعوه می دانستند،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در عذابیم؛ دعا کن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در بهشت برای ما درجاتی است که به آن نمی رسیم مگر با این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کنید، از این غم و اندوه آسوده می شویم سه روز بعد از این مذاکره، از دنیا رفت</w:t>
      </w:r>
      <w:r>
        <w:rPr>
          <w:rFonts w:eastAsia="IRNazanin" w:cs="IRNazanin"/>
          <w:color w:val="111111"/>
          <w:sz w:val="28"/>
          <w:szCs w:val="28"/>
          <w:rtl w:val="true"/>
          <w:lang w:bidi="fa-IR"/>
        </w:rPr>
        <w:t xml:space="preserve">. </w:t>
      </w:r>
      <w:r>
        <w:rPr>
          <w:rStyle w:val="FootnoteAnchor"/>
          <w:rtl w:val="true"/>
        </w:rPr>
        <w:footnoteReference w:id="308"/>
      </w:r>
    </w:p>
    <w:p>
      <w:pPr>
        <w:pStyle w:val="Heading4"/>
        <w:numPr>
          <w:ilvl w:val="3"/>
          <w:numId w:val="1"/>
        </w:numPr>
        <w:rPr/>
      </w:pPr>
      <w:bookmarkStart w:id="283" w:name="__RefHeading___Toc3697618_653776707"/>
      <w:bookmarkStart w:id="284" w:name="_Toc107"/>
      <w:bookmarkEnd w:id="283"/>
      <w:r>
        <w:rPr/>
        <w:t>4</w:t>
      </w:r>
      <w:r>
        <w:rPr>
          <w:rtl w:val="true"/>
        </w:rPr>
        <w:t>.</w:t>
      </w:r>
      <w:r>
        <w:rPr>
          <w:rtl w:val="true"/>
        </w:rPr>
        <w:t>صبر، زمینه ساز پاداش برتر</w:t>
      </w:r>
      <w:bookmarkEnd w:id="284"/>
    </w:p>
    <w:p>
      <w:pPr>
        <w:pStyle w:val="BookText"/>
        <w:rPr/>
      </w:pPr>
      <w:r>
        <w:rPr>
          <w:rFonts w:ascii="IRNazanin" w:hAnsi="IRNazanin" w:eastAsia="IRNazanin"/>
          <w:color w:val="111111"/>
          <w:sz w:val="28"/>
          <w:sz w:val="28"/>
          <w:szCs w:val="28"/>
          <w:rtl w:val="true"/>
          <w:lang w:bidi="fa-IR"/>
        </w:rPr>
        <w:t xml:space="preserve">ام سلمه که نام اصلی اش هند است دختر عمّه پیامبر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عاتکه دختر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ابوسلمه عبد الله بن عبد الاسد بود و از وی چهار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به حبشه مهاجرت کرد و پس از بازگشت به مدینه آمد ابوسلمه در اُحُد شرکت کرد و مجروح شد و پس از هشت ماه از دنیا رفت و شهید شد، در بیماری و مجروحیت او، ام سلمه بی تابی می کرد ابو سلمه برای آرام کردن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أصابَت أحَدُكُم مُصيبَةٌ فَليَقُل إنا لله و إنا إلَيهِ راجِعُونَ اللَّهُمَّ عِندَكَ احْتَسَبُ مُصيبَتي فَاجْزِنى بِها وَ أَبدِلنى خَيرًا مِنها</w:t>
      </w:r>
      <w:r>
        <w:rPr>
          <w:rFonts w:ascii="IRNazanin" w:hAnsi="IRNazanin" w:eastAsia="IRNazanin"/>
          <w:color w:val="111111"/>
          <w:sz w:val="28"/>
          <w:sz w:val="28"/>
          <w:szCs w:val="28"/>
          <w:rtl w:val="true"/>
          <w:lang w:bidi="fa-IR"/>
        </w:rPr>
        <w:t xml:space="preserve"> هرگاه مصیبتی به شما رسید کلمه استرجاع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 خدایا این مصیبت را در راه تو به حساب می آورم؛ پس به من پاداش خوبی بده و بهتر از او به من عنایت فرما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گوید این دعا را نمودم؛ اما با خود فکر می کردم بهتر از ابوسلمه کجا نصیبم </w:t>
      </w:r>
      <w:bookmarkStart w:id="285" w:name="pg8796_80209"/>
    </w:p>
    <w:p>
      <w:pPr>
        <w:pStyle w:val="BookText"/>
        <w:rPr/>
      </w:pPr>
      <w:bookmarkEnd w:id="285"/>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پیامبر اکرم صلى الله عليه و سلم برای خواستگاری ،او کسی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سلم بگویید اولاً من زنی بچه دارم و اگر شوهر کنم، بچه هایم بی سرپرست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بستگان من کسی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من زنی غیور و بی اندازه حسودم و می ترسم از عهده وظایف بیرون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فرزندانت را تو خود سرپرستی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فامیل و بستگانت با من مخالفت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حسادت شما هم دعا می کنم تا خدا آن را از دلت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جواب رسول خدا صلى الله عليه و سلم رسید، ام سلمه به پسر بزرگش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ازدواج رسول خدا صلى الله عليه و سلم در آور این ازدواج سال چهارم هجری در ماه شوال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اثر صبر و بردباری ام سلمه، بهترش را نصیب او کرد</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286" w:name="__RefHeading___Toc3697620_653776707"/>
      <w:bookmarkStart w:id="287" w:name="_Toc108"/>
      <w:bookmarkEnd w:id="286"/>
      <w:r>
        <w:rPr/>
        <w:t>5</w:t>
      </w:r>
      <w:r>
        <w:rPr>
          <w:rtl w:val="true"/>
        </w:rPr>
        <w:t>.</w:t>
      </w:r>
      <w:r>
        <w:rPr>
          <w:rtl w:val="true"/>
        </w:rPr>
        <w:t>صبر و بردباری در غضب</w:t>
      </w:r>
      <w:bookmarkEnd w:id="287"/>
    </w:p>
    <w:p>
      <w:pPr>
        <w:pStyle w:val="BookText"/>
        <w:rPr/>
      </w:pPr>
      <w:r>
        <w:rPr>
          <w:rFonts w:ascii="IRNazanin" w:hAnsi="IRNazanin" w:eastAsia="IRNazanin"/>
          <w:color w:val="111111"/>
          <w:sz w:val="28"/>
          <w:sz w:val="28"/>
          <w:szCs w:val="28"/>
          <w:rtl w:val="true"/>
          <w:lang w:bidi="fa-IR"/>
        </w:rPr>
        <w:t>ایامی که منصور دوانیقی امام هادی علیه السلام را احضار کرد و اجازه داد امام علیه السلام از حیره به مدینه رود، امام علیه السلام با دو غلامش به نام مصادف و مرازم به نگهبانان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یکی باج گیر بود که متعرض حضرت شد و گفت نمی گذارم بروی؛ حضرت با زبان خوش و اصرار از او درخواست کردند که اجازه رفتن بدهد آن مرد با بدخلقی مانع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سگ شما را اذیت می کند می ترسم شما را برگرداند و به منصور مبتلا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و مرازم او را بکشیم و بدنش را میان نهری افکنیم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خیال خود را باز دار سپس پیوسته با آن مرد تکلم کرد تا بیشتر شب گذشت و او اجازه داد امام علیه السلام عبور کند امام علیه السلام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بهتر بود یا آن که شما گفتید که کشتن آن مرد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0"/>
      </w:r>
    </w:p>
    <w:p>
      <w:pPr>
        <w:pStyle w:val="Heading4"/>
        <w:numPr>
          <w:ilvl w:val="3"/>
          <w:numId w:val="1"/>
        </w:numPr>
        <w:rPr/>
      </w:pPr>
      <w:bookmarkStart w:id="288" w:name="__RefHeading___Toc3697622_653776707"/>
      <w:bookmarkStart w:id="289" w:name="_Toc109"/>
      <w:bookmarkEnd w:id="288"/>
      <w:r>
        <w:rPr/>
        <w:t>6</w:t>
      </w:r>
      <w:r>
        <w:rPr>
          <w:rtl w:val="true"/>
        </w:rPr>
        <w:t>.</w:t>
      </w:r>
      <w:r>
        <w:rPr>
          <w:rtl w:val="true"/>
        </w:rPr>
        <w:t>صبر بر فقدان ها</w:t>
      </w:r>
      <w:bookmarkEnd w:id="2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بیماری طاعون فراگیر یک روز هفت پسر عبدالله بن عامر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رویارویی با </w:t>
      </w:r>
    </w:p>
    <w:p>
      <w:pPr>
        <w:pStyle w:val="BookText"/>
        <w:rPr/>
      </w:pPr>
      <w:r>
        <w:rPr>
          <w:rFonts w:ascii="IRNazanin" w:hAnsi="IRNazanin" w:eastAsia="IRNazanin"/>
          <w:color w:val="111111"/>
          <w:sz w:val="28"/>
          <w:sz w:val="28"/>
          <w:szCs w:val="28"/>
          <w:rtl w:val="true"/>
          <w:lang w:bidi="fa-IR"/>
        </w:rPr>
        <w:t>این مصیبت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باب خواست خدا تسلیم درگاه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إِنّى مُسلِم مسلّم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عبدالرحمان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معاذ شدیم، در حالی که کنار فرزندش که در حال جان کندن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از گریه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این کار را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فرزندی داشت که از نظر او بسیار عزیز و گران قدر بود و از دنیا رفت و بر مصیبت او صبر کرد و آن را در حساب خدا قرار داد و به قضای الهی راضی بود خدای متعال سرایی بهتر از سرای دنیا و قرارگاهی بالاتر از قرارگاه دنیا برای او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تمیم می گوید ما هنوز از جای خود برنخاسته بودیم که با صدای اذان ظهر این پسر نوجوان مرد ما برای اقامه نماز ظهر رفتیم پدرش او را غسل داد و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وارد قبر شد و وقتی خواست بیرون بیاید، او را با دست خود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 و گفت دوست نمی دارم افراد جاهل فکر کنند این نشانه بی تابی و سستی و ناتوانی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برگشت در حالی که مرتب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الله و انا اليه راجعون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سميرا دختر قیس و خواهر ابی حزام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احد رخ داد، دو فرزندش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مورد شهادت فرزندش به او تسلیت گفت 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آن گه که تو به سلامت باشی آسان و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غباری که بر چهره تو نشسته از مرگ فرزندانم بر من گران تر و سخت تر است</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قتیبه از شاگردان امام صادق علیه السلام گوید که یکی از پسران امام صادق علیه السلام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احوالپرسی به طرف خانه امام علیه السلام حرکت کردم هنگامی که به در خانه رسیدم، دیدم امام علیه السلام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نگذشت که کودک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آرام است و غم قبلی در چهره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اهل بیت، قبل از مصائب غمگین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 کنیم رفع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قضای الهی رسید، راضی و تسلیم مقدرات الهی هستیم</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8796_80212"/>
      <w:bookmarkStart w:id="291" w:name="pg8796_80212"/>
      <w:bookmarkEnd w:id="291"/>
    </w:p>
    <w:p>
      <w:pPr>
        <w:pStyle w:val="BookText"/>
        <w:rPr/>
      </w:pPr>
      <w:bookmarkStart w:id="292" w:name="pg8796_80212"/>
      <w:bookmarkEnd w:id="292"/>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293" w:name="__RefHeading___Toc3697624_653776707"/>
      <w:bookmarkStart w:id="294" w:name="_Toc110"/>
      <w:bookmarkEnd w:id="293"/>
      <w:r>
        <w:rPr>
          <w:rtl w:val="true"/>
        </w:rPr>
        <w:t>وَ قِلّة القَناعَة؛ کم قناعتی</w:t>
      </w:r>
      <w:bookmarkEnd w:id="294"/>
    </w:p>
    <w:p>
      <w:pPr>
        <w:pStyle w:val="Heading3"/>
        <w:numPr>
          <w:ilvl w:val="2"/>
          <w:numId w:val="1"/>
        </w:numPr>
        <w:rPr/>
      </w:pPr>
      <w:bookmarkStart w:id="295" w:name="__RefHeading___Toc3697626_653776707"/>
      <w:bookmarkStart w:id="296" w:name="_Toc111"/>
      <w:bookmarkEnd w:id="295"/>
      <w:r>
        <w:rPr>
          <w:rtl w:val="true"/>
        </w:rPr>
        <w:t>مقدمه</w:t>
      </w:r>
      <w:bookmarkEnd w:id="296"/>
    </w:p>
    <w:p>
      <w:pPr>
        <w:pStyle w:val="BookText"/>
        <w:rPr/>
      </w:pPr>
      <w:r>
        <w:rPr>
          <w:rFonts w:ascii="IRNazanin" w:hAnsi="IRNazanin" w:eastAsia="IRNazanin"/>
          <w:color w:val="111111"/>
          <w:sz w:val="28"/>
          <w:sz w:val="28"/>
          <w:szCs w:val="28"/>
          <w:rtl w:val="true"/>
          <w:lang w:bidi="fa-IR"/>
        </w:rPr>
        <w:t xml:space="preserve">مال و ثروت از ارکان اساسی در حفظ نظام اجتماعی است مال و ثروت باید در خدمت بشر و دین داری درآید و زمینه رشد و ترقی را فراهم کند تعبیر قرآن در مورد مال آن است که وسیله قوام اجتماع و زندگی است </w:t>
      </w:r>
      <w:r>
        <w:rPr>
          <w:rFonts w:ascii="Amiri" w:hAnsi="Amiri" w:eastAsia="Amiri" w:cs="Amiri"/>
          <w:color w:val="111111"/>
          <w:sz w:val="28"/>
          <w:sz w:val="28"/>
          <w:szCs w:val="28"/>
          <w:rtl w:val="true"/>
          <w:lang w:bidi="ar-SA"/>
        </w:rPr>
        <w:t>وَ لَا تُؤْتُوا السُّفَهَاءَ أَمْوَالَكُمُ الَّتِي جَعَلَ اللهُ لَكُمْ قِيَامًا</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به سفیهان نسپارید؛ اموالی که خداوند آن را نگاهدارنده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قیام دو 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مورد کعبه </w:t>
      </w:r>
      <w:r>
        <w:rPr>
          <w:rFonts w:ascii="Amiri" w:hAnsi="Amiri" w:eastAsia="Amiri" w:cs="Amiri"/>
          <w:color w:val="111111"/>
          <w:sz w:val="28"/>
          <w:sz w:val="28"/>
          <w:szCs w:val="28"/>
          <w:rtl w:val="true"/>
          <w:lang w:bidi="ar-SA"/>
        </w:rPr>
        <w:t>قِيَامًا لِلنَّاسِ</w:t>
      </w:r>
      <w:r>
        <w:rPr>
          <w:rStyle w:val="FootnoteAnchor"/>
          <w:rtl w:val="true"/>
        </w:rPr>
        <w:footnoteReference w:id="316"/>
      </w:r>
      <w:r>
        <w:rPr>
          <w:rFonts w:ascii="IRNazanin" w:hAnsi="IRNazanin" w:eastAsia="IRNazanin"/>
          <w:color w:val="111111"/>
          <w:sz w:val="28"/>
          <w:sz w:val="28"/>
          <w:szCs w:val="28"/>
          <w:rtl w:val="true"/>
          <w:lang w:bidi="fa-IR"/>
        </w:rPr>
        <w:t>و دوم در مورد اموال؛ به عبارتی یکی در مورد شان دینی و دیگری در مورد شأن دنیوی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مال دوستی و نیاز به رزق مردم را به کار و تلاش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حدیثی، وقتی آيه شريفه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Style w:val="FootnoteAnchor"/>
          <w:rtl w:val="true"/>
        </w:rPr>
        <w:footnoteReference w:id="317"/>
      </w:r>
      <w:r>
        <w:rPr>
          <w:rFonts w:ascii="IRNazanin" w:hAnsi="IRNazanin" w:eastAsia="IRNazanin"/>
          <w:color w:val="111111"/>
          <w:sz w:val="28"/>
          <w:sz w:val="28"/>
          <w:szCs w:val="28"/>
          <w:rtl w:val="true"/>
          <w:lang w:bidi="fa-IR"/>
        </w:rPr>
        <w:t>نازل شد، برخی اصحاب از مردم جدا شدند و در خانه مشغول عبادت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روزی ما را </w:t>
      </w:r>
    </w:p>
    <w:p>
      <w:pPr>
        <w:pStyle w:val="BookText"/>
        <w:rPr/>
      </w:pPr>
      <w:r>
        <w:rPr>
          <w:rFonts w:ascii="IRNazanin" w:hAnsi="IRNazanin" w:eastAsia="IRNazanin"/>
          <w:color w:val="111111"/>
          <w:sz w:val="28"/>
          <w:sz w:val="28"/>
          <w:szCs w:val="28"/>
          <w:rtl w:val="true"/>
          <w:lang w:bidi="fa-IR"/>
        </w:rPr>
        <w:t>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وقتی باخبر 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لأبغِضُ الرَّجُلَ فَاغِراً فَاهُ إِلَی رَبِّهِ یَقُولُ، اَللَّهُمَّ اُرْزُقْنِی وَ یَتْرُکُ اَلطَّلَبَ</w:t>
      </w:r>
      <w:r>
        <w:rPr>
          <w:rStyle w:val="FootnoteAnchor"/>
          <w:rtl w:val="true"/>
        </w:rPr>
        <w:footnoteReference w:id="318"/>
      </w:r>
      <w:r>
        <w:rPr>
          <w:rFonts w:ascii="IRNazanin" w:hAnsi="IRNazanin" w:eastAsia="IRNazanin"/>
          <w:color w:val="111111"/>
          <w:sz w:val="28"/>
          <w:sz w:val="28"/>
          <w:szCs w:val="28"/>
          <w:rtl w:val="true"/>
          <w:lang w:bidi="fa-IR"/>
        </w:rPr>
        <w:t>من دشمن می دارم کسی را که از سعی و تلاش دست کشد دهان خود را باز کند و بگوید خدایا به من روزی بده و تلاش را ترک کند</w:t>
      </w:r>
    </w:p>
    <w:p>
      <w:pPr>
        <w:pStyle w:val="BookText"/>
        <w:rPr/>
      </w:pPr>
      <w:r>
        <w:rPr>
          <w:rFonts w:ascii="IRNazanin" w:hAnsi="IRNazanin" w:eastAsia="IRNazanin"/>
          <w:color w:val="111111"/>
          <w:sz w:val="28"/>
          <w:sz w:val="28"/>
          <w:szCs w:val="28"/>
          <w:rtl w:val="true"/>
          <w:lang w:bidi="fa-IR"/>
        </w:rPr>
        <w:t>معارف دینی ما از ذُلّ سؤال، بیکاری، سربار جامعه بودن تنبلی و کسالت در طلب روزی منع کرده و چنین افرادی را مطرود خوانده است امروز اهمیت استقلال اقتصادی در کنار استقلال سیاسی فرهنگی و نظامی بر کسی پوشیده نیست؛ بلکه استقلال سیاسی و اجتماعی در پرتو استقلال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 يا رَبِّ أَيُّ عِبادُكَ أبغَضُ إِلَيكَ ؟ قالَ جيفَةٌ بِاللَّيلِ وَ بَطال بِالنَّهار</w:t>
      </w:r>
      <w:r>
        <w:rPr>
          <w:rStyle w:val="FootnoteAnchor"/>
          <w:rtl w:val="true"/>
        </w:rPr>
        <w:footnoteReference w:id="319"/>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کدام یک از بندگانت نزد تو مبغوض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شب مانند مرداری بخوابد و در روز بیکار باشد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مَلعُونٌ مَن أَلقِ كَلَّهُ عَلَى النَّاسِ</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کسی که بار زندگی خود را بر دوش دیگران بیفکند، مطرود و رانده درگاه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برخی امور تلف و تباه شدن رزق و نابودی آن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حرص و طمع، بخل، احتکار و حرام خوری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حَصِنْ رِزقى مِنَ التَّلَفِ</w:t>
      </w:r>
      <w:r>
        <w:rPr>
          <w:rFonts w:ascii="IRNazanin" w:hAnsi="IRNazanin" w:eastAsia="IRNazanin"/>
          <w:color w:val="111111"/>
          <w:sz w:val="28"/>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رزق مرا از تباه شدن حفظ 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قوام و حفظ ،مال قناعت است ،قناعت ثروت بی پایان است؛ روان انسان را آرامش می بخشد و چون دوستی ،مهربان همواره انسان را از سقوط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قانع از بسیاری خطرات محفوظ است و سرمایه ای پایان 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نه طمع دارد، نه حسد، نه غصه دارد نه اندوه به دنبال ثروت دیگران نیست و هرگز احساس نارضایتی ندارد ،قانع هرگز تن به پستی نمی دهد و همواره عزیز و سربلند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ناراحتی، اضطراب، پریشانی </w:t>
      </w:r>
      <w:bookmarkStart w:id="297" w:name="pg8796_80214"/>
    </w:p>
    <w:p>
      <w:pPr>
        <w:pStyle w:val="BookText"/>
        <w:rPr/>
      </w:pPr>
      <w:bookmarkEnd w:id="297"/>
      <w:r>
        <w:rPr>
          <w:rFonts w:ascii="IRNazanin" w:hAnsi="IRNazanin" w:eastAsia="IRNazanin"/>
          <w:color w:val="111111"/>
          <w:sz w:val="28"/>
          <w:sz w:val="28"/>
          <w:szCs w:val="28"/>
          <w:rtl w:val="true"/>
          <w:lang w:bidi="fa-IR"/>
        </w:rPr>
        <w:t>روحی و فکری چشم و هم چشمی مسابقه ثروت اندوزی، تکاثر سرگشتگی و بیماری های روحی در قاموس انسان های قانع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از مکارم اخلاق و از ویژگی های پیامبران و اولیای الهی است که در نهج البلاغه ، حیات طیبه قرآنی به آن تفسیر شده است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امام سجاد علیه السلام در این بخش از دعا از کمی قناعت به خدا پناه برده است ابتدا موضوع قناعت را 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298" w:name="__RefHeading___Toc3697628_653776707"/>
      <w:bookmarkStart w:id="299" w:name="_Toc112"/>
      <w:bookmarkEnd w:id="298"/>
      <w:r>
        <w:rPr>
          <w:rtl w:val="true"/>
        </w:rPr>
        <w:t>قناعت در لغت</w:t>
      </w:r>
      <w:bookmarkEnd w:id="299"/>
    </w:p>
    <w:p>
      <w:pPr>
        <w:pStyle w:val="BookText"/>
        <w:rPr/>
      </w:pP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القَناعَةُ الاِجتزاء بِالیَسیِر مِنَ الاَعراضِ المُحتاجِ اِلَیهَا</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قناعت به اندک اکتفا کردن از وسایل و امور گذرای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قناعت را به معنای رضا به قسمت می داند </w:t>
      </w:r>
      <w:r>
        <w:rPr>
          <w:rStyle w:val="FootnoteAnchor"/>
          <w:rtl w:val="true"/>
        </w:rPr>
        <w:footnoteReference w:id="324"/>
      </w:r>
      <w:r>
        <w:rPr>
          <w:rFonts w:ascii="IRNazanin" w:hAnsi="IRNazanin" w:eastAsia="IRNazanin"/>
          <w:color w:val="111111"/>
          <w:sz w:val="28"/>
          <w:sz w:val="28"/>
          <w:szCs w:val="28"/>
          <w:rtl w:val="true"/>
          <w:lang w:bidi="fa-IR"/>
        </w:rPr>
        <w:t xml:space="preserve">در لغت نامه دهخدا هم قناعت به معنای خرسندی، رضا به ،قسمت بسنده کردن بسنده کاری راضی شدن به اندک چیز آمده است </w:t>
      </w:r>
      <w:r>
        <w:rPr>
          <w:rStyle w:val="FootnoteAnchor"/>
          <w:rtl w:val="true"/>
        </w:rPr>
        <w:footnoteReference w:id="325"/>
      </w:r>
    </w:p>
    <w:p>
      <w:pPr>
        <w:pStyle w:val="Heading3"/>
        <w:numPr>
          <w:ilvl w:val="2"/>
          <w:numId w:val="1"/>
        </w:numPr>
        <w:rPr/>
      </w:pPr>
      <w:bookmarkStart w:id="300" w:name="__RefHeading___Toc3697630_653776707"/>
      <w:bookmarkStart w:id="301" w:name="_Toc113"/>
      <w:bookmarkEnd w:id="300"/>
      <w:r>
        <w:rPr>
          <w:rtl w:val="true"/>
        </w:rPr>
        <w:t>آثار قناعت در زندگی</w:t>
      </w:r>
      <w:bookmarkEnd w:id="301"/>
    </w:p>
    <w:p>
      <w:pPr>
        <w:pStyle w:val="Heading4"/>
        <w:numPr>
          <w:ilvl w:val="3"/>
          <w:numId w:val="1"/>
        </w:numPr>
        <w:rPr/>
      </w:pPr>
      <w:bookmarkStart w:id="302" w:name="__RefHeading___Toc3697632_653776707"/>
      <w:bookmarkStart w:id="303" w:name="_Toc114"/>
      <w:bookmarkEnd w:id="302"/>
      <w:r>
        <w:rPr>
          <w:rtl w:val="true"/>
        </w:rPr>
        <w:t>اشاره</w:t>
      </w:r>
      <w:bookmarkEnd w:id="3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و جامعه ای که روحیه قناعت بر آن حاکم باشد وابستگی و درماندگی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ریشه در اعتقاد به خدا و باورمندی کیفر و پاداش و بی وفایی دنیا دارد اگر کسی معتقد بود </w:t>
      </w:r>
      <w:r>
        <w:rPr>
          <w:rFonts w:ascii="Amiri" w:hAnsi="Amiri" w:eastAsia="Amiri" w:cs="Amiri"/>
          <w:color w:val="111111"/>
          <w:sz w:val="28"/>
          <w:sz w:val="28"/>
          <w:szCs w:val="28"/>
          <w:rtl w:val="true"/>
          <w:lang w:bidi="ar-SA"/>
        </w:rPr>
        <w:t>اللَّهُ يَبْسُطُ الرِّزْقَ لِمَنْ يَشَاءُ وَ يَقْدِرُ وَ فَرِحُوا بِالْحَيَاةِ الدُّنْيَا وَ مَا الْحَيَاةُ الدُّنْيَا فِي الْآخِرَةِ إِلَّا مَتَاعٌ</w:t>
      </w:r>
      <w:r>
        <w:rPr>
          <w:rStyle w:val="FootnoteAnchor"/>
          <w:rtl w:val="true"/>
        </w:rPr>
        <w:footnoteReference w:id="326"/>
      </w:r>
      <w:r>
        <w:rPr>
          <w:rFonts w:ascii="IRNazanin" w:hAnsi="IRNazanin" w:eastAsia="IRNazanin"/>
          <w:color w:val="111111"/>
          <w:sz w:val="28"/>
          <w:sz w:val="28"/>
          <w:szCs w:val="28"/>
          <w:rtl w:val="true"/>
          <w:lang w:bidi="fa-IR"/>
        </w:rPr>
        <w:t xml:space="preserve">یا اگر کسی باور داشت </w:t>
      </w:r>
      <w:r>
        <w:rPr>
          <w:rFonts w:ascii="Amiri" w:hAnsi="Amiri" w:eastAsia="Amiri" w:cs="Amiri"/>
          <w:color w:val="111111"/>
          <w:sz w:val="28"/>
          <w:sz w:val="28"/>
          <w:szCs w:val="28"/>
          <w:rtl w:val="true"/>
          <w:lang w:bidi="ar-SA"/>
        </w:rPr>
        <w:t>إِنَّ اللَّهَ هُوَ الرَّزَّاقُ ذُو الْقُوَّةِ الْمَتِينُ</w:t>
      </w:r>
      <w:r>
        <w:rPr>
          <w:rFonts w:ascii="IRNazanin" w:hAnsi="IRNazanin" w:eastAsia="IRNazanin"/>
          <w:color w:val="111111"/>
          <w:sz w:val="28"/>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هرگز عزت و کرامت خود را به تاراج نمی گذارد افراد قانع در زندگی به حد کفاف بسنده می کنند و از وضعیت خود راضی هستند روحیه ،قناعت، آثار مثبت زیادی در پی دارد که برخی از آن ها عبارت اند از</w:t>
      </w:r>
      <w:r>
        <w:rPr>
          <w:rFonts w:eastAsia="IRNazanin" w:cs="IRNazanin"/>
          <w:color w:val="111111"/>
          <w:sz w:val="28"/>
          <w:szCs w:val="28"/>
          <w:rtl w:val="true"/>
          <w:lang w:bidi="fa-IR"/>
        </w:rPr>
        <w:t xml:space="preserve">: </w:t>
      </w:r>
      <w:bookmarkStart w:id="304" w:name="pg8796_80215"/>
    </w:p>
    <w:p>
      <w:pPr>
        <w:pStyle w:val="Heading4"/>
        <w:numPr>
          <w:ilvl w:val="3"/>
          <w:numId w:val="1"/>
        </w:numPr>
        <w:rPr/>
      </w:pPr>
      <w:bookmarkStart w:id="305" w:name="__RefHeading___Toc3697634_653776707"/>
      <w:bookmarkStart w:id="306" w:name="_Toc115"/>
      <w:bookmarkEnd w:id="304"/>
      <w:bookmarkEnd w:id="305"/>
      <w:r>
        <w:rPr/>
        <w:t>1</w:t>
      </w:r>
      <w:r>
        <w:rPr>
          <w:rtl w:val="true"/>
        </w:rPr>
        <w:t>.</w:t>
      </w:r>
      <w:r>
        <w:rPr>
          <w:rtl w:val="true"/>
        </w:rPr>
        <w:t>عزت و سربلندی</w:t>
      </w:r>
      <w:bookmarkEnd w:id="306"/>
    </w:p>
    <w:p>
      <w:pPr>
        <w:pStyle w:val="BookText"/>
        <w:rPr/>
      </w:pPr>
      <w:r>
        <w:rPr>
          <w:rFonts w:ascii="IRNazanin" w:hAnsi="IRNazanin" w:eastAsia="IRNazanin"/>
          <w:color w:val="111111"/>
          <w:sz w:val="28"/>
          <w:sz w:val="28"/>
          <w:szCs w:val="28"/>
          <w:rtl w:val="true"/>
          <w:lang w:bidi="fa-IR"/>
        </w:rPr>
        <w:t>امیرمؤمنان علی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أَعَزَّ مِنْ قَانِعٍ</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شخص قانع، عزیزتر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 به معنای شکست ناپذیر بودن و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قانع، آبروی خود را در معرض مردم قرار نمی دهد با اکتفا به داشته هایش چشم طمع به مال مردم نمی دوزد و خود را کوچک و خوار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ثَمرَةُ الطَّمَع ذُلُّ الدُّنيا وَ الآخِرَةَ</w:t>
      </w:r>
      <w:r>
        <w:rPr>
          <w:rFonts w:ascii="IRNazanin" w:hAnsi="IRNazanin" w:eastAsia="IRNazanin"/>
          <w:color w:val="111111"/>
          <w:sz w:val="28"/>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طمع، خواری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جابر جعفی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وَاطلب بَقاءَ العِزّ بإماتَةِ الطَّمَعِ وَ ادفَع ذُلَّ الطَّمَعِ بِعِزّ النَّاسِ</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بقا و استمرار عزت خود را با کشتن طمع، طلب کن و ذلت و خواری طمع را با عزت ناامیدی از آن چه در دست مردم است،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عزت نفس یا پستی آن از امور در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می تواند آگاهانه به درخواست های ذلت بار پشت پا بزند و شرافت نفس خود را با هیچ چیز معامله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صفت قناعت ندارند به هرکسی رو می زنند در برابر هر کسی سر فرود می آورند، به راحتی اسیر دیگران می شوند و حیثیت خود را بی ارزش می کنند</w:t>
      </w:r>
    </w:p>
    <w:p>
      <w:pPr>
        <w:pStyle w:val="BookText"/>
        <w:rPr/>
      </w:pPr>
      <w:r>
        <w:rPr>
          <w:rFonts w:ascii="IRNazanin" w:hAnsi="IRNazanin" w:eastAsia="IRNazanin"/>
          <w:color w:val="111111"/>
          <w:sz w:val="28"/>
          <w:sz w:val="28"/>
          <w:szCs w:val="28"/>
          <w:rtl w:val="true"/>
          <w:lang w:bidi="fa-IR"/>
        </w:rPr>
        <w:t>حضرت علی علیه السلام خبّاب بن ارت را می ستاید و از اوصاف او را قناعت و راضی بودن به زندگی ذکر می کند؛ آن جا که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 الله خَبّابَ بنَ الأرتِ ، فَلَقَد أَسْلَمَ راغِبا وَ هَاجَرَ طَائِعاً وَ قَنِعَ بِالْکَفَافِ وَ رَضِیَ عَنِ اَللَّهِ وَ عَاشَ مُجَاهِداً</w:t>
      </w:r>
      <w:r>
        <w:rPr>
          <w:rStyle w:val="FootnoteAnchor"/>
          <w:rtl w:val="true"/>
        </w:rPr>
        <w:footnoteReference w:id="331"/>
      </w:r>
      <w:r>
        <w:rPr>
          <w:rFonts w:ascii="IRNazanin" w:hAnsi="IRNazanin" w:eastAsia="IRNazanin"/>
          <w:color w:val="111111"/>
          <w:sz w:val="28"/>
          <w:sz w:val="28"/>
          <w:szCs w:val="28"/>
          <w:rtl w:val="true"/>
          <w:lang w:bidi="fa-IR"/>
        </w:rPr>
        <w:t xml:space="preserve"> خداوند، خبّاب بن ارت را رحمت کند که از روی میل و رغبت اسلام آورد و مطیعانه هجرت کرد و به زندگی ساده و حد کفایت قناعت کرد و از خدا راضی بود و در تمام عمر با جهاد زندگی کرد </w:t>
      </w:r>
      <w:bookmarkStart w:id="307" w:name="pg8796_80216"/>
    </w:p>
    <w:p>
      <w:pPr>
        <w:pStyle w:val="Heading4"/>
        <w:numPr>
          <w:ilvl w:val="3"/>
          <w:numId w:val="1"/>
        </w:numPr>
        <w:rPr/>
      </w:pPr>
      <w:bookmarkStart w:id="308" w:name="__RefHeading___Toc3697636_653776707"/>
      <w:bookmarkStart w:id="309" w:name="_Toc116"/>
      <w:bookmarkEnd w:id="307"/>
      <w:bookmarkEnd w:id="308"/>
      <w:r>
        <w:rPr/>
        <w:t>2</w:t>
      </w:r>
      <w:r>
        <w:rPr>
          <w:rtl w:val="true"/>
        </w:rPr>
        <w:t>.</w:t>
      </w:r>
      <w:r>
        <w:rPr>
          <w:rtl w:val="true"/>
        </w:rPr>
        <w:t>راحتی و آرامش</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راحتی و آرامش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نیازهای طبیعی بشر آرامش و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نگرانی، افسردگی و اندوه ، مانع زندگی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سکونت باعث قوام و استحکام خانواده هاست؛ بر عکس دلهره ،اضطراب، خشونت و ،نگرانی که کانون خانواده را متزلزل و سرد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مضطرب، عاجز و ناتوان هستند قابلیت حل مشکلات را ندارند و در برابر اندک فشاری آسیب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امیری بر دنیا موجب می شود انسان دغدغه و دلهره نداشته باشند و به راحتی مشکلات زندگی را بپذیرند</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قَنَعَ بِالمقسُومِ استَراحَ مِنَ الهَمِّ وَ الكَذِ وَ التَّعَبِ</w:t>
      </w:r>
      <w:r>
        <w:rPr>
          <w:rFonts w:ascii="IRNazanin" w:hAnsi="IRNazanin" w:eastAsia="IRNazanin"/>
          <w:color w:val="111111"/>
          <w:sz w:val="28"/>
          <w:sz w:val="28"/>
          <w:szCs w:val="28"/>
          <w:rtl w:val="true"/>
          <w:lang w:bidi="fa-IR"/>
        </w:rPr>
        <w:t>؛ هر کس به آن چه برای او تقسیم شده است، قانع باشد از اندوه و زحمت و سختی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آن نیست که انسان تلاش نکند؛ بلکه هرکس باید به اندازه استعداد و توانش تلاش کند به زندگی خود توسعه ببخشد و احساس مسئولیت کند؛ اما حرص و طمع نداشته باشد 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الحَريصُ خَصْلَتَينِ وَ لَزِمَتهُ خَصْلَتَينِ حَرُمَ القَناعَةُ فَافْتَقَدَ الرّاحَةَ وَ حَرُمَ الرّضاءُ فَافْتَقَدَ اليَقينُ</w:t>
      </w:r>
      <w:r>
        <w:rPr>
          <w:rStyle w:val="FootnoteAnchor"/>
          <w:rtl w:val="true"/>
        </w:rPr>
        <w:footnoteReference w:id="333"/>
      </w:r>
      <w:r>
        <w:rPr>
          <w:rFonts w:ascii="IRNazanin" w:hAnsi="IRNazanin" w:eastAsia="IRNazanin"/>
          <w:color w:val="111111"/>
          <w:sz w:val="28"/>
          <w:sz w:val="28"/>
          <w:szCs w:val="28"/>
          <w:rtl w:val="true"/>
          <w:lang w:bidi="fa-IR"/>
        </w:rPr>
        <w:t xml:space="preserve"> حریص از دو ویژگی محروم است و به دو درد گرفتار می شود از قناعت محروم می شود؛ پس از راحتی محروم است و از رضایت محروم می شود؛ پس یقین را از دست می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دل در گرو دنیا می سپارد و به متاع قلیل آن مغرور می شود و استقلال برای آن قائل است، هرگز روی آرامش را نخواهد دید دلی که به آخرت تعلق دارد و دنیا را برای رسیدن به آخرت مورد توجه قرار می دهد دلی آرام و مطمئن است </w:t>
      </w:r>
      <w:r>
        <w:rPr>
          <w:rFonts w:ascii="Amiri" w:hAnsi="Amiri" w:eastAsia="Amiri" w:cs="Amiri"/>
          <w:color w:val="111111"/>
          <w:sz w:val="28"/>
          <w:sz w:val="28"/>
          <w:szCs w:val="28"/>
          <w:rtl w:val="true"/>
          <w:lang w:bidi="ar-SA"/>
        </w:rPr>
        <w:t>تُرِيدُونَ عَرَضَ الدُّنْيَا وَاللَّهُ يُرِيدُ الْآخِرَةَ</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کالای دنیا را دنبال می کنید و خداوند آخرت را برای شما می خواهد</w:t>
      </w:r>
      <w:r>
        <w:rPr>
          <w:rFonts w:eastAsia="IRNazanin" w:cs="IRNazanin"/>
          <w:color w:val="111111"/>
          <w:sz w:val="28"/>
          <w:szCs w:val="28"/>
          <w:rtl w:val="true"/>
          <w:lang w:bidi="fa-IR"/>
        </w:rPr>
        <w:t xml:space="preserve">». </w:t>
      </w:r>
      <w:bookmarkStart w:id="310" w:name="pg8796_80217"/>
    </w:p>
    <w:p>
      <w:pPr>
        <w:pStyle w:val="Heading4"/>
        <w:numPr>
          <w:ilvl w:val="3"/>
          <w:numId w:val="1"/>
        </w:numPr>
        <w:rPr/>
      </w:pPr>
      <w:bookmarkStart w:id="311" w:name="__RefHeading___Toc3697638_653776707"/>
      <w:bookmarkStart w:id="312" w:name="_Toc117"/>
      <w:bookmarkEnd w:id="310"/>
      <w:bookmarkEnd w:id="311"/>
      <w:r>
        <w:rPr/>
        <w:t>3</w:t>
      </w:r>
      <w:r>
        <w:rPr>
          <w:rtl w:val="true"/>
        </w:rPr>
        <w:t>.</w:t>
      </w:r>
      <w:r>
        <w:rPr>
          <w:rtl w:val="true"/>
        </w:rPr>
        <w:t>سلامت دین</w:t>
      </w:r>
      <w:bookmarkEnd w:id="312"/>
    </w:p>
    <w:p>
      <w:pPr>
        <w:pStyle w:val="BookText"/>
        <w:rPr/>
      </w:pPr>
      <w:r>
        <w:rPr>
          <w:rFonts w:ascii="IRNazanin" w:hAnsi="IRNazanin" w:eastAsia="IRNazanin"/>
          <w:color w:val="111111"/>
          <w:sz w:val="28"/>
          <w:sz w:val="28"/>
          <w:szCs w:val="28"/>
          <w:rtl w:val="true"/>
          <w:lang w:bidi="fa-IR"/>
        </w:rPr>
        <w:t>از مهم ترین دغدغه های فرد مسلمان حفظ سلامت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اولیای الهی، همواره از اموری که سلامت دین را به خطر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بودند 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فَسادُ الدِّينِ الطَّمَعُ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مقابل، قناعت و پرهیز از زیاده طلبی، عامل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إقنَعُوا بِالقَلِيلِ مِن دُنياكُم لِسَلامَةِ دينِكُم</w:t>
      </w:r>
      <w:r>
        <w:rPr>
          <w:rFonts w:ascii="IRNazanin" w:hAnsi="IRNazanin" w:eastAsia="IRNazanin"/>
          <w:color w:val="111111"/>
          <w:sz w:val="28"/>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اندک در دنیای تان بسنده کنید و قناعت ورزید تا دین شما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برای ریاست و حبّ دنیا دینش را به خطر انداخت یا حمید بن قحطبه برای مطامع دنیا و ریاست طلبی دین خود را به هارون الرشید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تاریکی شب، کسی ظرف سرپوشیده حلوای لذیذ در خانه علی علیه السلام آورد حضرت وقتی دریافت که رشوه است، به قدری ناراحت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راه دین خدا می خواهی مرا فریب دهی یا دیوانه شده ای و هذیان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هنگامی که غلام عثمان نزد اباذر آمد کیسه پولی آورد و ابوذر نپذیرفت، غلام اصرار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 من آزاد می شوم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من بنده می شوم و نپذیرفت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انسان قانع هرگز دین خود را به خطر نمی اندازد؛ زیرا به دنیا وابستگی ندارد و همه جا دینش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دنیا حرص و ولع دارند، به سادگی دین خود را سرمایه رسیدن به دنیا قرار می دهند</w:t>
      </w:r>
    </w:p>
    <w:p>
      <w:pPr>
        <w:pStyle w:val="Heading4"/>
        <w:numPr>
          <w:ilvl w:val="3"/>
          <w:numId w:val="1"/>
        </w:numPr>
        <w:rPr/>
      </w:pPr>
      <w:bookmarkStart w:id="313" w:name="__RefHeading___Toc3697640_653776707"/>
      <w:bookmarkStart w:id="314" w:name="_Toc118"/>
      <w:bookmarkEnd w:id="313"/>
      <w:r>
        <w:rPr/>
        <w:t>4</w:t>
      </w:r>
      <w:r>
        <w:rPr>
          <w:rtl w:val="true"/>
        </w:rPr>
        <w:t>.</w:t>
      </w:r>
      <w:r>
        <w:rPr>
          <w:rtl w:val="true"/>
        </w:rPr>
        <w:t>اصلاح نفس</w:t>
      </w:r>
      <w:bookmarkEnd w:id="3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و تأدیب نفس از امور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نفسش را اصلاح نکرد از عقل و خرد خود بهره نمی برد؛ چنان که 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يُهَذَّب نَفْسَهُ لَم يَنتَفِع</w:t>
      </w:r>
      <w:bookmarkStart w:id="315" w:name="pg8796_80218"/>
    </w:p>
    <w:p>
      <w:pPr>
        <w:pStyle w:val="BookText"/>
        <w:rPr/>
      </w:pPr>
      <w:bookmarkEnd w:id="315"/>
      <w:r>
        <w:rPr>
          <w:rFonts w:ascii="Amiri" w:hAnsi="Amiri" w:eastAsia="Amiri" w:cs="Amiri"/>
          <w:color w:val="111111"/>
          <w:sz w:val="28"/>
          <w:sz w:val="28"/>
          <w:szCs w:val="28"/>
          <w:rtl w:val="true"/>
          <w:lang w:bidi="ar-SA"/>
        </w:rPr>
        <w:t>بِعَقلِهِ</w:t>
      </w:r>
      <w:r>
        <w:rPr>
          <w:rFonts w:ascii="IRNazanin" w:hAnsi="IRNazanin" w:eastAsia="IRNazanin"/>
          <w:color w:val="111111"/>
          <w:sz w:val="28"/>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نفسش را اصلاح نکند، از خرد و عقلش بهره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نفس، در پرتو اصلاح آن و هلاک آن در گرو اعمال و رها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أَصلَحَ نَفْسَهُ مَلَكَها وَ مَن أَهمَلَ نَفْسَهُ أهلَكَها</w:t>
      </w:r>
      <w:r>
        <w:rPr>
          <w:rFonts w:ascii="IRNazanin" w:hAnsi="IRNazanin" w:eastAsia="IRNazanin"/>
          <w:color w:val="111111"/>
          <w:sz w:val="28"/>
          <w:sz w:val="28"/>
          <w:szCs w:val="28"/>
          <w:rtl w:val="true"/>
          <w:lang w:bidi="fa-IR"/>
        </w:rPr>
        <w:t xml:space="preserve"> ؛ </w:t>
      </w:r>
      <w:r>
        <w:rPr>
          <w:rStyle w:val="FootnoteAnchor"/>
          <w:rtl w:val="true"/>
        </w:rPr>
        <w:footnoteReference w:id="340"/>
      </w:r>
      <w:r>
        <w:rPr>
          <w:rFonts w:ascii="IRNazanin" w:hAnsi="IRNazanin" w:eastAsia="IRNazanin"/>
          <w:color w:val="111111"/>
          <w:sz w:val="28"/>
          <w:sz w:val="28"/>
          <w:szCs w:val="28"/>
          <w:rtl w:val="true"/>
          <w:lang w:bidi="fa-IR"/>
        </w:rPr>
        <w:t>کسی که نفسش را اصلاح کند آن را مالک می شود و تحت قدرت در می آورد و کسی که نفس را رها کند، آن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نفس، منشأ تقویت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انگیزه ها و کشش هایی دارد که همواره انسان را به ارضای مطلق خود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مدیریت نفس از دست عقل خارج شود، خطرات زیادی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که ما را در اصلاح نفس کمک می کند، حس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قانع راه را بر طغیان نفس می بندد قنوع، موجب می شود سطح درخواست های نفس تعدیل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دل در گرو دنیا ندارد، ابزار امیری و صدارت نفس را از آن سلب می کند ،نفس قدرت طلب و لذت خواه است و لذت های والاتر و بالاتر اخروی را نادیده می گیرد و به لذت های پست و زودگذر دنیوی نظر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قناعت، این تمایل نفسانی را سرکوب می کند؛ از این رو قناعت، از بهترین اسباب اصلاح نفس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رَغِبْتَ فِی صَلاَحِ نَفْسِکَ فَعَلَيكَ بِالإِقتصادِ وَ القُنُوعِ وَ التَقلُلِ</w:t>
      </w:r>
      <w:r>
        <w:rPr>
          <w:rFonts w:ascii="IRNazanin" w:hAnsi="IRNazanin" w:eastAsia="IRNazanin"/>
          <w:color w:val="111111"/>
          <w:sz w:val="28"/>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اگر تمایل به اصلاح نفس خود داشتی، بر تو باد به میانه روی، قناعت و کم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نورانی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يَستَطيعُ صَلاحَ نَفْسِهِ مَن لا يَقنَعُ بِالقَليل</w:t>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کسی که قناعت به مال اندک ،ندارد چگونه می تواند نفسش را اصلاح کند</w:t>
      </w:r>
      <w:r>
        <w:rPr>
          <w:rFonts w:eastAsia="IRNazanin" w:cs="IRNazanin"/>
          <w:color w:val="111111"/>
          <w:sz w:val="28"/>
          <w:szCs w:val="28"/>
          <w:rtl w:val="true"/>
          <w:lang w:bidi="fa-IR"/>
        </w:rPr>
        <w:t>.</w:t>
      </w:r>
    </w:p>
    <w:p>
      <w:pPr>
        <w:pStyle w:val="Heading4"/>
        <w:numPr>
          <w:ilvl w:val="3"/>
          <w:numId w:val="1"/>
        </w:numPr>
        <w:rPr/>
      </w:pPr>
      <w:bookmarkStart w:id="316" w:name="__RefHeading___Toc3697642_653776707"/>
      <w:bookmarkStart w:id="317" w:name="_Toc119"/>
      <w:bookmarkEnd w:id="316"/>
      <w:r>
        <w:rPr/>
        <w:t>5</w:t>
      </w:r>
      <w:r>
        <w:rPr>
          <w:rtl w:val="true"/>
        </w:rPr>
        <w:t>.</w:t>
      </w:r>
      <w:r>
        <w:rPr>
          <w:rtl w:val="true"/>
        </w:rPr>
        <w:t>ثروت و بی نیازی</w:t>
      </w:r>
      <w:bookmarkEnd w:id="3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نداری، گاه ناشی از کمبود هاست و گاه ناشی از زیاده طلبی و فزون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bookmarkStart w:id="318" w:name="pg8796_80219"/>
    </w:p>
    <w:p>
      <w:pPr>
        <w:pStyle w:val="BookText"/>
        <w:rPr/>
      </w:pPr>
      <w:bookmarkEnd w:id="318"/>
      <w:r>
        <w:rPr>
          <w:rFonts w:ascii="IRNazanin" w:hAnsi="IRNazanin" w:eastAsia="IRNazanin"/>
          <w:color w:val="111111"/>
          <w:sz w:val="28"/>
          <w:sz w:val="28"/>
          <w:szCs w:val="28"/>
          <w:rtl w:val="true"/>
          <w:lang w:bidi="fa-IR"/>
        </w:rPr>
        <w:t>نیستند افرادی که آن چه دارند زندگی آنان را کفایت می کند اما به واسطه رفاه طلبی و توقعات بی جا دچار فقر و نداری می شوند و همواره در مضیقه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فقر تصنّعی و صوری برای خود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چه داشته باشند، باز هم احساس کمبود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از بین رفتن چنین حسی در انسان می شود و حالت بی نیازی و سازگاری می آورد صفت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همواره غنی است؛ زیرا به نداشته ها و فقدان ها نمی اندیشد؛ بلکه آن چه را دارد مغتنم می شمرد و از آن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القَناعَةُ مالٌ لا يَنْفَدُ</w:t>
      </w:r>
      <w:r>
        <w:rPr>
          <w:rFonts w:ascii="IRNazanin" w:hAnsi="IRNazanin" w:eastAsia="IRNazanin"/>
          <w:color w:val="111111"/>
          <w:sz w:val="28"/>
          <w:sz w:val="28"/>
          <w:szCs w:val="28"/>
          <w:rtl w:val="true"/>
          <w:lang w:bidi="fa-IR"/>
        </w:rPr>
        <w:t xml:space="preserve"> ؛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ثروت پایان ناپذیر است</w:t>
      </w:r>
      <w:r>
        <w:rPr>
          <w:rFonts w:eastAsia="IRNazanin" w:cs="IRNazanin"/>
          <w:color w:val="111111"/>
          <w:sz w:val="28"/>
          <w:szCs w:val="28"/>
          <w:rtl w:val="true"/>
          <w:lang w:bidi="fa-IR"/>
        </w:rPr>
        <w:t>».</w:t>
      </w:r>
    </w:p>
    <w:p>
      <w:pPr>
        <w:pStyle w:val="Heading4"/>
        <w:numPr>
          <w:ilvl w:val="3"/>
          <w:numId w:val="1"/>
        </w:numPr>
        <w:rPr/>
      </w:pPr>
      <w:bookmarkStart w:id="319" w:name="__RefHeading___Toc3697644_653776707"/>
      <w:bookmarkStart w:id="320" w:name="_Toc120"/>
      <w:bookmarkEnd w:id="319"/>
      <w:r>
        <w:rPr/>
        <w:t>6</w:t>
      </w:r>
      <w:r>
        <w:rPr>
          <w:rtl w:val="true"/>
        </w:rPr>
        <w:t>.</w:t>
      </w:r>
      <w:r>
        <w:rPr>
          <w:rtl w:val="true"/>
        </w:rPr>
        <w:t>حسابرسی سبک و آسان</w:t>
      </w:r>
      <w:bookmarkEnd w:id="320"/>
    </w:p>
    <w:p>
      <w:pPr>
        <w:pStyle w:val="BookText"/>
        <w:rPr/>
      </w:pPr>
      <w:r>
        <w:rPr>
          <w:rFonts w:ascii="IRNazanin" w:hAnsi="IRNazanin" w:eastAsia="IRNazanin"/>
          <w:color w:val="111111"/>
          <w:sz w:val="28"/>
          <w:sz w:val="28"/>
          <w:szCs w:val="28"/>
          <w:rtl w:val="true"/>
          <w:lang w:bidi="fa-IR"/>
        </w:rPr>
        <w:t>حسابرسی روز قیامت،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ذکر اوصاف اندیشمندان و خردمندان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يَخَافُونَ سُوءَ الْحِسَابِ</w:t>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بدی و سختی و دقت در حساب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يُداقُ الله العِبادَ فِي الحِسابِ يَومَ القِيامَةِ عَلَى قَدرِ مَا آتَاهُم مِنَ العُقُولِ فِى الدُّنیا</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قیامت نسبت به حساب هرکسی به میزان خرد و عقلی که در دنیا به او داده است سختگیری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تنگاتنگی بین درک و اندیشه و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تعقل و اندیشه بیشتر ،باشد مسئولیت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افراد در قیامت متفاوت است؛ برخی حساب سختی دارند و حساب برخی آسان و یسیر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بنابر برخی روایات، افرادی بدون حسابرسی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الَّذينَ يَدخُلُونَ الجَنَّةَ بِغَيرِ حِسابِ لأَهُم لَم يَلْبَسُوا مِن أَمرِ الدُّنيا بِشَيءٍ وَ إِنَّمَا الحِسابُ هُناكَ عَلى مَنْ تَلَبَّسَ بها هنا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bookmarkStart w:id="321" w:name="pg8796_80220"/>
    </w:p>
    <w:p>
      <w:pPr>
        <w:pStyle w:val="BookText"/>
        <w:rPr/>
      </w:pPr>
      <w:bookmarkEnd w:id="321"/>
      <w:r>
        <w:rPr>
          <w:rFonts w:ascii="IRNazanin" w:hAnsi="IRNazanin" w:eastAsia="IRNazanin"/>
          <w:color w:val="111111"/>
          <w:sz w:val="28"/>
          <w:sz w:val="28"/>
          <w:szCs w:val="28"/>
          <w:rtl w:val="true"/>
          <w:lang w:bidi="fa-IR"/>
        </w:rPr>
        <w:t>افرادی هستند که بدون حساب وارد بهشت می شوند؛ زیرا آلوده به امور دنیا نشده اند حساب در قیامت مخصوص افرادی است که به دنیا آلوده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الَّذينَ اعْتَدَلُوا فَأُولئِكَ يُحَاسَبُونَ حِساباً یَسِیْراً</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میانه رو بودند، حسابرسی آسانی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و اکتفای به داشته ها و زندگی در حد کفاف وابستگی ها را کم می کند و مانع گناهان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انسان قانع سبک بار است و همین سبک باری، باعث می شود حسابرسی آسانی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أقنع بِما أُوتِيتَهُ يَخِفَّ عَلَيْكَ الحِساب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به تو داده شده است، قناعت کن تا روز قیامت، حساب بر تو آسان و سبک باشد</w:t>
      </w:r>
      <w:r>
        <w:rPr>
          <w:rFonts w:eastAsia="IRNazanin" w:cs="IRNazanin"/>
          <w:color w:val="111111"/>
          <w:sz w:val="28"/>
          <w:szCs w:val="28"/>
          <w:rtl w:val="true"/>
          <w:lang w:bidi="fa-IR"/>
        </w:rPr>
        <w:t>»</w:t>
      </w:r>
    </w:p>
    <w:p>
      <w:pPr>
        <w:pStyle w:val="Heading3"/>
        <w:numPr>
          <w:ilvl w:val="2"/>
          <w:numId w:val="1"/>
        </w:numPr>
        <w:rPr/>
      </w:pPr>
      <w:bookmarkStart w:id="322" w:name="__RefHeading___Toc3697646_653776707"/>
      <w:bookmarkStart w:id="323" w:name="_Toc121"/>
      <w:bookmarkEnd w:id="322"/>
      <w:r>
        <w:rPr>
          <w:rtl w:val="true"/>
        </w:rPr>
        <w:t>درمان کمی قناعت</w:t>
      </w:r>
      <w:bookmarkEnd w:id="323"/>
    </w:p>
    <w:p>
      <w:pPr>
        <w:pStyle w:val="Heading4"/>
        <w:numPr>
          <w:ilvl w:val="3"/>
          <w:numId w:val="1"/>
        </w:numPr>
        <w:rPr/>
      </w:pPr>
      <w:bookmarkStart w:id="324" w:name="__RefHeading___Toc3697648_653776707"/>
      <w:bookmarkStart w:id="325" w:name="_Toc122"/>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انسان نیازهای زیادی دارد که تأمین شایسته و صحیح آن ها حق طبیعی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هر قدر اسباب زندگی فراهم تر باشد، آسایش خاطر و احساس امنیت،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نیازهای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نیازمندی به ،خوراک ،پوشاک مسکن و همسر و نیازهای روحی مانند علم زیبایی پرستش و تکریم و نیازهای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آزادی، مساوات و معاشرت،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حضرت ابراهیم علیه السلام نیازهای بشری را چنین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يُطْعِمُنِي وَ 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يَشْفِينِ</w:t>
      </w:r>
      <w:r>
        <w:rPr>
          <w:rStyle w:val="FootnoteAnchor"/>
          <w:rtl w:val="true"/>
        </w:rPr>
        <w:footnoteReference w:id="348"/>
      </w:r>
      <w:r>
        <w:rPr>
          <w:rFonts w:ascii="IRNazanin" w:hAnsi="IRNazanin" w:eastAsia="IRNazanin"/>
          <w:color w:val="111111"/>
          <w:sz w:val="28"/>
          <w:sz w:val="28"/>
          <w:szCs w:val="28"/>
          <w:rtl w:val="true"/>
          <w:lang w:bidi="fa-IR"/>
        </w:rPr>
        <w:t xml:space="preserve"> کسی که مرا آفرید و راهنمایی کرد و کسی که مرا غذا می دهد و سیراب می کند و هنگامی که بیمار می شوم، مرا شفا می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هدایت، غذا، آب و سلامت در این آیات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خودداری های بی مورد در نیازهای اساسی را نکوهش می کند و همگان را به استفاده صحیح </w:t>
      </w:r>
      <w:bookmarkStart w:id="326" w:name="pg8796_80221"/>
    </w:p>
    <w:p>
      <w:pPr>
        <w:pStyle w:val="BookText"/>
        <w:rPr/>
      </w:pPr>
      <w:bookmarkEnd w:id="326"/>
      <w:r>
        <w:rPr>
          <w:rFonts w:ascii="IRNazanin" w:hAnsi="IRNazanin" w:eastAsia="IRNazanin"/>
          <w:color w:val="111111"/>
          <w:sz w:val="28"/>
          <w:sz w:val="28"/>
          <w:szCs w:val="28"/>
          <w:rtl w:val="true"/>
          <w:lang w:bidi="fa-IR"/>
        </w:rPr>
        <w:t>از نعمت ها فرا می خواند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آن چه مورد نکوهش است استفاده نادرست و مصرف بی 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اندک حرص و ولع به دنیا و تأمین افراطی نیازها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بیماری مبتلاست نخست باید آن را ریشه یابی کند هر صفت رذیله ناشی از یک انگیزه و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قناعت گاهی در اثر تربیت بد خانوادگی گاه الگوی نادرست مصرف و بعضاً ناشی از جهل به آثار و عواقب آن است که در هر مورد باید از راه صحیح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قرآنی و روایی مبارزه با این بیماری عبارت اند از</w:t>
      </w:r>
      <w:r>
        <w:rPr>
          <w:rFonts w:eastAsia="IRNazanin" w:cs="IRNazanin"/>
          <w:color w:val="111111"/>
          <w:sz w:val="28"/>
          <w:szCs w:val="28"/>
          <w:rtl w:val="true"/>
          <w:lang w:bidi="fa-IR"/>
        </w:rPr>
        <w:t>:</w:t>
      </w:r>
    </w:p>
    <w:p>
      <w:pPr>
        <w:pStyle w:val="Heading4"/>
        <w:numPr>
          <w:ilvl w:val="3"/>
          <w:numId w:val="1"/>
        </w:numPr>
        <w:rPr/>
      </w:pPr>
      <w:bookmarkStart w:id="327" w:name="__RefHeading___Toc3697650_653776707"/>
      <w:bookmarkStart w:id="328" w:name="_Toc123"/>
      <w:bookmarkEnd w:id="327"/>
      <w:r>
        <w:rPr/>
        <w:t>1</w:t>
      </w:r>
      <w:r>
        <w:rPr>
          <w:rtl w:val="true"/>
        </w:rPr>
        <w:t>.</w:t>
      </w:r>
      <w:r>
        <w:rPr>
          <w:rtl w:val="true"/>
        </w:rPr>
        <w:t>معاشرت با اهل قناعت</w:t>
      </w:r>
      <w:bookmarkEnd w:id="328"/>
    </w:p>
    <w:p>
      <w:pPr>
        <w:pStyle w:val="BookText"/>
        <w:rPr/>
      </w:pPr>
      <w:r>
        <w:rPr>
          <w:rFonts w:ascii="IRNazanin" w:hAnsi="IRNazanin" w:eastAsia="IRNazanin"/>
          <w:color w:val="111111"/>
          <w:sz w:val="28"/>
          <w:sz w:val="28"/>
          <w:szCs w:val="28"/>
          <w:rtl w:val="true"/>
          <w:lang w:bidi="fa-IR"/>
        </w:rPr>
        <w:t>قرآن کریم به پیامبر اکرم صلى الله عليه و سلم فرمان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Style w:val="FootnoteAnchor"/>
          <w:rtl w:val="true"/>
        </w:rPr>
        <w:footnoteReference w:id="350"/>
      </w:r>
      <w:r>
        <w:rPr>
          <w:rFonts w:ascii="IRNazanin" w:hAnsi="IRNazanin" w:eastAsia="IRNazanin"/>
          <w:color w:val="111111"/>
          <w:sz w:val="28"/>
          <w:sz w:val="28"/>
          <w:szCs w:val="28"/>
          <w:rtl w:val="true"/>
          <w:lang w:bidi="fa-IR"/>
        </w:rPr>
        <w:t xml:space="preserve"> هرگز چشم خود را به نعمت های مادی که به گروه هایی از کفار دادیم، میفکن که این ها شکوفه های زندگی دنیاست و برای آن است که آنان را با آن بیازماییم و روزی ،پروردگارت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مال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الحياه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شکوفه ها که شکوفه عمر کوتاهی دارد زود پرپر می شود و چندان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که زرق و برق و داشته های دیگران را به حساب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اهل فضیلت و قناعت در زندگی انسان اثر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مُعاشَرَةُ ذَوِى الفَضائِلِ حَياةُ القُلُوبِ</w:t>
      </w:r>
      <w:r>
        <w:rPr>
          <w:rFonts w:ascii="IRNazanin" w:hAnsi="IRNazanin" w:eastAsia="IRNazanin"/>
          <w:color w:val="111111"/>
          <w:sz w:val="28"/>
          <w:sz w:val="28"/>
          <w:szCs w:val="28"/>
          <w:rtl w:val="true"/>
          <w:lang w:bidi="fa-IR"/>
        </w:rPr>
        <w:t xml:space="preserve"> ؛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 صاحبان فضیلت باعث زنده دلی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با کفو و همتراز خود وصلت می کنند و با خانواده های اهل رعایت و اعتدال </w:t>
      </w:r>
      <w:bookmarkStart w:id="329" w:name="pg8796_80222"/>
    </w:p>
    <w:p>
      <w:pPr>
        <w:pStyle w:val="BookText"/>
        <w:rPr/>
      </w:pPr>
      <w:bookmarkEnd w:id="329"/>
      <w:r>
        <w:rPr>
          <w:rFonts w:ascii="IRNazanin" w:hAnsi="IRNazanin" w:eastAsia="IRNazanin"/>
          <w:color w:val="111111"/>
          <w:sz w:val="28"/>
          <w:sz w:val="28"/>
          <w:szCs w:val="28"/>
          <w:rtl w:val="true"/>
          <w:lang w:bidi="fa-IR"/>
        </w:rPr>
        <w:t>رفت و آمد دارند از آن ها الگو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هر روز صبح با مساکین نشست و برخاست می کرد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رسول خدا صلی الله علیه و اله به من سفارش کرد که هرگز نشست و برخاست با فقرا را از دست ندهم</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330" w:name="__RefHeading___Toc3697652_653776707"/>
      <w:bookmarkStart w:id="331" w:name="_Toc124"/>
      <w:bookmarkEnd w:id="330"/>
      <w:r>
        <w:rPr/>
        <w:t>2</w:t>
      </w:r>
      <w:r>
        <w:rPr>
          <w:rtl w:val="true"/>
        </w:rPr>
        <w:t>.</w:t>
      </w:r>
      <w:r>
        <w:rPr>
          <w:rtl w:val="true"/>
        </w:rPr>
        <w:t>پرداختن به امور مهم</w:t>
      </w:r>
      <w:bookmarkEnd w:id="331"/>
    </w:p>
    <w:p>
      <w:pPr>
        <w:pStyle w:val="BookText"/>
        <w:rPr/>
      </w:pPr>
      <w:r>
        <w:rPr>
          <w:rFonts w:ascii="IRNazanin" w:hAnsi="IRNazanin" w:eastAsia="IRNazanin"/>
          <w:color w:val="111111"/>
          <w:sz w:val="28"/>
          <w:sz w:val="28"/>
          <w:szCs w:val="28"/>
          <w:rtl w:val="true"/>
          <w:lang w:bidi="fa-IR"/>
        </w:rPr>
        <w:t>،توان فرصت و سرمایه های انسان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پیوسته در زندگی با گزینش و حذف روبه روست و چاره ای جز این ندارد که از میان صدها گزینه یکی را انتخاب کند ما نمی توانیم در همه رشته ها تحصیل کنیم همه کتب را مطالعه کنیم، همه علوم را فرا گیریم ، همه عبادت ها را انجام دهیم؛ بلکه باید انتخاب کنیم؛ انتخابی آگاهانه و عالمانه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 مَا لاَ یَعْنِیکَ وَ اِشْتَغِلْ بِمُهِمِّکَ اَلَّذِی یُنْجِیکَ</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برای تو مفید نیست رها کن و به امور مهمّی بپرداز که تو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کسب فضایل بپردازد و وقتش را با مطالعه عبادت، اصلاح نفس و رشد معنوی پر کند خود به خود حرص و طمع او کاهش می یابد و عملاً عرصه فزون طلبی از بین می برد</w:t>
      </w:r>
    </w:p>
    <w:p>
      <w:pPr>
        <w:pStyle w:val="Heading4"/>
        <w:numPr>
          <w:ilvl w:val="3"/>
          <w:numId w:val="1"/>
        </w:numPr>
        <w:rPr/>
      </w:pPr>
      <w:bookmarkStart w:id="332" w:name="__RefHeading___Toc3697654_653776707"/>
      <w:bookmarkStart w:id="333" w:name="_Toc125"/>
      <w:bookmarkEnd w:id="332"/>
      <w:r>
        <w:rPr/>
        <w:t>3</w:t>
      </w:r>
      <w:r>
        <w:rPr>
          <w:rtl w:val="true"/>
        </w:rPr>
        <w:t>.</w:t>
      </w:r>
      <w:r>
        <w:rPr>
          <w:rtl w:val="true"/>
        </w:rPr>
        <w:t>کنترل و نظارت خانوادگی</w:t>
      </w:r>
      <w:bookmarkEnd w:id="3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نخستین کانون تربیت است کانون خانواده بزم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خانه وظیفه دارند با اصلاح الگوی مصرف و پرهیز از اسراف، استفاده درست از نعمت های الهی و برنامه ریزی صحیح روحیه قناعت و اعتدال را در فرزندان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مادران لاابالی و بی نظم، فرزندانی این چنین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آیینه رفتار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در کودکی در وضعیت سخت بزرگ شده اند، بیش تر قدر اندوخته های خود را می دانند کودکانی که در ناز و نعمت لوس و ناز پرورده بار آمده اند، در برابر آسیبی کوچک کمر خم می کنند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w:t>
      </w:r>
      <w:bookmarkStart w:id="334" w:name="pg8796_80223"/>
    </w:p>
    <w:p>
      <w:pPr>
        <w:pStyle w:val="BookText"/>
        <w:rPr/>
      </w:pPr>
      <w:bookmarkEnd w:id="334"/>
      <w:r>
        <w:rPr>
          <w:rFonts w:ascii="Amiri" w:hAnsi="Amiri" w:eastAsia="Amiri" w:cs="Amiri"/>
          <w:color w:val="111111"/>
          <w:sz w:val="28"/>
          <w:sz w:val="28"/>
          <w:szCs w:val="28"/>
          <w:rtl w:val="true"/>
          <w:lang w:bidi="ar-SA"/>
        </w:rPr>
        <w:t>وَ أَهْلِيكُمْ نَارًا وَ قُودُهَا النَّاسُ وَ الْحِجَارَةُ</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های تان را از آتشی که هیزم آن انسان ها و سنگ 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در پاسخ به سؤالی در مورد چگونگی این عمل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های تان را به آن چه خدا فرمان داده است امر کنید و از آن چه نهی کرده است باز دارید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خاص امیرالمؤمنین علیه السلام است که با دختر کوچکش در شام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برای فریفتن او حلوای زعفرانی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گرسنه او مقداری از آن عسل را در دهان گذاشت پدرش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بنتى القه فانّه سمّ؛ دخترم آن را بیرون بینداز؛ که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شیرین است با این لقمه حرام می خواهند محبت و ولایت علی علیه السلام را از ما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انگشت انداخت و آن چه را خورده بود، بیرون آورد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ابوالاسود، پدر و سرپرست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گرسنگی دخترش، مراقب است با هر چیزی سیر نشود لقمه حرام نخورد قناعت کند و اسیر طمع نشود</w:t>
      </w:r>
      <w:r>
        <w:rPr>
          <w:rFonts w:eastAsia="IRNazanin" w:cs="IRNazanin"/>
          <w:color w:val="111111"/>
          <w:sz w:val="28"/>
          <w:szCs w:val="28"/>
          <w:rtl w:val="true"/>
          <w:lang w:bidi="fa-IR"/>
        </w:rPr>
        <w:t>.</w:t>
      </w:r>
    </w:p>
    <w:p>
      <w:pPr>
        <w:pStyle w:val="Heading4"/>
        <w:numPr>
          <w:ilvl w:val="3"/>
          <w:numId w:val="1"/>
        </w:numPr>
        <w:rPr/>
      </w:pPr>
      <w:bookmarkStart w:id="335" w:name="__RefHeading___Toc3697656_653776707"/>
      <w:bookmarkStart w:id="336" w:name="_Toc126"/>
      <w:bookmarkEnd w:id="335"/>
      <w:r>
        <w:rPr/>
        <w:t>4</w:t>
      </w:r>
      <w:r>
        <w:rPr>
          <w:rtl w:val="true"/>
        </w:rPr>
        <w:t>.</w:t>
      </w:r>
      <w:r>
        <w:rPr>
          <w:rtl w:val="true"/>
        </w:rPr>
        <w:t>تعديل ثروت</w:t>
      </w:r>
      <w:bookmarkEnd w:id="336"/>
    </w:p>
    <w:p>
      <w:pPr>
        <w:pStyle w:val="BookText"/>
        <w:rPr/>
      </w:pPr>
      <w:r>
        <w:rPr>
          <w:rFonts w:ascii="IRNazanin" w:hAnsi="IRNazanin" w:eastAsia="IRNazanin"/>
          <w:color w:val="111111"/>
          <w:sz w:val="28"/>
          <w:sz w:val="28"/>
          <w:szCs w:val="28"/>
          <w:rtl w:val="true"/>
          <w:lang w:bidi="fa-IR"/>
        </w:rPr>
        <w:t>ده ها آیه در قرآن ما را به انفاق ،احسان خدمت رسانی رسیدگی به امور فقرا و احساس مسئولیت در برابر مردم دعوت می کند انباشته شدن و کثرت ثروت از عوامل کم قناعتی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ثروت به امور فقرا رسیدگی کنند و ثروت خود را وسیله کسب آخرت قرار دهند، دچار حرص و ضعف قناعت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يُوقَ شُحَّ نَفْسِهِ فَأُولَئِكَ هُمُ الْمُفْلِحُونَ</w:t>
      </w:r>
      <w:r>
        <w:rPr>
          <w:rFonts w:ascii="IRNazanin" w:hAnsi="IRNazanin" w:eastAsia="IRNazanin"/>
          <w:color w:val="111111"/>
          <w:sz w:val="28"/>
          <w:sz w:val="28"/>
          <w:szCs w:val="28"/>
          <w:rtl w:val="true"/>
          <w:lang w:bidi="fa-IR"/>
        </w:rPr>
        <w:t xml:space="preserve"> ؛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بخل نفسش را باز دارد، رستگار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کسی که انفاق می کند مانند دانه ای است که هفت خوشه برویاند، در هر خوشه ای صد دانه باشد و خدا برای هر کس بخواهد چند برابر می کند </w:t>
      </w:r>
      <w:r>
        <w:rPr>
          <w:rStyle w:val="FootnoteAnchor"/>
          <w:rtl w:val="true"/>
        </w:rPr>
        <w:footnoteReference w:id="358"/>
      </w:r>
      <w:bookmarkStart w:id="337" w:name="pg8796_80224"/>
    </w:p>
    <w:p>
      <w:pPr>
        <w:pStyle w:val="BookText"/>
        <w:rPr/>
      </w:pPr>
      <w:bookmarkEnd w:id="337"/>
      <w:r>
        <w:rPr>
          <w:rFonts w:ascii="IRNazanin" w:hAnsi="IRNazanin" w:eastAsia="IRNazanin"/>
          <w:color w:val="111111"/>
          <w:sz w:val="28"/>
          <w:sz w:val="28"/>
          <w:szCs w:val="28"/>
          <w:rtl w:val="true"/>
          <w:lang w:bidi="fa-IR"/>
        </w:rPr>
        <w:t>پیامبر اکرم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آمَنَ بي مَنْ شَبْعاناً وَ جارُهُ جائِعٌ</w:t>
      </w:r>
      <w:r>
        <w:rPr>
          <w:rFonts w:ascii="IRNazanin" w:hAnsi="IRNazanin" w:eastAsia="IRNazanin"/>
          <w:color w:val="111111"/>
          <w:sz w:val="28"/>
          <w:sz w:val="28"/>
          <w:szCs w:val="28"/>
          <w:rtl w:val="true"/>
          <w:lang w:bidi="fa-IR"/>
        </w:rPr>
        <w:t xml:space="preserve"> ؛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 سیر بخوابد و همسایه اش گرسنه باشد به من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آن حضرت 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أكُونَ خَيرَ النّاس؛ دوست دارم که بهترین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النَّاسِ مَن يَنْفَعُ النَّاسُ فَكُن نافِعًا لَهُم</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بهترین مردم، کسی است که نفعش برای مردم بیشتر باشد؛ پس تو هم برای مردم نافع باش</w:t>
      </w:r>
    </w:p>
    <w:p>
      <w:pPr>
        <w:pStyle w:val="Heading4"/>
        <w:numPr>
          <w:ilvl w:val="3"/>
          <w:numId w:val="1"/>
        </w:numPr>
        <w:rPr/>
      </w:pPr>
      <w:bookmarkStart w:id="338" w:name="__RefHeading___Toc3697658_653776707"/>
      <w:bookmarkStart w:id="339" w:name="_Toc127"/>
      <w:bookmarkEnd w:id="338"/>
      <w:r>
        <w:rPr/>
        <w:t>5</w:t>
      </w:r>
      <w:r>
        <w:rPr>
          <w:rtl w:val="true"/>
        </w:rPr>
        <w:t>.</w:t>
      </w:r>
      <w:r>
        <w:rPr>
          <w:rtl w:val="true"/>
        </w:rPr>
        <w:t>تغییر و اصلاح الگوی مصرف</w:t>
      </w:r>
      <w:bookmarkEnd w:id="339"/>
    </w:p>
    <w:p>
      <w:pPr>
        <w:pStyle w:val="BookText"/>
        <w:rPr/>
      </w:pPr>
      <w:r>
        <w:rPr>
          <w:rFonts w:ascii="IRNazanin" w:hAnsi="IRNazanin" w:eastAsia="IRNazanin"/>
          <w:color w:val="111111"/>
          <w:sz w:val="28"/>
          <w:sz w:val="28"/>
          <w:szCs w:val="28"/>
          <w:rtl w:val="true"/>
          <w:lang w:bidi="fa-IR"/>
        </w:rPr>
        <w:t>الگوی مصرف خانواده ها متناسب با الگوی دینی و در خدمت منافع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روحیه قناعت، باید عادات غلط مصرف را ترک گوییم و روش های بهتری را جایگزین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کردن هنر نیست؛ بلکه هنر در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فرهنگ مصرف ما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درآمد زیاد داشت و با از بین رفتن هر کالا فوراً کالای مشابهی جایگزین کرد هنر نکرده است؛ بلکه هنر در حفظ داشته ها و بهره وری بیش تر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اخافُ عَلی امَّتِی الْفَقْرَ وَلکِنْ اخافُ عَلَیهِمْ سوءَ التَّدْبیرِ</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فقر بر امتم نمی ترسم؛ بلکه از سوء تدبیر و مدیریت بر آن ها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نباشد چو تدبیر و عقل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نخواهد رسیدن تلاش</w:t>
      </w:r>
    </w:p>
    <w:p>
      <w:pPr>
        <w:pStyle w:val="BookText"/>
        <w:rPr/>
      </w:pPr>
      <w:r>
        <w:rPr>
          <w:rFonts w:ascii="IRNazanin" w:hAnsi="IRNazanin" w:eastAsia="IRNazanin"/>
          <w:color w:val="111111"/>
          <w:sz w:val="28"/>
          <w:sz w:val="28"/>
          <w:szCs w:val="28"/>
          <w:rtl w:val="true"/>
          <w:lang w:bidi="fa-IR"/>
        </w:rPr>
        <w:t xml:space="preserve">توانگر نخواهی شدن هیچ 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 و قناعت نیابی چو ره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و برنامه ریزی از اصول مهم در مدیریت اقتصادی زندگی و افزایش بهره 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علیه باقی مانده آب نوشیده شده را بیرون نمی ریخت؛ بلکه روی لیوان کاغذی می گذاشت که بار دیگر مصرف کند مرحوم سید احمد خمینی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 دستمال کاغذی از یک قوطی بیرون می آوردیم امام رحمه الله علیه ناراحت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bookmarkStart w:id="340" w:name="pg8796_80225"/>
    </w:p>
    <w:p>
      <w:pPr>
        <w:pStyle w:val="BookText"/>
        <w:rPr/>
      </w:pPr>
      <w:bookmarkEnd w:id="340"/>
      <w:r>
        <w:rPr>
          <w:rFonts w:ascii="IRNazanin" w:hAnsi="IRNazanin" w:eastAsia="IRNazanin"/>
          <w:color w:val="111111"/>
          <w:sz w:val="28"/>
          <w:sz w:val="28"/>
          <w:szCs w:val="28"/>
          <w:rtl w:val="true"/>
          <w:lang w:bidi="fa-IR"/>
        </w:rPr>
        <w:t xml:space="preserve">کاری است؟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اصلاح الگوی مصرف، باید در سطح ملّی و با عزم سراسری صورت بگیرد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363"/>
      </w:r>
      <w:r>
        <w:rPr>
          <w:rFonts w:ascii="IRNazanin" w:hAnsi="IRNazanin" w:eastAsia="IRNazanin"/>
          <w:color w:val="111111"/>
          <w:sz w:val="28"/>
          <w:sz w:val="28"/>
          <w:szCs w:val="28"/>
          <w:rtl w:val="true"/>
          <w:lang w:bidi="fa-IR"/>
        </w:rPr>
        <w:t>با دگرگونی رفتاری افراد، دگرگونی در سطح جامعه اتفاق می افتد</w:t>
      </w:r>
    </w:p>
    <w:p>
      <w:pPr>
        <w:pStyle w:val="Heading4"/>
        <w:numPr>
          <w:ilvl w:val="3"/>
          <w:numId w:val="1"/>
        </w:numPr>
        <w:rPr/>
      </w:pPr>
      <w:bookmarkStart w:id="341" w:name="__RefHeading___Toc3697660_653776707"/>
      <w:bookmarkStart w:id="342" w:name="_Toc128"/>
      <w:bookmarkEnd w:id="341"/>
      <w:r>
        <w:rPr/>
        <w:t>6</w:t>
      </w:r>
      <w:r>
        <w:rPr>
          <w:rtl w:val="true"/>
        </w:rPr>
        <w:t>.</w:t>
      </w:r>
      <w:r>
        <w:rPr>
          <w:rtl w:val="true"/>
        </w:rPr>
        <w:t>باور به بازخواست نعمت ها</w:t>
      </w:r>
      <w:bookmarkEnd w:id="342"/>
    </w:p>
    <w:p>
      <w:pPr>
        <w:pStyle w:val="BookText"/>
        <w:rPr/>
      </w:pPr>
      <w:r>
        <w:rPr>
          <w:rFonts w:ascii="IRNazanin" w:hAnsi="IRNazanin" w:eastAsia="IRNazanin"/>
          <w:color w:val="111111"/>
          <w:sz w:val="28"/>
          <w:sz w:val="28"/>
          <w:szCs w:val="28"/>
          <w:rtl w:val="true"/>
          <w:lang w:bidi="fa-IR"/>
        </w:rPr>
        <w:t>انسان در برابر نعمت ها و فرصت هایی که خدا به او داده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پاسخ گویی در برابر نعمت ها انسان را وا می دارد تا به گونه ای مصرف کند که بتواند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لَتُسْأَلُنَّ يَوْمَئِذٍ عَنِ النَّعِيمِ</w:t>
      </w:r>
      <w:r>
        <w:rPr>
          <w:rFonts w:ascii="IRNazanin" w:hAnsi="IRNazanin" w:eastAsia="IRNazanin"/>
          <w:color w:val="111111"/>
          <w:sz w:val="28"/>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همان روز از نعمت ها پرسیده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پاسخگو کردن انسان در برابر اعمالش و در مقابل سرمایه ها و نعمت هایی که به او داده، به نوعی به او ارج نهاده است تا این سرمایه هدر نرود باور به تجسم اعمال، باور به این که اسراف کاران اهل دوزخ اند، عقیده به این که از لحظات عمر، مال و فرصت ها بازخواست می شود انسان را به قدرشناسی از نعمت ها وا می دارد</w:t>
      </w:r>
    </w:p>
    <w:p>
      <w:pPr>
        <w:pStyle w:val="BookText"/>
        <w:rPr/>
      </w:pPr>
      <w:r>
        <w:rPr>
          <w:rFonts w:ascii="IRNazanin" w:hAnsi="IRNazanin" w:eastAsia="IRNazanin"/>
          <w:color w:val="111111"/>
          <w:sz w:val="28"/>
          <w:sz w:val="28"/>
          <w:szCs w:val="28"/>
          <w:rtl w:val="true"/>
          <w:lang w:bidi="fa-IR"/>
        </w:rPr>
        <w:t>امام رضا علیه السلام روزی یکی از غلامانش را دید که میوه نیم خورده ای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مستغنی شده اید دیگران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کسی که محتاج باشد بخورانید </w:t>
      </w:r>
      <w:r>
        <w:rPr>
          <w:rStyle w:val="FootnoteAnchor"/>
          <w:rtl w:val="true"/>
        </w:rPr>
        <w:footnoteReference w:id="365"/>
      </w:r>
    </w:p>
    <w:p>
      <w:pPr>
        <w:pStyle w:val="Heading3"/>
        <w:numPr>
          <w:ilvl w:val="2"/>
          <w:numId w:val="1"/>
        </w:numPr>
        <w:rPr/>
      </w:pPr>
      <w:bookmarkStart w:id="343" w:name="__RefHeading___Toc3697662_653776707"/>
      <w:bookmarkStart w:id="344" w:name="_Toc129"/>
      <w:bookmarkEnd w:id="343"/>
      <w:r>
        <w:rPr>
          <w:rtl w:val="true"/>
        </w:rPr>
        <w:t>داستان</w:t>
      </w:r>
      <w:bookmarkEnd w:id="344"/>
    </w:p>
    <w:p>
      <w:pPr>
        <w:pStyle w:val="Heading4"/>
        <w:numPr>
          <w:ilvl w:val="3"/>
          <w:numId w:val="1"/>
        </w:numPr>
        <w:rPr/>
      </w:pPr>
      <w:bookmarkStart w:id="345" w:name="__RefHeading___Toc3697664_653776707"/>
      <w:bookmarkStart w:id="346" w:name="_Toc130"/>
      <w:bookmarkEnd w:id="345"/>
      <w:r>
        <w:rPr/>
        <w:t>1</w:t>
      </w:r>
      <w:r>
        <w:rPr>
          <w:rtl w:val="true"/>
        </w:rPr>
        <w:t>.</w:t>
      </w:r>
      <w:r>
        <w:rPr>
          <w:rtl w:val="true"/>
        </w:rPr>
        <w:t>اهمیت قناعت در سیره امام صادق علیه السلام</w:t>
      </w:r>
      <w:r>
        <w:rPr>
          <w:rtl w:val="true"/>
        </w:rPr>
        <w:t>:</w:t>
      </w:r>
      <w:bookmarkEnd w:id="3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امام صادق علیه السلام، دید امام علیه السلام پیراهنی پوشیده است که گریبان آن را </w:t>
      </w:r>
      <w:bookmarkStart w:id="347" w:name="pg8796_80226"/>
    </w:p>
    <w:p>
      <w:pPr>
        <w:pStyle w:val="BookText"/>
        <w:rPr/>
      </w:pPr>
      <w:bookmarkEnd w:id="347"/>
      <w:r>
        <w:rPr>
          <w:rFonts w:ascii="IRNazanin" w:hAnsi="IRNazanin" w:eastAsia="IRNazanin"/>
          <w:color w:val="111111"/>
          <w:sz w:val="28"/>
          <w:sz w:val="28"/>
          <w:szCs w:val="28"/>
          <w:rtl w:val="true"/>
          <w:lang w:bidi="fa-IR"/>
        </w:rPr>
        <w:t>وصله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وصله لباس خیره شد و شگفت زده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نگاهت را به من دوخته ای؟ عرض کرد به وصله یقه پیراهن شما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نوشته ای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گشود؛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إيمان لِمَن لاحَياءَ لَهُ وَلا مَالَ لِمَن لا تَقديرَ لَهُ وَلا جَديدَ لِمَن لا خُلُقَ لَهُ؛ کسی که حیا ندارد، ایمان ندارد و کسی که برنامه ریزی ،ندارد ثروت ندارد و کسی که کهنه ندارد، نو و جدید ندارد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کنایه از این که انسان همه لباس های نو را بیرون نمی پوشد؛ بلکه برخی البسه باید برای مناسب تهای خاص نگهداری شود در پاره ای ،روایات پوشیدن لباس 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اسراف شمرده شده است</w:t>
      </w:r>
      <w:r>
        <w:rPr>
          <w:rFonts w:eastAsia="IRNazanin" w:cs="IRNazanin"/>
          <w:color w:val="111111"/>
          <w:sz w:val="28"/>
          <w:szCs w:val="28"/>
          <w:rtl w:val="true"/>
          <w:lang w:bidi="fa-IR"/>
        </w:rPr>
        <w:t xml:space="preserve">. </w:t>
      </w:r>
      <w:r>
        <w:rPr>
          <w:rStyle w:val="FootnoteAnchor"/>
          <w:rtl w:val="true"/>
        </w:rPr>
        <w:footnoteReference w:id="367"/>
      </w:r>
    </w:p>
    <w:p>
      <w:pPr>
        <w:pStyle w:val="Heading4"/>
        <w:numPr>
          <w:ilvl w:val="3"/>
          <w:numId w:val="1"/>
        </w:numPr>
        <w:rPr/>
      </w:pPr>
      <w:bookmarkStart w:id="348" w:name="__RefHeading___Toc3697666_653776707"/>
      <w:bookmarkStart w:id="349" w:name="_Toc131"/>
      <w:bookmarkEnd w:id="348"/>
      <w:r>
        <w:rPr/>
        <w:t>2</w:t>
      </w:r>
      <w:r>
        <w:rPr>
          <w:rtl w:val="true"/>
        </w:rPr>
        <w:t>.</w:t>
      </w:r>
      <w:r>
        <w:rPr>
          <w:rtl w:val="true"/>
        </w:rPr>
        <w:t>قناعت، عامل آزادگی و حریت</w:t>
      </w:r>
      <w:bookmarkEnd w:id="349"/>
    </w:p>
    <w:p>
      <w:pPr>
        <w:pStyle w:val="BookText"/>
        <w:rPr/>
      </w:pPr>
      <w:r>
        <w:rPr>
          <w:rFonts w:ascii="IRNazanin" w:hAnsi="IRNazanin" w:eastAsia="IRNazanin"/>
          <w:color w:val="111111"/>
          <w:sz w:val="28"/>
          <w:sz w:val="28"/>
          <w:szCs w:val="28"/>
          <w:rtl w:val="true"/>
          <w:lang w:bidi="fa-IR"/>
        </w:rPr>
        <w:t xml:space="preserve">هنگامی که عمر بن عبدالعزیز به خلافت رسید هیئتی از حجاز برای عرض تبریک و تهنیت به حضور او آمدند که در آن ،هیئت نوجوان نابالغی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دوازده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برخاست تا سخن بگوید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سنش از تو بیشتر است حرف بزند؛ زیرا او به سخن گفتن شایسته تر است نوجوان گفت ای خلیفه مسلمین، اگر برای شایستگی سن بیشتر ملاک است در مجلس شما هم کسانی هستند که برای خلافت شایسته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از فضل او به شگفت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نابالغ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جای دور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ما نه برای طمع است نه از روی ترس طمع نداریم؛ زیرا از عدل تو برخورداریم و ترس نداریم؛ زیرا خویشتن را با عدل تو از جور در امان می دانیم ما فقط برای تقدیر و شکرگزاری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سخنان او خوشش آمد و گفت ای پسر مرا موعظه کن نوجوان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المؤمِنينَ إنَّ أناسا غَرَّهُم حِلمُ الله وَ تَناءُ النَّاسِ عَلَيهِم فَلا تَكُن مِمَّن يَغُرُّهُ حِلمُ الله وَ تَناءُ النَّاسِ عَلَیهِ؛ ای امیر گروهی از مردم بر اثر حلم خدا مغرور شدند و گروهی نیز به مدح و تمجید </w:t>
      </w:r>
      <w:bookmarkStart w:id="350" w:name="pg8796_80227"/>
    </w:p>
    <w:p>
      <w:pPr>
        <w:pStyle w:val="BookText"/>
        <w:rPr/>
      </w:pPr>
      <w:bookmarkEnd w:id="350"/>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کسانی مباش که حلم الهی و ثنای مردم موجب غرورشان گردیده است دچار لغزش شده اند </w:t>
      </w:r>
      <w:r>
        <w:rPr>
          <w:rStyle w:val="FootnoteAnchor"/>
          <w:rtl w:val="true"/>
        </w:rPr>
        <w:footnoteReference w:id="368"/>
      </w:r>
    </w:p>
    <w:p>
      <w:pPr>
        <w:pStyle w:val="Heading4"/>
        <w:numPr>
          <w:ilvl w:val="3"/>
          <w:numId w:val="1"/>
        </w:numPr>
        <w:rPr/>
      </w:pPr>
      <w:bookmarkStart w:id="351" w:name="__RefHeading___Toc3697668_653776707"/>
      <w:bookmarkStart w:id="352" w:name="_Toc132"/>
      <w:bookmarkEnd w:id="351"/>
      <w:r>
        <w:rPr/>
        <w:t>3</w:t>
      </w:r>
      <w:r>
        <w:rPr>
          <w:rtl w:val="true"/>
        </w:rPr>
        <w:t>.</w:t>
      </w:r>
      <w:r>
        <w:rPr>
          <w:rtl w:val="true"/>
        </w:rPr>
        <w:t>رابطه صبر و قناعت</w:t>
      </w:r>
      <w:bookmarkEnd w:id="352"/>
    </w:p>
    <w:p>
      <w:pPr>
        <w:pStyle w:val="BookText"/>
        <w:rPr/>
      </w:pPr>
      <w:r>
        <w:rPr>
          <w:rFonts w:ascii="IRNazanin" w:hAnsi="IRNazanin" w:eastAsia="IRNazanin"/>
          <w:color w:val="111111"/>
          <w:sz w:val="28"/>
          <w:sz w:val="28"/>
          <w:szCs w:val="28"/>
          <w:rtl w:val="true"/>
          <w:lang w:bidi="fa-IR"/>
        </w:rPr>
        <w:t>امیرمؤمنان علیه السلام از قصابی عبور می کرد قصاب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خوبی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پول ندارم که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پولش صبر می کنم تا بعداً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شکم خود می گویم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توانستم به شکم بگویم صبر کند، از تو می خواستم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 توانم به شکم خود بگویم صبر کند، چرا صبر نکنم</w:t>
      </w:r>
      <w:r>
        <w:rPr>
          <w:rFonts w:eastAsia="IRNazanin" w:cs="IRNazanin"/>
          <w:color w:val="111111"/>
          <w:sz w:val="28"/>
          <w:szCs w:val="28"/>
          <w:rtl w:val="true"/>
          <w:lang w:bidi="fa-IR"/>
        </w:rPr>
        <w:t xml:space="preserve">». </w:t>
      </w:r>
      <w:r>
        <w:rPr>
          <w:rStyle w:val="FootnoteAnchor"/>
          <w:rtl w:val="true"/>
        </w:rPr>
        <w:footnoteReference w:id="369"/>
      </w:r>
    </w:p>
    <w:p>
      <w:pPr>
        <w:pStyle w:val="Heading4"/>
        <w:numPr>
          <w:ilvl w:val="3"/>
          <w:numId w:val="1"/>
        </w:numPr>
        <w:rPr/>
      </w:pPr>
      <w:bookmarkStart w:id="353" w:name="__RefHeading___Toc3697670_653776707"/>
      <w:bookmarkStart w:id="354" w:name="_Toc133"/>
      <w:bookmarkEnd w:id="353"/>
      <w:r>
        <w:rPr/>
        <w:t>4</w:t>
      </w:r>
      <w:r>
        <w:rPr>
          <w:rtl w:val="true"/>
        </w:rPr>
        <w:t>.</w:t>
      </w:r>
      <w:r>
        <w:rPr>
          <w:rtl w:val="true"/>
        </w:rPr>
        <w:t>قناعت و بلند همتی ابو امامه باهلی</w:t>
      </w:r>
      <w:bookmarkEnd w:id="354"/>
    </w:p>
    <w:p>
      <w:pPr>
        <w:pStyle w:val="BookText"/>
        <w:rPr/>
      </w:pPr>
      <w:r>
        <w:rPr>
          <w:rFonts w:ascii="IRNazanin" w:hAnsi="IRNazanin" w:eastAsia="IRNazanin"/>
          <w:color w:val="111111"/>
          <w:sz w:val="28"/>
          <w:sz w:val="28"/>
          <w:szCs w:val="28"/>
          <w:rtl w:val="true"/>
          <w:lang w:bidi="fa-IR"/>
        </w:rPr>
        <w:t>ابوامامه از صحابه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فوق العاده او را تکریم و تعظیم نمود به افتخار او ضیافتی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انواع خوراک و خورشت را به او تعارف کرد به سر و صورت او عطر زد و دستور داد یک کیسه زر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امامه من برترم یا علی بن ابیطالب ؟ او با کمال شهامت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می گویم علی از تو افضل و برتر و اقدم در اسلام است و اقرب به رسول خدا صلى الله عليه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علی کیست؟ او پسر عم رسول خدا صلى الله عليه و سلم همسر فاطمه علیا السلام، پدر جوانان بهشت حسن و حسین علیهما السلام، برادر زاده حمزه و برادر جعفر ذو الجناحين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کجا و این افتخارات کجا؟ اگر گمان کردهای با طعام و طلا عقیده و ایمان مرا از دستم می گیری با ایمان به خانه تو وارد شده ام و بی ایمان خارج می شوم، گمان بد برده ای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کیسه طلا را به زمین گذاشت و از نزد معاویه خارج شد</w:t>
      </w:r>
      <w:r>
        <w:rPr>
          <w:rFonts w:eastAsia="IRNazanin" w:cs="IRNazanin"/>
          <w:color w:val="111111"/>
          <w:sz w:val="28"/>
          <w:szCs w:val="28"/>
          <w:rtl w:val="true"/>
          <w:lang w:bidi="fa-IR"/>
        </w:rPr>
        <w:t xml:space="preserve">. </w:t>
      </w:r>
      <w:r>
        <w:rPr>
          <w:rStyle w:val="FootnoteAnchor"/>
          <w:rtl w:val="true"/>
        </w:rPr>
        <w:footnoteReference w:id="370"/>
      </w:r>
      <w:bookmarkStart w:id="355" w:name="pg8796_80228"/>
    </w:p>
    <w:p>
      <w:pPr>
        <w:pStyle w:val="Heading4"/>
        <w:numPr>
          <w:ilvl w:val="3"/>
          <w:numId w:val="1"/>
        </w:numPr>
        <w:rPr/>
      </w:pPr>
      <w:bookmarkStart w:id="356" w:name="__RefHeading___Toc3697672_653776707"/>
      <w:bookmarkStart w:id="357" w:name="_Toc134"/>
      <w:bookmarkEnd w:id="355"/>
      <w:bookmarkEnd w:id="356"/>
      <w:r>
        <w:rPr/>
        <w:t>5</w:t>
      </w:r>
      <w:r>
        <w:rPr>
          <w:rtl w:val="true"/>
        </w:rPr>
        <w:t>.</w:t>
      </w:r>
      <w:r>
        <w:rPr>
          <w:rtl w:val="true"/>
        </w:rPr>
        <w:t>قناعت و مناعت طبع</w:t>
      </w:r>
      <w:bookmarkEnd w:id="35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از اصحاب پیامبر اکرم صلى الله عليه و سلم است که در زمان خلافت خلیفه سوم، بیمار شد و با همان بیماری از دنیا رفت عثمان به عیادت او آمد دید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میل داری تا بر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رحمت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باشی پزشکی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بیمارم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دستور دهم عطایی از بیت المال برایت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نیازمند بودم چیزی به من ندادی؛ اما امروز که نیاز ندارم، می خواهی از بیت المال بدهی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هدیه از بیت المال برای دخترانت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 دخترانم نیازی ندارند؛ زیرا سفارش کرده ام هر شب سوره واقعه بخوانند و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هر شب سوره واقعه بخواند، هرگز فقیر نمی شود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8796_80230"/>
      <w:bookmarkStart w:id="359" w:name="pg8796_80230"/>
      <w:bookmarkEnd w:id="359"/>
    </w:p>
    <w:p>
      <w:pPr>
        <w:pStyle w:val="BookText"/>
        <w:rPr/>
      </w:pPr>
      <w:bookmarkStart w:id="360" w:name="pg8796_80230"/>
      <w:bookmarkEnd w:id="360"/>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361" w:name="__RefHeading___Toc3697674_653776707"/>
      <w:bookmarkStart w:id="362" w:name="_Toc135"/>
      <w:bookmarkEnd w:id="361"/>
      <w:r>
        <w:rPr>
          <w:rtl w:val="true"/>
        </w:rPr>
        <w:t>وَ شَکَاسَهِ الْخُلْقِ؛ بدخلقی</w:t>
      </w:r>
      <w:bookmarkEnd w:id="362"/>
    </w:p>
    <w:p>
      <w:pPr>
        <w:pStyle w:val="Heading3"/>
        <w:numPr>
          <w:ilvl w:val="2"/>
          <w:numId w:val="1"/>
        </w:numPr>
        <w:rPr/>
      </w:pPr>
      <w:bookmarkStart w:id="363" w:name="__RefHeading___Toc3697676_653776707"/>
      <w:bookmarkStart w:id="364" w:name="_Toc136"/>
      <w:bookmarkEnd w:id="363"/>
      <w:r>
        <w:rPr>
          <w:rtl w:val="true"/>
        </w:rPr>
        <w:t>مقدمه</w:t>
      </w:r>
      <w:bookmarkEnd w:id="364"/>
    </w:p>
    <w:p>
      <w:pPr>
        <w:pStyle w:val="BookText"/>
        <w:rPr/>
      </w:pPr>
      <w:r>
        <w:rPr>
          <w:rFonts w:ascii="IRNazanin" w:hAnsi="IRNazanin" w:eastAsia="IRNazanin"/>
          <w:color w:val="111111"/>
          <w:sz w:val="28"/>
          <w:sz w:val="28"/>
          <w:szCs w:val="28"/>
          <w:rtl w:val="true"/>
          <w:lang w:bidi="fa-IR"/>
        </w:rPr>
        <w:t>ششمین صفت رذیله ای که امام سجاد علیه السلام از آن به خدا پناه برده بدخلقی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شکاسه از شکس، یعنی تندخویی واژه شراسه هم به همین معناست</w:t>
      </w:r>
      <w:r>
        <w:rPr>
          <w:rFonts w:eastAsia="IRNazanin" w:cs="IRNazanin"/>
          <w:color w:val="111111"/>
          <w:sz w:val="28"/>
          <w:szCs w:val="28"/>
          <w:rtl w:val="true"/>
          <w:lang w:bidi="fa-IR"/>
        </w:rPr>
        <w:t xml:space="preserve">.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الشكس السىء الخُلق</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 شكسا فهو شكس مثل شرس شرسا فهو شرس و زنا و معنیً</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رَجُلًا فِيهِ شُرَكَاءُ مُتَشَاكِسُونَ وَ رَجُلًا سَلَمًا لِرَجُلٍ هَلْ يَسْتَوِيَانِ</w:t>
      </w:r>
      <w:r>
        <w:rPr>
          <w:rFonts w:ascii="IRNazanin" w:hAnsi="IRNazanin" w:eastAsia="IRNazanin"/>
          <w:color w:val="111111"/>
          <w:sz w:val="28"/>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مثال می زند مردی را که مملوک شرکایی است که پیوسته با او مشاجره می کنند و مردی که فقط تسلیم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مساویند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شکاسه فقط یک بار در این آیه به کار رفته است که همان معنای لغوی را دارد خدا در این آیه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ای که چند ارباب دارد، مورد کشاکش و درگیری و نزاع است و </w:t>
      </w:r>
      <w:bookmarkStart w:id="365" w:name="pg8796_80231"/>
    </w:p>
    <w:p>
      <w:pPr>
        <w:pStyle w:val="BookText"/>
        <w:rPr/>
      </w:pPr>
      <w:bookmarkEnd w:id="365"/>
      <w:r>
        <w:rPr>
          <w:rFonts w:ascii="IRNazanin" w:hAnsi="IRNazanin" w:eastAsia="IRNazanin"/>
          <w:color w:val="111111"/>
          <w:sz w:val="28"/>
          <w:sz w:val="28"/>
          <w:szCs w:val="28"/>
          <w:rtl w:val="true"/>
          <w:lang w:bidi="fa-IR"/>
        </w:rPr>
        <w:t>هر یک به او کاری واگذار می کنند او سرگردان می شود متشاکس به کسی گفته می شود که با عصبانیت و بدخلقی و خصومت به نزاع دعوت می کند</w:t>
      </w:r>
    </w:p>
    <w:p>
      <w:pPr>
        <w:pStyle w:val="BookText"/>
        <w:rPr/>
      </w:pPr>
      <w:r>
        <w:rPr>
          <w:rFonts w:ascii="IRNazanin" w:hAnsi="IRNazanin" w:eastAsia="IRNazanin"/>
          <w:color w:val="111111"/>
          <w:sz w:val="28"/>
          <w:sz w:val="28"/>
          <w:szCs w:val="28"/>
          <w:rtl w:val="true"/>
          <w:lang w:bidi="fa-IR"/>
        </w:rPr>
        <w:t>بدخلقی و بدرفتاری با مردم روابط اجتماعی را به هم ریزد و موجب خواری و پستی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عَزيزِ أَذَلَّهُ خُلْقُه وَ ذَليلٍ أَعَزَّهُ خُلقُهُ</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عزیزی که بد خلقی اش او را ذلیل و خوار کرده و چه بسا ذلیلی که بر اثر خوش خلقی، عزیز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با تکیه بر آیات و روایات این صفت منفی را مورد بررسی قرار می دهیم</w:t>
      </w:r>
    </w:p>
    <w:p>
      <w:pPr>
        <w:pStyle w:val="Heading3"/>
        <w:numPr>
          <w:ilvl w:val="2"/>
          <w:numId w:val="1"/>
        </w:numPr>
        <w:rPr/>
      </w:pPr>
      <w:bookmarkStart w:id="366" w:name="__RefHeading___Toc3697678_653776707"/>
      <w:bookmarkStart w:id="367" w:name="_Toc137"/>
      <w:bookmarkEnd w:id="366"/>
      <w:r>
        <w:rPr>
          <w:rtl w:val="true"/>
        </w:rPr>
        <w:t>تندخویی در قرآن و روایات</w:t>
      </w:r>
      <w:bookmarkEnd w:id="367"/>
    </w:p>
    <w:p>
      <w:pPr>
        <w:pStyle w:val="BookText"/>
        <w:rPr/>
      </w:pPr>
      <w:r>
        <w:rPr>
          <w:rFonts w:ascii="IRNazanin" w:hAnsi="IRNazanin" w:eastAsia="IRNazanin"/>
          <w:color w:val="111111"/>
          <w:sz w:val="28"/>
          <w:sz w:val="28"/>
          <w:szCs w:val="28"/>
          <w:rtl w:val="true"/>
          <w:lang w:bidi="fa-IR"/>
        </w:rPr>
        <w:t>قرآن کریم صفات نه گانه ناپسندی را برای مشرکان و تکذیب کنندگان پیامبر صلی الله علیه و اله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 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Style w:val="FootnoteAnchor"/>
          <w:rtl w:val="true"/>
        </w:rPr>
        <w:footnoteReference w:id="377"/>
      </w:r>
      <w:r>
        <w:rPr>
          <w:rFonts w:ascii="IRNazanin" w:hAnsi="IRNazanin" w:eastAsia="IRNazanin"/>
          <w:color w:val="111111"/>
          <w:sz w:val="28"/>
          <w:sz w:val="28"/>
          <w:szCs w:val="28"/>
          <w:rtl w:val="true"/>
          <w:lang w:bidi="fa-IR"/>
        </w:rPr>
        <w:t xml:space="preserve"> پیروی مکن از کسی که بسیار سوگند یاد می کند پست است، عیب جو و سخن چین، مانع کار خیر، تجاوزگر گناهکار ، کینه توز، خشن و بدنام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عُتُل به معنای ،تندخو خشن و بدخلق است</w:t>
      </w:r>
    </w:p>
    <w:p>
      <w:pPr>
        <w:pStyle w:val="BookText"/>
        <w:rPr/>
      </w:pPr>
      <w:r>
        <w:rPr>
          <w:rFonts w:ascii="IRNazanin" w:hAnsi="IRNazanin" w:eastAsia="IRNazanin"/>
          <w:color w:val="111111"/>
          <w:sz w:val="28"/>
          <w:sz w:val="28"/>
          <w:szCs w:val="28"/>
          <w:rtl w:val="true"/>
          <w:lang w:bidi="fa-IR"/>
        </w:rPr>
        <w:t>قرآن کریم از عوامل موفقیت پیامبر اکرم صلی الله علیه و اله را مهربانی و خوش خلقی آن حضرت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خشن بودی مردم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انعطاف و رفتار با تحکم و زورگویی مردم را فراری می دهد </w:t>
      </w:r>
      <w:r>
        <w:rPr>
          <w:rFonts w:ascii="Amiri" w:hAnsi="Amiri" w:eastAsia="Amiri" w:cs="Amiri"/>
          <w:color w:val="111111"/>
          <w:sz w:val="28"/>
          <w:sz w:val="28"/>
          <w:szCs w:val="28"/>
          <w:rtl w:val="true"/>
          <w:lang w:bidi="ar-SA"/>
        </w:rPr>
        <w:t>وَ لَوْ كُنْتَ فَظًّا غَلِيظَ الْقَلْبِ لَانْفَضُّوا مِنْ حَوْلِكَ</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خشن و تندخو و سنگدل بودی از اطراف تو پراکنده می شدند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بدخلقی عامل تنفر مردم است اختلال در امور می آورد خانواده ها را متلاشی می کند و </w:t>
      </w:r>
      <w:bookmarkStart w:id="368" w:name="pg8796_80232"/>
    </w:p>
    <w:p>
      <w:pPr>
        <w:pStyle w:val="BookText"/>
        <w:rPr/>
      </w:pPr>
      <w:bookmarkEnd w:id="368"/>
      <w:r>
        <w:rPr>
          <w:rFonts w:ascii="IRNazanin" w:hAnsi="IRNazanin" w:eastAsia="IRNazanin"/>
          <w:color w:val="111111"/>
          <w:sz w:val="28"/>
          <w:sz w:val="28"/>
          <w:szCs w:val="28"/>
          <w:rtl w:val="true"/>
          <w:lang w:bidi="fa-IR"/>
        </w:rPr>
        <w:t>آرامش روحی را سلب می کند انسان را در معرض تهمت قرار می دهد دوستان را می،گریزاند زندگی را دشوار می کند و فشار قبر و عذاب اخروی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اکرم صلی لله علیه و اله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را روزه می دارد و شب ها را با عبادت خدا می گذراند؛ اما تُند خوست و همسایگان خود را با زبان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خَیْرَ فِیهَا هِیَ مِنْ أَهْلِ اَلنَّارِ</w:t>
      </w:r>
      <w:r>
        <w:rPr>
          <w:rFonts w:ascii="IRNazanin" w:hAnsi="IRNazanin" w:eastAsia="IRNazanin"/>
          <w:color w:val="111111"/>
          <w:sz w:val="28"/>
          <w:sz w:val="28"/>
          <w:szCs w:val="28"/>
          <w:rtl w:val="true"/>
          <w:lang w:bidi="fa-IR"/>
        </w:rPr>
        <w:t xml:space="preserve"> ؛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آتش است</w:t>
      </w:r>
      <w:r>
        <w:rPr>
          <w:rFonts w:eastAsia="IRNazanin" w:cs="IRNazanin"/>
          <w:color w:val="111111"/>
          <w:sz w:val="28"/>
          <w:szCs w:val="28"/>
          <w:rtl w:val="true"/>
          <w:lang w:bidi="fa-IR"/>
        </w:rPr>
        <w:t>».</w:t>
      </w:r>
    </w:p>
    <w:p>
      <w:pPr>
        <w:pStyle w:val="Heading3"/>
        <w:numPr>
          <w:ilvl w:val="2"/>
          <w:numId w:val="1"/>
        </w:numPr>
        <w:rPr/>
      </w:pPr>
      <w:bookmarkStart w:id="369" w:name="__RefHeading___Toc3697680_653776707"/>
      <w:bookmarkStart w:id="370" w:name="_Toc138"/>
      <w:bookmarkEnd w:id="369"/>
      <w:r>
        <w:rPr>
          <w:rtl w:val="true"/>
        </w:rPr>
        <w:t>آثار بدخلقی</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الخُلقِ يُوحِشُ القَريبَ وَ يَنفِرُ البَعيدَ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بدخلقى نزدیکان را پراکنده، و بیگانگان را می رنجاند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سُوءُ الخُلقِ شَرِّ قَرينٌ</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بدخلقی، بدترین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ساءَ خُلقُهُ ضاقَ رِزْقُهُ</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بدخلقی کند، رزقش اندک و تنگ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ساءَ خُلقُهُ فَأذِنُوا فِي أُذُنِهِ</w:t>
      </w:r>
      <w:r>
        <w:rPr>
          <w:rFonts w:ascii="IRNazanin" w:hAnsi="IRNazanin" w:eastAsia="IRNazanin"/>
          <w:color w:val="111111"/>
          <w:sz w:val="28"/>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بدخلق است در گوشش اذان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 در گوش بداخلاق اذان بگویید، شاید از آن روست که چنین فردی از روح تعالیم اسلامی به دور است؛ پس در گوش او باید اذان گفت تا مجددا تعالیم اسلام برای او یادآوری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ساءَ خُلقُهُ عَذَبَ نَفْسَهُ</w:t>
      </w:r>
      <w:r>
        <w:rPr>
          <w:rFonts w:ascii="IRNazanin" w:hAnsi="IRNazanin" w:eastAsia="IRNazanin"/>
          <w:color w:val="111111"/>
          <w:sz w:val="28"/>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کسی که بدخلق است، خود را عذاب می دهد در روایتی آمده است</w:t>
      </w:r>
      <w:r>
        <w:rPr>
          <w:rFonts w:eastAsia="IRNazanin" w:cs="IRNazanin"/>
          <w:color w:val="111111"/>
          <w:sz w:val="28"/>
          <w:szCs w:val="28"/>
          <w:rtl w:val="true"/>
          <w:lang w:bidi="fa-IR"/>
        </w:rPr>
        <w:t xml:space="preserve">: </w:t>
      </w:r>
      <w:bookmarkStart w:id="371" w:name="pg8796_80233"/>
    </w:p>
    <w:p>
      <w:pPr>
        <w:pStyle w:val="BookText"/>
        <w:rPr/>
      </w:pPr>
      <w:bookmarkEnd w:id="371"/>
      <w:r>
        <w:rPr>
          <w:rFonts w:ascii="Amiri" w:hAnsi="Amiri" w:eastAsia="Amiri" w:cs="Amiri"/>
          <w:color w:val="111111"/>
          <w:sz w:val="28"/>
          <w:sz w:val="28"/>
          <w:szCs w:val="28"/>
          <w:rtl w:val="true"/>
          <w:lang w:bidi="ar-SA"/>
        </w:rPr>
        <w:t>سُئِلَ رَسُولُ الله عَن أكثَرِ ما يُدخِلُ الناسُ الجَنَّةَ قالَ تَقوَى اللَّه وَ حُسنُ الخُلقِ وَ سُئِلَ عَن أكثَرِ ما يُدخِلُ النَّاسُ النَّارَ، فَقالَ الفَمُ وَ الفَرْجُ</w:t>
      </w:r>
      <w:r>
        <w:rPr>
          <w:rStyle w:val="FootnoteAnchor"/>
          <w:rtl w:val="true"/>
        </w:rPr>
        <w:footnoteReference w:id="384"/>
      </w:r>
      <w:r>
        <w:rPr>
          <w:rFonts w:ascii="IRNazanin" w:hAnsi="IRNazanin" w:eastAsia="IRNazanin"/>
          <w:color w:val="111111"/>
          <w:sz w:val="28"/>
          <w:sz w:val="28"/>
          <w:szCs w:val="28"/>
          <w:rtl w:val="true"/>
          <w:lang w:bidi="fa-IR"/>
        </w:rPr>
        <w:t xml:space="preserve"> از پیامبر اکرم صلى الله عليه و سلم سؤال شد بیشترین چیزی که مردم را بهشتی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بیشترین عاملی که باعث جهنمی شدن مردم می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خَلَقَ الله تعالى الإيمانَ قالَ اللّهُمَّ قَوّنى فَقَوّاهُ بِحُسنِ الخُلقِ وَ السَّخاءِ وَ لَمَّا خَلَقَ الله الكُفْرَ قالَ اللَّهُمَّ قَوِنِى فَقَوّاهُ بِالبُحْلِ وَ سُوءِ الخُلقِ</w:t>
      </w:r>
      <w:r>
        <w:rPr>
          <w:rStyle w:val="FootnoteAnchor"/>
          <w:rtl w:val="true"/>
        </w:rPr>
        <w:footnoteReference w:id="385"/>
      </w:r>
      <w:r>
        <w:rPr>
          <w:rFonts w:ascii="IRNazanin" w:hAnsi="IRNazanin" w:eastAsia="IRNazanin"/>
          <w:color w:val="111111"/>
          <w:sz w:val="28"/>
          <w:sz w:val="28"/>
          <w:szCs w:val="28"/>
          <w:rtl w:val="true"/>
          <w:lang w:bidi="fa-IR"/>
        </w:rPr>
        <w:t xml:space="preserve"> هنگامی که خدا ایمان را آفرید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تقویت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به خوش خلقی و سخاوت تقویت کرد و هنگامی که کفر را آفرید گفت خدایا مرا تقویت کن خدا او را به بخل و بدخلقی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دو صفت خوش خلقی و سخاوت را نشانه ،ایمان و دو صفت بدخلقی و بخل را نشانه کفر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فراوانی بر خوش خلقی مترتب است که در روایات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برکت مال تخفیف در حساب تکفیر گناهان جذب دوستان ثواب اخروی سنگینی میزان کمال دین شباهت به پیامبر اکرم صلی الله علیه و آله، برخورداری از شفاعت و دوستی مردم </w:t>
      </w:r>
      <w:r>
        <w:rPr>
          <w:rStyle w:val="FootnoteAnchor"/>
          <w:rtl w:val="true"/>
        </w:rPr>
        <w:footnoteReference w:id="386"/>
      </w:r>
    </w:p>
    <w:p>
      <w:pPr>
        <w:pStyle w:val="Heading3"/>
        <w:numPr>
          <w:ilvl w:val="2"/>
          <w:numId w:val="1"/>
        </w:numPr>
        <w:rPr/>
      </w:pPr>
      <w:bookmarkStart w:id="372" w:name="__RefHeading___Toc3697682_653776707"/>
      <w:bookmarkStart w:id="373" w:name="_Toc139"/>
      <w:bookmarkEnd w:id="372"/>
      <w:r>
        <w:rPr>
          <w:rtl w:val="true"/>
        </w:rPr>
        <w:t>بروز بد خلقی</w:t>
      </w:r>
      <w:bookmarkEnd w:id="373"/>
    </w:p>
    <w:p>
      <w:pPr>
        <w:pStyle w:val="Heading4"/>
        <w:numPr>
          <w:ilvl w:val="3"/>
          <w:numId w:val="1"/>
        </w:numPr>
        <w:rPr/>
      </w:pPr>
      <w:bookmarkStart w:id="374" w:name="__RefHeading___Toc3697684_653776707"/>
      <w:bookmarkStart w:id="375" w:name="_Toc140"/>
      <w:bookmarkEnd w:id="374"/>
      <w:r>
        <w:rPr>
          <w:rtl w:val="true"/>
        </w:rPr>
        <w:t>اشاره</w:t>
      </w:r>
      <w:bookmarkEnd w:id="37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بدخلقی، صفت رذیله ای است که در چهره گفتار اعمال و رفتار ظاهر می شود مرحوم نراقی 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سوء خلق عبارت است از تُرش رویی بدزبانی آزار دیگران و </w:t>
      </w:r>
      <w:bookmarkStart w:id="376" w:name="pg8796_80234"/>
    </w:p>
    <w:p>
      <w:pPr>
        <w:pStyle w:val="BookText"/>
        <w:rPr/>
      </w:pPr>
      <w:bookmarkEnd w:id="376"/>
      <w:r>
        <w:rPr>
          <w:rFonts w:ascii="IRNazanin" w:hAnsi="IRNazanin" w:eastAsia="IRNazanin"/>
          <w:color w:val="111111"/>
          <w:sz w:val="28"/>
          <w:sz w:val="28"/>
          <w:szCs w:val="28"/>
          <w:rtl w:val="true"/>
          <w:lang w:bidi="fa-IR"/>
        </w:rPr>
        <w:t>امثال آن حسن خلق از نتیجه های بردباری و سوء خلق از نتیجه های خشم و غضب است</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377" w:name="__RefHeading___Toc3697686_653776707"/>
      <w:bookmarkStart w:id="378" w:name="_Toc141"/>
      <w:bookmarkEnd w:id="377"/>
      <w:r>
        <w:rPr/>
        <w:t>1</w:t>
      </w:r>
      <w:r>
        <w:rPr>
          <w:rtl w:val="true"/>
        </w:rPr>
        <w:t>.</w:t>
      </w:r>
      <w:r>
        <w:rPr>
          <w:rtl w:val="true"/>
        </w:rPr>
        <w:t>بدخلقی گفتاری</w:t>
      </w:r>
      <w:bookmarkEnd w:id="378"/>
    </w:p>
    <w:p>
      <w:pPr>
        <w:pStyle w:val="BookText"/>
        <w:rPr/>
      </w:pPr>
      <w:r>
        <w:rPr>
          <w:rFonts w:ascii="IRNazanin" w:hAnsi="IRNazanin" w:eastAsia="IRNazanin"/>
          <w:color w:val="111111"/>
          <w:sz w:val="28"/>
          <w:sz w:val="28"/>
          <w:szCs w:val="28"/>
          <w:rtl w:val="true"/>
          <w:lang w:bidi="fa-IR"/>
        </w:rPr>
        <w:t>قرآن کریم طی چندین آیه مردم را از گفتار خشن و ناپسند باز می دارد و در مقابل، به گفتار نیک و پاکیزه دعوت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با زبان خوش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لِلنَّاسِ كُلّهم ، مُؤمِنِهِم وَ مُخالِفِهِم أَمَّا المُؤمِنُونَ فَيَبسُطُ لهَم وَجهَهُ وَ أَمَّا المُخالِفُونَ فَيُكَلمُهُمْ بِالمُدَارَاةِ لاجْتِذَابِهِمْ إِلى الإِيمَانِ، فَإِنَّهُ بِأَيْسَرِ مِنْ ذَلكَ يَكُفُّ شُرُورَهُمْ عَنْ نَفْسِهِ وعَنْ إِخْوَانِهِ المُؤْمِنِين</w:t>
      </w:r>
      <w:r>
        <w:rPr>
          <w:rStyle w:val="FootnoteAnchor"/>
          <w:rtl w:val="true"/>
        </w:rPr>
        <w:footnoteReference w:id="389"/>
      </w:r>
      <w:r>
        <w:rPr>
          <w:rFonts w:ascii="IRNazanin" w:hAnsi="IRNazanin" w:eastAsia="IRNazanin"/>
          <w:color w:val="111111"/>
          <w:sz w:val="28"/>
          <w:sz w:val="28"/>
          <w:szCs w:val="28"/>
          <w:rtl w:val="true"/>
          <w:lang w:bidi="fa-IR"/>
        </w:rPr>
        <w:t xml:space="preserve"> مراد از این آیه همه مردم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نیکو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مخالف؛ اما مؤمنان با چهره گشاده رفتار کنید؛ اما مخالفان با مدارا با آن ها سخن بگویید تا به ایمان کشیده شوند کم ترین اثر مدارا آن است که شر آنان را از خود و برادران مؤمن تان رفع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لِلنَّاسِ وَ لَا تَقُولُوا إِلَا خَیْراً حَتّی تَعْلَمُوا مَا هُوَ</w:t>
      </w:r>
      <w:r>
        <w:rPr>
          <w:rFonts w:ascii="IRNazanin" w:hAnsi="IRNazanin" w:eastAsia="IRNazanin"/>
          <w:color w:val="111111"/>
          <w:sz w:val="28"/>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بگویید، اما بعد از آن که خیر آن را تشخیص دادید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w:t>
      </w:r>
      <w:r>
        <w:rPr>
          <w:rStyle w:val="FootnoteAnchor"/>
          <w:rtl w:val="true"/>
        </w:rPr>
        <w:footnoteReference w:id="391"/>
      </w:r>
      <w:r>
        <w:rPr>
          <w:rFonts w:ascii="IRNazanin" w:hAnsi="IRNazanin" w:eastAsia="IRNazanin"/>
          <w:color w:val="111111"/>
          <w:sz w:val="28"/>
          <w:sz w:val="28"/>
          <w:szCs w:val="28"/>
          <w:rtl w:val="true"/>
          <w:lang w:bidi="fa-IR"/>
        </w:rPr>
        <w:t xml:space="preserve"> و اموالی که خدا قوام زندگی شما را به آن مقرر داشته است، به تصرف سفیهان ندهید و از مال شان نفقه و لباس به آن ها دهید و با آنان سخن نیکو و دلپسند 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پسندیده و بخشش بهتر از صدقه ای است که در پی آن آزار و اذیت باشد در این آیه سفارش شده است که اگر توان کمک مالی به فقرا را ندارید، آن ها را با تندخویی و بدزبانی ،نیازارید برای او دعا کنید عذرخواهی کنید راهنمایی کنید، حرفش را گوش دهید و دلجویی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تَقُلْ لَهُمَا أُفٍّ وَ لَا تَنْهَرْهُمَا وَ قُلْ لَهُمَا قَوْلًا كَرِيمًا</w:t>
      </w:r>
      <w:r>
        <w:rPr>
          <w:rStyle w:val="FootnoteAnchor"/>
          <w:rtl w:val="true"/>
        </w:rPr>
        <w:footnoteReference w:id="392"/>
      </w:r>
      <w:r>
        <w:rPr>
          <w:rFonts w:ascii="IRNazanin" w:hAnsi="IRNazanin" w:eastAsia="IRNazanin"/>
          <w:color w:val="111111"/>
          <w:sz w:val="28"/>
          <w:sz w:val="28"/>
          <w:szCs w:val="28"/>
          <w:rtl w:val="true"/>
          <w:lang w:bidi="fa-IR"/>
        </w:rPr>
        <w:t xml:space="preserve">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پرخاش مکن و با آن ها از روی مهربانی و کرامت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یعنی رنجاندن که یا با فریاد است یا با درشتی حرف زدن این آیه که در مورد رفتار با پدر و مادر است توصیه می کند از به کار بردن کلمات ناپسند و خشن و بی ادبانه بپرهیزد و با پدر و مادر از روی رأفت و مهربانی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بر سخن نیکو پنج اثر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الْحَسَنُ يُثْرى الْمالَ، وَ يُنْمى الرِّزْقَ وَ يُنْسى فِى الأَجَلِ وَ يُحَبَّبُ إِلَى الأَهلِ وَ يُدخِلُ الجَنَّةَ</w:t>
      </w:r>
      <w:r>
        <w:rPr>
          <w:rStyle w:val="FootnoteAnchor"/>
          <w:rtl w:val="true"/>
        </w:rPr>
        <w:footnoteReference w:id="393"/>
      </w:r>
      <w:r>
        <w:rPr>
          <w:rFonts w:ascii="IRNazanin" w:hAnsi="IRNazanin" w:eastAsia="IRNazanin"/>
          <w:color w:val="111111"/>
          <w:sz w:val="28"/>
          <w:sz w:val="28"/>
          <w:szCs w:val="28"/>
          <w:rtl w:val="true"/>
          <w:lang w:bidi="fa-IR"/>
        </w:rPr>
        <w:t xml:space="preserve"> سخن نیکو مال را افزایش داده رزق را رشد می دهد، مرگ را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نزد خانواده اش محبوب می کند و در نهایت او را بهشتی می سازد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تند خو در گفتار، دچار ناسزاگویی نکوهش سرزنش ،فحاشی عیب جویی استهزا، تهمت و رازگشایی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البَذا مِنَ الجَفا وَ الجَفا فِي النّارِ</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 جفا کاری و ستم است و جفاکار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السام در توصیف متقین در خطبه معروف همام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بَعيدا فُحشُهُ لَيِّنا قَولُهُ</w:t>
      </w:r>
      <w:r>
        <w:rPr>
          <w:rFonts w:ascii="IRNazanin" w:hAnsi="IRNazanin" w:eastAsia="IRNazanin"/>
          <w:color w:val="111111"/>
          <w:sz w:val="28"/>
          <w:sz w:val="28"/>
          <w:szCs w:val="28"/>
          <w:rtl w:val="true"/>
          <w:lang w:bidi="fa-IR"/>
        </w:rPr>
        <w:t xml:space="preserve"> ؛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 به دور و گفتارش نرم است</w:t>
      </w:r>
      <w:r>
        <w:rPr>
          <w:rFonts w:eastAsia="IRNazanin" w:cs="IRNazanin"/>
          <w:color w:val="111111"/>
          <w:sz w:val="28"/>
          <w:szCs w:val="28"/>
          <w:rtl w:val="true"/>
          <w:lang w:bidi="fa-IR"/>
        </w:rPr>
        <w:t xml:space="preserve">». </w:t>
      </w:r>
      <w:bookmarkStart w:id="379" w:name="pg8796_80236"/>
    </w:p>
    <w:p>
      <w:pPr>
        <w:pStyle w:val="BookText"/>
        <w:rPr/>
      </w:pPr>
      <w:bookmarkEnd w:id="379"/>
      <w:r>
        <w:rPr>
          <w:rFonts w:ascii="IRNazanin" w:hAnsi="IRNazanin" w:eastAsia="IRNazanin"/>
          <w:color w:val="111111"/>
          <w:sz w:val="28"/>
          <w:sz w:val="28"/>
          <w:szCs w:val="28"/>
          <w:rtl w:val="true"/>
          <w:lang w:bidi="fa-IR"/>
        </w:rPr>
        <w:t>آن حضرت وقتی شنید حجر بن عدی و عمرو بن حمق در نبرد صفین به شامیان دشنام داده اند، آن ها را نهی کردند آن ها گفتند مگر ما بر حق نیستیم؟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مگر آن ها بر باطل نیستند؟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پس چرا ما را از بدگویی و دشنام به آنان منع می کنید،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أُكرِهُ لَكُم أَن تَكُونُوا سَبّابينَ وَ لَکِنَّکُمْ لَوْ وَصَفْتُمْ أَعْمَالَهُمْ وَ ذَکَرْتُمْ حَالَهُمْ کَانَ أَصْوَبَ فِی اَلْقَوْلِ وَ أبْلَغَ فِي العُذرِ وَ قُلتُم مَكانَ سَبِّكُم إِيَّاهُم أَللَّهُمَّ احقِن دِماءنا وَ دِماءهُم وَ اصلِح ذاتَ بَينِنَا وَ بَينِهِم وَ اهْدِهِم مِن ضَلالَتِهِم</w:t>
      </w:r>
      <w:r>
        <w:rPr>
          <w:rStyle w:val="FootnoteAnchor"/>
          <w:rtl w:val="true"/>
        </w:rPr>
        <w:footnoteReference w:id="396"/>
      </w:r>
      <w:r>
        <w:rPr>
          <w:rFonts w:ascii="IRNazanin" w:hAnsi="IRNazanin" w:eastAsia="IRNazanin"/>
          <w:color w:val="111111"/>
          <w:sz w:val="28"/>
          <w:sz w:val="28"/>
          <w:szCs w:val="28"/>
          <w:rtl w:val="true"/>
          <w:lang w:bidi="fa-IR"/>
        </w:rPr>
        <w:t xml:space="preserve"> من دوست ندارم که شما دشنام دهنده باشید؛ ولی اگر اعمال زشت شان را شرح دهید و احوال آن ها را بیان کنید به گفتار صحیح نزدیک تر و برای اتمام حجت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جای دشنام چنین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خون ما و آن ها را حفظ کن، میان ما و آن ها را اصلاح کن و آنان را از گمراهی شان هدایت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بدخلق، دچار بد زبانی می شوند و ناخواسته به گناهان دیگر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پُل دو طرفه ای است که از یک سو به دل و از سوی دیگر به ظاهر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ترجمان خُلق و خوی درونی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را به کلام نیکو عادت داد تا مانع بروز بد خلقی از طریق این عضو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عَوّد لِسَانَكَ حُسنَ الكَلامِ تَأْمَنُ المَلام</w:t>
      </w:r>
      <w:r>
        <w:rPr>
          <w:rFonts w:ascii="IRNazanin" w:hAnsi="IRNazanin" w:eastAsia="IRNazanin"/>
          <w:color w:val="111111"/>
          <w:sz w:val="28"/>
          <w:sz w:val="28"/>
          <w:szCs w:val="28"/>
          <w:rtl w:val="true"/>
          <w:lang w:bidi="fa-IR"/>
        </w:rPr>
        <w:t xml:space="preserve"> ؛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به سخن نیکو عادت بده تا از ملامت و سرزنش ایمن باشی</w:t>
      </w:r>
      <w:r>
        <w:rPr>
          <w:rFonts w:eastAsia="IRNazanin" w:cs="IRNazanin"/>
          <w:color w:val="111111"/>
          <w:sz w:val="28"/>
          <w:szCs w:val="28"/>
          <w:rtl w:val="true"/>
          <w:lang w:bidi="fa-IR"/>
        </w:rPr>
        <w:t>»</w:t>
      </w:r>
    </w:p>
    <w:p>
      <w:pPr>
        <w:pStyle w:val="Heading4"/>
        <w:numPr>
          <w:ilvl w:val="3"/>
          <w:numId w:val="1"/>
        </w:numPr>
        <w:rPr/>
      </w:pPr>
      <w:bookmarkStart w:id="380" w:name="__RefHeading___Toc3697688_653776707"/>
      <w:bookmarkStart w:id="381" w:name="_Toc142"/>
      <w:bookmarkEnd w:id="380"/>
      <w:r>
        <w:rPr/>
        <w:t>2</w:t>
      </w:r>
      <w:r>
        <w:rPr>
          <w:rtl w:val="true"/>
        </w:rPr>
        <w:t>.</w:t>
      </w:r>
      <w:r>
        <w:rPr>
          <w:rtl w:val="true"/>
        </w:rPr>
        <w:t>بدخلقی رفتاری</w:t>
      </w:r>
      <w:bookmarkEnd w:id="3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تندخویی گاهی در رفتار با مردم بروز می کند چهره خشمناک و عبوس، ایماء و اشاره، رفتار متکبرانه با دیگران از مظاهر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گشاده رو متواضع و با لبخند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تندخو، کلامی به زبان نمی آورند؛ اما آن چنان با چهره گرفته و رفتار ناشایست با دیگران روبه رو می شوند که گاهی از بدزبانی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محیط </w:t>
      </w:r>
      <w:bookmarkStart w:id="382" w:name="pg8796_80237"/>
    </w:p>
    <w:p>
      <w:pPr>
        <w:pStyle w:val="BookText"/>
        <w:rPr/>
      </w:pPr>
      <w:bookmarkEnd w:id="382"/>
      <w:r>
        <w:rPr>
          <w:rFonts w:ascii="IRNazanin" w:hAnsi="IRNazanin" w:eastAsia="IRNazanin"/>
          <w:color w:val="111111"/>
          <w:sz w:val="28"/>
          <w:sz w:val="28"/>
          <w:szCs w:val="28"/>
          <w:rtl w:val="true"/>
          <w:lang w:bidi="fa-IR"/>
        </w:rPr>
        <w:t>خانه را سرد می کنند در مواجهه با همسر و فرزند عبوس و گرفته هستند و فاقد حداقل های آداب اسلامی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صمیمانه و محبت آمیز با مردم پایه های دوستی را ماندگار و محکم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رابطه عاطفی از نخستین نیازهای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پدران، گمان می کنند تأمین نیازهای مادی خانواده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نیاز اعضای خانواده به محبت و دوستی و رفتار صمیمی بیش از نیازهای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کمبود رابطه عاطفی دارند در بزرگی دچار سرخوردگی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لَن تَسَعُوا النَّاس بِأموالِكُم فَألْقُوهُم بُطِلاقَةِ الوَجهِ وَ حُسنِ البُشرِ</w:t>
      </w:r>
      <w:r>
        <w:rPr>
          <w:rFonts w:ascii="IRNazanin" w:hAnsi="IRNazanin" w:eastAsia="IRNazanin"/>
          <w:color w:val="111111"/>
          <w:sz w:val="28"/>
          <w:sz w:val="28"/>
          <w:szCs w:val="28"/>
          <w:rtl w:val="true"/>
          <w:lang w:bidi="fa-IR"/>
        </w:rPr>
        <w:t xml:space="preserve"> ؛ </w:t>
      </w:r>
      <w:r>
        <w:rPr>
          <w:rStyle w:val="FootnoteAnchor"/>
          <w:rtl w:val="true"/>
        </w:rPr>
        <w:footnoteReference w:id="398"/>
      </w:r>
      <w:r>
        <w:rPr>
          <w:rFonts w:ascii="IRNazanin" w:hAnsi="IRNazanin" w:eastAsia="IRNazanin"/>
          <w:color w:val="111111"/>
          <w:sz w:val="28"/>
          <w:sz w:val="28"/>
          <w:szCs w:val="28"/>
          <w:rtl w:val="true"/>
          <w:lang w:bidi="fa-IR"/>
        </w:rPr>
        <w:t>شما نمی توانید مردم را با مال تان جذب کنید و در آنان نفوذ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با چهره گشاده و رفتار نیکو روبه رو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یک لبخند و مصافحه در جذب دیگران گاه بیشتر از هزینه کردن پول های گزاف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صَنايِعُ المَعرُوفِ وَ حُسنُ البِشرِ يَكسِبانِ المَحَبَّةَ وَ يَدخُلانِ الجَنَّةَ وَ البُخلُ وَ عَبُوسُ الوَجهِ یُبْعِدَانِ مِنَ اَللَّهِ وَ یُدْخِلاَنِ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مردم و گشاده رویی باعث کسب محبت و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گرفتگی چهره باعث دوری از خدا و ورود به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محضر رسول خدا صلى الله عليه و سلم رسید و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رَسُولَ اَللَّهِ أَوْصِنِی فَکَانَ فِیمَا أَوْصَاهُ أَنْ قالَ ألقِ أخاكَ بِوَجهِ مُنبَسط</w:t>
      </w:r>
      <w:r>
        <w:rPr>
          <w:rFonts w:ascii="IRNazanin" w:hAnsi="IRNazanin" w:eastAsia="IRNazanin"/>
          <w:color w:val="111111"/>
          <w:sz w:val="28"/>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مرا موعظه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مسلمانت را با روی گشاده ملاقات کن</w:t>
      </w:r>
      <w:r>
        <w:rPr>
          <w:rFonts w:eastAsia="IRNazanin" w:cs="IRNazanin"/>
          <w:color w:val="111111"/>
          <w:sz w:val="28"/>
          <w:szCs w:val="28"/>
          <w:rtl w:val="true"/>
          <w:lang w:bidi="fa-IR"/>
        </w:rPr>
        <w:t>»</w:t>
      </w:r>
    </w:p>
    <w:p>
      <w:pPr>
        <w:pStyle w:val="Heading3"/>
        <w:numPr>
          <w:ilvl w:val="2"/>
          <w:numId w:val="1"/>
        </w:numPr>
        <w:rPr/>
      </w:pPr>
      <w:bookmarkStart w:id="383" w:name="__RefHeading___Toc3697690_653776707"/>
      <w:bookmarkStart w:id="384" w:name="_Toc143"/>
      <w:bookmarkEnd w:id="383"/>
      <w:r>
        <w:rPr>
          <w:rtl w:val="true"/>
        </w:rPr>
        <w:t>درمان بدخلقی</w:t>
      </w:r>
      <w:bookmarkEnd w:id="38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بدخلقی گاهی در رفتار است و گاهی در گفتار در هر دو بخش باید با اندیشیدن در آثار منفی آن و تفکر در آیات و روایات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 به </w:t>
      </w:r>
      <w:bookmarkStart w:id="385" w:name="pg8796_80238"/>
    </w:p>
    <w:p>
      <w:pPr>
        <w:pStyle w:val="BookText"/>
        <w:rPr/>
      </w:pPr>
      <w:bookmarkEnd w:id="385"/>
      <w:r>
        <w:rPr>
          <w:rFonts w:ascii="IRNazanin" w:hAnsi="IRNazanin" w:eastAsia="IRNazanin"/>
          <w:color w:val="111111"/>
          <w:sz w:val="28"/>
          <w:sz w:val="28"/>
          <w:szCs w:val="28"/>
          <w:rtl w:val="true"/>
          <w:lang w:bidi="fa-IR"/>
        </w:rPr>
        <w:t>رفتار شایسته توصیه می کند و هم گفتار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تدبّر در این آیات و سعی در به کاربستن آن ها صفت بدخلقی را به تدریج از بین می برد برخی از آیات در این باره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با مردم </w:t>
      </w:r>
      <w:r>
        <w:rPr>
          <w:rFonts w:ascii="Amiri" w:hAnsi="Amiri" w:eastAsia="Amiri" w:cs="Amiri"/>
          <w:color w:val="111111"/>
          <w:sz w:val="28"/>
          <w:sz w:val="28"/>
          <w:szCs w:val="28"/>
          <w:rtl w:val="true"/>
          <w:lang w:bidi="ar-SA"/>
        </w:rPr>
        <w:t>وَ عِبَادُ الرَّحْمَنِ الَّذِينَ يَمْشُونَ عَلَى الْأَرْضِ هَوْنًا</w:t>
      </w:r>
      <w:r>
        <w:rPr>
          <w:rFonts w:ascii="IRNazanin" w:hAnsi="IRNazanin" w:eastAsia="IRNazanin"/>
          <w:color w:val="111111"/>
          <w:sz w:val="28"/>
          <w:sz w:val="28"/>
          <w:szCs w:val="28"/>
          <w:rtl w:val="true"/>
          <w:lang w:bidi="fa-IR"/>
        </w:rPr>
        <w:t xml:space="preserve"> ؛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ممتاز خدای رحمان فروتنانه بر زمین راه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و دوستى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 فَأَصْلِحُوا بَيْنَ أَخَوَيْكُمْ</w:t>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فقط برادرند، پس میان آن ها صلح برقرار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راه رفتن و صدا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اقْصِدْ فِي مَشْيِكَ وَ اغْضُضْ مِنْ صَوْتِكَ</w:t>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رفتنت معتدل باش و صدایت را فرو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و دریادلی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شَرَحَ اللَّهُ صَدْرَهُ لِلْإِسْلَامِ فَهُوَ عَلَى نُورٍ مِنْ رَبِّهِ</w:t>
      </w:r>
      <w:r>
        <w:rPr>
          <w:rFonts w:ascii="IRNazanin" w:hAnsi="IRNazanin" w:eastAsia="IRNazanin"/>
          <w:color w:val="111111"/>
          <w:sz w:val="28"/>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کسی که خدا سینه اش را برای اسلام گشاده است و بر فراز نور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سخت دلان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سخن بهتر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لِعِبَادِي يَقُولُوا الَّتِي هِيَ أَحْسَنُ</w:t>
      </w:r>
      <w:r>
        <w:rPr>
          <w:rFonts w:ascii="IRNazanin" w:hAnsi="IRNazanin" w:eastAsia="IRNazanin"/>
          <w:color w:val="111111"/>
          <w:sz w:val="28"/>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بگو هنگام سخن گفتن سخن بهتر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بهتر در ابراز محبت مردم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حُرِّيتُمْ بِتَحِيَّةٍ فَحَيُّوا بِأَحْسَنَ مِنْهَا أَوْ رُدُّوهَا</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درود و تحیتی به شما گفته شود بهتر پاسخ گویید یا همانند آن پاسخ دهید</w:t>
      </w:r>
      <w:r>
        <w:rPr>
          <w:rFonts w:eastAsia="IRNazanin" w:cs="IRNazanin"/>
          <w:color w:val="111111"/>
          <w:sz w:val="28"/>
          <w:szCs w:val="28"/>
          <w:rtl w:val="true"/>
          <w:lang w:bidi="fa-IR"/>
        </w:rPr>
        <w:t>».</w:t>
      </w:r>
    </w:p>
    <w:p>
      <w:pPr>
        <w:pStyle w:val="Heading3"/>
        <w:numPr>
          <w:ilvl w:val="2"/>
          <w:numId w:val="1"/>
        </w:numPr>
        <w:rPr/>
      </w:pPr>
      <w:bookmarkStart w:id="386" w:name="__RefHeading___Toc3697692_653776707"/>
      <w:bookmarkStart w:id="387" w:name="_Toc144"/>
      <w:bookmarkEnd w:id="386"/>
      <w:r>
        <w:rPr>
          <w:rtl w:val="true"/>
        </w:rPr>
        <w:t>داستان</w:t>
      </w:r>
      <w:bookmarkEnd w:id="387"/>
    </w:p>
    <w:p>
      <w:pPr>
        <w:pStyle w:val="Heading4"/>
        <w:numPr>
          <w:ilvl w:val="3"/>
          <w:numId w:val="1"/>
        </w:numPr>
        <w:rPr/>
      </w:pPr>
      <w:bookmarkStart w:id="388" w:name="__RefHeading___Toc3697694_653776707"/>
      <w:bookmarkStart w:id="389" w:name="_Toc145"/>
      <w:bookmarkEnd w:id="388"/>
      <w:r>
        <w:rPr/>
        <w:t>1</w:t>
      </w:r>
      <w:r>
        <w:rPr>
          <w:rtl w:val="true"/>
        </w:rPr>
        <w:t>.</w:t>
      </w:r>
      <w:r>
        <w:rPr>
          <w:rtl w:val="true"/>
        </w:rPr>
        <w:t>درمان تند زبانی</w:t>
      </w:r>
      <w:bookmarkEnd w:id="3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حذيفه بن یمان گفت که من مرد بدزبانی بودم و با خانواده ام تندی می کردم از همین رو </w:t>
      </w:r>
      <w:bookmarkStart w:id="390" w:name="pg8796_80239"/>
    </w:p>
    <w:p>
      <w:pPr>
        <w:pStyle w:val="BookText"/>
        <w:rPr/>
      </w:pPr>
      <w:bookmarkEnd w:id="390"/>
      <w:r>
        <w:rPr>
          <w:rFonts w:ascii="IRNazanin" w:hAnsi="IRNazanin" w:eastAsia="IRNazanin"/>
          <w:color w:val="111111"/>
          <w:sz w:val="28"/>
          <w:sz w:val="28"/>
          <w:szCs w:val="28"/>
          <w:rtl w:val="true"/>
          <w:lang w:bidi="fa-IR"/>
        </w:rPr>
        <w:t>به حضور پیامبر اکرم صلی الله علیه و آله رسیدم و عرض کردم ای رسول خدا صلى الله عليه و سلم می ترسم سرانجام به صلى الله عليه و سلم کیفر زشت بدزبانی گرفتار شوم و اهل آتش دوزخ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 از استغفار غفلت مکن؛ زیرا با پشیمانی و استغفار از گفتار تند و زشت خود می توانی بد زبانی را ترک کنی و از شرّ زبانت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نیز هر روز صد بار استغفار می کنم</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391" w:name="__RefHeading___Toc3697696_653776707"/>
      <w:bookmarkStart w:id="392" w:name="_Toc146"/>
      <w:bookmarkEnd w:id="391"/>
      <w:r>
        <w:rPr/>
        <w:t>2</w:t>
      </w:r>
      <w:r>
        <w:rPr>
          <w:rtl w:val="true"/>
        </w:rPr>
        <w:t>.</w:t>
      </w:r>
      <w:r>
        <w:rPr>
          <w:rtl w:val="true"/>
        </w:rPr>
        <w:t>توصیه امام صادق علیه السلام</w:t>
      </w:r>
      <w:bookmarkEnd w:id="392"/>
    </w:p>
    <w:p>
      <w:pPr>
        <w:pStyle w:val="BookText"/>
        <w:rPr/>
      </w:pPr>
      <w:r>
        <w:rPr>
          <w:rFonts w:ascii="IRNazanin" w:hAnsi="IRNazanin" w:eastAsia="IRNazanin"/>
          <w:color w:val="111111"/>
          <w:sz w:val="28"/>
          <w:sz w:val="28"/>
          <w:szCs w:val="28"/>
          <w:rtl w:val="true"/>
          <w:lang w:bidi="fa-IR"/>
        </w:rPr>
        <w:t>سماعه بر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شتربانش نزاعی پیش آمده بود که به ناسزاگویی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ان تكون فحاشا او صخابّا او لَعّانا؛ بپرهیز از این که فحش بدهی داد و فریاد بزنی و لعن و نفرین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ظَلَمَکَ لَقَدْ أَرْبَیْتَ عَلَیْهِ إِنَّ هَذَا لَیْسَ مِنْ فِعَالِی وَ لَا آمُرُ بِهِ شِیعَتِی، اِسْتَغْفِرْ رَبَّکَ وَ لاَ تَعُدْ﴾ ، اگر او ستم کرده است تو هم ستم بیشتری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حق نیست و شیعیان را به آن فرمان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 و تکرار نكن سماعه استغفار کرد و دیگر تکرار نکرد </w:t>
      </w:r>
      <w:r>
        <w:rPr>
          <w:rStyle w:val="FootnoteAnchor"/>
          <w:rtl w:val="true"/>
        </w:rPr>
        <w:footnoteReference w:id="408"/>
      </w:r>
    </w:p>
    <w:p>
      <w:pPr>
        <w:pStyle w:val="Heading4"/>
        <w:numPr>
          <w:ilvl w:val="3"/>
          <w:numId w:val="1"/>
        </w:numPr>
        <w:rPr/>
      </w:pPr>
      <w:bookmarkStart w:id="393" w:name="__RefHeading___Toc3697698_653776707"/>
      <w:bookmarkStart w:id="394" w:name="_Toc147"/>
      <w:bookmarkEnd w:id="393"/>
      <w:r>
        <w:rPr/>
        <w:t>3</w:t>
      </w:r>
      <w:r>
        <w:rPr>
          <w:rtl w:val="true"/>
        </w:rPr>
        <w:t>.</w:t>
      </w:r>
      <w:r>
        <w:rPr>
          <w:rtl w:val="true"/>
        </w:rPr>
        <w:t>تأثیر خوش خلقی</w:t>
      </w:r>
      <w:bookmarkEnd w:id="394"/>
    </w:p>
    <w:p>
      <w:pPr>
        <w:pStyle w:val="BookText"/>
        <w:rPr/>
      </w:pPr>
      <w:r>
        <w:rPr>
          <w:rFonts w:ascii="IRNazanin" w:hAnsi="IRNazanin" w:eastAsia="IRNazanin"/>
          <w:color w:val="111111"/>
          <w:sz w:val="28"/>
          <w:sz w:val="28"/>
          <w:szCs w:val="28"/>
          <w:rtl w:val="true"/>
          <w:lang w:bidi="fa-IR"/>
        </w:rPr>
        <w:t>ام حبیبه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در دنیا دو شوهر داشته باشد؛ پس او و هر دو شوهر بمیرند و وارد بهشت شوند این زن در کنار کدام همسر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ازدواج مجدد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لاحسنهما خلقا كان عندها فی الدنیا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دنیا خوش خلق تر بوده است</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395" w:name="__RefHeading___Toc3697700_653776707"/>
      <w:bookmarkStart w:id="396" w:name="_Toc148"/>
      <w:bookmarkEnd w:id="395"/>
      <w:r>
        <w:rPr/>
        <w:t>4</w:t>
      </w:r>
      <w:r>
        <w:rPr>
          <w:rtl w:val="true"/>
        </w:rPr>
        <w:t>.</w:t>
      </w:r>
      <w:r>
        <w:rPr>
          <w:rtl w:val="true"/>
        </w:rPr>
        <w:t>مثبت اندیشی</w:t>
      </w:r>
      <w:bookmarkEnd w:id="39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پیامبر اکرم صلی الله علیه و اله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یاران آن حضرت ،دیدند گفتند خدا او را لعنت کند که چه بسیار او را به جرم نوشیدن شراب به این جا </w:t>
      </w:r>
      <w:bookmarkStart w:id="397" w:name="pg8796_80240"/>
    </w:p>
    <w:p>
      <w:pPr>
        <w:pStyle w:val="BookText"/>
        <w:rPr/>
      </w:pPr>
      <w:bookmarkEnd w:id="397"/>
      <w:r>
        <w:rPr>
          <w:rFonts w:ascii="IRNazanin" w:hAnsi="IRNazanin" w:eastAsia="IRNazanin"/>
          <w:color w:val="111111"/>
          <w:sz w:val="28"/>
          <w:sz w:val="28"/>
          <w:szCs w:val="28"/>
          <w:rtl w:val="true"/>
          <w:lang w:bidi="fa-IR"/>
        </w:rPr>
        <w:t>می آورند 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تَلْعَنُوهُ فَإِنَّهُ يُحِبُ الله وَ رَسُولَهُ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لعنت نکنید؛ زیرا خدا و رسول خدا را دوست دارد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این رفتار سازنده است تأکید بر نقطه مثبت که همان دوستی خدا و پیامبر است باعث پشیمانی و شرمندگی این 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تربیتی است</w:t>
      </w:r>
      <w:r>
        <w:rPr>
          <w:rFonts w:eastAsia="IRNazanin" w:cs="IRNazanin"/>
          <w:color w:val="111111"/>
          <w:sz w:val="28"/>
          <w:szCs w:val="28"/>
          <w:rtl w:val="true"/>
          <w:lang w:bidi="fa-IR"/>
        </w:rPr>
        <w:t>.</w:t>
      </w:r>
    </w:p>
    <w:p>
      <w:pPr>
        <w:pStyle w:val="Heading3"/>
        <w:numPr>
          <w:ilvl w:val="2"/>
          <w:numId w:val="1"/>
        </w:numPr>
        <w:rPr/>
      </w:pPr>
      <w:bookmarkStart w:id="398" w:name="__RefHeading___Toc3697702_653776707"/>
      <w:bookmarkStart w:id="399" w:name="_Toc149"/>
      <w:bookmarkEnd w:id="398"/>
      <w:r>
        <w:rPr>
          <w:rtl w:val="true"/>
        </w:rPr>
        <w:t>رفتار با خطاکار</w:t>
      </w:r>
      <w:bookmarkEnd w:id="399"/>
    </w:p>
    <w:p>
      <w:pPr>
        <w:pStyle w:val="Heading4"/>
        <w:numPr>
          <w:ilvl w:val="3"/>
          <w:numId w:val="1"/>
        </w:numPr>
        <w:rPr/>
      </w:pPr>
      <w:bookmarkStart w:id="400" w:name="__RefHeading___Toc3697704_653776707"/>
      <w:bookmarkStart w:id="401" w:name="_Toc150"/>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شخص اعرابی بر پیامبر اکرم صلی الله علیه و اله وارد شد و از آن حضرت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نیاز او را برآورده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حق تو احسان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احسان نمودی و نه کار نیکی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این سخن به خشم آمدند و به قصد جانش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برخاست و آن جا را ترک کرد رسول خدا صلی الله علیه و اله به دنبال او رفت، او را صدا زد و مجدّداً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نیکویی و احسان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تو و خانواده ات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گفتی، در دل اصحاب من کدورتی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این کدورت از دل آن ها بیرون برود، نزد آن ها برو و آن چه هم اکنون نزد من گفتی، پیش آنان نیز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فردای آن روز آمد رو به اصحاب کرد و همان دعا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اله به اصحاب خود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من و این اعرابی مانند داستان مردی است که شتری داشت که از دست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 آن رفتند تا شتر را بگیرند و به صاحبش برگردانند؛ اما هر چه بیش تر تلاش می کردند و می دویدند، شتر را بیشتر فراری می دادند و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 شتر تنها بگذارید؛ زیرا من به حال او آشناترم سپس قدری گیاه از زمین کند و به دست گرفت و او را صدا زد تا بازگشت و او را گرفت و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نیز این مرد را به </w:t>
      </w:r>
      <w:bookmarkStart w:id="402" w:name="pg8796_80241"/>
    </w:p>
    <w:p>
      <w:pPr>
        <w:pStyle w:val="BookText"/>
        <w:rPr/>
      </w:pPr>
      <w:bookmarkEnd w:id="402"/>
      <w:r>
        <w:rPr>
          <w:rFonts w:ascii="IRNazanin" w:hAnsi="IRNazanin" w:eastAsia="IRNazanin"/>
          <w:color w:val="111111"/>
          <w:sz w:val="28"/>
          <w:sz w:val="28"/>
          <w:szCs w:val="28"/>
          <w:rtl w:val="true"/>
          <w:lang w:bidi="fa-IR"/>
        </w:rPr>
        <w:t>شما را می گذاشتم، او را می کشتید و جهنّمی می شدید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داستان اثر شفابخش خوش خلقی را می رساند و این که اگر در حوادث و درگیری، مردم کنار بکشند، آتش به معرکه نیاورند و تحریک نکنند، نزاع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درگیری های اجتماعی و خانوادگی از دامن زدن دیگران شعله ور می شود</w:t>
      </w:r>
    </w:p>
    <w:p>
      <w:pPr>
        <w:pStyle w:val="Heading4"/>
        <w:numPr>
          <w:ilvl w:val="3"/>
          <w:numId w:val="1"/>
        </w:numPr>
        <w:rPr/>
      </w:pPr>
      <w:bookmarkStart w:id="403" w:name="__RefHeading___Toc3697706_653776707"/>
      <w:bookmarkStart w:id="404" w:name="_Toc151"/>
      <w:bookmarkEnd w:id="403"/>
      <w:r>
        <w:rPr/>
        <w:t>6</w:t>
      </w:r>
      <w:r>
        <w:rPr>
          <w:rtl w:val="true"/>
        </w:rPr>
        <w:t>.</w:t>
      </w:r>
      <w:r>
        <w:rPr>
          <w:rtl w:val="true"/>
        </w:rPr>
        <w:t>بدترین مردم</w:t>
      </w:r>
      <w:bookmarkEnd w:id="404"/>
    </w:p>
    <w:p>
      <w:pPr>
        <w:pStyle w:val="BookText"/>
        <w:rPr/>
      </w:pPr>
      <w:r>
        <w:rPr>
          <w:rFonts w:ascii="IRNazanin" w:hAnsi="IRNazanin" w:eastAsia="IRNazanin"/>
          <w:color w:val="111111"/>
          <w:sz w:val="28"/>
          <w:sz w:val="28"/>
          <w:szCs w:val="28"/>
          <w:rtl w:val="true"/>
          <w:lang w:bidi="fa-IR"/>
        </w:rPr>
        <w:t>همسر رسول خدا صلى الله عليه و سلم نقل می کند شخصی اجازه گرفت و بر پیامبر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اِئْذَنُوا لَهُ فَبِئْسَ رَجُلُ اَلْعَشِیرَهِ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دهید او بدترین مرد قوم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پیامبر اکرم صلى الله عليه و سلم با نرمی و ملاطفت با او سخن گفت؛ تا آن جا که ما گمان کردیم نزد پیامبر صلی الله علیه و اله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وارد شد، چنان فرمودید؛ اما بعد با ملایمت و نرمی با او سخن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النَّاسِ مَنزِلَةً عِندَ الله يَومَ القِيامَةِ مَن أكرَمَهُ النَّاسُ اتَّقاءَ فُحشِهِ</w:t>
      </w:r>
      <w:r>
        <w:rPr>
          <w:rFonts w:ascii="IRNazanin" w:hAnsi="IRNazanin" w:eastAsia="IRNazanin"/>
          <w:color w:val="111111"/>
          <w:sz w:val="28"/>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روز قیامت از نظر مقام و منزلت، کسی است که مردم از ترس بدزبانی و فحشش او را احترام کنند</w:t>
      </w:r>
      <w:r>
        <w:rPr>
          <w:rFonts w:eastAsia="IRNazanin" w:cs="IRNazanin"/>
          <w:color w:val="111111"/>
          <w:sz w:val="28"/>
          <w:szCs w:val="28"/>
          <w:rtl w:val="true"/>
          <w:lang w:bidi="fa-IR"/>
        </w:rPr>
        <w:t>».</w:t>
      </w:r>
    </w:p>
    <w:p>
      <w:pPr>
        <w:pStyle w:val="Heading4"/>
        <w:numPr>
          <w:ilvl w:val="3"/>
          <w:numId w:val="1"/>
        </w:numPr>
        <w:rPr/>
      </w:pPr>
      <w:bookmarkStart w:id="405" w:name="__RefHeading___Toc3697708_653776707"/>
      <w:bookmarkStart w:id="406" w:name="_Toc152"/>
      <w:bookmarkEnd w:id="405"/>
      <w:r>
        <w:rPr/>
        <w:t>7</w:t>
      </w:r>
      <w:r>
        <w:rPr>
          <w:rtl w:val="true"/>
        </w:rPr>
        <w:t>.</w:t>
      </w:r>
      <w:r>
        <w:rPr>
          <w:rtl w:val="true"/>
        </w:rPr>
        <w:t>رفتار نیکو و اسلام آوردن</w:t>
      </w:r>
      <w:bookmarkEnd w:id="4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ای یهودی در همسایگی امام حسن علیه السلام زندگی می کردند دیوار خانه امام علیه السلام ، که با دیوار منزل آنان مشترک ،بود شکافی برداشت نجاست و رطوبت به خانه امام علیه السلام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هم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 او برای کاری به منزل امام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نامطلوب را مشاهده کرد به همسرش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با شرمندگی خدمت امام علیه السلام رسید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مهربانی و خوش رویی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باید همسایه را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نیکو و خوش خلقی امام علیه السلام موجب شد مرد یهودی و همه خانواده اش مسلمان شوند</w:t>
      </w:r>
      <w:r>
        <w:rPr>
          <w:rFonts w:eastAsia="IRNazanin" w:cs="IRNazanin"/>
          <w:color w:val="111111"/>
          <w:sz w:val="28"/>
          <w:szCs w:val="28"/>
          <w:rtl w:val="true"/>
          <w:lang w:bidi="fa-IR"/>
        </w:rPr>
        <w:t xml:space="preserve">. </w:t>
      </w:r>
      <w:r>
        <w:rPr>
          <w:rStyle w:val="FootnoteAnchor"/>
          <w:rtl w:val="true"/>
        </w:rPr>
        <w:footnoteReference w:id="413"/>
      </w:r>
      <w:bookmarkStart w:id="407" w:name="pg8796_80242"/>
    </w:p>
    <w:p>
      <w:pPr>
        <w:pStyle w:val="Heading4"/>
        <w:numPr>
          <w:ilvl w:val="3"/>
          <w:numId w:val="1"/>
        </w:numPr>
        <w:rPr/>
      </w:pPr>
      <w:bookmarkStart w:id="408" w:name="__RefHeading___Toc3697710_653776707"/>
      <w:bookmarkStart w:id="409" w:name="_Toc153"/>
      <w:bookmarkEnd w:id="407"/>
      <w:bookmarkEnd w:id="408"/>
      <w:r>
        <w:rPr/>
        <w:t>8</w:t>
      </w:r>
      <w:r>
        <w:rPr>
          <w:rtl w:val="true"/>
        </w:rPr>
        <w:t>.</w:t>
      </w:r>
      <w:r>
        <w:rPr>
          <w:rtl w:val="true"/>
        </w:rPr>
        <w:t>مزاح صحيح</w:t>
      </w:r>
      <w:bookmarkEnd w:id="409"/>
    </w:p>
    <w:p>
      <w:pPr>
        <w:pStyle w:val="BookText"/>
        <w:rPr/>
      </w:pPr>
      <w:r>
        <w:rPr>
          <w:rFonts w:ascii="IRNazanin" w:hAnsi="IRNazanin" w:eastAsia="IRNazanin"/>
          <w:color w:val="111111"/>
          <w:sz w:val="28"/>
          <w:sz w:val="28"/>
          <w:szCs w:val="28"/>
          <w:rtl w:val="true"/>
          <w:lang w:bidi="fa-IR"/>
        </w:rPr>
        <w:t>بین یاران امام رضا علیه السلام مرد شوخ طبعی بود که گاه دیگران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خود گفت بهتر است این مسئله را از امام رضا علیه السلام بپرسم خدمت امام رضا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 آید که گروهی در جایی نشسته اند و با هم شوخی می کنند و می خندند آیا بر مردی که میان آنان نشسته رواست که در شوخی و خنده آنان شرکت کند یا خیر؟ امام علیه السلام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به شرطی که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فهمید که منظور امام علیه السلام، فحش و شوخی 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این که منظورش را بهتر بفهمد داستانی از پیامبر اکرم صلى الله عليه و سلم نقل کرد و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عربی بیابان نشین نزد ایشان می آمد و هدیه ای برای ایشان می آورد وقتی هدیه را می داد به شوخی به پیامبر صلی الله علیه و آله می گفت پولش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نیز می خندید و از مزاح او شادمان می شد و گاه که او را اندوهگین می دیدند،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عرب بذله گوی بیابانگرد؟ کاش اکنون نزد ما بود و شوخی می کرد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8796_80244"/>
      <w:bookmarkStart w:id="411" w:name="pg8796_80244"/>
      <w:bookmarkEnd w:id="411"/>
    </w:p>
    <w:p>
      <w:pPr>
        <w:pStyle w:val="BookText"/>
        <w:rPr/>
      </w:pPr>
      <w:bookmarkStart w:id="412" w:name="pg8796_80244"/>
      <w:bookmarkEnd w:id="412"/>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413" w:name="__RefHeading___Toc3697712_653776707"/>
      <w:bookmarkStart w:id="414" w:name="_Toc154"/>
      <w:bookmarkEnd w:id="413"/>
      <w:r>
        <w:rPr>
          <w:rtl w:val="true"/>
        </w:rPr>
        <w:t>وَ إِلْحَاحِ الشَّهْوَهِ؛ اصرار در شهوت رانی</w:t>
      </w:r>
      <w:bookmarkEnd w:id="414"/>
    </w:p>
    <w:p>
      <w:pPr>
        <w:pStyle w:val="Heading3"/>
        <w:numPr>
          <w:ilvl w:val="2"/>
          <w:numId w:val="1"/>
        </w:numPr>
        <w:rPr/>
      </w:pPr>
      <w:bookmarkStart w:id="415" w:name="__RefHeading___Toc3697714_653776707"/>
      <w:bookmarkStart w:id="416" w:name="_Toc155"/>
      <w:bookmarkEnd w:id="415"/>
      <w:r>
        <w:rPr>
          <w:rtl w:val="true"/>
        </w:rPr>
        <w:t>مقدمه</w:t>
      </w:r>
      <w:bookmarkEnd w:id="416"/>
    </w:p>
    <w:p>
      <w:pPr>
        <w:pStyle w:val="BookText"/>
        <w:rPr/>
      </w:pPr>
      <w:r>
        <w:rPr>
          <w:rFonts w:ascii="IRNazanin" w:hAnsi="IRNazanin" w:eastAsia="IRNazanin"/>
          <w:color w:val="111111"/>
          <w:sz w:val="28"/>
          <w:sz w:val="28"/>
          <w:szCs w:val="28"/>
          <w:rtl w:val="true"/>
          <w:lang w:bidi="fa-IR"/>
        </w:rPr>
        <w:t>الحاح در لغت به معنای دوام و استمرار و شهوت به معنای میل و علاقه شدید به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مبالغه و افراط در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الشهوة نزوع النفس الى ما تريده و ذلك فى الدنيا ضربان، صادقه و کاذبه فالصادقه ما يختلّ البدن من دونه كشهوة الطعام عند الجوع و الكاذبه ما لا يختلّ من دونه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اصل واژه شهوت، به معنای خواهش و دلبستگی نفس است به چیزی که می خواهد و این خواهش در دنیا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صادق یعنی میل به آن چه اگر نباشد بدن مختل می شود؛ مانند غذا در گرسنگی؛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کاذب به آن چه بدن بدون آن مختل نمی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شهوت به هرگونه خواهش نفس و میل و رغبت به لذت های مادی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شدید و افراطی به هر امر مادی را شهوت می نامند در قرآن کریم هم به معنای عام آمده </w:t>
      </w:r>
      <w:bookmarkStart w:id="417" w:name="pg8796_80245"/>
    </w:p>
    <w:p>
      <w:pPr>
        <w:pStyle w:val="BookText"/>
        <w:rPr/>
      </w:pPr>
      <w:bookmarkEnd w:id="4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واژه در خصوص شهوت جنسی هم به کار برده می شود و بیشتر به همین معنا انصراف دارد غریزه جنسی مانند سایر غرایز و میل ها لازمه ساختمان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امیال و غرائز در نهاد انسان مانند شاخه ای از درخت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گسیختگی و طغیان غرایز به ویژه غریزه جنسی مفاسد عظیمی را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اگر محدود شود و در مسیر صحیح به کار رود تبدیل به فضیلت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اطاعت محض از شهوات، انسان را از بندگی خدا و تعالی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فِی المَعاصی أشَدُّ مِنِ اتِّباعِ الشَّهوَهِ ، فَلا تُطیعوها فَیَشغَلَکُم عَنِ اللّهِ</w:t>
      </w:r>
      <w:r>
        <w:rPr>
          <w:rFonts w:ascii="IRNazanin" w:hAnsi="IRNazanin" w:eastAsia="IRNazanin"/>
          <w:color w:val="111111"/>
          <w:sz w:val="28"/>
          <w:sz w:val="28"/>
          <w:szCs w:val="28"/>
          <w:rtl w:val="true"/>
          <w:lang w:bidi="fa-IR"/>
        </w:rPr>
        <w:t xml:space="preserve"> ؛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گناهان، چیزی سخت تر از پیروی شهوات نیست از شهوت پیروی نکنید؛ که شما را از خدا باز می دارد</w:t>
      </w:r>
      <w:r>
        <w:rPr>
          <w:rFonts w:eastAsia="IRNazanin" w:cs="IRNazanin"/>
          <w:color w:val="111111"/>
          <w:sz w:val="28"/>
          <w:szCs w:val="28"/>
          <w:rtl w:val="true"/>
          <w:lang w:bidi="fa-IR"/>
        </w:rPr>
        <w:t>».</w:t>
      </w:r>
    </w:p>
    <w:p>
      <w:pPr>
        <w:pStyle w:val="Heading3"/>
        <w:numPr>
          <w:ilvl w:val="2"/>
          <w:numId w:val="1"/>
        </w:numPr>
        <w:rPr/>
      </w:pPr>
      <w:bookmarkStart w:id="418" w:name="__RefHeading___Toc3697716_653776707"/>
      <w:bookmarkStart w:id="419" w:name="_Toc156"/>
      <w:bookmarkEnd w:id="418"/>
      <w:r>
        <w:rPr>
          <w:rtl w:val="true"/>
        </w:rPr>
        <w:t>خطر شهوت رانی</w:t>
      </w:r>
      <w:bookmarkEnd w:id="419"/>
    </w:p>
    <w:p>
      <w:pPr>
        <w:pStyle w:val="BookText"/>
        <w:rPr/>
      </w:pPr>
      <w:r>
        <w:rPr>
          <w:rFonts w:ascii="IRNazanin" w:hAnsi="IRNazanin" w:eastAsia="IRNazanin"/>
          <w:color w:val="111111"/>
          <w:sz w:val="28"/>
          <w:sz w:val="28"/>
          <w:szCs w:val="28"/>
          <w:rtl w:val="true"/>
          <w:lang w:bidi="fa-IR"/>
        </w:rPr>
        <w:t>قرآن کریم در تبیین منع از سرکشی شهوات و ضرورت کنترل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يُخَفِّفَ عَنْكُمْ وَ خُلِقَ الْإِنْسَانُ ضَعِيفًا</w:t>
      </w:r>
      <w:r>
        <w:rPr>
          <w:rStyle w:val="FootnoteAnchor"/>
          <w:rtl w:val="true"/>
        </w:rPr>
        <w:footnoteReference w:id="417"/>
      </w:r>
      <w:r>
        <w:rPr>
          <w:rFonts w:ascii="IRNazanin" w:hAnsi="IRNazanin" w:eastAsia="IRNazanin"/>
          <w:color w:val="111111"/>
          <w:sz w:val="28"/>
          <w:sz w:val="28"/>
          <w:szCs w:val="28"/>
          <w:rtl w:val="true"/>
          <w:lang w:bidi="fa-IR"/>
        </w:rPr>
        <w:t xml:space="preserve"> خداوند می خواهد با این دستورها احکام را برای شما آشکار سازد و به سنت های پیشینیان رهبری کند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شما را ببخشد؛ اما آن ها که پیرو شهوات،اند می خواهند شما به کلی منحرف شوید، خدا می خواهد کار را بر شما سبک کند ،و انسان ضعیف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که به دنبال بیان احکام مختلف در زمینه ازدواج و شرایط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پاسخی به این سؤال است که چرا محدودیت و قیود می گذارید؟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در ارضای غرائز جنسی آزاد باشند، بهتر نیست؟ اگر هرکسی بتواند هر گونه که </w:t>
      </w:r>
    </w:p>
    <w:p>
      <w:pPr>
        <w:pStyle w:val="BookText"/>
        <w:rPr/>
      </w:pPr>
      <w:r>
        <w:rPr>
          <w:rFonts w:ascii="IRNazanin" w:hAnsi="IRNazanin" w:eastAsia="IRNazanin"/>
          <w:color w:val="111111"/>
          <w:sz w:val="28"/>
          <w:sz w:val="28"/>
          <w:szCs w:val="28"/>
          <w:rtl w:val="true"/>
          <w:lang w:bidi="fa-IR"/>
        </w:rPr>
        <w:t>میل دارد، لذت و بهره ببرد چه محذوری دارد؟ قرآن کریم ابتدا چهار حکمت برای وضع قوانین شرعی در کنترل غرائز جنسی را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این مقررات حقایق را بر شما آشکار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لِيُبَيِّنَ لَكُمْ</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قوانین هدایتی است به سوی برنامه ها و روشهای صحیح گذشتگان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يَهْدِيَكُمْ سُنَنَ الَّذِينَ مِنْ قَبْلِكُمْ</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مقررات، زمینه بازگشت شما به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يَتُوبَ عَلَيْكُمْ</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احکام برای شما نوعی تخفیف و توسعه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أَنْ يُخَفِّفَ</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است آن ها که غرق در گناه و شهوت رانی هستند، می خواهند شما را از راه حق منحرف کنند و حدود الهی را زیر پا بگذارند پیروان شهوات، میل دارند همه جامعه را هم کیش و هم رنگ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Style w:val="FootnoteAnchor"/>
          <w:rtl w:val="true"/>
        </w:rPr>
        <w:footnoteReference w:id="418"/>
      </w:r>
      <w:r>
        <w:rPr>
          <w:rFonts w:ascii="IRNazanin" w:hAnsi="IRNazanin" w:eastAsia="IRNazanin"/>
          <w:color w:val="111111"/>
          <w:sz w:val="28"/>
          <w:sz w:val="28"/>
          <w:szCs w:val="28"/>
          <w:rtl w:val="true"/>
          <w:lang w:bidi="fa-IR"/>
        </w:rPr>
        <w:t xml:space="preserve"> اما پس از آنان، فرزندان ناشایسته ای روی کار آمدند که نماز را تباه کردند و از شهوات پیروی نمودند و به زودی مجازات گمراهی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آمدن گروهی ناخلف و ناصالح از بنی اسرائیل اشاره دارد که در مسیر گمراهی قدم نهادند و نماز را فراموش کردند و پیرو شهوت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و پیروی از شهوات، به عنوان دو عامل ،گمراهی ارتباط محکمی با هم دارند؛ کما این که حفظ نماز و بر پا داشتن صحیح آن در باز داشتن از فحشا و منکر تأثیر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شهوت رانی در کلام معصومین علیهم السلام مورد توجه عمیق قرار گرفته است، برخی از این خطرات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زَوالُ العَقلِ بَينَ دَواعِى الشَّهْوَةِ وَ الغَضَبِ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آدمی، بین شهوت و غضب از بین می 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حَلاوَةُ الشَّهَوةِ يُنغِضُّها عارُ الفَضيحَةِ</w:t>
      </w:r>
      <w:r>
        <w:rPr>
          <w:rFonts w:ascii="IRNazanin" w:hAnsi="IRNazanin" w:eastAsia="IRNazanin"/>
          <w:color w:val="111111"/>
          <w:sz w:val="28"/>
          <w:sz w:val="28"/>
          <w:szCs w:val="28"/>
          <w:rtl w:val="true"/>
          <w:lang w:bidi="fa-IR"/>
        </w:rPr>
        <w:t xml:space="preserve"> ؛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شهوت با ننگ رسوایی از بین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طاعَةُ الشَّهْوَةِ تُفسِدُ الدِّینِ</w:t>
      </w:r>
      <w:r>
        <w:rPr>
          <w:rFonts w:ascii="IRNazanin" w:hAnsi="IRNazanin" w:eastAsia="IRNazanin"/>
          <w:color w:val="111111"/>
          <w:sz w:val="28"/>
          <w:sz w:val="28"/>
          <w:szCs w:val="28"/>
          <w:rtl w:val="true"/>
          <w:lang w:bidi="fa-IR"/>
        </w:rPr>
        <w:t xml:space="preserve"> ؛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شهوات، دین را نابود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اسارت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الشَّهْوَةِ أسيرُ لا يَنفَكُ أسره</w:t>
      </w:r>
      <w:r>
        <w:rPr>
          <w:rFonts w:ascii="IRNazanin" w:hAnsi="IRNazanin" w:eastAsia="IRNazanin"/>
          <w:color w:val="111111"/>
          <w:sz w:val="28"/>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شهوت، اسير و برده ای است که اسارت او پایان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قَرينُ الشَّهْوَةِ مَرِيضُ النَّفسِ وَ مَعلُولُ العَقلِ</w:t>
      </w:r>
      <w:r>
        <w:rPr>
          <w:rFonts w:ascii="IRNazanin" w:hAnsi="IRNazanin" w:eastAsia="IRNazanin"/>
          <w:color w:val="111111"/>
          <w:sz w:val="28"/>
          <w:sz w:val="28"/>
          <w:szCs w:val="28"/>
          <w:rtl w:val="true"/>
          <w:lang w:bidi="fa-IR"/>
        </w:rPr>
        <w:t xml:space="preserve"> ؛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ران بیمار روحی و خرد معلول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زادَت شَهَوَتُهُ قَلَّت مُرُوتُه</w:t>
      </w:r>
      <w:r>
        <w:rPr>
          <w:rFonts w:ascii="IRNazanin" w:hAnsi="IRNazanin" w:eastAsia="IRNazanin"/>
          <w:color w:val="111111"/>
          <w:sz w:val="28"/>
          <w:sz w:val="28"/>
          <w:szCs w:val="28"/>
          <w:rtl w:val="true"/>
          <w:lang w:bidi="fa-IR"/>
        </w:rPr>
        <w:t xml:space="preserve"> ؛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شهوت رانی ،کند جوانمردی و مروّتش کاهش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شَيءٌ مِن مَعصِيَةِ الله سُبحانَهُ يَأْتي إلا في شَهوَةٍ</w:t>
      </w:r>
      <w:r>
        <w:rPr>
          <w:rFonts w:ascii="IRNazanin" w:hAnsi="IRNazanin" w:eastAsia="IRNazanin"/>
          <w:color w:val="111111"/>
          <w:sz w:val="28"/>
          <w:sz w:val="28"/>
          <w:szCs w:val="28"/>
          <w:rtl w:val="true"/>
          <w:lang w:bidi="fa-IR"/>
        </w:rPr>
        <w:t xml:space="preserve"> ؛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 و نافرمانی از مسیر شهوت عبور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تَسكُنُ الحِكمَةُ قَلبا مَعَ شَهوَةٍ</w:t>
      </w:r>
      <w:r>
        <w:rPr>
          <w:rFonts w:ascii="IRNazanin" w:hAnsi="IRNazanin" w:eastAsia="IRNazanin"/>
          <w:color w:val="111111"/>
          <w:sz w:val="28"/>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در قلب انسان شهوت ران وارد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الشَّهَواتُ سُمُومات قاتلاتٌ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 سم های کشنده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كَثُرَت شَهوَتُهُ ثَقُلَت مَؤُونَتُهُ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شهوتش زیاد است هزینه اش سنگین است</w:t>
      </w:r>
      <w:r>
        <w:rPr>
          <w:rFonts w:eastAsia="IRNazanin" w:cs="IRNazanin"/>
          <w:color w:val="111111"/>
          <w:sz w:val="28"/>
          <w:szCs w:val="28"/>
          <w:rtl w:val="true"/>
          <w:lang w:bidi="fa-IR"/>
        </w:rPr>
        <w:t xml:space="preserve">» </w:t>
      </w:r>
      <w:bookmarkStart w:id="420" w:name="pg8796_80248"/>
    </w:p>
    <w:p>
      <w:pPr>
        <w:pStyle w:val="BookText"/>
        <w:rPr/>
      </w:pPr>
      <w:bookmarkEnd w:id="420"/>
      <w:r>
        <w:rPr>
          <w:rFonts w:ascii="IRNazanin" w:hAnsi="IRNazanin" w:eastAsia="IRNazanin"/>
          <w:color w:val="111111"/>
          <w:sz w:val="28"/>
          <w:sz w:val="28"/>
          <w:szCs w:val="28"/>
          <w:rtl w:val="true"/>
          <w:lang w:bidi="fa-IR"/>
        </w:rPr>
        <w:t>آثار و نتایج مثبت و ارزشمندی برای کنترل و مدیریت شهوت ذکر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غَلَبَ شَهِوَتُهُ صانَ قَدرُهُ</w:t>
      </w:r>
      <w:r>
        <w:rPr>
          <w:rFonts w:ascii="IRNazanin" w:hAnsi="IRNazanin" w:eastAsia="IRNazanin"/>
          <w:color w:val="111111"/>
          <w:sz w:val="28"/>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شهوتش غلبه کند ارزش و منزلت خود را حفظ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زَهِدتُّم فِي الشَّهَوَاتِ لَسَلِمتُمْ مِنَ الآفاتِ</w:t>
      </w:r>
      <w:r>
        <w:rPr>
          <w:rFonts w:ascii="IRNazanin" w:hAnsi="IRNazanin" w:eastAsia="IRNazanin"/>
          <w:color w:val="111111"/>
          <w:sz w:val="28"/>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شهوت رانی دوری کنید از آفت ها و آسیب ها محفوظ می 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مَلَكَ شَهوَتُهُ كَمُلَت مُرُوتُهُ وَ حَسُنَت عاقِبَتُهُ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مالک شهوتش باشد، جوانمردی اش کامل می شود و عاقبت نیک خواهد داشت</w:t>
      </w:r>
      <w:r>
        <w:rPr>
          <w:rFonts w:eastAsia="IRNazanin" w:cs="IRNazanin"/>
          <w:color w:val="111111"/>
          <w:sz w:val="28"/>
          <w:szCs w:val="28"/>
          <w:rtl w:val="true"/>
          <w:lang w:bidi="fa-IR"/>
        </w:rPr>
        <w:t>».</w:t>
      </w:r>
    </w:p>
    <w:p>
      <w:pPr>
        <w:pStyle w:val="Heading3"/>
        <w:numPr>
          <w:ilvl w:val="2"/>
          <w:numId w:val="1"/>
        </w:numPr>
        <w:rPr/>
      </w:pPr>
      <w:bookmarkStart w:id="421" w:name="__RefHeading___Toc3697718_653776707"/>
      <w:bookmarkStart w:id="422" w:name="_Toc157"/>
      <w:bookmarkEnd w:id="421"/>
      <w:r>
        <w:rPr>
          <w:rtl w:val="true"/>
        </w:rPr>
        <w:t>مظاهر شهوت رانی جنسی</w:t>
      </w:r>
      <w:bookmarkEnd w:id="422"/>
    </w:p>
    <w:p>
      <w:pPr>
        <w:pStyle w:val="Heading4"/>
        <w:numPr>
          <w:ilvl w:val="3"/>
          <w:numId w:val="1"/>
        </w:numPr>
        <w:rPr/>
      </w:pPr>
      <w:bookmarkStart w:id="423" w:name="__RefHeading___Toc3697720_653776707"/>
      <w:bookmarkStart w:id="424" w:name="_Toc158"/>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افسارگسیختگی غریزه جنسی و افراط در ارضای آن انسان را از مسیر انسانیت خارج می کند و در مسیر حیوانی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رانی و شهوت رانی اراده انسان را سلب می کند و به صورت خفت باری انسان را به هلاکت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أطاعَ نَفْسَهُ فى شَهْوَتِها فَقَد أعانَها عَلی هَلكَتِها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فرمان نفس را در شهوت رانی اطاعت کند بر هلاکت و نابودی خود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گزارش های جراید از جرایم بزرگ ریشه در شهوت رانی و هوسرانی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و فساد جنسی جامعه را به سوی تزلزل و خانواده ها را به سوی فروپاشی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مظاهر این آزادی جنسی عبارت اند از</w:t>
      </w:r>
      <w:r>
        <w:rPr>
          <w:rFonts w:eastAsia="IRNazanin" w:cs="IRNazanin"/>
          <w:color w:val="111111"/>
          <w:sz w:val="28"/>
          <w:szCs w:val="28"/>
          <w:rtl w:val="true"/>
          <w:lang w:bidi="fa-IR"/>
        </w:rPr>
        <w:t>:</w:t>
      </w:r>
    </w:p>
    <w:p>
      <w:pPr>
        <w:pStyle w:val="Heading4"/>
        <w:numPr>
          <w:ilvl w:val="3"/>
          <w:numId w:val="1"/>
        </w:numPr>
        <w:rPr/>
      </w:pPr>
      <w:bookmarkStart w:id="425" w:name="__RefHeading___Toc3697722_653776707"/>
      <w:bookmarkStart w:id="426" w:name="_Toc159"/>
      <w:bookmarkEnd w:id="425"/>
      <w:r>
        <w:rPr/>
        <w:t>1</w:t>
      </w:r>
      <w:r>
        <w:rPr>
          <w:rtl w:val="true"/>
        </w:rPr>
        <w:t>.</w:t>
      </w:r>
      <w:r>
        <w:rPr>
          <w:rtl w:val="true"/>
        </w:rPr>
        <w:t>زنا</w:t>
      </w:r>
      <w:bookmarkEnd w:id="426"/>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تَقْرَبُوا الزَّنَى إِنَّهُ كَانَ فَاحِشَةً وَ سَاءَ سَبِيلاً</w:t>
      </w:r>
      <w:r>
        <w:rPr>
          <w:rFonts w:ascii="IRNazanin" w:hAnsi="IRNazanin" w:eastAsia="IRNazanin"/>
          <w:color w:val="111111"/>
          <w:sz w:val="28"/>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زنا نروید؛ زیرا عمل بسیار زشتی است و بد راهی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نمی فرماید زنا نکنید؛ بلکه نزدیک این عمل شرم آور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نزدیک شدن انجام مقدمات مانند برهنگی، بدحجابی چشم چرانی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باعث ایجاد فرزندان </w:t>
      </w:r>
      <w:bookmarkStart w:id="427" w:name="pg8796_80249"/>
    </w:p>
    <w:p>
      <w:pPr>
        <w:pStyle w:val="BookText"/>
        <w:rPr/>
      </w:pPr>
      <w:bookmarkEnd w:id="427"/>
      <w:r>
        <w:rPr>
          <w:rFonts w:ascii="IRNazanin" w:hAnsi="IRNazanin" w:eastAsia="IRNazanin"/>
          <w:color w:val="111111"/>
          <w:sz w:val="28"/>
          <w:sz w:val="28"/>
          <w:szCs w:val="28"/>
          <w:rtl w:val="true"/>
          <w:lang w:bidi="fa-IR"/>
        </w:rPr>
        <w:t>نامشروع، کشمکش های درونی، اشاعه بیماری، سقط جنین، فروپاشی نظام خانواده ، بی اعتمادی، حرمت شکنی از نوامیس تأخیر در ازدواج ازدیاد افراد بی سرپرست، بی برکتی در جامعه، کثرت مرگ های زود هنگام و بالاخره جرئت بر ارتکاب دیگر گناهان می شود</w:t>
      </w:r>
      <w:r>
        <w:rPr>
          <w:rFonts w:eastAsia="IRNazanin" w:cs="IRNazanin"/>
          <w:color w:val="111111"/>
          <w:sz w:val="28"/>
          <w:szCs w:val="28"/>
          <w:rtl w:val="true"/>
          <w:lang w:bidi="fa-IR"/>
        </w:rPr>
        <w:t>.</w:t>
      </w:r>
    </w:p>
    <w:p>
      <w:pPr>
        <w:pStyle w:val="Heading4"/>
        <w:numPr>
          <w:ilvl w:val="3"/>
          <w:numId w:val="1"/>
        </w:numPr>
        <w:rPr/>
      </w:pPr>
      <w:bookmarkStart w:id="428" w:name="__RefHeading___Toc3697724_653776707"/>
      <w:bookmarkStart w:id="429" w:name="_Toc160"/>
      <w:bookmarkEnd w:id="428"/>
      <w:r>
        <w:rPr/>
        <w:t>2</w:t>
      </w:r>
      <w:r>
        <w:rPr>
          <w:rtl w:val="true"/>
        </w:rPr>
        <w:t>.</w:t>
      </w:r>
      <w:r>
        <w:rPr>
          <w:rtl w:val="true"/>
        </w:rPr>
        <w:t>هم جنس بازی</w:t>
      </w:r>
      <w:bookmarkEnd w:id="429"/>
    </w:p>
    <w:p>
      <w:pPr>
        <w:pStyle w:val="BookText"/>
        <w:rPr/>
      </w:pPr>
      <w:r>
        <w:rPr>
          <w:rFonts w:ascii="IRNazanin" w:hAnsi="IRNazanin" w:eastAsia="IRNazanin"/>
          <w:color w:val="111111"/>
          <w:sz w:val="28"/>
          <w:sz w:val="28"/>
          <w:szCs w:val="28"/>
          <w:rtl w:val="true"/>
          <w:lang w:bidi="fa-IR"/>
        </w:rPr>
        <w:t xml:space="preserve">این عمل زشت و غیر طبیعی که گسترده ترین انحرافات را در پی دارد، امروز مورد حمایت رسمی کشورهای غربی و مدعیان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عمل زشتی که حتی حیوانات با خوی حیوانی و عدم عقل و خرد، به آن دست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ریشه هم جنس گرایی قوم لوط را جهل و نادانی آنان می شمارد و این عمل را شکستن مسیر فطرت و پیمودن راه غیر طبیعی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أَئِنَّكُمْ لَتَأْتُونَ الرَّجَالَ وَ تَقْطَعُونَ السَّبِيلَ</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قطع سبیل، به معنای قطع راه فطرت و نسل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زشت، زمینه ساز بیماری روحی، بی پروایی جنسی و دشواری های اجتماعی و خانوادگی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أخوَفَ ما أخافُ عَلى أُمَّتِى مِن عَمَلِ قَومِ لُوطٍ</w:t>
      </w:r>
      <w:r>
        <w:rPr>
          <w:rFonts w:ascii="IRNazanin" w:hAnsi="IRNazanin" w:eastAsia="IRNazanin"/>
          <w:color w:val="111111"/>
          <w:sz w:val="28"/>
          <w:sz w:val="28"/>
          <w:szCs w:val="28"/>
          <w:rtl w:val="true"/>
          <w:lang w:bidi="fa-IR"/>
        </w:rPr>
        <w:t xml:space="preserve"> ؛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ترین چیزی که من بر امتم هراس دارم عمل قوم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زندیقی از امام صادق علیه السلام فلسفه تحریم هم جنس بازی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أَنَّهُ لَو كَانَ إتيانُ الغُلامِ حَلالاً لاستَغنَى الرِّجَالُ عَنِ النِّسَاءِ وَ كَانَ فِيهِ قَطِعُ النَّسلِ وَ تَعطِيلُ الفُرُوجِ وَ كَانَ فِي إِجازَةِ ذلِكَ فِسادٌ كَثِيرَةٌ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نزدیکی با مرد حلال و جایز بود مردان سراغ زنان نمی رفتند و نسل ،قطع و روابط زناشویی تعطیل می شد و در تجویز این ،امر فساد زیادی است</w:t>
      </w:r>
      <w:r>
        <w:rPr>
          <w:rFonts w:eastAsia="IRNazanin" w:cs="IRNazanin"/>
          <w:color w:val="111111"/>
          <w:sz w:val="28"/>
          <w:szCs w:val="28"/>
          <w:rtl w:val="true"/>
          <w:lang w:bidi="fa-IR"/>
        </w:rPr>
        <w:t>.</w:t>
      </w:r>
    </w:p>
    <w:p>
      <w:pPr>
        <w:pStyle w:val="Heading4"/>
        <w:numPr>
          <w:ilvl w:val="3"/>
          <w:numId w:val="1"/>
        </w:numPr>
        <w:rPr/>
      </w:pPr>
      <w:bookmarkStart w:id="430" w:name="__RefHeading___Toc3697726_653776707"/>
      <w:bookmarkStart w:id="431" w:name="_Toc161"/>
      <w:bookmarkEnd w:id="430"/>
      <w:r>
        <w:rPr/>
        <w:t>3</w:t>
      </w:r>
      <w:r>
        <w:rPr>
          <w:rtl w:val="true"/>
        </w:rPr>
        <w:t>.</w:t>
      </w:r>
      <w:r>
        <w:rPr>
          <w:rtl w:val="true"/>
        </w:rPr>
        <w:t>خودارضایی</w:t>
      </w:r>
      <w:bookmarkEnd w:id="4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گرفتن از انسانیت و غلبه روح حیوانی بر انسان، موجب می شود او به خود مشغولی جنسی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 و استشهاء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آشفتگی </w:t>
      </w:r>
      <w:bookmarkStart w:id="432" w:name="pg8796_80250"/>
    </w:p>
    <w:p>
      <w:pPr>
        <w:pStyle w:val="BookText"/>
        <w:rPr/>
      </w:pPr>
      <w:bookmarkEnd w:id="432"/>
      <w:r>
        <w:rPr>
          <w:rFonts w:ascii="IRNazanin" w:hAnsi="IRNazanin" w:eastAsia="IRNazanin"/>
          <w:color w:val="111111"/>
          <w:sz w:val="28"/>
          <w:sz w:val="28"/>
          <w:szCs w:val="28"/>
          <w:rtl w:val="true"/>
          <w:lang w:bidi="fa-IR"/>
        </w:rPr>
        <w:t>جنسی درهم ریختن روان ضعف های جسمی، تزلزل ،شخصیت، عبادت گریزی، سستی اراده، بدبینی هرزه گری خود فراموشی و بالاخره مطرود شدن از رحمت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لَعْنَةُ اللَّهِ وَ الْمَلَائِكَةِ وَ النَّاسِ أَجْمَعِينَ عَلَى ناكِحِ يَدِهِ</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و فرشتگان و همه مردم بر کسی که خود مشغولی جنسی دارد</w:t>
      </w:r>
      <w:r>
        <w:rPr>
          <w:rFonts w:eastAsia="IRNazanin" w:cs="IRNazanin"/>
          <w:color w:val="111111"/>
          <w:sz w:val="28"/>
          <w:szCs w:val="28"/>
          <w:rtl w:val="true"/>
          <w:lang w:bidi="fa-IR"/>
        </w:rPr>
        <w:t>».</w:t>
      </w:r>
    </w:p>
    <w:p>
      <w:pPr>
        <w:pStyle w:val="Heading4"/>
        <w:numPr>
          <w:ilvl w:val="3"/>
          <w:numId w:val="1"/>
        </w:numPr>
        <w:rPr/>
      </w:pPr>
      <w:bookmarkStart w:id="433" w:name="__RefHeading___Toc3697728_653776707"/>
      <w:bookmarkStart w:id="434" w:name="_Toc162"/>
      <w:bookmarkEnd w:id="433"/>
      <w:r>
        <w:rPr/>
        <w:t>4</w:t>
      </w:r>
      <w:r>
        <w:rPr>
          <w:rtl w:val="true"/>
        </w:rPr>
        <w:t>.</w:t>
      </w:r>
      <w:r>
        <w:rPr>
          <w:rtl w:val="true"/>
        </w:rPr>
        <w:t>تغییر جنسیت با تغییر رفتار</w:t>
      </w:r>
      <w:bookmarkEnd w:id="434"/>
    </w:p>
    <w:p>
      <w:pPr>
        <w:pStyle w:val="BookText"/>
        <w:rPr/>
      </w:pPr>
      <w:r>
        <w:rPr>
          <w:rFonts w:ascii="IRNazanin" w:hAnsi="IRNazanin" w:eastAsia="IRNazanin"/>
          <w:color w:val="111111"/>
          <w:sz w:val="28"/>
          <w:sz w:val="28"/>
          <w:szCs w:val="28"/>
          <w:rtl w:val="true"/>
          <w:lang w:bidi="fa-IR"/>
        </w:rPr>
        <w:t xml:space="preserve">مردانی هستند که سعی دارند روش و منش زنان را تقلید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زنانی هستند که سعی در بروز رفتارهای مردانه و الگوگیری از مردان در پوشش و روش زندگی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نشانه بی هویتی و شکستن مرزهای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مَن تَشَبَّهَ بِالرِّجالِ مِنَ النِّساءِ وَ لا مَن تَشَبَّهَ بِالنِّساءِ مِنَ الرِّجالِ</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زنی که خود را به شکل مردان درآورد و مردی که مانند زنان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عملی نشانه دو شخصیتی بودن و گریز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شخصیت و بی هویتی باعث این اقدامات است افراد زن نما آلت و ابزار دست دیگران می شوند و به سادگی به دام فساد می افتند</w:t>
      </w:r>
      <w:r>
        <w:rPr>
          <w:rFonts w:eastAsia="IRNazanin" w:cs="IRNazanin"/>
          <w:color w:val="111111"/>
          <w:sz w:val="28"/>
          <w:szCs w:val="28"/>
          <w:rtl w:val="true"/>
          <w:lang w:bidi="fa-IR"/>
        </w:rPr>
        <w:t>.</w:t>
      </w:r>
    </w:p>
    <w:p>
      <w:pPr>
        <w:pStyle w:val="Heading4"/>
        <w:numPr>
          <w:ilvl w:val="3"/>
          <w:numId w:val="1"/>
        </w:numPr>
        <w:rPr/>
      </w:pPr>
      <w:bookmarkStart w:id="435" w:name="__RefHeading___Toc3697730_653776707"/>
      <w:bookmarkStart w:id="436" w:name="_Toc163"/>
      <w:bookmarkEnd w:id="435"/>
      <w:r>
        <w:rPr/>
        <w:t>5</w:t>
      </w:r>
      <w:r>
        <w:rPr>
          <w:rtl w:val="true"/>
        </w:rPr>
        <w:t>.</w:t>
      </w:r>
      <w:r>
        <w:rPr>
          <w:rtl w:val="true"/>
        </w:rPr>
        <w:t xml:space="preserve">تبرّج </w:t>
      </w:r>
      <w:r>
        <w:rPr>
          <w:rtl w:val="true"/>
        </w:rPr>
        <w:t>(</w:t>
      </w:r>
      <w:r>
        <w:rPr>
          <w:rtl w:val="true"/>
        </w:rPr>
        <w:t>بدحجابی</w:t>
      </w:r>
      <w:r>
        <w:rPr>
          <w:rtl w:val="true"/>
        </w:rPr>
        <w:t>)</w:t>
      </w:r>
      <w:bookmarkEnd w:id="436"/>
    </w:p>
    <w:p>
      <w:pPr>
        <w:pStyle w:val="BookText"/>
        <w:rPr/>
      </w:pPr>
      <w:r>
        <w:rPr>
          <w:rFonts w:ascii="IRNazanin" w:hAnsi="IRNazanin" w:eastAsia="IRNazanin"/>
          <w:color w:val="111111"/>
          <w:sz w:val="28"/>
          <w:sz w:val="28"/>
          <w:szCs w:val="28"/>
          <w:rtl w:val="true"/>
          <w:lang w:bidi="fa-IR"/>
        </w:rPr>
        <w:t>تبرج، به معنای ابراز زیبایی های زن و بدن نمایی و خودنمایی است فراهیدی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زن زیبایی گردن و صورت خویش را آشکار سازد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آن، زیبایی نگاه در چشمان او نیز دیده می شود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فِي بُيُوتِكُنَّ وَلَا تَبَرَّجْنَ تَبَرُّجَ الْجَاهِلِيَّةِ الْأُولَى</w:t>
      </w:r>
      <w:r>
        <w:rPr>
          <w:rFonts w:ascii="IRNazanin" w:hAnsi="IRNazanin" w:eastAsia="IRNazanin"/>
          <w:color w:val="111111"/>
          <w:sz w:val="28"/>
          <w:sz w:val="28"/>
          <w:szCs w:val="28"/>
          <w:rtl w:val="true"/>
          <w:lang w:bidi="fa-IR"/>
        </w:rPr>
        <w:t xml:space="preserve"> ؛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تان آرام گیرید و مانند دوران جاهلیت پیشین خودآرایی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تبرّج به تبختر و ناز راه رفتن تفسیر شده است و به این که زینت خویش را آشکار سازد و کاری کند که سبب تحریک شهوت رانی مردان شود پوشیدن لباس نازکی که بدن را کاملاً نپوشاند یا نشان دادن زیبایی های گردن گردنبند و گوشواره نهی قرآن شامل همه این موارد می شود؛ زیرا سبب مفسده و لغزش در ورطه گناهان کبیره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ریشه بدحجابی جهل و نادانی سستی اعتقاد به خدا و قیامت، تربیت نادرست خانوادگی فرهنگ سازی ،غلط، کمبود ،محبت، احساس حقارت ، تقلید کورکورانه پیدا کردن شخصیت کاذب، عقده گشایی، دوستان ناباب محیط فاسد، الگوهای فاسد، تفریحات ناسالم صحنه های شهوت انگیز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حجابی باعث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و شرم از بین 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در جامعه ترویج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دختران در معرض خطر قرار 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گناهان جنسی فراهم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دلی بین زن و شوهر از بین 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ها در معرض خطر فروپاشی قرار 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های مکرر و بی مبنا صورت پذیرد؛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 نوجوانان تحریک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غیرتی و بی حرمتی در جامعه گسترش یابد؛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عقاید انسان ضعیف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ازدواج به تأخیر بیفتد؛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فرهنگ معصومین علیهم السلام فاصله گرفته شود؛ </w:t>
      </w:r>
      <w:bookmarkStart w:id="437" w:name="pg8796_80252"/>
    </w:p>
    <w:p>
      <w:pPr>
        <w:pStyle w:val="BookText"/>
        <w:rPr/>
      </w:pPr>
      <w:bookmarkEnd w:id="4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در جامعه کاهش یابد؛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علمی و رشد درسی کاهش یابد؛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 بر انسان ها حاکم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و فرصت های طلایی هدر 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گرایی گسترش یابد؛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آزارهای جنسی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عَلَیكُم بِالصَّفِيقِ مِنَ الرِّيابِ فَإِنَّ مَن رَقَ ثَوبُهُ رَقَ دِينُهُ</w:t>
      </w:r>
      <w:r>
        <w:rPr>
          <w:rFonts w:ascii="IRNazanin" w:hAnsi="IRNazanin" w:eastAsia="IRNazanin"/>
          <w:color w:val="111111"/>
          <w:sz w:val="28"/>
          <w:sz w:val="28"/>
          <w:szCs w:val="28"/>
          <w:rtl w:val="true"/>
          <w:lang w:bidi="fa-IR"/>
        </w:rPr>
        <w:t xml:space="preserve"> ؛ </w:t>
      </w:r>
      <w:r>
        <w:rPr>
          <w:rStyle w:val="FootnoteAnchor"/>
          <w:rtl w:val="true"/>
        </w:rPr>
        <w:footnoteReference w:id="437"/>
      </w:r>
      <w:r>
        <w:rPr>
          <w:rFonts w:ascii="IRNazanin" w:hAnsi="IRNazanin" w:eastAsia="IRNazanin"/>
          <w:color w:val="111111"/>
          <w:sz w:val="28"/>
          <w:sz w:val="28"/>
          <w:szCs w:val="28"/>
          <w:rtl w:val="true"/>
          <w:lang w:bidi="fa-IR"/>
        </w:rPr>
        <w:t>برشما باد لباس های ضخیم همانا کسی که لباسش نازک باشد، دینش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سفارش شده است که از تشبه به اخلاق و روش دشمنان بپرهیزید؛ زیرا تقلید از شیوه و منش آنان شما را مانند آنان قرار می دهد</w:t>
      </w:r>
      <w:r>
        <w:rPr>
          <w:rFonts w:eastAsia="IRNazanin" w:cs="IRNazanin"/>
          <w:color w:val="111111"/>
          <w:sz w:val="28"/>
          <w:szCs w:val="28"/>
          <w:rtl w:val="true"/>
          <w:lang w:bidi="fa-IR"/>
        </w:rPr>
        <w:t>.</w:t>
      </w:r>
    </w:p>
    <w:p>
      <w:pPr>
        <w:pStyle w:val="Heading3"/>
        <w:numPr>
          <w:ilvl w:val="2"/>
          <w:numId w:val="1"/>
        </w:numPr>
        <w:rPr/>
      </w:pPr>
      <w:bookmarkStart w:id="438" w:name="__RefHeading___Toc3697732_653776707"/>
      <w:bookmarkStart w:id="439" w:name="_Toc164"/>
      <w:bookmarkEnd w:id="438"/>
      <w:r>
        <w:rPr>
          <w:rtl w:val="true"/>
        </w:rPr>
        <w:t xml:space="preserve">درمان و کنترل شهوت رانی </w:t>
      </w:r>
      <w:r>
        <w:rPr>
          <w:rtl w:val="true"/>
        </w:rPr>
        <w:t>(</w:t>
      </w:r>
      <w:r>
        <w:rPr>
          <w:rtl w:val="true"/>
        </w:rPr>
        <w:t>عفت</w:t>
      </w:r>
      <w:r>
        <w:rPr>
          <w:rtl w:val="true"/>
        </w:rPr>
        <w:t>)</w:t>
      </w:r>
      <w:bookmarkEnd w:id="439"/>
    </w:p>
    <w:p>
      <w:pPr>
        <w:pStyle w:val="Heading4"/>
        <w:numPr>
          <w:ilvl w:val="3"/>
          <w:numId w:val="1"/>
        </w:numPr>
        <w:rPr/>
      </w:pPr>
      <w:bookmarkStart w:id="440" w:name="__RefHeading___Toc3697734_653776707"/>
      <w:bookmarkStart w:id="441" w:name="_Toc165"/>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نقطه مقابل شهوت پرستی، عفت و خودداری است عفت یعنی حفظ و کنترل نفس از شهوات نفسانی عفت، حد اعتدال سستی و شهوت 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اَلْعِفَّهُ رَأْسُ کُلِّ خَیْرٍ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عفت و خویشتن داری سر همه امور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لطف خدا به بنده توفیق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بِعَبْدٍ خَیْراً عَفَّ بَطْنُهُ وَ فَرْجُهُ</w:t>
      </w:r>
      <w:r>
        <w:rPr>
          <w:rFonts w:ascii="IRNazanin" w:hAnsi="IRNazanin" w:eastAsia="IRNazanin"/>
          <w:color w:val="111111"/>
          <w:sz w:val="28"/>
          <w:sz w:val="28"/>
          <w:szCs w:val="28"/>
          <w:rtl w:val="true"/>
          <w:lang w:bidi="fa-IR"/>
        </w:rPr>
        <w:t xml:space="preserve"> ؛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به بنده ای لطف کند، به او عفت شکم و قوای جنسی می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پرهیزکاری در برابر شهوت زمینه بروز اوصاف نیکو در انسان می شود؛ چنان که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عَفَّت أطرافُهُ حَسُنَت أوص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w:t>
      </w:r>
      <w:r>
        <w:rPr>
          <w:rFonts w:ascii="IRNazanin" w:hAnsi="IRNazanin" w:eastAsia="IRNazanin"/>
          <w:color w:val="111111"/>
          <w:sz w:val="28"/>
          <w:sz w:val="28"/>
          <w:szCs w:val="28"/>
          <w:rtl w:val="true"/>
          <w:lang w:bidi="fa-IR"/>
        </w:rPr>
        <w:t xml:space="preserve"> ؛ </w:t>
      </w:r>
      <w:r>
        <w:rPr>
          <w:rStyle w:val="FootnoteAnchor"/>
          <w:rtl w:val="true"/>
        </w:rPr>
        <w:footnoteReference w:id="440"/>
      </w:r>
      <w:r>
        <w:rPr>
          <w:rFonts w:ascii="IRNazanin" w:hAnsi="IRNazanin" w:eastAsia="IRNazanin"/>
          <w:color w:val="111111"/>
          <w:sz w:val="28"/>
          <w:sz w:val="28"/>
          <w:szCs w:val="28"/>
          <w:rtl w:val="true"/>
          <w:lang w:bidi="fa-IR"/>
        </w:rPr>
        <w:t xml:space="preserve">کسی که عفت </w:t>
      </w:r>
      <w:bookmarkStart w:id="442" w:name="pg8796_80253"/>
    </w:p>
    <w:p>
      <w:pPr>
        <w:pStyle w:val="BookText"/>
        <w:rPr/>
      </w:pPr>
      <w:bookmarkEnd w:id="442"/>
      <w:r>
        <w:rPr>
          <w:rFonts w:ascii="IRNazanin" w:hAnsi="IRNazanin" w:eastAsia="IRNazanin"/>
          <w:color w:val="111111"/>
          <w:sz w:val="28"/>
          <w:sz w:val="28"/>
          <w:szCs w:val="28"/>
          <w:rtl w:val="true"/>
          <w:lang w:bidi="fa-IR"/>
        </w:rPr>
        <w:t>بورزد، اوصافش نیکو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العفّةُ تُضعِّف الشَّهْوَة</w:t>
      </w:r>
      <w:r>
        <w:rPr>
          <w:rFonts w:ascii="IRNazanin" w:hAnsi="IRNazanin" w:eastAsia="IRNazanin"/>
          <w:color w:val="111111"/>
          <w:sz w:val="28"/>
          <w:sz w:val="28"/>
          <w:szCs w:val="28"/>
          <w:rtl w:val="true"/>
          <w:lang w:bidi="fa-IR"/>
        </w:rPr>
        <w:t xml:space="preserve"> ؛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شهوت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نشانه های عفت عبارت اند از</w:t>
      </w:r>
      <w:r>
        <w:rPr>
          <w:rFonts w:eastAsia="IRNazanin" w:cs="IRNazanin"/>
          <w:color w:val="111111"/>
          <w:sz w:val="28"/>
          <w:szCs w:val="28"/>
          <w:rtl w:val="true"/>
          <w:lang w:bidi="fa-IR"/>
        </w:rPr>
        <w:t>:</w:t>
      </w:r>
    </w:p>
    <w:p>
      <w:pPr>
        <w:pStyle w:val="Heading4"/>
        <w:numPr>
          <w:ilvl w:val="3"/>
          <w:numId w:val="1"/>
        </w:numPr>
        <w:rPr/>
      </w:pPr>
      <w:bookmarkStart w:id="443" w:name="__RefHeading___Toc3697736_653776707"/>
      <w:bookmarkStart w:id="444" w:name="_Toc166"/>
      <w:bookmarkEnd w:id="443"/>
      <w:r>
        <w:rPr/>
        <w:t>1</w:t>
      </w:r>
      <w:r>
        <w:rPr>
          <w:rtl w:val="true"/>
        </w:rPr>
        <w:t>.</w:t>
      </w:r>
      <w:r>
        <w:rPr>
          <w:rtl w:val="true"/>
        </w:rPr>
        <w:t>حجاب</w:t>
      </w:r>
      <w:bookmarkEnd w:id="444"/>
    </w:p>
    <w:p>
      <w:pPr>
        <w:pStyle w:val="Heading5"/>
        <w:numPr>
          <w:ilvl w:val="4"/>
          <w:numId w:val="1"/>
        </w:numPr>
        <w:rPr/>
      </w:pPr>
      <w:bookmarkStart w:id="445" w:name="__RefHeading___Toc3697738_653776707"/>
      <w:bookmarkStart w:id="446" w:name="_Toc167"/>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حجاب الزاماً دلیل بر عفاف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حجاب ظاهر باشد؛ ولی عفاف باطن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تجسم بیرونی عفاف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عفیف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حریم ارزش بین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حجاب پنج مرتبه در قرآن کریم آمده است که فقط یک مورد به پوشش زنان از نامحرم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فَاسْأَلُوهُنَّ مِنْ وَرَاءِ حِجَابٍ ذَلِكُمْ أَظْهَرُ لِقُلُوبِكُمْ وَ قُلُوبِهِنَّ</w:t>
      </w:r>
      <w:r>
        <w:rPr>
          <w:rStyle w:val="FootnoteAnchor"/>
          <w:rtl w:val="true"/>
        </w:rPr>
        <w:footnoteReference w:id="442"/>
      </w:r>
      <w:r>
        <w:rPr>
          <w:rFonts w:ascii="IRNazanin" w:hAnsi="IRNazanin" w:eastAsia="IRNazanin"/>
          <w:color w:val="111111"/>
          <w:sz w:val="28"/>
          <w:sz w:val="28"/>
          <w:szCs w:val="28"/>
          <w:rtl w:val="true"/>
          <w:lang w:bidi="fa-IR"/>
        </w:rPr>
        <w:t xml:space="preserve"> هنگامی که چیزی از وسایل زندگی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پشت پرده بخواهید این کار برای پاکی دل های شما و زنان بهتر است</w:t>
      </w:r>
    </w:p>
    <w:p>
      <w:pPr>
        <w:pStyle w:val="BookText"/>
        <w:rPr/>
      </w:pPr>
      <w:r>
        <w:rPr>
          <w:rFonts w:ascii="IRNazanin" w:hAnsi="IRNazanin" w:eastAsia="IRNazanin"/>
          <w:color w:val="111111"/>
          <w:sz w:val="28"/>
          <w:sz w:val="28"/>
          <w:szCs w:val="28"/>
          <w:rtl w:val="true"/>
          <w:lang w:bidi="fa-IR"/>
        </w:rPr>
        <w:t>خطاب ،آیه متوجه مردان است که با زنان اختلاط پیدا نکنند و در صحبت و تقاضا حریم ها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کلیدی در قرآن در مورد حجاب، دو آیه زیر است که خمار و جلباب در آن به کار 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وَلْيَضْرِبْنَ بِخُمُرِهِنَّ عَلَى جُيُوبِهِنَّ</w:t>
      </w:r>
      <w:r>
        <w:rPr>
          <w:rFonts w:ascii="IRNazanin" w:hAnsi="IRNazanin" w:eastAsia="IRNazanin"/>
          <w:color w:val="111111"/>
          <w:sz w:val="28"/>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سرهای خود را بر سینه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يُدْنِينَ عَلَيْهِنَّ مِنْ جَلَابِيبِهِنَّ</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 و لباس بلند را بر خود نزدیک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الخمار فِي التَّعارُفِ إسمٌ لِما تُغطى الإمرَئَةُ رَأْسَها؛ </w:t>
      </w:r>
      <w:r>
        <w:rPr>
          <w:rStyle w:val="FootnoteAnchor"/>
          <w:rtl w:val="true"/>
        </w:rPr>
        <w:footnoteReference w:id="445"/>
      </w:r>
      <w:r>
        <w:rPr>
          <w:rFonts w:ascii="IRNazanin" w:hAnsi="IRNazanin" w:eastAsia="IRNazanin"/>
          <w:color w:val="111111"/>
          <w:sz w:val="28"/>
          <w:sz w:val="28"/>
          <w:szCs w:val="28"/>
          <w:rtl w:val="true"/>
          <w:lang w:bidi="fa-IR"/>
        </w:rPr>
        <w:t xml:space="preserve">خمار، پارچه ای </w:t>
      </w:r>
    </w:p>
    <w:p>
      <w:pPr>
        <w:pStyle w:val="BookText"/>
        <w:rPr/>
      </w:pPr>
      <w:r>
        <w:rPr>
          <w:rFonts w:ascii="IRNazanin" w:hAnsi="IRNazanin" w:eastAsia="IRNazanin"/>
          <w:color w:val="111111"/>
          <w:sz w:val="28"/>
          <w:sz w:val="28"/>
          <w:szCs w:val="28"/>
          <w:rtl w:val="true"/>
          <w:lang w:bidi="fa-IR"/>
        </w:rPr>
        <w:t xml:space="preserve">است که زن سرش را با آن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جلباب، یعنی لباس سرتاسری و بزرگی که تمام بدن را می پوشاند </w:t>
      </w:r>
      <w:r>
        <w:rPr>
          <w:rStyle w:val="FootnoteAnchor"/>
          <w:rtl w:val="true"/>
        </w:rPr>
        <w:footnoteReference w:id="446"/>
      </w:r>
      <w:r>
        <w:rPr>
          <w:rFonts w:ascii="IRNazanin" w:hAnsi="IRNazanin" w:eastAsia="IRNazanin"/>
          <w:color w:val="111111"/>
          <w:sz w:val="28"/>
          <w:sz w:val="28"/>
          <w:szCs w:val="28"/>
          <w:rtl w:val="true"/>
          <w:lang w:bidi="fa-IR"/>
        </w:rPr>
        <w:t>که در مفهوم آن آوردند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ثَوبٌ واسِعٌ لِلمَرئَةِ دُونَ اللحَفَةِ أو ما تُغَطَّى بِهِ ثِيَابَهَا مِن فَوقِ</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بزرگ برای زن است که غیر از ملحفه است یا لباسی که روى البسه پوشیده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عاملی است برای دور کردن آسیب ها و خطرات از ساحت زن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أَدْنَى أَنْ يُعْرَفْنَ فَلَا يُؤْذَيْنَ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ascii="IRNazanin" w:hAnsi="IRNazanin" w:eastAsia="IRNazanin"/>
          <w:color w:val="111111"/>
          <w:sz w:val="28"/>
          <w:sz w:val="28"/>
          <w:szCs w:val="28"/>
          <w:rtl w:val="true"/>
          <w:lang w:bidi="fa-IR"/>
        </w:rPr>
        <w:t>از طرفی ارزش و قیمت زن را بالا می برد و نوعی وقار و عظمت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و حیا برای دختران همچون وسیله دفاعی است که به او اجازه می دهد تا از میان خواستگاران خود شایسته ترین آنان را برگزیند یا خواستگارانش را ناچار سازد که پیش از دست یافتن بر او به تهذیب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که حجب و عفت زنان در برابر شهوت مردان ایجاد کرده خود عاملی است که عاطفه و عشق شاعرانه را پدید آورده و ارزش زن را در چشم مرد، بالا برده است</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حجابی و بدحجابی، مقدمه ترویج فساد و عفت ستیزی و عفت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حریم داری و حفظ حجاب مخصوص زنان نیست؛ بلکه مردها نیز باید حریم گیری لازم را داشته باشند البته از آن جا که جذابیت و تسخیر در زنان بیشتر است، زن از این ناحیه آسیب پذیر است از این رو، تأکید بر حیا و عفاف در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سرعت از زیبایی های زنان اثر می پذیرند؛ در صورتی که زنان چنین نیستند به همین دلیل دستورهای ویژه خطاب به زنان است تا زمینه ساز تحریک مردان نشوند؛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تَبرُجَنَّ لا يَضْرِبْنَ بِأَرْجُلِهِنَّ، فَلا تَحْضَعْنَ بِالقَولِ، وَ ليَضْرِبْنَ بِخُمُرِهِنَّ، يَدنينَ عَلَيهِنَّ جَلَابِيبَهُنَّ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447" w:name="pg8796_80255"/>
    </w:p>
    <w:p>
      <w:pPr>
        <w:pStyle w:val="Heading5"/>
        <w:numPr>
          <w:ilvl w:val="4"/>
          <w:numId w:val="1"/>
        </w:numPr>
        <w:rPr/>
      </w:pPr>
      <w:bookmarkStart w:id="448" w:name="__RefHeading___Toc3697740_653776707"/>
      <w:bookmarkStart w:id="449" w:name="_Toc168"/>
      <w:bookmarkEnd w:id="447"/>
      <w:bookmarkEnd w:id="448"/>
      <w:r>
        <w:rPr>
          <w:rtl w:val="true"/>
        </w:rPr>
        <w:t>الف</w:t>
      </w:r>
      <w:r>
        <w:rPr>
          <w:rtl w:val="true"/>
        </w:rPr>
        <w:t>)</w:t>
      </w:r>
      <w:r>
        <w:rPr>
          <w:rtl w:val="true"/>
        </w:rPr>
        <w:t>آثار حجاب و رعایت حریم ها</w:t>
      </w:r>
      <w:bookmarkEnd w:id="449"/>
    </w:p>
    <w:p>
      <w:pPr>
        <w:pStyle w:val="BookText"/>
        <w:rPr/>
      </w:pPr>
      <w:r>
        <w:rPr>
          <w:rFonts w:ascii="IRNazanin" w:hAnsi="IRNazanin" w:eastAsia="IRNazanin"/>
          <w:color w:val="111111"/>
          <w:sz w:val="28"/>
          <w:sz w:val="28"/>
          <w:szCs w:val="28"/>
          <w:rtl w:val="true"/>
          <w:lang w:bidi="fa-IR"/>
        </w:rPr>
        <w:t>قرآن کریم و روایات به آثار سازنده و والای حجاب اشاره کرده اند، برخی از این آثار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پاکیزگی و رشد زن و مرد </w:t>
      </w:r>
      <w:r>
        <w:rPr>
          <w:rFonts w:ascii="Amiri" w:hAnsi="Amiri" w:eastAsia="Amiri" w:cs="Amiri"/>
          <w:color w:val="111111"/>
          <w:sz w:val="28"/>
          <w:sz w:val="28"/>
          <w:szCs w:val="28"/>
          <w:rtl w:val="true"/>
          <w:lang w:bidi="ar-SA"/>
        </w:rPr>
        <w:t>ذَلِكَ أَزْكَى لَهُمْ</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زنان در برابر مزاحمان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أَدْنَى أَنْ يُعْرَفْنَ فَلَا يُؤْذَيْنَ</w:t>
      </w:r>
      <w:r>
        <w:rPr>
          <w:rFonts w:ascii="IRNazanin" w:hAnsi="IRNazanin" w:eastAsia="IRNazanin"/>
          <w:color w:val="111111"/>
          <w:sz w:val="28"/>
          <w:sz w:val="28"/>
          <w:szCs w:val="28"/>
          <w:rtl w:val="true"/>
          <w:lang w:bidi="fa-IR"/>
        </w:rPr>
        <w:t xml:space="preserve"> ؛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طمع ورزی بیماران روحی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فَيَطْمَعَ الَّذِي فِي قَلْبِهِ مَرَضٌ</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قلبی و درونی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أَظْهَرُ لِقُلُوبِكُمْ وَ قُلُوبِهِنَّ</w:t>
      </w:r>
      <w:r>
        <w:rPr>
          <w:rFonts w:ascii="IRNazanin" w:hAnsi="IRNazanin" w:eastAsia="IRNazanin"/>
          <w:color w:val="111111"/>
          <w:sz w:val="28"/>
          <w:sz w:val="28"/>
          <w:szCs w:val="28"/>
          <w:rtl w:val="true"/>
          <w:lang w:bidi="fa-IR"/>
        </w:rPr>
        <w:t xml:space="preserve"> ؛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کرامت و شخصیت زن؛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بنیاد خانواده؛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متانت، وقار و آزادگی زن؛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از تبدیل زن به ابزار و کالای مصرفی؛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از حضرت زهرا علیها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صیانت جامعه از مفاسد اجتماعی؛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رغبت به ازدواج؛</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 خانواده 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فکری برای فعالیت های علمی؛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بهره وری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حجاب محدودیت هایی در پی دارد؛ اما محدودیتی که زمینه ارتقا و رشد را فراهم کند نه فقط ناپسند نیست بلکه مورد تأکید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های ترافیکی و </w:t>
      </w:r>
      <w:bookmarkStart w:id="450" w:name="pg8796_80256"/>
    </w:p>
    <w:p>
      <w:pPr>
        <w:pStyle w:val="BookText"/>
        <w:rPr/>
      </w:pPr>
      <w:bookmarkEnd w:id="450"/>
      <w:r>
        <w:rPr>
          <w:rFonts w:ascii="IRNazanin" w:hAnsi="IRNazanin" w:eastAsia="IRNazanin"/>
          <w:color w:val="111111"/>
          <w:sz w:val="28"/>
          <w:sz w:val="28"/>
          <w:szCs w:val="28"/>
          <w:rtl w:val="true"/>
          <w:lang w:bidi="fa-IR"/>
        </w:rPr>
        <w:t>قوانین راهنمایی و رانندگی برای افراد متخلف و قانون شکن سخت است؛ اما در نهایت، نظم شهر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و سازنده حجاب، به حدی است که هیچ انسان خردمندی، محدودیت منطقی آن را بهانه ترک حجاب قرار نمی دهد</w:t>
      </w:r>
      <w:r>
        <w:rPr>
          <w:rFonts w:eastAsia="IRNazanin" w:cs="IRNazanin"/>
          <w:color w:val="111111"/>
          <w:sz w:val="28"/>
          <w:szCs w:val="28"/>
          <w:rtl w:val="true"/>
          <w:lang w:bidi="fa-IR"/>
        </w:rPr>
        <w:t>.</w:t>
      </w:r>
    </w:p>
    <w:p>
      <w:pPr>
        <w:pStyle w:val="Heading4"/>
        <w:numPr>
          <w:ilvl w:val="3"/>
          <w:numId w:val="1"/>
        </w:numPr>
        <w:rPr/>
      </w:pPr>
      <w:bookmarkStart w:id="451" w:name="__RefHeading___Toc3697742_653776707"/>
      <w:bookmarkStart w:id="452" w:name="_Toc169"/>
      <w:bookmarkEnd w:id="451"/>
      <w:r>
        <w:rPr/>
        <w:t>2</w:t>
      </w:r>
      <w:r>
        <w:rPr>
          <w:rtl w:val="true"/>
        </w:rPr>
        <w:t>.</w:t>
      </w:r>
      <w:r>
        <w:rPr>
          <w:rtl w:val="true"/>
        </w:rPr>
        <w:t>جلوگیری از اختلاط زن و مرد</w:t>
      </w:r>
      <w:bookmarkEnd w:id="452"/>
    </w:p>
    <w:p>
      <w:pPr>
        <w:pStyle w:val="BookText"/>
        <w:rPr/>
      </w:pPr>
      <w:r>
        <w:rPr>
          <w:rFonts w:ascii="IRNazanin" w:hAnsi="IRNazanin" w:eastAsia="IRNazanin"/>
          <w:color w:val="111111"/>
          <w:sz w:val="28"/>
          <w:sz w:val="28"/>
          <w:szCs w:val="28"/>
          <w:rtl w:val="true"/>
          <w:lang w:bidi="fa-IR"/>
        </w:rPr>
        <w:t>از راه های کنترل شهوت و پرهیز از شهوت رانی جلوگیری از اختلاط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ضرورت ندارد حضور زنان در کنار مردان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مراکز و محافل مشترک ، خطرآفرین است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تستَحيُونَ وَ لا تُغارُونَ نِسَائِكُم يَخْرجنَ إِلَى الأسواقِ وَ يُزاحِمنَ العُلُوجَ</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غیرت و حیا ندارید که زنان تان به بازارها سرازیر می شوند و زحمت برای مردم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حذف زنان از فعالیت های اجتماعی نیست؛ بلکه پرهیز از اختلاط و در نتیجه، خودنمایی و مفاسد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های دانشگاهی، مراکز و مجتمع های آموزش عالی مدارس بازارها و مراکز شلوغ تفکیک منطقی شود، بسیاری خطرات پیش نمی آید</w:t>
      </w:r>
      <w:r>
        <w:rPr>
          <w:rFonts w:eastAsia="IRNazanin" w:cs="IRNazanin"/>
          <w:color w:val="111111"/>
          <w:sz w:val="28"/>
          <w:szCs w:val="28"/>
          <w:rtl w:val="true"/>
          <w:lang w:bidi="fa-IR"/>
        </w:rPr>
        <w:t>.</w:t>
      </w:r>
    </w:p>
    <w:p>
      <w:pPr>
        <w:pStyle w:val="Heading4"/>
        <w:numPr>
          <w:ilvl w:val="3"/>
          <w:numId w:val="1"/>
        </w:numPr>
        <w:rPr/>
      </w:pPr>
      <w:bookmarkStart w:id="453" w:name="__RefHeading___Toc3697744_653776707"/>
      <w:bookmarkStart w:id="454" w:name="_Toc170"/>
      <w:bookmarkEnd w:id="453"/>
      <w:r>
        <w:rPr/>
        <w:t>3</w:t>
      </w:r>
      <w:r>
        <w:rPr>
          <w:rtl w:val="true"/>
        </w:rPr>
        <w:t>.</w:t>
      </w:r>
      <w:r>
        <w:rPr>
          <w:rtl w:val="true"/>
        </w:rPr>
        <w:t>دوری از فیلم ها و شبکه های مخرب</w:t>
      </w:r>
      <w:bookmarkEnd w:id="454"/>
    </w:p>
    <w:p>
      <w:pPr>
        <w:pStyle w:val="BookText"/>
        <w:rPr/>
      </w:pPr>
      <w:r>
        <w:rPr>
          <w:rFonts w:ascii="IRNazanin" w:hAnsi="IRNazanin" w:eastAsia="IRNazanin"/>
          <w:color w:val="111111"/>
          <w:sz w:val="28"/>
          <w:sz w:val="28"/>
          <w:szCs w:val="28"/>
          <w:rtl w:val="true"/>
          <w:lang w:bidi="fa-IR"/>
        </w:rPr>
        <w:t>نقش فیلم و تصاویر بر اندیشه و روحیاتِ انسان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تصویری، آموزگار خانگی هستند که نقش کلیدی در شکل گیری باورها و اعتقادات مردم به ویژه فرزندان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بنگاه های تبلیغاتی و سودجو از این راه ضمن کسب درآمدهای سرشار فرهنگ و اصالت ملت ها را نشانه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تخریبی فیلم های مهیج و عشقی کمتر از مواد مخدر نیست</w:t>
      </w:r>
      <w:r>
        <w:rPr>
          <w:rFonts w:eastAsia="IRNazanin" w:cs="IRNazanin"/>
          <w:color w:val="111111"/>
          <w:sz w:val="28"/>
          <w:szCs w:val="28"/>
          <w:rtl w:val="true"/>
          <w:lang w:bidi="fa-IR"/>
        </w:rPr>
        <w:t>.</w:t>
      </w:r>
    </w:p>
    <w:p>
      <w:pPr>
        <w:pStyle w:val="Heading4"/>
        <w:numPr>
          <w:ilvl w:val="3"/>
          <w:numId w:val="1"/>
        </w:numPr>
        <w:rPr/>
      </w:pPr>
      <w:bookmarkStart w:id="455" w:name="__RefHeading___Toc3697746_653776707"/>
      <w:bookmarkStart w:id="456" w:name="_Toc171"/>
      <w:bookmarkEnd w:id="455"/>
      <w:r>
        <w:rPr/>
        <w:t>4</w:t>
      </w:r>
      <w:r>
        <w:rPr>
          <w:rtl w:val="true"/>
        </w:rPr>
        <w:t>.</w:t>
      </w:r>
      <w:r>
        <w:rPr>
          <w:rtl w:val="true"/>
        </w:rPr>
        <w:t>ازدواج</w:t>
      </w:r>
      <w:bookmarkEnd w:id="45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اساسی ترین راهکارهای کنترل شهوت و قوای جنسی ازدواج و تشکیل خانواده است، ازدواج، ضمن آرامش بخشی غریزه جنسی را در مسیر صحیح و شرعی هدایت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أَیُّما شابٍّ تَزَوَّجَ فِی حَداثَهِ سِنِّهِ عَجَّ شَیْطانُهُ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وَیْلَهُ عَصَمَ مِنِّی دِینَهُ</w:t>
      </w:r>
      <w:r>
        <w:rPr>
          <w:rFonts w:ascii="IRNazanin" w:hAnsi="IRNazanin" w:eastAsia="IRNazanin"/>
          <w:color w:val="111111"/>
          <w:sz w:val="28"/>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هر جوانی که در آغاز جوانی زن بگیرد شیطان فریاد می زند وای بر او دین خود را از دستبرد من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ازدواج در آغاز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از ازدواج، بالا رفتن سن ازدواج و فرار از تشکیل خانواده زمینه ساز روابط نامشروع و فحشا در جامعه می شود اگر ازدواج به عنوان پناهگاه مشروع جنسی مورد توجه قرار گیرد و افرادی متعهد شوند همان طور که مجالس مذهبی برگزار می کنند مدرسه می سازند، نذر می کنند، زیارت می روند، به امر ازدواج جوانان نیز بپردازند، ضمن دریافت اجر معنوی، ضریب امنیت و استحکام اخلاقی جامعه را فراهم می سازند ازدواج احساس مسئولیت افراد را بالا می برد و استقلال اقتصادی و شخصیتی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أَرْبَعَهٌ یَنْظُرُ اَللَّهُ إِلَیْهِمْ یَوْمَ اَلْقِیَامَهِ ، مَنْ أَقَالَ نَادِماً أَوْ أَغَاثَ لَهْفَانَا أَوْ أَعْتَقَ نَسَمَهً أَوْ زَوَّجَ عَزَباً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چهار گروه روز قیامت نظر رحمت می افکند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پشیمانی درگذرد؛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فریاد بیچاره ای برسد؛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بنده ای آزاد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جوانی را زن بدهد</w:t>
      </w:r>
    </w:p>
    <w:p>
      <w:pPr>
        <w:pStyle w:val="BookText"/>
        <w:rPr/>
      </w:pPr>
      <w:r>
        <w:rPr>
          <w:rFonts w:ascii="IRNazanin" w:hAnsi="IRNazanin" w:eastAsia="IRNazanin"/>
          <w:color w:val="111111"/>
          <w:sz w:val="28"/>
          <w:sz w:val="28"/>
          <w:szCs w:val="28"/>
          <w:rtl w:val="true"/>
          <w:lang w:bidi="fa-IR"/>
        </w:rPr>
        <w:t>افرادی که به گمان فقر و نداری ازدواج را ترک می کنند این سوء ظن به خداست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وعده داده است که اگر فقیر باشید شما را بی نیاز می کنیم</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تَرَکَ التَّزْوِیجَ مَخَافَهَ الْفَقْرِ فَقَدْ أَسَاءَ الظَّنَّ بِاللَّهِ</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ازدواج را از ترس فقر ترک ،کند به خدا گمان بد ورزیده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مراکز و مؤسسه هایی ایجاد شود تا ازدواج را در جامعه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سنتی همسریابی برای پاسخگویی به نیازها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مراکزی باید باشد برای افرادی که همسر از دست داده اند یا جدا شده اند که به ازدواج مجدد اقدام کند </w:t>
      </w:r>
      <w:bookmarkStart w:id="457" w:name="pg8796_80258"/>
    </w:p>
    <w:p>
      <w:pPr>
        <w:pStyle w:val="BookText"/>
        <w:rPr/>
      </w:pPr>
      <w:bookmarkEnd w:id="457"/>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الشَّفاعاتُ أَن يَشفَعَ بَيْنَ اثْنَيْنِ فِي نِكَاحٍ حَتَّى يَجْمَعَ شَملَهُما</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شفاعت ها آن است که زمینه ازدواج دو نفر فراهم شود تا جدیت و تلاش آن ها ثمره بدهد</w:t>
      </w:r>
      <w:r>
        <w:rPr>
          <w:rFonts w:eastAsia="IRNazanin" w:cs="IRNazanin"/>
          <w:color w:val="111111"/>
          <w:sz w:val="28"/>
          <w:szCs w:val="28"/>
          <w:rtl w:val="true"/>
          <w:lang w:bidi="fa-IR"/>
        </w:rPr>
        <w:t>».</w:t>
      </w:r>
    </w:p>
    <w:p>
      <w:pPr>
        <w:pStyle w:val="Heading4"/>
        <w:numPr>
          <w:ilvl w:val="3"/>
          <w:numId w:val="1"/>
        </w:numPr>
        <w:rPr/>
      </w:pPr>
      <w:bookmarkStart w:id="458" w:name="__RefHeading___Toc3697748_653776707"/>
      <w:bookmarkStart w:id="459" w:name="_Toc172"/>
      <w:bookmarkEnd w:id="458"/>
      <w:r>
        <w:rPr/>
        <w:t>5</w:t>
      </w:r>
      <w:r>
        <w:rPr>
          <w:rtl w:val="true"/>
        </w:rPr>
        <w:t>.</w:t>
      </w:r>
      <w:r>
        <w:rPr>
          <w:rtl w:val="true"/>
        </w:rPr>
        <w:t>پُرکردن اوقات فراغت</w:t>
      </w:r>
      <w:bookmarkEnd w:id="459"/>
    </w:p>
    <w:p>
      <w:pPr>
        <w:pStyle w:val="BookText"/>
        <w:rPr/>
      </w:pPr>
      <w:r>
        <w:rPr>
          <w:rFonts w:ascii="IRNazanin" w:hAnsi="IRNazanin" w:eastAsia="IRNazanin"/>
          <w:color w:val="111111"/>
          <w:sz w:val="28"/>
          <w:sz w:val="28"/>
          <w:szCs w:val="28"/>
          <w:rtl w:val="true"/>
          <w:lang w:bidi="fa-IR"/>
        </w:rPr>
        <w:t>بیکاری فراغت و سرگردانی زمینه ولگردی و انحرافات جنسی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انرژی زیاد برخوردار است و آمادگی برای فعالیت های مختلف دارد اگر انرژی جوانان درست مدیریت و مهار نشود برای جامعه فاجعه 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پیامبر اکرم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فَرَغْتَ فَانصَب</w:t>
      </w:r>
      <w:r>
        <w:rPr>
          <w:rFonts w:ascii="IRNazanin" w:hAnsi="IRNazanin" w:eastAsia="IRNazanin"/>
          <w:color w:val="111111"/>
          <w:sz w:val="28"/>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کاری فارغ شدی به کار مهم دیگری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لَیُبْغِضُ اَلْعَبْدَ اَلْفَارِغَ</w:t>
      </w:r>
      <w:r>
        <w:rPr>
          <w:rFonts w:ascii="IRNazanin" w:hAnsi="IRNazanin" w:eastAsia="IRNazanin"/>
          <w:color w:val="111111"/>
          <w:sz w:val="28"/>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بنده بیکار و فارغ را مبغوض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الفِراغ تُكَوّنُ الصُّبُوَةِ</w:t>
      </w:r>
      <w:r>
        <w:rPr>
          <w:rFonts w:ascii="IRNazanin" w:hAnsi="IRNazanin" w:eastAsia="IRNazanin"/>
          <w:color w:val="111111"/>
          <w:sz w:val="28"/>
          <w:sz w:val="28"/>
          <w:szCs w:val="28"/>
          <w:rtl w:val="true"/>
          <w:lang w:bidi="fa-IR"/>
        </w:rPr>
        <w:t xml:space="preserve">؛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فراغت بروز نادانی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اوقات فراغت نوجوان و جوانان برنامه ریزی شود تا بتوانند استعداد خود را به خلاقیت، تبدیل و آشکار کنند و این اوقات به اوقات بطالت، سرگرمی، خوشگذرانی، بیهوده گویی، شهوت رانی و اعتیاد منجر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ورزشی تفریحی تأسیس شود و ارزان در اختیار جوانان قرار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فوق برنامه در مساجد برگزار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اردوهای آموزشی و سفرهای زیارتی تفریحی و علمی برگزار گردد؛ </w:t>
      </w:r>
      <w:bookmarkStart w:id="460" w:name="pg8796_80259"/>
    </w:p>
    <w:p>
      <w:pPr>
        <w:pStyle w:val="BookText"/>
        <w:rPr/>
      </w:pPr>
      <w:bookmarkEnd w:id="4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در تابستان کار تربیتی را تعطیل نکنند؛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 های خیریه ای تشکیل شود تا کارهای کوتاه مدت برای جوانان ایجاد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های علمی و گفتمان در مساجد و مراکز علمی برگزار شود</w:t>
      </w:r>
      <w:r>
        <w:rPr>
          <w:rFonts w:eastAsia="IRNazanin" w:cs="IRNazanin"/>
          <w:color w:val="111111"/>
          <w:sz w:val="28"/>
          <w:szCs w:val="28"/>
          <w:rtl w:val="true"/>
          <w:lang w:bidi="fa-IR"/>
        </w:rPr>
        <w:t>.</w:t>
      </w:r>
    </w:p>
    <w:p>
      <w:pPr>
        <w:pStyle w:val="Heading3"/>
        <w:numPr>
          <w:ilvl w:val="2"/>
          <w:numId w:val="1"/>
        </w:numPr>
        <w:rPr/>
      </w:pPr>
      <w:bookmarkStart w:id="461" w:name="__RefHeading___Toc3697750_653776707"/>
      <w:bookmarkStart w:id="462" w:name="_Toc173"/>
      <w:bookmarkEnd w:id="461"/>
      <w:r>
        <w:rPr>
          <w:rtl w:val="true"/>
        </w:rPr>
        <w:t>داستان</w:t>
      </w:r>
      <w:bookmarkEnd w:id="462"/>
    </w:p>
    <w:p>
      <w:pPr>
        <w:pStyle w:val="Heading4"/>
        <w:numPr>
          <w:ilvl w:val="3"/>
          <w:numId w:val="1"/>
        </w:numPr>
        <w:rPr/>
      </w:pPr>
      <w:bookmarkStart w:id="463" w:name="__RefHeading___Toc3697752_653776707"/>
      <w:bookmarkStart w:id="464" w:name="_Toc174"/>
      <w:bookmarkEnd w:id="463"/>
      <w:r>
        <w:rPr/>
        <w:t>1</w:t>
      </w:r>
      <w:r>
        <w:rPr>
          <w:rtl w:val="true"/>
        </w:rPr>
        <w:t>.</w:t>
      </w:r>
      <w:r>
        <w:rPr>
          <w:rtl w:val="true"/>
        </w:rPr>
        <w:t>شهوترانی و جنایت</w:t>
      </w:r>
      <w:bookmarkEnd w:id="464"/>
    </w:p>
    <w:p>
      <w:pPr>
        <w:pStyle w:val="BookText"/>
        <w:rPr/>
      </w:pPr>
      <w:r>
        <w:rPr>
          <w:rFonts w:ascii="IRNazanin" w:hAnsi="IRNazanin" w:eastAsia="IRNazanin"/>
          <w:color w:val="111111"/>
          <w:sz w:val="28"/>
          <w:sz w:val="28"/>
          <w:szCs w:val="28"/>
          <w:rtl w:val="true"/>
          <w:lang w:bidi="fa-IR"/>
        </w:rPr>
        <w:t>زنی از بنی عامر در بازار عکاظ نشسته بود جوانی از بنی کنانه 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گردش چرخید و سپس از زن درخواست کرد که خود را به وی بنمایاند تا از تماشای او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انجام تمنای جوان خودداری کرد جوان که در ارضاء یهوت جنسی خود شکست خورده بود، درصدد انتقام افتاد و بدون آن که زن متوجه شود، پشت سر او نشست و با تیغ تیزی درز پشت پیراهن وی را شکافت موقعی که زن از جا حرکت کرد بدن و ران او از شکاف پیراهن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ناظر این جریان بودند،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از این اهانت خشمگین شده بود به صدای بلند فریاد زد و بنی عامر را به یاری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با شمشیرهای برهنه به یاری او شتافتند و به جوان متجاوز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نیز قبیله بنی کنانه را به کمک خود خواست دو قبیله به جان هم افتادند و عده ای در این واقعه کشته شدند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نتیجه شهوت رانی و هوس بازی از بین رفتن نفوس افرادی شد</w:t>
      </w:r>
    </w:p>
    <w:p>
      <w:pPr>
        <w:pStyle w:val="Heading4"/>
        <w:numPr>
          <w:ilvl w:val="3"/>
          <w:numId w:val="1"/>
        </w:numPr>
        <w:rPr/>
      </w:pPr>
      <w:bookmarkStart w:id="465" w:name="__RefHeading___Toc3697754_653776707"/>
      <w:bookmarkStart w:id="466" w:name="_Toc175"/>
      <w:bookmarkEnd w:id="465"/>
      <w:r>
        <w:rPr/>
        <w:t>2</w:t>
      </w:r>
      <w:r>
        <w:rPr>
          <w:rtl w:val="true"/>
        </w:rPr>
        <w:t>.</w:t>
      </w:r>
      <w:r>
        <w:rPr>
          <w:rtl w:val="true"/>
        </w:rPr>
        <w:t>حجاب زن</w:t>
      </w:r>
      <w:bookmarkEnd w:id="46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ابری و بارانی با پیامبر اکرم صلی الله علیه و آله در بقیع نشسته بودیم که زنی رد شد، در حالی که بر چهارپایی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مرکب او داخل گودالی رفت و زن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صورتش را برگرداند تا نگاهش به اندام زن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این زن شلوار بر تن دارد پیامبر اکرم صلی الله علیه و آله سه بار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إغفِر لِلمَسرُولاتِ، أَيُّهَا النَّاسُ اِتَّخِذُوا اَلسَّرَاوِیلاَتِ فَإِنَّهَا مِنْ أَسْتَرِ ثِیَابِکُمْ وَ حَقِّنُوا بِها نِسائَكُم إِذا خَرَجْنَ﴾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زنانی را که شلوار می پوشند مغفرت نما شلوار را برای زنان برگزینید؛ که بهترین پوشش است و زنان تان را موقع بیرون رفتن از خانه در امنیت قرار می دهد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8796_80262"/>
      <w:bookmarkStart w:id="468" w:name="pg8796_80262"/>
      <w:bookmarkEnd w:id="468"/>
    </w:p>
    <w:p>
      <w:pPr>
        <w:pStyle w:val="BookText"/>
        <w:rPr/>
      </w:pPr>
      <w:bookmarkStart w:id="469" w:name="pg8796_80262"/>
      <w:bookmarkEnd w:id="469"/>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470" w:name="__RefHeading___Toc3697756_653776707"/>
      <w:bookmarkStart w:id="471" w:name="_Toc176"/>
      <w:bookmarkEnd w:id="470"/>
      <w:r>
        <w:rPr>
          <w:rtl w:val="true"/>
        </w:rPr>
        <w:t>وَ مَلَکَهِ الْحَمِیَّهِ؛ حاکمیت تعصّب</w:t>
      </w:r>
      <w:bookmarkEnd w:id="471"/>
    </w:p>
    <w:p>
      <w:pPr>
        <w:pStyle w:val="Heading3"/>
        <w:numPr>
          <w:ilvl w:val="2"/>
          <w:numId w:val="1"/>
        </w:numPr>
        <w:rPr/>
      </w:pPr>
      <w:bookmarkStart w:id="472" w:name="__RefHeading___Toc3697758_653776707"/>
      <w:bookmarkStart w:id="473" w:name="_Toc177"/>
      <w:bookmarkEnd w:id="472"/>
      <w:r>
        <w:rPr>
          <w:rtl w:val="true"/>
        </w:rPr>
        <w:t>مقدمه</w:t>
      </w:r>
      <w:bookmarkEnd w:id="473"/>
    </w:p>
    <w:p>
      <w:pPr>
        <w:pStyle w:val="BookText"/>
        <w:rPr/>
      </w:pPr>
      <w:r>
        <w:rPr>
          <w:rFonts w:ascii="IRNazanin" w:hAnsi="IRNazanin" w:eastAsia="IRNazanin"/>
          <w:color w:val="111111"/>
          <w:sz w:val="28"/>
          <w:sz w:val="28"/>
          <w:szCs w:val="28"/>
          <w:rtl w:val="true"/>
          <w:lang w:bidi="fa-IR"/>
        </w:rPr>
        <w:t>حمیه از حُمی، به معنای حرارت ناشی از اجسام گرم مانند آتش و خورشید 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برخی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الحميّه فهى شدة الحراره و العلاقه و التعصب في الدفاع عن نفسه و التأنف و التوقّع؛ </w:t>
      </w:r>
      <w:r>
        <w:rPr>
          <w:rStyle w:val="FootnoteAnchor"/>
          <w:rtl w:val="true"/>
        </w:rPr>
        <w:footnoteReference w:id="465"/>
      </w:r>
      <w:r>
        <w:rPr>
          <w:rFonts w:ascii="IRNazanin" w:hAnsi="IRNazanin" w:eastAsia="IRNazanin"/>
          <w:color w:val="111111"/>
          <w:sz w:val="28"/>
          <w:sz w:val="28"/>
          <w:szCs w:val="28"/>
          <w:rtl w:val="true"/>
          <w:lang w:bidi="fa-IR"/>
        </w:rPr>
        <w:t>حمیت، حرارت شدید و علاقه و تعصب در دفاع از خویشتن است و خود را بالا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حمية بر وزن فعیله اسمی است که جای مصدر نشسته و معنای مفعولی می دهد؛ مانند سکینه به جای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المستعمله فى صيانة كل ما يلزم الانسان صيانته من ابن او اهل او بلد و سمى الغيرة؛ حمیت پسندیده یعنی حفظ و صیانت از آن چه که حفظش بر انسان لازم است از فرزند و اهل و شهر که غیرت نامیده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المستعمله في الاستكبار عن الحق و التطاول على الخلق و سمّى العصبيه </w:t>
      </w:r>
    </w:p>
    <w:p>
      <w:pPr>
        <w:pStyle w:val="BookText"/>
        <w:rPr/>
      </w:pPr>
      <w:r>
        <w:rPr>
          <w:rFonts w:ascii="Amiri" w:hAnsi="Amiri" w:eastAsia="Amiri" w:cs="Amiri"/>
          <w:color w:val="111111"/>
          <w:sz w:val="28"/>
          <w:sz w:val="28"/>
          <w:szCs w:val="28"/>
          <w:rtl w:val="true"/>
          <w:lang w:bidi="ar-SA"/>
        </w:rPr>
        <w:t xml:space="preserve">و حمية الجاهلية و هى من لوازم الغضب مع الفخر و العيب و الكبر؛ </w:t>
      </w:r>
      <w:r>
        <w:rPr>
          <w:rStyle w:val="FootnoteAnchor"/>
          <w:rtl w:val="true"/>
        </w:rPr>
        <w:footnoteReference w:id="466"/>
      </w:r>
      <w:r>
        <w:rPr>
          <w:rFonts w:ascii="IRNazanin" w:hAnsi="IRNazanin" w:eastAsia="IRNazanin"/>
          <w:color w:val="111111"/>
          <w:sz w:val="28"/>
          <w:sz w:val="28"/>
          <w:szCs w:val="28"/>
          <w:rtl w:val="true"/>
          <w:lang w:bidi="fa-IR"/>
        </w:rPr>
        <w:t>حمیت ناپسند که به معنای تکبر ورزیدن از پذیرش حق و خود را برتر دانستن از مردم است که عصبیت و حمية الجاهلیه نام دارد و از لوازم قوه غضبیّه و فخر و عجب و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حمیت در قرآن کریم فقط دو مرتبه در سوره فتح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جَعَلَ الَّذِينَ كَفَرُوا فِي قُلُوبِهِمُ الْحَمِيَّةَ حَمِيَّةَ الْجَاهِلِيَّةِ فَأَنْزَلَ اللَّهُ سَكِينَتَهُ عَلَى رَسُولِهِ وَ عَلَى الْمُؤْمِنِينَ وَ أَلْزَمَهُمْ كَلِمَةَ التَّقْوَى وَ كَانُوا أَحَقَ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کافران در دل های خود خشم و نخوت جاهلیت داشتند در مقابل خدا آرامش و سکینه خود را بر رسولش و بر مؤمنین نازل فرمود و آنان را به حقیقت تقوا ملزم کرد و آنان از هر کس شایسته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درباره صلح حدیبیه است که کفّار با دیدن آن همه نشانه های حقانیت رسول خدا صلی الله علیه و آله، بر اثر تعصب جاهلیّت به او ایمان نیاوردند در برابر این حمیت که به جاهلیت اضافه شده است سکینه و آرامش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قرآن کریم،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حمية الجاهليه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اخلاق و ویژگی های جاهلیت قبل از اسلام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و حمیت، همیشه ناپسند نیست وابستگی به امور مثبت دفاع منطقی و اصرار بر حقانیت آن و ثبات قدم بر حق نه فقط مذموم نیست؛ بلکه مورد سفارش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خطبه قاصعه معروف است و در سرزنش تعصب و لجاجت ایراد کرده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لابُدَّ مِنَ العَصَبِيَّةِ فَليَكُن تَعَصُّبَكُم لِمَكارِمِ الخصالِ وَ مَحامِدِ الأفعالِ وَ مَحاسِنِ الأُمُورِ</w:t>
      </w:r>
      <w:r>
        <w:rPr>
          <w:rFonts w:ascii="IRNazanin" w:hAnsi="IRNazanin" w:eastAsia="IRNazanin"/>
          <w:color w:val="111111"/>
          <w:sz w:val="28"/>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تعصب ناچار هستید و باید تعصبی در کار ،باشد پس تعصب خود را در اخلاق پسندیده افعال نیکو و امور خوب قرار دهید</w:t>
      </w:r>
      <w:r>
        <w:rPr>
          <w:rFonts w:eastAsia="IRNazanin" w:cs="IRNazanin"/>
          <w:color w:val="111111"/>
          <w:sz w:val="28"/>
          <w:szCs w:val="28"/>
          <w:rtl w:val="true"/>
          <w:lang w:bidi="fa-IR"/>
        </w:rPr>
        <w:t xml:space="preserve">». </w:t>
      </w:r>
      <w:bookmarkStart w:id="474" w:name="pg8796_80264"/>
    </w:p>
    <w:p>
      <w:pPr>
        <w:pStyle w:val="Heading3"/>
        <w:numPr>
          <w:ilvl w:val="2"/>
          <w:numId w:val="1"/>
        </w:numPr>
        <w:rPr/>
      </w:pPr>
      <w:bookmarkStart w:id="475" w:name="__RefHeading___Toc3697760_653776707"/>
      <w:bookmarkStart w:id="476" w:name="_Toc178"/>
      <w:bookmarkEnd w:id="474"/>
      <w:bookmarkEnd w:id="475"/>
      <w:r>
        <w:rPr>
          <w:rtl w:val="true"/>
        </w:rPr>
        <w:t>تعصب پسندیده</w:t>
      </w:r>
      <w:bookmarkEnd w:id="476"/>
    </w:p>
    <w:p>
      <w:pPr>
        <w:pStyle w:val="BookText"/>
        <w:rPr/>
      </w:pPr>
      <w:r>
        <w:rPr>
          <w:rFonts w:ascii="IRNazanin" w:hAnsi="IRNazanin" w:eastAsia="IRNazanin"/>
          <w:color w:val="111111"/>
          <w:sz w:val="28"/>
          <w:sz w:val="28"/>
          <w:szCs w:val="28"/>
          <w:rtl w:val="true"/>
          <w:lang w:bidi="fa-IR"/>
        </w:rPr>
        <w:t>دفاع منطقی از ارزش ها و پشتوانه های یک ملت بر اساس علم و آگاهی، نشانه استواری و ثبات قدم است و تعصب مثبت نامیده می شود ملتی که از دین استقلال، آزادی و مرزهای جغرافیایی خود و ارزش های شرعی و ملی دفاع می کند، این تعصب و حمیّت معقول و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لا مَحالَةَ مُتَعَصِبينَ فَتَعَصَّبُوا لِنُصرَةِ الحَقِّ وَ إِغَاثَةِ الملهُوفِ</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ناچارید از تعصب پس برای یاری حق و فریادرسی گرفتاران تعصب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تَعَصَّبُوا لِخِلاَلِ اَلْحَمْدِ مِنَ اَلْحِفْظِ لِلْجَارِ وَ اَلْوَفَاءِ بِالذِّمَامِ وَ اَلطَّاعَهِ لِلْبِرِّ وَ اَلْمَعْصِیَهِ لِلْکِبْرِ</w:t>
      </w:r>
      <w:r>
        <w:rPr>
          <w:rFonts w:ascii="IRNazanin" w:hAnsi="IRNazanin" w:eastAsia="IRNazanin"/>
          <w:color w:val="111111"/>
          <w:sz w:val="28"/>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بورزید برای خصلت های پسندیده؛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همسایه وفای به عهد اطاعت از نیکی و نافرمانی کبر و نخوت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تعصبی وارد بهشت نمی شود مگر تعصب حمزه عموی رسول خدا صلی الله علیه و آله که به خاطر پیامبر صلی الله علیه و آله عصبانی شد و هنگامی که بچه دان کثیف حیوانی را بر سر آن حضرت انداختند از ایشان دفاع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حمیت و تعصب حمزه، شخصی نبود؛ بلکه در راه دفاع از پیامبر صلی الله علیه و آله و عدالت بود چنین تعصبی، حق و رواست</w:t>
      </w:r>
      <w:r>
        <w:rPr>
          <w:rFonts w:eastAsia="IRNazanin" w:cs="IRNazanin"/>
          <w:color w:val="111111"/>
          <w:sz w:val="28"/>
          <w:szCs w:val="28"/>
          <w:rtl w:val="true"/>
          <w:lang w:bidi="fa-IR"/>
        </w:rPr>
        <w:t>.</w:t>
      </w:r>
    </w:p>
    <w:p>
      <w:pPr>
        <w:pStyle w:val="Heading3"/>
        <w:numPr>
          <w:ilvl w:val="2"/>
          <w:numId w:val="1"/>
        </w:numPr>
        <w:rPr/>
      </w:pPr>
      <w:bookmarkStart w:id="477" w:name="__RefHeading___Toc3697762_653776707"/>
      <w:bookmarkStart w:id="478" w:name="_Toc179"/>
      <w:bookmarkEnd w:id="477"/>
      <w:r>
        <w:rPr>
          <w:rtl w:val="true"/>
        </w:rPr>
        <w:t>تعصب ناپسند</w:t>
      </w:r>
      <w:bookmarkEnd w:id="47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تعصب و حمیت بیشتر در معنای منفی به کار می رود 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مَن دَعَا إِلى عَصَبِيَّةٍ وَ لَيسَ مِنَّا مَن قَاتَلَ عَلى عَصَبِيَّةٍ وَ لَيسَ مِنَّا مَن مَاتَ عَلَى عَصَبِيَّةٍ</w:t>
      </w:r>
      <w:r>
        <w:rPr>
          <w:rFonts w:ascii="IRNazanin" w:hAnsi="IRNazanin" w:eastAsia="IRNazanin"/>
          <w:color w:val="111111"/>
          <w:sz w:val="28"/>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دعوت به تعصب کند یا به خاطر تعصب بجنگد یا با عصبیت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هر روز از شش صفت رذیله به خدا پناه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رَسُولُ الله يَتَعَوَّذُ فِي كُلِّ يَومٍ مَن سَتّ مِنَ الشَّكِ وَ الشِّرْكِ وَ الحَمِيَّةِ وَ الغَضَبِ وَ البَعْيِ وَ</w:t>
      </w:r>
      <w:bookmarkStart w:id="479" w:name="pg8796_80265"/>
    </w:p>
    <w:p>
      <w:pPr>
        <w:pStyle w:val="BookText"/>
        <w:rPr/>
      </w:pPr>
      <w:bookmarkEnd w:id="479"/>
      <w:r>
        <w:rPr>
          <w:rFonts w:ascii="Amiri" w:hAnsi="Amiri" w:eastAsia="Amiri" w:cs="Amiri"/>
          <w:color w:val="111111"/>
          <w:sz w:val="28"/>
          <w:sz w:val="28"/>
          <w:szCs w:val="28"/>
          <w:rtl w:val="true"/>
          <w:lang w:bidi="ar-SA"/>
        </w:rPr>
        <w:t xml:space="preserve">الحَسَدِ؛ </w:t>
      </w:r>
      <w:r>
        <w:rPr>
          <w:rStyle w:val="FootnoteAnchor"/>
        </w:rPr>
        <w:footnoteReference w:id="47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و تعصّب؛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و ظلم؛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تعصّب و حمیت صفت شیطانی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علیه السلام در نخستین خطبه 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﴿إعتَرَتهُ الحَمِيَّةُ وَ غَلَبَت عَلَيهِ الشَّقوَةُ وَ تَعَزّزَ بِخِلقَةِ النّارِ وَ استَوهَنَ خَلقَ الصّلصَالِ</w:t>
      </w:r>
      <w:r>
        <w:rPr>
          <w:rFonts w:ascii="IRNazanin" w:hAnsi="IRNazanin" w:eastAsia="IRNazanin"/>
          <w:color w:val="111111"/>
          <w:sz w:val="28"/>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حمیت و تعصب، شیطان را گرفت و شقاوت بر او غالب شد و به آفرینش خود از آتش افتخار کرد و خلقت آدم را از گل خشکیده 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درونی و تعصب و خودخواهی که زاینده این شقاوت ،بود بر شیطان غلبه کرد و باعث شد حقیقت را نبیند و خود را برتر بشمارد در خطبه قاصعه نیز به این ویژگی شیطان اشاره شده و او امام و پیشوای متعصبان خوانده شده است</w:t>
      </w:r>
      <w:r>
        <w:rPr>
          <w:rFonts w:eastAsia="IRNazanin" w:cs="IRNazanin"/>
          <w:color w:val="111111"/>
          <w:sz w:val="28"/>
          <w:szCs w:val="28"/>
          <w:rtl w:val="true"/>
          <w:lang w:bidi="fa-IR"/>
        </w:rPr>
        <w:t xml:space="preserve">. </w:t>
      </w:r>
      <w:r>
        <w:rPr>
          <w:rStyle w:val="FootnoteAnchor"/>
          <w:rtl w:val="true"/>
        </w:rPr>
        <w:footnoteReference w:id="474"/>
      </w:r>
    </w:p>
    <w:p>
      <w:pPr>
        <w:pStyle w:val="Heading3"/>
        <w:numPr>
          <w:ilvl w:val="2"/>
          <w:numId w:val="1"/>
        </w:numPr>
        <w:rPr/>
      </w:pPr>
      <w:bookmarkStart w:id="480" w:name="__RefHeading___Toc3697764_653776707"/>
      <w:bookmarkStart w:id="481" w:name="_Toc180"/>
      <w:bookmarkEnd w:id="480"/>
      <w:r>
        <w:rPr>
          <w:rtl w:val="true"/>
        </w:rPr>
        <w:t>نشانه های تعصب ورزی</w:t>
      </w:r>
      <w:bookmarkEnd w:id="481"/>
    </w:p>
    <w:p>
      <w:pPr>
        <w:pStyle w:val="Heading4"/>
        <w:numPr>
          <w:ilvl w:val="3"/>
          <w:numId w:val="1"/>
        </w:numPr>
        <w:rPr/>
      </w:pPr>
      <w:bookmarkStart w:id="482" w:name="__RefHeading___Toc3697766_653776707"/>
      <w:bookmarkStart w:id="483" w:name="_Toc181"/>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انسان های متعصب که دچار این خوی شیطانی و جاهلی هستند، زیر بار حق نمی روند و همواره خود و عقایدشان را برتر می پندارند اینان اگر معجزه و کرامت الهی را نیز مشاهده کنند، باز مسخره می کنند و آن را اسطوره می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يَرَوْا كُلَّ آيَةٍ لاَ يُؤْمِنُوا بِهَا حَتَّى إِذَا جَاءُوكَ يُجَادِلُونَكَ يَقُولُ الَّذِينَ كَفَرُوا إِنْ هَذَا إِلا أَسَاطِيرُ الْأَوَّلِينَ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نشانه های حق را ببینند ایمان نمی آورند؛ تا آن جا که وقتی به سراغ تو می آیند، به پرخاشگری بر می خیزند و کافران می گویند این ها اسطوره ها و افسانه های پیشینیان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تعصّب لجاجت اصرار و پافشاری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حجابی ضخیم بر دیدگان انسان قرار می دهد؛ طوری که او حاضر نیست واقعیت ها را ببیند و به هیچ قیمتی از حرف خود باز نمی گردد</w:t>
      </w:r>
      <w:r>
        <w:rPr>
          <w:rFonts w:eastAsia="IRNazanin" w:cs="IRNazanin"/>
          <w:color w:val="111111"/>
          <w:sz w:val="28"/>
          <w:szCs w:val="28"/>
          <w:rtl w:val="true"/>
          <w:lang w:bidi="fa-IR"/>
        </w:rPr>
        <w:t xml:space="preserve">. </w:t>
      </w:r>
      <w:bookmarkStart w:id="484" w:name="pg8796_80266"/>
    </w:p>
    <w:p>
      <w:pPr>
        <w:pStyle w:val="BookText"/>
        <w:rPr/>
      </w:pPr>
      <w:bookmarkEnd w:id="484"/>
      <w:r>
        <w:rPr>
          <w:rFonts w:ascii="IRNazanin" w:hAnsi="IRNazanin" w:eastAsia="IRNazanin"/>
          <w:color w:val="111111"/>
          <w:sz w:val="28"/>
          <w:sz w:val="28"/>
          <w:szCs w:val="28"/>
          <w:rtl w:val="true"/>
          <w:lang w:bidi="fa-IR"/>
        </w:rPr>
        <w:t>نشانه های انسان های متعصب عبارت اند از</w:t>
      </w:r>
      <w:r>
        <w:rPr>
          <w:rFonts w:eastAsia="IRNazanin" w:cs="IRNazanin"/>
          <w:color w:val="111111"/>
          <w:sz w:val="28"/>
          <w:szCs w:val="28"/>
          <w:rtl w:val="true"/>
          <w:lang w:bidi="fa-IR"/>
        </w:rPr>
        <w:t>:</w:t>
      </w:r>
    </w:p>
    <w:p>
      <w:pPr>
        <w:pStyle w:val="Heading4"/>
        <w:numPr>
          <w:ilvl w:val="3"/>
          <w:numId w:val="1"/>
        </w:numPr>
        <w:rPr/>
      </w:pPr>
      <w:bookmarkStart w:id="485" w:name="__RefHeading___Toc3697768_653776707"/>
      <w:bookmarkStart w:id="486" w:name="_Toc182"/>
      <w:bookmarkEnd w:id="485"/>
      <w:r>
        <w:rPr/>
        <w:t>1</w:t>
      </w:r>
      <w:r>
        <w:rPr>
          <w:rtl w:val="true"/>
        </w:rPr>
        <w:t>.</w:t>
      </w:r>
      <w:r>
        <w:rPr>
          <w:rtl w:val="true"/>
        </w:rPr>
        <w:t>يارى ظالم</w:t>
      </w:r>
      <w:bookmarkEnd w:id="486"/>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لَکِنْ مِنَ اَلْعَصَبِیَّهِ أَنْ یُعِینَ قَوْمَهُ عَلَی الظُّلم</w:t>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 لكن تعصب، آن است که قوم خود را بر ظلم و ستم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خاطر تعصبات قومی، حتی از موضع گیری های ظالمانه بستگان خود دفاع می کنند و ظلم آنان را توجیه می نمایند</w:t>
      </w:r>
      <w:r>
        <w:rPr>
          <w:rFonts w:eastAsia="IRNazanin" w:cs="IRNazanin"/>
          <w:color w:val="111111"/>
          <w:sz w:val="28"/>
          <w:szCs w:val="28"/>
          <w:rtl w:val="true"/>
          <w:lang w:bidi="fa-IR"/>
        </w:rPr>
        <w:t>.</w:t>
      </w:r>
    </w:p>
    <w:p>
      <w:pPr>
        <w:pStyle w:val="Heading4"/>
        <w:numPr>
          <w:ilvl w:val="3"/>
          <w:numId w:val="1"/>
        </w:numPr>
        <w:rPr/>
      </w:pPr>
      <w:bookmarkStart w:id="487" w:name="__RefHeading___Toc3697770_653776707"/>
      <w:bookmarkStart w:id="488" w:name="_Toc183"/>
      <w:bookmarkEnd w:id="487"/>
      <w:r>
        <w:rPr/>
        <w:t>2</w:t>
      </w:r>
      <w:r>
        <w:rPr>
          <w:rtl w:val="true"/>
        </w:rPr>
        <w:t>.</w:t>
      </w:r>
      <w:r>
        <w:rPr>
          <w:rtl w:val="true"/>
        </w:rPr>
        <w:t>بدان را نیک پنداشتن</w:t>
      </w:r>
      <w:bookmarkEnd w:id="488"/>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الْعَصَبِيَّةُ الَّتى يَأْتِمُ عَلَيها صاحِبُها أَن يَرَى الرَّجُلُ شِرارَ قَومِهِ خَيرا مِن خيارِ قَومِ آخَرينَ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تعصبی که گناه شمرده می شود، آن است که کسی اشرار و بدان قوم خود را از اخیار و نیکان قوم دیگر بهتر بداند و ترجیح بدهد</w:t>
      </w:r>
      <w:r>
        <w:rPr>
          <w:rFonts w:eastAsia="IRNazanin" w:cs="IRNazanin"/>
          <w:color w:val="111111"/>
          <w:sz w:val="28"/>
          <w:szCs w:val="28"/>
          <w:rtl w:val="true"/>
          <w:lang w:bidi="fa-IR"/>
        </w:rPr>
        <w:t>».</w:t>
      </w:r>
    </w:p>
    <w:p>
      <w:pPr>
        <w:pStyle w:val="Heading4"/>
        <w:numPr>
          <w:ilvl w:val="3"/>
          <w:numId w:val="1"/>
        </w:numPr>
        <w:rPr/>
      </w:pPr>
      <w:bookmarkStart w:id="489" w:name="__RefHeading___Toc3697772_653776707"/>
      <w:bookmarkStart w:id="490" w:name="_Toc184"/>
      <w:bookmarkEnd w:id="489"/>
      <w:r>
        <w:rPr/>
        <w:t>3</w:t>
      </w:r>
      <w:r>
        <w:rPr>
          <w:rtl w:val="true"/>
        </w:rPr>
        <w:t>.</w:t>
      </w:r>
      <w:r>
        <w:rPr>
          <w:rtl w:val="true"/>
        </w:rPr>
        <w:t>خودبرتربینی و نفی دیگران</w:t>
      </w:r>
      <w:bookmarkEnd w:id="490"/>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 وَ هُمْ يَتْلُونَ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نزد خدا هیچ ارزشی ندارند و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ارزش ندارند؛ در حالی که هر دو گروه کتاب آسمانی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و خودبینی آنان باعث شد زیر بار اسلام نروند و به رغم اعتراف به حقانیت قرآن، آن را نپذیرند</w:t>
      </w:r>
      <w:r>
        <w:rPr>
          <w:rFonts w:eastAsia="IRNazanin" w:cs="IRNazanin"/>
          <w:color w:val="111111"/>
          <w:sz w:val="28"/>
          <w:szCs w:val="28"/>
          <w:rtl w:val="true"/>
          <w:lang w:bidi="fa-IR"/>
        </w:rPr>
        <w:t>.</w:t>
      </w:r>
    </w:p>
    <w:p>
      <w:pPr>
        <w:pStyle w:val="Heading4"/>
        <w:numPr>
          <w:ilvl w:val="3"/>
          <w:numId w:val="1"/>
        </w:numPr>
        <w:rPr/>
      </w:pPr>
      <w:bookmarkStart w:id="491" w:name="__RefHeading___Toc3697774_653776707"/>
      <w:bookmarkStart w:id="492" w:name="_Toc185"/>
      <w:bookmarkEnd w:id="491"/>
      <w:r>
        <w:rPr/>
        <w:t>4</w:t>
      </w:r>
      <w:r>
        <w:rPr>
          <w:rtl w:val="true"/>
        </w:rPr>
        <w:t>.</w:t>
      </w:r>
      <w:r>
        <w:rPr>
          <w:rtl w:val="true"/>
        </w:rPr>
        <w:t>تقلید کورکورانه</w:t>
      </w:r>
      <w:bookmarkEnd w:id="4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أَوَلَوْ كَانَ آبَاؤُهُمْ لَا يَعْقِلُونَ شَيْئًا وَ لَا يَهْتَدُونَ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bookmarkStart w:id="493" w:name="pg8796_80267"/>
    </w:p>
    <w:p>
      <w:pPr>
        <w:pStyle w:val="BookText"/>
        <w:rPr/>
      </w:pPr>
      <w:bookmarkEnd w:id="493"/>
      <w:r>
        <w:rPr>
          <w:rFonts w:ascii="IRNazanin" w:hAnsi="IRNazanin" w:eastAsia="IRNazanin"/>
          <w:color w:val="111111"/>
          <w:sz w:val="28"/>
          <w:sz w:val="28"/>
          <w:szCs w:val="28"/>
          <w:rtl w:val="true"/>
          <w:lang w:bidi="fa-IR"/>
        </w:rPr>
        <w:t>و هنگامی که به آن ها گفته می شود از آن چه خدا نازل کرد، پیروی کنید می گویند ما از آن چه پدران خود را بر آن یافتیم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 ها چیزی نمی فهمیدند و هدایت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پیروی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ریشه اصلی انحراف مشركان عرب تقلید کورکورانه ناشی از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درهای معرفت را به روی خود بستند و فقط یک شعار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و پیروی از پدران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جهل و نادانی حاضر نبودند در دیدگاه خود تجدید نظر کنند</w:t>
      </w:r>
      <w:r>
        <w:rPr>
          <w:rFonts w:eastAsia="IRNazanin" w:cs="IRNazanin"/>
          <w:color w:val="111111"/>
          <w:sz w:val="28"/>
          <w:szCs w:val="28"/>
          <w:rtl w:val="true"/>
          <w:lang w:bidi="fa-IR"/>
        </w:rPr>
        <w:t>.</w:t>
      </w:r>
    </w:p>
    <w:p>
      <w:pPr>
        <w:pStyle w:val="Heading3"/>
        <w:numPr>
          <w:ilvl w:val="2"/>
          <w:numId w:val="1"/>
        </w:numPr>
        <w:rPr/>
      </w:pPr>
      <w:bookmarkStart w:id="494" w:name="__RefHeading___Toc3697776_653776707"/>
      <w:bookmarkStart w:id="495" w:name="_Toc186"/>
      <w:bookmarkEnd w:id="494"/>
      <w:r>
        <w:rPr>
          <w:rtl w:val="true"/>
        </w:rPr>
        <w:t>درمان</w:t>
      </w:r>
      <w:bookmarkEnd w:id="495"/>
    </w:p>
    <w:p>
      <w:pPr>
        <w:pStyle w:val="BookText"/>
        <w:rPr/>
      </w:pPr>
      <w:r>
        <w:rPr>
          <w:rFonts w:ascii="IRNazanin" w:hAnsi="IRNazanin" w:eastAsia="IRNazanin"/>
          <w:color w:val="111111"/>
          <w:sz w:val="28"/>
          <w:sz w:val="28"/>
          <w:szCs w:val="28"/>
          <w:rtl w:val="true"/>
          <w:lang w:bidi="fa-IR"/>
        </w:rPr>
        <w:t>برای درمان ،تعصب باید به حق روی آورد و همواره در جست وجوی حق بود ابتدا باید حق را شناخت سپس به آن ملتزم شد افرادی با فرض حق بودنِ معارف، به صراحت اعلام می کنند که ما تحمل حق را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كَانَ هَذَا هُوَ الْحَقَّ مِنْ عِنْدِكَ فَأَمْطِرْ عَلَيْنَا حِجَارَةً مِنْ السَّمَاءِ أَوْ ائْتِنَا بِعَذَابٍ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می گفتند خداوندا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از ناحیه تو است بارانی از سنگ بر سر ما فرود آور یا به عذاب دردناک ما را گرفتار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تعصب و لجاجت، تا حدی است که اجازه حق شناسی به خود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اساس، اسلام را باطل می پندارد که چنین با جرئت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غدیر و انتخاب امیرمؤمنان علیه السلام نعمان بن حارث با اقتباس از این آیه، همین دعا را کرد و سنگی آمد و نابود شد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حق و دفاع از آن از سوی هرکس با هر جایگاهی و در هر موقعیتی، مانع رشد تعصب در انسان می شود امیر 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اِسْتَسْلَمَ لِلْحَقِّ وَ أَطَاعَ اَلْمُحِقَّ کَانَ مِنَ اَلْمُحْسِنِینَ</w:t>
      </w:r>
      <w:r>
        <w:rPr>
          <w:rFonts w:ascii="IRNazanin" w:hAnsi="IRNazanin" w:eastAsia="IRNazanin"/>
          <w:color w:val="111111"/>
          <w:sz w:val="28"/>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تسلیم حق باشد و از افراد محق پیروی کند، از نیکوکاران است</w:t>
      </w:r>
      <w:r>
        <w:rPr>
          <w:rFonts w:eastAsia="IRNazanin" w:cs="IRNazanin"/>
          <w:color w:val="111111"/>
          <w:sz w:val="28"/>
          <w:szCs w:val="28"/>
          <w:rtl w:val="true"/>
          <w:lang w:bidi="fa-IR"/>
        </w:rPr>
        <w:t xml:space="preserve">». </w:t>
      </w:r>
      <w:bookmarkStart w:id="496" w:name="pg8796_80268"/>
    </w:p>
    <w:p>
      <w:pPr>
        <w:pStyle w:val="Heading3"/>
        <w:numPr>
          <w:ilvl w:val="2"/>
          <w:numId w:val="1"/>
        </w:numPr>
        <w:rPr/>
      </w:pPr>
      <w:bookmarkStart w:id="497" w:name="__RefHeading___Toc3697778_653776707"/>
      <w:bookmarkStart w:id="498" w:name="_Toc187"/>
      <w:bookmarkEnd w:id="496"/>
      <w:bookmarkEnd w:id="497"/>
      <w:r>
        <w:rPr>
          <w:rtl w:val="true"/>
        </w:rPr>
        <w:t>داستان</w:t>
      </w:r>
      <w:bookmarkEnd w:id="498"/>
    </w:p>
    <w:p>
      <w:pPr>
        <w:pStyle w:val="Heading4"/>
        <w:numPr>
          <w:ilvl w:val="3"/>
          <w:numId w:val="1"/>
        </w:numPr>
        <w:rPr/>
      </w:pPr>
      <w:bookmarkStart w:id="499" w:name="__RefHeading___Toc3697780_653776707"/>
      <w:bookmarkStart w:id="500" w:name="_Toc188"/>
      <w:bookmarkEnd w:id="499"/>
      <w:r>
        <w:rPr/>
        <w:t>1</w:t>
      </w:r>
      <w:r>
        <w:rPr>
          <w:rtl w:val="true"/>
        </w:rPr>
        <w:t>.</w:t>
      </w:r>
      <w:r>
        <w:rPr>
          <w:rtl w:val="true"/>
        </w:rPr>
        <w:t>امیرمؤمنان علیه السلام و ام هانی</w:t>
      </w:r>
      <w:bookmarkEnd w:id="500"/>
    </w:p>
    <w:p>
      <w:pPr>
        <w:pStyle w:val="BookText"/>
        <w:rPr/>
      </w:pPr>
      <w:r>
        <w:rPr>
          <w:rFonts w:ascii="IRNazanin" w:hAnsi="IRNazanin" w:eastAsia="IRNazanin"/>
          <w:color w:val="111111"/>
          <w:sz w:val="28"/>
          <w:sz w:val="28"/>
          <w:szCs w:val="28"/>
          <w:rtl w:val="true"/>
          <w:lang w:bidi="fa-IR"/>
        </w:rPr>
        <w:t>ام هانی خواهر امیرمؤمنان علیه السلام است که از فاطمه بنت اسد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هُبیره در مکه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پیامبر اسلام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سلاح زمین بگذارد،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مشرکین به خانه ام هانی رفته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دستور رسول خدا صلی الله علیه و آله غرق در سلاح با کلاه خودی نقابدار جلو خانه ام هانی آمد تا آن ها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حدود هشت سال خواهر را ندیده است، بدون هیچ تعصّبی، صرفاً برای اجرای فرمان رسول خدا صلی الله علیه و آله در خانه خواهر می آید عواطف و احساسات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خانه است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من ام هانی دختر عموی پیامبر صلی الله علیه و آله و خواهر علی علیه السلام هستم از خانه من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تو نزد رسول خدا صلى الله عليه و سلم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او را شناخت همدیگر را در آغوش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نزد رسول خدا صلی الله علیه و آله شکایت کرد رسول خدا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تو پناه دادی در پناه من 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این چنین است که وقتی امیر مؤمنان علیه السلام مأموریت پیدا می کرد، صرفا هدفش انجام وظیفه بود؛ اگر چه طرف مقابل، برادر و خواهر باشد</w:t>
      </w:r>
      <w:r>
        <w:rPr>
          <w:rFonts w:eastAsia="IRNazanin" w:cs="IRNazanin"/>
          <w:color w:val="111111"/>
          <w:sz w:val="28"/>
          <w:szCs w:val="28"/>
          <w:rtl w:val="true"/>
          <w:lang w:bidi="fa-IR"/>
        </w:rPr>
        <w:t>.</w:t>
      </w:r>
    </w:p>
    <w:p>
      <w:pPr>
        <w:pStyle w:val="Heading4"/>
        <w:numPr>
          <w:ilvl w:val="3"/>
          <w:numId w:val="1"/>
        </w:numPr>
        <w:rPr/>
      </w:pPr>
      <w:bookmarkStart w:id="501" w:name="__RefHeading___Toc3697782_653776707"/>
      <w:bookmarkStart w:id="502" w:name="_Toc189"/>
      <w:bookmarkEnd w:id="501"/>
      <w:r>
        <w:rPr/>
        <w:t>2</w:t>
      </w:r>
      <w:r>
        <w:rPr>
          <w:rtl w:val="true"/>
        </w:rPr>
        <w:t>.</w:t>
      </w:r>
      <w:r>
        <w:rPr>
          <w:rtl w:val="true"/>
        </w:rPr>
        <w:t>تعصب غلط</w:t>
      </w:r>
      <w:bookmarkEnd w:id="5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شاسّ بن قیس پیرمرد فرتوتی از یهود بود که بر کفر و بی ایمانی پافشاری و لجاجت می کرد و با مسلمین کینه و دشمنی خاصی داشت و بر عقیده باطل خود تعصب می ورزید و به مسلمانان حسادت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بر جمعی از اصحاب رسول خدا صلى الله عليه و سلم از اوس و خزرج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آنان در یک مجلس گرد هم نشسته در کمال صفا و برادری با یکدیگر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503" w:name="pg8796_80269"/>
    </w:p>
    <w:p>
      <w:pPr>
        <w:pStyle w:val="BookText"/>
        <w:rPr/>
      </w:pPr>
      <w:bookmarkEnd w:id="503"/>
      <w:r>
        <w:rPr>
          <w:rFonts w:ascii="IRNazanin" w:hAnsi="IRNazanin" w:eastAsia="IRNazanin"/>
          <w:color w:val="111111"/>
          <w:sz w:val="28"/>
          <w:sz w:val="28"/>
          <w:szCs w:val="28"/>
          <w:rtl w:val="true"/>
          <w:lang w:bidi="fa-IR"/>
        </w:rPr>
        <w:t>می دانست که این دو قبیله در جاهلیت با هم دشمن بودند؛ از این رو سخت خشمگین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و صمیمیت برای ما غیر قابل تحمل است</w:t>
      </w:r>
    </w:p>
    <w:p>
      <w:pPr>
        <w:pStyle w:val="BookText"/>
        <w:rPr/>
      </w:pPr>
      <w:r>
        <w:rPr>
          <w:rFonts w:ascii="IRNazanin" w:hAnsi="IRNazanin" w:eastAsia="IRNazanin"/>
          <w:color w:val="111111"/>
          <w:sz w:val="28"/>
          <w:sz w:val="28"/>
          <w:szCs w:val="28"/>
          <w:rtl w:val="true"/>
          <w:lang w:bidi="fa-IR"/>
        </w:rPr>
        <w:t xml:space="preserve">به جوانی از یهود که همراهش بود دستور داد به آن مجلس برود و روز بعاث را به یاد آنان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قبل از اسلام در آن روز اوس و خزرج به جان هم افتادند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یهودی وارد مجلس شد از روز بعاث سخن گفت و طبق دستور مأموریت خود را انجام داد و آتش خشم اوس و خزرج را برانگیخت در همان مجلس نزاع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باهم گلاویز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و خزرج تصمیم گرفتند خاطرات بعاث را تکرار کنند و با فریاد مسلّح شوید، مسلح شوید آماده باشید و هر دو طایفه به طرف منطقه حَرّه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افتادند خبر در شهر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خبر شد با سرعت به اتفاق جمعی از اصحاب خود را به آن ها رساند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اللّهَ أَبِدَعوى الجاهِلِيَّةِ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جاهلیت و تعصب های غلط افتاده اید در حالی که من بین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هدایت کرد پیوندهای جاهلیت را برید بین شما محبت و دوستی و الفت قرار داد، آیا می خواهید روش جاهلیت را در پیش بگیرید و به کفری که قبلاً گرفتار آن بودید برگردید؟</w:t>
      </w:r>
    </w:p>
    <w:p>
      <w:pPr>
        <w:pStyle w:val="BookText"/>
        <w:rPr/>
      </w:pPr>
      <w:r>
        <w:rPr>
          <w:rFonts w:ascii="IRNazanin" w:hAnsi="IRNazanin" w:eastAsia="IRNazanin"/>
          <w:color w:val="111111"/>
          <w:sz w:val="28"/>
          <w:sz w:val="28"/>
          <w:szCs w:val="28"/>
          <w:rtl w:val="true"/>
          <w:lang w:bidi="fa-IR"/>
        </w:rPr>
        <w:t xml:space="preserve">سخنان پیامبر آنان را از غفلت بیدار کرد و از نیمه راه برگشتند و فتنه شاش بن قیس متعصب خاموش شد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لِمَ تَصُدُّونَ عَنْ سَبِيلِ اللَّهِ مَنْ آمَنَ تَبْغُونَهَا عِوَجًا وَ أَنْتُمْ شُهَدَاءُ وَ مَا اللَّهُ بِغَافِلٍ عَمَّا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Heading4"/>
        <w:numPr>
          <w:ilvl w:val="3"/>
          <w:numId w:val="1"/>
        </w:numPr>
        <w:rPr/>
      </w:pPr>
      <w:bookmarkStart w:id="504" w:name="__RefHeading___Toc3697784_653776707"/>
      <w:bookmarkStart w:id="505" w:name="_Toc190"/>
      <w:bookmarkEnd w:id="504"/>
      <w:r>
        <w:rPr/>
        <w:t>3</w:t>
      </w:r>
      <w:r>
        <w:rPr>
          <w:rtl w:val="true"/>
        </w:rPr>
        <w:t>.</w:t>
      </w:r>
      <w:r>
        <w:rPr>
          <w:rtl w:val="true"/>
        </w:rPr>
        <w:t>تعصب بر ارزش های حقیقی</w:t>
      </w:r>
      <w:bookmarkEnd w:id="5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عباس و شیبه بن عثمان، که متولی مسجد الحرام بود، کنار یکدیگر نشسته بودند </w:t>
      </w:r>
    </w:p>
    <w:p>
      <w:pPr>
        <w:pStyle w:val="BookText"/>
        <w:rPr/>
      </w:pPr>
      <w:r>
        <w:rPr>
          <w:rFonts w:ascii="IRNazanin" w:hAnsi="IRNazanin" w:eastAsia="IRNazanin"/>
          <w:color w:val="111111"/>
          <w:sz w:val="28"/>
          <w:sz w:val="28"/>
          <w:szCs w:val="28"/>
          <w:rtl w:val="true"/>
          <w:lang w:bidi="fa-IR"/>
        </w:rPr>
        <w:t>و بر یکدیگر مباهات می کردند و شخصیت و افتخارات یکدیگر را به رخ هم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برترم؛ زیرا عموی پیامبرم و وصی پدر آن حضرت و ساقی حاجی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بهترم و مهم تر؛ زیرا امین خدا هستم و خزانه دار خانه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در این لحظه علی بن ابیطالب علیه السلام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نخستین کسی هستم که ایمان آوردم و با پیامبر صلی الله علیه و آله هجرت کردم و در راه خدا جهاد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نزد پیامبر اکرم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وجوه برتری خود را ابراز کرد بعد از چند روز پیک وحی آمد و این آیه را آورد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أَجَعَلْتُمْ سِقَايَةَ الْحَاجَ وَ عِمَارَةَ الْمَسْجِدِ الْحَرَامِ كَمَنْ آمَنَ بِاللَّهِ وَ الْيَوْمِ الْآخِرِ وَ جَاهَدَ فِي سَبِيلِ اللَّهِ لَا يَسْتَوُونَ عِنْدَ اللهِ</w:t>
      </w:r>
      <w:r>
        <w:rPr>
          <w:rStyle w:val="FootnoteAnchor"/>
          <w:rtl w:val="true"/>
        </w:rPr>
        <w:footnoteReference w:id="485"/>
      </w:r>
      <w:r>
        <w:rPr>
          <w:rFonts w:ascii="IRNazanin" w:hAnsi="IRNazanin" w:eastAsia="IRNazanin"/>
          <w:color w:val="111111"/>
          <w:sz w:val="28"/>
          <w:sz w:val="28"/>
          <w:szCs w:val="28"/>
          <w:rtl w:val="true"/>
          <w:lang w:bidi="fa-IR"/>
        </w:rPr>
        <w:t xml:space="preserve"> آیا آب دادن به حاجی ها و عمارت مسجد الحرام را مانند کسی قرار داده اید که به خدا و روز جزا ایمان آورد و در راه خدا کوشش می کند؟ نه این دو مساوی نیستند </w:t>
      </w:r>
      <w:r>
        <w:rPr>
          <w:rStyle w:val="FootnoteAnchor"/>
          <w:rtl w:val="true"/>
        </w:rPr>
        <w:footnoteReference w:id="48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8796_80273"/>
      <w:bookmarkStart w:id="507" w:name="pg8796_80273"/>
      <w:bookmarkEnd w:id="507"/>
    </w:p>
    <w:p>
      <w:pPr>
        <w:pStyle w:val="BookText"/>
        <w:rPr/>
      </w:pPr>
      <w:bookmarkStart w:id="508" w:name="pg8796_80273"/>
      <w:bookmarkEnd w:id="508"/>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509" w:name="__RefHeading___Toc3697786_653776707"/>
      <w:bookmarkStart w:id="510" w:name="_Toc191"/>
      <w:bookmarkEnd w:id="509"/>
      <w:r>
        <w:rPr>
          <w:rtl w:val="true"/>
        </w:rPr>
        <w:t>مُتابَعَةِ الهَوى؛ پیروی از هوای نفس</w:t>
      </w:r>
      <w:bookmarkEnd w:id="510"/>
    </w:p>
    <w:p>
      <w:pPr>
        <w:pStyle w:val="Heading3"/>
        <w:numPr>
          <w:ilvl w:val="2"/>
          <w:numId w:val="1"/>
        </w:numPr>
        <w:rPr/>
      </w:pPr>
      <w:bookmarkStart w:id="511" w:name="__RefHeading___Toc3697788_653776707"/>
      <w:bookmarkStart w:id="512" w:name="_Toc192"/>
      <w:bookmarkEnd w:id="511"/>
      <w:r>
        <w:rPr>
          <w:rtl w:val="true"/>
        </w:rPr>
        <w:t>مقدمه</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سقوط و افتادن از بالا به پایین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الى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یعنی میل نفس به شهوت های ناپسند خواهش دل و هوس باطل 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راغب اصفهانی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الهوى ميل النفس الى الشهوة و قيل سمّي بذلك لأنّه يهوى بصاحبه في الدنيا الى كل داهيه و في الاخره الى الهاويه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هوا ميل نفس است به شهوت و خواهش های نفسانی گفته شده است این حالت را هوی گویند؛ زیرا صاحبش را در دنیا به هر مصیبتی مبتلا می سازد و در آخرت به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 کند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گرایش های مختلفی دارد اگر میل های غریزی نفس بر انسان حاکم شوند و زمام انسان را در دست خود بگیرند ،این همان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مجموعه </w:t>
      </w:r>
      <w:bookmarkStart w:id="513" w:name="pg8796_80275"/>
    </w:p>
    <w:p>
      <w:pPr>
        <w:pStyle w:val="BookText"/>
        <w:rPr/>
      </w:pPr>
      <w:bookmarkEnd w:id="513"/>
      <w:r>
        <w:rPr>
          <w:rFonts w:ascii="IRNazanin" w:hAnsi="IRNazanin" w:eastAsia="IRNazanin"/>
          <w:color w:val="111111"/>
          <w:sz w:val="28"/>
          <w:sz w:val="28"/>
          <w:szCs w:val="28"/>
          <w:rtl w:val="true"/>
          <w:lang w:bidi="fa-IR"/>
        </w:rPr>
        <w:t>درخواست ها و خواهش های نفسانی است که در درون هرکسی وجود دارد و اگر تبعیت شود و بی چون و چرا فرمان براند، 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هم سخن از تبعیت و پیروی از هوای نفس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تُطِعْ مَنْ أَغْفَلْنَا قَلْبَهُ عَنْ ذِكْرِنَا وَ اتَّبَعَ هَوَاهُ وَ كَانَ أَمْرُهُ فُرُطًا</w:t>
      </w:r>
      <w:r>
        <w:rPr>
          <w:rFonts w:ascii="IRNazanin" w:hAnsi="IRNazanin" w:eastAsia="IRNazanin"/>
          <w:color w:val="111111"/>
          <w:sz w:val="28"/>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مکن از آن کس که دلش را از یاد خویش غافل ساخته ایم و از هوای خود فرمان می برد و در کارش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در این بخشی از دعا از پیروی هوای نفس به خدا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هوای نفس را معبود خود قرار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 مَنِ اتَّخَذَ إِلَهَهُ هَوَاهُ وَ أَضَلَّهُ اللهُ عَلَى عِلْمٍ</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دیده ای کسی را که هوای خویش را خدای خود گرفته و خداوند او را با داشتن علم، گمراه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14" w:name="__RefHeading___Toc3697790_653776707"/>
      <w:bookmarkStart w:id="515" w:name="_Toc193"/>
      <w:bookmarkEnd w:id="514"/>
      <w:r>
        <w:rPr>
          <w:rtl w:val="true"/>
        </w:rPr>
        <w:t>آثار تبعیّت از هوای نفس</w:t>
      </w:r>
      <w:bookmarkEnd w:id="515"/>
    </w:p>
    <w:p>
      <w:pPr>
        <w:pStyle w:val="Heading4"/>
        <w:numPr>
          <w:ilvl w:val="3"/>
          <w:numId w:val="1"/>
        </w:numPr>
        <w:rPr/>
      </w:pPr>
      <w:bookmarkStart w:id="516" w:name="__RefHeading___Toc3697792_653776707"/>
      <w:bookmarkStart w:id="517" w:name="_Toc194"/>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ده ها آیه و روایت دنباله روی و پیروی از هوای نفس را مذمت نموده و به آثار زیان بار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پیروی از هوای نفس انسان را از جایگاه انسانیت به عالم حیوانی تنزل می دهد و مانع ادراک صحیح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انسان را در اسارت و بندگی خویش قرار می دهد و حجاب ضخیمی بر عقل و اندیشه انسان می اندازد؛ به گونه ای که قدرت تصمیم گیری از انسان سلب می شود </w:t>
      </w:r>
      <w:r>
        <w:rPr>
          <w:rFonts w:ascii="Amiri" w:hAnsi="Amiri" w:eastAsia="Amiri" w:cs="Amiri"/>
          <w:color w:val="111111"/>
          <w:sz w:val="28"/>
          <w:sz w:val="28"/>
          <w:szCs w:val="28"/>
          <w:rtl w:val="true"/>
          <w:lang w:bidi="ar-SA"/>
        </w:rPr>
        <w:t>طَاعَهُ اَلْهَوَی تُفْسِدُ اَلْعَقْلَ</w:t>
      </w:r>
      <w:r>
        <w:rPr>
          <w:rFonts w:ascii="IRNazanin" w:hAnsi="IRNazanin" w:eastAsia="IRNazanin"/>
          <w:color w:val="111111"/>
          <w:sz w:val="28"/>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پیروی از هوای نفس عقل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مهم ترین آثار پیروی و اطاعت از هوای نفس از منظر قرآن و روایات می پردازیم</w:t>
      </w:r>
      <w:r>
        <w:rPr>
          <w:rFonts w:eastAsia="IRNazanin" w:cs="IRNazanin"/>
          <w:color w:val="111111"/>
          <w:sz w:val="28"/>
          <w:szCs w:val="28"/>
          <w:rtl w:val="true"/>
          <w:lang w:bidi="fa-IR"/>
        </w:rPr>
        <w:t>.</w:t>
      </w:r>
    </w:p>
    <w:p>
      <w:pPr>
        <w:pStyle w:val="Heading4"/>
        <w:numPr>
          <w:ilvl w:val="3"/>
          <w:numId w:val="1"/>
        </w:numPr>
        <w:rPr/>
      </w:pPr>
      <w:bookmarkStart w:id="518" w:name="__RefHeading___Toc3697794_653776707"/>
      <w:bookmarkStart w:id="519" w:name="_Toc195"/>
      <w:bookmarkEnd w:id="518"/>
      <w:r>
        <w:rPr/>
        <w:t>1</w:t>
      </w:r>
      <w:r>
        <w:rPr>
          <w:rtl w:val="true"/>
        </w:rPr>
        <w:t>.</w:t>
      </w:r>
      <w:r>
        <w:rPr>
          <w:rtl w:val="true"/>
        </w:rPr>
        <w:t>قرآن کریم</w:t>
      </w:r>
      <w:bookmarkEnd w:id="519"/>
    </w:p>
    <w:p>
      <w:pPr>
        <w:pStyle w:val="Heading5"/>
        <w:numPr>
          <w:ilvl w:val="4"/>
          <w:numId w:val="1"/>
        </w:numPr>
        <w:rPr/>
      </w:pPr>
      <w:bookmarkStart w:id="520" w:name="__RefHeading___Toc3697796_653776707"/>
      <w:bookmarkStart w:id="521" w:name="_Toc196"/>
      <w:bookmarkEnd w:id="520"/>
      <w:r>
        <w:rPr>
          <w:rtl w:val="true"/>
        </w:rPr>
        <w:t>الف</w:t>
      </w:r>
      <w:r>
        <w:rPr>
          <w:rtl w:val="true"/>
        </w:rPr>
        <w:t>)</w:t>
      </w:r>
      <w:r>
        <w:rPr>
          <w:rtl w:val="true"/>
        </w:rPr>
        <w:t>هواپرستی منشأ ظلم و بی عدالتی</w:t>
      </w:r>
      <w:bookmarkEnd w:id="52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تَتَّبِعُوا الْهَوَى أَنْ تَعْدِلُوا وَ إِنْ تَلْوُوا أَوْ تُعْرِضُوا فَإِنَّ اللهَ كَانَ بمَا تَعْمَلُونَ خَبِيرًا</w:t>
      </w:r>
      <w:r>
        <w:rPr>
          <w:rStyle w:val="FootnoteAnchor"/>
          <w:rtl w:val="true"/>
        </w:rPr>
        <w:footnoteReference w:id="492"/>
      </w:r>
      <w:bookmarkStart w:id="522" w:name="pg8796_80278"/>
    </w:p>
    <w:p>
      <w:pPr>
        <w:pStyle w:val="BookText"/>
        <w:rPr/>
      </w:pPr>
      <w:bookmarkEnd w:id="522"/>
      <w:r>
        <w:rPr>
          <w:rFonts w:ascii="IRNazanin" w:hAnsi="IRNazanin" w:eastAsia="IRNazanin"/>
          <w:color w:val="111111"/>
          <w:sz w:val="28"/>
          <w:sz w:val="28"/>
          <w:szCs w:val="28"/>
          <w:rtl w:val="true"/>
          <w:lang w:bidi="fa-IR"/>
        </w:rPr>
        <w:t>از هوای نفس پیروی نکنید؛ که از حق منحرف خواهید شد و اگر حق را تحریف کنید یا از اظهار آن اعراض نمایید، خداوند به آن 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سرچشمه ظلم و ستم را هواپرستی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هوای نفس جامعه را از مسیر عدالت دور می کند</w:t>
      </w:r>
    </w:p>
    <w:p>
      <w:pPr>
        <w:pStyle w:val="Heading5"/>
        <w:numPr>
          <w:ilvl w:val="4"/>
          <w:numId w:val="1"/>
        </w:numPr>
        <w:rPr/>
      </w:pPr>
      <w:bookmarkStart w:id="523" w:name="__RefHeading___Toc3697798_653776707"/>
      <w:bookmarkStart w:id="524" w:name="_Toc197"/>
      <w:bookmarkEnd w:id="523"/>
      <w:r>
        <w:rPr>
          <w:rtl w:val="true"/>
        </w:rPr>
        <w:t>ب</w:t>
      </w:r>
      <w:r>
        <w:rPr>
          <w:rtl w:val="true"/>
        </w:rPr>
        <w:t>)</w:t>
      </w:r>
      <w:r>
        <w:rPr>
          <w:rtl w:val="true"/>
        </w:rPr>
        <w:t>هواپرستی منشأ ضلالت و گمراهی</w:t>
      </w:r>
      <w:bookmarkEnd w:id="524"/>
    </w:p>
    <w:p>
      <w:pPr>
        <w:pStyle w:val="BookText"/>
        <w:rPr/>
      </w:pPr>
      <w:r>
        <w:rPr>
          <w:rFonts w:ascii="Amiri" w:hAnsi="Amiri" w:eastAsia="Amiri" w:cs="Amiri"/>
          <w:color w:val="111111"/>
          <w:sz w:val="28"/>
          <w:sz w:val="28"/>
          <w:szCs w:val="28"/>
          <w:rtl w:val="true"/>
          <w:lang w:bidi="ar-SA"/>
        </w:rPr>
        <w:t>يَا دَاوُودُ إِنَّا جَعَلْنَاكَ خَلِيفَةً فِي الْأَرْضِ فَاحْكُمْ بَيْنَ النَّاسِ بِالْحَقِّ وَ لَا تَتَّبِعِ الْهَوَى فَيُضِلَّكَ عَنْ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تو را خلیفه خود روی زمین قرار دادیم میان مردم، به حق داوری کن و از هوای نفس پیروی مکن؛ که تو را از راه خدا منحرف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که مقام خلافت داود پیامبر را در زمین مطرح می کند، به او دستور می دهد اکنون که لطف الهی شامل تو شده است باید میان مردم به حق حکم کنی و از پیروی هوای نفس که آسیب یک حکومت است بپرهیزی هوای نفس، حاکم را از اجرای عدالت و حق محوری باز می دارد</w:t>
      </w:r>
    </w:p>
    <w:p>
      <w:pPr>
        <w:pStyle w:val="Heading5"/>
        <w:numPr>
          <w:ilvl w:val="4"/>
          <w:numId w:val="1"/>
        </w:numPr>
        <w:rPr/>
      </w:pPr>
      <w:bookmarkStart w:id="525" w:name="__RefHeading___Toc3697800_653776707"/>
      <w:bookmarkStart w:id="526" w:name="_Toc198"/>
      <w:bookmarkEnd w:id="525"/>
      <w:r>
        <w:rPr>
          <w:rtl w:val="true"/>
        </w:rPr>
        <w:t>ج</w:t>
      </w:r>
      <w:r>
        <w:rPr>
          <w:rtl w:val="true"/>
        </w:rPr>
        <w:t>)</w:t>
      </w:r>
      <w:r>
        <w:rPr>
          <w:rtl w:val="true"/>
        </w:rPr>
        <w:t>هواپرستی مانع رشد و تعالی</w:t>
      </w:r>
      <w:bookmarkEnd w:id="526"/>
    </w:p>
    <w:p>
      <w:pPr>
        <w:pStyle w:val="BookText"/>
        <w:rPr/>
      </w:pPr>
      <w:r>
        <w:rPr>
          <w:rFonts w:ascii="Amiri" w:hAnsi="Amiri" w:eastAsia="Amiri" w:cs="Amiri"/>
          <w:color w:val="111111"/>
          <w:sz w:val="28"/>
          <w:sz w:val="28"/>
          <w:szCs w:val="28"/>
          <w:rtl w:val="true"/>
          <w:lang w:bidi="ar-SA"/>
        </w:rPr>
        <w:t>وَ لَوْ شِئْنَا لَرَفَعْنَاهُ بِهَا وَ لَكِنَّهُ أَخْلَدَ إِلَى الْأَرْضِ وَ اتَّبَعَ هَوَاهُ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مقام او را با این آیات و علوم بالا می بردیم؛ ولی او به پستی گرایید و از هوای نفس خود پیروی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طبق روایات در مورد بلعم بن باعورا سخن می گوید، می فرماید خصوصیت علم بالا بردن و ترفیع است؛ اما بلعم دچار اخلاد شد و از ترفیع و تعالی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همیشه به زمین چسبید و قدرت پرواز و عروج نداشت؛ زیرا پیرو هوای نفس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آیه در مورد بلعم است شامل همه کسانی می شود که از هوای نفس پیروی کرده و مانع ترقی </w:t>
      </w:r>
      <w:bookmarkStart w:id="527" w:name="pg8796_80280"/>
    </w:p>
    <w:p>
      <w:pPr>
        <w:pStyle w:val="BookText"/>
        <w:rPr/>
      </w:pPr>
      <w:bookmarkEnd w:id="527"/>
      <w:r>
        <w:rPr>
          <w:rFonts w:ascii="IRNazanin" w:hAnsi="IRNazanin" w:eastAsia="IRNazanin"/>
          <w:color w:val="111111"/>
          <w:sz w:val="28"/>
          <w:sz w:val="28"/>
          <w:szCs w:val="28"/>
          <w:rtl w:val="true"/>
          <w:lang w:bidi="fa-IR"/>
        </w:rPr>
        <w:t>و رشد خود شده اند؛ چنان که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فِی ذَلِکَ بَلْعَمُ ثُمَّ ضَرَبَهُ الله مَثَلاً لِكُلِّ مُؤَثرٍ هَوَاهُ عَلَی هُدَی اَللَّهِ مِنْ أَهْلِ اَلْقِبْلَهِ</w:t>
      </w:r>
      <w:r>
        <w:rPr>
          <w:rStyle w:val="FootnoteAnchor"/>
          <w:rtl w:val="true"/>
        </w:rPr>
        <w:footnoteReference w:id="495"/>
      </w:r>
      <w:r>
        <w:rPr>
          <w:rFonts w:ascii="IRNazanin" w:hAnsi="IRNazanin" w:eastAsia="IRNazanin"/>
          <w:color w:val="111111"/>
          <w:sz w:val="28"/>
          <w:sz w:val="28"/>
          <w:szCs w:val="28"/>
          <w:rtl w:val="true"/>
          <w:lang w:bidi="fa-IR"/>
        </w:rPr>
        <w:t xml:space="preserve"> اصل در این آیه بلعم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را به عنوان مثال درباره افرادی که هوای نفس را بر خدا و هدایت الهی مقدم داشته اند،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هواپرستی،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 الى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همه سرمایه های علمی در خدمت هوس قرار می گیرد؛ تا آن جا که انسان شبیه سگ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كمثل الكلب</w:t>
      </w:r>
      <w:r>
        <w:rPr>
          <w:rFonts w:eastAsia="IRNazanin" w:cs="IRNazanin"/>
          <w:color w:val="111111"/>
          <w:sz w:val="28"/>
          <w:szCs w:val="28"/>
          <w:rtl w:val="true"/>
          <w:lang w:bidi="fa-IR"/>
        </w:rPr>
        <w:t>».</w:t>
      </w:r>
    </w:p>
    <w:p>
      <w:pPr>
        <w:pStyle w:val="Heading5"/>
        <w:numPr>
          <w:ilvl w:val="4"/>
          <w:numId w:val="1"/>
        </w:numPr>
        <w:rPr/>
      </w:pPr>
      <w:bookmarkStart w:id="528" w:name="__RefHeading___Toc3697802_653776707"/>
      <w:bookmarkStart w:id="529" w:name="_Toc199"/>
      <w:bookmarkEnd w:id="528"/>
      <w:r>
        <w:rPr>
          <w:rtl w:val="true"/>
        </w:rPr>
        <w:t>د</w:t>
      </w:r>
      <w:r>
        <w:rPr>
          <w:rtl w:val="true"/>
        </w:rPr>
        <w:t>)</w:t>
      </w:r>
      <w:r>
        <w:rPr>
          <w:rtl w:val="true"/>
        </w:rPr>
        <w:t>هواپرستی عامل سلب ادراک</w:t>
      </w:r>
      <w:bookmarkEnd w:id="529"/>
    </w:p>
    <w:p>
      <w:pPr>
        <w:pStyle w:val="BookText"/>
        <w:rPr/>
      </w:pPr>
      <w:r>
        <w:rPr>
          <w:rFonts w:ascii="Amiri" w:hAnsi="Amiri" w:eastAsia="Amiri" w:cs="Amiri"/>
          <w:color w:val="111111"/>
          <w:sz w:val="28"/>
          <w:sz w:val="28"/>
          <w:szCs w:val="28"/>
          <w:rtl w:val="true"/>
          <w:lang w:bidi="ar-SA"/>
        </w:rPr>
        <w:t>أَفَرَأَيْتَ مَنِ اتَّخَذَ إِلَهَهُ هَوَاهُ وَ أَضَلَّهُ اللهُ عَلَى عِلْمٍ وَ خَتَمَ عَلَى سَمْعِهِ وَ قَلْبِهِ وَ جَعَلَ عَلَى بَصَرِهِ غِشَاوَةً فَمَنْ يَهْدِيهِ مِنْ بَعْدِ اللَّهِ أَفَلَا تَذَكَّرُونَ</w:t>
      </w:r>
      <w:r>
        <w:rPr>
          <w:rStyle w:val="FootnoteAnchor"/>
          <w:rtl w:val="true"/>
        </w:rPr>
        <w:footnoteReference w:id="496"/>
      </w:r>
      <w:r>
        <w:rPr>
          <w:rFonts w:ascii="IRNazanin" w:hAnsi="IRNazanin" w:eastAsia="IRNazanin"/>
          <w:color w:val="111111"/>
          <w:sz w:val="28"/>
          <w:sz w:val="28"/>
          <w:szCs w:val="28"/>
          <w:rtl w:val="true"/>
          <w:lang w:bidi="fa-IR"/>
        </w:rPr>
        <w:t xml:space="preserve"> آیا دیدی کسی را که معبود خود را هوای نفس خود قرار داده و خداوند او را با آگاهی گمراه ساخته است و بر گوش و قلبش مُهر زده و بر چشم او پرده افکنده است؟ با این حال چه کسی می تواند غیر از خدا او را هدایت کند؟ آیا یادآور نمی شوید؟</w:t>
      </w:r>
    </w:p>
    <w:p>
      <w:pPr>
        <w:pStyle w:val="BookText"/>
        <w:rPr/>
      </w:pPr>
      <w:r>
        <w:rPr>
          <w:rFonts w:ascii="IRNazanin" w:hAnsi="IRNazanin" w:eastAsia="IRNazanin"/>
          <w:color w:val="111111"/>
          <w:sz w:val="28"/>
          <w:sz w:val="28"/>
          <w:szCs w:val="28"/>
          <w:rtl w:val="true"/>
          <w:lang w:bidi="fa-IR"/>
        </w:rPr>
        <w:t>خطرناک ترین بتی که انسان را از مسیر توحید دور می کند هوای نفس است در احادیث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أبغَضُ إِلهِ عُبِدَ فِي الأرضِ الهَوى</w:t>
      </w:r>
      <w:r>
        <w:rPr>
          <w:rFonts w:ascii="IRNazanin" w:hAnsi="IRNazanin" w:eastAsia="IRNazanin"/>
          <w:color w:val="111111"/>
          <w:sz w:val="28"/>
          <w:sz w:val="28"/>
          <w:szCs w:val="28"/>
          <w:rtl w:val="true"/>
          <w:lang w:bidi="fa-IR"/>
        </w:rPr>
        <w:t xml:space="preserve"> ؛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ترین معبودی که در زمین پرستیده شده هوای نفس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هواپرستی، درک صحیح حقایق را از انسان سلب می کند و انسان را تا مرحله مبارزه با خدا و شریک قائل شدن پیش می برد هوای نفس پرده ای بر قوای ادراکی انسان قرار می دهد تا حدی که منکر بدیهیات می شود</w:t>
      </w:r>
      <w:r>
        <w:rPr>
          <w:rFonts w:eastAsia="IRNazanin" w:cs="IRNazanin"/>
          <w:color w:val="111111"/>
          <w:sz w:val="28"/>
          <w:szCs w:val="28"/>
          <w:rtl w:val="true"/>
          <w:lang w:bidi="fa-IR"/>
        </w:rPr>
        <w:t xml:space="preserve">. </w:t>
      </w:r>
      <w:bookmarkStart w:id="530" w:name="pg8796_80282"/>
    </w:p>
    <w:p>
      <w:pPr>
        <w:pStyle w:val="Heading5"/>
        <w:numPr>
          <w:ilvl w:val="4"/>
          <w:numId w:val="1"/>
        </w:numPr>
        <w:rPr/>
      </w:pPr>
      <w:bookmarkStart w:id="531" w:name="__RefHeading___Toc3697804_653776707"/>
      <w:bookmarkStart w:id="532" w:name="_Toc200"/>
      <w:bookmarkEnd w:id="530"/>
      <w:bookmarkEnd w:id="531"/>
      <w:r>
        <w:rPr>
          <w:rtl w:val="true"/>
        </w:rPr>
        <w:t>ه</w:t>
      </w:r>
      <w:r>
        <w:rPr>
          <w:rtl w:val="true"/>
        </w:rPr>
        <w:t>)</w:t>
      </w:r>
      <w:r>
        <w:rPr>
          <w:rtl w:val="true"/>
        </w:rPr>
        <w:t>هواپرستی در تضاد با حق پرستی</w:t>
      </w:r>
      <w:bookmarkEnd w:id="532"/>
    </w:p>
    <w:p>
      <w:pPr>
        <w:pStyle w:val="BookText"/>
        <w:rPr/>
      </w:pPr>
      <w:r>
        <w:rPr>
          <w:rFonts w:ascii="Amiri" w:hAnsi="Amiri" w:eastAsia="Amiri" w:cs="Amiri"/>
          <w:color w:val="111111"/>
          <w:sz w:val="28"/>
          <w:sz w:val="28"/>
          <w:szCs w:val="28"/>
          <w:rtl w:val="true"/>
          <w:lang w:bidi="ar-SA"/>
        </w:rPr>
        <w:t>وَ لَوِ اتَّبَعَ الحَقُّ أَهْوَاءَهُمْ لَفَسَدَتِ السَّمَاوَاتُ وَ الْأَرْضُ وَ مَنْ فِيهِنَّ</w:t>
      </w:r>
      <w:r>
        <w:rPr>
          <w:rStyle w:val="FootnoteAnchor"/>
          <w:rtl w:val="true"/>
        </w:rPr>
        <w:footnoteReference w:id="498"/>
      </w:r>
      <w:r>
        <w:rPr>
          <w:rFonts w:ascii="IRNazanin" w:hAnsi="IRNazanin" w:eastAsia="IRNazanin"/>
          <w:color w:val="111111"/>
          <w:sz w:val="28"/>
          <w:sz w:val="28"/>
          <w:szCs w:val="28"/>
          <w:rtl w:val="true"/>
          <w:lang w:bidi="fa-IR"/>
        </w:rPr>
        <w:t xml:space="preserve"> و اگر حق از هوس های آنان پیروی کند، آسمان ها و زمین و تمام کسانی که در آن ها هستند، تباه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 مردم ضابطه 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تابع هوا شود و طبق آن برنامه ریزی شود، هرج و مرج عالم را فرا می گیرد تبعیّت حق از هوای نفس عالم هستی را دچار فساد و ازهم گسیختگی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تبعیّت حق از هوا باعث فرو پاشی نظام هستی می شود ؟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هوا و هوس های مردم یکسان نیست و غالباً با یکدیگر تضاد دارد و حتی بسیار می شود که هوا و هوس های یک انسان نیز ضد و نقیض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حق بخواهد تسلیم این تمایلات شود، نتیجه ای جز هرج و مرج و از هم پاشیدگی و فساد نخواهد داشت؛ زیرا هر یک از آن ها معبودی را می پرستند و دینی برای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تسلیم این خواسته ها شود و این معبودهای پراکنده بر پهنه هستی حکومت کنند فساد آن بر هیچ کس پنهان نخواهد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تمایلات هوس آلود مردم، غالباً متوجه مسائلی است که مفسده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تمایلات بخواهد به عالم هستی و جامعه بشری خط بدهد نتیجه ای جز فساد به بار نمی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تمایلات هوس آلود همیشه یک بعدی است و فقط یک زاویه را می نگرد و از جنبه های دیگر غافل است و می دانیم از عوامل مهم فساد برنامه های یک بعدی می باشد </w:t>
      </w:r>
      <w:r>
        <w:rPr>
          <w:rStyle w:val="FootnoteAnchor"/>
          <w:rtl w:val="true"/>
        </w:rPr>
        <w:footnoteReference w:id="499"/>
      </w:r>
    </w:p>
    <w:p>
      <w:pPr>
        <w:pStyle w:val="Heading4"/>
        <w:numPr>
          <w:ilvl w:val="3"/>
          <w:numId w:val="1"/>
        </w:numPr>
        <w:rPr/>
      </w:pPr>
      <w:bookmarkStart w:id="533" w:name="__RefHeading___Toc3697806_653776707"/>
      <w:bookmarkStart w:id="534" w:name="_Toc201"/>
      <w:bookmarkEnd w:id="533"/>
      <w:r>
        <w:rPr/>
        <w:t>2</w:t>
      </w:r>
      <w:r>
        <w:rPr>
          <w:rtl w:val="true"/>
        </w:rPr>
        <w:t>.</w:t>
      </w:r>
      <w:r>
        <w:rPr>
          <w:rtl w:val="true"/>
        </w:rPr>
        <w:t>روايات</w:t>
      </w:r>
      <w:bookmarkEnd w:id="53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ها حدیث به آثار تخریبی هوای نفس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این مجموعه کار گسترده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صورت فهرست وار به برخی از این آثار می پردازیم</w:t>
      </w:r>
      <w:r>
        <w:rPr>
          <w:rFonts w:eastAsia="IRNazanin" w:cs="IRNazanin"/>
          <w:color w:val="111111"/>
          <w:sz w:val="28"/>
          <w:szCs w:val="28"/>
          <w:rtl w:val="true"/>
          <w:lang w:bidi="fa-IR"/>
        </w:rPr>
        <w:t xml:space="preserve">. </w:t>
      </w:r>
      <w:bookmarkStart w:id="535" w:name="pg8796_80284"/>
    </w:p>
    <w:p>
      <w:pPr>
        <w:pStyle w:val="BookText"/>
        <w:rPr/>
      </w:pPr>
      <w:bookmarkEnd w:id="53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 مرکب فتنه ها 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اَلْهَوَی مَطِیَّهُ اَلْفِتَنِ</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 مرکب فتنه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 فتنه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الهَوى فِتْنَةٌ وَ آخِرَهُ مِحنَةٌ</w:t>
      </w:r>
      <w:r>
        <w:rPr>
          <w:rFonts w:ascii="IRNazanin" w:hAnsi="IRNazanin" w:eastAsia="IRNazanin"/>
          <w:color w:val="111111"/>
          <w:sz w:val="28"/>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هوای نفس، فتنه و سرانجامش محنت و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هواپرستی عامل سقوط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طاعَةُ الهَوى تَرَدّى</w:t>
      </w:r>
      <w:r>
        <w:rPr>
          <w:rFonts w:ascii="IRNazanin" w:hAnsi="IRNazanin" w:eastAsia="IRNazanin"/>
          <w:color w:val="111111"/>
          <w:sz w:val="28"/>
          <w:sz w:val="28"/>
          <w:szCs w:val="28"/>
          <w:rtl w:val="true"/>
          <w:lang w:bidi="fa-IR"/>
        </w:rPr>
        <w:t xml:space="preserve"> ؛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هوای نفس موجب سقوط و هلاکت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عامل پستی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اتَّبَعَ هَواهُ أَعْمَاهُ وَ أَصَمَّهُ وَ أذَلَّهُ وَ أَضَلَّهُ</w:t>
      </w:r>
      <w:r>
        <w:rPr>
          <w:rFonts w:ascii="IRNazanin" w:hAnsi="IRNazanin" w:eastAsia="IRNazanin"/>
          <w:color w:val="111111"/>
          <w:sz w:val="28"/>
          <w:sz w:val="28"/>
          <w:szCs w:val="28"/>
          <w:rtl w:val="true"/>
          <w:lang w:bidi="fa-IR"/>
        </w:rPr>
        <w:t xml:space="preserve"> ؛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پیروی از هوای نفس کند کور و کر و گمراه و خوار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 حجاب بین خالق و مخلوق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حِجَابَ أَظْلَمُ وَ أَوْحَشُ بَیْنَ اَلْعَبْدِ وَ بَیْنَ اَللَّهِ تَعَالَی مِنَ اَلنَّفْسِ وَ اَلْهَوَی</w:t>
      </w:r>
      <w:r>
        <w:rPr>
          <w:rFonts w:ascii="IRNazanin" w:hAnsi="IRNazanin" w:eastAsia="IRNazanin"/>
          <w:color w:val="111111"/>
          <w:sz w:val="28"/>
          <w:sz w:val="28"/>
          <w:szCs w:val="28"/>
          <w:rtl w:val="true"/>
          <w:lang w:bidi="fa-IR"/>
        </w:rPr>
        <w:t xml:space="preserve">؛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حجاب و مانعی، تاریک تر و وحشتناک تر در میان بنده و خدا از هوای نفس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 سبب فساد دین امیر 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سَبَبُ فَسادِ الدِّينِ الهَوى</w:t>
      </w:r>
      <w:r>
        <w:rPr>
          <w:rFonts w:ascii="IRNazanin" w:hAnsi="IRNazanin" w:eastAsia="IRNazanin"/>
          <w:color w:val="111111"/>
          <w:sz w:val="28"/>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هواى ،نفس باعث فساد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أَطَاعَ هَوَاهُ بَاعَ آخِرَتَهُ بِدُنْیَاهُ</w:t>
      </w:r>
      <w:r>
        <w:rPr>
          <w:rFonts w:ascii="IRNazanin" w:hAnsi="IRNazanin" w:eastAsia="IRNazanin"/>
          <w:color w:val="111111"/>
          <w:sz w:val="28"/>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هوای نفس پیروی کند آخرت خود را به دنیا فروخته است</w:t>
      </w:r>
      <w:r>
        <w:rPr>
          <w:rFonts w:eastAsia="IRNazanin" w:cs="IRNazanin"/>
          <w:color w:val="111111"/>
          <w:sz w:val="28"/>
          <w:szCs w:val="28"/>
          <w:rtl w:val="true"/>
          <w:lang w:bidi="fa-IR"/>
        </w:rPr>
        <w:t>».</w:t>
      </w:r>
    </w:p>
    <w:p>
      <w:pPr>
        <w:pStyle w:val="Heading3"/>
        <w:numPr>
          <w:ilvl w:val="2"/>
          <w:numId w:val="1"/>
        </w:numPr>
        <w:rPr/>
      </w:pPr>
      <w:bookmarkStart w:id="536" w:name="__RefHeading___Toc3697808_653776707"/>
      <w:bookmarkStart w:id="537" w:name="_Toc202"/>
      <w:bookmarkEnd w:id="536"/>
      <w:r>
        <w:rPr>
          <w:rtl w:val="true"/>
        </w:rPr>
        <w:t>درمان هواپرستی</w:t>
      </w:r>
      <w:bookmarkEnd w:id="537"/>
    </w:p>
    <w:p>
      <w:pPr>
        <w:pStyle w:val="Heading4"/>
        <w:numPr>
          <w:ilvl w:val="3"/>
          <w:numId w:val="1"/>
        </w:numPr>
        <w:rPr/>
      </w:pPr>
      <w:bookmarkStart w:id="538" w:name="__RefHeading___Toc3697810_653776707"/>
      <w:bookmarkStart w:id="539" w:name="_Toc203"/>
      <w:bookmarkEnd w:id="538"/>
      <w:r>
        <w:rPr>
          <w:rtl w:val="true"/>
        </w:rPr>
        <w:t>اشاره</w:t>
      </w:r>
      <w:bookmarkEnd w:id="53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تبعیت از هوای نفس مخالفت و مبارزه با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خواهش های </w:t>
      </w:r>
    </w:p>
    <w:p>
      <w:pPr>
        <w:pStyle w:val="BookText"/>
        <w:rPr/>
      </w:pPr>
      <w:r>
        <w:rPr>
          <w:rFonts w:ascii="IRNazanin" w:hAnsi="IRNazanin" w:eastAsia="IRNazanin"/>
          <w:color w:val="111111"/>
          <w:sz w:val="28"/>
          <w:sz w:val="28"/>
          <w:szCs w:val="28"/>
          <w:rtl w:val="true"/>
          <w:lang w:bidi="fa-IR"/>
        </w:rPr>
        <w:t>نفسانی پشت شود به تعبیر برخی روایات به جای گول خوردن از نفس انسان آن را گول بزند و عوامل تحریفش را فراهم نسازد خود به خود این امیال فروکش می کند حاکمیت عقل و اندیشه بر نفس و مبارزه همه جانبه با آن که از آن به جهاد با نفس تعبیر می شود عملکرد هوای نفس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جاهِدُوا أهواتَكُم تَملِكُوا أَنفُسَكُم</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هوای نفس خود مبارزه کنید تا مالک نفس خود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نفس و زمام آن را بر دست گرفتن مانع تبعیت از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از مقام پروردگارش بترسد و نفس را از هوا و هوس باز دارد،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دو شرط برای بهشتی شدن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ناشی از معرفت؛ یعنی شناخت مقام پروردگار و ترس از مخالفت فرمان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غلبه بر هوای نفس و جلوگیری از طغیان و سرکشی آن ریشه تمام گرفتاری ها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آن نیز طبق این آیه خوف با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أَنَّ الله يَراهُ وَ يَسْمَعُ ما يَقُولُ وَ يَعلَمُ ما يَعلَمُهُ مِن خَيرٍ أَو شَرٍّ فَيَحجُزَهُ ذلِكَ عَنِ القَبيحِ مِنَ اَلْأَعْمَالِ، فَذَلِکَ اَلَّذِی خَافَ مَقَامَ رَبِّهِ وَ نَهَی اَلنَّفْسَ عَنِ اَلْهَوَی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خدا او را می بیند آن چه را می گوید، می شنود، و از آن چه انجام دهد خیر یا شرّ، آگاه است این توجه و آگاهی او را از اعمال قبیح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چنین کسی مصداق این آیه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آگاهی و التفات به علم الهی بر اعمال، حاجز و مانع غلبه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 یعنی جایگاه ربّ، عدالت ربّ ، و عظمت خالق که اگر به خوبی درک شود، هوای نفس سرکوب می شود</w:t>
      </w:r>
      <w:r>
        <w:rPr>
          <w:rFonts w:eastAsia="IRNazanin" w:cs="IRNazanin"/>
          <w:color w:val="111111"/>
          <w:sz w:val="28"/>
          <w:szCs w:val="28"/>
          <w:rtl w:val="true"/>
          <w:lang w:bidi="fa-IR"/>
        </w:rPr>
        <w:t xml:space="preserve">. </w:t>
      </w:r>
      <w:bookmarkStart w:id="540" w:name="pg8796_80288"/>
    </w:p>
    <w:p>
      <w:pPr>
        <w:pStyle w:val="BookText"/>
        <w:rPr/>
      </w:pPr>
      <w:bookmarkEnd w:id="5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مبارزه و مجاهده با نفس تا حدی است که رسول خدا صلى الله عليه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يَقُولُ وَ عِزَّتى وَ جَلالی وَ جَمَالِی وَ بَهَائِی وَ عُلُوِّی وَ ارْتِفَاعِ مَکَانِی لَا یُؤْثِرُ عَبْدٌ هَوَایَ عَلَی هَوَاهُ إِلَّا جَعَلْتُ هَمَّهُ فِی آخِرَتِهِ وَ غِنَاهُ فِی آخِرَتِهِ وَ كَفَفْتُ عَنهُ ضَيعَتَهُ وَ ضَمِنتُ السَّماواتِ وَ الأَرضَ رِزْقَهُ وَ كُنتُ لَهُ مِن وَرَاءِ حِجَارَةِ كُلّ تاجِرٍ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جمال و بهاء و بلندی و بزرگی مکانم سوگند، هر بنده ای که خواست مرا برای هوای نفس و خواست خود مقدم کند، پنج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و غنای او در دلش قرار می دهم؛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همّتش را در کار آخرت قرار می دهم؛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روزی اش را تأمین می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کارش را کفایت می کنم؛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خریدار کالای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راهکارهای مبارزه با هوای نفس و درمان هواپرستی عبارتند از</w:t>
      </w:r>
      <w:r>
        <w:rPr>
          <w:rFonts w:eastAsia="IRNazanin" w:cs="IRNazanin"/>
          <w:color w:val="111111"/>
          <w:sz w:val="28"/>
          <w:szCs w:val="28"/>
          <w:rtl w:val="true"/>
          <w:lang w:bidi="fa-IR"/>
        </w:rPr>
        <w:t>:</w:t>
      </w:r>
    </w:p>
    <w:p>
      <w:pPr>
        <w:pStyle w:val="Heading4"/>
        <w:numPr>
          <w:ilvl w:val="3"/>
          <w:numId w:val="1"/>
        </w:numPr>
        <w:rPr/>
      </w:pPr>
      <w:bookmarkStart w:id="541" w:name="__RefHeading___Toc3697812_653776707"/>
      <w:bookmarkStart w:id="542" w:name="_Toc204"/>
      <w:bookmarkEnd w:id="541"/>
      <w:r>
        <w:rPr/>
        <w:t>1</w:t>
      </w:r>
      <w:r>
        <w:rPr>
          <w:rtl w:val="true"/>
        </w:rPr>
        <w:t>.</w:t>
      </w:r>
      <w:r>
        <w:rPr>
          <w:rtl w:val="true"/>
        </w:rPr>
        <w:t>یاد مرگ</w:t>
      </w:r>
      <w:bookmarkEnd w:id="542"/>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المَوتِ يُمِيتُ الشَّهَواتِ فِي النَّفْسِ وَ يَقلَعُ مَنابِتَ الغَفْلَةِ وَ يُقَوَى القَلبَ بِمَواعِدِ اللهِ وَ يَرِقُ الطَبعَ وَ يَكسِرُ أعلامَ الهَوى و یُطْفِئُ نَارَ الْحِرصِ وَ یُحَقِّرُ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شهوات نفسانی را می میراند و ریشه های غفلت را می گند و قلب را به وعده های الهی تقویت می کند و طبیعت را رقیق می سازد و پرچم های هوا و هوس را می شکند و آتش حرص را خاموش می کند و دنیا را کوچک می شمارد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در جهان بینی ،اسلامی نه فقط هول انگیز نیست؛ بلکه آرامش بخش و تعدیل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آیات مربوط به مرگ و قبض روح بیندیشد و به این حقیقت توجه کند که </w:t>
      </w:r>
      <w:r>
        <w:rPr>
          <w:rFonts w:ascii="Amiri" w:hAnsi="Amiri" w:eastAsia="Amiri" w:cs="Amiri"/>
          <w:color w:val="111111"/>
          <w:sz w:val="28"/>
          <w:sz w:val="28"/>
          <w:szCs w:val="28"/>
          <w:rtl w:val="true"/>
          <w:lang w:bidi="ar-SA"/>
        </w:rPr>
        <w:t>كُلُّ نَفْسٍ ذَائِقَةُ الْمَوْتِ وَ إِنَّمَا تُوَفَّوْنَ أُجُورَكُمْ يَوْمَ الْقِيَامَةِ</w:t>
      </w:r>
      <w:r>
        <w:rPr>
          <w:rFonts w:ascii="IRNazanin" w:hAnsi="IRNazanin" w:eastAsia="IRNazanin"/>
          <w:color w:val="111111"/>
          <w:sz w:val="28"/>
          <w:sz w:val="28"/>
          <w:szCs w:val="28"/>
          <w:rtl w:val="true"/>
          <w:lang w:bidi="fa-IR"/>
        </w:rPr>
        <w:t xml:space="preserve"> ؛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مرگ را می چشد و شما پاداش خود را به طور کامل در روز قیامت خواهید گرفت</w:t>
      </w:r>
      <w:r>
        <w:rPr>
          <w:rFonts w:eastAsia="IRNazanin" w:cs="IRNazanin"/>
          <w:color w:val="111111"/>
          <w:sz w:val="28"/>
          <w:szCs w:val="28"/>
          <w:rtl w:val="true"/>
          <w:lang w:bidi="fa-IR"/>
        </w:rPr>
        <w:t xml:space="preserve">». </w:t>
      </w:r>
      <w:bookmarkStart w:id="543" w:name="pg8796_80290"/>
    </w:p>
    <w:p>
      <w:pPr>
        <w:pStyle w:val="BookText"/>
        <w:rPr/>
      </w:pPr>
      <w:bookmarkEnd w:id="543"/>
      <w:r>
        <w:rPr>
          <w:rFonts w:ascii="IRNazanin" w:hAnsi="IRNazanin" w:eastAsia="IRNazanin"/>
          <w:color w:val="111111"/>
          <w:sz w:val="28"/>
          <w:sz w:val="28"/>
          <w:szCs w:val="28"/>
          <w:rtl w:val="true"/>
          <w:lang w:bidi="fa-IR"/>
        </w:rPr>
        <w:t>این تعبیر در سه آیه از قرآن کریم آمده است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این که مرگ قانونی عمومی است و همه را شامل می شود و دنیا جای اجر و پاداش نیست و هر چند پاداش و جزای محدود در دنیا هست، اجر کامل در قیامت است مانع از غلبه هوای نفس است</w:t>
      </w:r>
      <w:r>
        <w:rPr>
          <w:rFonts w:eastAsia="IRNazanin" w:cs="IRNazanin"/>
          <w:color w:val="111111"/>
          <w:sz w:val="28"/>
          <w:szCs w:val="28"/>
          <w:rtl w:val="true"/>
          <w:lang w:bidi="fa-IR"/>
        </w:rPr>
        <w:t>.</w:t>
      </w:r>
    </w:p>
    <w:p>
      <w:pPr>
        <w:pStyle w:val="Heading4"/>
        <w:numPr>
          <w:ilvl w:val="3"/>
          <w:numId w:val="1"/>
        </w:numPr>
        <w:rPr/>
      </w:pPr>
      <w:bookmarkStart w:id="544" w:name="__RefHeading___Toc3697814_653776707"/>
      <w:bookmarkStart w:id="545" w:name="_Toc205"/>
      <w:bookmarkEnd w:id="544"/>
      <w:r>
        <w:rPr/>
        <w:t>2</w:t>
      </w:r>
      <w:r>
        <w:rPr>
          <w:rtl w:val="true"/>
        </w:rPr>
        <w:t>.</w:t>
      </w:r>
      <w:r>
        <w:rPr>
          <w:rtl w:val="true"/>
        </w:rPr>
        <w:t>علم و آگاهی</w:t>
      </w:r>
      <w:bookmarkEnd w:id="545"/>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 هَوَاکَ بِعِلْمِکَ وَ غَضَبَکَ بِحِلْمِکَ</w:t>
      </w:r>
      <w:r>
        <w:rPr>
          <w:rFonts w:ascii="IRNazanin" w:hAnsi="IRNazanin" w:eastAsia="IRNazanin"/>
          <w:color w:val="111111"/>
          <w:sz w:val="28"/>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دانش با هوای خویش مبارزه کن و با حلم و بردباری با غضبت مبارزه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آثار حاکمیت هوای نفس، آگاهی از قدرت تخریب نفس، علم به سرگذشت کسانی که هوای نفس آنان را به ورطه نابودی کشاند و بالاخره شناخت اهمیت تابعیت هوای نفس با اوامر الهی انسان را در مبارزه با امیال نفسانی کمک می کند هوای نفس از جنود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اَلْأَحْمَقُ مَنْ أَتْبَعَ نَفْسَهُ هَوَاهَا وَ تَمَنَّی عَلَی اَللَّهِ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امام صادق علیه السلام در روایت زیبایی به مهم ترین نشانه های هواپرستی و ضدیت آن با عقل اشاره کرده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الهَوى عَدُوٌّ العَقلِ وَ مُخالِفُ الحَقِّ وَ قَرينُ الباطِلِ وَ قُوَّةُ الهَوى مِنَ اَلشَّهَوَاتِ وَ أَصْلُ عَلاَمَاتِ اَلْهَوَی مِنْ أَکْلِ اَلْحَرَامِ وَ الغَفْلَةُ عَنِ اَلْفَرَائِضِ وَ اَلاِسْتِهَانَهُ بِالسُّنَنِ وَ اَلْخَوْضُ فِی اَلْمَلاَهِی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دشمن ،عقل، مخالف حق و نزدیک و همراه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نیرومندی هوای نفس از شهوت پرستی است و اصل نشانه ها و ریشه های هوای نفس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واجبات؛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به سنت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لهو و سرگرمی </w:t>
      </w:r>
      <w:bookmarkStart w:id="546" w:name="pg8796_80293"/>
    </w:p>
    <w:p>
      <w:pPr>
        <w:pStyle w:val="BookText"/>
        <w:rPr/>
      </w:pPr>
      <w:bookmarkEnd w:id="546"/>
      <w:r>
        <w:rPr>
          <w:rFonts w:ascii="IRNazanin" w:hAnsi="IRNazanin" w:eastAsia="IRNazanin"/>
          <w:color w:val="111111"/>
          <w:sz w:val="28"/>
          <w:sz w:val="28"/>
          <w:szCs w:val="28"/>
          <w:rtl w:val="true"/>
          <w:lang w:bidi="fa-IR"/>
        </w:rPr>
        <w:t>قرآن کریم طی ده ها ،آیه همگان را به تعقل و اندیشه فرا می خواند تا در گرداب خواهش های نفسانی سقوط نکنند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تَعْقِلُونَ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لَعَلَّكُمْ تَعْقِلُونَ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كُنْتُمْ تَعْقِلُونَ</w:t>
      </w:r>
      <w:r>
        <w:rPr>
          <w:rFonts w:ascii="IRNazanin" w:hAnsi="IRNazanin" w:eastAsia="IRNazanin"/>
          <w:color w:val="111111"/>
          <w:sz w:val="28"/>
          <w:sz w:val="28"/>
          <w:szCs w:val="28"/>
          <w:rtl w:val="true"/>
          <w:lang w:bidi="fa-IR"/>
        </w:rPr>
        <w:t xml:space="preserve"> عقل و خرد حاکمیت بر تمام قوای ادراکی و حواس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العُقُولُ أَيْمَةُ الأفكار و الأفكارُ أَئِةُ القُلُوبِ وَ القُلُوبُ أَئِمَّهُ اَلْحَوَاسِّ وَ اَلْحَوَاسُّ أَئِمَّهُ اَلْأَعْضَاءِ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ما پیشوای فکر ما و افکار پیشوای عواطف و عواطف و ادراکات پیشوای حواس و حواس پیشوای اعضای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ثمره تعقل و خردگرایی ریشه کن شدن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ثَمَرَةُ العَقلِ قَمعُ الهَوی</w:t>
      </w:r>
      <w:r>
        <w:rPr>
          <w:rFonts w:ascii="IRNazanin" w:hAnsi="IRNazanin" w:eastAsia="IRNazanin"/>
          <w:color w:val="111111"/>
          <w:sz w:val="28"/>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نتیجه عقل، ریشه کن ساختن هوای نفس است</w:t>
      </w:r>
      <w:r>
        <w:rPr>
          <w:rFonts w:eastAsia="IRNazanin" w:cs="IRNazanin"/>
          <w:color w:val="111111"/>
          <w:sz w:val="28"/>
          <w:szCs w:val="28"/>
          <w:rtl w:val="true"/>
          <w:lang w:bidi="fa-IR"/>
        </w:rPr>
        <w:t>».</w:t>
      </w:r>
    </w:p>
    <w:p>
      <w:pPr>
        <w:pStyle w:val="Heading4"/>
        <w:numPr>
          <w:ilvl w:val="3"/>
          <w:numId w:val="1"/>
        </w:numPr>
        <w:rPr/>
      </w:pPr>
      <w:bookmarkStart w:id="547" w:name="__RefHeading___Toc3697816_653776707"/>
      <w:bookmarkStart w:id="548" w:name="_Toc206"/>
      <w:bookmarkEnd w:id="547"/>
      <w:r>
        <w:rPr/>
        <w:t>4</w:t>
      </w:r>
      <w:r>
        <w:rPr>
          <w:rtl w:val="true"/>
        </w:rPr>
        <w:t>.</w:t>
      </w:r>
      <w:r>
        <w:rPr>
          <w:rtl w:val="true"/>
        </w:rPr>
        <w:t>غلبه بر عادت ها</w:t>
      </w:r>
      <w:bookmarkEnd w:id="548"/>
    </w:p>
    <w:p>
      <w:pPr>
        <w:pStyle w:val="BookText"/>
        <w:rPr/>
      </w:pPr>
      <w:r>
        <w:rPr>
          <w:rFonts w:ascii="IRNazanin" w:hAnsi="IRNazanin" w:eastAsia="IRNazanin"/>
          <w:color w:val="111111"/>
          <w:sz w:val="28"/>
          <w:sz w:val="28"/>
          <w:szCs w:val="28"/>
          <w:rtl w:val="true"/>
          <w:lang w:bidi="fa-IR"/>
        </w:rPr>
        <w:t>از ویژگی های انسان خُو گرفتن با عادت های نکوهیده یا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نقش تربیتی فراوانی در ساختار شخصیتی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لِلْعَادَهِ عَلَی کُلِّ إِنْسَانٍ سُلْطَانٌ</w:t>
      </w:r>
      <w:r>
        <w:rPr>
          <w:rFonts w:ascii="IRNazanin" w:hAnsi="IRNazanin" w:eastAsia="IRNazanin"/>
          <w:color w:val="111111"/>
          <w:sz w:val="28"/>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بر هر انسانی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تثبت یک صفت در نفس نیازمند تمرین و ممارست است صفات اخلاقی، به تدریج و با استمرار و تداوم در انسان بروز می کند و به صورت ملکه در می آید</w:t>
      </w:r>
    </w:p>
    <w:p>
      <w:pPr>
        <w:pStyle w:val="BookText"/>
        <w:rPr/>
      </w:pPr>
      <w:r>
        <w:rPr>
          <w:rFonts w:ascii="IRNazanin" w:hAnsi="IRNazanin" w:eastAsia="IRNazanin"/>
          <w:color w:val="111111"/>
          <w:sz w:val="28"/>
          <w:sz w:val="28"/>
          <w:szCs w:val="28"/>
          <w:rtl w:val="true"/>
          <w:lang w:bidi="fa-IR"/>
        </w:rPr>
        <w:t>عادت، آن چنان اثرگذار است که گاه سرشت درونی انسان را تغییر می دهد و سرشت و طبیعت جدید برای آدمی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اَلْعَادَهُ طَبْعٌ ثَانٍ</w:t>
      </w:r>
      <w:r>
        <w:rPr>
          <w:rFonts w:ascii="IRNazanin" w:hAnsi="IRNazanin" w:eastAsia="IRNazanin"/>
          <w:color w:val="111111"/>
          <w:sz w:val="28"/>
          <w:sz w:val="28"/>
          <w:szCs w:val="28"/>
          <w:rtl w:val="true"/>
          <w:lang w:bidi="fa-IR"/>
        </w:rPr>
        <w:t xml:space="preserve"> ؛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سرشت دوّم انسان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در مرتبه اول سخت است؛ اما به تدریج سازش حاصل می شود و طبع انسان به آن خُو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گیرد فردی که برای اوّلین بار سیگار می کشد با واکنش ریه روبه رو می شود و </w:t>
      </w:r>
      <w:bookmarkStart w:id="549" w:name="pg8796_80295"/>
    </w:p>
    <w:p>
      <w:pPr>
        <w:pStyle w:val="BookText"/>
        <w:rPr/>
      </w:pPr>
      <w:bookmarkEnd w:id="549"/>
      <w:r>
        <w:rPr>
          <w:rFonts w:ascii="IRNazanin" w:hAnsi="IRNazanin" w:eastAsia="IRNazanin"/>
          <w:color w:val="111111"/>
          <w:sz w:val="28"/>
          <w:sz w:val="28"/>
          <w:szCs w:val="28"/>
          <w:rtl w:val="true"/>
          <w:lang w:bidi="fa-IR"/>
        </w:rPr>
        <w:t>سرفه می کند؛ اما رفته رفته آن چنان با سیگار خُو می گیرد که ریه به آن عادت می کند و طبع و عکس العمل نخستین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غلبه بر هوای نفس باید از این خصیصه نفس استفاده کرد و عادت ها را به سمت کسب صفات نیک و مبارزه با خواهش های نفسانی سوق داد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غَالِبُوا أَنْفُسَکُمْ عَلَی تَرْکِ اَلْعَادَاتِ و جاهِدُوا أهوائكُم تَمْلِكُوها</w:t>
      </w:r>
      <w:r>
        <w:rPr>
          <w:rFonts w:ascii="IRNazanin" w:hAnsi="IRNazanin" w:eastAsia="IRNazanin"/>
          <w:color w:val="111111"/>
          <w:sz w:val="28"/>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عادت، بر نفس خود غلبه کنید و با هوای نفس مبارزه کنید تا مالک آن شوید</w:t>
      </w:r>
      <w:r>
        <w:rPr>
          <w:rFonts w:eastAsia="IRNazanin" w:cs="IRNazanin"/>
          <w:color w:val="111111"/>
          <w:sz w:val="28"/>
          <w:szCs w:val="28"/>
          <w:rtl w:val="true"/>
          <w:lang w:bidi="fa-IR"/>
        </w:rPr>
        <w:t>»</w:t>
      </w:r>
    </w:p>
    <w:p>
      <w:pPr>
        <w:pStyle w:val="Heading4"/>
        <w:numPr>
          <w:ilvl w:val="3"/>
          <w:numId w:val="1"/>
        </w:numPr>
        <w:rPr/>
      </w:pPr>
      <w:bookmarkStart w:id="550" w:name="__RefHeading___Toc3697818_653776707"/>
      <w:bookmarkStart w:id="551" w:name="_Toc207"/>
      <w:bookmarkEnd w:id="550"/>
      <w:r>
        <w:rPr/>
        <w:t>5</w:t>
      </w:r>
      <w:r>
        <w:rPr>
          <w:rtl w:val="true"/>
        </w:rPr>
        <w:t>.</w:t>
      </w:r>
      <w:r>
        <w:rPr>
          <w:rtl w:val="true"/>
        </w:rPr>
        <w:t>مبارزه و جهاد مستمر</w:t>
      </w:r>
      <w:bookmarkEnd w:id="551"/>
    </w:p>
    <w:p>
      <w:pPr>
        <w:pStyle w:val="BookText"/>
        <w:rPr/>
      </w:pP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بخشیدن به مقاصد خود، از موضع قدرت فرمان می دهد و تا سر حد پرستش انسان را به پیروی از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هیچ رحمی ندارد و هرگز نمی توان با آن از راه مصالحه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درگیری با نفس، صلح و اتمام نبرد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اسیر است یا امیریا شهید و شقّ چهارمی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هَواكَ أعدى عَلَيكَ مِن كُلِّ عَدُةٍ فَاغْلِبَهُ وَ إِلَّا أَهْلَكَكَ</w:t>
      </w:r>
      <w:r>
        <w:rPr>
          <w:rFonts w:ascii="IRNazanin" w:hAnsi="IRNazanin" w:eastAsia="IRNazanin"/>
          <w:color w:val="111111"/>
          <w:sz w:val="28"/>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هواى نفست دشمن ترین دشمنان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مغلوب و مقهور نما؛ وگرنه تو را هلاک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سرکوبی ،نفس مبارزه و مجاهده همیشگی لازم است یک لحظه غفلت از مبارزه انسان را دچار حاکمیت هوای نفس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فَضيلَةَ كَالجِهادِ وَ لا جِهادَ كَمُجاهَدَةِ الهَوى</w:t>
      </w:r>
      <w:r>
        <w:rPr>
          <w:rFonts w:ascii="IRNazanin" w:hAnsi="IRNazanin" w:eastAsia="IRNazanin"/>
          <w:color w:val="111111"/>
          <w:sz w:val="28"/>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فضیلتی از جهاد بالاتر نیست و هیچ جهادی مانند جهاد با هوای نفس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طُوبَی لِمَنْ جَاهَدَ فِی اَللَّهِ نَفْسَهُ وَ هَوَاهُ وَ مَن هَزَمَ جُندُ هَواهُ ظَفَرَ بِرِضَى الله تعالى</w:t>
      </w:r>
      <w:r>
        <w:rPr>
          <w:rFonts w:ascii="IRNazanin" w:hAnsi="IRNazanin" w:eastAsia="IRNazanin"/>
          <w:color w:val="111111"/>
          <w:sz w:val="28"/>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خوشا به حال کسی که در راه خدا با هوای نفسش مبارزه و جهاد کند و کسی که سپاهیان هوای نفس را شکست ،دهد به رضایت خدا ظفر می یابد </w:t>
      </w:r>
      <w:bookmarkStart w:id="552" w:name="pg8796_80297"/>
    </w:p>
    <w:p>
      <w:pPr>
        <w:pStyle w:val="BookText"/>
        <w:rPr/>
      </w:pPr>
      <w:bookmarkEnd w:id="552"/>
      <w:r>
        <w:rPr>
          <w:rFonts w:ascii="IRNazanin" w:hAnsi="IRNazanin" w:eastAsia="IRNazanin"/>
          <w:color w:val="111111"/>
          <w:sz w:val="28"/>
          <w:sz w:val="28"/>
          <w:szCs w:val="28"/>
          <w:rtl w:val="true"/>
          <w:lang w:bidi="fa-IR"/>
        </w:rPr>
        <w:t>راه مقابله با هوای نفس آن است که انگیزه ها و کشش های دیگر در برابر آن تقویت شود تا هوای نفس یکه تاز میدان نباشد دشمنی که در برابر خود مانعی نمی بیند راحت از مرزهای کشور عبور کرده تا مرکز را فتح می کند هر چه سنگر و سد و موانع در برابر او قوی تر باشد، نفوذ و تسخیرش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انگیزه های نفسانی، باید انگیزه های رحمانی تقویت شود و لشکر مجهز در برابر قوای نفس فراهم آید تا آن را زمین گیر کند؛ چنان که در مناجات شعبانیه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إلهى لَم يَكُن لى حَولٌ فَأَنتَقِلُ بِهِ عَن مَعْصِيَتِكَ إِلَّا فِي وَقتٍ أيقَظْتَني لِمَحَبَّتِكَ</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توان و نیرویی برای من نیست تا از نافرمانی تو روی گردانم، مگر آن که با محبت و دوستی ،خود مرا بیدار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الهی اگر تقویت شود، بیداری می آید و به مدد آن هوای نفس مغلوب می شود</w:t>
      </w:r>
      <w:r>
        <w:rPr>
          <w:rFonts w:eastAsia="IRNazanin" w:cs="IRNazanin"/>
          <w:color w:val="111111"/>
          <w:sz w:val="28"/>
          <w:szCs w:val="28"/>
          <w:rtl w:val="true"/>
          <w:lang w:bidi="fa-IR"/>
        </w:rPr>
        <w:t xml:space="preserve">. </w:t>
      </w:r>
      <w:r>
        <w:rPr>
          <w:rStyle w:val="FootnoteAnchor"/>
          <w:rtl w:val="true"/>
        </w:rPr>
        <w:footnoteReference w:id="526"/>
      </w:r>
    </w:p>
    <w:p>
      <w:pPr>
        <w:pStyle w:val="Heading3"/>
        <w:numPr>
          <w:ilvl w:val="2"/>
          <w:numId w:val="1"/>
        </w:numPr>
        <w:rPr/>
      </w:pPr>
      <w:bookmarkStart w:id="553" w:name="__RefHeading___Toc3697820_653776707"/>
      <w:bookmarkStart w:id="554" w:name="_Toc208"/>
      <w:bookmarkEnd w:id="553"/>
      <w:r>
        <w:rPr>
          <w:rtl w:val="true"/>
        </w:rPr>
        <w:t>داستان</w:t>
      </w:r>
      <w:bookmarkEnd w:id="554"/>
    </w:p>
    <w:p>
      <w:pPr>
        <w:pStyle w:val="Heading4"/>
        <w:numPr>
          <w:ilvl w:val="3"/>
          <w:numId w:val="1"/>
        </w:numPr>
        <w:rPr/>
      </w:pPr>
      <w:bookmarkStart w:id="555" w:name="__RefHeading___Toc3697822_653776707"/>
      <w:bookmarkStart w:id="556" w:name="_Toc209"/>
      <w:bookmarkEnd w:id="555"/>
      <w:r>
        <w:rPr/>
        <w:t>1</w:t>
      </w:r>
      <w:r>
        <w:rPr>
          <w:rtl w:val="true"/>
        </w:rPr>
        <w:t>.</w:t>
      </w:r>
      <w:r>
        <w:rPr>
          <w:rtl w:val="true"/>
        </w:rPr>
        <w:t>آخرین موعظه</w:t>
      </w:r>
      <w:bookmarkEnd w:id="556"/>
    </w:p>
    <w:p>
      <w:pPr>
        <w:pStyle w:val="BookText"/>
        <w:rPr/>
      </w:pPr>
      <w:r>
        <w:rPr>
          <w:rFonts w:ascii="IRNazanin" w:hAnsi="IRNazanin" w:eastAsia="IRNazanin"/>
          <w:color w:val="111111"/>
          <w:sz w:val="28"/>
          <w:sz w:val="28"/>
          <w:szCs w:val="28"/>
          <w:rtl w:val="true"/>
          <w:lang w:bidi="fa-IR"/>
        </w:rPr>
        <w:t>شخصی نزد حضرت عیسی علیه السلام آمد که مرتکب زنا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مرا پاک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دستور داد اعلام کنند تا مردم برای تطهیر او و اجرای حد جمع شوند او را به حفره اجرای حد آوردند در این لحظه حضرت یحیی علیه السلام رسید و به شخص گناهکار، که آماده اجرای حدّ اعدام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مُذنِبُ عِظنی؛ ای گناهکار مرا نصیحت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ویژگی های مؤمن، موعظه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بالاتر بودن مقام موعظه گر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حادثه و موقعیتی باید برای پند گرفتن استفاده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زناکار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تُخَلِيَّنَ بَينَ نَفْسِكَ وَ هَواها ،فَتَردى، قالَ زدنى قالَ لا تَعَتِرنَّ خاطِئا بِخَطيئَتِهِ قالَ زدنى قالَ لا تغضب؛ </w:t>
      </w:r>
      <w:r>
        <w:rPr>
          <w:rStyle w:val="FootnoteAnchor"/>
          <w:rtl w:val="true"/>
        </w:rPr>
        <w:footnoteReference w:id="527"/>
      </w:r>
      <w:r>
        <w:rPr>
          <w:rFonts w:ascii="IRNazanin" w:hAnsi="IRNazanin" w:eastAsia="IRNazanin"/>
          <w:color w:val="111111"/>
          <w:sz w:val="28"/>
          <w:sz w:val="28"/>
          <w:szCs w:val="28"/>
          <w:rtl w:val="true"/>
          <w:lang w:bidi="fa-IR"/>
        </w:rPr>
        <w:t>خودت را با هوای نفست آزاد مگذار؛ که سقوط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خطاکار را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بده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خشمگین مشو</w:t>
      </w:r>
      <w:r>
        <w:rPr>
          <w:rFonts w:eastAsia="IRNazanin" w:cs="IRNazanin"/>
          <w:color w:val="111111"/>
          <w:sz w:val="28"/>
          <w:szCs w:val="28"/>
          <w:rtl w:val="true"/>
          <w:lang w:bidi="fa-IR"/>
        </w:rPr>
        <w:t xml:space="preserve">. </w:t>
      </w:r>
      <w:bookmarkStart w:id="557" w:name="pg8796_80299"/>
    </w:p>
    <w:p>
      <w:pPr>
        <w:pStyle w:val="Heading4"/>
        <w:numPr>
          <w:ilvl w:val="3"/>
          <w:numId w:val="1"/>
        </w:numPr>
        <w:rPr/>
      </w:pPr>
      <w:bookmarkStart w:id="558" w:name="__RefHeading___Toc3697824_653776707"/>
      <w:bookmarkStart w:id="559" w:name="_Toc210"/>
      <w:bookmarkEnd w:id="557"/>
      <w:bookmarkEnd w:id="558"/>
      <w:r>
        <w:rPr/>
        <w:t>2</w:t>
      </w:r>
      <w:r>
        <w:rPr>
          <w:rtl w:val="true"/>
        </w:rPr>
        <w:t>.</w:t>
      </w:r>
      <w:r>
        <w:rPr>
          <w:rtl w:val="true"/>
        </w:rPr>
        <w:t>حق پذیری به جای هواپرستی</w:t>
      </w:r>
      <w:bookmarkEnd w:id="559"/>
    </w:p>
    <w:p>
      <w:pPr>
        <w:pStyle w:val="BookText"/>
        <w:rPr/>
      </w:pPr>
      <w:r>
        <w:rPr>
          <w:rFonts w:ascii="IRNazanin" w:hAnsi="IRNazanin" w:eastAsia="IRNazanin"/>
          <w:color w:val="111111"/>
          <w:sz w:val="28"/>
          <w:sz w:val="28"/>
          <w:szCs w:val="28"/>
          <w:rtl w:val="true"/>
          <w:lang w:bidi="fa-IR"/>
        </w:rPr>
        <w:t>روزی بین ملاخلیل قزوینی و ملامحسن فیض کاشانی درباره مسئله ای مناظره ای طولانی رخ داد؛ اما او سخن ملامحسن را نپذیرفت و بر نظر خود اصرار ورزید تا این که پس از مدتی در قزوین به اشتباه خود پی برد و فهمید حق با ملامحسن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از قزوین به کاشان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منزل او رسید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قَد أتاكَ المُسئ؛ ای نیکوکار خطاکار به سوی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صدای او را شناخت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آغوش گرفت و با یکدیگر با مهربانی ملاقات کردند پس از ساعتی ملاخلیل به سوی قزوین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مرحوم فیض اصرار کرد تا توقف کند نپذیرفت تا مبادا در اخلاص او شائبه ای پیدا شود</w:t>
      </w:r>
      <w:r>
        <w:rPr>
          <w:rFonts w:eastAsia="IRNazanin" w:cs="IRNazanin"/>
          <w:color w:val="111111"/>
          <w:sz w:val="28"/>
          <w:szCs w:val="28"/>
          <w:rtl w:val="true"/>
          <w:lang w:bidi="fa-IR"/>
        </w:rPr>
        <w:t xml:space="preserve">. </w:t>
      </w:r>
      <w:r>
        <w:rPr>
          <w:rStyle w:val="FootnoteAnchor"/>
          <w:rtl w:val="true"/>
        </w:rPr>
        <w:footnoteReference w:id="528"/>
      </w:r>
    </w:p>
    <w:p>
      <w:pPr>
        <w:pStyle w:val="Heading4"/>
        <w:numPr>
          <w:ilvl w:val="3"/>
          <w:numId w:val="1"/>
        </w:numPr>
        <w:rPr/>
      </w:pPr>
      <w:bookmarkStart w:id="560" w:name="__RefHeading___Toc3697826_653776707"/>
      <w:bookmarkStart w:id="561" w:name="_Toc211"/>
      <w:bookmarkEnd w:id="560"/>
      <w:r>
        <w:rPr/>
        <w:t>3</w:t>
      </w:r>
      <w:r>
        <w:rPr>
          <w:rtl w:val="true"/>
        </w:rPr>
        <w:t>.</w:t>
      </w:r>
      <w:r>
        <w:rPr>
          <w:rtl w:val="true"/>
        </w:rPr>
        <w:t>ترجیح امر امیر مؤمنان علی علیه السلام بر خواسته های نفسانی</w:t>
      </w:r>
      <w:bookmarkEnd w:id="561"/>
    </w:p>
    <w:p>
      <w:pPr>
        <w:pStyle w:val="BookText"/>
        <w:rPr/>
      </w:pPr>
      <w:r>
        <w:rPr>
          <w:rFonts w:ascii="IRNazanin" w:hAnsi="IRNazanin" w:eastAsia="IRNazanin"/>
          <w:color w:val="111111"/>
          <w:sz w:val="28"/>
          <w:sz w:val="28"/>
          <w:szCs w:val="28"/>
          <w:rtl w:val="true"/>
          <w:lang w:bidi="fa-IR"/>
        </w:rPr>
        <w:t>منصور بن برزج از امام صادق علیه السلام پرسید چه بسیار از سلمان فارسی یاد می کنید؟ امام صادقا علیه السلام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سه خصلتی که سلمان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خواسته های علی علیه السلام را بر خواهش ها و خواسته های خود مقدّم می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فقرا و تهیدستان دوستی می کرد و آنان را بر ثروتمندان ترجیح می 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دانشمندان را دوست می داشت</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8796_80303"/>
      <w:bookmarkStart w:id="563" w:name="pg8796_80303"/>
      <w:bookmarkEnd w:id="563"/>
    </w:p>
    <w:p>
      <w:pPr>
        <w:pStyle w:val="BookText"/>
        <w:rPr/>
      </w:pPr>
      <w:bookmarkStart w:id="564" w:name="pg8796_80303"/>
      <w:bookmarkEnd w:id="564"/>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565" w:name="__RefHeading___Toc3697828_653776707"/>
      <w:bookmarkStart w:id="566" w:name="_Toc212"/>
      <w:bookmarkEnd w:id="565"/>
      <w:r>
        <w:rPr>
          <w:rtl w:val="true"/>
        </w:rPr>
        <w:t>وَ مُخالَفَةِ الهُدى؛ مخالفت با هدایت</w:t>
      </w:r>
      <w:bookmarkEnd w:id="566"/>
    </w:p>
    <w:p>
      <w:pPr>
        <w:pStyle w:val="Heading3"/>
        <w:numPr>
          <w:ilvl w:val="2"/>
          <w:numId w:val="1"/>
        </w:numPr>
        <w:rPr/>
      </w:pPr>
      <w:bookmarkStart w:id="567" w:name="__RefHeading___Toc3697830_653776707"/>
      <w:bookmarkStart w:id="568" w:name="_Toc213"/>
      <w:bookmarkEnd w:id="567"/>
      <w:r>
        <w:rPr>
          <w:rtl w:val="true"/>
        </w:rPr>
        <w:t>مقدمه</w:t>
      </w:r>
      <w:bookmarkEnd w:id="568"/>
    </w:p>
    <w:p>
      <w:pPr>
        <w:pStyle w:val="BookText"/>
        <w:rPr/>
      </w:pPr>
      <w:r>
        <w:rPr>
          <w:rFonts w:ascii="IRNazanin" w:hAnsi="IRNazanin" w:eastAsia="IRNazanin"/>
          <w:color w:val="111111"/>
          <w:sz w:val="28"/>
          <w:sz w:val="28"/>
          <w:szCs w:val="28"/>
          <w:rtl w:val="true"/>
          <w:lang w:bidi="fa-IR"/>
        </w:rPr>
        <w:t>هدایت، به معنای دلالت راهنمایی و ارشادِ همراه با لطف و رقّت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الهدایه ، الدلالة بلطف</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هدف از نزول قرآن کریم هدایت نفوس آماده و پذیر است برای هدایت فاعلیت فاعل کافی نیست؛ بلکه قابلیت قابل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أَنْ يَسْتَقِيمَ</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مایه بیداری و ذکر جهانیان است؛ افرادی که می خواهند راه مستقیم را بپویند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آیه نخست عمومیت هدایت و فیض الهی است آیه بعد، شرط این هدایت و بهره گیری از بیداری قرآن را خواستن راه مستقیم می داند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 دهد این راه، اصلی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در همین خط مستقیم، اجباری نیست؛ بلکه باید زمینه آن ایجاد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الهی گاهی عام و فراگیر است؛ مانند هدایت تکوینی که در تمام موجودات به 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 سوی رشد و نمو رهبری شده اند یا حیوانات مسیر طبیعی زندگی را به هدایت تکوینی می پیماند </w:t>
      </w:r>
      <w:r>
        <w:rPr>
          <w:rFonts w:ascii="Amiri" w:hAnsi="Amiri" w:eastAsia="Amiri" w:cs="Amiri"/>
          <w:color w:val="111111"/>
          <w:sz w:val="28"/>
          <w:sz w:val="28"/>
          <w:szCs w:val="28"/>
          <w:rtl w:val="true"/>
          <w:lang w:bidi="ar-SA"/>
        </w:rPr>
        <w:t>رَبُّنَا الَّذِي أَعْطَى كُلَّ شَيْءٍ خَلْقَهُ ثُمَّ هَدَى</w:t>
      </w:r>
      <w:r>
        <w:rPr>
          <w:rFonts w:ascii="IRNazanin" w:hAnsi="IRNazanin" w:eastAsia="IRNazanin"/>
          <w:color w:val="111111"/>
          <w:sz w:val="28"/>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همه موجودات عالم را نعمت بخشید، سپس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عام یعنی راه را به همه نشان داد تا به مقصود برسند همه موجودات را به سوی مطلوب شان که همان هدفی است که برای آن خلق شده اند هدایت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قَدَّرَ فَهَدَى</w:t>
      </w:r>
      <w:r>
        <w:rPr>
          <w:rFonts w:ascii="IRNazanin" w:hAnsi="IRNazanin" w:eastAsia="IRNazanin"/>
          <w:color w:val="111111"/>
          <w:sz w:val="28"/>
          <w:sz w:val="28"/>
          <w:szCs w:val="28"/>
          <w:rtl w:val="true"/>
          <w:lang w:bidi="fa-IR"/>
        </w:rPr>
        <w:t xml:space="preserve"> ؛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هر چیز را اندازه ای داد و به راه کمالش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ابتدایی در برابر ضلالت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 آن چه هست، هدایت است و شامل همه موجودات می شود هر موجودی با هدایت عامه الهی به آخرین حد وجودی خود نائل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تکوینی شامل همه می شود و از حقوق بندگان است که خدا برای آنان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عَلَيْنَا لَلْهُدَى</w:t>
      </w:r>
      <w:r>
        <w:rPr>
          <w:rFonts w:ascii="IRNazanin" w:hAnsi="IRNazanin" w:eastAsia="IRNazanin"/>
          <w:color w:val="111111"/>
          <w:sz w:val="28"/>
          <w:sz w:val="28"/>
          <w:szCs w:val="28"/>
          <w:rtl w:val="true"/>
          <w:lang w:bidi="fa-IR"/>
        </w:rPr>
        <w:t xml:space="preserve">؛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ماست هدایت و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هدایت عام نیز هدایت تشریعی است؛ یعنی هدایت و راهنمایی از طریق تعلیم، تربیت و قوانین مفید و عادلانه این نوع از هدایت از طریق انبیا و پیشوایان دینی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پذیرش این هدایت مختار است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فَهَدَيْنَاهُمْ فَاسْتَحَبُّوا الْعَمَى عَلَى الْهُدَى</w:t>
      </w:r>
      <w:r>
        <w:rPr>
          <w:rFonts w:ascii="IRNazanin" w:hAnsi="IRNazanin" w:eastAsia="IRNazanin"/>
          <w:color w:val="111111"/>
          <w:sz w:val="28"/>
          <w:sz w:val="28"/>
          <w:szCs w:val="28"/>
          <w:rtl w:val="true"/>
          <w:lang w:bidi="fa-IR"/>
        </w:rPr>
        <w:t xml:space="preserve"> ؛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ثمود را پس هدایت کردیم؛ اما کوری و ضلالت را بر هدایت ما برگزیدند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تشریعی آنان به وسیله انبیا انجام شد؛ اما آن ها به اراده خود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هدایت هم ضلالت نیست ضلالت تشریعی نداریم شاخه دیگر هدایت، عبارت است از هدایت خاص که به بعضی بندگانش می دهد این هدایت هدایت پاداشی است که </w:t>
      </w:r>
      <w:bookmarkStart w:id="569" w:name="pg8796_80307"/>
    </w:p>
    <w:p>
      <w:pPr>
        <w:pStyle w:val="BookText"/>
        <w:rPr/>
      </w:pPr>
      <w:bookmarkEnd w:id="569"/>
      <w:r>
        <w:rPr>
          <w:rFonts w:ascii="IRNazanin" w:hAnsi="IRNazanin" w:eastAsia="IRNazanin"/>
          <w:color w:val="111111"/>
          <w:sz w:val="28"/>
          <w:sz w:val="28"/>
          <w:szCs w:val="28"/>
          <w:rtl w:val="true"/>
          <w:lang w:bidi="fa-IR"/>
        </w:rPr>
        <w:t>برای افراد خاص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دعوت انبیا و رسولان را پذیرفت و راه حق را لطف ویژه الهی شاملش می شود تا راه را با سهولت طی کند و به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پیمود نوع از هدایت مخصوص اهل ایمان و تلاش است </w:t>
      </w: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تلاش می کنند، ما آن ها را به راه خود هدایت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اهْتَدَوْا زَادَهُمْ هُدًى</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امام سجاد علیه السلام در این فراز از دعا از مخالفت با هدایت الهی به خدا پناه می برد که مراد، همان هدایت اولیّه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آن چه خدا در بشر به ودیعه نهاده که هدایت تکوینی است و آن چه خدا با قوانین شرعی برای بشر آورده که هدایت تشریعی است مخالفت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فراز هم شامل هدایت تکوینی است هم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مخالفت هدایت مخالفت با مظاهر و عوامل هدایت است که ذیلاً به آن ها اشاره می شود</w:t>
      </w:r>
    </w:p>
    <w:p>
      <w:pPr>
        <w:pStyle w:val="Heading3"/>
        <w:numPr>
          <w:ilvl w:val="2"/>
          <w:numId w:val="1"/>
        </w:numPr>
        <w:rPr/>
      </w:pPr>
      <w:bookmarkStart w:id="570" w:name="__RefHeading___Toc3697832_653776707"/>
      <w:bookmarkStart w:id="571" w:name="_Toc214"/>
      <w:bookmarkEnd w:id="570"/>
      <w:r>
        <w:rPr>
          <w:rtl w:val="true"/>
        </w:rPr>
        <w:t>مظاهر و عوامل هدایت در قرآن</w:t>
      </w:r>
      <w:bookmarkEnd w:id="571"/>
    </w:p>
    <w:p>
      <w:pPr>
        <w:pStyle w:val="Heading4"/>
        <w:numPr>
          <w:ilvl w:val="3"/>
          <w:numId w:val="1"/>
        </w:numPr>
        <w:rPr/>
      </w:pPr>
      <w:bookmarkStart w:id="572" w:name="__RefHeading___Toc3697834_653776707"/>
      <w:bookmarkStart w:id="573" w:name="_Toc215"/>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 xml:space="preserve">قرآن کریم طی آیاتی، نشانه ها و مصادیق هدایت را ذکر می کند که اگر با آن ها مخالفت شود مخالفت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مظاهر عبارت اند از</w:t>
      </w:r>
      <w:r>
        <w:rPr>
          <w:rFonts w:eastAsia="IRNazanin" w:cs="IRNazanin"/>
          <w:color w:val="111111"/>
          <w:sz w:val="28"/>
          <w:szCs w:val="28"/>
          <w:rtl w:val="true"/>
          <w:lang w:bidi="fa-IR"/>
        </w:rPr>
        <w:t>:</w:t>
      </w:r>
    </w:p>
    <w:p>
      <w:pPr>
        <w:pStyle w:val="Heading4"/>
        <w:numPr>
          <w:ilvl w:val="3"/>
          <w:numId w:val="1"/>
        </w:numPr>
        <w:rPr/>
      </w:pPr>
      <w:bookmarkStart w:id="574" w:name="__RefHeading___Toc3697836_653776707"/>
      <w:bookmarkStart w:id="575" w:name="_Toc216"/>
      <w:bookmarkEnd w:id="574"/>
      <w:r>
        <w:rPr/>
        <w:t>1</w:t>
      </w:r>
      <w:r>
        <w:rPr>
          <w:rtl w:val="true"/>
        </w:rPr>
        <w:t>.</w:t>
      </w:r>
      <w:r>
        <w:rPr>
          <w:rtl w:val="true"/>
        </w:rPr>
        <w:t>ایمان</w:t>
      </w:r>
      <w:bookmarkEnd w:id="5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يُؤْمِنْ بِاللَّهِ يَهْدِ قَلْبَهُ</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ایمان آورد، خدا دلش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آیات زیادی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 قلبی باعث می شود روح انسان آمادگی پذیرش برای برخورداری از هدایت الهی را پیدا کند افرادی که ایمان را سفاهت و مؤمنان را سفیه می خوانند هرگز زمینه هدایت ندارند قرآن کریم در مقام استدلال به این که قران هدایت برای متقین است در آغاز سوره بقره می فرماید</w:t>
      </w:r>
      <w:r>
        <w:rPr>
          <w:rFonts w:eastAsia="IRNazanin" w:cs="IRNazanin"/>
          <w:color w:val="111111"/>
          <w:sz w:val="28"/>
          <w:szCs w:val="28"/>
          <w:rtl w:val="true"/>
          <w:lang w:bidi="fa-IR"/>
        </w:rPr>
        <w:t xml:space="preserve">: </w:t>
      </w:r>
      <w:bookmarkStart w:id="576" w:name="pg8796_80309"/>
    </w:p>
    <w:p>
      <w:pPr>
        <w:pStyle w:val="BookText"/>
        <w:rPr/>
      </w:pPr>
      <w:bookmarkEnd w:id="576"/>
      <w:r>
        <w:rPr>
          <w:rFonts w:ascii="Amiri" w:hAnsi="Amiri" w:eastAsia="Amiri" w:cs="Amiri"/>
          <w:color w:val="111111"/>
          <w:sz w:val="28"/>
          <w:sz w:val="28"/>
          <w:szCs w:val="28"/>
          <w:rtl w:val="true"/>
          <w:lang w:bidi="ar-SA"/>
        </w:rPr>
        <w:t>وَ إِذَا قِيلَ لَهُمْ آمِنُوا كَمَا آمَنَ النَّاسُ قَالُوا أَنُؤْمِنُ كَمَا آمَنَ السُّفَهَاءُ</w:t>
      </w:r>
      <w:r>
        <w:rPr>
          <w:rStyle w:val="FootnoteAnchor"/>
          <w:rtl w:val="true"/>
        </w:rPr>
        <w:footnoteReference w:id="539"/>
      </w:r>
      <w:r>
        <w:rPr>
          <w:rFonts w:ascii="IRNazanin" w:hAnsi="IRNazanin" w:eastAsia="IRNazanin"/>
          <w:color w:val="111111"/>
          <w:sz w:val="28"/>
          <w:sz w:val="28"/>
          <w:szCs w:val="28"/>
          <w:rtl w:val="true"/>
          <w:lang w:bidi="fa-IR"/>
        </w:rPr>
        <w:t xml:space="preserve"> و هنگامی که به آنان گفته می شود همان گونه که مردم ایمان آوردند، شما هم ایمان آورید می گویند آیا مانند سفیهان ایمان بیاوریم؟</w:t>
      </w:r>
    </w:p>
    <w:p>
      <w:pPr>
        <w:pStyle w:val="BookText"/>
        <w:rPr/>
      </w:pPr>
      <w:r>
        <w:rPr>
          <w:rFonts w:ascii="IRNazanin" w:hAnsi="IRNazanin" w:eastAsia="IRNazanin"/>
          <w:color w:val="111111"/>
          <w:sz w:val="28"/>
          <w:sz w:val="28"/>
          <w:szCs w:val="28"/>
          <w:rtl w:val="true"/>
          <w:lang w:bidi="fa-IR"/>
        </w:rPr>
        <w:t xml:space="preserve">کسی که پزشک را سفیه و دارو را وسیله بیماری می داند چگونه از آن بهره ببرد؟ اینان ایمان را سفاهت می دانند؛ پس طبعاً از هدایت قرآن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اگر کسی ایمان اولیه داشت با نور هدایت قرآن ایمانش افزوده می شود </w:t>
      </w:r>
      <w:r>
        <w:rPr>
          <w:rFonts w:ascii="Amiri" w:hAnsi="Amiri" w:eastAsia="Amiri" w:cs="Amiri"/>
          <w:color w:val="111111"/>
          <w:sz w:val="28"/>
          <w:sz w:val="28"/>
          <w:szCs w:val="28"/>
          <w:rtl w:val="true"/>
          <w:lang w:bidi="ar-SA"/>
        </w:rPr>
        <w:t>وَ إِذَا تُلِيَتْ عَلَيْهِمْ آيَاتُهُ زَادَتْهُمْ إِيمَانًا</w:t>
      </w:r>
      <w:r>
        <w:rPr>
          <w:rFonts w:ascii="IRNazanin" w:hAnsi="IRNazanin" w:eastAsia="IRNazanin"/>
          <w:color w:val="111111"/>
          <w:sz w:val="28"/>
          <w:sz w:val="28"/>
          <w:szCs w:val="28"/>
          <w:rtl w:val="true"/>
          <w:lang w:bidi="fa-IR"/>
        </w:rPr>
        <w:t xml:space="preserve">؛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الهی بر آنان تلاوت می شود ایمان شان افزوده می شود</w:t>
      </w:r>
      <w:r>
        <w:rPr>
          <w:rFonts w:eastAsia="IRNazanin" w:cs="IRNazanin"/>
          <w:color w:val="111111"/>
          <w:sz w:val="28"/>
          <w:szCs w:val="28"/>
          <w:rtl w:val="true"/>
          <w:lang w:bidi="fa-IR"/>
        </w:rPr>
        <w:t>».</w:t>
      </w:r>
    </w:p>
    <w:p>
      <w:pPr>
        <w:pStyle w:val="Heading4"/>
        <w:numPr>
          <w:ilvl w:val="3"/>
          <w:numId w:val="1"/>
        </w:numPr>
        <w:rPr/>
      </w:pPr>
      <w:bookmarkStart w:id="577" w:name="__RefHeading___Toc3697838_653776707"/>
      <w:bookmarkStart w:id="578" w:name="_Toc217"/>
      <w:bookmarkEnd w:id="577"/>
      <w:r>
        <w:rPr/>
        <w:t>2</w:t>
      </w:r>
      <w:r>
        <w:rPr>
          <w:rtl w:val="true"/>
        </w:rPr>
        <w:t>.</w:t>
      </w:r>
      <w:r>
        <w:rPr>
          <w:rtl w:val="true"/>
        </w:rPr>
        <w:t>عمل صالح</w:t>
      </w:r>
      <w:bookmarkEnd w:id="578"/>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يَهْدِيهِمْ رَبُّهُمْ بِإِيمَانِهِمْ</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کار شایسته ای کردند خدا به سبب ایمان شان آنان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کنار عمل صالح و شایسته زمینه برخورداری از هدایت الهی را فراهم می کند</w:t>
      </w:r>
    </w:p>
    <w:p>
      <w:pPr>
        <w:pStyle w:val="Heading4"/>
        <w:numPr>
          <w:ilvl w:val="3"/>
          <w:numId w:val="1"/>
        </w:numPr>
        <w:rPr/>
      </w:pPr>
      <w:bookmarkStart w:id="579" w:name="__RefHeading___Toc3697840_653776707"/>
      <w:bookmarkStart w:id="580" w:name="_Toc218"/>
      <w:bookmarkEnd w:id="579"/>
      <w:r>
        <w:rPr/>
        <w:t>3</w:t>
      </w:r>
      <w:r>
        <w:rPr>
          <w:rtl w:val="true"/>
        </w:rPr>
        <w:t>.</w:t>
      </w:r>
      <w:r>
        <w:rPr>
          <w:rtl w:val="true"/>
        </w:rPr>
        <w:t>توبه و انابه</w:t>
      </w:r>
      <w:bookmarkEnd w:id="580"/>
    </w:p>
    <w:p>
      <w:pPr>
        <w:pStyle w:val="BookText"/>
        <w:rPr/>
      </w:pPr>
      <w:r>
        <w:rPr>
          <w:rFonts w:ascii="IRNazanin" w:hAnsi="IRNazanin" w:eastAsia="IRNazanin"/>
          <w:color w:val="111111"/>
          <w:sz w:val="28"/>
          <w:sz w:val="28"/>
          <w:szCs w:val="28"/>
          <w:rtl w:val="true"/>
          <w:lang w:bidi="fa-IR"/>
        </w:rPr>
        <w:t>و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يَهْدِي إِلَيْهِ مَنْ أَنَابَ</w:t>
      </w:r>
      <w:r>
        <w:rPr>
          <w:rFonts w:ascii="IRNazanin" w:hAnsi="IRNazanin" w:eastAsia="IRNazanin"/>
          <w:color w:val="111111"/>
          <w:sz w:val="28"/>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سوی او بازگشت کند، هدایت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انابه یعنی بازگشت رجوع اگر کسی بلافاصله بعد از ارتکاب خطا برگردد توبه کند و توجیه نکند، راه هدایت را برای خود باز گذاشته است؛ همان طور که حضرت آدم علیه السام بلافاصله بازگشت و تاج نبوت را دریافت کرد </w:t>
      </w:r>
      <w:r>
        <w:rPr>
          <w:rFonts w:ascii="Amiri" w:hAnsi="Amiri" w:eastAsia="Amiri" w:cs="Amiri"/>
          <w:color w:val="111111"/>
          <w:sz w:val="28"/>
          <w:sz w:val="28"/>
          <w:szCs w:val="28"/>
          <w:rtl w:val="true"/>
          <w:lang w:bidi="ar-SA"/>
        </w:rPr>
        <w:t>ثُمَّ اجْتَبَاهُ رَبُّهُ فَتَابَ عَلَيْهِ وَ هَدَى</w:t>
      </w:r>
      <w:r>
        <w:rPr>
          <w:rFonts w:ascii="IRNazanin" w:hAnsi="IRNazanin" w:eastAsia="IRNazanin"/>
          <w:color w:val="111111"/>
          <w:sz w:val="28"/>
          <w:sz w:val="28"/>
          <w:szCs w:val="28"/>
          <w:rtl w:val="true"/>
          <w:lang w:bidi="fa-IR"/>
        </w:rPr>
        <w:t xml:space="preserve">؛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پروردگارش او را برگزید توبه اش را پذیرفت و او را راهنمایی کرد</w:t>
      </w:r>
      <w:r>
        <w:rPr>
          <w:rFonts w:eastAsia="IRNazanin" w:cs="IRNazanin"/>
          <w:color w:val="111111"/>
          <w:sz w:val="28"/>
          <w:szCs w:val="28"/>
          <w:rtl w:val="true"/>
          <w:lang w:bidi="fa-IR"/>
        </w:rPr>
        <w:t xml:space="preserve">». </w:t>
      </w:r>
      <w:bookmarkStart w:id="581" w:name="pg8796_80310"/>
    </w:p>
    <w:p>
      <w:pPr>
        <w:pStyle w:val="Heading4"/>
        <w:numPr>
          <w:ilvl w:val="3"/>
          <w:numId w:val="1"/>
        </w:numPr>
        <w:rPr/>
      </w:pPr>
      <w:bookmarkStart w:id="582" w:name="__RefHeading___Toc3697842_653776707"/>
      <w:bookmarkStart w:id="583" w:name="_Toc219"/>
      <w:bookmarkEnd w:id="581"/>
      <w:bookmarkEnd w:id="582"/>
      <w:r>
        <w:rPr/>
        <w:t>4</w:t>
      </w:r>
      <w:r>
        <w:rPr>
          <w:rtl w:val="true"/>
        </w:rPr>
        <w:t>.</w:t>
      </w:r>
      <w:r>
        <w:rPr>
          <w:rtl w:val="true"/>
        </w:rPr>
        <w:t>جهاد و کوشش در راه خدا</w:t>
      </w:r>
      <w:bookmarkEnd w:id="583"/>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جَاهَدُوا فِينَا لَنَهْدِيَنَّهُمْ سُبُلَنَا</w:t>
      </w:r>
      <w:r>
        <w:rPr>
          <w:rFonts w:ascii="IRNazanin" w:hAnsi="IRNazanin" w:eastAsia="IRNazanin"/>
          <w:color w:val="111111"/>
          <w:sz w:val="28"/>
          <w:sz w:val="28"/>
          <w:szCs w:val="28"/>
          <w:rtl w:val="true"/>
          <w:lang w:bidi="fa-IR"/>
        </w:rPr>
        <w:t xml:space="preserve">؛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تلاش کردند آن ها را به راه خویش هدایت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 یعنی وسع و طاقت جاهدوا یعنی تلاش و کوشش در آخرین حدّ توان آن که در راه خدا گام بردارد و برای خدا با دشمنان مبارزه کند خدا او را به راه خود راهنمایی می کند</w:t>
      </w:r>
      <w:r>
        <w:rPr>
          <w:rFonts w:eastAsia="IRNazanin" w:cs="IRNazanin"/>
          <w:color w:val="111111"/>
          <w:sz w:val="28"/>
          <w:szCs w:val="28"/>
          <w:rtl w:val="true"/>
          <w:lang w:bidi="fa-IR"/>
        </w:rPr>
        <w:t>.</w:t>
      </w:r>
    </w:p>
    <w:p>
      <w:pPr>
        <w:pStyle w:val="Heading4"/>
        <w:numPr>
          <w:ilvl w:val="3"/>
          <w:numId w:val="1"/>
        </w:numPr>
        <w:rPr/>
      </w:pPr>
      <w:bookmarkStart w:id="584" w:name="__RefHeading___Toc3697844_653776707"/>
      <w:bookmarkStart w:id="585" w:name="_Toc220"/>
      <w:bookmarkEnd w:id="584"/>
      <w:r>
        <w:rPr/>
        <w:t>5</w:t>
      </w:r>
      <w:r>
        <w:rPr>
          <w:rtl w:val="true"/>
        </w:rPr>
        <w:t>.</w:t>
      </w:r>
      <w:r>
        <w:rPr>
          <w:rtl w:val="true"/>
        </w:rPr>
        <w:t>پیروی آگاهانه</w:t>
      </w:r>
      <w:bookmarkEnd w:id="58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يَسْتَمِعُونَ الْقَوْلَ فَيَتَّبِعُونَ أَحْسَنَهُ أُولَئِكَ الَّذِينَ هَدَاهُمُ الله و أوليك هُمْ أُولُو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سخن گوش می کنند و از نیکوترین پیروی می کنند، کسانی هستند که خدا راهنمایی شان کرده است و فقط آنان خردمندند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هدایت؛ اهل انتخاب برتر هستند، در کلمات و سخنان دیگران تفکر و دقت می کنند، زود مطلبی را انکار نمی کنند عناد و تعصب و لجاجت ندارند و با ارزیابی و کاوش سخن احسن را انتخاب می کنند</w:t>
      </w:r>
      <w:r>
        <w:rPr>
          <w:rFonts w:eastAsia="IRNazanin" w:cs="IRNazanin"/>
          <w:color w:val="111111"/>
          <w:sz w:val="28"/>
          <w:szCs w:val="28"/>
          <w:rtl w:val="true"/>
          <w:lang w:bidi="fa-IR"/>
        </w:rPr>
        <w:t>.</w:t>
      </w:r>
    </w:p>
    <w:p>
      <w:pPr>
        <w:pStyle w:val="Heading4"/>
        <w:numPr>
          <w:ilvl w:val="3"/>
          <w:numId w:val="1"/>
        </w:numPr>
        <w:rPr/>
      </w:pPr>
      <w:bookmarkStart w:id="586" w:name="__RefHeading___Toc3697846_653776707"/>
      <w:bookmarkStart w:id="587" w:name="_Toc221"/>
      <w:bookmarkEnd w:id="586"/>
      <w:r>
        <w:rPr/>
        <w:t>6</w:t>
      </w:r>
      <w:r>
        <w:rPr>
          <w:rtl w:val="true"/>
        </w:rPr>
        <w:t>.</w:t>
      </w:r>
      <w:r>
        <w:rPr>
          <w:rtl w:val="true"/>
        </w:rPr>
        <w:t>شرح صدر</w:t>
      </w:r>
      <w:bookmarkEnd w:id="587"/>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w:t>
      </w:r>
      <w:r>
        <w:rPr>
          <w:rFonts w:ascii="IRNazanin" w:hAnsi="IRNazanin" w:eastAsia="IRNazanin"/>
          <w:color w:val="111111"/>
          <w:sz w:val="28"/>
          <w:sz w:val="28"/>
          <w:szCs w:val="28"/>
          <w:rtl w:val="true"/>
          <w:lang w:bidi="fa-IR"/>
        </w:rPr>
        <w:t xml:space="preserve">؛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را خدا بخواهد راهنمایی فرماید سینه اش را برای پذیرش اسلام گشاده می سازد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صدر یعنی دریا دلی، قدرت تحمل، توسعه روحی و گسترش ظرفیت شرح هر چیز، متناسب با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کلام یعنی توسعه معنایی به آن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یعنی توسعه و بسط در طاقت و توانایی و پذیرش </w:t>
      </w:r>
      <w:bookmarkStart w:id="588" w:name="pg8796_80313"/>
    </w:p>
    <w:p>
      <w:pPr>
        <w:pStyle w:val="BookText"/>
        <w:rPr/>
      </w:pPr>
      <w:bookmarkEnd w:id="588"/>
      <w:r>
        <w:rPr>
          <w:rFonts w:ascii="IRNazanin" w:hAnsi="IRNazanin" w:eastAsia="IRNazanin"/>
          <w:color w:val="111111"/>
          <w:sz w:val="28"/>
          <w:sz w:val="28"/>
          <w:szCs w:val="28"/>
          <w:rtl w:val="true"/>
          <w:lang w:bidi="fa-IR"/>
        </w:rPr>
        <w:t>ثمره شرح صدر، حلم، صبر، شجاعت، آرامش تغافل، عفو و گذشت و از خودگذشتگی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شرح صدر، حق پذیری و هدایت به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ضیق صدر و تنگ نظری دارد زیر بار حق نمی رود و در نتیجه هدایت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روحي شرح صدر است که انسان صبورانه به استقبال حقیقت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p>
    <w:p>
      <w:pPr>
        <w:pStyle w:val="Heading3"/>
        <w:numPr>
          <w:ilvl w:val="2"/>
          <w:numId w:val="1"/>
        </w:numPr>
        <w:rPr/>
      </w:pPr>
      <w:bookmarkStart w:id="589" w:name="__RefHeading___Toc3697848_653776707"/>
      <w:bookmarkStart w:id="590" w:name="_Toc222"/>
      <w:bookmarkEnd w:id="589"/>
      <w:r>
        <w:rPr>
          <w:rtl w:val="true"/>
        </w:rPr>
        <w:t>عوامل و نشانه های هدایت در روایات</w:t>
      </w:r>
      <w:bookmarkEnd w:id="590"/>
    </w:p>
    <w:p>
      <w:pPr>
        <w:pStyle w:val="BookText"/>
        <w:rPr/>
      </w:pPr>
      <w:r>
        <w:rPr>
          <w:rFonts w:ascii="IRNazanin" w:hAnsi="IRNazanin" w:eastAsia="IRNazanin"/>
          <w:color w:val="111111"/>
          <w:sz w:val="28"/>
          <w:sz w:val="28"/>
          <w:szCs w:val="28"/>
          <w:rtl w:val="true"/>
          <w:lang w:bidi="fa-IR"/>
        </w:rPr>
        <w:t>افراد هدایت شده نشانه هایی دارند که فهرست وار به آن ها اشاره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هُدِئَ مَن أطاعَ رَبَّهُ وَ خافَ ذَنبَهُ</w:t>
      </w:r>
      <w:r>
        <w:rPr>
          <w:rFonts w:ascii="IRNazanin" w:hAnsi="IRNazanin" w:eastAsia="IRNazanin"/>
          <w:color w:val="111111"/>
          <w:sz w:val="28"/>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اطاعت کند و از گناه خود بترسد، هدایت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هُدِئَ مَن سَلَّمَ مُقادَتَهُ إِلَى الله وَ رَسُولَهُ وَ وَلِيُّ أَمرِه</w:t>
      </w:r>
      <w:r>
        <w:rPr>
          <w:rFonts w:ascii="IRNazanin" w:hAnsi="IRNazanin" w:eastAsia="IRNazanin"/>
          <w:color w:val="111111"/>
          <w:sz w:val="28"/>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عنان و اختیار خود را تسلیم خدا و پیامبر و ولی امر کند، هدایت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هُدِئَ مَنْ تَجَلْبَبَ جَلباب الدّين</w:t>
      </w:r>
      <w:r>
        <w:rPr>
          <w:rFonts w:ascii="IRNazanin" w:hAnsi="IRNazanin" w:eastAsia="IRNazanin"/>
          <w:color w:val="111111"/>
          <w:sz w:val="28"/>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لباس دینداری بر تن کند هدایت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 مَن أدرعَ لِباسَ الصَّبْرِ وَ اليَقِينِ</w:t>
      </w:r>
      <w:r>
        <w:rPr>
          <w:rFonts w:ascii="IRNazanin" w:hAnsi="IRNazanin" w:eastAsia="IRNazanin"/>
          <w:color w:val="111111"/>
          <w:sz w:val="28"/>
          <w:sz w:val="28"/>
          <w:szCs w:val="28"/>
          <w:rtl w:val="true"/>
          <w:lang w:bidi="fa-IR"/>
        </w:rPr>
        <w:t xml:space="preserve"> ؛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که لباس صبر و یقین بر تن کند، هدایت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مساجد امام حسن علیه السلام می 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أدامَ إلَى المَسجِدِ أَصابَ إحدى ثمانٍ آيَةً مُحكَمَةً وَ أخا مُستفادا وَ عِلما مُستَطرفا وَ رَحمَةً مُنتَظِرَةٌ وَ كَلِمَةً تَدُلُّ عَلَى الهُدى أو يَرُدُّهُ عَن رَدى وَ تَركُ الذُنُوبِ حَياءٌ وَ خَشيَةً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bookmarkStart w:id="591" w:name="pg8796_80315"/>
    </w:p>
    <w:p>
      <w:pPr>
        <w:pStyle w:val="BookText"/>
        <w:rPr/>
      </w:pPr>
      <w:bookmarkEnd w:id="591"/>
      <w:r>
        <w:rPr>
          <w:rFonts w:ascii="IRNazanin" w:hAnsi="IRNazanin" w:eastAsia="IRNazanin"/>
          <w:color w:val="111111"/>
          <w:sz w:val="28"/>
          <w:sz w:val="28"/>
          <w:szCs w:val="28"/>
          <w:rtl w:val="true"/>
          <w:lang w:bidi="fa-IR"/>
        </w:rPr>
        <w:t>کسی که در رفتن به مسجد استمرار داشته باشد به یکی از هشت ویژگی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قابل استفاده؛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مورد انتظار؛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با آن هدایت شود یا از هلاکت او را باز 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از روی حیا و شرم یا 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زَهَدَ فِي الدُّنيا وَ لَم يَجزَع مِن ذُهَا وَ لَم يُنافس في عِزّها هَداهُ الله بِغَيْرِ هِدايَةِ مِن تَخلُوقٍ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زهد و بی رغبتی بورزد و از پستی و خواری دنیا ناله نکند و در عزت دنیا و تکیه به آن خود را نبازد خدا او را بدون نیاز به بندگان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يَهتدى إلَى المَعْرُوفِ حَتَّى تَضِلَّ عَنِ المُنكَرِ</w:t>
      </w:r>
      <w:r>
        <w:rPr>
          <w:rFonts w:ascii="IRNazanin" w:hAnsi="IRNazanin" w:eastAsia="IRNazanin"/>
          <w:color w:val="111111"/>
          <w:sz w:val="28"/>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معروف راه نخواهی یافت مگر از منکر روی گردان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یَهْدِی وَ یُنْجِی وَ اَلْجَهْلُ یُغْوِی وَ یُرْدِی</w:t>
      </w:r>
      <w:r>
        <w:rPr>
          <w:rFonts w:ascii="IRNazanin" w:hAnsi="IRNazanin" w:eastAsia="IRNazanin"/>
          <w:color w:val="111111"/>
          <w:sz w:val="28"/>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هدایت گر و نجات بخش است و جهل و نادانی، گمراه کننده و هلاکت کننده است</w:t>
      </w:r>
      <w:r>
        <w:rPr>
          <w:rFonts w:eastAsia="IRNazanin" w:cs="IRNazanin"/>
          <w:color w:val="111111"/>
          <w:sz w:val="28"/>
          <w:szCs w:val="28"/>
          <w:rtl w:val="true"/>
          <w:lang w:bidi="fa-IR"/>
        </w:rPr>
        <w:t>».</w:t>
      </w:r>
    </w:p>
    <w:p>
      <w:pPr>
        <w:pStyle w:val="Heading3"/>
        <w:numPr>
          <w:ilvl w:val="2"/>
          <w:numId w:val="1"/>
        </w:numPr>
        <w:rPr/>
      </w:pPr>
      <w:bookmarkStart w:id="592" w:name="__RefHeading___Toc3697850_653776707"/>
      <w:bookmarkStart w:id="593" w:name="_Toc223"/>
      <w:bookmarkEnd w:id="592"/>
      <w:r>
        <w:rPr>
          <w:rtl w:val="true"/>
        </w:rPr>
        <w:t>مصادیق هدایت در قرآن</w:t>
      </w:r>
      <w:bookmarkEnd w:id="593"/>
    </w:p>
    <w:p>
      <w:pPr>
        <w:pStyle w:val="Heading4"/>
        <w:numPr>
          <w:ilvl w:val="3"/>
          <w:numId w:val="1"/>
        </w:numPr>
        <w:rPr/>
      </w:pPr>
      <w:bookmarkStart w:id="594" w:name="__RefHeading___Toc3697852_653776707"/>
      <w:bookmarkStart w:id="595" w:name="_Toc224"/>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هدایت نفوس از جانب خداست؛ زیرا قلوب عباد،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هدایت گران نیز در طول هدایت الهی گام بر می دارند و بازگشت کارشان به سوی اوست هیچ کس مستقلاً شایستگی هدایت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لَا تَهْدِي مَنْ أَحْبَبْتَ وَلَكِنَّ اللَّهَ يَهْدِي مَنْ يَشَاءُ وَ هُوَ أَعْلَمُ بِالْمُهْتَدِينَ</w:t>
      </w:r>
      <w:r>
        <w:rPr>
          <w:rStyle w:val="FootnoteAnchor"/>
          <w:rtl w:val="true"/>
        </w:rPr>
        <w:footnoteReference w:id="555"/>
      </w:r>
      <w:bookmarkStart w:id="596" w:name="pg8796_80317"/>
    </w:p>
    <w:p>
      <w:pPr>
        <w:pStyle w:val="BookText"/>
        <w:rPr/>
      </w:pPr>
      <w:bookmarkEnd w:id="596"/>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دوست دارد هدایت نمی کنی؛ و لكن خدا هرکس را بخواهد هدایت می کند و او به هدایت شدگان آگاه تر است</w:t>
      </w:r>
    </w:p>
    <w:p>
      <w:pPr>
        <w:pStyle w:val="BookText"/>
        <w:rPr/>
      </w:pPr>
      <w:r>
        <w:rPr>
          <w:rFonts w:ascii="IRNazanin" w:hAnsi="IRNazanin" w:eastAsia="IRNazanin"/>
          <w:color w:val="111111"/>
          <w:sz w:val="28"/>
          <w:sz w:val="28"/>
          <w:szCs w:val="28"/>
          <w:rtl w:val="true"/>
          <w:lang w:bidi="fa-IR"/>
        </w:rPr>
        <w:t xml:space="preserve">از طرفی، زمینه هدایت باید در افراد باشد آیات متعددی نفی هدایت از فاسقین </w:t>
      </w:r>
      <w:r>
        <w:rPr>
          <w:rStyle w:val="FootnoteAnchor"/>
          <w:rtl w:val="true"/>
        </w:rPr>
        <w:footnoteReference w:id="556"/>
      </w:r>
      <w:r>
        <w:rPr>
          <w:rFonts w:ascii="IRNazanin" w:hAnsi="IRNazanin" w:eastAsia="IRNazanin"/>
          <w:color w:val="111111"/>
          <w:sz w:val="28"/>
          <w:sz w:val="28"/>
          <w:szCs w:val="28"/>
          <w:rtl w:val="true"/>
          <w:lang w:bidi="fa-IR"/>
        </w:rPr>
        <w:t xml:space="preserve">ظالمین، </w:t>
      </w:r>
      <w:r>
        <w:rPr>
          <w:rStyle w:val="FootnoteAnchor"/>
          <w:rtl w:val="true"/>
        </w:rPr>
        <w:footnoteReference w:id="557"/>
      </w:r>
      <w:r>
        <w:rPr>
          <w:rFonts w:ascii="IRNazanin" w:hAnsi="IRNazanin" w:eastAsia="IRNazanin"/>
          <w:color w:val="111111"/>
          <w:sz w:val="28"/>
          <w:sz w:val="28"/>
          <w:szCs w:val="28"/>
          <w:rtl w:val="true"/>
          <w:lang w:bidi="fa-IR"/>
        </w:rPr>
        <w:t xml:space="preserve">کافرین </w:t>
      </w:r>
      <w:r>
        <w:rPr>
          <w:rStyle w:val="FootnoteAnchor"/>
          <w:rtl w:val="true"/>
        </w:rPr>
        <w:footnoteReference w:id="558"/>
      </w:r>
      <w:r>
        <w:rPr>
          <w:rFonts w:ascii="IRNazanin" w:hAnsi="IRNazanin" w:eastAsia="IRNazanin"/>
          <w:color w:val="111111"/>
          <w:sz w:val="28"/>
          <w:sz w:val="28"/>
          <w:szCs w:val="28"/>
          <w:rtl w:val="true"/>
          <w:lang w:bidi="fa-IR"/>
        </w:rPr>
        <w:t xml:space="preserve">و گمراهان </w:t>
      </w:r>
      <w:r>
        <w:rPr>
          <w:rStyle w:val="FootnoteAnchor"/>
          <w:rtl w:val="true"/>
        </w:rPr>
        <w:footnoteReference w:id="559"/>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چشم خود را بست، عالم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ظالمين، كافرين اگر کسی در معرض باران قرار نگرفت، از آن بهره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مجرای الهی در عالم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قرآن هدایتگر معرفی شد در راستای هدایت الهی است این هادیان عبارت اند از</w:t>
      </w:r>
      <w:r>
        <w:rPr>
          <w:rFonts w:eastAsia="IRNazanin" w:cs="IRNazanin"/>
          <w:color w:val="111111"/>
          <w:sz w:val="28"/>
          <w:szCs w:val="28"/>
          <w:rtl w:val="true"/>
          <w:lang w:bidi="fa-IR"/>
        </w:rPr>
        <w:t>:</w:t>
      </w:r>
    </w:p>
    <w:p>
      <w:pPr>
        <w:pStyle w:val="Heading4"/>
        <w:numPr>
          <w:ilvl w:val="3"/>
          <w:numId w:val="1"/>
        </w:numPr>
        <w:rPr/>
      </w:pPr>
      <w:bookmarkStart w:id="597" w:name="__RefHeading___Toc3697854_653776707"/>
      <w:bookmarkStart w:id="598" w:name="_Toc225"/>
      <w:bookmarkEnd w:id="597"/>
      <w:r>
        <w:rPr/>
        <w:t>1</w:t>
      </w:r>
      <w:r>
        <w:rPr>
          <w:rtl w:val="true"/>
        </w:rPr>
        <w:t>.</w:t>
      </w:r>
      <w:r>
        <w:rPr>
          <w:rtl w:val="true"/>
        </w:rPr>
        <w:t>قرآن</w:t>
      </w:r>
      <w:bookmarkEnd w:id="598"/>
    </w:p>
    <w:p>
      <w:pPr>
        <w:pStyle w:val="BookText"/>
        <w:rPr/>
      </w:pPr>
      <w:r>
        <w:rPr>
          <w:rFonts w:ascii="IRNazanin" w:hAnsi="IRNazanin" w:eastAsia="IRNazanin"/>
          <w:color w:val="111111"/>
          <w:sz w:val="28"/>
          <w:sz w:val="28"/>
          <w:szCs w:val="28"/>
          <w:rtl w:val="true"/>
          <w:lang w:bidi="fa-IR"/>
        </w:rPr>
        <w:t>ده ها آیه نقش هدایتی قرآن را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برای متقین، </w:t>
      </w:r>
      <w:r>
        <w:rPr>
          <w:rStyle w:val="FootnoteAnchor"/>
          <w:rtl w:val="true"/>
        </w:rPr>
        <w:footnoteReference w:id="560"/>
      </w:r>
      <w:r>
        <w:rPr>
          <w:rFonts w:ascii="IRNazanin" w:hAnsi="IRNazanin" w:eastAsia="IRNazanin"/>
          <w:color w:val="111111"/>
          <w:sz w:val="28"/>
          <w:sz w:val="28"/>
          <w:szCs w:val="28"/>
          <w:rtl w:val="true"/>
          <w:lang w:bidi="fa-IR"/>
        </w:rPr>
        <w:t xml:space="preserve">مؤمنین، </w:t>
      </w:r>
      <w:r>
        <w:rPr>
          <w:rStyle w:val="FootnoteAnchor"/>
          <w:rtl w:val="true"/>
        </w:rPr>
        <w:footnoteReference w:id="561"/>
      </w:r>
      <w:r>
        <w:rPr>
          <w:rFonts w:ascii="IRNazanin" w:hAnsi="IRNazanin" w:eastAsia="IRNazanin"/>
          <w:color w:val="111111"/>
          <w:sz w:val="28"/>
          <w:sz w:val="28"/>
          <w:szCs w:val="28"/>
          <w:rtl w:val="true"/>
          <w:lang w:bidi="fa-IR"/>
        </w:rPr>
        <w:t xml:space="preserve">اهل یقین، </w:t>
      </w:r>
      <w:r>
        <w:rPr>
          <w:rStyle w:val="FootnoteAnchor"/>
          <w:rtl w:val="true"/>
        </w:rPr>
        <w:footnoteReference w:id="562"/>
      </w:r>
      <w:r>
        <w:rPr>
          <w:rFonts w:ascii="IRNazanin" w:hAnsi="IRNazanin" w:eastAsia="IRNazanin"/>
          <w:color w:val="111111"/>
          <w:sz w:val="28"/>
          <w:sz w:val="28"/>
          <w:szCs w:val="28"/>
          <w:rtl w:val="true"/>
          <w:lang w:bidi="fa-IR"/>
        </w:rPr>
        <w:t xml:space="preserve">رستگاران </w:t>
      </w:r>
      <w:r>
        <w:rPr>
          <w:rStyle w:val="FootnoteAnchor"/>
          <w:rtl w:val="true"/>
        </w:rPr>
        <w:footnoteReference w:id="563"/>
      </w:r>
      <w:r>
        <w:rPr>
          <w:rFonts w:ascii="IRNazanin" w:hAnsi="IRNazanin" w:eastAsia="IRNazanin"/>
          <w:color w:val="111111"/>
          <w:sz w:val="28"/>
          <w:sz w:val="28"/>
          <w:szCs w:val="28"/>
          <w:rtl w:val="true"/>
          <w:lang w:bidi="fa-IR"/>
        </w:rPr>
        <w:t xml:space="preserve">و دانشمندان </w:t>
      </w:r>
      <w:r>
        <w:rPr>
          <w:rStyle w:val="FootnoteAnchor"/>
          <w:rtl w:val="true"/>
        </w:rPr>
        <w:footnoteReference w:id="564"/>
      </w:r>
      <w:r>
        <w:rPr>
          <w:rFonts w:ascii="IRNazanin" w:hAnsi="IRNazanin" w:eastAsia="IRNazanin"/>
          <w:color w:val="111111"/>
          <w:sz w:val="28"/>
          <w:sz w:val="28"/>
          <w:szCs w:val="28"/>
          <w:rtl w:val="true"/>
          <w:lang w:bidi="fa-IR"/>
        </w:rPr>
        <w:t>مخالفت با قرآن از مصادیق مخالفت با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تَقرَأُ القُرآنَ ما نَهاكَ ، فَإِذا لَم يَنهَكَ فَلَستَ تَقْرَؤُهُ</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تو را از گناه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پس اگر تو را باز نداشت، گویا قرآن نخوانده ای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تأثیر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يُضِلُّ بِهِ كَثِيرًا وَ يَهْدِي بِهِ كَثِيرًا وَ مَا يُضِلُّ بِهِ إِلَّا الْفَاسِقِينَ</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وسیله ،قرآن گروهی را گمراه و گروه زیادی را هدایت می کند و فقط </w:t>
      </w:r>
      <w:bookmarkStart w:id="599" w:name="pg8796_80319"/>
    </w:p>
    <w:p>
      <w:pPr>
        <w:pStyle w:val="BookText"/>
        <w:rPr/>
      </w:pPr>
      <w:bookmarkEnd w:id="599"/>
      <w:r>
        <w:rPr>
          <w:rFonts w:ascii="IRNazanin" w:hAnsi="IRNazanin" w:eastAsia="IRNazanin"/>
          <w:color w:val="111111"/>
          <w:sz w:val="28"/>
          <w:sz w:val="28"/>
          <w:szCs w:val="28"/>
          <w:rtl w:val="true"/>
          <w:lang w:bidi="fa-IR"/>
        </w:rPr>
        <w:t>کسانی را گمراه می سازد که فاسق و منحرف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هدایت محض است و هرگز ضلالت در ساحت آن راه ندارد؛ زیرا از ناحیه خدا، که هادی است فرود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كَفَى بِرَبِّكَ هَادِيًا وَ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IRNazanin" w:hAnsi="IRNazanin" w:eastAsia="IRNazanin"/>
          <w:color w:val="111111"/>
          <w:sz w:val="28"/>
          <w:sz w:val="28"/>
          <w:szCs w:val="28"/>
          <w:rtl w:val="true"/>
          <w:lang w:bidi="fa-IR"/>
        </w:rPr>
        <w:t>راهکارهای قرآن برای هدایت بشر، در آیات متجلی است هدایت را از فرد شروع می کند و به خانواده و جامعه تسری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اوامر و نواهی ،قرآن که در قالب های مختلفی ارائه شد با همین هدف هدایتی است هدایت قرآن در همه شئون ،اخلاقی اجتماعی، اقتصادی، سیاسی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بر جامع ترین قوانین اخلاقی و حقوقی است ،قرآن کتاب جهان شمولی است که با زبان جهانیان با آنان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معارف سعادت بخش قرآن پشت کرد انذار آن را جدی نگرفت و به اوامر آن عمل نکرد، دچار لغزش و سقوط می گردد</w:t>
      </w:r>
      <w:r>
        <w:rPr>
          <w:rFonts w:eastAsia="IRNazanin" w:cs="IRNazanin"/>
          <w:color w:val="111111"/>
          <w:sz w:val="28"/>
          <w:szCs w:val="28"/>
          <w:rtl w:val="true"/>
          <w:lang w:bidi="fa-IR"/>
        </w:rPr>
        <w:t>.</w:t>
      </w:r>
    </w:p>
    <w:p>
      <w:pPr>
        <w:pStyle w:val="Heading4"/>
        <w:numPr>
          <w:ilvl w:val="3"/>
          <w:numId w:val="1"/>
        </w:numPr>
        <w:rPr/>
      </w:pPr>
      <w:bookmarkStart w:id="600" w:name="__RefHeading___Toc3697856_653776707"/>
      <w:bookmarkStart w:id="601" w:name="_Toc226"/>
      <w:bookmarkEnd w:id="600"/>
      <w:r>
        <w:rPr/>
        <w:t>2</w:t>
      </w:r>
      <w:r>
        <w:rPr>
          <w:rtl w:val="true"/>
        </w:rPr>
        <w:t>.</w:t>
      </w:r>
      <w:r>
        <w:rPr>
          <w:rtl w:val="true"/>
        </w:rPr>
        <w:t>انبیای الهی</w:t>
      </w:r>
      <w:bookmarkEnd w:id="601"/>
    </w:p>
    <w:p>
      <w:pPr>
        <w:pStyle w:val="BookText"/>
        <w:rPr/>
      </w:pPr>
      <w:r>
        <w:rPr>
          <w:rFonts w:ascii="IRNazanin" w:hAnsi="IRNazanin" w:eastAsia="IRNazanin"/>
          <w:color w:val="111111"/>
          <w:sz w:val="28"/>
          <w:sz w:val="28"/>
          <w:szCs w:val="28"/>
          <w:rtl w:val="true"/>
          <w:lang w:bidi="fa-IR"/>
        </w:rPr>
        <w:t xml:space="preserve">خداوند متعال انبیا را از هدایت خاص بهره مند ساخت </w:t>
      </w:r>
      <w:r>
        <w:rPr>
          <w:rFonts w:ascii="Amiri" w:hAnsi="Amiri" w:eastAsia="Amiri" w:cs="Amiri"/>
          <w:color w:val="111111"/>
          <w:sz w:val="28"/>
          <w:sz w:val="28"/>
          <w:szCs w:val="28"/>
          <w:rtl w:val="true"/>
          <w:lang w:bidi="ar-SA"/>
        </w:rPr>
        <w:t>ذَلِكَ هُدَى اللَّهِ يَهْدِي بِهِ مَنْ يَشَاءُ مِنْ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IRNazanin" w:hAnsi="IRNazanin" w:eastAsia="IRNazanin"/>
          <w:color w:val="111111"/>
          <w:sz w:val="28"/>
          <w:sz w:val="28"/>
          <w:szCs w:val="28"/>
          <w:rtl w:val="true"/>
          <w:lang w:bidi="fa-IR"/>
        </w:rPr>
        <w:t>این هدایت در قالب ،نبوت کتاب و حکمت به آنان اعطا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آتَيْنَاهُمُ الْكِتَابَ وَ الْحُكْمَ وَ النُّبُوَّةَ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IRNazanin" w:hAnsi="IRNazanin" w:eastAsia="IRNazanin"/>
          <w:color w:val="111111"/>
          <w:sz w:val="28"/>
          <w:sz w:val="28"/>
          <w:szCs w:val="28"/>
          <w:rtl w:val="true"/>
          <w:lang w:bidi="fa-IR"/>
        </w:rPr>
        <w:t>خدا به پیامبر اکرم صلى الله عليه و سلم که برترین انبیاست، فرمان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هَدَى اللَّهُ فَبِهُدَاهُمُ اقْتَدِه</w:t>
      </w:r>
      <w:r>
        <w:rPr>
          <w:rFonts w:ascii="IRNazanin" w:hAnsi="IRNazanin" w:eastAsia="IRNazanin"/>
          <w:color w:val="111111"/>
          <w:sz w:val="28"/>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انبیا کسانی هستند که خدا هدایت شان کرد؛ پس به هدایت آنان اقتدا کن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مقتدای هدایت الهی خداست؛ زیرا انبیای پیشین به هدایت الهی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،آنان همان هدایت خاص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مخالفت با رسالت انبیا یا مقاومت در برابر اهداف آنان، مخالفت با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هیچ تفاوتی بین انبیا، قائل نیستیم </w:t>
      </w:r>
      <w:r>
        <w:rPr>
          <w:rFonts w:ascii="Amiri" w:hAnsi="Amiri" w:eastAsia="Amiri" w:cs="Amiri"/>
          <w:color w:val="111111"/>
          <w:sz w:val="28"/>
          <w:sz w:val="28"/>
          <w:szCs w:val="28"/>
          <w:rtl w:val="true"/>
          <w:lang w:bidi="ar-SA"/>
        </w:rPr>
        <w:t>نُفَرِّقُ بَيْنَ أَحَدٍ مِنْ رُسُلِهِ</w:t>
      </w:r>
      <w:r>
        <w:rPr>
          <w:rStyle w:val="FootnoteAnchor"/>
          <w:rtl w:val="true"/>
        </w:rPr>
        <w:footnoteReference w:id="571"/>
      </w:r>
      <w:bookmarkStart w:id="602" w:name="pg8796_80321"/>
    </w:p>
    <w:p>
      <w:pPr>
        <w:pStyle w:val="Heading4"/>
        <w:numPr>
          <w:ilvl w:val="3"/>
          <w:numId w:val="1"/>
        </w:numPr>
        <w:rPr/>
      </w:pPr>
      <w:bookmarkStart w:id="603" w:name="__RefHeading___Toc3697858_653776707"/>
      <w:bookmarkStart w:id="604" w:name="_Toc227"/>
      <w:bookmarkEnd w:id="602"/>
      <w:bookmarkEnd w:id="603"/>
      <w:r>
        <w:rPr/>
        <w:t>3</w:t>
      </w:r>
      <w:r>
        <w:rPr>
          <w:rtl w:val="true"/>
        </w:rPr>
        <w:t>.</w:t>
      </w:r>
      <w:r>
        <w:rPr>
          <w:rtl w:val="true"/>
        </w:rPr>
        <w:t>پیامبر اکرم صلی الله علیه و آله</w:t>
      </w:r>
      <w:bookmarkEnd w:id="604"/>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وَكَفَى بِاللَّهِ شَهِيدًا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پیامبرش را به هدایت و دین حق فرستاد تا آن دین را بر همه ادیان پیروز گرداند و خدا برای گواهی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تبیین این نقش پیامبر اکرم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إقتَدُوا بِهُدى نَبِيِّكُم فَإِنَّهُ أفضَلُ الهُدى وَ استَنُّوا بِسُنَّتِهِ فَإِنَّها أهدَى السُّنَن</w:t>
      </w:r>
      <w:r>
        <w:rPr>
          <w:rStyle w:val="FootnoteAnchor"/>
          <w:rtl w:val="true"/>
        </w:rPr>
        <w:footnoteReference w:id="573"/>
      </w:r>
      <w:r>
        <w:rPr>
          <w:rFonts w:ascii="IRNazanin" w:hAnsi="IRNazanin" w:eastAsia="IRNazanin"/>
          <w:color w:val="111111"/>
          <w:sz w:val="28"/>
          <w:sz w:val="28"/>
          <w:szCs w:val="28"/>
          <w:rtl w:val="true"/>
          <w:lang w:bidi="fa-IR"/>
        </w:rPr>
        <w:t>به هدایت پیامبرتان اقتدا کنید؛ که برترین هدایت است و به سنت آن حضرت رفتار کنید؛ که هدایت یافته ترین سنت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پاره ای آیات </w:t>
      </w:r>
      <w:r>
        <w:rPr>
          <w:rStyle w:val="FootnoteAnchor"/>
          <w:rtl w:val="true"/>
        </w:rPr>
        <w:footnoteReference w:id="574"/>
      </w:r>
      <w:r>
        <w:rPr>
          <w:rFonts w:ascii="IRNazanin" w:hAnsi="IRNazanin" w:eastAsia="IRNazanin"/>
          <w:color w:val="111111"/>
          <w:sz w:val="28"/>
          <w:sz w:val="28"/>
          <w:szCs w:val="28"/>
          <w:rtl w:val="true"/>
          <w:lang w:bidi="fa-IR"/>
        </w:rPr>
        <w:t>و روایات از پیامبر اکرم صلی الله علیه و آله ، نفی هدایت شده است، مراد هدایت استقلالی و در عرض هدایت الهی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پیامبر اکرم در طول هدایت الهی است و در واقع همان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داعِيا وَ مُبلّغا وَ لَيسَ إِلَيَّ مِنَ الهُدى شَئٌ وَ خَلَقَ إبليس مُزَيْنا وَ لَيسَ إِلَيهِ مِنَ الضَّلالَةِ الشَى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 کننده و مبلغ مبعوث شده ام در نزد من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 و هدایت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شیطان ،زینت دهنده، آفریده شده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نیست</w:t>
      </w:r>
    </w:p>
    <w:p>
      <w:pPr>
        <w:pStyle w:val="Heading4"/>
        <w:numPr>
          <w:ilvl w:val="3"/>
          <w:numId w:val="1"/>
        </w:numPr>
        <w:rPr/>
      </w:pPr>
      <w:bookmarkStart w:id="605" w:name="__RefHeading___Toc3697860_653776707"/>
      <w:bookmarkStart w:id="606" w:name="_Toc228"/>
      <w:bookmarkEnd w:id="605"/>
      <w:r>
        <w:rPr/>
        <w:t>4</w:t>
      </w:r>
      <w:r>
        <w:rPr>
          <w:rtl w:val="true"/>
        </w:rPr>
        <w:t>.</w:t>
      </w:r>
      <w:r>
        <w:rPr>
          <w:rtl w:val="true"/>
        </w:rPr>
        <w:t>ائمه معصومین علیهم السلام</w:t>
      </w:r>
      <w:bookmarkEnd w:id="60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تفسیر آیه شریفه </w:t>
      </w:r>
      <w:r>
        <w:rPr>
          <w:rFonts w:ascii="Amiri" w:hAnsi="Amiri" w:eastAsia="Amiri" w:cs="Amiri"/>
          <w:color w:val="111111"/>
          <w:sz w:val="28"/>
          <w:sz w:val="28"/>
          <w:szCs w:val="28"/>
          <w:rtl w:val="true"/>
          <w:lang w:bidi="ar-SA"/>
        </w:rPr>
        <w:t>وَ الَّذِينَ اهْتَدَوْا زَادَهُمْ هُدًی</w:t>
      </w:r>
      <w:r>
        <w:rPr>
          <w:rFonts w:ascii="IRNazanin" w:hAnsi="IRNazanin" w:eastAsia="IRNazanin"/>
          <w:color w:val="111111"/>
          <w:sz w:val="28"/>
          <w:sz w:val="28"/>
          <w:szCs w:val="28"/>
          <w:rtl w:val="true"/>
          <w:lang w:bidi="fa-IR"/>
        </w:rPr>
        <w:t xml:space="preserve"> ، با الغای خصوصیت و از باب جرى و تطبيق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يَعنى مَن لَقِيَنا وَ سَمِعَ كَلامَنا زادَهُ الله هُدىً عَلى هِدايَةٍ</w:t>
      </w:r>
      <w:r>
        <w:rPr>
          <w:rFonts w:ascii="IRNazanin" w:hAnsi="IRNazanin" w:eastAsia="IRNazanin"/>
          <w:color w:val="111111"/>
          <w:sz w:val="28"/>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هر کس به </w:t>
      </w:r>
    </w:p>
    <w:p>
      <w:pPr>
        <w:pStyle w:val="BookText"/>
        <w:rPr/>
      </w:pPr>
      <w:r>
        <w:rPr>
          <w:rFonts w:ascii="IRNazanin" w:hAnsi="IRNazanin" w:eastAsia="IRNazanin"/>
          <w:color w:val="111111"/>
          <w:sz w:val="28"/>
          <w:sz w:val="28"/>
          <w:szCs w:val="28"/>
          <w:rtl w:val="true"/>
          <w:lang w:bidi="fa-IR"/>
        </w:rPr>
        <w:t>دیدار ما آید و کلام ما را بشنود خدا هدایت او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اِهْتَدَیْتُمْ فِی اَلظَّلْمَاءِ وَ بِنا تَسَنَّمْتُمُ اَلْعَلْیَاءَ</w:t>
      </w:r>
      <w:r>
        <w:rPr>
          <w:rFonts w:ascii="IRNazanin" w:hAnsi="IRNazanin" w:eastAsia="IRNazanin"/>
          <w:color w:val="111111"/>
          <w:sz w:val="28"/>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ما از تاریکی هدایت یافتید و به اوج و ترقی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نقل می کند که وقتی امیرمؤمنان علیه السلام در صفّین آب راه را تصرف کرد به شامیان اجازه برداشت آب داد ایشان چند روزی در منطقه توقف نمود و جنگ را آغاز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خدمت ایشان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کوفه زن و بچه خود را گذاشته ایم نیامده ایم که در شام وطن انتخاب کنیم و بمانیم فرمان جنگ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لشکریان به شما گمان بد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یا علی علیه السلام از مرگ می ترسد یا در نبرد با سپاه شام تردید دارد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از مرگ ترسیده ام و هرگز کراهت از جنگ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تأخیر و توقف آن است که لکنّی اَستَأني بِالقَومِ عَسى أَن يَهْتَدُوا أو تَهتَدى مِنهُم طَائِفَةٌ فَإِنَّ رَسُولَ الله قال لى يَوم خَيبَرٍ، لأن يَهْدِى الله بِكَ رَجُلاً واحِدا خَيْرٌ لَكَ مِما طَلَعَت عَلَيْهِ الشَّمسُ ؛ </w:t>
      </w:r>
      <w:r>
        <w:rPr>
          <w:rStyle w:val="FootnoteAnchor"/>
          <w:rtl w:val="true"/>
        </w:rPr>
        <w:footnoteReference w:id="578"/>
      </w:r>
      <w:r>
        <w:rPr>
          <w:rFonts w:ascii="IRNazanin" w:hAnsi="IRNazanin" w:eastAsia="IRNazanin"/>
          <w:color w:val="111111"/>
          <w:sz w:val="28"/>
          <w:sz w:val="28"/>
          <w:szCs w:val="28"/>
          <w:rtl w:val="true"/>
          <w:lang w:bidi="fa-IR"/>
        </w:rPr>
        <w:t>با این مردم تأنی می کنم به این امید که شاید هدایت یابند یا گروهی از آنان راه هدایت پیش گیرند زیرا رسول خدا صلی الله علیه و آله در روز نبرد خیبر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وسیله تو یک نفر را هدایت کند برای تو از آن چه آفتاب بر آن طلوع کرده است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مقام پیشوایی و امامت انبیاء بنی اسرائیل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مِنْهُمْ أَئِمَّةً يَهْدُونَ بِأَمْرِنَا لَمَّا صَبَرُوا وَكَانُوا بِآيَاتِنَا يُوقِنُونَ</w:t>
      </w:r>
      <w:r>
        <w:rPr>
          <w:rFonts w:ascii="IRNazanin" w:hAnsi="IRNazanin" w:eastAsia="IRNazanin"/>
          <w:color w:val="111111"/>
          <w:sz w:val="28"/>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پیشوایانی قرار دادیم که به فرمان ما راهنمایی کردند؛ چون صبور بودند و به آیات ما یقین داشتند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نفس و خویشتنداری و یقین به آیات الهی منشأ هدایت پیشوایان و انتخاب آنان است</w:t>
      </w:r>
      <w:r>
        <w:rPr>
          <w:rFonts w:eastAsia="IRNazanin" w:cs="IRNazanin"/>
          <w:color w:val="111111"/>
          <w:sz w:val="28"/>
          <w:szCs w:val="28"/>
          <w:rtl w:val="true"/>
          <w:lang w:bidi="fa-IR"/>
        </w:rPr>
        <w:t xml:space="preserve">. </w:t>
      </w:r>
      <w:bookmarkStart w:id="607" w:name="pg8796_80325"/>
    </w:p>
    <w:p>
      <w:pPr>
        <w:pStyle w:val="Heading3"/>
        <w:numPr>
          <w:ilvl w:val="2"/>
          <w:numId w:val="1"/>
        </w:numPr>
        <w:rPr/>
      </w:pPr>
      <w:bookmarkStart w:id="608" w:name="__RefHeading___Toc3697862_653776707"/>
      <w:bookmarkStart w:id="609" w:name="_Toc229"/>
      <w:bookmarkEnd w:id="607"/>
      <w:bookmarkEnd w:id="608"/>
      <w:r>
        <w:rPr>
          <w:rtl w:val="true"/>
        </w:rPr>
        <w:t>داستان</w:t>
      </w:r>
      <w:bookmarkEnd w:id="609"/>
    </w:p>
    <w:p>
      <w:pPr>
        <w:pStyle w:val="Heading4"/>
        <w:numPr>
          <w:ilvl w:val="3"/>
          <w:numId w:val="1"/>
        </w:numPr>
        <w:rPr/>
      </w:pPr>
      <w:bookmarkStart w:id="610" w:name="__RefHeading___Toc3697864_653776707"/>
      <w:bookmarkStart w:id="611" w:name="_Toc230"/>
      <w:bookmarkEnd w:id="610"/>
      <w:r>
        <w:rPr/>
        <w:t>1</w:t>
      </w:r>
      <w:r>
        <w:rPr>
          <w:rtl w:val="true"/>
        </w:rPr>
        <w:t>.</w:t>
      </w:r>
      <w:r>
        <w:rPr>
          <w:rtl w:val="true"/>
        </w:rPr>
        <w:t>هدايت عبدالرحمان خیبری</w:t>
      </w:r>
      <w:bookmarkEnd w:id="611"/>
    </w:p>
    <w:p>
      <w:pPr>
        <w:pStyle w:val="BookText"/>
        <w:rPr/>
      </w:pPr>
      <w:r>
        <w:rPr>
          <w:rFonts w:ascii="IRNazanin" w:hAnsi="IRNazanin" w:eastAsia="IRNazanin"/>
          <w:color w:val="111111"/>
          <w:sz w:val="28"/>
          <w:sz w:val="28"/>
          <w:szCs w:val="28"/>
          <w:rtl w:val="true"/>
          <w:lang w:bidi="fa-IR"/>
        </w:rPr>
        <w:t>قاسم بن علا آذربایجانی از اصحاب امام هادی و امام عسکری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ناحیه هر دو امام علیهما السلام وکیل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در هشتاد سالگی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شهرران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مراغه و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از ناحیه امام زمان عجل الله تعالی فرجه الشریف نامه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بود که نامه ها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غذا خوردن بودیم که پیکی از عراق آمد و نامه ای از کوله پشتی خود در آورد و به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قاسم نامه را بوسید از آن جا که نابینا بود، به ابن ابی سلمه، منشی خود داد 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مشغول خواندن شد؛ ولی ناگهان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 ناراحت کننده ای رسید</w:t>
      </w:r>
    </w:p>
    <w:p>
      <w:pPr>
        <w:pStyle w:val="BookText"/>
        <w:rPr/>
      </w:pPr>
      <w:r>
        <w:rPr>
          <w:rFonts w:ascii="IRNazanin" w:hAnsi="IRNazanin" w:eastAsia="IRNazanin"/>
          <w:color w:val="111111"/>
          <w:sz w:val="28"/>
          <w:sz w:val="28"/>
          <w:szCs w:val="28"/>
          <w:rtl w:val="true"/>
          <w:lang w:bidi="fa-IR"/>
        </w:rPr>
        <w:t xml:space="preserve">قاسم پرسید چرا توقف کردی؟ بخوان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مرگ شما را بعد از چهل روز داده است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سالم است منشی گفت آری قاسم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عمر طولانی، چه می خواهم؟</w:t>
      </w:r>
    </w:p>
    <w:p>
      <w:pPr>
        <w:pStyle w:val="BookText"/>
        <w:rPr/>
      </w:pPr>
      <w:r>
        <w:rPr>
          <w:rFonts w:ascii="IRNazanin" w:hAnsi="IRNazanin" w:eastAsia="IRNazanin"/>
          <w:color w:val="111111"/>
          <w:sz w:val="28"/>
          <w:sz w:val="28"/>
          <w:szCs w:val="28"/>
          <w:rtl w:val="true"/>
          <w:lang w:bidi="fa-IR"/>
        </w:rPr>
        <w:t>در این هنگام، قاصد از کوله پشتی خود یک حبریمانی و عمامه و دستمال و پنج عجل الله تعالى ثوب از طرف امام زمان عجل الله تعالی فرجه الشریف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علا دوستی داشت به نام عبدالرحمان بن محمد که با مذهب تشیع عناد و 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قاسم می کوشید او را هدایت کند، اثری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علا به دو نفر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نامه را برای او بخوانید امیدوارم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روز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اتفاق افتاد عبدالرحمان به دیدن قاسم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نامه را بخوان او خواند تا رسید به خبر پیشگویی مرگ با ناراحتی نامه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مرد فاضل و متدینی هستی مگر قرآن نخوانده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تَدْرِي نَفْسٌ بِأَيِّ أَرْضِ تَمُوتُ، عَالِمُ الْغَيْبِ فَلَا يُظْهِرُ عَلَى غَيْبِهِ أَحَدًا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را بخوان عبدالرحمان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612" w:name="pg8796_80327"/>
    </w:p>
    <w:p>
      <w:pPr>
        <w:pStyle w:val="BookText"/>
        <w:rPr/>
      </w:pPr>
      <w:bookmarkEnd w:id="612"/>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همان مولای من است اکنون تاریخ بگذار و صبر کن تا حقیقت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تاریخ نامه را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بعد از آمدن ،نامه، قاسم تب کرد و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رختخواب ،افتاد حالش بدتر شد و مرتب می گفت یا محمد یا علی یا حسن یا حسین از من شفاعت کنید</w:t>
      </w:r>
    </w:p>
    <w:p>
      <w:pPr>
        <w:pStyle w:val="BookText"/>
        <w:rPr/>
      </w:pPr>
      <w:r>
        <w:rPr>
          <w:rFonts w:ascii="IRNazanin" w:hAnsi="IRNazanin" w:eastAsia="IRNazanin"/>
          <w:color w:val="111111"/>
          <w:sz w:val="28"/>
          <w:sz w:val="28"/>
          <w:szCs w:val="28"/>
          <w:rtl w:val="true"/>
          <w:lang w:bidi="fa-IR"/>
        </w:rPr>
        <w:t>ناگهان چشمانش باز شد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دید مردم به دیدارش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او عبدالرحمان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روز چهلم، قاسم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شیعه شد در تشییع قاسم با سر و پای برهنه گریه می کرد و اظهار ندامت از عملکرد قبلی خودش داشت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بالاخره یک پیشگویی و خبر ،غیبی، فردی را مسلمان کرد</w:t>
      </w:r>
      <w:r>
        <w:rPr>
          <w:rFonts w:eastAsia="IRNazanin" w:cs="IRNazanin"/>
          <w:color w:val="111111"/>
          <w:sz w:val="28"/>
          <w:szCs w:val="28"/>
          <w:rtl w:val="true"/>
          <w:lang w:bidi="fa-IR"/>
        </w:rPr>
        <w:t>.</w:t>
      </w:r>
    </w:p>
    <w:p>
      <w:pPr>
        <w:pStyle w:val="Heading4"/>
        <w:numPr>
          <w:ilvl w:val="3"/>
          <w:numId w:val="1"/>
        </w:numPr>
        <w:rPr/>
      </w:pPr>
      <w:bookmarkStart w:id="613" w:name="__RefHeading___Toc3697866_653776707"/>
      <w:bookmarkStart w:id="614" w:name="_Toc231"/>
      <w:bookmarkEnd w:id="613"/>
      <w:r>
        <w:rPr/>
        <w:t>2</w:t>
      </w:r>
      <w:r>
        <w:rPr>
          <w:rtl w:val="true"/>
        </w:rPr>
        <w:t>.</w:t>
      </w:r>
      <w:r>
        <w:rPr>
          <w:rtl w:val="true"/>
        </w:rPr>
        <w:t>هدايت حسن بن على و شّاء</w:t>
      </w:r>
      <w:bookmarkEnd w:id="61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کاظم علیه السلام عده ای بر امام هفتم متوقف شدند و امامت را پایان یافته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منکر امامت امام رضا علیه السلام بودند به واقفیه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حاوی سؤالات متعدد داشتم که قبلاً از امامان قبلی 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خود برداشتم و در مقام اختیار و آزمایش امام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منزل امام رضا علیه السلام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این بود که در خلوتی با ایشان بنشینم و سؤالاتم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جلوی منزل رفتم، دیدم گروهی نشسته اند و مشغول گفت وگو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گوشه ای نشستم و در فکر بودم که چگونه می توانم وارد شوم ناگهان جوانی از خانه بیرون آمد که کتابی در دست داشت؛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کیست؟ من برخاستم و گفتم منم چه می خواهی؟ جوان کتاب را به من داد و گفت مولایم برای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گرفتم و در گوشه ای آن را خواندم، دیدم امام علیه السلام تمام سؤالات را جواب داده است بدون آن که متن نامه حاوی سؤالات را تقدیم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با معجزه امام علیه السلام هدایت شدم و به امامت ایشان یقین کردم </w:t>
      </w:r>
      <w:r>
        <w:rPr>
          <w:rStyle w:val="FootnoteAnchor"/>
          <w:rtl w:val="true"/>
        </w:rPr>
        <w:footnoteReference w:id="581"/>
      </w:r>
      <w:bookmarkStart w:id="615" w:name="pg8796_80328"/>
    </w:p>
    <w:p>
      <w:pPr>
        <w:pStyle w:val="Heading4"/>
        <w:numPr>
          <w:ilvl w:val="3"/>
          <w:numId w:val="1"/>
        </w:numPr>
        <w:rPr/>
      </w:pPr>
      <w:bookmarkStart w:id="616" w:name="__RefHeading___Toc3697868_653776707"/>
      <w:bookmarkStart w:id="617" w:name="_Toc232"/>
      <w:bookmarkEnd w:id="615"/>
      <w:bookmarkEnd w:id="616"/>
      <w:r>
        <w:rPr/>
        <w:t>3</w:t>
      </w:r>
      <w:r>
        <w:rPr>
          <w:rtl w:val="true"/>
        </w:rPr>
        <w:t>.</w:t>
      </w:r>
      <w:r>
        <w:rPr>
          <w:rtl w:val="true"/>
        </w:rPr>
        <w:t>ارزش هدایت</w:t>
      </w:r>
      <w:bookmarkEnd w:id="617"/>
    </w:p>
    <w:p>
      <w:pPr>
        <w:pStyle w:val="BookText"/>
        <w:rPr/>
      </w:pPr>
      <w:r>
        <w:rPr>
          <w:rFonts w:ascii="IRNazanin" w:hAnsi="IRNazanin" w:eastAsia="IRNazanin"/>
          <w:color w:val="111111"/>
          <w:sz w:val="28"/>
          <w:sz w:val="28"/>
          <w:szCs w:val="28"/>
          <w:rtl w:val="true"/>
          <w:lang w:bidi="fa-IR"/>
        </w:rPr>
        <w:t>یکی از شیعیان برای امام حسن علیه السلام هدیه 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این هدیه، کدام یک از این دو را می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یا بابی از علم و دانش برایت بگشایم که به وسیله آن بر فلان شخص ناصبی که دشمن ما اهل بیت علیهم السلام است، غلبه کنی و شیعیان منطقه و روستای خود را که اعتقاد ضعیفی دارند نجات دهی و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همان باب علم را اختیار می کنم حضرت امام حسن علیه السلام به او باب علم و مناظره را آموختند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را نیز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منطقه خود رفت با آن مرد ناصبی وارد بحث شد و او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خدمت امام حسن علیه السلام رسید،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مانند تو سود نبرد؛ زیرا در درجه نخست دوستی خدا دوّم دوستی پیامبر صلی الله علیه و آله و على علیه السلام، سوّم دوستی عترت پاک او و ائمه طاهرین علیهم السلام، چهارم دوستی فرشتگان و پنجم دوستی برادران مؤمن خود را به دست آوردی، گوارا باد بر تو؛ فهنيئا لك</w:t>
      </w:r>
      <w:r>
        <w:rPr>
          <w:rFonts w:eastAsia="IRNazanin" w:cs="IRNazanin"/>
          <w:color w:val="111111"/>
          <w:sz w:val="28"/>
          <w:szCs w:val="28"/>
          <w:rtl w:val="true"/>
          <w:lang w:bidi="fa-IR"/>
        </w:rPr>
        <w:t xml:space="preserve">». </w:t>
      </w:r>
      <w:r>
        <w:rPr>
          <w:rStyle w:val="FootnoteAnchor"/>
          <w:rtl w:val="true"/>
        </w:rPr>
        <w:footnoteReference w:id="582"/>
      </w:r>
    </w:p>
    <w:p>
      <w:pPr>
        <w:pStyle w:val="Heading4"/>
        <w:numPr>
          <w:ilvl w:val="3"/>
          <w:numId w:val="1"/>
        </w:numPr>
        <w:rPr/>
      </w:pPr>
      <w:bookmarkStart w:id="618" w:name="__RefHeading___Toc3697870_653776707"/>
      <w:bookmarkStart w:id="619" w:name="_Toc233"/>
      <w:bookmarkEnd w:id="618"/>
      <w:r>
        <w:rPr/>
        <w:t>4</w:t>
      </w:r>
      <w:r>
        <w:rPr>
          <w:rtl w:val="true"/>
        </w:rPr>
        <w:t>.</w:t>
      </w:r>
      <w:r>
        <w:rPr>
          <w:rtl w:val="true"/>
        </w:rPr>
        <w:t>هدایت هشام بن حکم</w:t>
      </w:r>
      <w:bookmarkEnd w:id="61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برادرزاده ام هشام فاسد المذهب و بر طریقه جَهمیه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من خواست تا او را به محضر حضرت صادق علیه السلام ببرم تا با آن حضرت مباحثه کند خدمت امام علیه السلام رسیدم از ایشان اجازه ملاقات گرفتم و عرض کردم هشام عقیده اش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شرمنده شدم و نزد هشام آمدم و خبر ملاقات را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قدری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همان لحظه به قصد ملاقات امام علیه السلام حرکت کرد باهم بر امام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مسئله ای از او پرسید که هشام از پاسخ آن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مهلت خواست حضرت مهلت داد چند روز گذشت؛ اما علیه السلام نتوانست جوابی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خدمت امام علیه السلام رسید، در حالی که پاسخ مسئله را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پاسخ را فرمود و سؤالات دیگری را مطرح کردند که نتیجه اش فساد و بطلان مذهب جهمیه بود هشام متحیر خارج شد</w:t>
      </w:r>
      <w:r>
        <w:rPr>
          <w:rFonts w:eastAsia="IRNazanin" w:cs="IRNazanin"/>
          <w:color w:val="111111"/>
          <w:sz w:val="28"/>
          <w:szCs w:val="28"/>
          <w:rtl w:val="true"/>
          <w:lang w:bidi="fa-IR"/>
        </w:rPr>
        <w:t xml:space="preserve">. </w:t>
      </w:r>
      <w:bookmarkStart w:id="620" w:name="pg8796_80330"/>
    </w:p>
    <w:p>
      <w:pPr>
        <w:pStyle w:val="BookText"/>
        <w:rPr/>
      </w:pPr>
      <w:bookmarkEnd w:id="620"/>
      <w:r>
        <w:rPr>
          <w:rFonts w:ascii="IRNazanin" w:hAnsi="IRNazanin" w:eastAsia="IRNazanin"/>
          <w:color w:val="111111"/>
          <w:sz w:val="28"/>
          <w:sz w:val="28"/>
          <w:szCs w:val="28"/>
          <w:rtl w:val="true"/>
          <w:lang w:bidi="fa-IR"/>
        </w:rPr>
        <w:t>برای سومین بار از من خواست وقت ملاقات بگیرم خدمت امام علیه السلام رسیدم، درخواست ملاقات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ان شاء الله در حیره یکدیگر را ملاقات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هشام در این ملاقات سوم حضور نداشته است؛ اما می گوید بعد از مدتی هشام را دیدم و از او درباره نتیجه ملاقات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امام علیه السلام وارد حیره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سوار بر قاطر بود،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شکوه ایشان مرا گرفت همه چیز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قدرت سخن گفتن از من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وقار و متانت خاصی، مدتی صبر کرد تا من سخن بگویم؛ اما نتوانستم هیبت ایشان 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کردم این عظمت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مذهب فاسد خود دست برداشت و به طریقه حقه شیعه پیوست و ملازم خدمت امام صادق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محضر ایشان شاگردی کرد و تبدیل به یک کادر شد که همواره در بحث با مخالفان آنان را مغلوب می کرد</w:t>
      </w:r>
      <w:r>
        <w:rPr>
          <w:rFonts w:eastAsia="IRNazanin" w:cs="IRNazanin"/>
          <w:color w:val="111111"/>
          <w:sz w:val="28"/>
          <w:szCs w:val="28"/>
          <w:rtl w:val="true"/>
          <w:lang w:bidi="fa-IR"/>
        </w:rPr>
        <w:t xml:space="preserve">. </w:t>
      </w:r>
      <w:r>
        <w:rPr>
          <w:rStyle w:val="FootnoteAnchor"/>
          <w:rtl w:val="true"/>
        </w:rPr>
        <w:footnoteReference w:id="583"/>
      </w:r>
    </w:p>
    <w:p>
      <w:pPr>
        <w:pStyle w:val="Heading4"/>
        <w:numPr>
          <w:ilvl w:val="3"/>
          <w:numId w:val="1"/>
        </w:numPr>
        <w:rPr/>
      </w:pPr>
      <w:bookmarkStart w:id="621" w:name="__RefHeading___Toc3697872_653776707"/>
      <w:bookmarkStart w:id="622" w:name="_Toc234"/>
      <w:bookmarkEnd w:id="621"/>
      <w:r>
        <w:rPr/>
        <w:t>5</w:t>
      </w:r>
      <w:r>
        <w:rPr>
          <w:rtl w:val="true"/>
        </w:rPr>
        <w:t>.</w:t>
      </w:r>
      <w:r>
        <w:rPr>
          <w:rtl w:val="true"/>
        </w:rPr>
        <w:t>ابان بن سعید هدایت می شود</w:t>
      </w:r>
      <w:bookmarkEnd w:id="622"/>
    </w:p>
    <w:p>
      <w:pPr>
        <w:pStyle w:val="BookText"/>
        <w:rPr/>
      </w:pPr>
      <w:r>
        <w:rPr>
          <w:rFonts w:ascii="IRNazanin" w:hAnsi="IRNazanin" w:eastAsia="IRNazanin"/>
          <w:color w:val="111111"/>
          <w:sz w:val="28"/>
          <w:sz w:val="28"/>
          <w:szCs w:val="28"/>
          <w:rtl w:val="true"/>
          <w:lang w:bidi="fa-IR"/>
        </w:rPr>
        <w:t>ابان قبل از اسلام آوردن با رسول خدا صلی الله علیه و آله مخالفت سرسخت و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باعث بیداری و هدایت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قصد تجارت به شام می رفت با راهبی روبه رو شد به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وطن ما مردی مدعی پیامبری شده است و می گوید از طرف خدا مبعوث شده ام؛ همان طور که موسی و عیسی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ابان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راهب گفت من اوصاف او را بیان می کنم؛ آیا چنین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صفات جسمی و روحی پیامبر صلی الله علیه و آله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را دیده ای که با این دقت اوصافش را بیان می کنی؟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او را ندیده ام؛ اما او پیامبری است که بر تمام عرب و سپس بر تمام مردم جهان غالب و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مکه برگشتی، سلام مرا به او برسان</w:t>
      </w:r>
      <w:r>
        <w:rPr>
          <w:rFonts w:eastAsia="IRNazanin" w:cs="IRNazanin"/>
          <w:color w:val="111111"/>
          <w:sz w:val="28"/>
          <w:szCs w:val="28"/>
          <w:rtl w:val="true"/>
          <w:lang w:bidi="fa-IR"/>
        </w:rPr>
        <w:t xml:space="preserve">. </w:t>
      </w:r>
      <w:bookmarkStart w:id="623" w:name="pg8796_80332"/>
    </w:p>
    <w:p>
      <w:pPr>
        <w:pStyle w:val="BookText"/>
        <w:rPr/>
      </w:pPr>
      <w:bookmarkEnd w:id="623"/>
      <w:r>
        <w:rPr>
          <w:rFonts w:ascii="IRNazanin" w:hAnsi="IRNazanin" w:eastAsia="IRNazanin"/>
          <w:color w:val="111111"/>
          <w:sz w:val="28"/>
          <w:sz w:val="28"/>
          <w:szCs w:val="28"/>
          <w:rtl w:val="true"/>
          <w:lang w:bidi="fa-IR"/>
        </w:rPr>
        <w:t>ابان بعد از بازگشت به مکه جریان را برای اقوام و بستگانش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صلح حدیبیه به شرف اسلام مفتخر گشت و اسلامش نیکو شد؛ تا جایی که چند بار از طرف رسول خدا صلی الله علیه و آله به سرپرستی لشکری مأموریت تبلیغی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در خدمت رسول خدا صلی الله علیه و آله بود تا در سال نهم هجری فرماندار بحرین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رحلت پیامبر اکرم صلی الله علیه و آله استانداری را رها کرد و به مدینه آمد و همواره با ابابکر مخالفت می کرد و بیعت نکرد </w:t>
      </w:r>
      <w:r>
        <w:rPr>
          <w:rStyle w:val="FootnoteAnchor"/>
          <w:rtl w:val="true"/>
        </w:rPr>
        <w:footnoteReference w:id="584"/>
      </w:r>
    </w:p>
    <w:p>
      <w:pPr>
        <w:pStyle w:val="Heading4"/>
        <w:numPr>
          <w:ilvl w:val="3"/>
          <w:numId w:val="1"/>
        </w:numPr>
        <w:rPr/>
      </w:pPr>
      <w:bookmarkStart w:id="624" w:name="__RefHeading___Toc3697874_653776707"/>
      <w:bookmarkStart w:id="625" w:name="_Toc235"/>
      <w:bookmarkEnd w:id="624"/>
      <w:r>
        <w:rPr/>
        <w:t>6</w:t>
      </w:r>
      <w:r>
        <w:rPr>
          <w:rtl w:val="true"/>
        </w:rPr>
        <w:t>.</w:t>
      </w:r>
      <w:r>
        <w:rPr>
          <w:rtl w:val="true"/>
        </w:rPr>
        <w:t>هدایت یک تروریست</w:t>
      </w:r>
      <w:bookmarkEnd w:id="625"/>
    </w:p>
    <w:p>
      <w:pPr>
        <w:pStyle w:val="BookText"/>
        <w:rPr/>
      </w:pPr>
      <w:r>
        <w:rPr>
          <w:rFonts w:ascii="IRNazanin" w:hAnsi="IRNazanin" w:eastAsia="IRNazanin"/>
          <w:color w:val="111111"/>
          <w:sz w:val="28"/>
          <w:sz w:val="28"/>
          <w:szCs w:val="28"/>
          <w:rtl w:val="true"/>
          <w:lang w:bidi="fa-IR"/>
        </w:rPr>
        <w:t xml:space="preserve">عمير بن وهب در یکی از روزهای پس از جنگ بدر وارد مسجد الحرام شد پسر عموي خود صفوان بن امیه را در حجر اسماعیل دید در کنارش نشست از هر دری سخن به میان آمد تا آن که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زندگی پس از کشتگان ،بدر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مقروض نبودم و ترس بیچارگی خانواده ام ،نبود به مدینه می رفتم و او را می کشتم؛ زیرا شنیده ام بدون نگهبان در کوچه و بازار مدینه می آید و اگر کسی هم مرا ببیند، خواهم گفت برای نجات اسیر خود به مدینه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در بدر اسیر شده و نزد پیامبر صلی الله علیه و آله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با خوشحالی از جای خود برخاست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صاحب این خانه قسم این کار را انجام می دهم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من تمام قرض هایت را می پردازم و از خانواده ات مانند خانواده خودم نگهداری می کنم مطمئن باش آن ها را در رفاه و آسایش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وسائل حرکت او را فراهم کرد او را بر شتر خود سوار کرد شمشیری زهر آگین به او داد و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حمایل کرد وارد مسجد پیامبر صلی الله علیه و 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جاهلیت به پیامبر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صباحا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مدینه آمده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وهب پسرم که نزد شما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شمشیر چیست که بسته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ام باز کنم؛ تمام فکرم پیش فرزندم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بگو برای چه آمده ای؟ در حجر اسماعیل با صفوان چه پیمانی بسته ای؟ به او قول </w:t>
      </w:r>
    </w:p>
    <w:p>
      <w:pPr>
        <w:pStyle w:val="BookText"/>
        <w:rPr/>
      </w:pPr>
      <w:r>
        <w:rPr>
          <w:rFonts w:ascii="IRNazanin" w:hAnsi="IRNazanin" w:eastAsia="IRNazanin"/>
          <w:color w:val="111111"/>
          <w:sz w:val="28"/>
          <w:sz w:val="28"/>
          <w:szCs w:val="28"/>
          <w:rtl w:val="true"/>
          <w:lang w:bidi="fa-IR"/>
        </w:rPr>
        <w:t>دادی مرا بکشی او نیز قرض های تو را بپردازد و از خانواده ات نگهداری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با شگفتی شهادتین گفت و مسلمان شد عرض کرد من باورم نمی شد وحی بر شما نازل شود و با عالم غیب ارتباط داشته باشید؛ ولی اکنون یقین کردم؛ زیرا جز خدا کسی از مذاكرات من با صفوان خبر نداشت؛ به همین دلیل اسلام آوردم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دستور داد اسیرش را به او برگردانند و قرآن را به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مکه شد؛ در حالی که صفوان روزشماری می کرد تا خبر کشته شدن پیامبر صلی الله علیه و آله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مکه مژده می داد به زودی حادثه ای پیش می آید که داستان کشتگان بدر را از یادتان ببرند تا این که خبر اسلام آوردن عمیر را شنید و بر آشفت و نقشه هایش نقش بر آب شد</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8796_80338"/>
      <w:bookmarkStart w:id="627" w:name="pg8796_80338"/>
      <w:bookmarkEnd w:id="627"/>
    </w:p>
    <w:p>
      <w:pPr>
        <w:pStyle w:val="BookText"/>
        <w:rPr/>
      </w:pPr>
      <w:bookmarkStart w:id="628" w:name="pg8796_80338"/>
      <w:bookmarkEnd w:id="628"/>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629" w:name="__RefHeading___Toc3697876_653776707"/>
      <w:bookmarkStart w:id="630" w:name="_Toc236"/>
      <w:bookmarkEnd w:id="629"/>
      <w:r>
        <w:rPr>
          <w:rtl w:val="true"/>
        </w:rPr>
        <w:t>وَ سِنَةِ الغَفْلَة؛ خواب غفلت</w:t>
      </w:r>
      <w:bookmarkEnd w:id="630"/>
    </w:p>
    <w:p>
      <w:pPr>
        <w:pStyle w:val="Heading3"/>
        <w:numPr>
          <w:ilvl w:val="2"/>
          <w:numId w:val="1"/>
        </w:numPr>
        <w:rPr/>
      </w:pPr>
      <w:bookmarkStart w:id="631" w:name="__RefHeading___Toc3697878_653776707"/>
      <w:bookmarkStart w:id="632" w:name="_Toc237"/>
      <w:bookmarkEnd w:id="631"/>
      <w:r>
        <w:rPr>
          <w:rtl w:val="true"/>
        </w:rPr>
        <w:t>مقدمه</w:t>
      </w:r>
      <w:bookmarkEnd w:id="632"/>
    </w:p>
    <w:p>
      <w:pPr>
        <w:pStyle w:val="BookText"/>
        <w:rPr/>
      </w:pPr>
      <w:r>
        <w:rPr>
          <w:rFonts w:ascii="IRNazanin" w:hAnsi="IRNazanin" w:eastAsia="IRNazanin"/>
          <w:color w:val="111111"/>
          <w:sz w:val="28"/>
          <w:sz w:val="28"/>
          <w:szCs w:val="28"/>
          <w:rtl w:val="true"/>
          <w:lang w:bidi="fa-IR"/>
        </w:rPr>
        <w:t>امام سجاد علیه السلام در این بخش از دعا از خواب غفلت به خدا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بی خبری بی توجهی اشتباه سهو، اهمال ورزی و بی دقتی از بیماری های عامی است که بسیاری با تفاوت در میزان و درجه به آن مبتلا هستد این مرض مرگ آور امری درونی و 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پنداری است باز دارنده و اطمینان و ایمنی کاذبی که مانع ادراک صحیح می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غفلت انحراف توجه انسان است از امری که بایسته توجه است غفلت، آدمی را از کمال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آن چنان حواس خود را صرف امور بی پایه می کند که از امور حقیقی و مطلوب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گستره غفلت فراگیر است در کاربرد قرآنی و روایی، این واژه بیشتر در مورد غفلت از خدا و مظاهر و نشانه های او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غافل، اصالت می یابد و ماورای آن فراموش می شود در تعریف غفلت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الغَفَلَةُ سَهو يعترى الإنسان مِن قِلَّةِ التَّحَفُّظِ ؛ </w:t>
      </w:r>
      <w:r>
        <w:rPr>
          <w:rStyle w:val="FootnoteAnchor"/>
          <w:rtl w:val="true"/>
        </w:rPr>
        <w:footnoteReference w:id="586"/>
      </w:r>
      <w:r>
        <w:rPr>
          <w:rFonts w:ascii="IRNazanin" w:hAnsi="IRNazanin" w:eastAsia="IRNazanin"/>
          <w:color w:val="111111"/>
          <w:sz w:val="28"/>
          <w:sz w:val="28"/>
          <w:szCs w:val="28"/>
          <w:rtl w:val="true"/>
          <w:lang w:bidi="fa-IR"/>
        </w:rPr>
        <w:t>غفلت سهو و لغزشی است که ناشی از کمی مراقبت و تحفظ است</w:t>
      </w:r>
      <w:r>
        <w:rPr>
          <w:rFonts w:eastAsia="IRNazanin" w:cs="IRNazanin"/>
          <w:color w:val="111111"/>
          <w:sz w:val="28"/>
          <w:szCs w:val="28"/>
          <w:rtl w:val="true"/>
          <w:lang w:bidi="fa-IR"/>
        </w:rPr>
        <w:t xml:space="preserve">». </w:t>
      </w:r>
      <w:bookmarkStart w:id="633" w:name="pg8796_80340"/>
    </w:p>
    <w:p>
      <w:pPr>
        <w:pStyle w:val="BookText"/>
        <w:rPr/>
      </w:pPr>
      <w:bookmarkEnd w:id="633"/>
      <w:r>
        <w:rPr>
          <w:rFonts w:ascii="IRNazanin" w:hAnsi="IRNazanin" w:eastAsia="IRNazanin"/>
          <w:color w:val="111111"/>
          <w:sz w:val="28"/>
          <w:sz w:val="28"/>
          <w:szCs w:val="28"/>
          <w:rtl w:val="true"/>
          <w:lang w:bidi="fa-IR"/>
        </w:rPr>
        <w:t>غفلت، نوعی بی خبری ثانوی است؛ یعنی بی خبری از امری که درخور توجه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مطلبی به ذهن خطور می کند مورد توجه قرار می گیرد؛ اما فراموش می شود؛ نه این که از ابتدا نمی دانسته؛ زیرا عدم اطلاع ابتدایی همان جهل است</w:t>
      </w:r>
    </w:p>
    <w:p>
      <w:pPr>
        <w:pStyle w:val="BookText"/>
        <w:rPr/>
      </w:pPr>
      <w:r>
        <w:rPr>
          <w:rFonts w:ascii="IRNazanin" w:hAnsi="IRNazanin" w:eastAsia="IRNazanin"/>
          <w:color w:val="111111"/>
          <w:sz w:val="28"/>
          <w:sz w:val="28"/>
          <w:szCs w:val="28"/>
          <w:rtl w:val="true"/>
          <w:lang w:bidi="fa-IR"/>
        </w:rPr>
        <w:t>غفلت، نوعی بی پروایی کاهلی، تهاون، غرور، سستی، کوتاهی، قصور، اهمال و بی اعتنایی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خوبی می توان مفهوم غفلت را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ضادُّوا الغَفْلَةَ بِاليَقظَةِ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را با بیداری نابود کنید</w:t>
      </w:r>
      <w:r>
        <w:rPr>
          <w:rFonts w:eastAsia="IRNazanin" w:cs="IRNazanin"/>
          <w:color w:val="111111"/>
          <w:sz w:val="28"/>
          <w:szCs w:val="28"/>
          <w:rtl w:val="true"/>
          <w:lang w:bidi="fa-IR"/>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برابر ،یقظه یعنی سلب توجه از امور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غفلت در این نوشتار مورد بحث است جنبه ناپسند و مذموم آن است؛ اگرچه غفلت و بی خبری جنبه مثبت هم دارد که همان بی خبری از حقیقت عالم هستی به دلیل زندگی مادی این عالم بوده اجتناب ناپذیر است و لازمه زندگی در این جهان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پرسش های مستقل در زمینه غفلت به برخی جنبه های این بحث می پردازیم</w:t>
      </w:r>
      <w:r>
        <w:rPr>
          <w:rFonts w:eastAsia="IRNazanin" w:cs="IRNazanin"/>
          <w:color w:val="111111"/>
          <w:sz w:val="28"/>
          <w:szCs w:val="28"/>
          <w:rtl w:val="true"/>
          <w:lang w:bidi="fa-IR"/>
        </w:rPr>
        <w:t>.</w:t>
      </w:r>
    </w:p>
    <w:p>
      <w:pPr>
        <w:pStyle w:val="Heading3"/>
        <w:numPr>
          <w:ilvl w:val="2"/>
          <w:numId w:val="1"/>
        </w:numPr>
        <w:rPr/>
      </w:pPr>
      <w:bookmarkStart w:id="634" w:name="__RefHeading___Toc3697880_653776707"/>
      <w:bookmarkStart w:id="635" w:name="_Toc238"/>
      <w:bookmarkEnd w:id="634"/>
      <w:r>
        <w:rPr>
          <w:rtl w:val="true"/>
        </w:rPr>
        <w:t>پیامدهای غفلت</w:t>
      </w:r>
      <w:bookmarkEnd w:id="635"/>
    </w:p>
    <w:p>
      <w:pPr>
        <w:pStyle w:val="Heading4"/>
        <w:numPr>
          <w:ilvl w:val="3"/>
          <w:numId w:val="1"/>
        </w:numPr>
        <w:rPr/>
      </w:pPr>
      <w:bookmarkStart w:id="636" w:name="__RefHeading___Toc3697882_653776707"/>
      <w:bookmarkStart w:id="637" w:name="_Toc239"/>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غفلت، زیان آورترین دشمن انسان است و سرلوحه بدبختی ها و شومی ها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الغَفَلَةُ ضِلالُ النُّفُوسِ وَ عِنوانُ النُّحُوسِ</w:t>
      </w:r>
      <w:r>
        <w:rPr>
          <w:rFonts w:ascii="IRNazanin" w:hAnsi="IRNazanin" w:eastAsia="IRNazanin"/>
          <w:color w:val="111111"/>
          <w:sz w:val="28"/>
          <w:sz w:val="28"/>
          <w:szCs w:val="28"/>
          <w:rtl w:val="true"/>
          <w:lang w:bidi="fa-IR"/>
        </w:rPr>
        <w:t xml:space="preserve">؛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عامل گمراهی نفوس و سرلوحه شومی و نحوست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ویرانگر غفلت و بی خبری تا حدی است که انسانیت انسان را از بین می برد و او را به مرحله </w:t>
      </w:r>
      <w:r>
        <w:rPr>
          <w:rFonts w:ascii="Amiri" w:hAnsi="Amiri" w:eastAsia="Amiri" w:cs="Amiri"/>
          <w:color w:val="111111"/>
          <w:sz w:val="28"/>
          <w:sz w:val="28"/>
          <w:szCs w:val="28"/>
          <w:rtl w:val="true"/>
          <w:lang w:bidi="ar-SA"/>
        </w:rPr>
        <w:t>أُولَئِكَ كَالْأَنْعَامِ</w:t>
      </w:r>
      <w:r>
        <w:rPr>
          <w:rFonts w:ascii="IRNazanin" w:hAnsi="IRNazanin" w:eastAsia="IRNazanin"/>
          <w:color w:val="111111"/>
          <w:sz w:val="28"/>
          <w:sz w:val="28"/>
          <w:szCs w:val="28"/>
          <w:rtl w:val="true"/>
          <w:lang w:bidi="fa-IR"/>
        </w:rPr>
        <w:t xml:space="preserve">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راهکارهای درمانی این بیماری، به آثار نکبت بار آن اشاره می کنیم</w:t>
      </w:r>
      <w:r>
        <w:rPr>
          <w:rFonts w:eastAsia="IRNazanin" w:cs="IRNazanin"/>
          <w:color w:val="111111"/>
          <w:sz w:val="28"/>
          <w:szCs w:val="28"/>
          <w:rtl w:val="true"/>
          <w:lang w:bidi="fa-IR"/>
        </w:rPr>
        <w:t>:</w:t>
      </w:r>
    </w:p>
    <w:p>
      <w:pPr>
        <w:pStyle w:val="Heading4"/>
        <w:numPr>
          <w:ilvl w:val="3"/>
          <w:numId w:val="1"/>
        </w:numPr>
        <w:rPr/>
      </w:pPr>
      <w:bookmarkStart w:id="638" w:name="__RefHeading___Toc3697884_653776707"/>
      <w:bookmarkStart w:id="639" w:name="_Toc240"/>
      <w:bookmarkEnd w:id="638"/>
      <w:r>
        <w:rPr/>
        <w:t>1</w:t>
      </w:r>
      <w:r>
        <w:rPr>
          <w:rtl w:val="true"/>
        </w:rPr>
        <w:t>.</w:t>
      </w:r>
      <w:r>
        <w:rPr>
          <w:rtl w:val="true"/>
        </w:rPr>
        <w:t>سطحی نگری</w:t>
      </w:r>
      <w:bookmarkEnd w:id="63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ascii="IRNazanin" w:hAnsi="IRNazanin" w:eastAsia="IRNazanin"/>
          <w:color w:val="111111"/>
          <w:sz w:val="28"/>
          <w:sz w:val="28"/>
          <w:szCs w:val="28"/>
          <w:rtl w:val="true"/>
          <w:lang w:bidi="fa-IR"/>
        </w:rPr>
        <w:t xml:space="preserve">؛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bookmarkStart w:id="640" w:name="pg8796_80342"/>
    </w:p>
    <w:p>
      <w:pPr>
        <w:pStyle w:val="BookText"/>
        <w:rPr/>
      </w:pPr>
      <w:bookmarkEnd w:id="640"/>
      <w:r>
        <w:rPr>
          <w:rFonts w:ascii="IRNazanin" w:hAnsi="IRNazanin" w:eastAsia="IRNazanin"/>
          <w:color w:val="111111"/>
          <w:sz w:val="28"/>
          <w:sz w:val="28"/>
          <w:szCs w:val="28"/>
          <w:rtl w:val="true"/>
          <w:lang w:bidi="fa-IR"/>
        </w:rPr>
        <w:t>فقط ظاهری از زندگی دنیا را می دانند و از آخرت و فرجام کار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دید افراد غافل، در حد زندگی ظاهری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باطن و درون دنیا خبر ندارند و به درجه اولی از آخرت نیز غافل اند اگر به باطن و حقیقت دنیا می اندیشیدند، به آخرت پی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مرحله مقدماتی فکر کند به مرحله نهایی و هدف نهایی وقوف پیدا می کند افراد بی خبر عمیق و ژرف نگر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می نگرند، فردا و فرداها خارج از محدوده نظر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کوتاه نظرند؛ از این رو سرمایه عمر را هدر می دهند و آن را در امور واهی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کَفَی بِالْمَرْءِ غَفْلَهً أَنْ یُضَیِّعَ عُمُرَهُ فِیمَا لاَ یُنْجِیهِ</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غفلت و بی خبری برای انسان کافی است که عمر خود را در جایی صرف می کند که موجب رهایی اش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عمر را با متاع دنیا معاوضه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اشْتَرَوُا الْحَيَاةَ الدُّنْيَا بِالْآخِرَةِ</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آخرت را به زندگی دنیا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عمر، نفیس ترین نقدی است که بشر در اختیار دارد و اگر از آن غفلت بورزد ثمره اش جز خسارت نیست</w:t>
      </w:r>
      <w:r>
        <w:rPr>
          <w:rFonts w:eastAsia="IRNazanin" w:cs="IRNazanin"/>
          <w:color w:val="111111"/>
          <w:sz w:val="28"/>
          <w:szCs w:val="28"/>
          <w:rtl w:val="true"/>
          <w:lang w:bidi="fa-IR"/>
        </w:rPr>
        <w:t>.</w:t>
      </w:r>
    </w:p>
    <w:p>
      <w:pPr>
        <w:pStyle w:val="Heading4"/>
        <w:numPr>
          <w:ilvl w:val="3"/>
          <w:numId w:val="1"/>
        </w:numPr>
        <w:rPr/>
      </w:pPr>
      <w:bookmarkStart w:id="641" w:name="__RefHeading___Toc3697886_653776707"/>
      <w:bookmarkStart w:id="642" w:name="_Toc241"/>
      <w:bookmarkEnd w:id="641"/>
      <w:r>
        <w:rPr/>
        <w:t>2</w:t>
      </w:r>
      <w:r>
        <w:rPr>
          <w:rtl w:val="true"/>
        </w:rPr>
        <w:t>.</w:t>
      </w:r>
      <w:r>
        <w:rPr>
          <w:rtl w:val="true"/>
        </w:rPr>
        <w:t>انحراف از حق و رشد</w:t>
      </w:r>
      <w:bookmarkEnd w:id="642"/>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وَكَانُوا عَنْهَا غَافِلِينَ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کسانی را که در زمین به ناحق کبر می ورزند، از آیات خود منصرف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چنان اند که اگر هر آیه و نشانه اش را ببینند ، به آن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هدایت را ببینند آن را انتخاب نمی کنند و اگر طریق گمراهی </w:t>
      </w:r>
      <w:bookmarkStart w:id="643" w:name="pg8796_80344"/>
    </w:p>
    <w:p>
      <w:pPr>
        <w:pStyle w:val="BookText"/>
        <w:rPr/>
      </w:pPr>
      <w:bookmarkEnd w:id="643"/>
      <w:r>
        <w:rPr>
          <w:rFonts w:ascii="IRNazanin" w:hAnsi="IRNazanin" w:eastAsia="IRNazanin"/>
          <w:color w:val="111111"/>
          <w:sz w:val="28"/>
          <w:sz w:val="28"/>
          <w:szCs w:val="28"/>
          <w:rtl w:val="true"/>
          <w:lang w:bidi="fa-IR"/>
        </w:rPr>
        <w:t>را ببینند، آن را انتخاب می کنند؛ برای آن که آیات ما را تکذیب کردند و از آن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انعطاف پذیری مستکبران را در برابر حق بیان می کند و با اشاره به سه صفت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 های الهی را ببینند ایمان نمی آورند؛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رشد را ببینند انتخاب نمی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انحراف را پیدا کنند،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توفیق حق پذیری ندارند؛ زیرا غفلت بر آن ها حاکم است و در اثر غفلت راه رشد را کنار زده و به غی و ضلالت رو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،غافلان انتخاب مترقیانه و صائبی نیست آن ها به سادگی در مسیر غی و گمراهی حرکت می کنند و راه رشد و تعالی را نمی پذیرند غفلت از آیات و نشانه های الهی عامل چنین انتخابی است</w:t>
      </w:r>
      <w:r>
        <w:rPr>
          <w:rFonts w:eastAsia="IRNazanin" w:cs="IRNazanin"/>
          <w:color w:val="111111"/>
          <w:sz w:val="28"/>
          <w:szCs w:val="28"/>
          <w:rtl w:val="true"/>
          <w:lang w:bidi="fa-IR"/>
        </w:rPr>
        <w:t>.</w:t>
      </w:r>
    </w:p>
    <w:p>
      <w:pPr>
        <w:pStyle w:val="Heading4"/>
        <w:numPr>
          <w:ilvl w:val="3"/>
          <w:numId w:val="1"/>
        </w:numPr>
        <w:rPr/>
      </w:pPr>
      <w:bookmarkStart w:id="644" w:name="__RefHeading___Toc3697888_653776707"/>
      <w:bookmarkStart w:id="645" w:name="_Toc242"/>
      <w:bookmarkEnd w:id="644"/>
      <w:r>
        <w:rPr/>
        <w:t>3</w:t>
      </w:r>
      <w:r>
        <w:rPr>
          <w:rtl w:val="true"/>
        </w:rPr>
        <w:t>.</w:t>
      </w:r>
      <w:r>
        <w:rPr>
          <w:rtl w:val="true"/>
        </w:rPr>
        <w:t>خوی حیوانی</w:t>
      </w:r>
      <w:bookmarkEnd w:id="64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كَثِيرًا مِنَ الْجِنِّ وَالْإِنْسِ لَهُمْ قُلُوبٌ لَا يَفْقَهُونَ بِهَا وَ لَهُمْ أَعْيُنٌ لَا يُبْصِرُونَ بِهَا وَ لَهُمْ آذَانٌ لَا يَسْمَعُونَ بِهَا أُولَئِكَ كَالْأَنْعَامِ بَلْ هُمْ أَضَلُّ أُولَيكَ هُمُ الْغَافِلُونَ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گروه بسیاری از جن و انس را برای دوزخ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دل هایی دارند که با آن نمی اندیشند و چشمانی دارند که با آن نمی بینند و گوش هایی دارند که با آن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چهارپایان اند؛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 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در بیان نشانه های دوزخیان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ادراکی خود را به کار نمی اندازند با داشتن عقل و خرد در امور نمی اندیشند با وجود قوه باصره حقیقت را نمی بینند و با داشتن گوش های سالم حق را نمی شنوند؛ اینان خوی حیوانی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آدم از حیوان همان درک و اندیشه است که اینان ندارند؛ بلکه از حیوان هم گمراه تر و پست ترند؛ زیرا حیوانات استعداد و امکانات این فهم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افراد غافل </w:t>
      </w:r>
      <w:bookmarkStart w:id="646" w:name="pg8796_80347"/>
    </w:p>
    <w:p>
      <w:pPr>
        <w:pStyle w:val="BookText"/>
        <w:rPr/>
      </w:pPr>
      <w:bookmarkEnd w:id="646"/>
      <w:r>
        <w:rPr>
          <w:rFonts w:ascii="IRNazanin" w:hAnsi="IRNazanin" w:eastAsia="IRNazanin"/>
          <w:color w:val="111111"/>
          <w:sz w:val="28"/>
          <w:sz w:val="28"/>
          <w:szCs w:val="28"/>
          <w:rtl w:val="true"/>
          <w:lang w:bidi="fa-IR"/>
        </w:rPr>
        <w:t>هستند و غفلت، آنان را از دنیای انسانیت به دنیای حیوانی تنزل داده است همه هم و غم ،اینان مانند حیوانات تأمین نیازهای جسمی است و هرگز دغدغه نیازهای معنوی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قدرت تمیز بین خیر و شر نفع و ضرر و حق و باطل را ندارند و فقط به تمتع و خوردن می پردازند افراد غافل نیز چنین اند نه این که حیوانات گمراه اند و افراد غافل گمراه تر؛ زیرا در حیوان ضلالت اکتسابی نیست و لازمه قوای ترکیبی چارپایان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ضلالتی که در چارپایان است، ضلالتی است نسبی و غیر حقیقی برای این که چارپایان به حسب قوای مرکب های که آن ها را وادار می کند به این که همه همت خود را در خوردن و جهیدن صرف کنند، در تحصیل سعادت زندگی ای که بر ایشان فراهم شده است گمراه نیستند و در این که قدمی فراتر نمی گذارند، هیچ مذمتی بر آن ها نیست و گمراه خواندن شان در مقایسه با سعادت زندگی انسان است که آن ها مجهز به وسایل تحصیل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کر و کورهای از افراد انسان که با مجهز بودن به وسایل تحصیل سعادت انسانی و با داشتن چشم و گوش و دلی که راهنمای آن سعادت است؛ با این حال آن وسایل را اعمال نکرده و چشم و گوش و دل خود را نظیر چشم و گوش و دل حیوانات ضایع و معطل گذرانده اند و مانند حیوانات تنها در تمتع از لذایذ شکم و شهوت استعمال کرده اند به همین دلیل این گونه مردم از چارپایان گمراه ترند و برخلاف چارپایان استحقاق مذمت دارند</w:t>
      </w:r>
      <w:r>
        <w:rPr>
          <w:rFonts w:eastAsia="IRNazanin" w:cs="IRNazanin"/>
          <w:color w:val="111111"/>
          <w:sz w:val="28"/>
          <w:szCs w:val="28"/>
          <w:rtl w:val="true"/>
          <w:lang w:bidi="fa-IR"/>
        </w:rPr>
        <w:t xml:space="preserve">. </w:t>
      </w:r>
      <w:r>
        <w:rPr>
          <w:rStyle w:val="FootnoteAnchor"/>
          <w:rtl w:val="true"/>
        </w:rPr>
        <w:footnoteReference w:id="594"/>
      </w:r>
    </w:p>
    <w:p>
      <w:pPr>
        <w:pStyle w:val="Heading4"/>
        <w:numPr>
          <w:ilvl w:val="3"/>
          <w:numId w:val="1"/>
        </w:numPr>
        <w:rPr/>
      </w:pPr>
      <w:bookmarkStart w:id="647" w:name="__RefHeading___Toc3697890_653776707"/>
      <w:bookmarkStart w:id="648" w:name="_Toc243"/>
      <w:bookmarkEnd w:id="647"/>
      <w:r>
        <w:rPr/>
        <w:t>4</w:t>
      </w:r>
      <w:r>
        <w:rPr>
          <w:rtl w:val="true"/>
        </w:rPr>
        <w:t>.</w:t>
      </w:r>
      <w:r>
        <w:rPr>
          <w:rtl w:val="true"/>
        </w:rPr>
        <w:t>هواپرستی</w:t>
      </w:r>
      <w:bookmarkEnd w:id="64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تُطِعْ مَنْ أَغْفَلْنَا قَلْبَهُ عَنْ ذِكْرِنَا وَ اتَّبَعَ هَوَاهُ وَ كَانَ أَمْرُهُ فُرُطاً</w:t>
      </w:r>
      <w:r>
        <w:rPr>
          <w:rStyle w:val="FootnoteAnchor"/>
          <w:rtl w:val="true"/>
        </w:rPr>
        <w:footnoteReference w:id="595"/>
      </w:r>
      <w:r>
        <w:rPr>
          <w:rFonts w:ascii="IRNazanin" w:hAnsi="IRNazanin" w:eastAsia="IRNazanin"/>
          <w:color w:val="111111"/>
          <w:sz w:val="28"/>
          <w:sz w:val="28"/>
          <w:szCs w:val="28"/>
          <w:rtl w:val="true"/>
          <w:lang w:bidi="fa-IR"/>
        </w:rPr>
        <w:t xml:space="preserve"> و از آن ها که قلب شان را از یاد خود غافل ساختیم پیروی مکن؛ کسانی که تابع هوای نفساند و امورشان افراطی است</w:t>
      </w:r>
      <w:r>
        <w:rPr>
          <w:rFonts w:eastAsia="IRNazanin" w:cs="IRNazanin"/>
          <w:color w:val="111111"/>
          <w:sz w:val="28"/>
          <w:szCs w:val="28"/>
          <w:rtl w:val="true"/>
          <w:lang w:bidi="fa-IR"/>
        </w:rPr>
        <w:t xml:space="preserve">. </w:t>
      </w:r>
      <w:bookmarkStart w:id="649" w:name="pg8796_80349"/>
    </w:p>
    <w:p>
      <w:pPr>
        <w:pStyle w:val="BookText"/>
        <w:rPr/>
      </w:pPr>
      <w:bookmarkEnd w:id="649"/>
      <w:r>
        <w:rPr>
          <w:rFonts w:ascii="IRNazanin" w:hAnsi="IRNazanin" w:eastAsia="IRNazanin"/>
          <w:color w:val="111111"/>
          <w:sz w:val="28"/>
          <w:sz w:val="28"/>
          <w:szCs w:val="28"/>
          <w:rtl w:val="true"/>
          <w:lang w:bidi="fa-IR"/>
        </w:rPr>
        <w:t>غفلت، انسان را پیرو هوای نفس قرار می دهد و از حد اعتدال و میانه روی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غافل جز هوای نفس چیزی نمی طلبند و به همین دلیل هم همواره دچار افراط و تندروی هستند</w:t>
      </w:r>
    </w:p>
    <w:p>
      <w:pPr>
        <w:pStyle w:val="BookText"/>
        <w:rPr/>
      </w:pPr>
      <w:r>
        <w:rPr>
          <w:rFonts w:ascii="IRNazanin" w:hAnsi="IRNazanin" w:eastAsia="IRNazanin"/>
          <w:color w:val="111111"/>
          <w:sz w:val="28"/>
          <w:sz w:val="28"/>
          <w:szCs w:val="28"/>
          <w:rtl w:val="true"/>
          <w:lang w:bidi="fa-IR"/>
        </w:rPr>
        <w:t>در این آیه سه مطلب به هم عطف شده است غفلت از یاد خدا، هواپرستی و افراط در امور؛ زیرا غفلت، هواپرستی می آورد هواپرست نیز همواره به دنبال اشباع شهوات و خواسته های خویش است و طبعاً دچار افراط و تندروی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آدمی، فزون طلب است که اگر غافل شد و هوای نفس بر او حاکم گردید همواره رو به جلو می رود و از هر چیز حداکثری آن را می طلبد و دچار عطش همیشگی و ولع و حرص مستمر است</w:t>
      </w:r>
      <w:r>
        <w:rPr>
          <w:rFonts w:eastAsia="IRNazanin" w:cs="IRNazanin"/>
          <w:color w:val="111111"/>
          <w:sz w:val="28"/>
          <w:szCs w:val="28"/>
          <w:rtl w:val="true"/>
          <w:lang w:bidi="fa-IR"/>
        </w:rPr>
        <w:t>.</w:t>
      </w:r>
    </w:p>
    <w:p>
      <w:pPr>
        <w:pStyle w:val="Heading4"/>
        <w:numPr>
          <w:ilvl w:val="3"/>
          <w:numId w:val="1"/>
        </w:numPr>
        <w:rPr/>
      </w:pPr>
      <w:bookmarkStart w:id="650" w:name="__RefHeading___Toc3697892_653776707"/>
      <w:bookmarkStart w:id="651" w:name="_Toc244"/>
      <w:bookmarkEnd w:id="650"/>
      <w:r>
        <w:rPr/>
        <w:t>5</w:t>
      </w:r>
      <w:r>
        <w:rPr>
          <w:rtl w:val="true"/>
        </w:rPr>
        <w:t>.</w:t>
      </w:r>
      <w:r>
        <w:rPr>
          <w:rtl w:val="true"/>
        </w:rPr>
        <w:t>مُهر بر قوای ادراکی</w:t>
      </w:r>
      <w:bookmarkEnd w:id="651"/>
    </w:p>
    <w:p>
      <w:pPr>
        <w:pStyle w:val="BookText"/>
        <w:rPr/>
      </w:pP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بر قلب و گوش و چشم شان مهر نهاده است و غافلان حقیقی هستند</w:t>
      </w:r>
    </w:p>
    <w:p>
      <w:pPr>
        <w:pStyle w:val="BookText"/>
        <w:rPr/>
      </w:pPr>
      <w:r>
        <w:rPr>
          <w:rFonts w:ascii="IRNazanin" w:hAnsi="IRNazanin" w:eastAsia="IRNazanin"/>
          <w:color w:val="111111"/>
          <w:sz w:val="28"/>
          <w:sz w:val="28"/>
          <w:szCs w:val="28"/>
          <w:rtl w:val="true"/>
          <w:lang w:bidi="fa-IR"/>
        </w:rPr>
        <w:t>هر چه پرده غفلت بر اثر گناه محکمتر می شود قوای ادراکی انسان ضعیف تر می گردد؛ تا آن جا که مهری بر چشم و گوش و اندیشه زده می شود و قدرت تشخیص را از انسان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دریچه روح در اثر غفلت به روی حقایق بسته شد، برترین وجه تمایز انسان با دیگر موجودات که همان قوه تمیز و تشخیص است از او گرفته می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نفوذ ناپذیری و عدم امکان بهره برداری از قوای ادراکی است</w:t>
      </w:r>
    </w:p>
    <w:p>
      <w:pPr>
        <w:pStyle w:val="Heading3"/>
        <w:numPr>
          <w:ilvl w:val="2"/>
          <w:numId w:val="1"/>
        </w:numPr>
        <w:rPr/>
      </w:pPr>
      <w:bookmarkStart w:id="652" w:name="__RefHeading___Toc3697894_653776707"/>
      <w:bookmarkStart w:id="653" w:name="_Toc245"/>
      <w:bookmarkEnd w:id="652"/>
      <w:r>
        <w:rPr>
          <w:rtl w:val="true"/>
        </w:rPr>
        <w:t>پیامدهای غفلت در روایات</w:t>
      </w:r>
      <w:bookmarkEnd w:id="653"/>
    </w:p>
    <w:p>
      <w:pPr>
        <w:pStyle w:val="Heading4"/>
        <w:numPr>
          <w:ilvl w:val="3"/>
          <w:numId w:val="1"/>
        </w:numPr>
        <w:rPr/>
      </w:pPr>
      <w:bookmarkStart w:id="654" w:name="__RefHeading___Toc3697896_653776707"/>
      <w:bookmarkStart w:id="655" w:name="_Toc246"/>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ده ها کلام نورانی از ائمه معصومین علیهم السلام به آثار تخریبی غفلت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پیامدها عبارت اند از</w:t>
      </w:r>
      <w:r>
        <w:rPr>
          <w:rFonts w:eastAsia="IRNazanin" w:cs="IRNazanin"/>
          <w:color w:val="111111"/>
          <w:sz w:val="28"/>
          <w:szCs w:val="28"/>
          <w:rtl w:val="true"/>
          <w:lang w:bidi="fa-IR"/>
        </w:rPr>
        <w:t>:</w:t>
      </w:r>
    </w:p>
    <w:p>
      <w:pPr>
        <w:pStyle w:val="Heading4"/>
        <w:numPr>
          <w:ilvl w:val="3"/>
          <w:numId w:val="1"/>
        </w:numPr>
        <w:rPr/>
      </w:pPr>
      <w:bookmarkStart w:id="656" w:name="__RefHeading___Toc3697898_653776707"/>
      <w:bookmarkStart w:id="657" w:name="_Toc247"/>
      <w:bookmarkEnd w:id="656"/>
      <w:r>
        <w:rPr/>
        <w:t>1</w:t>
      </w:r>
      <w:r>
        <w:rPr>
          <w:rtl w:val="true"/>
        </w:rPr>
        <w:t>.</w:t>
      </w:r>
      <w:r>
        <w:rPr>
          <w:rtl w:val="true"/>
        </w:rPr>
        <w:t>خودباختگی</w:t>
      </w:r>
      <w:bookmarkEnd w:id="65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ألغَفلَهُ فَقَدٌ</w:t>
      </w:r>
      <w:r>
        <w:rPr>
          <w:rFonts w:ascii="IRNazanin" w:hAnsi="IRNazanin" w:eastAsia="IRNazanin"/>
          <w:color w:val="111111"/>
          <w:sz w:val="28"/>
          <w:sz w:val="28"/>
          <w:szCs w:val="28"/>
          <w:rtl w:val="true"/>
          <w:lang w:bidi="fa-IR"/>
        </w:rPr>
        <w:t xml:space="preserve">؛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سبب فقدان و خودباختگی است</w:t>
      </w:r>
      <w:r>
        <w:rPr>
          <w:rFonts w:eastAsia="IRNazanin" w:cs="IRNazanin"/>
          <w:color w:val="111111"/>
          <w:sz w:val="28"/>
          <w:szCs w:val="28"/>
          <w:rtl w:val="true"/>
          <w:lang w:bidi="fa-IR"/>
        </w:rPr>
        <w:t xml:space="preserve">» </w:t>
      </w:r>
      <w:bookmarkStart w:id="658" w:name="pg8796_80351"/>
    </w:p>
    <w:p>
      <w:pPr>
        <w:pStyle w:val="BookText"/>
        <w:rPr/>
      </w:pPr>
      <w:bookmarkEnd w:id="658"/>
      <w:r>
        <w:rPr>
          <w:rFonts w:ascii="IRNazanin" w:hAnsi="IRNazanin" w:eastAsia="IRNazanin"/>
          <w:color w:val="111111"/>
          <w:sz w:val="28"/>
          <w:sz w:val="28"/>
          <w:szCs w:val="28"/>
          <w:rtl w:val="true"/>
          <w:lang w:bidi="fa-IR"/>
        </w:rPr>
        <w:t>غفلت، باعث می شود هویت فرد فراموش شود و انسان به جای کشف استعدادها و شکوفایی آن ها در عالم تخیل و اوهام زندگی کند توانمندی خود را نادیده بگیرد و به امور واهی بپردازد</w:t>
      </w:r>
      <w:r>
        <w:rPr>
          <w:rFonts w:eastAsia="IRNazanin" w:cs="IRNazanin"/>
          <w:color w:val="111111"/>
          <w:sz w:val="28"/>
          <w:szCs w:val="28"/>
          <w:rtl w:val="true"/>
          <w:lang w:bidi="fa-IR"/>
        </w:rPr>
        <w:t>.</w:t>
      </w:r>
    </w:p>
    <w:p>
      <w:pPr>
        <w:pStyle w:val="Heading4"/>
        <w:numPr>
          <w:ilvl w:val="3"/>
          <w:numId w:val="1"/>
        </w:numPr>
        <w:rPr/>
      </w:pPr>
      <w:bookmarkStart w:id="659" w:name="__RefHeading___Toc3697900_653776707"/>
      <w:bookmarkStart w:id="660" w:name="_Toc248"/>
      <w:bookmarkEnd w:id="659"/>
      <w:r>
        <w:rPr/>
        <w:t>2</w:t>
      </w:r>
      <w:r>
        <w:rPr>
          <w:rtl w:val="true"/>
        </w:rPr>
        <w:t>.</w:t>
      </w:r>
      <w:r>
        <w:rPr>
          <w:rtl w:val="true"/>
        </w:rPr>
        <w:t xml:space="preserve">تضییع سرمایه </w:t>
      </w:r>
      <w:r>
        <w:rPr>
          <w:rtl w:val="true"/>
        </w:rPr>
        <w:t>(</w:t>
      </w:r>
      <w:r>
        <w:rPr>
          <w:rtl w:val="true"/>
        </w:rPr>
        <w:t>عمر</w:t>
      </w:r>
      <w:r>
        <w:rPr>
          <w:rtl w:val="true"/>
        </w:rPr>
        <w:t>)</w:t>
      </w:r>
      <w:bookmarkEnd w:id="660"/>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كَفى بِالرَّجُلِ غَفَلَةً أن يُضَيّعَ عُمرَهُ فيما لايُنجِيهِ</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غفلت و بی خبری ،مرد همین بس که عمر خود را در چیزی که او را نجات نمی دهد،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در زندگی خود حسابرسی ندارد به نتیجه و آثار عمل نمی اندیشد، مراقبت بر اعمالش ندارد، او فقط دغدغه الان را دارد، افق های برتر را نمی بیند سود و زیان اعمالش را نمی سنجد و فرصت یاب نیست چنین فردی سرمایه را از دست داده و چیزی به دست نیاورده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عَمَلَ لِغافِلٍ</w:t>
      </w:r>
      <w:r>
        <w:rPr>
          <w:rFonts w:ascii="IRNazanin" w:hAnsi="IRNazanin" w:eastAsia="IRNazanin"/>
          <w:color w:val="111111"/>
          <w:sz w:val="28"/>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محصولی ندارد</w:t>
      </w:r>
      <w:r>
        <w:rPr>
          <w:rFonts w:eastAsia="IRNazanin" w:cs="IRNazanin"/>
          <w:color w:val="111111"/>
          <w:sz w:val="28"/>
          <w:szCs w:val="28"/>
          <w:rtl w:val="true"/>
          <w:lang w:bidi="fa-IR"/>
        </w:rPr>
        <w:t>».</w:t>
      </w:r>
    </w:p>
    <w:p>
      <w:pPr>
        <w:pStyle w:val="Heading4"/>
        <w:numPr>
          <w:ilvl w:val="3"/>
          <w:numId w:val="1"/>
        </w:numPr>
        <w:rPr/>
      </w:pPr>
      <w:bookmarkStart w:id="661" w:name="__RefHeading___Toc3697902_653776707"/>
      <w:bookmarkStart w:id="662" w:name="_Toc249"/>
      <w:bookmarkEnd w:id="661"/>
      <w:r>
        <w:rPr/>
        <w:t>3</w:t>
      </w:r>
      <w:r>
        <w:rPr>
          <w:rtl w:val="true"/>
        </w:rPr>
        <w:t>.</w:t>
      </w:r>
      <w:r>
        <w:rPr>
          <w:rtl w:val="true"/>
        </w:rPr>
        <w:t>قساوت قلب</w:t>
      </w:r>
      <w:r>
        <w:rPr>
          <w:rtl w:val="true"/>
        </w:rPr>
        <w:t>:</w:t>
      </w:r>
      <w:bookmarkEnd w:id="662"/>
    </w:p>
    <w:p>
      <w:pPr>
        <w:pStyle w:val="BookText"/>
        <w:rPr/>
      </w:pPr>
      <w:r>
        <w:rPr>
          <w:rFonts w:ascii="IRNazanin" w:hAnsi="IRNazanin" w:eastAsia="IRNazanin"/>
          <w:color w:val="111111"/>
          <w:sz w:val="28"/>
          <w:sz w:val="28"/>
          <w:szCs w:val="28"/>
          <w:rtl w:val="true"/>
          <w:lang w:bidi="fa-IR"/>
        </w:rPr>
        <w:t>امام باقر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الغَفْلَةَ فَفيها تَكُونُ قَساوَةُ القَلبِ</w:t>
      </w:r>
      <w:r>
        <w:rPr>
          <w:rFonts w:ascii="IRNazanin" w:hAnsi="IRNazanin" w:eastAsia="IRNazanin"/>
          <w:color w:val="111111"/>
          <w:sz w:val="28"/>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غفلت؛ همانا در غفلت قساوت قلب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 ثمره گناه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نیز به دلیل دوری از ساحت عبادت و فرو رفتن در معاصی چنین محصولی را برداشت می کند</w:t>
      </w:r>
    </w:p>
    <w:p>
      <w:pPr>
        <w:pStyle w:val="Heading4"/>
        <w:numPr>
          <w:ilvl w:val="3"/>
          <w:numId w:val="1"/>
        </w:numPr>
        <w:rPr/>
      </w:pPr>
      <w:bookmarkStart w:id="663" w:name="__RefHeading___Toc3697904_653776707"/>
      <w:bookmarkStart w:id="664" w:name="_Toc250"/>
      <w:bookmarkEnd w:id="663"/>
      <w:r>
        <w:rPr/>
        <w:t>4</w:t>
      </w:r>
      <w:r>
        <w:rPr>
          <w:rtl w:val="true"/>
        </w:rPr>
        <w:t>.</w:t>
      </w:r>
      <w:r>
        <w:rPr>
          <w:rtl w:val="true"/>
        </w:rPr>
        <w:t>هلاکت و نابودی</w:t>
      </w:r>
      <w:bookmarkEnd w:id="6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طَالَت غَفْلَتُهُ تَعَجَّلَت هَلكَتُهُ</w:t>
      </w:r>
      <w:r>
        <w:rPr>
          <w:rFonts w:ascii="IRNazanin" w:hAnsi="IRNazanin" w:eastAsia="IRNazanin"/>
          <w:color w:val="111111"/>
          <w:sz w:val="28"/>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غفلتش طولانی شد به هلاکت شتاب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فرجام افراد غافل هلاکت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عمری طولانی کنند و بدنی سالم و زندگی به ظاهر خوش داشته باشند؛ اما با فروختن سرمایه های معنوی، از حیات پاکیزه و زندگی سالم اخروی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نقد عمر را داده و هیچ کالایی دریافت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مشرکان و نفوذ ناپذیری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خود گمراه اند و هم سعی دارند دیگران را گمراه کنند؛ اما در حقیقت خود را هلاک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Style w:val="FootnoteAnchor"/>
          <w:rtl w:val="true"/>
        </w:rPr>
        <w:footnoteReference w:id="602"/>
      </w:r>
      <w:r>
        <w:rPr>
          <w:rFonts w:ascii="IRNazanin" w:hAnsi="IRNazanin" w:eastAsia="IRNazanin"/>
          <w:color w:val="111111"/>
          <w:sz w:val="28"/>
          <w:sz w:val="28"/>
          <w:szCs w:val="28"/>
          <w:rtl w:val="true"/>
          <w:lang w:bidi="fa-IR"/>
        </w:rPr>
        <w:t xml:space="preserve"> آن ها دیگران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دارند و خود نیز از آن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جز خود را هلاک نمی کنند؛ ولی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تیشه به ریشه خود می زنند و خود را نابود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اسراء مراحل چهارگانه مجازات الهی را چنین مطرح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بخواهیم شهر و دیاری را هلاک کنیم نخست اوامر خود را برای مترفین ، آن ها بیان می داریم سپس هنگامی که به مخالفت برخاستند و استحقاق مجازات یافتند، آن ها را شدیداً در هم می 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چهارگانه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اوامر؛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فسق و نافرمانی؛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استحقاق مجازات؛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هلاکت و نابودی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غافل و مترف ابتدا با اوامر الهی مخالفت می کنند استحقاق مجازات می یابند </w:t>
      </w:r>
      <w:bookmarkStart w:id="665" w:name="pg8796_80355"/>
    </w:p>
    <w:p>
      <w:pPr>
        <w:pStyle w:val="BookText"/>
        <w:rPr/>
      </w:pPr>
      <w:bookmarkEnd w:id="665"/>
      <w:r>
        <w:rPr>
          <w:rFonts w:ascii="IRNazanin" w:hAnsi="IRNazanin" w:eastAsia="IRNazanin"/>
          <w:color w:val="111111"/>
          <w:sz w:val="28"/>
          <w:sz w:val="28"/>
          <w:szCs w:val="28"/>
          <w:rtl w:val="true"/>
          <w:lang w:bidi="fa-IR"/>
        </w:rPr>
        <w:t xml:space="preserve">سپس هلاک می شوند </w:t>
      </w:r>
      <w:r>
        <w:rPr>
          <w:rStyle w:val="FootnoteAnchor"/>
          <w:rtl w:val="true"/>
        </w:rPr>
        <w:footnoteReference w:id="604"/>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غَلَبَت عَلَيهِ الغَفْلَةَ ماتَ قَلبُهُ</w:t>
      </w:r>
      <w:r>
        <w:rPr>
          <w:rFonts w:ascii="IRNazanin" w:hAnsi="IRNazanin" w:eastAsia="IRNazanin"/>
          <w:color w:val="111111"/>
          <w:sz w:val="28"/>
          <w:sz w:val="28"/>
          <w:szCs w:val="28"/>
          <w:rtl w:val="true"/>
          <w:lang w:bidi="fa-IR"/>
        </w:rPr>
        <w:t xml:space="preserve">؛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غفلت بر او چیره شود دلش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خدا به پیامبرش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احْمَدَ انْتَ لا تَغْفَلْ ابَداً مَنْ غَفَلَ عَنِّي لا ابَالِي بِايٍّ وَادٍ هَلَك</w:t>
      </w:r>
      <w:r>
        <w:rPr>
          <w:rFonts w:ascii="IRNazanin" w:hAnsi="IRNazanin" w:eastAsia="IRNazanin"/>
          <w:color w:val="111111"/>
          <w:sz w:val="28"/>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 هرگز از من غافل مشو، هرکس از من غافل شود من به این که او را در کدام راه هلاک کنم اعتنا نمی کنم</w:t>
      </w:r>
      <w:r>
        <w:rPr>
          <w:rFonts w:eastAsia="IRNazanin" w:cs="IRNazanin"/>
          <w:color w:val="111111"/>
          <w:sz w:val="28"/>
          <w:szCs w:val="28"/>
          <w:rtl w:val="true"/>
          <w:lang w:bidi="fa-IR"/>
        </w:rPr>
        <w:t>»</w:t>
      </w:r>
    </w:p>
    <w:p>
      <w:pPr>
        <w:pStyle w:val="Heading4"/>
        <w:numPr>
          <w:ilvl w:val="3"/>
          <w:numId w:val="1"/>
        </w:numPr>
        <w:rPr/>
      </w:pPr>
      <w:bookmarkStart w:id="666" w:name="__RefHeading___Toc3697906_653776707"/>
      <w:bookmarkStart w:id="667" w:name="_Toc251"/>
      <w:bookmarkEnd w:id="666"/>
      <w:r>
        <w:rPr/>
        <w:t>5</w:t>
      </w:r>
      <w:r>
        <w:rPr>
          <w:rtl w:val="true"/>
        </w:rPr>
        <w:t>.</w:t>
      </w:r>
      <w:r>
        <w:rPr>
          <w:rtl w:val="true"/>
        </w:rPr>
        <w:t>لهو و فراموشی</w:t>
      </w:r>
      <w:bookmarkEnd w:id="667"/>
    </w:p>
    <w:p>
      <w:pPr>
        <w:pStyle w:val="BookText"/>
        <w:rPr/>
      </w:pP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عَلامَةُ الغافِلِ فَأَرْبَعَةٌ العَمیٰ،وَ السَّهْوُ،وَ اللَّهْوُ، وَ النِّسْیانُ</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چهار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و سهو و لهو و فراموشی و سردرگمی</w:t>
      </w:r>
      <w:r>
        <w:rPr>
          <w:rFonts w:eastAsia="IRNazanin" w:cs="IRNazanin"/>
          <w:color w:val="111111"/>
          <w:sz w:val="28"/>
          <w:szCs w:val="28"/>
          <w:rtl w:val="true"/>
          <w:lang w:bidi="fa-IR"/>
        </w:rPr>
        <w:t>».</w:t>
      </w:r>
    </w:p>
    <w:p>
      <w:pPr>
        <w:pStyle w:val="Heading3"/>
        <w:numPr>
          <w:ilvl w:val="2"/>
          <w:numId w:val="1"/>
        </w:numPr>
        <w:rPr/>
      </w:pPr>
      <w:bookmarkStart w:id="668" w:name="__RefHeading___Toc3697908_653776707"/>
      <w:bookmarkStart w:id="669" w:name="_Toc252"/>
      <w:bookmarkEnd w:id="668"/>
      <w:r>
        <w:rPr>
          <w:rtl w:val="true"/>
        </w:rPr>
        <w:t>غفلت درمانی</w:t>
      </w:r>
      <w:bookmarkEnd w:id="669"/>
    </w:p>
    <w:p>
      <w:pPr>
        <w:pStyle w:val="Heading4"/>
        <w:numPr>
          <w:ilvl w:val="3"/>
          <w:numId w:val="1"/>
        </w:numPr>
        <w:rPr/>
      </w:pPr>
      <w:bookmarkStart w:id="670" w:name="__RefHeading___Toc3697910_653776707"/>
      <w:bookmarkStart w:id="671" w:name="_Toc253"/>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بیماری غفلت، مجاری ادراک را دچار انحراف می سازد و عملکرد آن را سلب می کند غفلت مصاديق متعددی دارد غفلت از یاد خدا ،معاد ،عمر ،قرآن، فرصت ها و دشمن حوادث ایام و آیات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غفلت نیازمند شناسایی دقیق موارد و مصادیق آن و مراقبت شدید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،غفلت کار ساده ای نیست غفلت و بی خبری گاه تا پایان عمر ادامه می یابد؛ چنان که برخی با ضربه مرگ و اجل بیدار می شوند که دیگر اثری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كُنْتَ فِي غَفْلَةٍ مِنْ هَذَا فَكَشَفْنَا عَنْكَ غِطَاءَكَ فَبَصَرُكَ الْيَوْمَ حَدِيدٌ</w:t>
      </w:r>
      <w:r>
        <w:rPr>
          <w:rStyle w:val="FootnoteAnchor"/>
          <w:rtl w:val="true"/>
        </w:rPr>
        <w:footnoteReference w:id="608"/>
      </w:r>
      <w:r>
        <w:rPr>
          <w:rFonts w:ascii="IRNazanin" w:hAnsi="IRNazanin" w:eastAsia="IRNazanin"/>
          <w:color w:val="111111"/>
          <w:sz w:val="28"/>
          <w:sz w:val="28"/>
          <w:szCs w:val="28"/>
          <w:rtl w:val="true"/>
          <w:lang w:bidi="fa-IR"/>
        </w:rPr>
        <w:t xml:space="preserve"> به تحقیق از این صحنه غافل بودی و ما پرده را از چشم تو کنار زدیم و امروز چشمت کاملاً تیزبین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حدید و تیزبین بودن آن ،لحظه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اختیاری نیست و ارزشی ندارد؛ مانند راننده غافلی که بعد از تصادف و نابودی همه چیز متوجه غفلت خود می شود در آستانه برزخ و قیامت غفلتی نیست؛ بلکه پرده ها کنار می رود و همه چیز آشکار می شود؛ به همین دلیل افرادِ غافل درخواست بازگشت می کنند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پیامبر اکرم صلی الله علیه و آله برای شناسایی این غفلت و درمان آن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مُتَتَبِعْ بِدَوائِهِ مَواضِعَ الغَفْلَةِ وَ مَواطِنَ الحَيرَةِ</w:t>
      </w:r>
      <w:r>
        <w:rPr>
          <w:rFonts w:ascii="IRNazanin" w:hAnsi="IRNazanin" w:eastAsia="IRNazanin"/>
          <w:color w:val="111111"/>
          <w:sz w:val="28"/>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رسول خدا صلی الله علیه و آله، طبیبی است سیار که همواره با داروی خود در جست وجوی بیماران غافل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بیماری غفلت نیازمند بیداری و هوشیاری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بی خبری است و یقظه، خود آگاهی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ضادُّوا الغَفَلَةَ بِاليَقظَةِ</w:t>
      </w:r>
      <w:r>
        <w:rPr>
          <w:rFonts w:ascii="IRNazanin" w:hAnsi="IRNazanin" w:eastAsia="IRNazanin"/>
          <w:color w:val="111111"/>
          <w:sz w:val="28"/>
          <w:sz w:val="28"/>
          <w:szCs w:val="28"/>
          <w:rtl w:val="true"/>
          <w:lang w:bidi="fa-IR"/>
        </w:rPr>
        <w:t xml:space="preserve">؛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خودآگاهی به نبرد با غفلت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اخلاق یقظه را نخستین گام در تهذیب نفس و مبارزه با رذایل اخلاقی 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تَيَقَّظُوا مِن رِقدَةِ الغَفْلَةِ وَ مِن تَكاشُفِ الظُّلمَةِ</w:t>
      </w:r>
      <w:r>
        <w:rPr>
          <w:rFonts w:ascii="IRNazanin" w:hAnsi="IRNazanin" w:eastAsia="IRNazanin"/>
          <w:color w:val="111111"/>
          <w:sz w:val="28"/>
          <w:sz w:val="28"/>
          <w:szCs w:val="28"/>
          <w:rtl w:val="true"/>
          <w:lang w:bidi="fa-IR"/>
        </w:rPr>
        <w:t xml:space="preserve"> ؛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خواب غفلت و تراکم ظلمت و بی خبری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أليَقظَةُ نُورٌ وَ الغَفَلَهُ غُرُورٌ</w:t>
      </w:r>
      <w:r>
        <w:rPr>
          <w:rFonts w:ascii="IRNazanin" w:hAnsi="IRNazanin" w:eastAsia="IRNazanin"/>
          <w:color w:val="111111"/>
          <w:sz w:val="28"/>
          <w:sz w:val="28"/>
          <w:szCs w:val="28"/>
          <w:rtl w:val="true"/>
          <w:lang w:bidi="fa-IR"/>
        </w:rPr>
        <w:t xml:space="preserve">؛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يقظه نور و غفلت غرور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تشبيه يقظه به نور و غفلت به ،غرور تشبیه بلند و زیبایی است ،تنبه بیداری و هوشیاری باعث خروج از وادی مهلک غفلت می گردد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عوامل و اسباب این یقظه و بیداری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جنازه فردی عیادت بیمار، یک تصادف یک موعظه خوابی پیام آور مطالعه یک داستان و ده ها عامل </w:t>
      </w:r>
      <w:bookmarkStart w:id="672" w:name="pg8796_80359"/>
    </w:p>
    <w:p>
      <w:pPr>
        <w:pStyle w:val="BookText"/>
        <w:rPr/>
      </w:pPr>
      <w:bookmarkEnd w:id="672"/>
      <w:r>
        <w:rPr>
          <w:rFonts w:ascii="IRNazanin" w:hAnsi="IRNazanin" w:eastAsia="IRNazanin"/>
          <w:color w:val="111111"/>
          <w:sz w:val="28"/>
          <w:sz w:val="28"/>
          <w:szCs w:val="28"/>
          <w:rtl w:val="true"/>
          <w:lang w:bidi="fa-IR"/>
        </w:rPr>
        <w:t>دیگر می تواند این یقظه و بیداری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به ذکر برخی عوامل غفلت زدا می پردازیم</w:t>
      </w:r>
      <w:r>
        <w:rPr>
          <w:rFonts w:eastAsia="IRNazanin" w:cs="IRNazanin"/>
          <w:color w:val="111111"/>
          <w:sz w:val="28"/>
          <w:szCs w:val="28"/>
          <w:rtl w:val="true"/>
          <w:lang w:bidi="fa-IR"/>
        </w:rPr>
        <w:t>:</w:t>
      </w:r>
    </w:p>
    <w:p>
      <w:pPr>
        <w:pStyle w:val="Heading4"/>
        <w:numPr>
          <w:ilvl w:val="3"/>
          <w:numId w:val="1"/>
        </w:numPr>
        <w:rPr/>
      </w:pPr>
      <w:bookmarkStart w:id="673" w:name="__RefHeading___Toc3697912_653776707"/>
      <w:bookmarkStart w:id="674" w:name="_Toc254"/>
      <w:bookmarkEnd w:id="673"/>
      <w:r>
        <w:rPr/>
        <w:t>1</w:t>
      </w:r>
      <w:r>
        <w:rPr>
          <w:rtl w:val="true"/>
        </w:rPr>
        <w:t>.</w:t>
      </w:r>
      <w:r>
        <w:rPr>
          <w:rtl w:val="true"/>
        </w:rPr>
        <w:t>توجه به مغفول نبودن</w:t>
      </w:r>
      <w:bookmarkEnd w:id="674"/>
    </w:p>
    <w:p>
      <w:pPr>
        <w:pStyle w:val="BookText"/>
        <w:rPr/>
      </w:pPr>
      <w:r>
        <w:rPr>
          <w:rFonts w:ascii="IRNazanin" w:hAnsi="IRNazanin" w:eastAsia="IRNazanin"/>
          <w:color w:val="111111"/>
          <w:sz w:val="28"/>
          <w:sz w:val="28"/>
          <w:szCs w:val="28"/>
          <w:rtl w:val="true"/>
          <w:lang w:bidi="fa-IR"/>
        </w:rPr>
        <w:t>اگرچه انسان غافل است باید توجه کند هرگز از او غفلت نمی شود و همه اعمال و رفتارش ثبت می گردد؛ مانند دوربین مخفی که زوایای زندگی شخصی را تصویر برداری می کند، اما خود او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غَيرُ المَعْفُولِ عَنهُم وَ التَّارِكُونَ المأخُوذِ مِنهُم</w:t>
      </w:r>
      <w:r>
        <w:rPr>
          <w:rFonts w:ascii="IRNazanin" w:hAnsi="IRNazanin" w:eastAsia="IRNazanin"/>
          <w:color w:val="111111"/>
          <w:sz w:val="28"/>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مردمی که غافلید، اما از شما غفلت نمی شود وای کسانی که فرمان خدا را ترک می کنید اما شما را ترک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آیه در قرآن کریم توجه الهی به انسان و اعمال او را یادآور شده است </w:t>
      </w:r>
      <w:r>
        <w:rPr>
          <w:rFonts w:ascii="Amiri" w:hAnsi="Amiri" w:eastAsia="Amiri" w:cs="Amiri"/>
          <w:color w:val="111111"/>
          <w:sz w:val="28"/>
          <w:sz w:val="28"/>
          <w:szCs w:val="28"/>
          <w:rtl w:val="true"/>
          <w:lang w:bidi="ar-SA"/>
        </w:rPr>
        <w:t>وَ مَا اللَّهُ بِغَافِلٍ عَمَّا تَعْمَلُونَ</w:t>
      </w:r>
      <w:r>
        <w:rPr>
          <w:rStyle w:val="FootnoteAnchor"/>
          <w:rtl w:val="true"/>
        </w:rPr>
        <w:footnoteReference w:id="61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مَا رَبُّكَ بِغَافِلٍ عَمَّا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IRNazanin" w:hAnsi="IRNazanin" w:eastAsia="IRNazanin"/>
          <w:color w:val="111111"/>
          <w:sz w:val="28"/>
          <w:sz w:val="28"/>
          <w:szCs w:val="28"/>
          <w:rtl w:val="true"/>
          <w:lang w:bidi="fa-IR"/>
        </w:rPr>
        <w:t>خدا از همه اعمال ما آگاه است و مأموران الهی همه چیز را با دقت ثبت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 به چنین توجهی غفلت را می زداید؛ این که خدا در همه حال ناظر بر اعمال بشر است و هیچ حرکتی از دید او مخفی نمی ماند؛ حتی بر تفکرات و اندیشه ها آگاهی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خَائِنَةَ الْأَعْيُنِ وَ مَا تُخْفِي الصُّدُورُ</w:t>
      </w:r>
      <w:r>
        <w:rPr>
          <w:rFonts w:ascii="IRNazanin" w:hAnsi="IRNazanin" w:eastAsia="IRNazanin"/>
          <w:color w:val="111111"/>
          <w:sz w:val="28"/>
          <w:sz w:val="28"/>
          <w:szCs w:val="28"/>
          <w:rtl w:val="true"/>
          <w:lang w:bidi="fa-IR"/>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مَا يُسِرُّونَ وَ مَا يُعْلِنُونَ</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السِّرَّ وَ أَخْفَى</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مَا بَيْنَ أَيْدِيهِمْ وَ مَا خَلْفَهُمْ</w:t>
      </w:r>
      <w:r>
        <w:rPr>
          <w:rFonts w:ascii="IRNazanin" w:hAnsi="IRNazanin" w:eastAsia="IRNazanin"/>
          <w:color w:val="111111"/>
          <w:sz w:val="28"/>
          <w:sz w:val="28"/>
          <w:szCs w:val="28"/>
          <w:rtl w:val="true"/>
          <w:lang w:bidi="fa-IR"/>
        </w:rPr>
        <w:t xml:space="preserve">؛ </w:t>
      </w:r>
      <w:r>
        <w:rPr>
          <w:rStyle w:val="FootnoteAnchor"/>
          <w:rtl w:val="true"/>
        </w:rPr>
        <w:footnoteReference w:id="620"/>
      </w:r>
      <w:bookmarkStart w:id="675" w:name="pg8796_80361"/>
    </w:p>
    <w:p>
      <w:pPr>
        <w:pStyle w:val="BookText"/>
        <w:rPr/>
      </w:pPr>
      <w:bookmarkEnd w:id="6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مَا تُبْدُونَ وَمَا تَكْتُمُونَ</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لَيَعْلَمُ مَا تُكِنُّ صُدُورُهُمْ وَمَا يُعْلِنُونَ</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مَا فِي قُلُوبِكُمْ</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مَا فِي السَّمَاوَاتِ وَ مَا فِي الْأَرْضِ</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مَا يَلِجُ فِي الْأَرْضِ وَمَا يَخْرُجُ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توجه به چنین گستره ای در علم الهی که هیچ چیز از او مخفی نیست، انسان غافل را بیدار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التفات و مراقبه ای حجاب های غفلت را رقیق می کند و از بین می برد</w:t>
      </w:r>
      <w:r>
        <w:rPr>
          <w:rFonts w:eastAsia="IRNazanin" w:cs="IRNazanin"/>
          <w:color w:val="111111"/>
          <w:sz w:val="28"/>
          <w:szCs w:val="28"/>
          <w:rtl w:val="true"/>
          <w:lang w:bidi="fa-IR"/>
        </w:rPr>
        <w:t>.</w:t>
      </w:r>
    </w:p>
    <w:p>
      <w:pPr>
        <w:pStyle w:val="Heading4"/>
        <w:numPr>
          <w:ilvl w:val="3"/>
          <w:numId w:val="1"/>
        </w:numPr>
        <w:rPr/>
      </w:pPr>
      <w:bookmarkStart w:id="676" w:name="__RefHeading___Toc3697914_653776707"/>
      <w:bookmarkStart w:id="677" w:name="_Toc255"/>
      <w:bookmarkEnd w:id="676"/>
      <w:r>
        <w:rPr/>
        <w:t>2</w:t>
      </w:r>
      <w:r>
        <w:rPr>
          <w:rtl w:val="true"/>
        </w:rPr>
        <w:t>.</w:t>
      </w:r>
      <w:r>
        <w:rPr>
          <w:rtl w:val="true"/>
        </w:rPr>
        <w:t>ذكر</w:t>
      </w:r>
      <w:bookmarkEnd w:id="677"/>
    </w:p>
    <w:p>
      <w:pPr>
        <w:pStyle w:val="BookText"/>
        <w:rPr/>
      </w:pPr>
      <w:r>
        <w:rPr>
          <w:rFonts w:ascii="IRNazanin" w:hAnsi="IRNazanin" w:eastAsia="IRNazanin"/>
          <w:color w:val="111111"/>
          <w:sz w:val="28"/>
          <w:sz w:val="28"/>
          <w:szCs w:val="28"/>
          <w:rtl w:val="true"/>
          <w:lang w:bidi="fa-IR"/>
        </w:rPr>
        <w:t>ذکر و یاد خدا دل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بِدَوَامِ ذِکْرِ اَللَّهِ تَنْجَابُ اَلْغَفْلَهُ</w:t>
      </w:r>
      <w:r>
        <w:rPr>
          <w:rFonts w:ascii="IRNazanin" w:hAnsi="IRNazanin" w:eastAsia="IRNazanin"/>
          <w:color w:val="111111"/>
          <w:sz w:val="28"/>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استمرار ذکر خدا غفلت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جَلِیسُ مَنْ ذَکَرَنِی</w:t>
      </w:r>
      <w:r>
        <w:rPr>
          <w:rFonts w:ascii="IRNazanin" w:hAnsi="IRNazanin" w:eastAsia="IRNazanin"/>
          <w:color w:val="111111"/>
          <w:sz w:val="28"/>
          <w:sz w:val="28"/>
          <w:szCs w:val="28"/>
          <w:rtl w:val="true"/>
          <w:lang w:bidi="fa-IR"/>
        </w:rPr>
        <w:t xml:space="preserve">؛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نشین کسی هستم که مرا یاد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خدا جلیس و همراهش باشد، غافل نمی شود مصادیق ذکر، متعدد است و قرآن دعا، نماز و پیامبر اکرم صلی الله علیه و آله را شامل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گاه لفظی است؛ مانند ذکرهای معروف و واله و گاه قلبی و باطنی است که همان اندیشه در عظمت خالق و اثر پذیری از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قرآن به ذكر كثير است </w:t>
      </w:r>
      <w:r>
        <w:rPr>
          <w:rFonts w:ascii="Amiri" w:hAnsi="Amiri" w:eastAsia="Amiri" w:cs="Amiri"/>
          <w:color w:val="111111"/>
          <w:sz w:val="28"/>
          <w:sz w:val="28"/>
          <w:szCs w:val="28"/>
          <w:rtl w:val="true"/>
          <w:lang w:bidi="ar-SA"/>
        </w:rPr>
        <w:t>يا أَيُّهَا الَّذِينَ آمَنُوا اذْكُرُوا الله ذكرا كَثیرا</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خدا را بسیار یاد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محبت بیش تر باشد ذکر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ذَكَرَ الله كَثِيرًا كُتِبَت لَهُ بَراءَتانِ بَرائَةٌ مِنَ النّارِ وَ بَراءَةٌ مِنَ النِّفاقِ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زیاد یاد خدا کند خداوند برای او دو امان نامه می دهد امان نامه و برائتی از آتش و برائت از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اوصاف شیعه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شیعَتُنَا الَّذِينَ إِذا خَلَوا ذَكَرُوا اللهَ كَثِيرا</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در خلوت ذکر خدا را بسیار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یکی از دعاهای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 غَفْلَةَ النّاسِ لَنا ذِکرا</w:t>
      </w:r>
      <w:r>
        <w:rPr>
          <w:rFonts w:ascii="IRNazanin" w:hAnsi="IRNazanin" w:eastAsia="IRNazanin"/>
          <w:color w:val="111111"/>
          <w:sz w:val="28"/>
          <w:sz w:val="28"/>
          <w:szCs w:val="28"/>
          <w:rtl w:val="true"/>
          <w:lang w:bidi="fa-IR"/>
        </w:rPr>
        <w:t xml:space="preserve">؛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غفلت مردم را برای ما تذکر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جامعه غافل همرنگ نشویم؛ بلکه ذاکر باشیم امام سجاد علیه السلام در بخشی از دعای مکارم الاخلاق به پیشگاه الهی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نَتِهنى لِذِكْرِكَ فى أوقاتِ الغَفْلَةِ</w:t>
      </w:r>
      <w:r>
        <w:rPr>
          <w:rFonts w:ascii="IRNazanin" w:hAnsi="IRNazanin" w:eastAsia="IRNazanin"/>
          <w:color w:val="111111"/>
          <w:sz w:val="28"/>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غفلت، به من آگاهی و توجه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مورد ذکر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 ذكران ، ذكر الله عَزَّ وَجَلَّ عِندَ المُصيبَةِ وَ أفضَلُ مِن ذلِكَ ذِکْرُ اَللَّهِ عِنْدَ مَا حَرَّمَ اَللَّهُ عَلَیْکَ فَیَکُونُ حَاجِزاً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در مصیبت؛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ذکر خداوند است در جایی که با حرام الهی روبه رو شود و ذکر مانع حرام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،مال تجارت علاقه به دنیا و مادیات انسان را از یاد خدا باز می دارد و سبب غفلت و بی خبری می شود؛ اما مردان با ایمان با وجود فراموش نکردن سهم دنیوی خود از ذکر و یاد خدا باز نمی مانند</w:t>
      </w:r>
      <w:r>
        <w:rPr>
          <w:rFonts w:eastAsia="IRNazanin" w:cs="IRNazanin"/>
          <w:color w:val="111111"/>
          <w:sz w:val="28"/>
          <w:szCs w:val="28"/>
          <w:rtl w:val="true"/>
          <w:lang w:bidi="fa-IR"/>
        </w:rPr>
        <w:t xml:space="preserve">: </w:t>
      </w:r>
      <w:bookmarkStart w:id="678" w:name="pg8796_80365"/>
    </w:p>
    <w:p>
      <w:pPr>
        <w:pStyle w:val="BookText"/>
        <w:rPr/>
      </w:pPr>
      <w:bookmarkEnd w:id="678"/>
      <w:r>
        <w:rPr>
          <w:rFonts w:ascii="Amiri" w:hAnsi="Amiri" w:eastAsia="Amiri" w:cs="Amiri"/>
          <w:color w:val="111111"/>
          <w:sz w:val="28"/>
          <w:sz w:val="28"/>
          <w:szCs w:val="28"/>
          <w:rtl w:val="true"/>
          <w:lang w:bidi="ar-SA"/>
        </w:rPr>
        <w:t>رِجَالُ لا تُلْهِيهِمْ تِجَارَةً وَ لَا بَيْعٌ عَنْ ذِكْرِ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باید در همه ابعاد زندگی انسان تجلّی کند تا ضامن اجرای احکام الهی باشد و هرگز دچار لغزش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أذكُرُ الله عِندَ هَمّك اذا هَمَمْتَ وَ عِندَ لِسانِكَ إذا حَكَمْتَ وَ عِندَ يَدِكَ إِذا قَسَمتَ</w:t>
      </w:r>
      <w:r>
        <w:rPr>
          <w:rFonts w:ascii="IRNazanin" w:hAnsi="IRNazanin" w:eastAsia="IRNazanin"/>
          <w:color w:val="111111"/>
          <w:sz w:val="28"/>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باش در تصمیم گیری و در کنار زبانت وقتی حکم می کنی و در کنار دستت وقتی تقسیم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باعث می شود خدای تبارک و تعالی نیز از انسان یاد کند و کسی که خدا از او یاد کند، دچار غفلت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فَاذْكُرُونِي أَذْكُرْكُمْ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Heading4"/>
        <w:numPr>
          <w:ilvl w:val="3"/>
          <w:numId w:val="1"/>
        </w:numPr>
        <w:rPr/>
      </w:pPr>
      <w:bookmarkStart w:id="679" w:name="__RefHeading___Toc3697916_653776707"/>
      <w:bookmarkStart w:id="680" w:name="_Toc256"/>
      <w:bookmarkEnd w:id="679"/>
      <w:r>
        <w:rPr/>
        <w:t>3</w:t>
      </w:r>
      <w:r>
        <w:rPr>
          <w:rtl w:val="true"/>
        </w:rPr>
        <w:t>.</w:t>
      </w:r>
      <w:r>
        <w:rPr>
          <w:rtl w:val="true"/>
        </w:rPr>
        <w:t>اهمیت دادن به نماز</w:t>
      </w:r>
      <w:bookmarkEnd w:id="680"/>
    </w:p>
    <w:p>
      <w:pPr>
        <w:pStyle w:val="BookText"/>
        <w:rPr/>
      </w:pPr>
      <w:r>
        <w:rPr>
          <w:rFonts w:ascii="IRNazanin" w:hAnsi="IRNazanin" w:eastAsia="IRNazanin"/>
          <w:color w:val="111111"/>
          <w:sz w:val="28"/>
          <w:sz w:val="28"/>
          <w:szCs w:val="28"/>
          <w:rtl w:val="true"/>
          <w:lang w:bidi="fa-IR"/>
        </w:rPr>
        <w:t>نماز از مصادیق ذکر است؛ زیرا در بردارنده حمد و تسبیح و تهلیل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با حضور قلب، در وقت مقرر و با توجه لازم صورت گیرد انسان را از غفلت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محافظت بر نماز باعث کسب کمالات می گردد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مُؤمِن حافظ عَلَى الصَّلَواتِ المَفْرُوضَةِ فَصَلاها لِوَقتِها فَلَيسَ هذا مِن الغافِلينَ</w:t>
      </w:r>
      <w:r>
        <w:rPr>
          <w:rFonts w:ascii="IRNazanin" w:hAnsi="IRNazanin" w:eastAsia="IRNazanin"/>
          <w:color w:val="111111"/>
          <w:sz w:val="28"/>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مؤمنی که بر نمازهای واجب محافظت کند و آن ها را در وقتش به جا آورد از غافلان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محافظت تا دم مرگ انسان ادامه دارد،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مَلَكَ المَوتِ يَدفَعُ الشَّيطانَ عَنِ المُحافِظِ عَلَى الصَّلاةِ</w:t>
      </w:r>
      <w:r>
        <w:rPr>
          <w:rFonts w:ascii="IRNazanin" w:hAnsi="IRNazanin" w:eastAsia="IRNazanin"/>
          <w:color w:val="111111"/>
          <w:sz w:val="28"/>
          <w:sz w:val="28"/>
          <w:szCs w:val="28"/>
          <w:rtl w:val="true"/>
          <w:lang w:bidi="fa-IR"/>
        </w:rPr>
        <w:t xml:space="preserve">؛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ملک الموت ، شیطان را دم مرگ از کسی که محافظت بر نماز دارد دور می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و ظاهر نمازها یکسان است؛ اما باطن و سیرت از فرش تا عرش فاصله دارد رسول خدا صلی الله علیه و آله فرمود</w:t>
      </w:r>
      <w:r>
        <w:rPr>
          <w:rFonts w:eastAsia="IRNazanin" w:cs="IRNazanin"/>
          <w:color w:val="111111"/>
          <w:sz w:val="28"/>
          <w:szCs w:val="28"/>
          <w:rtl w:val="true"/>
          <w:lang w:bidi="fa-IR"/>
        </w:rPr>
        <w:t xml:space="preserve">: </w:t>
      </w:r>
      <w:bookmarkStart w:id="681" w:name="pg8796_80367"/>
    </w:p>
    <w:p>
      <w:pPr>
        <w:pStyle w:val="BookText"/>
        <w:rPr/>
      </w:pPr>
      <w:bookmarkEnd w:id="681"/>
      <w:r>
        <w:rPr>
          <w:rFonts w:ascii="Amiri" w:hAnsi="Amiri" w:eastAsia="Amiri" w:cs="Amiri"/>
          <w:color w:val="111111"/>
          <w:sz w:val="28"/>
          <w:sz w:val="28"/>
          <w:szCs w:val="28"/>
          <w:rtl w:val="true"/>
          <w:lang w:bidi="ar-SA"/>
        </w:rPr>
        <w:t>إِنَّ الرَّجُلَينِ مِن أُمَتى يَقُومَانِ فِي الصَّلاةِ وَ رُكُوعُهُما وَ سُجُودُهُما واحِدٌ و إِنَّ مَا بَیْنَ صَلاَتَیْهِمَا مِثْلُ مَا بَیْنَ اَلسَّمَاءِ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نفر از امت من به نماز می ایستند و رکوع و سجودشان یکی است؛ در حالی که تفاوت بین نمازشان به اندازه فاصله بین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اگر به موقع و با شرایط صورت گیرد فضایل اخلاقی را پرورش می دهد و باعث تکامل معنوی انسان می شود و مانند سدی محکم در برابر فحشا مقاومت می کند و پرده های جهل و غفلت را می زداید</w:t>
      </w:r>
      <w:r>
        <w:rPr>
          <w:rFonts w:eastAsia="IRNazanin" w:cs="IRNazanin"/>
          <w:color w:val="111111"/>
          <w:sz w:val="28"/>
          <w:szCs w:val="28"/>
          <w:rtl w:val="true"/>
          <w:lang w:bidi="fa-IR"/>
        </w:rPr>
        <w:t>.</w:t>
      </w:r>
    </w:p>
    <w:p>
      <w:pPr>
        <w:pStyle w:val="Heading4"/>
        <w:numPr>
          <w:ilvl w:val="3"/>
          <w:numId w:val="1"/>
        </w:numPr>
        <w:rPr/>
      </w:pPr>
      <w:bookmarkStart w:id="682" w:name="__RefHeading___Toc3697918_653776707"/>
      <w:bookmarkStart w:id="683" w:name="_Toc257"/>
      <w:bookmarkEnd w:id="682"/>
      <w:r>
        <w:rPr/>
        <w:t>4</w:t>
      </w:r>
      <w:r>
        <w:rPr>
          <w:rtl w:val="true"/>
        </w:rPr>
        <w:t>.</w:t>
      </w:r>
      <w:r>
        <w:rPr>
          <w:rtl w:val="true"/>
        </w:rPr>
        <w:t>محاسبه</w:t>
      </w:r>
      <w:bookmarkEnd w:id="683"/>
    </w:p>
    <w:p>
      <w:pPr>
        <w:pStyle w:val="BookText"/>
        <w:rPr/>
      </w:pPr>
      <w:r>
        <w:rPr>
          <w:rFonts w:ascii="IRNazanin" w:hAnsi="IRNazanin" w:eastAsia="IRNazanin"/>
          <w:color w:val="111111"/>
          <w:sz w:val="28"/>
          <w:sz w:val="28"/>
          <w:szCs w:val="28"/>
          <w:rtl w:val="true"/>
          <w:lang w:bidi="fa-IR"/>
        </w:rPr>
        <w:t>اصل حسابرسی و بررسی عملکردها در زندگی،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در معاملات خود حسابرسی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ادارات و وزارتخانه ها همه نوعی حسابرسی و ارزیابی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باعث می شود انسان به نقاط قوت و ضعف کار خود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نیز بر اساس محاسبه و دقت بنیان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الشَّمْسُ وَ الْقَمَرُ بِحُسْبَانِ</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اخلاق برای تهذیب نفس بعد از مراقبه و مشارطه به محاسبه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در پایان روز یا هفته اعمال خود را مورد بررسی قرار می دهد که آیا به وظایفش عمل کرده، آیا از معاصی دوری کرده است چه لغزش هایی داشته است، چه نقصان و کمبودی در عمل بوده است بهترین لحظات و ساعات در چه ساعاتی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چنین حسابرسی آن است که انسان در صدد جبران لغزش ها بر می آید و از انباشته شدن خطاها جلوگیری می شود به علاوه، قبل از آن که گناهی در نفس تثبیت شود و بر روح اثر بگذارد و نقطه سیاهی در دل ایجاد کند آن را می زداید؛ درست مانند کسی که فوراً لکه خون بر پارچه سفید را می شوید؛ زیرا اگر بماند، محکم می شود و زدودن آن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چندین لکه خون بر یک پارچه سفید بیفتد سطح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زدودن و شستن آن به مراتب مشکل تر است</w:t>
      </w:r>
      <w:r>
        <w:rPr>
          <w:rFonts w:eastAsia="IRNazanin" w:cs="IRNazanin"/>
          <w:color w:val="111111"/>
          <w:sz w:val="28"/>
          <w:szCs w:val="28"/>
          <w:rtl w:val="true"/>
          <w:lang w:bidi="fa-IR"/>
        </w:rPr>
        <w:t xml:space="preserve">. </w:t>
      </w:r>
      <w:bookmarkStart w:id="684" w:name="pg8796_80369"/>
    </w:p>
    <w:p>
      <w:pPr>
        <w:pStyle w:val="BookText"/>
        <w:rPr/>
      </w:pPr>
      <w:bookmarkEnd w:id="684"/>
      <w:r>
        <w:rPr>
          <w:rFonts w:ascii="IRNazanin" w:hAnsi="IRNazanin" w:eastAsia="IRNazanin"/>
          <w:color w:val="111111"/>
          <w:sz w:val="28"/>
          <w:sz w:val="28"/>
          <w:szCs w:val="28"/>
          <w:rtl w:val="true"/>
          <w:lang w:bidi="fa-IR"/>
        </w:rPr>
        <w:t>محاسبه باعث تقویت جنبه های عبادی می شود دانش آموزی که هر هفته وضعیت درسی خود را بررسی می کند به مراتب راحت تر می تواند نواقص را جبران کند تا آن که سال تحصیلی تمام شود و امتحانات به پایان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 بلندی به اصحاب 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لَاأُنَبِّئُکُمْ بِأَکْیَسِ الْکَیِّسِینَ وَ أَحْمَقِ الْحُمَقَاءِ قَالُوا بَلَی یَا رَسُولَ اللَّهِ، قَالَ أَکْیَسُ الْکَیِّسِینَ مَنْ حَاسَبَ نَفْسَهُ وَ عَمِلَ لِمَا بَعْدَ الْمَوْتِ وَ أَحْمَقُ الْحُمَقَاءِ مَنِ اتَّبَعَ نَفْسُهُ هَوَاهُ وَ تَمَنَّی عَلَی اللَّهِ الْأَمَانِیَّ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زیرک ترین زیرکان و احمق ترین احمقان کیست؟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انسان ها کسی است که به حساب نفس خویش رسیدگی کند و برای پس از مرگ خویش عمل کند و احمق ترین احمق ها کسی است که پیرو هوای نفس خود باشد و همواره آرزوهای خود را از خدا طلب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افراد محاسبه گر، به میزان غفلت خود پی برند و در صدد رفع آن بر می آیند</w:t>
      </w:r>
      <w:r>
        <w:rPr>
          <w:rFonts w:eastAsia="IRNazanin" w:cs="IRNazanin"/>
          <w:color w:val="111111"/>
          <w:sz w:val="28"/>
          <w:szCs w:val="28"/>
          <w:rtl w:val="true"/>
          <w:lang w:bidi="fa-IR"/>
        </w:rPr>
        <w:t>.</w:t>
      </w:r>
    </w:p>
    <w:p>
      <w:pPr>
        <w:pStyle w:val="Heading3"/>
        <w:numPr>
          <w:ilvl w:val="2"/>
          <w:numId w:val="1"/>
        </w:numPr>
        <w:rPr/>
      </w:pPr>
      <w:bookmarkStart w:id="685" w:name="__RefHeading___Toc3697920_653776707"/>
      <w:bookmarkStart w:id="686" w:name="_Toc258"/>
      <w:bookmarkEnd w:id="685"/>
      <w:r>
        <w:rPr>
          <w:rtl w:val="true"/>
        </w:rPr>
        <w:t>داستان</w:t>
      </w:r>
      <w:bookmarkEnd w:id="686"/>
    </w:p>
    <w:p>
      <w:pPr>
        <w:pStyle w:val="Heading4"/>
        <w:numPr>
          <w:ilvl w:val="3"/>
          <w:numId w:val="1"/>
        </w:numPr>
        <w:rPr/>
      </w:pPr>
      <w:bookmarkStart w:id="687" w:name="__RefHeading___Toc3697922_653776707"/>
      <w:bookmarkStart w:id="688" w:name="_Toc259"/>
      <w:bookmarkEnd w:id="687"/>
      <w:r>
        <w:rPr/>
        <w:t>1</w:t>
      </w:r>
      <w:r>
        <w:rPr>
          <w:rtl w:val="true"/>
        </w:rPr>
        <w:t>.</w:t>
      </w:r>
      <w:r>
        <w:rPr>
          <w:rtl w:val="true"/>
        </w:rPr>
        <w:t>نگرانی پیامبر اکرم صلی الله علیه و آله</w:t>
      </w:r>
      <w:bookmarkEnd w:id="688"/>
    </w:p>
    <w:p>
      <w:pPr>
        <w:pStyle w:val="BookText"/>
        <w:rPr/>
      </w:pPr>
      <w:r>
        <w:rPr>
          <w:rFonts w:ascii="IRNazanin" w:hAnsi="IRNazanin" w:eastAsia="IRNazanin"/>
          <w:color w:val="111111"/>
          <w:sz w:val="28"/>
          <w:sz w:val="28"/>
          <w:szCs w:val="28"/>
          <w:rtl w:val="true"/>
          <w:lang w:bidi="fa-IR"/>
        </w:rPr>
        <w:t xml:space="preserve">رسول خدا صلی الله علیه و آله شبی در خانه امّ سلمه بود نیمه شب بیدار شد و در گوشه اتاق مشغول دعا و گریه و زاری گردید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رسول خدا صلی الله علیه و آله در بستر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حرکت کرد و در جست وجوی ایشان برآمد دید حضرت کنار اتاق در جای خلوتی مشغول گریه است و چهار دعا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نعمت هایی را که به من داده ای از من نگیر؛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مرا مورد شماتت دشمنان قرار مده و حاسدان را بر من مسلط مکن؛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به سوی بدی ها و مکروه هایی که مرا از آن ها نجات داده ای و خلاص نموده ای، بر نگردان؛ </w:t>
      </w:r>
      <w:bookmarkStart w:id="689" w:name="pg8796_80371"/>
    </w:p>
    <w:p>
      <w:pPr>
        <w:pStyle w:val="BookText"/>
        <w:rPr/>
      </w:pPr>
      <w:bookmarkEnd w:id="68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مرا لحظه ای به خودم وامگذار و خودت مرا از هر آفتی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 که عرض کردم یا رسول الله گریه شما مرا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قرب و منزلتی که شما نزد خدا داری، این گونه می ترسی و می خواهی تو را به یک چشم به هم زدن به خودت وامگذارد؛ پس وای بر احوال ما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نترسم و چطور گریه نکنم و از عاقبت خود هراسان نباشم و به مقام و منزلتم خاطر جمع باشم؛ در حالی که یونس یک لحظه به خودش واگذاشته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سرش چه پیشامدهایی آمد</w:t>
      </w:r>
      <w:r>
        <w:rPr>
          <w:rFonts w:eastAsia="IRNazanin" w:cs="IRNazanin"/>
          <w:color w:val="111111"/>
          <w:sz w:val="28"/>
          <w:szCs w:val="28"/>
          <w:rtl w:val="true"/>
          <w:lang w:bidi="fa-IR"/>
        </w:rPr>
        <w:t xml:space="preserve">». </w:t>
      </w:r>
      <w:r>
        <w:rPr>
          <w:rStyle w:val="FootnoteAnchor"/>
          <w:rtl w:val="true"/>
        </w:rPr>
        <w:footnoteReference w:id="642"/>
      </w:r>
    </w:p>
    <w:p>
      <w:pPr>
        <w:pStyle w:val="Heading4"/>
        <w:numPr>
          <w:ilvl w:val="3"/>
          <w:numId w:val="1"/>
        </w:numPr>
        <w:rPr/>
      </w:pPr>
      <w:bookmarkStart w:id="690" w:name="__RefHeading___Toc3697924_653776707"/>
      <w:bookmarkStart w:id="691" w:name="_Toc260"/>
      <w:bookmarkEnd w:id="690"/>
      <w:r>
        <w:rPr/>
        <w:t>2</w:t>
      </w:r>
      <w:r>
        <w:rPr>
          <w:rtl w:val="true"/>
        </w:rPr>
        <w:t>.</w:t>
      </w:r>
      <w:r>
        <w:rPr>
          <w:rtl w:val="true"/>
        </w:rPr>
        <w:t>غفلت و جبران</w:t>
      </w:r>
      <w:bookmarkEnd w:id="691"/>
    </w:p>
    <w:p>
      <w:pPr>
        <w:pStyle w:val="BookText"/>
        <w:rPr/>
      </w:pPr>
      <w:r>
        <w:rPr>
          <w:rFonts w:ascii="IRNazanin" w:hAnsi="IRNazanin" w:eastAsia="IRNazanin"/>
          <w:color w:val="111111"/>
          <w:sz w:val="28"/>
          <w:sz w:val="28"/>
          <w:szCs w:val="28"/>
          <w:rtl w:val="true"/>
          <w:lang w:bidi="fa-IR"/>
        </w:rPr>
        <w:t>اباذر غفاری که از مردان الهی است، روزی دچار لغزش شد و بلال بن ریاح را برای این که مادرش زن سیاه چهره ای بود تحقیر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السوداء؛ ای پسر زن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به شدت از سخن او ناراحت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طَفَّ الصّاعُ طَفَّ الصّاعُ، لَیْسَ لِإِبْنِ الْبَیْضاءِ عَلَی ابْنِ السَّوْداءِ فَضْلٌ</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 پیمانه هیچ کس لبریز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سفید بر فرزندان سیاه برتری ندارند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بلافاصله از غفلت و لغزش خود پشیمان شد و از بلال عذرخواهی کرد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8796_80375"/>
      <w:bookmarkStart w:id="693" w:name="pg8796_80375"/>
      <w:bookmarkEnd w:id="693"/>
    </w:p>
    <w:p>
      <w:pPr>
        <w:pStyle w:val="BookText"/>
        <w:rPr/>
      </w:pPr>
      <w:bookmarkStart w:id="694" w:name="pg8796_80375"/>
      <w:bookmarkEnd w:id="694"/>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695" w:name="__RefHeading___Toc3697926_653776707"/>
      <w:bookmarkStart w:id="696" w:name="_Toc261"/>
      <w:bookmarkEnd w:id="695"/>
      <w:r>
        <w:rPr>
          <w:rtl w:val="true"/>
        </w:rPr>
        <w:t>وَ تَعاطِى الكُلفَة؛ به مشقت انداختن</w:t>
      </w:r>
      <w:bookmarkEnd w:id="696"/>
    </w:p>
    <w:p>
      <w:pPr>
        <w:pStyle w:val="Heading3"/>
        <w:numPr>
          <w:ilvl w:val="2"/>
          <w:numId w:val="1"/>
        </w:numPr>
        <w:rPr/>
      </w:pPr>
      <w:bookmarkStart w:id="697" w:name="__RefHeading___Toc3697928_653776707"/>
      <w:bookmarkStart w:id="698" w:name="_Toc262"/>
      <w:bookmarkEnd w:id="697"/>
      <w:r>
        <w:rPr>
          <w:rtl w:val="true"/>
        </w:rPr>
        <w:t>مقدمه</w:t>
      </w:r>
      <w:bookmarkEnd w:id="698"/>
    </w:p>
    <w:p>
      <w:pPr>
        <w:pStyle w:val="BookText"/>
        <w:rPr/>
      </w:pPr>
      <w:r>
        <w:rPr>
          <w:rFonts w:ascii="IRNazanin" w:hAnsi="IRNazanin" w:eastAsia="IRNazanin"/>
          <w:color w:val="111111"/>
          <w:sz w:val="28"/>
          <w:sz w:val="28"/>
          <w:szCs w:val="28"/>
          <w:rtl w:val="true"/>
          <w:lang w:bidi="fa-IR"/>
        </w:rPr>
        <w:t>تعاطی به معنای تناول و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نیز به معنای مشقت و سختی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فراز دعا آن است که مؤمن مرتکب امور شاق و پُرزحمتی که موجب ملالت نفس و زدگی از معنویت و دین 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می خوانیم </w:t>
      </w:r>
      <w:r>
        <w:rPr>
          <w:rFonts w:ascii="Amiri" w:hAnsi="Amiri" w:eastAsia="Amiri" w:cs="Amiri"/>
          <w:color w:val="111111"/>
          <w:sz w:val="28"/>
          <w:sz w:val="28"/>
          <w:szCs w:val="28"/>
          <w:rtl w:val="true"/>
          <w:lang w:bidi="ar-SA"/>
        </w:rPr>
        <w:t>لا تُكرِهُوا أَنفُسَكُم العِبادَةَ</w:t>
      </w:r>
      <w:r>
        <w:rPr>
          <w:rFonts w:ascii="IRNazanin" w:hAnsi="IRNazanin" w:eastAsia="IRNazanin"/>
          <w:color w:val="111111"/>
          <w:sz w:val="28"/>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را مبغوض و مورد کراهت نفستان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تُبَغض إلى نَفسِكَ عِبادَةَ رَبِّكَ</w:t>
      </w:r>
      <w:r>
        <w:rPr>
          <w:rFonts w:ascii="IRNazanin" w:hAnsi="IRNazanin" w:eastAsia="IRNazanin"/>
          <w:color w:val="111111"/>
          <w:sz w:val="28"/>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را مبغوض نفست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الکلفه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دوری از تکلف و خود را به مشقت انداختن باشد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راغب اصفهانی در مفهوم شناسی کلفت آورده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تكلّف الشيء ما يقبله الانسان باظهار كلف مع مشقة تناله و تعاطيه و صارت الكلفه في التعارف اسما للمشقَّه و التكلف اسم لما يفعل بمشقَّه او تصنّع </w:t>
      </w:r>
      <w:r>
        <w:rPr>
          <w:rStyle w:val="FootnoteAnchor"/>
          <w:rtl w:val="true"/>
        </w:rPr>
        <w:footnoteReference w:id="647"/>
      </w:r>
      <w:bookmarkStart w:id="699" w:name="pg8796_80377"/>
    </w:p>
    <w:p>
      <w:pPr>
        <w:pStyle w:val="BookText"/>
        <w:rPr/>
      </w:pPr>
      <w:bookmarkEnd w:id="699"/>
      <w:r>
        <w:rPr>
          <w:rFonts w:ascii="IRNazanin" w:hAnsi="IRNazanin" w:eastAsia="IRNazanin"/>
          <w:color w:val="111111"/>
          <w:sz w:val="28"/>
          <w:sz w:val="28"/>
          <w:szCs w:val="28"/>
          <w:rtl w:val="true"/>
          <w:lang w:bidi="fa-IR"/>
        </w:rPr>
        <w:t>تکلف یعنی آن چه انسان با سختی و مشقت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گلفت در اصطلاح نام این مشقت است و تکلف، نام آن چیزی است که با سختی و مشقت و ریاکاری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را بر اساس معنای دوم تنظیم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 یعنی با سختی و ریاکاری و ظاهر سازی عملی را به خود بستن و عهده دار شدن اگر این مشقت برای رشد و تعالی و رسیدن به کمال باشد پسندیده است؛ اما اگر برای امتناع خودنمایی غرور و نخوت است، مذموم و ناپسند است</w:t>
      </w:r>
      <w:r>
        <w:rPr>
          <w:rFonts w:eastAsia="IRNazanin" w:cs="IRNazanin"/>
          <w:color w:val="111111"/>
          <w:sz w:val="28"/>
          <w:szCs w:val="28"/>
          <w:rtl w:val="true"/>
          <w:lang w:bidi="fa-IR"/>
        </w:rPr>
        <w:t>.</w:t>
      </w:r>
    </w:p>
    <w:p>
      <w:pPr>
        <w:pStyle w:val="Heading3"/>
        <w:numPr>
          <w:ilvl w:val="2"/>
          <w:numId w:val="1"/>
        </w:numPr>
        <w:rPr/>
      </w:pPr>
      <w:bookmarkStart w:id="700" w:name="__RefHeading___Toc3697930_653776707"/>
      <w:bookmarkStart w:id="701" w:name="_Toc263"/>
      <w:bookmarkEnd w:id="700"/>
      <w:r>
        <w:rPr>
          <w:rtl w:val="true"/>
        </w:rPr>
        <w:t>نشانه های تکلّف ناپسند</w:t>
      </w:r>
      <w:bookmarkEnd w:id="701"/>
    </w:p>
    <w:p>
      <w:pPr>
        <w:pStyle w:val="BookText"/>
        <w:rPr/>
      </w:pPr>
      <w:r>
        <w:rPr>
          <w:rFonts w:ascii="IRNazanin" w:hAnsi="IRNazanin" w:eastAsia="IRNazanin"/>
          <w:color w:val="111111"/>
          <w:sz w:val="28"/>
          <w:sz w:val="28"/>
          <w:szCs w:val="28"/>
          <w:rtl w:val="true"/>
          <w:lang w:bidi="fa-IR"/>
        </w:rPr>
        <w:t>تکلف ناپسند، آن است که انسان در راه باطل و نافرمانی خود را به زحمت و مشقت بیندازد و با رنج و سختی و خودنمایی و ریاکاری چیزی را که مطابق طبع او نیست، انجام دهد و بر خود تکلیف کند انسان متکلف، ستیزه جو و ریاکار است و از صداقت و امانت داری به دور چنین فردی برای رسیدن به اهدافش از هیچ خلافی ابا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أَسْأَلُكُمْ عَلَيْهِ مِنْ أَجْرٍ وَ مَا أَنَا مِنَ الْمُتَكَلِّفِينَ</w:t>
      </w:r>
      <w:r>
        <w:rPr>
          <w:rFonts w:ascii="IRNazanin" w:hAnsi="IRNazanin" w:eastAsia="IRNazanin"/>
          <w:color w:val="111111"/>
          <w:sz w:val="28"/>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 رسالتم مزد نمی خواهم و من اهل تکلّف و خود را به مشقت انداختن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 خونیم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اَلتَّکَلُّفُ مِنْ أَخْلاَقِ اَلْمُنَافِقِینَ</w:t>
      </w:r>
      <w:r>
        <w:rPr>
          <w:rFonts w:ascii="IRNazanin" w:hAnsi="IRNazanin" w:eastAsia="IRNazanin"/>
          <w:color w:val="111111"/>
          <w:sz w:val="28"/>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و تصنع از نشانه های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ده نشانه متکلف را ذکر می کنیم و سپس شواهد روایی آن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تملق و چاپلوسی در حضور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و بدگویی پشت 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شماتت در مصائب؛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و درگیری با بزرگ تر؛ </w:t>
      </w:r>
      <w:bookmarkStart w:id="702" w:name="pg8796_80378"/>
    </w:p>
    <w:p>
      <w:pPr>
        <w:pStyle w:val="BookText"/>
        <w:rPr/>
      </w:pPr>
      <w:bookmarkEnd w:id="70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با پایین دست؛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ستمکاران؛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بدون آگاهی؛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چیزی رفتن که به آن نمی رسد؛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دانش و علم؛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 و 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عَلِيّ ، لِلمُتَكَلِّفِ ثَلاثُ عَلاماتٍ، يَتَمَلَّقُ إِذا حَضَر يَعْتابُ إِذا غابَ وَ يَشْمِتُ بِالمُصيبَةِ</w:t>
      </w:r>
      <w:r>
        <w:rPr>
          <w:rFonts w:ascii="IRNazanin" w:hAnsi="IRNazanin" w:eastAsia="IRNazanin"/>
          <w:color w:val="111111"/>
          <w:sz w:val="28"/>
          <w:sz w:val="28"/>
          <w:szCs w:val="28"/>
          <w:rtl w:val="true"/>
          <w:lang w:bidi="fa-IR"/>
        </w:rPr>
        <w:t xml:space="preserve"> ؛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علی، متکلف سه علامت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چاپلوسی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غیبت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شماتت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لِلمُتَكَلِّفِ ثَلاثُ عَلاماتٍ، يُنازِعُ مَن فَوقَهُ بِالمَعصِيَةِ وَ يَظْلِمُ مَن دُونَهُ بِالغَلَبَةِ وَ يُظاهَرُ الظَّلَمَةِ</w:t>
      </w:r>
      <w:r>
        <w:rPr>
          <w:rFonts w:ascii="IRNazanin" w:hAnsi="IRNazanin" w:eastAsia="IRNazanin"/>
          <w:color w:val="111111"/>
          <w:sz w:val="28"/>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متكلّف سه نشانه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بالاتر از خود به نافرمانی و نزاع می پردازد؛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غلبه و قهر بر پایین دست ستم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ظالمان پشتیبانی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عَلامَةُ المُتَكَلِّفِ فَأَربَعَةٌ، الجدال فيما لا يَعنيهِ وَ يُنازِعُ مَن فَوقَهُ وَ يَتَعاطى ما لا ينالُ وَ يَجْعَلُ هَمهُ لِما لا يُنجِيهِ</w:t>
      </w:r>
      <w:r>
        <w:rPr>
          <w:rFonts w:ascii="IRNazanin" w:hAnsi="IRNazanin" w:eastAsia="IRNazanin"/>
          <w:color w:val="111111"/>
          <w:sz w:val="28"/>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متکلف چهار علامت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جدال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برتر از خود می ستیزد؛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چیزی می رود که به آن دست نمی یابد؛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نجاتش نمی دهد همت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المتَكَلَّف ظاهِرُهُ رِياءٌ وَ باطِنُهُ نِفاق</w:t>
      </w:r>
      <w:r>
        <w:rPr>
          <w:rFonts w:ascii="IRNazanin" w:hAnsi="IRNazanin" w:eastAsia="IRNazanin"/>
          <w:color w:val="111111"/>
          <w:sz w:val="28"/>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 ، ظاهرش ریاکاری و باطنش نفاق است</w:t>
      </w:r>
      <w:r>
        <w:rPr>
          <w:rFonts w:eastAsia="IRNazanin" w:cs="IRNazanin"/>
          <w:color w:val="111111"/>
          <w:sz w:val="28"/>
          <w:szCs w:val="28"/>
          <w:rtl w:val="true"/>
          <w:lang w:bidi="fa-IR"/>
        </w:rPr>
        <w:t>».</w:t>
      </w:r>
    </w:p>
    <w:p>
      <w:pPr>
        <w:pStyle w:val="Heading3"/>
        <w:numPr>
          <w:ilvl w:val="2"/>
          <w:numId w:val="1"/>
        </w:numPr>
        <w:rPr/>
      </w:pPr>
      <w:bookmarkStart w:id="703" w:name="__RefHeading___Toc3697932_653776707"/>
      <w:bookmarkStart w:id="704" w:name="_Toc264"/>
      <w:bookmarkEnd w:id="703"/>
      <w:r>
        <w:rPr>
          <w:rtl w:val="true"/>
        </w:rPr>
        <w:t>تکلف های ناپسند</w:t>
      </w:r>
      <w:bookmarkEnd w:id="704"/>
    </w:p>
    <w:p>
      <w:pPr>
        <w:pStyle w:val="Heading4"/>
        <w:numPr>
          <w:ilvl w:val="3"/>
          <w:numId w:val="1"/>
        </w:numPr>
        <w:rPr/>
      </w:pPr>
      <w:bookmarkStart w:id="705" w:name="__RefHeading___Toc3697934_653776707"/>
      <w:bookmarkStart w:id="706" w:name="_Toc265"/>
      <w:bookmarkEnd w:id="705"/>
      <w:r>
        <w:rPr>
          <w:rtl w:val="true"/>
        </w:rPr>
        <w:t>اشاره</w:t>
      </w:r>
      <w:bookmarkEnd w:id="70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منشأ تكلّف، خودنمایی تظاهر و خودپسندی باشد مذموم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bookmarkStart w:id="707" w:name="pg8796_80380"/>
    </w:p>
    <w:p>
      <w:pPr>
        <w:pStyle w:val="BookText"/>
        <w:rPr/>
      </w:pPr>
      <w:bookmarkEnd w:id="707"/>
      <w:r>
        <w:rPr>
          <w:rFonts w:ascii="IRNazanin" w:hAnsi="IRNazanin" w:eastAsia="IRNazanin"/>
          <w:color w:val="111111"/>
          <w:sz w:val="28"/>
          <w:sz w:val="28"/>
          <w:szCs w:val="28"/>
          <w:rtl w:val="true"/>
          <w:lang w:bidi="fa-IR"/>
        </w:rPr>
        <w:t>تکلفی است که از ویژگی های منافقان شمرده شده است و رسول خدا صلی الله علیه و آله فرمودند که من و اهل تقوا از امتم از آن بیزار هستیم چنین تکلّفی نتیجه و محصولی جز سقوط و بدبختی ندارد؛ مانند</w:t>
      </w:r>
      <w:r>
        <w:rPr>
          <w:rFonts w:eastAsia="IRNazanin" w:cs="IRNazanin"/>
          <w:color w:val="111111"/>
          <w:sz w:val="28"/>
          <w:szCs w:val="28"/>
          <w:rtl w:val="true"/>
          <w:lang w:bidi="fa-IR"/>
        </w:rPr>
        <w:t>:</w:t>
      </w:r>
    </w:p>
    <w:p>
      <w:pPr>
        <w:pStyle w:val="Heading4"/>
        <w:numPr>
          <w:ilvl w:val="3"/>
          <w:numId w:val="1"/>
        </w:numPr>
        <w:rPr/>
      </w:pPr>
      <w:bookmarkStart w:id="708" w:name="__RefHeading___Toc3697936_653776707"/>
      <w:bookmarkStart w:id="709" w:name="_Toc266"/>
      <w:bookmarkEnd w:id="708"/>
      <w:r>
        <w:rPr/>
        <w:t>1</w:t>
      </w:r>
      <w:r>
        <w:rPr>
          <w:rtl w:val="true"/>
        </w:rPr>
        <w:t>.</w:t>
      </w:r>
      <w:r>
        <w:rPr>
          <w:rtl w:val="true"/>
        </w:rPr>
        <w:t>تكلّف در علم</w:t>
      </w:r>
      <w:bookmarkEnd w:id="709"/>
    </w:p>
    <w:p>
      <w:pPr>
        <w:pStyle w:val="BookText"/>
        <w:rPr/>
      </w:pPr>
      <w:r>
        <w:rPr>
          <w:rFonts w:ascii="IRNazanin" w:hAnsi="IRNazanin" w:eastAsia="IRNazanin"/>
          <w:color w:val="111111"/>
          <w:sz w:val="28"/>
          <w:sz w:val="28"/>
          <w:szCs w:val="28"/>
          <w:rtl w:val="true"/>
          <w:lang w:bidi="fa-IR"/>
        </w:rPr>
        <w:t>کسی که دانش لازم را ندارد اگر بر جایی تکیه زند که نیاز به تخصص و اطلاعات دارد، از عهده کار بر نمی آید و مجبور است با تکلف و زحمت خود را آگاه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این که کم نیاورد ادعاهای بی مورد می کند و طبعاً پس از مدّتی آبروی او میرود و رسوا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نقل می کند یکی از اصحاب بر منبر مشغول سخن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ascii="Amiri" w:hAnsi="Amiri" w:eastAsia="Amiri" w:cs="Amiri"/>
          <w:color w:val="111111"/>
          <w:sz w:val="28"/>
          <w:sz w:val="28"/>
          <w:szCs w:val="28"/>
          <w:rtl w:val="true"/>
          <w:lang w:bidi="ar-SA"/>
        </w:rPr>
        <w:t>وَ فَاكِهَةً وَ أَبّا</w:t>
      </w:r>
      <w:r>
        <w:rPr>
          <w:rStyle w:val="FootnoteAnchor"/>
          <w:rtl w:val="true"/>
        </w:rPr>
        <w:footnoteReference w:id="654"/>
      </w:r>
      <w:r>
        <w:rPr>
          <w:rFonts w:ascii="IRNazanin" w:hAnsi="IRNazanin" w:eastAsia="IRNazanin"/>
          <w:color w:val="111111"/>
          <w:sz w:val="28"/>
          <w:sz w:val="28"/>
          <w:szCs w:val="28"/>
          <w:rtl w:val="true"/>
          <w:lang w:bidi="fa-IR"/>
        </w:rPr>
        <w:t xml:space="preserve">چیست ؟ او که توان و بضاعت علمی در پاسخگویی نداشت،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 عَنِ التَّكَلُّفِ؛ ما از تکلّف نهی شدیم</w:t>
      </w:r>
      <w:r>
        <w:rPr>
          <w:rFonts w:eastAsia="IRNazanin" w:cs="IRNazanin"/>
          <w:color w:val="111111"/>
          <w:sz w:val="28"/>
          <w:szCs w:val="28"/>
          <w:rtl w:val="true"/>
          <w:lang w:bidi="fa-IR"/>
        </w:rPr>
        <w:t xml:space="preserve">».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من با پذیرش این مسئولیت و جایگاه خود را به مشقت و خودنمایی انداخته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لا يُكَلِّمُهُمُ الله يَومَ القِيامَةِ وَ لا يُزَكَتِهِم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إمامَةً من اللَّهِ لَيسَت لَهُ وَ مَن وَ مَنْ جَحَدَ إِمَاماً مِنَ اللَّهِ ، وَ مَنْ زَعَمَ أَنَّ لَهُمَا فِی الْإِسْلَامِ نَصِیباً</w:t>
      </w:r>
      <w:r>
        <w:rPr>
          <w:rStyle w:val="FootnoteAnchor"/>
          <w:rtl w:val="true"/>
        </w:rPr>
        <w:footnoteReference w:id="656"/>
      </w:r>
      <w:r>
        <w:rPr>
          <w:rFonts w:ascii="IRNazanin" w:hAnsi="IRNazanin" w:eastAsia="IRNazanin"/>
          <w:color w:val="111111"/>
          <w:sz w:val="28"/>
          <w:sz w:val="28"/>
          <w:szCs w:val="28"/>
          <w:rtl w:val="true"/>
          <w:lang w:bidi="fa-IR"/>
        </w:rPr>
        <w:t xml:space="preserve"> خداوند با سه گروه در قیامت سخن نمی گوید و آنان را مبرا نمی کند و عذاب دردناک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ادعای امامت و جانشینی از طرف خدا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منصوب از طرف خدا را منکر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در اسلام قائل باشد</w:t>
      </w:r>
      <w:r>
        <w:rPr>
          <w:rFonts w:eastAsia="IRNazanin" w:cs="IRNazanin"/>
          <w:color w:val="111111"/>
          <w:sz w:val="28"/>
          <w:szCs w:val="28"/>
          <w:rtl w:val="true"/>
          <w:lang w:bidi="fa-IR"/>
        </w:rPr>
        <w:t xml:space="preserve">. </w:t>
      </w:r>
      <w:bookmarkStart w:id="710" w:name="pg8796_80382"/>
    </w:p>
    <w:p>
      <w:pPr>
        <w:pStyle w:val="Heading4"/>
        <w:numPr>
          <w:ilvl w:val="3"/>
          <w:numId w:val="1"/>
        </w:numPr>
        <w:rPr/>
      </w:pPr>
      <w:bookmarkStart w:id="711" w:name="__RefHeading___Toc3697938_653776707"/>
      <w:bookmarkStart w:id="712" w:name="_Toc267"/>
      <w:bookmarkEnd w:id="710"/>
      <w:bookmarkEnd w:id="711"/>
      <w:r>
        <w:rPr/>
        <w:t>2</w:t>
      </w:r>
      <w:r>
        <w:rPr>
          <w:rtl w:val="true"/>
        </w:rPr>
        <w:t>.</w:t>
      </w:r>
      <w:r>
        <w:rPr>
          <w:rtl w:val="true"/>
        </w:rPr>
        <w:t>تکلّف در قدرت</w:t>
      </w:r>
      <w:r>
        <w:rPr>
          <w:rtl w:val="true"/>
        </w:rPr>
        <w:t>.</w:t>
      </w:r>
      <w:bookmarkEnd w:id="712"/>
    </w:p>
    <w:p>
      <w:pPr>
        <w:pStyle w:val="BookText"/>
        <w:rPr/>
      </w:pPr>
      <w:r>
        <w:rPr>
          <w:rFonts w:ascii="IRNazanin" w:hAnsi="IRNazanin" w:eastAsia="IRNazanin"/>
          <w:color w:val="111111"/>
          <w:sz w:val="28"/>
          <w:sz w:val="28"/>
          <w:szCs w:val="28"/>
          <w:rtl w:val="true"/>
          <w:lang w:bidi="fa-IR"/>
        </w:rPr>
        <w:t>از غرایز قوی در انسان قدرت طلبی است کودک از همان ابتدا می کوشد روی پای خود بایستد و کارهایش را انجام دهد و همه چیز از آن او باشد و دیگران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قدرت طلبی مهار نشود، بسیار خطرناک است؛ زیرا حد اشباع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وقتی می خواست آدم را وسوسه کند از دو راه میل فطری قدرت طلبی و جاودانگی وارد شد </w:t>
      </w:r>
      <w:r>
        <w:rPr>
          <w:rFonts w:ascii="Amiri" w:hAnsi="Amiri" w:eastAsia="Amiri" w:cs="Amiri"/>
          <w:color w:val="111111"/>
          <w:sz w:val="28"/>
          <w:sz w:val="28"/>
          <w:szCs w:val="28"/>
          <w:rtl w:val="true"/>
          <w:lang w:bidi="ar-SA"/>
        </w:rPr>
        <w:t>یا آدَمُ هَلْ أَدُلُّكَ عَلَى شَجَرَةِ الْخُلْدِ وَ مُلْكِ لا يَبْلَى</w:t>
      </w:r>
      <w:r>
        <w:rPr>
          <w:rFonts w:ascii="IRNazanin" w:hAnsi="IRNazanin" w:eastAsia="IRNazanin"/>
          <w:color w:val="111111"/>
          <w:sz w:val="28"/>
          <w:sz w:val="28"/>
          <w:szCs w:val="28"/>
          <w:rtl w:val="true"/>
          <w:lang w:bidi="fa-IR"/>
        </w:rPr>
        <w:t xml:space="preserve">؛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آیا تو را هدایت کنم به درخت جاودانگی و قدرت و سلطنت بی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و ،ملک نماد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آمده است که به آدم و حوا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ascii="IRNazanin" w:hAnsi="IRNazanin" w:eastAsia="IRNazanin"/>
          <w:color w:val="111111"/>
          <w:sz w:val="28"/>
          <w:sz w:val="28"/>
          <w:szCs w:val="28"/>
          <w:rtl w:val="true"/>
          <w:lang w:bidi="fa-IR"/>
        </w:rPr>
        <w:t xml:space="preserve">؛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از خوردن این شجره نهی نکرده، برای آن که شما سلطان نشده یا جاودان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صورت کلی قدرتمندی را که میلی درونی است، نفی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کشش درونی به خودی خود بار منفی یا مثبت ندارد اگر کسی معتقد به قدرت لا يزال الهی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الْقُوَّةَ لِلَّهِ جَمِيعًا</w:t>
      </w:r>
      <w:r>
        <w:rPr>
          <w:rFonts w:ascii="IRNazanin" w:hAnsi="IRNazanin" w:eastAsia="IRNazanin"/>
          <w:color w:val="111111"/>
          <w:sz w:val="28"/>
          <w:sz w:val="28"/>
          <w:szCs w:val="28"/>
          <w:rtl w:val="true"/>
          <w:lang w:bidi="fa-IR"/>
        </w:rPr>
        <w:t xml:space="preserve"> ، </w:t>
      </w:r>
      <w:r>
        <w:rPr>
          <w:rStyle w:val="FootnoteAnchor"/>
          <w:rtl w:val="true"/>
        </w:rPr>
        <w:footnoteReference w:id="659"/>
      </w:r>
      <w:r>
        <w:rPr>
          <w:rFonts w:ascii="Amiri" w:hAnsi="Amiri" w:eastAsia="Amiri" w:cs="Amiri"/>
          <w:color w:val="111111"/>
          <w:sz w:val="28"/>
          <w:sz w:val="28"/>
          <w:szCs w:val="28"/>
          <w:rtl w:val="true"/>
          <w:lang w:bidi="ar-SA"/>
        </w:rPr>
        <w:t>إِنَّ اللَّهَ لَقَوِيٌّ عَزِيز</w:t>
      </w:r>
      <w:r>
        <w:rPr>
          <w:rFonts w:ascii="IRNazanin" w:hAnsi="IRNazanin" w:eastAsia="IRNazanin"/>
          <w:color w:val="111111"/>
          <w:sz w:val="28"/>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او را دارای قدرت مطلق و عزّت محض دانست و در پرتو قدرت الهی از او قدرت خواست مانعی ندارد</w:t>
      </w:r>
    </w:p>
    <w:p>
      <w:pPr>
        <w:pStyle w:val="BookText"/>
        <w:rPr/>
      </w:pPr>
      <w:r>
        <w:rPr>
          <w:rFonts w:ascii="IRNazanin" w:hAnsi="IRNazanin" w:eastAsia="IRNazanin"/>
          <w:color w:val="111111"/>
          <w:sz w:val="28"/>
          <w:sz w:val="28"/>
          <w:szCs w:val="28"/>
          <w:rtl w:val="true"/>
          <w:lang w:bidi="fa-IR"/>
        </w:rPr>
        <w:t>سلیمان، پیامبر الهی، از خدا قدرت فوق العاده و بی نظیر طلب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هَبْ لِي مُلْكًا لَا يَنْبَغِي لِأَحَدٍ مِنْ بَعْدِي</w:t>
      </w:r>
      <w:r>
        <w:rPr>
          <w:rFonts w:ascii="IRNazanin" w:hAnsi="IRNazanin" w:eastAsia="IRNazanin"/>
          <w:color w:val="111111"/>
          <w:sz w:val="28"/>
          <w:sz w:val="28"/>
          <w:szCs w:val="28"/>
          <w:rtl w:val="true"/>
          <w:lang w:bidi="fa-IR"/>
        </w:rPr>
        <w:t xml:space="preserve">،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قدرتی عطا کن که برای هیچکس پس از من روا نباشد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قدرت، هدف او و به آن وابسته نبود او این قدرت را می خواست تا وسیله ترویج دین الهی قرار دهد با آن به کمال برسد و به مردم خدمت کند چنین قدرتی هیچ بار منفی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ابزاری است که اصل آن از خداست و اگر وسیله سلب قدرت دیگران و تجاوز به حقوق دیگران شود ناپسند است دلیل سرزنش ،فرعون همین غرور و نخوت او بود که نگاه استقلالی به قدرت و مسئولیت داشت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لِي مُلْكُ مِصْرَ وَهَذِهِ الْأَنْهَارُ تَجْرِي مِنْ تَحْتِى أَفَلَا تُبْصِرُونَ</w:t>
      </w:r>
      <w:r>
        <w:rPr>
          <w:rFonts w:ascii="IRNazanin" w:hAnsi="IRNazanin" w:eastAsia="IRNazanin"/>
          <w:color w:val="111111"/>
          <w:sz w:val="28"/>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آیا سلطنت و پادشاهی مصر از آن من نیست؟ آیا نهرهایی را که زیر زیر پای من جاری است، نمی بینید؟</w:t>
      </w:r>
    </w:p>
    <w:p>
      <w:pPr>
        <w:pStyle w:val="BookText"/>
        <w:rPr/>
      </w:pPr>
      <w:r>
        <w:rPr>
          <w:rFonts w:ascii="IRNazanin" w:hAnsi="IRNazanin" w:eastAsia="IRNazanin"/>
          <w:color w:val="111111"/>
          <w:sz w:val="28"/>
          <w:sz w:val="28"/>
          <w:szCs w:val="28"/>
          <w:rtl w:val="true"/>
          <w:lang w:bidi="fa-IR"/>
        </w:rPr>
        <w:t xml:space="preserve">او قدرت را اصالتاً از خود می دانست امیرمؤمنان در اوج خلافت و قدرت، روزها به بازار می آمد و این آیه را تلاوت می کرد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ascii="IRNazanin" w:hAnsi="IRNazanin" w:eastAsia="IRNazanin"/>
          <w:color w:val="111111"/>
          <w:sz w:val="28"/>
          <w:sz w:val="28"/>
          <w:szCs w:val="28"/>
          <w:rtl w:val="true"/>
          <w:lang w:bidi="fa-IR"/>
        </w:rPr>
        <w:t xml:space="preserve">،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آخرت را قرار داده ایم برای کسانی که به دنبال برتری طلبی و فساد روی زمین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رسیدن به این قدرت خود را به تکلف و مشقت انداخت و بدون شایستگی و لیاقت برای کسب قدرت دست به هر حیله و حرامی زد؛ این حرکت بسیار زشت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درگیری ها، جنگ ها آدم کشی ها برای رسیدن به قدرت صورت گرفته است طلحه و زبیر با وجود شناخت امام علی علیه السلام، جنگ جمل را بر پا کردند و هزاران نفر کشته شدند تا به قدرت برسند عمر سعد، امام حسین علیه السلام و اصحابش را با چه وقاحتی به شهادت رساند تا به مُلک ری برسد بنی عباس چه تعداد از بنی امیه را کشتند برای رسیدن به قدرت مأمون برادر خود امین را کشت تا قدرت را 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مَن تَرَأْسَ مَلعُونٌ مَنْ هَمَ بِها، مَلعُونٌ مَن حَدَّثَ بِها نَفْسَهُ</w:t>
      </w:r>
      <w:r>
        <w:rPr>
          <w:rStyle w:val="FootnoteAnchor"/>
          <w:rtl w:val="true"/>
        </w:rPr>
        <w:footnoteReference w:id="664"/>
      </w:r>
      <w:r>
        <w:rPr>
          <w:rFonts w:ascii="IRNazanin" w:hAnsi="IRNazanin" w:eastAsia="IRNazanin"/>
          <w:color w:val="111111"/>
          <w:sz w:val="28"/>
          <w:sz w:val="28"/>
          <w:szCs w:val="28"/>
          <w:rtl w:val="true"/>
          <w:lang w:bidi="fa-IR"/>
        </w:rPr>
        <w:t xml:space="preserve"> مورد لعنت خداست کسی که بدون شایستگی با تکلف، ریاست را اشغال کند، ملعون است کسی که در راه رسیدن به ریاست همت گمارد یا فکر چنین ریاستی را در سر بپروراند </w:t>
      </w:r>
      <w:bookmarkStart w:id="713" w:name="pg8796_80386"/>
    </w:p>
    <w:p>
      <w:pPr>
        <w:pStyle w:val="BookText"/>
        <w:rPr/>
      </w:pPr>
      <w:bookmarkEnd w:id="713"/>
      <w:r>
        <w:rPr>
          <w:rFonts w:ascii="IRNazanin" w:hAnsi="IRNazanin" w:eastAsia="IRNazanin"/>
          <w:color w:val="111111"/>
          <w:sz w:val="28"/>
          <w:sz w:val="28"/>
          <w:szCs w:val="28"/>
          <w:rtl w:val="true"/>
          <w:lang w:bidi="fa-IR"/>
        </w:rPr>
        <w:t>افرادی که برای رأی آوردن رسیدن به مسئولیت حاکمیت حزب خود و بالاخره پیروزی و قدرت طلبی دست به تزویر دروغ تهمت و مانند آن می زنند، مشمول این لعن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تکلّف در کسب مال</w:t>
      </w:r>
    </w:p>
    <w:p>
      <w:pPr>
        <w:pStyle w:val="BookText"/>
        <w:rPr/>
      </w:pPr>
      <w:r>
        <w:rPr>
          <w:rFonts w:ascii="IRNazanin" w:hAnsi="IRNazanin" w:eastAsia="IRNazanin"/>
          <w:color w:val="111111"/>
          <w:sz w:val="28"/>
          <w:sz w:val="28"/>
          <w:szCs w:val="28"/>
          <w:rtl w:val="true"/>
          <w:lang w:bidi="fa-IR"/>
        </w:rPr>
        <w:t xml:space="preserve">انسان، به صورت طبیعی به مال و فرزند علاقه دارد </w:t>
      </w:r>
      <w:r>
        <w:rPr>
          <w:rFonts w:ascii="Amiri" w:hAnsi="Amiri" w:eastAsia="Amiri" w:cs="Amiri"/>
          <w:color w:val="111111"/>
          <w:sz w:val="28"/>
          <w:sz w:val="28"/>
          <w:szCs w:val="28"/>
          <w:rtl w:val="true"/>
          <w:lang w:bidi="ar-SA"/>
        </w:rPr>
        <w:t>الْمَالُ وَ الْبَنُونَ زِينَةُ الْحَيَاةِ الدُّنْيَا وَ الْبَاقِيَاتُ الصَّالِحَاتُ خَيْرُ عِنْدَ رَبِّكَ</w:t>
      </w:r>
      <w:r>
        <w:rPr>
          <w:rFonts w:ascii="IRNazanin" w:hAnsi="IRNazanin" w:eastAsia="IRNazanin"/>
          <w:color w:val="111111"/>
          <w:sz w:val="28"/>
          <w:sz w:val="28"/>
          <w:szCs w:val="28"/>
          <w:rtl w:val="true"/>
          <w:lang w:bidi="fa-IR"/>
        </w:rPr>
        <w:t xml:space="preserve">؛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تان زینت بخش زندگی هستند و اعمال صالح نزد خدا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وسیله رفع نیاز ماست؛ از این رو مطلوب انسان است و به آن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دوستی و تلاش در تحصیل و نگهداری آن ناپسند نیست؛ بلکه آن چه مورد سرزنش است علاقه به مال و فرزند است در حدی که انسان را از معنویت و کمال باز دارد مال وسیله زندگی شرافتمندانه ،رفاه آرامش ،فکر عزت نفس، بی نیازی و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تفوق طلبی، برتری جویی فزون طلبی، عطش کاذب و بالاخره بیماری تکاثر است که بار آن را منفی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در راه جمع ثروت، غیر از تلاش و کوشش است، تکلّف یعنی تحمل مشقت های سنگین و جانکاه و فدا کردن ارزش ها برای رسیدن به ثروت</w:t>
      </w:r>
    </w:p>
    <w:p>
      <w:pPr>
        <w:pStyle w:val="Heading4"/>
        <w:numPr>
          <w:ilvl w:val="3"/>
          <w:numId w:val="1"/>
        </w:numPr>
        <w:rPr/>
      </w:pPr>
      <w:bookmarkStart w:id="714" w:name="__RefHeading___Toc3697940_653776707"/>
      <w:bookmarkStart w:id="715" w:name="_Toc268"/>
      <w:bookmarkEnd w:id="714"/>
      <w:r>
        <w:rPr/>
        <w:t>4</w:t>
      </w:r>
      <w:r>
        <w:rPr>
          <w:rtl w:val="true"/>
        </w:rPr>
        <w:t>.</w:t>
      </w:r>
      <w:r>
        <w:rPr>
          <w:rtl w:val="true"/>
        </w:rPr>
        <w:t>تکلّف در رفتار</w:t>
      </w:r>
      <w:bookmarkEnd w:id="715"/>
    </w:p>
    <w:p>
      <w:pPr>
        <w:pStyle w:val="BookText"/>
        <w:rPr/>
      </w:pPr>
      <w:r>
        <w:rPr>
          <w:rFonts w:ascii="IRNazanin" w:hAnsi="IRNazanin" w:eastAsia="IRNazanin"/>
          <w:color w:val="111111"/>
          <w:sz w:val="28"/>
          <w:sz w:val="28"/>
          <w:szCs w:val="28"/>
          <w:rtl w:val="true"/>
          <w:lang w:bidi="fa-IR"/>
        </w:rPr>
        <w:t xml:space="preserve">برخی در روابط اجتماعی دچار تصنّع ریا و دوگانگی می شوند و خود را به گونه ای جلوه می دهند که در واقع چنین نیستند و ظاهر سازی می کنند در حديث داریم که </w:t>
      </w:r>
      <w:r>
        <w:rPr>
          <w:rFonts w:ascii="Amiri" w:hAnsi="Amiri" w:eastAsia="Amiri" w:cs="Amiri"/>
          <w:color w:val="111111"/>
          <w:sz w:val="28"/>
          <w:sz w:val="28"/>
          <w:szCs w:val="28"/>
          <w:rtl w:val="true"/>
          <w:lang w:bidi="ar-SA"/>
        </w:rPr>
        <w:t>شَرُّ الإخوانِ مَن تُكلَّفَ لَهُ</w:t>
      </w:r>
      <w:r>
        <w:rPr>
          <w:rFonts w:ascii="IRNazanin" w:hAnsi="IRNazanin" w:eastAsia="IRNazanin"/>
          <w:color w:val="111111"/>
          <w:sz w:val="28"/>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 کسی است که برای او به تکلّف افتی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خانواده های فقیر در رفت و آمد با ثروتمندان می خواهند مانند آنان پذیرایی کنند یا در ازدواج و مراسم فرزندان مانند افراد مرفه برنامه برگزار کنند؛ از این رو به تکلف می افتند و دچار قرض و بدهی می شوند در حالات رسول خدا صلی الله علیه و آله دارد که </w:t>
      </w:r>
      <w:r>
        <w:rPr>
          <w:rFonts w:ascii="Amiri" w:hAnsi="Amiri" w:eastAsia="Amiri" w:cs="Amiri"/>
          <w:color w:val="111111"/>
          <w:sz w:val="28"/>
          <w:sz w:val="28"/>
          <w:szCs w:val="28"/>
          <w:rtl w:val="true"/>
          <w:lang w:bidi="ar-SA"/>
        </w:rPr>
        <w:t>کانَ سِرُّهُ وَ عَلانِيَتُهُ سَواءٌ</w:t>
      </w:r>
      <w:r>
        <w:rPr>
          <w:rFonts w:ascii="IRNazanin" w:hAnsi="IRNazanin" w:eastAsia="IRNazanin"/>
          <w:color w:val="111111"/>
          <w:sz w:val="28"/>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آشکار آن حضرت یکسان بود</w:t>
      </w:r>
      <w:r>
        <w:rPr>
          <w:rFonts w:eastAsia="IRNazanin" w:cs="IRNazanin"/>
          <w:color w:val="111111"/>
          <w:sz w:val="28"/>
          <w:szCs w:val="28"/>
          <w:rtl w:val="true"/>
          <w:lang w:bidi="fa-IR"/>
        </w:rPr>
        <w:t xml:space="preserve">». </w:t>
      </w:r>
      <w:bookmarkStart w:id="716" w:name="pg8796_80388"/>
    </w:p>
    <w:p>
      <w:pPr>
        <w:pStyle w:val="BookText"/>
        <w:rPr/>
      </w:pPr>
      <w:bookmarkEnd w:id="716"/>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أَثْقَل إخواني عَلَيَّ مَن يَتَكَلَّفُ لى وَ أَتَحَفَظُ فِيهِ وَ أَخَفَّهُم عَلَى قَلِبي مَن أکُونُ مَعَهُم کَمَا أکُونُ وَحدِی</w:t>
      </w:r>
      <w:r>
        <w:rPr>
          <w:rStyle w:val="FootnoteAnchor"/>
          <w:rtl w:val="true"/>
        </w:rPr>
        <w:footnoteReference w:id="668"/>
      </w:r>
      <w:r>
        <w:rPr>
          <w:rFonts w:ascii="IRNazanin" w:hAnsi="IRNazanin" w:eastAsia="IRNazanin"/>
          <w:color w:val="111111"/>
          <w:sz w:val="28"/>
          <w:sz w:val="28"/>
          <w:szCs w:val="28"/>
          <w:rtl w:val="true"/>
          <w:lang w:bidi="fa-IR"/>
        </w:rPr>
        <w:t xml:space="preserve"> چه سنگین و سخت است آن برادر و رفیقی که برای او خود را به تکلّف و زحمت می اندازم و ناچار می شوم خود را از او تحفظ نمایم و چه خفیف و آسان است بر دلم آن رفیقی که وقتی با او هستم گویا تنها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آلایش و ساده است</w:t>
      </w:r>
      <w:r>
        <w:rPr>
          <w:rFonts w:eastAsia="IRNazanin" w:cs="IRNazanin"/>
          <w:color w:val="111111"/>
          <w:sz w:val="28"/>
          <w:szCs w:val="28"/>
          <w:rtl w:val="true"/>
          <w:lang w:bidi="fa-IR"/>
        </w:rPr>
        <w:t>).</w:t>
      </w:r>
    </w:p>
    <w:p>
      <w:pPr>
        <w:pStyle w:val="Heading3"/>
        <w:numPr>
          <w:ilvl w:val="2"/>
          <w:numId w:val="1"/>
        </w:numPr>
        <w:rPr/>
      </w:pPr>
      <w:bookmarkStart w:id="717" w:name="__RefHeading___Toc3697942_653776707"/>
      <w:bookmarkStart w:id="718" w:name="_Toc269"/>
      <w:bookmarkEnd w:id="717"/>
      <w:r>
        <w:rPr>
          <w:rtl w:val="true"/>
        </w:rPr>
        <w:t>تکلّف های پسندیده</w:t>
      </w:r>
      <w:bookmarkEnd w:id="718"/>
    </w:p>
    <w:p>
      <w:pPr>
        <w:pStyle w:val="Heading4"/>
        <w:numPr>
          <w:ilvl w:val="3"/>
          <w:numId w:val="1"/>
        </w:numPr>
        <w:rPr/>
      </w:pPr>
      <w:bookmarkStart w:id="719" w:name="__RefHeading___Toc3697944_653776707"/>
      <w:bookmarkStart w:id="720" w:name="_Toc270"/>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همیشه خود را به مشقت انداختن بار منفی ندارد اگر انسان در راه نیل به کمال و تعالی حقیقی خود را به زحمت بیندازد نه فقط ناپسند نیست؛ بلکه مطلوب و ارزشمند است برخی موارد تکلّف پسندیده عبارت اند از</w:t>
      </w:r>
      <w:r>
        <w:rPr>
          <w:rFonts w:eastAsia="IRNazanin" w:cs="IRNazanin"/>
          <w:color w:val="111111"/>
          <w:sz w:val="28"/>
          <w:szCs w:val="28"/>
          <w:rtl w:val="true"/>
          <w:lang w:bidi="fa-IR"/>
        </w:rPr>
        <w:t>:</w:t>
      </w:r>
    </w:p>
    <w:p>
      <w:pPr>
        <w:pStyle w:val="Heading4"/>
        <w:numPr>
          <w:ilvl w:val="3"/>
          <w:numId w:val="1"/>
        </w:numPr>
        <w:rPr/>
      </w:pPr>
      <w:bookmarkStart w:id="721" w:name="__RefHeading___Toc3697946_653776707"/>
      <w:bookmarkStart w:id="722" w:name="_Toc271"/>
      <w:bookmarkEnd w:id="721"/>
      <w:r>
        <w:rPr/>
        <w:t>1</w:t>
      </w:r>
      <w:r>
        <w:rPr>
          <w:rtl w:val="true"/>
        </w:rPr>
        <w:t>.</w:t>
      </w:r>
      <w:r>
        <w:rPr>
          <w:rtl w:val="true"/>
        </w:rPr>
        <w:t>تكلّف در اصلاح نفس</w:t>
      </w:r>
      <w:bookmarkEnd w:id="722"/>
    </w:p>
    <w:p>
      <w:pPr>
        <w:pStyle w:val="BookText"/>
        <w:rPr/>
      </w:pPr>
      <w:r>
        <w:rPr>
          <w:rFonts w:ascii="IRNazanin" w:hAnsi="IRNazanin" w:eastAsia="IRNazanin"/>
          <w:color w:val="111111"/>
          <w:sz w:val="28"/>
          <w:sz w:val="28"/>
          <w:szCs w:val="28"/>
          <w:rtl w:val="true"/>
          <w:lang w:bidi="fa-IR"/>
        </w:rPr>
        <w:t>نفس آدمی با او در جدال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دشمنی است که هرگز دوست نمی شود و هر چه او را تأمین کنی خواسته های برتر می طلبد نفس منشأ فساد و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خواسته های غریزی مرزی نمی شناسد فرمان به بدی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کشش های کور و غرایز، نفس انسان را به نابودی می کشد امام سجاد علیه السلام در مناجات شاکین از نفس به چهارده دلیل شکوه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إِلَيكَ أشكُوا نَفسا بِالسُّوءِ أَمَارَة وَ إِلَى الخَطيئَةِ مُبادَرَة وَ لِمَعاصِيكَ مُولَعَة وَ لِسَخَطِكَ مُتَعَرّضَة، تَسلُك بى مَسالِكَ المَهالِكِ وَ تَجَعَلْنى عِندَكَ أهْوَن هالِك، كَثِيرَةُ العِلَل، طَوِيلَةُ الأمل، إن مَسَّهَا الشَّرُّ تَجزِعُ وَ إِن مَسَّهَا الخَيرُ لَتَمْنَعُ، تَمنَعُ مَيَّالَةً إِلَى اللَّعِبِ وَ اللَّهوِ مَملوَّةً بِالغَفْلَةَ وَ السَّهو، تُسرِعُ بي إِلَى الحُوبَةِ وَ تَسَوِفُنى بِالثَّوبَةِ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به بدی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خطاها و زشتی ها سبقت می 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معصیت و گناه، حرص و ولع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الهی را بر می انگیزد؛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دائم به وادی هلاکت</w:t>
      </w:r>
      <w:bookmarkStart w:id="723" w:name="pg8796_80390"/>
    </w:p>
    <w:p>
      <w:pPr>
        <w:pStyle w:val="BookText"/>
        <w:rPr/>
      </w:pPr>
      <w:bookmarkEnd w:id="723"/>
      <w:r>
        <w:rPr>
          <w:rFonts w:ascii="IRNazanin" w:hAnsi="IRNazanin" w:eastAsia="IRNazanin"/>
          <w:color w:val="111111"/>
          <w:sz w:val="28"/>
          <w:sz w:val="28"/>
          <w:szCs w:val="28"/>
          <w:rtl w:val="true"/>
          <w:lang w:bidi="fa-IR"/>
        </w:rPr>
        <w:t xml:space="preserve">می کشاند؛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تو از خوارترین هلاک شدگان قرار می دهد؛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عذرتراشی و توجیه او زیاد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آرزوهایش طولانی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گرفتاری به او برسد، جزع و فریاد می 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خیری دریافت کند از احسان و نیکی منع می 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گرایش شدید به لهو و لعب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غفلت و بی خبری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سرعت به خطرات می کشاند؛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را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 و مشقّت در راه مدیریت و اصلاح نفس و سرکوب تمایلات نامشروع آن ، که همان جهاد با نفس است، بسیار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اَکرِه نَفسَكَ عَلَى الفَضائِلِ فَإِنَّ الرَّذْائِلَ أَنتَ مَطبُوعٌ عَلَيها</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بر فضایل اخلاقی اکراه کن؛ همانا رذایل و زشتی ها مورد پذیرش و طبع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أَقْبِلْ عَلَی نَفْسِکَ بِالْإِدْبَارِ عَنْهَا</w:t>
      </w:r>
      <w:r>
        <w:rPr>
          <w:rFonts w:ascii="IRNazanin" w:hAnsi="IRNazanin" w:eastAsia="IRNazanin"/>
          <w:color w:val="111111"/>
          <w:sz w:val="28"/>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کردن به خواسته های نفسی به آن رو کن</w:t>
      </w:r>
      <w:r>
        <w:rPr>
          <w:rFonts w:eastAsia="IRNazanin" w:cs="IRNazanin"/>
          <w:color w:val="111111"/>
          <w:sz w:val="28"/>
          <w:szCs w:val="28"/>
          <w:rtl w:val="true"/>
          <w:lang w:bidi="fa-IR"/>
        </w:rPr>
        <w:t>».</w:t>
      </w:r>
    </w:p>
    <w:p>
      <w:pPr>
        <w:pStyle w:val="Heading4"/>
        <w:numPr>
          <w:ilvl w:val="3"/>
          <w:numId w:val="1"/>
        </w:numPr>
        <w:rPr/>
      </w:pPr>
      <w:bookmarkStart w:id="724" w:name="__RefHeading___Toc3697948_653776707"/>
      <w:bookmarkStart w:id="725" w:name="_Toc272"/>
      <w:bookmarkEnd w:id="724"/>
      <w:r>
        <w:rPr/>
        <w:t>2</w:t>
      </w:r>
      <w:r>
        <w:rPr>
          <w:rtl w:val="true"/>
        </w:rPr>
        <w:t>.</w:t>
      </w:r>
      <w:r>
        <w:rPr>
          <w:rtl w:val="true"/>
        </w:rPr>
        <w:t>تکلّف در کمک رسانی</w:t>
      </w:r>
      <w:bookmarkEnd w:id="725"/>
    </w:p>
    <w:p>
      <w:pPr>
        <w:pStyle w:val="BookText"/>
        <w:rPr/>
      </w:pPr>
      <w:r>
        <w:rPr>
          <w:rFonts w:ascii="IRNazanin" w:hAnsi="IRNazanin" w:eastAsia="IRNazanin"/>
          <w:color w:val="111111"/>
          <w:sz w:val="28"/>
          <w:sz w:val="28"/>
          <w:szCs w:val="28"/>
          <w:rtl w:val="true"/>
          <w:lang w:bidi="fa-IR"/>
        </w:rPr>
        <w:t>سعی و تلاش در رفع نیاز از مردم و تأمین خواسته های آنان، اگرچه با مشقت و زحمت همراه باشد، امری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رفاعة بن موسی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رِفَاعَهُ مَا آمَنَ بِاللَّهِ وَ لاَ بِمُحَمَّدٍ وَ لاَ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 مَنْ اِذا اَتاهُ اَخُوهُ الْمُؤْمِنُ فی حاجَةٍ لَمْ یَضْحَکْ فی وَجْهِهِ، فَإن كانَت حَاجَتَهُ عِندَهُ سَارَعَ إِلى قَضائِها وَ إِن لَم يَكُن مِن عِندِهُ تَكَلَّفَ مِن عِندِ غَيْرِهِ حَتَّى يَقضِيَهَا لَهُ فَإِذَا كَانَ بِخِلَافِ ما وَصَفْتَهُ فَلا وِلايَةَ بَينِنا و بَينَهُ</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رفاعه، کسی که برادر مؤمنش برای حاجتی به او مراجعه کند، اگر او را با گشاده رویی نپذیرد به خدا و پیامبر و علی علیهما السلام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قادر </w:t>
      </w:r>
      <w:bookmarkStart w:id="726" w:name="pg8796_80392"/>
    </w:p>
    <w:p>
      <w:pPr>
        <w:pStyle w:val="BookText"/>
        <w:rPr/>
      </w:pPr>
      <w:bookmarkEnd w:id="726"/>
      <w:r>
        <w:rPr>
          <w:rFonts w:ascii="IRNazanin" w:hAnsi="IRNazanin" w:eastAsia="IRNazanin"/>
          <w:color w:val="111111"/>
          <w:sz w:val="28"/>
          <w:sz w:val="28"/>
          <w:szCs w:val="28"/>
          <w:rtl w:val="true"/>
          <w:lang w:bidi="fa-IR"/>
        </w:rPr>
        <w:t>است حاجتش را برآورده کند تسریع کند و اگر نمی تواند خود را به زحمت اندازد و از دیگران در رفع نیاز او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نکند، بین ما و او پیوند ولایت وجود ندارد</w:t>
      </w:r>
    </w:p>
    <w:p>
      <w:pPr>
        <w:pStyle w:val="BookText"/>
        <w:rPr/>
      </w:pPr>
      <w:r>
        <w:rPr>
          <w:rFonts w:ascii="IRNazanin" w:hAnsi="IRNazanin" w:eastAsia="IRNazanin"/>
          <w:color w:val="111111"/>
          <w:sz w:val="28"/>
          <w:sz w:val="28"/>
          <w:szCs w:val="28"/>
          <w:rtl w:val="true"/>
          <w:lang w:bidi="fa-IR"/>
        </w:rPr>
        <w:t>در حدیث دیگری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مُؤمِنِ أَوْصَلَ إِلى أَخِيهِ المُؤْمِنَ مَعْرُوفًا فَقَد أوصَلَ ذلِكَ إِلى رَسُولِ الله صلی الله علیه و آله</w:t>
      </w:r>
      <w:r>
        <w:rPr>
          <w:rFonts w:ascii="IRNazanin" w:hAnsi="IRNazanin" w:eastAsia="IRNazanin"/>
          <w:color w:val="111111"/>
          <w:sz w:val="28"/>
          <w:sz w:val="28"/>
          <w:szCs w:val="28"/>
          <w:rtl w:val="true"/>
          <w:lang w:bidi="fa-IR"/>
        </w:rPr>
        <w:t xml:space="preserve"> ؛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مؤمنی که خیری به برادر مؤمنش برساند، این خدمت را در حق رسول خدا صلى الله عليه و سلم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سعی و تلاش و مشقت اگر نتیجه اش برداشتن باری از دوش نیازمندان باشد ممدوح است</w:t>
      </w:r>
      <w:r>
        <w:rPr>
          <w:rFonts w:eastAsia="IRNazanin" w:cs="IRNazanin"/>
          <w:color w:val="111111"/>
          <w:sz w:val="28"/>
          <w:szCs w:val="28"/>
          <w:rtl w:val="true"/>
          <w:lang w:bidi="fa-IR"/>
        </w:rPr>
        <w:t>.</w:t>
      </w:r>
    </w:p>
    <w:p>
      <w:pPr>
        <w:pStyle w:val="Heading4"/>
        <w:numPr>
          <w:ilvl w:val="3"/>
          <w:numId w:val="1"/>
        </w:numPr>
        <w:rPr/>
      </w:pPr>
      <w:bookmarkStart w:id="727" w:name="__RefHeading___Toc3697950_653776707"/>
      <w:bookmarkStart w:id="728" w:name="_Toc273"/>
      <w:bookmarkEnd w:id="727"/>
      <w:r>
        <w:rPr/>
        <w:t>3</w:t>
      </w:r>
      <w:r>
        <w:rPr>
          <w:rtl w:val="true"/>
        </w:rPr>
        <w:t>.</w:t>
      </w:r>
      <w:r>
        <w:rPr>
          <w:rtl w:val="true"/>
        </w:rPr>
        <w:t>تكلّف در کسب علم</w:t>
      </w:r>
      <w:bookmarkEnd w:id="728"/>
    </w:p>
    <w:p>
      <w:pPr>
        <w:pStyle w:val="BookText"/>
        <w:rPr/>
      </w:pPr>
      <w:r>
        <w:rPr>
          <w:rFonts w:ascii="IRNazanin" w:hAnsi="IRNazanin" w:eastAsia="IRNazanin"/>
          <w:color w:val="111111"/>
          <w:sz w:val="28"/>
          <w:sz w:val="28"/>
          <w:szCs w:val="28"/>
          <w:rtl w:val="true"/>
          <w:lang w:bidi="fa-IR"/>
        </w:rPr>
        <w:t>رسیدن به قله های رفیع علمی نیز بدون مشقت و تلاش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روایت مردم را به کسب دانش و تحمل سختی ها در این راستا تشویق و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النَّاسُ مَا فِي العِلمِ لَطَلَبُوهُ وَ لَو بِسَفْكِ المنهج وَ خَوضِ اللُّجَج</w:t>
      </w:r>
      <w:r>
        <w:rPr>
          <w:rFonts w:eastAsia="Amiri" w:cs="Amiri" w:ascii="Amiri" w:hAnsi="Amiri"/>
          <w:color w:val="111111"/>
          <w:sz w:val="28"/>
          <w:szCs w:val="28"/>
          <w:rtl w:val="true"/>
          <w:lang w:bidi="ar-SA"/>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ارزشی را که در علم است آن را کسب می کردند؛ اگرچه به ریختن خون های دل و فرو رفتن در اعماق آب ها باشد</w:t>
      </w:r>
      <w:r>
        <w:rPr>
          <w:rFonts w:eastAsia="IRNazanin" w:cs="IRNazanin"/>
          <w:color w:val="111111"/>
          <w:sz w:val="28"/>
          <w:szCs w:val="28"/>
          <w:rtl w:val="true"/>
          <w:lang w:bidi="fa-IR"/>
        </w:rPr>
        <w:t>.</w:t>
      </w:r>
    </w:p>
    <w:p>
      <w:pPr>
        <w:pStyle w:val="Heading4"/>
        <w:numPr>
          <w:ilvl w:val="3"/>
          <w:numId w:val="1"/>
        </w:numPr>
        <w:rPr/>
      </w:pPr>
      <w:bookmarkStart w:id="729" w:name="__RefHeading___Toc3697952_653776707"/>
      <w:bookmarkStart w:id="730" w:name="_Toc274"/>
      <w:bookmarkEnd w:id="729"/>
      <w:r>
        <w:rPr/>
        <w:t>4</w:t>
      </w:r>
      <w:r>
        <w:rPr>
          <w:rtl w:val="true"/>
        </w:rPr>
        <w:t>.</w:t>
      </w:r>
      <w:r>
        <w:rPr>
          <w:rtl w:val="true"/>
        </w:rPr>
        <w:t>تكلّف در تأمین نیازهای زندگی</w:t>
      </w:r>
      <w:bookmarkEnd w:id="730"/>
    </w:p>
    <w:p>
      <w:pPr>
        <w:pStyle w:val="BookText"/>
        <w:rPr/>
      </w:pPr>
      <w:r>
        <w:rPr>
          <w:rFonts w:ascii="IRNazanin" w:hAnsi="IRNazanin" w:eastAsia="IRNazanin"/>
          <w:color w:val="111111"/>
          <w:sz w:val="28"/>
          <w:sz w:val="28"/>
          <w:szCs w:val="28"/>
          <w:rtl w:val="true"/>
          <w:lang w:bidi="fa-IR"/>
        </w:rPr>
        <w:t>تلاش و مشقّت برای تأمین معاش خود و خانواده و پرهیز از سرباری بر جامعه تلاشی شرافتمندانه است اولیای دین چنین تلاشی را عبادت دانسته و تلاشگر در این راه را مجاهد در راه خدا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طَلَبَ اَلدُّنْیَا اِسْتِعْفَافاً عَنِ اَلنَّاسِ وَ سَعْیاً عَلَی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الله عَزَّوَجَلَّ يَومَ القِيامَةِ وَ وَجهُهُ مِثلُ القَمَرِ لَيلَةَ البَدرِ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bookmarkStart w:id="731" w:name="pg8796_80394"/>
    </w:p>
    <w:p>
      <w:pPr>
        <w:pStyle w:val="BookText"/>
        <w:rPr/>
      </w:pPr>
      <w:bookmarkEnd w:id="731"/>
      <w:r>
        <w:rPr>
          <w:rFonts w:ascii="IRNazanin" w:hAnsi="IRNazanin" w:eastAsia="IRNazanin"/>
          <w:color w:val="111111"/>
          <w:sz w:val="28"/>
          <w:sz w:val="28"/>
          <w:szCs w:val="28"/>
          <w:rtl w:val="true"/>
          <w:lang w:bidi="fa-IR"/>
        </w:rPr>
        <w:t>کسی که دنیا را برای حفظ آبرو و توسعه بر خانواده اش طلب کند خدا را ملاقات می کند روز قیامت در حالی که صورتش مانند ماه شب چهارده می درخشد</w:t>
      </w:r>
      <w:r>
        <w:rPr>
          <w:rFonts w:eastAsia="IRNazanin" w:cs="IRNazanin"/>
          <w:color w:val="111111"/>
          <w:sz w:val="28"/>
          <w:szCs w:val="28"/>
          <w:rtl w:val="true"/>
          <w:lang w:bidi="fa-IR"/>
        </w:rPr>
        <w:t>.</w:t>
      </w:r>
    </w:p>
    <w:p>
      <w:pPr>
        <w:pStyle w:val="Heading4"/>
        <w:numPr>
          <w:ilvl w:val="3"/>
          <w:numId w:val="1"/>
        </w:numPr>
        <w:rPr/>
      </w:pPr>
      <w:bookmarkStart w:id="732" w:name="__RefHeading___Toc3697954_653776707"/>
      <w:bookmarkStart w:id="733" w:name="_Toc275"/>
      <w:bookmarkEnd w:id="732"/>
      <w:r>
        <w:rPr/>
        <w:t>5</w:t>
      </w:r>
      <w:r>
        <w:rPr>
          <w:rtl w:val="true"/>
        </w:rPr>
        <w:t>.</w:t>
      </w:r>
      <w:r>
        <w:rPr>
          <w:rtl w:val="true"/>
        </w:rPr>
        <w:t>تکلّف در راه استقلال</w:t>
      </w:r>
      <w:bookmarkEnd w:id="733"/>
    </w:p>
    <w:p>
      <w:pPr>
        <w:pStyle w:val="BookText"/>
        <w:rPr/>
      </w:pPr>
      <w:r>
        <w:rPr>
          <w:rFonts w:ascii="IRNazanin" w:hAnsi="IRNazanin" w:eastAsia="IRNazanin"/>
          <w:color w:val="111111"/>
          <w:sz w:val="28"/>
          <w:sz w:val="28"/>
          <w:szCs w:val="28"/>
          <w:rtl w:val="true"/>
          <w:lang w:bidi="fa-IR"/>
        </w:rPr>
        <w:t>ملتی که برای آزادی و استقلال خود تلاش می کند شهید و جانباز می دهد زندان و شکنجه را تحمل می کند زیر بار حکومت های مستبد و زورگو نمی رود؛ این تلاش درخور تقدیر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گویی و دفاع از حق زحمت دارد اباذر در راه دفاع از حق تبعید شد، عمار یاسر کتک خورد و امام حسین علیه السلام و اصحابش شهید شدند؛ اما این تکلّف و مشقت نتیجه اش آزادی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امام حسین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فأَعْذَرَ فِي الدُّعاءَ وَ مَنعَ النُّصْحَ وَ بَذَلَ مُهجَتَهُ فيكَ لِيَستَنقِذَ عِبادَكَ مِنَ الجَهالَةِ وَ خيرة الصَّلالَةِ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Heading3"/>
        <w:numPr>
          <w:ilvl w:val="2"/>
          <w:numId w:val="1"/>
        </w:numPr>
        <w:rPr/>
      </w:pPr>
      <w:bookmarkStart w:id="734" w:name="__RefHeading___Toc3697956_653776707"/>
      <w:bookmarkStart w:id="735" w:name="_Toc276"/>
      <w:bookmarkEnd w:id="734"/>
      <w:r>
        <w:rPr>
          <w:rtl w:val="true"/>
        </w:rPr>
        <w:t>داستان</w:t>
      </w:r>
      <w:bookmarkEnd w:id="735"/>
    </w:p>
    <w:p>
      <w:pPr>
        <w:pStyle w:val="Heading4"/>
        <w:numPr>
          <w:ilvl w:val="3"/>
          <w:numId w:val="1"/>
        </w:numPr>
        <w:rPr/>
      </w:pPr>
      <w:bookmarkStart w:id="736" w:name="__RefHeading___Toc3697958_653776707"/>
      <w:bookmarkStart w:id="737" w:name="_Toc277"/>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حسین علیه السلام در اتمام حجت ، مردم رفع عذر کرد و در نصیحت و خیرخواهی تلاش کرد و خون پاکش را داد تا بندگانت را از جهالت و گمراهی نجات دهد</w:t>
      </w:r>
      <w:r>
        <w:rPr>
          <w:rFonts w:eastAsia="IRNazanin" w:cs="IRNazanin"/>
          <w:color w:val="111111"/>
          <w:sz w:val="28"/>
          <w:szCs w:val="28"/>
          <w:rtl w:val="true"/>
          <w:lang w:bidi="fa-IR"/>
        </w:rPr>
        <w:t>.</w:t>
      </w:r>
    </w:p>
    <w:p>
      <w:pPr>
        <w:pStyle w:val="Heading4"/>
        <w:numPr>
          <w:ilvl w:val="3"/>
          <w:numId w:val="1"/>
        </w:numPr>
        <w:rPr/>
      </w:pPr>
      <w:bookmarkStart w:id="738" w:name="__RefHeading___Toc3697960_653776707"/>
      <w:bookmarkStart w:id="739" w:name="_Toc278"/>
      <w:bookmarkEnd w:id="738"/>
      <w:r>
        <w:rPr/>
        <w:t>1</w:t>
      </w:r>
      <w:r>
        <w:rPr>
          <w:rtl w:val="true"/>
        </w:rPr>
        <w:t>.</w:t>
      </w:r>
      <w:r>
        <w:rPr>
          <w:rtl w:val="true"/>
        </w:rPr>
        <w:t>تکلّف در خدمت رسانی</w:t>
      </w:r>
      <w:bookmarkEnd w:id="739"/>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شبی تاریک و بارانی از منزل بیرون آمدم دیدم امام صادق علیه السلام به طرف منطقه ظلّه بنی ساعده می رود؛ در حالی که انبانی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انبان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أَللَّهُمَّ رُدَّهُ عَلَیْنا</w:t>
      </w:r>
      <w:r>
        <w:rPr>
          <w:rFonts w:ascii="IRNazanin" w:hAnsi="IRNazanin" w:eastAsia="IRNazanin"/>
          <w:color w:val="111111"/>
          <w:sz w:val="28"/>
          <w:sz w:val="28"/>
          <w:szCs w:val="28"/>
          <w:rtl w:val="true"/>
          <w:lang w:bidi="fa-IR"/>
        </w:rPr>
        <w:t xml:space="preserve"> من جلو رفتم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 و جو کن و هر چه ریخته است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نانی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 و عرض نمودم اجازه دهید من بار را بیاورم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أَنَا أَوْلَى بِهِ مِنْكَ</w:t>
      </w:r>
      <w:r>
        <w:rPr>
          <w:rFonts w:ascii="IRNazanin" w:hAnsi="IRNazanin" w:eastAsia="IRNazanin"/>
          <w:color w:val="111111"/>
          <w:sz w:val="28"/>
          <w:sz w:val="28"/>
          <w:szCs w:val="28"/>
          <w:rtl w:val="true"/>
          <w:lang w:bidi="fa-IR"/>
        </w:rPr>
        <w:t>؛ خیر من خود سزاوارترم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منطقه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کنار هریک، یک یا دو </w:t>
      </w:r>
      <w:bookmarkStart w:id="740" w:name="pg8796_80396"/>
    </w:p>
    <w:p>
      <w:pPr>
        <w:pStyle w:val="BookText"/>
        <w:rPr/>
      </w:pPr>
      <w:bookmarkEnd w:id="740"/>
      <w:r>
        <w:rPr>
          <w:rFonts w:ascii="IRNazanin" w:hAnsi="IRNazanin" w:eastAsia="IRNazanin"/>
          <w:color w:val="111111"/>
          <w:sz w:val="28"/>
          <w:sz w:val="28"/>
          <w:szCs w:val="28"/>
          <w:rtl w:val="true"/>
          <w:lang w:bidi="fa-IR"/>
        </w:rPr>
        <w:t>قطعه 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برگشتم عرض کردم فدای شما شوم این ها حق را نمی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امامت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اگر حق را می شناختند، نمک مان را نیز با آن ها تقسیم می کردیم و به آن ها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پدرم وقتی صدقه ای به فقیر می داد، دست او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قبل از آن که در دست سائل واقع شود، به دست خدا می رسد، سپس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صَدَقَةَ اللَّيلِ تُطفیء غَضَبَ الرَّبِّ وَ تَمَحُوا الذّنبَ العَظيمَ وَ تُهَوّنُ الحِسابَ وَ صَدَقَهَ اَلنَّهَارِ تُثْمِرُ اَلْمَالَ وَ تَزِیدُ فِی اَلْعُمُرِ</w:t>
      </w:r>
      <w:r>
        <w:rPr>
          <w:rStyle w:val="FootnoteAnchor"/>
          <w:rtl w:val="true"/>
        </w:rPr>
        <w:footnoteReference w:id="676"/>
      </w:r>
      <w:r>
        <w:rPr>
          <w:rFonts w:ascii="IRNazanin" w:hAnsi="IRNazanin" w:eastAsia="IRNazanin"/>
          <w:color w:val="111111"/>
          <w:sz w:val="28"/>
          <w:sz w:val="28"/>
          <w:szCs w:val="28"/>
          <w:rtl w:val="true"/>
          <w:lang w:bidi="fa-IR"/>
        </w:rPr>
        <w:t xml:space="preserve"> همانا صدقه در شب، غضب خدا را خاموش می کند، گناهان بزرگ را محو نموده و حسابرسی را آسان می گرداند و صدقه در روز مال و عمر را زیاد می کند</w:t>
      </w:r>
      <w:r>
        <w:rPr>
          <w:rFonts w:eastAsia="IRNazanin" w:cs="IRNazanin"/>
          <w:color w:val="111111"/>
          <w:sz w:val="28"/>
          <w:szCs w:val="28"/>
          <w:rtl w:val="true"/>
          <w:lang w:bidi="fa-IR"/>
        </w:rPr>
        <w:t>.</w:t>
      </w:r>
    </w:p>
    <w:p>
      <w:pPr>
        <w:pStyle w:val="Heading4"/>
        <w:numPr>
          <w:ilvl w:val="3"/>
          <w:numId w:val="1"/>
        </w:numPr>
        <w:rPr/>
      </w:pPr>
      <w:bookmarkStart w:id="741" w:name="__RefHeading___Toc3697962_653776707"/>
      <w:bookmarkStart w:id="742" w:name="_Toc279"/>
      <w:bookmarkEnd w:id="741"/>
      <w:r>
        <w:rPr/>
        <w:t>2</w:t>
      </w:r>
      <w:r>
        <w:rPr>
          <w:rtl w:val="true"/>
        </w:rPr>
        <w:t>.</w:t>
      </w:r>
      <w:r>
        <w:rPr>
          <w:rtl w:val="true"/>
        </w:rPr>
        <w:t>پرهیز از تکلّف</w:t>
      </w:r>
      <w:bookmarkEnd w:id="74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 مؤمنان علیه السلام وارد خانه شد، در حالی که گرسنه بود از حضرت زهرا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در خانه داریم که رفع گرسنگی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اکنون دو روز است در خانه چیزی نیست و من تو را بر خود و فرزندانم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اطلاع ندادی تا چیزی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الحَسَنِ لأَتَحي مِن إلهى أن أُكَلَّفَ نَفْسَكَ ما لا تَقدِرُ عَلَيهِ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شرم کردم شما را به کاری وا دارم که بر شما تکلف و زحمت است و توان آن را ندارید</w:t>
      </w:r>
      <w:r>
        <w:rPr>
          <w:rFonts w:eastAsia="IRNazanin" w:cs="IRNazanin"/>
          <w:color w:val="111111"/>
          <w:sz w:val="28"/>
          <w:szCs w:val="28"/>
          <w:rtl w:val="true"/>
          <w:lang w:bidi="fa-IR"/>
        </w:rPr>
        <w:t xml:space="preserve">» </w:t>
      </w:r>
      <w:r>
        <w:rPr>
          <w:rStyle w:val="FootnoteAnchor"/>
          <w:rtl w:val="true"/>
        </w:rPr>
        <w:footnoteReference w:id="677"/>
      </w:r>
      <w:bookmarkStart w:id="743" w:name="pg8796_80398"/>
    </w:p>
    <w:p>
      <w:pPr>
        <w:pStyle w:val="BookText"/>
        <w:rPr/>
      </w:pPr>
      <w:bookmarkEnd w:id="743"/>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744" w:name="__RefHeading___Toc3697964_653776707"/>
      <w:bookmarkStart w:id="745" w:name="_Toc280"/>
      <w:bookmarkEnd w:id="744"/>
      <w:r>
        <w:rPr>
          <w:rtl w:val="true"/>
        </w:rPr>
        <w:t>وَ إِیثَارِ الْبَاطِلِ عَلَی الْحَقّ؛ ترجیح باطل بر حق</w:t>
      </w:r>
      <w:bookmarkEnd w:id="745"/>
    </w:p>
    <w:p>
      <w:pPr>
        <w:pStyle w:val="Heading3"/>
        <w:numPr>
          <w:ilvl w:val="2"/>
          <w:numId w:val="1"/>
        </w:numPr>
        <w:rPr/>
      </w:pPr>
      <w:bookmarkStart w:id="746" w:name="__RefHeading___Toc3697966_653776707"/>
      <w:bookmarkStart w:id="747" w:name="_Toc281"/>
      <w:bookmarkEnd w:id="746"/>
      <w:r>
        <w:rPr>
          <w:rtl w:val="true"/>
        </w:rPr>
        <w:t>مقدمه</w:t>
      </w:r>
      <w:bookmarkEnd w:id="747"/>
    </w:p>
    <w:p>
      <w:pPr>
        <w:pStyle w:val="BookText"/>
        <w:rPr/>
      </w:pPr>
      <w:r>
        <w:rPr>
          <w:rFonts w:ascii="IRNazanin" w:hAnsi="IRNazanin" w:eastAsia="IRNazanin"/>
          <w:color w:val="111111"/>
          <w:sz w:val="28"/>
          <w:sz w:val="28"/>
          <w:szCs w:val="28"/>
          <w:rtl w:val="true"/>
          <w:lang w:bidi="fa-IR"/>
        </w:rPr>
        <w:t xml:space="preserve">واژه حق در لغت به معنای مطابقت یکسانی ثبوت و هماهنگی است </w:t>
      </w:r>
      <w:r>
        <w:rPr>
          <w:rFonts w:ascii="Amiri" w:hAnsi="Amiri" w:eastAsia="Amiri" w:cs="Amiri"/>
          <w:color w:val="111111"/>
          <w:sz w:val="28"/>
          <w:sz w:val="28"/>
          <w:szCs w:val="28"/>
          <w:rtl w:val="true"/>
          <w:lang w:bidi="ar-SA"/>
        </w:rPr>
        <w:t>أصلُ الحَقِّ المطالَبَةُ وَ المُوافَقَةُ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باطل نیز به معنای چیزی که ثبات و حقیقی ندارد </w:t>
      </w:r>
      <w:r>
        <w:rPr>
          <w:rFonts w:ascii="Amiri" w:hAnsi="Amiri" w:eastAsia="Amiri" w:cs="Amiri"/>
          <w:color w:val="111111"/>
          <w:sz w:val="28"/>
          <w:sz w:val="28"/>
          <w:szCs w:val="28"/>
          <w:rtl w:val="true"/>
          <w:lang w:bidi="ar-SA"/>
        </w:rPr>
        <w:t>ألباطِلُ نَقيضُ الحَقَّ وَ هُوَ ما لا ثُبَاتَ لَهُ عِندَ الفَحص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حق وباطل مانند خیر و شر از مفاهیم عام هستند که مشترک لفظی بوده، کاربردهای مختلفی دارند حق در قرآن کریم، هم در مورد خدا به کار رفته است و هم در مورد افعال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هُوَ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خَلَقَ السَّمَاوَاتِ وَ الْأَرْضَ بالحق بِالْحَقِّ</w:t>
      </w:r>
      <w:r>
        <w:rPr>
          <w:rStyle w:val="FootnoteAnchor"/>
          <w:rtl w:val="true"/>
        </w:rPr>
        <w:footnoteReference w:id="68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حق و مشتقات آن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،باطل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است</w:t>
      </w:r>
      <w:r>
        <w:rPr>
          <w:rFonts w:eastAsia="IRNazanin" w:cs="IRNazanin"/>
          <w:color w:val="111111"/>
          <w:sz w:val="28"/>
          <w:szCs w:val="28"/>
          <w:rtl w:val="true"/>
          <w:lang w:bidi="fa-IR"/>
        </w:rPr>
        <w:t xml:space="preserve">. </w:t>
      </w:r>
      <w:bookmarkStart w:id="748" w:name="pg8796_80400"/>
    </w:p>
    <w:p>
      <w:pPr>
        <w:pStyle w:val="BookText"/>
        <w:rPr/>
      </w:pPr>
      <w:bookmarkEnd w:id="748"/>
      <w:r>
        <w:rPr>
          <w:rFonts w:ascii="IRNazanin" w:hAnsi="IRNazanin" w:eastAsia="IRNazanin"/>
          <w:color w:val="111111"/>
          <w:sz w:val="28"/>
          <w:sz w:val="28"/>
          <w:szCs w:val="28"/>
          <w:rtl w:val="true"/>
          <w:lang w:bidi="fa-IR"/>
        </w:rPr>
        <w:t>حق ، آن چیزی است که پایدار بوده، برخوردار از واقعیت اتقان استواری و حقیقت است؛ اما باطل لرزان و ناپایدار است و استوار و استحکام ندارد</w:t>
      </w:r>
      <w:r>
        <w:rPr>
          <w:rFonts w:eastAsia="IRNazanin" w:cs="IRNazanin"/>
          <w:color w:val="111111"/>
          <w:sz w:val="28"/>
          <w:szCs w:val="28"/>
          <w:rtl w:val="true"/>
          <w:lang w:bidi="fa-IR"/>
        </w:rPr>
        <w:t>.</w:t>
      </w:r>
    </w:p>
    <w:p>
      <w:pPr>
        <w:pStyle w:val="Heading3"/>
        <w:numPr>
          <w:ilvl w:val="2"/>
          <w:numId w:val="1"/>
        </w:numPr>
        <w:rPr/>
      </w:pPr>
      <w:bookmarkStart w:id="749" w:name="__RefHeading___Toc3697968_653776707"/>
      <w:bookmarkStart w:id="750" w:name="_Toc282"/>
      <w:bookmarkEnd w:id="749"/>
      <w:r>
        <w:rPr>
          <w:rtl w:val="true"/>
        </w:rPr>
        <w:t>تشبیه قرآنی حق و باطل</w:t>
      </w:r>
      <w:bookmarkEnd w:id="750"/>
    </w:p>
    <w:p>
      <w:pPr>
        <w:pStyle w:val="Heading4"/>
        <w:numPr>
          <w:ilvl w:val="3"/>
          <w:numId w:val="1"/>
        </w:numPr>
        <w:rPr/>
      </w:pPr>
      <w:bookmarkStart w:id="751" w:name="__RefHeading___Toc3697970_653776707"/>
      <w:bookmarkStart w:id="752" w:name="_Toc283"/>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آسمان آبی فرو فرستاد و دره هایی از سیل به اندازه ظرفیتش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سیل روی خود کفی حمل کرد و نیز از آن چه در کوره ها برای به دست آوردن زینت آلات یا وسایل زندگی آتش روی آن روشن می کنند، کف هایی مانند آن به وجود می آید خداوند این چنین حق و باطل را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 ها به بیرون پرتاب می شوند؛ ولی آن چه به مردم سود می رساند، در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و مَثَل از مثل های پُر مغز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حق به آب و فلزات تشبیه شده است و باطل به کف روی آب یا کف فلزات ذوب شده نکاتی که از این آیه استفاده می شود، عبارت اند از</w:t>
      </w:r>
      <w:r>
        <w:rPr>
          <w:rFonts w:eastAsia="IRNazanin" w:cs="IRNazanin"/>
          <w:color w:val="111111"/>
          <w:sz w:val="28"/>
          <w:szCs w:val="28"/>
          <w:rtl w:val="true"/>
          <w:lang w:bidi="fa-IR"/>
        </w:rPr>
        <w:t>:</w:t>
      </w:r>
    </w:p>
    <w:p>
      <w:pPr>
        <w:pStyle w:val="Heading4"/>
        <w:numPr>
          <w:ilvl w:val="3"/>
          <w:numId w:val="1"/>
        </w:numPr>
        <w:rPr/>
      </w:pPr>
      <w:bookmarkStart w:id="753" w:name="__RefHeading___Toc3697972_653776707"/>
      <w:bookmarkStart w:id="754" w:name="_Toc284"/>
      <w:bookmarkEnd w:id="753"/>
      <w:r>
        <w:rPr/>
        <w:t>1</w:t>
      </w:r>
      <w:r>
        <w:rPr>
          <w:rtl w:val="true"/>
        </w:rPr>
        <w:t>.</w:t>
      </w:r>
      <w:r>
        <w:rPr>
          <w:rtl w:val="true"/>
        </w:rPr>
        <w:t>حق واقعیت و باطل پندار</w:t>
      </w:r>
      <w:bookmarkEnd w:id="754"/>
    </w:p>
    <w:p>
      <w:pPr>
        <w:pStyle w:val="BookText"/>
        <w:rPr/>
      </w:pPr>
      <w:r>
        <w:rPr>
          <w:rFonts w:ascii="IRNazanin" w:hAnsi="IRNazanin" w:eastAsia="IRNazanin"/>
          <w:color w:val="111111"/>
          <w:sz w:val="28"/>
          <w:sz w:val="28"/>
          <w:szCs w:val="28"/>
          <w:rtl w:val="true"/>
          <w:lang w:bidi="fa-IR"/>
        </w:rPr>
        <w:t>حق به آب یا فلز مصفّی تشبیه شده که در زمین باقی است و به صورت چشمه یا ابزار و آلات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جالب یعنی حق واقعیت است آثار حقیقی دارد و پایدار است؛ اما ،باطل ظاهری فریبنده دارد، باطن و کنهی ندارد و بی ثبات و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أَوْحَيْنَا إِلَى مُوسَى أَنْ أَلْقِ عَصَاكَ فَإِذَا هِيَ تَلْقَفُ مَا يَأْفِكُونَ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كَانُوا يَعْمَلُونَ</w:t>
      </w:r>
      <w:r>
        <w:rPr>
          <w:rStyle w:val="FootnoteAnchor"/>
          <w:rtl w:val="true"/>
        </w:rPr>
        <w:footnoteReference w:id="683"/>
      </w:r>
      <w:bookmarkStart w:id="755" w:name="pg8796_80402"/>
    </w:p>
    <w:p>
      <w:pPr>
        <w:pStyle w:val="BookText"/>
        <w:rPr/>
      </w:pPr>
      <w:bookmarkEnd w:id="755"/>
      <w:r>
        <w:rPr>
          <w:rFonts w:ascii="IRNazanin" w:hAnsi="IRNazanin" w:eastAsia="IRNazanin"/>
          <w:color w:val="111111"/>
          <w:sz w:val="28"/>
          <w:sz w:val="28"/>
          <w:szCs w:val="28"/>
          <w:rtl w:val="true"/>
          <w:lang w:bidi="fa-IR"/>
        </w:rPr>
        <w:t xml:space="preserve">ما به موسی وحی کردیم که عصای خود را بیفکن ناگهان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وسایل دروغین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حق آشکار شد و آن چه آن ها ساخته بودند،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این آیه به معجزه واقعی حضرت موسی علیه السلام اطلاق شده است و باطل، به جادوی سست ساحران معجزه موسی علیه السلام واقعی ،بود خدعه و شعبده و فریبی در کار نبود؛ اما جادوی ساحران، فریب و تردستی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حقه بازی و پندار، طناب های توخالی را به عنوان مار جا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 و باطل در این آیه به مفهوم واقعیت و پندار به کار رفته است</w:t>
      </w:r>
      <w:r>
        <w:rPr>
          <w:rFonts w:eastAsia="IRNazanin" w:cs="IRNazanin"/>
          <w:color w:val="111111"/>
          <w:sz w:val="28"/>
          <w:szCs w:val="28"/>
          <w:rtl w:val="true"/>
          <w:lang w:bidi="fa-IR"/>
        </w:rPr>
        <w:t>.</w:t>
      </w:r>
    </w:p>
    <w:p>
      <w:pPr>
        <w:pStyle w:val="Heading4"/>
        <w:numPr>
          <w:ilvl w:val="3"/>
          <w:numId w:val="1"/>
        </w:numPr>
        <w:rPr/>
      </w:pPr>
      <w:bookmarkStart w:id="756" w:name="__RefHeading___Toc3697974_653776707"/>
      <w:bookmarkStart w:id="757" w:name="_Toc285"/>
      <w:bookmarkEnd w:id="756"/>
      <w:r>
        <w:rPr/>
        <w:t>2</w:t>
      </w:r>
      <w:r>
        <w:rPr>
          <w:rtl w:val="true"/>
        </w:rPr>
        <w:t>.</w:t>
      </w:r>
      <w:r>
        <w:rPr>
          <w:rtl w:val="true"/>
        </w:rPr>
        <w:t>حق، سودمند و باطل، مضر</w:t>
      </w:r>
      <w:bookmarkEnd w:id="757"/>
    </w:p>
    <w:p>
      <w:pPr>
        <w:pStyle w:val="BookText"/>
        <w:rPr/>
      </w:pPr>
      <w:r>
        <w:rPr>
          <w:rFonts w:ascii="IRNazanin" w:hAnsi="IRNazanin" w:eastAsia="IRNazanin"/>
          <w:color w:val="111111"/>
          <w:sz w:val="28"/>
          <w:sz w:val="28"/>
          <w:szCs w:val="28"/>
          <w:rtl w:val="true"/>
          <w:lang w:bidi="fa-IR"/>
        </w:rPr>
        <w:t>آب، مفید و ثمربخش است و حق نیز چنین است؛ اما کف آب، مضر و بی فایده است و باطل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رفع تشنگی نمی کند، تولید برق ندارد، برای گیاهان اثری ندارد، عامل حرکت کشتی ها نیست و باطل نیز هیچ ثمره ای ندارد؛ اما حق منشأ تحرک، حیات، رشد، تعالی و ترقی است</w:t>
      </w:r>
      <w:r>
        <w:rPr>
          <w:rFonts w:eastAsia="IRNazanin" w:cs="IRNazanin"/>
          <w:color w:val="111111"/>
          <w:sz w:val="28"/>
          <w:szCs w:val="28"/>
          <w:rtl w:val="true"/>
          <w:lang w:bidi="fa-IR"/>
        </w:rPr>
        <w:t>.</w:t>
      </w:r>
    </w:p>
    <w:p>
      <w:pPr>
        <w:pStyle w:val="Heading4"/>
        <w:numPr>
          <w:ilvl w:val="3"/>
          <w:numId w:val="1"/>
        </w:numPr>
        <w:rPr/>
      </w:pPr>
      <w:bookmarkStart w:id="758" w:name="__RefHeading___Toc3697976_653776707"/>
      <w:bookmarkStart w:id="759" w:name="_Toc286"/>
      <w:bookmarkEnd w:id="758"/>
      <w:r>
        <w:rPr/>
        <w:t>3</w:t>
      </w:r>
      <w:r>
        <w:rPr>
          <w:rtl w:val="true"/>
        </w:rPr>
        <w:t>.</w:t>
      </w:r>
      <w:r>
        <w:rPr>
          <w:rtl w:val="true"/>
        </w:rPr>
        <w:t>حق، آرام و باطل، جنجالی</w:t>
      </w:r>
      <w:bookmarkEnd w:id="759"/>
    </w:p>
    <w:p>
      <w:pPr>
        <w:pStyle w:val="BookText"/>
        <w:rPr/>
      </w:pPr>
      <w:r>
        <w:rPr>
          <w:rFonts w:ascii="IRNazanin" w:hAnsi="IRNazanin" w:eastAsia="IRNazanin"/>
          <w:color w:val="111111"/>
          <w:sz w:val="28"/>
          <w:sz w:val="28"/>
          <w:szCs w:val="28"/>
          <w:rtl w:val="true"/>
          <w:lang w:bidi="fa-IR"/>
        </w:rPr>
        <w:t>آب، آرام و خاموش حرکت می کند؛ اما کف پر سر و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حرکتی آرام و نجیبانه دارد؛ اما باطل پر سر و صدا و جنجالی است</w:t>
      </w:r>
      <w:r>
        <w:rPr>
          <w:rFonts w:eastAsia="IRNazanin" w:cs="IRNazanin"/>
          <w:color w:val="111111"/>
          <w:sz w:val="28"/>
          <w:szCs w:val="28"/>
          <w:rtl w:val="true"/>
          <w:lang w:bidi="fa-IR"/>
        </w:rPr>
        <w:t>.</w:t>
      </w:r>
    </w:p>
    <w:p>
      <w:pPr>
        <w:pStyle w:val="Heading4"/>
        <w:numPr>
          <w:ilvl w:val="3"/>
          <w:numId w:val="1"/>
        </w:numPr>
        <w:rPr/>
      </w:pPr>
      <w:bookmarkStart w:id="760" w:name="__RefHeading___Toc3697978_653776707"/>
      <w:bookmarkStart w:id="761" w:name="_Toc287"/>
      <w:bookmarkEnd w:id="760"/>
      <w:r>
        <w:rPr/>
        <w:t>4</w:t>
      </w:r>
      <w:r>
        <w:rPr>
          <w:rtl w:val="true"/>
        </w:rPr>
        <w:t>.</w:t>
      </w:r>
      <w:r>
        <w:rPr>
          <w:rtl w:val="true"/>
        </w:rPr>
        <w:t>حق، درخشنده و باطل حجاب</w:t>
      </w:r>
      <w:bookmarkEnd w:id="761"/>
    </w:p>
    <w:p>
      <w:pPr>
        <w:pStyle w:val="BookText"/>
        <w:rPr/>
      </w:pPr>
      <w:r>
        <w:rPr>
          <w:rFonts w:ascii="IRNazanin" w:hAnsi="IRNazanin" w:eastAsia="IRNazanin"/>
          <w:color w:val="111111"/>
          <w:sz w:val="28"/>
          <w:sz w:val="28"/>
          <w:szCs w:val="28"/>
          <w:rtl w:val="true"/>
          <w:lang w:bidi="fa-IR"/>
        </w:rPr>
        <w:t>کف های روی آب مانند حجابی مدتی چهره آب را فرا می گیرد؛ اما با خروش آب، همه نابود می شود و سیمای شفاف آب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نیز مانند نقاب گاه چهره حق را می پوشاند؛ اما سرانجام نابود می شود و حق آشکار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يَمْحُ اللَّهُ الْبَاطِلَ وَ يُحِقُّ الْحَقَّ بِكَلِمَاتِهِ</w:t>
      </w:r>
      <w:r>
        <w:rPr>
          <w:rFonts w:ascii="IRNazanin" w:hAnsi="IRNazanin" w:eastAsia="IRNazanin"/>
          <w:color w:val="111111"/>
          <w:sz w:val="28"/>
          <w:sz w:val="28"/>
          <w:szCs w:val="28"/>
          <w:rtl w:val="true"/>
          <w:lang w:bidi="fa-IR"/>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باطل را نابود می کند و حق را با کلمات خود پایدار می سازد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2" w:name="__RefHeading___Toc3697980_653776707"/>
      <w:bookmarkStart w:id="763" w:name="_Toc288"/>
      <w:bookmarkEnd w:id="762"/>
      <w:r>
        <w:rPr/>
        <w:t>5</w:t>
      </w:r>
      <w:r>
        <w:rPr>
          <w:rtl w:val="true"/>
        </w:rPr>
        <w:t>.</w:t>
      </w:r>
      <w:r>
        <w:rPr>
          <w:rtl w:val="true"/>
        </w:rPr>
        <w:t>باطل، مدیون حق و در پرتو آن</w:t>
      </w:r>
      <w:bookmarkStart w:id="764" w:name="pg8796_80405"/>
      <w:bookmarkEnd w:id="763"/>
    </w:p>
    <w:p>
      <w:pPr>
        <w:pStyle w:val="BookText"/>
        <w:rPr/>
      </w:pPr>
      <w:bookmarkEnd w:id="764"/>
      <w:r>
        <w:rPr>
          <w:rFonts w:ascii="IRNazanin" w:hAnsi="IRNazanin" w:eastAsia="IRNazanin"/>
          <w:color w:val="111111"/>
          <w:sz w:val="28"/>
          <w:sz w:val="28"/>
          <w:szCs w:val="28"/>
          <w:rtl w:val="true"/>
          <w:lang w:bidi="fa-IR"/>
        </w:rPr>
        <w:t>جنجال باطل از فروغ حق است باطل در استمرار و خودنمایی خود، مدیون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موجودی عدمی است لباس حق می پوشد و در پرتو حق بروز می کند افراد حقه باز و متقلب خود را معتبر جلوه می دهند؛ در غیر این صورت کارشان کساد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دروغگو قیافه حق به جانب و راستگو به خود می گیرند و منافق در لباس صلاح آشکار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کف در پرتو آب آشکار می شود اگر آب نبود کف ظاهر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نیز در سایه سار حق قدم بر می دارد و با حرکت آن حرکت می کند</w:t>
      </w:r>
      <w:r>
        <w:rPr>
          <w:rFonts w:eastAsia="IRNazanin" w:cs="IRNazanin"/>
          <w:color w:val="111111"/>
          <w:sz w:val="28"/>
          <w:szCs w:val="28"/>
          <w:rtl w:val="true"/>
          <w:lang w:bidi="fa-IR"/>
        </w:rPr>
        <w:t>.</w:t>
      </w:r>
    </w:p>
    <w:p>
      <w:pPr>
        <w:pStyle w:val="Heading4"/>
        <w:numPr>
          <w:ilvl w:val="3"/>
          <w:numId w:val="1"/>
        </w:numPr>
        <w:rPr/>
      </w:pPr>
      <w:bookmarkStart w:id="765" w:name="__RefHeading___Toc3697982_653776707"/>
      <w:bookmarkStart w:id="766" w:name="_Toc289"/>
      <w:bookmarkEnd w:id="765"/>
      <w:r>
        <w:rPr/>
        <w:t>6</w:t>
      </w:r>
      <w:r>
        <w:rPr>
          <w:rtl w:val="true"/>
        </w:rPr>
        <w:t>.</w:t>
      </w:r>
      <w:r>
        <w:rPr>
          <w:rtl w:val="true"/>
        </w:rPr>
        <w:t>باطل در چهره های مختلف</w:t>
      </w:r>
      <w:bookmarkEnd w:id="766"/>
    </w:p>
    <w:p>
      <w:pPr>
        <w:pStyle w:val="BookText"/>
        <w:rPr/>
      </w:pPr>
      <w:r>
        <w:rPr>
          <w:rFonts w:ascii="IRNazanin" w:hAnsi="IRNazanin" w:eastAsia="IRNazanin"/>
          <w:color w:val="111111"/>
          <w:sz w:val="28"/>
          <w:sz w:val="28"/>
          <w:szCs w:val="28"/>
          <w:rtl w:val="true"/>
          <w:lang w:bidi="fa-IR"/>
        </w:rPr>
        <w:t>باطل به اشکال مختلف خودنمایی می کند؛ چنان که کف روی آب و گاه روی فلزهای ذوب شده هم آشکار می شود که جایگاه معین و پایگاه دائمی ندارد</w:t>
      </w:r>
      <w:r>
        <w:rPr>
          <w:rFonts w:eastAsia="IRNazanin" w:cs="IRNazanin"/>
          <w:color w:val="111111"/>
          <w:sz w:val="28"/>
          <w:szCs w:val="28"/>
          <w:rtl w:val="true"/>
          <w:lang w:bidi="fa-IR"/>
        </w:rPr>
        <w:t>.</w:t>
      </w:r>
    </w:p>
    <w:p>
      <w:pPr>
        <w:pStyle w:val="Heading4"/>
        <w:numPr>
          <w:ilvl w:val="3"/>
          <w:numId w:val="1"/>
        </w:numPr>
        <w:rPr/>
      </w:pPr>
      <w:bookmarkStart w:id="767" w:name="__RefHeading___Toc3697984_653776707"/>
      <w:bookmarkStart w:id="768" w:name="_Toc290"/>
      <w:bookmarkEnd w:id="767"/>
      <w:r>
        <w:rPr/>
        <w:t>7</w:t>
      </w:r>
      <w:r>
        <w:rPr>
          <w:rtl w:val="true"/>
        </w:rPr>
        <w:t>.</w:t>
      </w:r>
      <w:r>
        <w:rPr>
          <w:rtl w:val="true"/>
        </w:rPr>
        <w:t>تفاوت ظرفیت ها در حق پذیری</w:t>
      </w:r>
      <w:bookmarkEnd w:id="768"/>
    </w:p>
    <w:p>
      <w:pPr>
        <w:pStyle w:val="BookText"/>
        <w:rPr/>
      </w:pPr>
      <w:r>
        <w:rPr>
          <w:rFonts w:ascii="IRNazanin" w:hAnsi="IRNazanin" w:eastAsia="IRNazanin"/>
          <w:color w:val="111111"/>
          <w:sz w:val="28"/>
          <w:sz w:val="28"/>
          <w:szCs w:val="28"/>
          <w:rtl w:val="true"/>
          <w:lang w:bidi="fa-IR"/>
        </w:rPr>
        <w:t>باران که می بارد هر منطقه و فردی به اندازه ظرفیتش از آن بهره می برد و هر چاله نهر دره و ظرفی به اندازه گنجایش خود از آب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افراد نیز در پذیرش حق،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و روح ها ظرفیت ثابتی ندارند و هر فردی به اندازه شایستگی خود از حق بهره می گیرد علی علیه اللام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القُلُوبُ أوعِيَةٌ فَخَيرُها أوعاها</w:t>
      </w:r>
      <w:r>
        <w:rPr>
          <w:rFonts w:ascii="IRNazanin" w:hAnsi="IRNazanin" w:eastAsia="IRNazanin"/>
          <w:color w:val="111111"/>
          <w:sz w:val="28"/>
          <w:sz w:val="28"/>
          <w:szCs w:val="28"/>
          <w:rtl w:val="true"/>
          <w:lang w:bidi="fa-IR"/>
        </w:rPr>
        <w:t xml:space="preserve">؛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قلب ها ظرف هایی هستند؛ پس بهترین آن ها پُرظرفیت ترین است</w:t>
      </w:r>
      <w:r>
        <w:rPr>
          <w:rFonts w:eastAsia="IRNazanin" w:cs="IRNazanin"/>
          <w:color w:val="111111"/>
          <w:sz w:val="28"/>
          <w:szCs w:val="28"/>
          <w:rtl w:val="true"/>
          <w:lang w:bidi="fa-IR"/>
        </w:rPr>
        <w:t>».</w:t>
      </w:r>
    </w:p>
    <w:p>
      <w:pPr>
        <w:pStyle w:val="Heading4"/>
        <w:numPr>
          <w:ilvl w:val="3"/>
          <w:numId w:val="1"/>
        </w:numPr>
        <w:rPr/>
      </w:pPr>
      <w:bookmarkStart w:id="769" w:name="__RefHeading___Toc3697986_653776707"/>
      <w:bookmarkStart w:id="770" w:name="_Toc291"/>
      <w:bookmarkEnd w:id="769"/>
      <w:r>
        <w:rPr/>
        <w:t>8</w:t>
      </w:r>
      <w:r>
        <w:rPr>
          <w:rtl w:val="true"/>
        </w:rPr>
        <w:t>.</w:t>
      </w:r>
      <w:r>
        <w:rPr>
          <w:rtl w:val="true"/>
        </w:rPr>
        <w:t>گستره حق و باطل</w:t>
      </w:r>
      <w:bookmarkEnd w:id="77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وكف روی آن در همه جا قابلیت جریان دارد حق و باطل نیز منحصر به یک شاخه زندگی نمی شود و در تمام شئون زندگی فردی،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Style w:val="FootnoteAnchor"/>
          <w:rtl w:val="true"/>
        </w:rPr>
        <w:footnoteReference w:id="687"/>
      </w:r>
      <w:bookmarkStart w:id="771" w:name="pg8796_80406"/>
    </w:p>
    <w:p>
      <w:pPr>
        <w:pStyle w:val="Heading3"/>
        <w:numPr>
          <w:ilvl w:val="2"/>
          <w:numId w:val="1"/>
        </w:numPr>
        <w:rPr/>
      </w:pPr>
      <w:bookmarkStart w:id="772" w:name="__RefHeading___Toc3697988_653776707"/>
      <w:bookmarkStart w:id="773" w:name="_Toc292"/>
      <w:bookmarkEnd w:id="771"/>
      <w:bookmarkEnd w:id="772"/>
      <w:r>
        <w:rPr>
          <w:rtl w:val="true"/>
        </w:rPr>
        <w:t>ویژگی های حق در روایات</w:t>
      </w:r>
      <w:bookmarkEnd w:id="7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 تلخ و باطل، شیرین 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ثَقيل، مُرُّ وَ الباطِلُ خَفِيفٌ، حُلوٌ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سنگین و تلخ ، و باطل سبک و شیرین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 قوی ترین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أقوَى ظَهير</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قوى ترين پشتیبان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وسیله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مُنجاةٌ لِكُلِّ عَامِلٍ وَ حُجَّةٌ لِكُلّ قائِل</w:t>
      </w:r>
      <w:r>
        <w:rPr>
          <w:rFonts w:ascii="IRNazanin" w:hAnsi="IRNazanin" w:eastAsia="IRNazanin"/>
          <w:color w:val="111111"/>
          <w:sz w:val="28"/>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وسیله نجات هر انسانی است که اهل عمل باشد و حجت و برهانی است برای گویندگان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حق بالاترین عمل امیرمؤمنان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الأعمالِ لُزُومُ الحَقِّ</w:t>
      </w:r>
      <w:r>
        <w:rPr>
          <w:rFonts w:ascii="IRNazanin" w:hAnsi="IRNazanin" w:eastAsia="IRNazanin"/>
          <w:color w:val="111111"/>
          <w:sz w:val="28"/>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اعمال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گویی شباهت به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أَشبَهُ النّاس بأنبياء الله أقوَلهُم لِلحَقِّ وَ أَصْبَرَهُم عَلَى العَمَلِ بِهِ</w:t>
      </w:r>
      <w:r>
        <w:rPr>
          <w:rFonts w:ascii="IRNazanin" w:hAnsi="IRNazanin" w:eastAsia="IRNazanin"/>
          <w:color w:val="111111"/>
          <w:sz w:val="28"/>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ترین مردم به انبیای الهی، حق گوترین آنان و بردبارترین بر عمل به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گرایی باعث سودآوری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بِالحَقِّ رَبِحَ</w:t>
      </w:r>
      <w:r>
        <w:rPr>
          <w:rFonts w:ascii="IRNazanin" w:hAnsi="IRNazanin" w:eastAsia="IRNazanin"/>
          <w:color w:val="111111"/>
          <w:sz w:val="28"/>
          <w:sz w:val="28"/>
          <w:szCs w:val="28"/>
          <w:rtl w:val="true"/>
          <w:lang w:bidi="fa-IR"/>
        </w:rPr>
        <w:t xml:space="preserve">؛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حق عمل کند سود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گرایی عامل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نَصَرَ الحَقَّ أَفْلَحَ</w:t>
      </w:r>
      <w:r>
        <w:rPr>
          <w:rFonts w:ascii="IRNazanin" w:hAnsi="IRNazanin" w:eastAsia="IRNazanin"/>
          <w:color w:val="111111"/>
          <w:sz w:val="28"/>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حق را یاری کند رستگار می شود</w:t>
      </w:r>
      <w:r>
        <w:rPr>
          <w:rFonts w:eastAsia="IRNazanin" w:cs="IRNazanin"/>
          <w:color w:val="111111"/>
          <w:sz w:val="28"/>
          <w:szCs w:val="28"/>
          <w:rtl w:val="true"/>
          <w:lang w:bidi="fa-IR"/>
        </w:rPr>
        <w:t xml:space="preserve">» </w:t>
      </w:r>
      <w:bookmarkStart w:id="774" w:name="pg8796_80409"/>
    </w:p>
    <w:p>
      <w:pPr>
        <w:pStyle w:val="BookText"/>
        <w:rPr/>
      </w:pPr>
      <w:bookmarkEnd w:id="77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گرایی عامل جذب مردم امیر 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بِالحَقِّ مَالَ إِلَيهِ الخلق</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حق عمل می کند مردم به او گرایش پیدا می کنند</w:t>
      </w:r>
      <w:r>
        <w:rPr>
          <w:rFonts w:eastAsia="IRNazanin" w:cs="IRNazanin"/>
          <w:color w:val="111111"/>
          <w:sz w:val="28"/>
          <w:szCs w:val="28"/>
          <w:rtl w:val="true"/>
          <w:lang w:bidi="fa-IR"/>
        </w:rPr>
        <w:t>».</w:t>
      </w:r>
    </w:p>
    <w:p>
      <w:pPr>
        <w:pStyle w:val="Heading3"/>
        <w:numPr>
          <w:ilvl w:val="2"/>
          <w:numId w:val="1"/>
        </w:numPr>
        <w:rPr/>
      </w:pPr>
      <w:bookmarkStart w:id="775" w:name="__RefHeading___Toc3697990_653776707"/>
      <w:bookmarkStart w:id="776" w:name="_Toc293"/>
      <w:bookmarkEnd w:id="775"/>
      <w:r>
        <w:rPr>
          <w:rtl w:val="true"/>
        </w:rPr>
        <w:t>مصاديق حق</w:t>
      </w:r>
      <w:bookmarkEnd w:id="776"/>
    </w:p>
    <w:p>
      <w:pPr>
        <w:pStyle w:val="Heading4"/>
        <w:numPr>
          <w:ilvl w:val="3"/>
          <w:numId w:val="1"/>
        </w:numPr>
        <w:rPr/>
      </w:pPr>
      <w:bookmarkStart w:id="777" w:name="__RefHeading___Toc3697992_653776707"/>
      <w:bookmarkStart w:id="778" w:name="_Toc294"/>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امام سجاد علیه السلام از ترجیح باطل بر حق به خدا پناه می برد کراهت از حق و ترجیح باطل اقتضای طبع سرکش انسان است قرآن کریم علت خلود دوزخیان را در جهنم، کراهت آنان از حق ذکر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جِئْنَاكُمْ بِالْحَقِّ وَ لَكِنَّ أَكْثَرَكُمْ لِلْحَقِّ كَارِهُونَ</w:t>
      </w:r>
      <w:r>
        <w:rPr>
          <w:rFonts w:ascii="IRNazanin" w:hAnsi="IRNazanin" w:eastAsia="IRNazanin"/>
          <w:color w:val="111111"/>
          <w:sz w:val="28"/>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را برای شما آوردیم ولی اکثر شما از حق کراهت دارید و در برابر آن تسلیم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حق را تضعیف کند، در دام باطل ،افتاده هلاک می شود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أَضْعَفَ الحَقَّ وَ خَذَلَهُ أَهْلَكَهُ الباطِلُ وَ قَتَلَهُ</w:t>
      </w:r>
      <w:r>
        <w:rPr>
          <w:rFonts w:ascii="IRNazanin" w:hAnsi="IRNazanin" w:eastAsia="IRNazanin"/>
          <w:color w:val="111111"/>
          <w:sz w:val="28"/>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را تضعیف و خوار کند، باطل او را هلاک کرده،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تضعیف حق و ایثار باطل، بی اعتنایی به مظاهر و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روشن ترین مصادیق حق اشاره کرده است</w:t>
      </w:r>
      <w:r>
        <w:rPr>
          <w:rFonts w:eastAsia="IRNazanin" w:cs="IRNazanin"/>
          <w:color w:val="111111"/>
          <w:sz w:val="28"/>
          <w:szCs w:val="28"/>
          <w:rtl w:val="true"/>
          <w:lang w:bidi="fa-IR"/>
        </w:rPr>
        <w:t>:</w:t>
      </w:r>
    </w:p>
    <w:p>
      <w:pPr>
        <w:pStyle w:val="Heading4"/>
        <w:numPr>
          <w:ilvl w:val="3"/>
          <w:numId w:val="1"/>
        </w:numPr>
        <w:rPr/>
      </w:pPr>
      <w:bookmarkStart w:id="779" w:name="__RefHeading___Toc3697994_653776707"/>
      <w:bookmarkStart w:id="780" w:name="_Toc295"/>
      <w:bookmarkEnd w:id="779"/>
      <w:r>
        <w:rPr/>
        <w:t>1</w:t>
      </w:r>
      <w:r>
        <w:rPr>
          <w:rtl w:val="true"/>
        </w:rPr>
        <w:t>.</w:t>
      </w:r>
      <w:r>
        <w:rPr>
          <w:rtl w:val="true"/>
        </w:rPr>
        <w:t>خدا حق مطلق</w:t>
      </w:r>
      <w:bookmarkEnd w:id="78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بِأَنَّ اللهَ هُوَ الْحَقُّ وَ أَنَّ مَا يَدْعُونَ مِنْ دُونِهِ هُوَ الْبَاطِلُ</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خدای حق است و هر آن چه غیر او را می خوانید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انحصاراً خدا را حق دانسته است و غیر از او هر چه پرستش شود باطل است فقط اوست که شایسته الوهیت و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حقانیت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تدابیر در عالم نیز به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مجاری حکم دارد که به اذن او و در خدمت او، اراده حکیمانه او را تحقق می بخشند و به اذن او کارگردانی جهان را بر عهده دارند؛ اما هیچ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چندین آیه قرآن خدا را با این وصف ستوده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فَتَعَالَى اللَّهُ الْمَلِكُ الْحَقُّ</w:t>
      </w:r>
      <w:bookmarkStart w:id="781" w:name="pg8796_80411"/>
    </w:p>
    <w:p>
      <w:pPr>
        <w:pStyle w:val="BookText"/>
        <w:rPr/>
      </w:pPr>
      <w:bookmarkEnd w:id="781"/>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يَعْلَمُونَ أَنَّ اللَّهَ هُوَ الْحَقُّ الْمُبِينُ</w:t>
      </w:r>
      <w:r>
        <w:rPr>
          <w:rStyle w:val="FootnoteAnchor"/>
          <w:rtl w:val="true"/>
        </w:rPr>
        <w:footnoteReference w:id="698"/>
      </w:r>
      <w:r>
        <w:rPr>
          <w:rFonts w:ascii="Amiri" w:hAnsi="Amiri" w:eastAsia="Amiri" w:cs="Amiri"/>
          <w:color w:val="111111"/>
          <w:sz w:val="28"/>
          <w:sz w:val="28"/>
          <w:szCs w:val="28"/>
          <w:rtl w:val="true"/>
          <w:lang w:bidi="ar-SA"/>
        </w:rPr>
        <w:t>هُنَالِكَ الْوَلَايَةُ لِلَّهِ الْحَقِّ</w:t>
      </w:r>
      <w:r>
        <w:rPr>
          <w:rStyle w:val="FootnoteAnchor"/>
          <w:rtl w:val="true"/>
        </w:rPr>
        <w:footnoteReference w:id="699"/>
      </w:r>
    </w:p>
    <w:p>
      <w:pPr>
        <w:pStyle w:val="Heading4"/>
        <w:numPr>
          <w:ilvl w:val="3"/>
          <w:numId w:val="1"/>
        </w:numPr>
        <w:rPr/>
      </w:pPr>
      <w:bookmarkStart w:id="782" w:name="__RefHeading___Toc3697996_653776707"/>
      <w:bookmarkStart w:id="783" w:name="_Toc296"/>
      <w:bookmarkEnd w:id="782"/>
      <w:r>
        <w:rPr/>
        <w:t>2</w:t>
      </w:r>
      <w:r>
        <w:rPr>
          <w:rtl w:val="true"/>
        </w:rPr>
        <w:t>.</w:t>
      </w:r>
      <w:r>
        <w:rPr>
          <w:rtl w:val="true"/>
        </w:rPr>
        <w:t>قُرْآنٌ مَجِيدٌ</w:t>
      </w:r>
      <w:bookmarkEnd w:id="783"/>
    </w:p>
    <w:p>
      <w:pPr>
        <w:pStyle w:val="BookText"/>
        <w:rPr/>
      </w:pPr>
      <w:r>
        <w:rPr>
          <w:rFonts w:ascii="IRNazanin" w:hAnsi="IRNazanin" w:eastAsia="IRNazanin"/>
          <w:color w:val="111111"/>
          <w:sz w:val="28"/>
          <w:sz w:val="28"/>
          <w:szCs w:val="28"/>
          <w:rtl w:val="true"/>
          <w:lang w:bidi="fa-IR"/>
        </w:rPr>
        <w:t>در آیات متعددی قرآن کریم با وصف حق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هم مانند او حق است و هیچ باطلی در آن راه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الْحَقُّ مِنْ رَبِّكُمْ</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سوی پروردگارتان حق آمد</w:t>
      </w:r>
      <w:r>
        <w:rPr>
          <w:rFonts w:eastAsia="IRNazanin" w:cs="IRNazanin"/>
          <w:color w:val="111111"/>
          <w:sz w:val="28"/>
          <w:szCs w:val="28"/>
          <w:rtl w:val="true"/>
          <w:lang w:bidi="fa-IR"/>
        </w:rPr>
        <w:t>».</w:t>
      </w:r>
    </w:p>
    <w:p>
      <w:pPr>
        <w:pStyle w:val="Heading4"/>
        <w:numPr>
          <w:ilvl w:val="3"/>
          <w:numId w:val="1"/>
        </w:numPr>
        <w:rPr/>
      </w:pPr>
      <w:bookmarkStart w:id="784" w:name="__RefHeading___Toc3697998_653776707"/>
      <w:bookmarkStart w:id="785" w:name="_Toc297"/>
      <w:bookmarkEnd w:id="784"/>
      <w:r>
        <w:rPr/>
        <w:t>3</w:t>
      </w:r>
      <w:r>
        <w:rPr>
          <w:rtl w:val="true"/>
        </w:rPr>
        <w:t>.</w:t>
      </w:r>
      <w:r>
        <w:rPr>
          <w:rtl w:val="true"/>
        </w:rPr>
        <w:t>معجزه</w:t>
      </w:r>
      <w:bookmarkEnd w:id="785"/>
    </w:p>
    <w:p>
      <w:pPr>
        <w:pStyle w:val="BookText"/>
        <w:rPr/>
      </w:pPr>
      <w:r>
        <w:rPr>
          <w:rFonts w:ascii="IRNazanin" w:hAnsi="IRNazanin" w:eastAsia="IRNazanin"/>
          <w:color w:val="111111"/>
          <w:sz w:val="28"/>
          <w:sz w:val="28"/>
          <w:szCs w:val="28"/>
          <w:rtl w:val="true"/>
          <w:lang w:bidi="fa-IR"/>
        </w:rPr>
        <w:t>مصداق دیگر حق معجزات انبیاست که به اذن خدا و برای اثبات حقانیت آنان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نیز وابسته به اراده الهی است که حق محض است و هیچ سستی در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w:t>
      </w:r>
      <w:r>
        <w:rPr>
          <w:rFonts w:ascii="Amiri" w:hAnsi="Amiri" w:eastAsia="Amiri" w:cs="Amiri"/>
          <w:color w:val="111111"/>
          <w:sz w:val="28"/>
          <w:sz w:val="28"/>
          <w:szCs w:val="28"/>
          <w:rtl w:val="true"/>
          <w:lang w:bidi="ar-SA"/>
        </w:rPr>
        <w:t>فَلَمَّا جَاءَهُمُ الْحَقُّ مِنْ عِنْدِنَا قَالُوا إِنَّ هَذَا لَسِحْرٌ مُبِينٌ</w:t>
      </w:r>
      <w:r>
        <w:rPr>
          <w:rFonts w:ascii="IRNazanin" w:hAnsi="IRNazanin" w:eastAsia="IRNazanin"/>
          <w:color w:val="111111"/>
          <w:sz w:val="28"/>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حق از جانب ما ،آمد گفتند این همان سحر آشکار است</w:t>
      </w:r>
      <w:r>
        <w:rPr>
          <w:rFonts w:eastAsia="IRNazanin" w:cs="IRNazanin"/>
          <w:color w:val="111111"/>
          <w:sz w:val="28"/>
          <w:szCs w:val="28"/>
          <w:rtl w:val="true"/>
          <w:lang w:bidi="fa-IR"/>
        </w:rPr>
        <w:t>»</w:t>
      </w:r>
    </w:p>
    <w:p>
      <w:pPr>
        <w:pStyle w:val="Heading4"/>
        <w:numPr>
          <w:ilvl w:val="3"/>
          <w:numId w:val="1"/>
        </w:numPr>
        <w:rPr/>
      </w:pPr>
      <w:bookmarkStart w:id="786" w:name="__RefHeading___Toc3698000_653776707"/>
      <w:bookmarkStart w:id="787" w:name="_Toc298"/>
      <w:bookmarkEnd w:id="786"/>
      <w:r>
        <w:rPr/>
        <w:t>4</w:t>
      </w:r>
      <w:r>
        <w:rPr>
          <w:rtl w:val="true"/>
        </w:rPr>
        <w:t>.</w:t>
      </w:r>
      <w:r>
        <w:rPr>
          <w:rtl w:val="true"/>
        </w:rPr>
        <w:t>نبوت</w:t>
      </w:r>
      <w:bookmarkEnd w:id="787"/>
    </w:p>
    <w:p>
      <w:pPr>
        <w:pStyle w:val="BookText"/>
        <w:rPr/>
      </w:pPr>
      <w:r>
        <w:rPr>
          <w:rFonts w:ascii="IRNazanin" w:hAnsi="IRNazanin" w:eastAsia="IRNazanin"/>
          <w:color w:val="111111"/>
          <w:sz w:val="28"/>
          <w:sz w:val="28"/>
          <w:szCs w:val="28"/>
          <w:rtl w:val="true"/>
          <w:lang w:bidi="fa-IR"/>
        </w:rPr>
        <w:t>پیامبران فرستادگان واقعی و حقیقی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نزد خود به استقلال حرفی نمی زنند؛ بلکه مجری فرمان الهی هستند و آن چه می آورند حق است و هدف شان نیز اقامه حق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جَاءَهُمُ الْحَقُّ مِنْ عِنْدِنَا قَالُوا لَوْلَا أُوتِيَ مِثْلَ مَا أُوتِيَ مُوسَى</w:t>
      </w:r>
      <w:r>
        <w:rPr>
          <w:rFonts w:ascii="IRNazanin" w:hAnsi="IRNazanin" w:eastAsia="IRNazanin"/>
          <w:color w:val="111111"/>
          <w:sz w:val="28"/>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حق از جانب ما به سوی ایشان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معجزه ای مانند موسی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88" w:name="__RefHeading___Toc3698002_653776707"/>
      <w:bookmarkStart w:id="789" w:name="_Toc299"/>
      <w:bookmarkEnd w:id="788"/>
      <w:r>
        <w:rPr/>
        <w:t>5</w:t>
      </w:r>
      <w:r>
        <w:rPr>
          <w:rtl w:val="true"/>
        </w:rPr>
        <w:t>.</w:t>
      </w:r>
      <w:r>
        <w:rPr>
          <w:rtl w:val="true"/>
        </w:rPr>
        <w:t>قیامت</w:t>
      </w:r>
      <w:bookmarkEnd w:id="78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ظرف تحقق واقعیت است و همه چیز آشکار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الْيَوْمُ الْحَقُّ</w:t>
      </w:r>
      <w:r>
        <w:rPr>
          <w:rFonts w:ascii="IRNazanin" w:hAnsi="IRNazanin" w:eastAsia="IRNazanin"/>
          <w:color w:val="111111"/>
          <w:sz w:val="28"/>
          <w:sz w:val="28"/>
          <w:szCs w:val="28"/>
          <w:rtl w:val="true"/>
          <w:lang w:bidi="fa-IR"/>
        </w:rPr>
        <w:t xml:space="preserve">؛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حق است</w:t>
      </w:r>
      <w:r>
        <w:rPr>
          <w:rFonts w:eastAsia="IRNazanin" w:cs="IRNazanin"/>
          <w:color w:val="111111"/>
          <w:sz w:val="28"/>
          <w:szCs w:val="28"/>
          <w:rtl w:val="true"/>
          <w:lang w:bidi="fa-IR"/>
        </w:rPr>
        <w:t xml:space="preserve">». </w:t>
      </w:r>
      <w:bookmarkStart w:id="790" w:name="pg8796_80413"/>
    </w:p>
    <w:p>
      <w:pPr>
        <w:pStyle w:val="BookText"/>
        <w:rPr/>
      </w:pPr>
      <w:bookmarkEnd w:id="790"/>
      <w:r>
        <w:rPr>
          <w:rFonts w:ascii="IRNazanin" w:hAnsi="IRNazanin" w:eastAsia="IRNazanin"/>
          <w:color w:val="111111"/>
          <w:sz w:val="28"/>
          <w:sz w:val="28"/>
          <w:szCs w:val="28"/>
          <w:rtl w:val="true"/>
          <w:lang w:bidi="fa-IR"/>
        </w:rPr>
        <w:t>رستاخیز واقعیتی است که به جهان هستی واقعیت می بخشد و دنیا در برابر آن، سرابی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حقیقی حیات در آن روز تجلّی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قیامت حق است؛ یعنی ثابت و پا برجاست جاودان است و همه چیز شفاف و روشن است</w:t>
      </w:r>
      <w:r>
        <w:rPr>
          <w:rFonts w:eastAsia="IRNazanin" w:cs="IRNazanin"/>
          <w:color w:val="111111"/>
          <w:sz w:val="28"/>
          <w:szCs w:val="28"/>
          <w:rtl w:val="true"/>
          <w:lang w:bidi="fa-IR"/>
        </w:rPr>
        <w:t>.</w:t>
      </w:r>
    </w:p>
    <w:p>
      <w:pPr>
        <w:pStyle w:val="Heading4"/>
        <w:numPr>
          <w:ilvl w:val="3"/>
          <w:numId w:val="1"/>
        </w:numPr>
        <w:rPr/>
      </w:pPr>
      <w:bookmarkStart w:id="791" w:name="__RefHeading___Toc3698004_653776707"/>
      <w:bookmarkStart w:id="792" w:name="_Toc300"/>
      <w:bookmarkEnd w:id="791"/>
      <w:r>
        <w:rPr/>
        <w:t>6</w:t>
      </w:r>
      <w:r>
        <w:rPr>
          <w:rtl w:val="true"/>
        </w:rPr>
        <w:t>.</w:t>
      </w:r>
      <w:r>
        <w:rPr>
          <w:rtl w:val="true"/>
        </w:rPr>
        <w:t>افعال الهی</w:t>
      </w:r>
      <w:bookmarkEnd w:id="792"/>
    </w:p>
    <w:p>
      <w:pPr>
        <w:pStyle w:val="BookText"/>
        <w:rPr/>
      </w:pPr>
      <w:r>
        <w:rPr>
          <w:rFonts w:ascii="Amiri" w:hAnsi="Amiri" w:eastAsia="Amiri" w:cs="Amiri"/>
          <w:color w:val="111111"/>
          <w:sz w:val="28"/>
          <w:sz w:val="28"/>
          <w:szCs w:val="28"/>
          <w:rtl w:val="true"/>
          <w:lang w:bidi="ar-SA"/>
        </w:rPr>
        <w:t>أَلَمْ تَرَ أَنَّ اللهَ خَلَقَ السَّمَاوَاتِ وَ الْأَرْضَ بِالْحَقِّ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این آیه و آیات شبیه آن برای مصاحبت است؛ یعنی افعال الهی و آفرینش جهان بیهوده نیست؛ بلکه مقرون به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این ترتیب نزول قرآن به حق </w:t>
      </w:r>
      <w:r>
        <w:rPr>
          <w:rStyle w:val="FootnoteAnchor"/>
          <w:rtl w:val="true"/>
        </w:rPr>
        <w:footnoteReference w:id="705"/>
      </w:r>
      <w:r>
        <w:rPr>
          <w:rFonts w:ascii="IRNazanin" w:hAnsi="IRNazanin" w:eastAsia="IRNazanin"/>
          <w:color w:val="111111"/>
          <w:sz w:val="28"/>
          <w:sz w:val="28"/>
          <w:szCs w:val="28"/>
          <w:rtl w:val="true"/>
          <w:lang w:bidi="fa-IR"/>
        </w:rPr>
        <w:t>فرستادن پیامبر به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هدف دار بودن افعال الهی است </w:t>
      </w:r>
      <w:r>
        <w:rPr>
          <w:rStyle w:val="FootnoteAnchor"/>
          <w:rtl w:val="true"/>
        </w:rPr>
        <w:footnoteReference w:id="706"/>
      </w:r>
    </w:p>
    <w:p>
      <w:pPr>
        <w:pStyle w:val="Heading3"/>
        <w:numPr>
          <w:ilvl w:val="2"/>
          <w:numId w:val="1"/>
        </w:numPr>
        <w:rPr/>
      </w:pPr>
      <w:bookmarkStart w:id="793" w:name="__RefHeading___Toc3698006_653776707"/>
      <w:bookmarkStart w:id="794" w:name="_Toc301"/>
      <w:bookmarkEnd w:id="793"/>
      <w:r>
        <w:rPr>
          <w:rtl w:val="true"/>
        </w:rPr>
        <w:t>موانع پذیرش حق و ترجیح باطل</w:t>
      </w:r>
      <w:bookmarkEnd w:id="794"/>
    </w:p>
    <w:p>
      <w:pPr>
        <w:pStyle w:val="Heading4"/>
        <w:numPr>
          <w:ilvl w:val="3"/>
          <w:numId w:val="1"/>
        </w:numPr>
        <w:rPr/>
      </w:pPr>
      <w:bookmarkStart w:id="795" w:name="__RefHeading___Toc3698008_653776707"/>
      <w:bookmarkStart w:id="796" w:name="_Toc302"/>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پذیرش هر عقیده ای نیازمند تحقیق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عقیده ضرورتی است و افرادی که زیر بار حق نمی روند و پیرو باطل هستند راه حقیقت را بر خود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بیماری خود دانا بینی، لغزش و خطای خود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خود را دانا پنداشت، هرگز راه را نمی یابد علم و معرفت ریشه حق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ascii="Amiri" w:hAnsi="Amiri" w:eastAsia="Amiri" w:cs="Amiri"/>
          <w:color w:val="111111"/>
          <w:sz w:val="28"/>
          <w:sz w:val="28"/>
          <w:szCs w:val="28"/>
          <w:rtl w:val="true"/>
          <w:lang w:bidi="ar-SA"/>
        </w:rPr>
        <w:t>وَ يَرَى الَّذِينَ أُوتُوا الْعِلْمَ الَّذِي أُنْزِلَ إِلَيْكَ مِنْ رَبِّكَ هُوَ الْحَقِّ</w:t>
      </w:r>
      <w:r>
        <w:rPr>
          <w:rFonts w:ascii="IRNazanin" w:hAnsi="IRNazanin" w:eastAsia="IRNazanin"/>
          <w:color w:val="111111"/>
          <w:sz w:val="28"/>
          <w:sz w:val="28"/>
          <w:szCs w:val="28"/>
          <w:rtl w:val="true"/>
          <w:lang w:bidi="fa-IR"/>
        </w:rPr>
        <w:t xml:space="preserve">؛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اهل اندیشه آن چه را پروردگارت بر تو فرو فرستاده است، حق 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ألعقلُ نُورُ القَلبِ، يُفرِّقُ بَينَ الحَقِّ وَ الباطِلِ</w:t>
      </w:r>
      <w:r>
        <w:rPr>
          <w:rFonts w:ascii="IRNazanin" w:hAnsi="IRNazanin" w:eastAsia="IRNazanin"/>
          <w:color w:val="111111"/>
          <w:sz w:val="28"/>
          <w:sz w:val="28"/>
          <w:szCs w:val="28"/>
          <w:rtl w:val="true"/>
          <w:lang w:bidi="fa-IR"/>
        </w:rPr>
        <w:t xml:space="preserve">؛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نور دل است که حق را از باطل جدا می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تشخیص حق از باطل باید اندیشه و تعقل را به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فرجام و عاقبت بدکاران می فرماید که آنان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كُنَّا نَسْمَعُ أَوْ نَعْقِلُ مَا كُنَّا فِي</w:t>
      </w:r>
      <w:bookmarkStart w:id="797" w:name="pg8796_80415"/>
    </w:p>
    <w:p>
      <w:pPr>
        <w:pStyle w:val="BookText"/>
        <w:rPr/>
      </w:pPr>
      <w:bookmarkEnd w:id="797"/>
      <w:r>
        <w:rPr>
          <w:rFonts w:ascii="Amiri" w:hAnsi="Amiri" w:eastAsia="Amiri" w:cs="Amiri"/>
          <w:color w:val="111111"/>
          <w:sz w:val="28"/>
          <w:sz w:val="28"/>
          <w:szCs w:val="28"/>
          <w:rtl w:val="true"/>
          <w:lang w:bidi="ar-SA"/>
        </w:rPr>
        <w:t>أَصْحَابِ السَّعِيرِ</w:t>
      </w:r>
      <w:r>
        <w:rPr>
          <w:rFonts w:ascii="IRNazanin" w:hAnsi="IRNazanin" w:eastAsia="IRNazanin"/>
          <w:color w:val="111111"/>
          <w:sz w:val="28"/>
          <w:sz w:val="28"/>
          <w:szCs w:val="28"/>
          <w:rtl w:val="true"/>
          <w:lang w:bidi="fa-IR"/>
        </w:rPr>
        <w:t xml:space="preserve"> ؛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حق را شنیده و می اندیشیدیم، میان اهل دوزخ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عواملی که باعث ترجیح باطل بر حق و استنکاف از پذیرش حق می شود، عبارت اند از</w:t>
      </w:r>
      <w:r>
        <w:rPr>
          <w:rFonts w:eastAsia="IRNazanin" w:cs="IRNazanin"/>
          <w:color w:val="111111"/>
          <w:sz w:val="28"/>
          <w:szCs w:val="28"/>
          <w:rtl w:val="true"/>
          <w:lang w:bidi="fa-IR"/>
        </w:rPr>
        <w:t>:</w:t>
      </w:r>
    </w:p>
    <w:p>
      <w:pPr>
        <w:pStyle w:val="Heading4"/>
        <w:numPr>
          <w:ilvl w:val="3"/>
          <w:numId w:val="1"/>
        </w:numPr>
        <w:rPr/>
      </w:pPr>
      <w:bookmarkStart w:id="798" w:name="__RefHeading___Toc3698010_653776707"/>
      <w:bookmarkStart w:id="799" w:name="_Toc303"/>
      <w:bookmarkEnd w:id="798"/>
      <w:r>
        <w:rPr/>
        <w:t>1</w:t>
      </w:r>
      <w:r>
        <w:rPr>
          <w:rtl w:val="true"/>
        </w:rPr>
        <w:t>.</w:t>
      </w:r>
      <w:r>
        <w:rPr>
          <w:rtl w:val="true"/>
        </w:rPr>
        <w:t>تقليد</w:t>
      </w:r>
      <w:bookmarkEnd w:id="799"/>
    </w:p>
    <w:p>
      <w:pPr>
        <w:pStyle w:val="BookText"/>
        <w:rPr/>
      </w:pPr>
      <w:r>
        <w:rPr>
          <w:rFonts w:ascii="IRNazanin" w:hAnsi="IRNazanin" w:eastAsia="IRNazanin"/>
          <w:color w:val="111111"/>
          <w:sz w:val="28"/>
          <w:sz w:val="28"/>
          <w:szCs w:val="28"/>
          <w:rtl w:val="true"/>
          <w:lang w:bidi="fa-IR"/>
        </w:rPr>
        <w:t>پذیرش بی چون و چرای عقاید دیگران یعنی بدون مطالبه دلیل و برهان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تقلیدی، ناپسند نیست آن چه مانع دریافت حق است، تقلید کورکورانه و بدون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لَيْسَ لَكَ بِهِ عِلْمٌ</w:t>
      </w:r>
      <w:r>
        <w:rPr>
          <w:rFonts w:ascii="IRNazanin" w:hAnsi="IRNazanin" w:eastAsia="IRNazanin"/>
          <w:color w:val="111111"/>
          <w:sz w:val="28"/>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 چه به آن آگاهی نداری،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تَكُن اِمِعَه تَقُولُ أَنَا مَعَ النَّاسِ وَ أَنَا كَواحِدٍ مِنَ النَّاسِ</w:t>
      </w:r>
      <w:r>
        <w:rPr>
          <w:rFonts w:ascii="IRNazanin" w:hAnsi="IRNazanin" w:eastAsia="IRNazanin"/>
          <w:color w:val="111111"/>
          <w:sz w:val="28"/>
          <w:sz w:val="28"/>
          <w:szCs w:val="28"/>
          <w:rtl w:val="true"/>
          <w:lang w:bidi="fa-IR"/>
        </w:rPr>
        <w:t xml:space="preserve">؛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امّعه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من با مردمم و من همانند یکی از مردم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 فرماید وقتی به افراد سنّت گرا و پیروان رسوم و عادات و عقاید پدران و مادران شان می گوییم چرا به حق نمی گروید پاسخ می دهند </w:t>
      </w:r>
      <w:r>
        <w:rPr>
          <w:rFonts w:ascii="Amiri" w:hAnsi="Amiri" w:eastAsia="Amiri" w:cs="Amiri"/>
          <w:color w:val="111111"/>
          <w:sz w:val="28"/>
          <w:sz w:val="28"/>
          <w:szCs w:val="28"/>
          <w:rtl w:val="true"/>
          <w:lang w:bidi="ar-SA"/>
        </w:rPr>
        <w:t>حَسْبُنَا مَا وَجَدْنَا عَلَيْهِ آبَاءَنَا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پدران مان یافتیم 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استدلال درست است؟ آیا انسان خردمند آن را می پذیرد؟ شاید پدران تان اشتباه و نسنجیده عمل کردند ده ها آیه در قرآن کریم چنین اندیشه ای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عقیده پیروی جاهلانه از شخصیت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دَخل هذَا الدِّينِ بِالرِّجالِ أَخْرَجَهُ مِنهُ الرّجالُ كَما أدخَلُوا فِيهِ وَ مَن دَخَلَ فِيهِ بِالكِتابِ وَ السُّنّةِ زالَت الجِبالُ قَبلَ أَن تَزُولَ</w:t>
      </w:r>
      <w:r>
        <w:rPr>
          <w:rStyle w:val="FootnoteAnchor"/>
          <w:rtl w:val="true"/>
        </w:rPr>
        <w:footnoteReference w:id="712"/>
      </w:r>
      <w:r>
        <w:rPr>
          <w:rFonts w:ascii="IRNazanin" w:hAnsi="IRNazanin" w:eastAsia="IRNazanin"/>
          <w:color w:val="111111"/>
          <w:sz w:val="28"/>
          <w:sz w:val="28"/>
          <w:szCs w:val="28"/>
          <w:rtl w:val="true"/>
          <w:lang w:bidi="fa-IR"/>
        </w:rPr>
        <w:t xml:space="preserve"> کسی که با تقلید از افراد وارد دین شود با همان روش نیز از دین خارج می شود </w:t>
      </w:r>
      <w:bookmarkStart w:id="800" w:name="pg8796_80417"/>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عقایدش محکم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با کتاب و سنت به دین درآید، کوه ها از جای خود کنده می شود قبل از آن که عقیده او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شخصیتی از قرآن و سنت و عقل سخن می گوید راه را می نمایاند، به سوی خود دعوت نمی کند استدلال و برهان دارد و پیروی از او و استماع کلماتش تقلید نیست؛ بلکه راهی برای تصحیح عقیده است</w:t>
      </w:r>
      <w:r>
        <w:rPr>
          <w:rFonts w:eastAsia="IRNazanin" w:cs="IRNazanin"/>
          <w:color w:val="111111"/>
          <w:sz w:val="28"/>
          <w:szCs w:val="28"/>
          <w:rtl w:val="true"/>
          <w:lang w:bidi="fa-IR"/>
        </w:rPr>
        <w:t>.</w:t>
      </w:r>
    </w:p>
    <w:p>
      <w:pPr>
        <w:pStyle w:val="Heading4"/>
        <w:numPr>
          <w:ilvl w:val="3"/>
          <w:numId w:val="1"/>
        </w:numPr>
        <w:rPr/>
      </w:pPr>
      <w:bookmarkStart w:id="801" w:name="__RefHeading___Toc3698012_653776707"/>
      <w:bookmarkStart w:id="802" w:name="_Toc304"/>
      <w:bookmarkEnd w:id="801"/>
      <w:r>
        <w:rPr/>
        <w:t>2</w:t>
      </w:r>
      <w:r>
        <w:rPr>
          <w:rtl w:val="true"/>
        </w:rPr>
        <w:t>.</w:t>
      </w:r>
      <w:r>
        <w:rPr>
          <w:rtl w:val="true"/>
        </w:rPr>
        <w:t>گمان</w:t>
      </w:r>
      <w:bookmarkEnd w:id="802"/>
    </w:p>
    <w:p>
      <w:pPr>
        <w:pStyle w:val="BookText"/>
        <w:rPr/>
      </w:pPr>
      <w:r>
        <w:rPr>
          <w:rFonts w:ascii="IRNazanin" w:hAnsi="IRNazanin" w:eastAsia="IRNazanin"/>
          <w:color w:val="111111"/>
          <w:sz w:val="28"/>
          <w:sz w:val="28"/>
          <w:szCs w:val="28"/>
          <w:rtl w:val="true"/>
          <w:lang w:bidi="fa-IR"/>
        </w:rPr>
        <w:t>پیروی از حدس و گمان عامل دیگری است که راه پذیرش حق را بر انسان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أَكْثَرَ مَنْ فِي الْأَرْضِ يُضِلُّوكَ عَنْ سَبِيلِ اللَّهِ إِنْ يَتَّبِعُونَ إِلَّا الظَّنَّ وَ إِنْ هُمْ إِلَّا يَخْرُصُونَ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اکثر کسانی که در زمین هستند اطاعت کنی تو را از راه خدا 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از گمان و حدس و تخمین پیروی می کنند</w:t>
      </w:r>
    </w:p>
    <w:p>
      <w:pPr>
        <w:pStyle w:val="BookText"/>
        <w:rPr/>
      </w:pPr>
      <w:r>
        <w:rPr>
          <w:rFonts w:ascii="IRNazanin" w:hAnsi="IRNazanin" w:eastAsia="IRNazanin"/>
          <w:color w:val="111111"/>
          <w:sz w:val="28"/>
          <w:sz w:val="28"/>
          <w:szCs w:val="28"/>
          <w:rtl w:val="true"/>
          <w:lang w:bidi="fa-IR"/>
        </w:rPr>
        <w:t>مقصود از اکثر در این آیه که در مکّه نازل شده است اکثریت قاطع مشرکان در برابر اقلیت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 اکثریتی که مبنای حدس و گمان دارند نمی توانند راه حق را نشان دهند چنین نیست که همواره کثرت ،عددی حق نما باشد؛ زیرا بر مبنای تخمین و 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دنیا صدها دین و مذهب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 و عقاید متضاد مورد بررسی قرار گیرد بسیاری از این ها ریشه علمی ندارد افرادی که در معبدها در برابر بتان سجده می کنند اشخاص، حیوانات و حتی اشیا را می پرستند؛ این ناشی از حدس و گمان های بی پایه است</w:t>
      </w:r>
      <w:r>
        <w:rPr>
          <w:rFonts w:eastAsia="IRNazanin" w:cs="IRNazanin"/>
          <w:color w:val="111111"/>
          <w:sz w:val="28"/>
          <w:szCs w:val="28"/>
          <w:rtl w:val="true"/>
          <w:lang w:bidi="fa-IR"/>
        </w:rPr>
        <w:t>.</w:t>
      </w:r>
    </w:p>
    <w:p>
      <w:pPr>
        <w:pStyle w:val="Heading4"/>
        <w:numPr>
          <w:ilvl w:val="3"/>
          <w:numId w:val="1"/>
        </w:numPr>
        <w:rPr/>
      </w:pPr>
      <w:bookmarkStart w:id="803" w:name="__RefHeading___Toc3698014_653776707"/>
      <w:bookmarkStart w:id="804" w:name="_Toc305"/>
      <w:bookmarkEnd w:id="803"/>
      <w:r>
        <w:rPr/>
        <w:t>3</w:t>
      </w:r>
      <w:r>
        <w:rPr>
          <w:rtl w:val="true"/>
        </w:rPr>
        <w:t>.</w:t>
      </w:r>
      <w:r>
        <w:rPr>
          <w:rtl w:val="true"/>
        </w:rPr>
        <w:t>تعصب</w:t>
      </w:r>
      <w:bookmarkEnd w:id="80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موانع رسیدن به حق و ترجیح باطل، تعصبات جاهلانه است؛ همان که شیطان را از درگاه خدا راند و او را پیشوای متعصبان قرار داد </w:t>
      </w:r>
      <w:r>
        <w:rPr>
          <w:rStyle w:val="FootnoteAnchor"/>
          <w:rtl w:val="true"/>
        </w:rPr>
        <w:footnoteReference w:id="714"/>
      </w:r>
      <w:r>
        <w:rPr>
          <w:rFonts w:ascii="IRNazanin" w:hAnsi="IRNazanin" w:eastAsia="IRNazanin"/>
          <w:color w:val="111111"/>
          <w:sz w:val="28"/>
          <w:sz w:val="28"/>
          <w:szCs w:val="28"/>
          <w:rtl w:val="true"/>
          <w:lang w:bidi="fa-IR"/>
        </w:rPr>
        <w:t xml:space="preserve">بیماری تعصّب مانع ژرف نگری در </w:t>
      </w:r>
      <w:bookmarkStart w:id="805" w:name="pg8796_80419"/>
    </w:p>
    <w:p>
      <w:pPr>
        <w:pStyle w:val="BookText"/>
        <w:rPr/>
      </w:pPr>
      <w:bookmarkEnd w:id="805"/>
      <w:r>
        <w:rPr>
          <w:rFonts w:ascii="IRNazanin" w:hAnsi="IRNazanin" w:eastAsia="IRNazanin"/>
          <w:color w:val="111111"/>
          <w:sz w:val="28"/>
          <w:sz w:val="28"/>
          <w:szCs w:val="28"/>
          <w:rtl w:val="true"/>
          <w:lang w:bidi="fa-IR"/>
        </w:rPr>
        <w:t>گفته های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 گوینده را بر گفته ترجیح می دهند و ملاک ارزیابی آنان سخنان نیست؛ بلکه تعصبات نژادی، لغوی و مانند آن، او را به انتخاب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في قَلْبِهِ حَبَّةٌ مِن خَردَلٍ مِن عَصَبِيَةٍ بَعَثَهُ الله يَومَ القِيامَةِ مَعَ أَعرابِ الجاهلية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دلش به اندازه خردلی عصبیت ،باشد خداوند او را در روز قیامت با اعراب جاهلیت بر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ما از زبان حضرت عیسی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الحَقَّ مِن أهلِ الباطِلِ وَ لا تَأْخُذُوا الباطِلَ مِن أَهلِ الحَقِّ ، كُونُوا نَقَادَ الكَلامِ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اهل باطل بگیرید و باطل را از اهل حق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موشکافی و نقد کنید</w:t>
      </w:r>
    </w:p>
    <w:p>
      <w:pPr>
        <w:pStyle w:val="BookText"/>
        <w:rPr/>
      </w:pPr>
      <w:r>
        <w:rPr>
          <w:rFonts w:ascii="IRNazanin" w:hAnsi="IRNazanin" w:eastAsia="IRNazanin"/>
          <w:color w:val="111111"/>
          <w:sz w:val="28"/>
          <w:sz w:val="28"/>
          <w:szCs w:val="28"/>
          <w:rtl w:val="true"/>
          <w:lang w:bidi="fa-IR"/>
        </w:rPr>
        <w:t>از امیرمؤمنان علیه السلام سؤال شد اعلم الناس کیست؟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جَمَعَ عِلمَ النّاسِ إِلى عِلمِهِ</w:t>
      </w:r>
      <w:r>
        <w:rPr>
          <w:rFonts w:ascii="IRNazanin" w:hAnsi="IRNazanin" w:eastAsia="IRNazanin"/>
          <w:color w:val="111111"/>
          <w:sz w:val="28"/>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کسی که دانش های دیگران را به دانش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متعصب از چنین توفیقی محروم اند و همواره در جا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آنان به شخصیت ها و ملاک های قومی و نژادی است و طبعاً در تشخیص حق دچار انحراف می شوند</w:t>
      </w:r>
      <w:r>
        <w:rPr>
          <w:rFonts w:eastAsia="IRNazanin" w:cs="IRNazanin"/>
          <w:color w:val="111111"/>
          <w:sz w:val="28"/>
          <w:szCs w:val="28"/>
          <w:rtl w:val="true"/>
          <w:lang w:bidi="fa-IR"/>
        </w:rPr>
        <w:t>.</w:t>
      </w:r>
    </w:p>
    <w:p>
      <w:pPr>
        <w:pStyle w:val="Heading4"/>
        <w:numPr>
          <w:ilvl w:val="3"/>
          <w:numId w:val="1"/>
        </w:numPr>
        <w:rPr/>
      </w:pPr>
      <w:bookmarkStart w:id="806" w:name="__RefHeading___Toc3698016_653776707"/>
      <w:bookmarkStart w:id="807" w:name="_Toc306"/>
      <w:bookmarkEnd w:id="806"/>
      <w:r>
        <w:rPr/>
        <w:t>4</w:t>
      </w:r>
      <w:r>
        <w:rPr>
          <w:rtl w:val="true"/>
        </w:rPr>
        <w:t>.</w:t>
      </w:r>
      <w:r>
        <w:rPr>
          <w:rtl w:val="true"/>
        </w:rPr>
        <w:t>لجاجت</w:t>
      </w:r>
      <w:bookmarkEnd w:id="807"/>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رَحِمناهُم وَ كَشَفنا ما بِهِم مِن خَيرٌ لَلَجُوا فى طُغيانِهِم يَعْمَهُونَ</w:t>
      </w:r>
      <w:r>
        <w:rPr>
          <w:rStyle w:val="FootnoteAnchor"/>
          <w:rtl w:val="true"/>
        </w:rPr>
        <w:footnoteReference w:id="718"/>
      </w:r>
      <w:bookmarkStart w:id="808" w:name="pg8796_80421"/>
    </w:p>
    <w:p>
      <w:pPr>
        <w:pStyle w:val="BookText"/>
        <w:rPr/>
      </w:pPr>
      <w:bookmarkEnd w:id="808"/>
      <w:r>
        <w:rPr>
          <w:rFonts w:ascii="IRNazanin" w:hAnsi="IRNazanin" w:eastAsia="IRNazanin"/>
          <w:color w:val="111111"/>
          <w:sz w:val="28"/>
          <w:sz w:val="28"/>
          <w:szCs w:val="28"/>
          <w:rtl w:val="true"/>
          <w:lang w:bidi="fa-IR"/>
        </w:rPr>
        <w:t>اگر به کافران رحم کنیم و آن چه را از رنج و زیان به آنان رسیده است، برطرف سازیم، باز هم در طغیان شان لجاجت می ورزند، در حالی که سرگردان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لجاجت و اصرار غیر منطقی معاندان را تا آن جا می داند که حتی اگر بر فرض به آن ها لطفی هم شود و از سر مهر، رنج آنان برطرف شود دست از لجبازی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 با اصرار غیر منطقی و جاهلانه راه دریافت رأی صائب و دیدگان صواب را بر خود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اللّجاجَةُ تَسْلُب الرَّأْيِ</w:t>
      </w:r>
      <w:r>
        <w:rPr>
          <w:rFonts w:ascii="IRNazanin" w:hAnsi="IRNazanin" w:eastAsia="IRNazanin"/>
          <w:color w:val="111111"/>
          <w:sz w:val="28"/>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رأی و نظر را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عمران علیه السلام خواست از خضر علیه السلام جدا شود،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أَوْصنی ، مرا نصیحت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خضر علیه السلام پنج نصیحت به موسی علیه السلام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الرّجاجَةَ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لجاجت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تَمشِيَ في غَير حاجَةٍ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نياز حركتي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تَضحَكَ مِن غَيرِ عَجَبِ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تعجب نخند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 خَطیئَتَكَ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 را به یاد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إِيَّاكَ وَ خَطايَا النّاس</w:t>
      </w:r>
      <w:r>
        <w:rPr>
          <w:rFonts w:ascii="IRNazanin" w:hAnsi="IRNazanin" w:eastAsia="IRNazanin"/>
          <w:color w:val="111111"/>
          <w:sz w:val="28"/>
          <w:sz w:val="28"/>
          <w:szCs w:val="28"/>
          <w:rtl w:val="true"/>
          <w:lang w:bidi="fa-IR"/>
        </w:rPr>
        <w:t xml:space="preserve">؛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پیگیری گناه مردم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لجباز در معرض گرفتاری های فکری و جسمی واقع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راكِبُ اللّجاج مُتَعَرَّضُ لِلبَلاءِ</w:t>
      </w:r>
      <w:r>
        <w:rPr>
          <w:rFonts w:ascii="IRNazanin" w:hAnsi="IRNazanin" w:eastAsia="IRNazanin"/>
          <w:color w:val="111111"/>
          <w:sz w:val="28"/>
          <w:sz w:val="28"/>
          <w:szCs w:val="28"/>
          <w:rtl w:val="true"/>
          <w:lang w:bidi="fa-IR"/>
        </w:rPr>
        <w:t xml:space="preserve">؛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در معرض گرفتاری است</w:t>
      </w:r>
      <w:r>
        <w:rPr>
          <w:rFonts w:eastAsia="IRNazanin" w:cs="IRNazanin"/>
          <w:color w:val="111111"/>
          <w:sz w:val="28"/>
          <w:szCs w:val="28"/>
          <w:rtl w:val="true"/>
          <w:lang w:bidi="fa-IR"/>
        </w:rPr>
        <w:t>».</w:t>
      </w:r>
    </w:p>
    <w:p>
      <w:pPr>
        <w:pStyle w:val="Heading4"/>
        <w:numPr>
          <w:ilvl w:val="3"/>
          <w:numId w:val="1"/>
        </w:numPr>
        <w:rPr/>
      </w:pPr>
      <w:bookmarkStart w:id="809" w:name="__RefHeading___Toc3698018_653776707"/>
      <w:bookmarkStart w:id="810" w:name="_Toc307"/>
      <w:bookmarkEnd w:id="809"/>
      <w:r>
        <w:rPr/>
        <w:t>5</w:t>
      </w:r>
      <w:r>
        <w:rPr>
          <w:rtl w:val="true"/>
        </w:rPr>
        <w:t>.</w:t>
      </w:r>
      <w:r>
        <w:rPr>
          <w:rtl w:val="true"/>
        </w:rPr>
        <w:t>هوای نفس و تمایلات</w:t>
      </w:r>
      <w:bookmarkEnd w:id="810"/>
    </w:p>
    <w:p>
      <w:pPr>
        <w:pStyle w:val="BookText"/>
        <w:rPr/>
      </w:pPr>
      <w:r>
        <w:rPr>
          <w:rFonts w:ascii="IRNazanin" w:hAnsi="IRNazanin" w:eastAsia="IRNazanin"/>
          <w:color w:val="111111"/>
          <w:sz w:val="28"/>
          <w:sz w:val="28"/>
          <w:szCs w:val="28"/>
          <w:rtl w:val="true"/>
          <w:lang w:bidi="fa-IR"/>
        </w:rPr>
        <w:t>حاکمیت هوای نفس و محبت و عشق نفسانی به امور بی ارزش مانع پذیرش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اتَّبَعَ الَّذِينَ ظَلَمُوا أَهْوَاءَهُمْ بِغَيْرِ عِلْمٍ فَمَنْ يَهْدِي مَنْ أَضَلَّ الله</w:t>
      </w:r>
      <w:r>
        <w:rPr>
          <w:rStyle w:val="FootnoteAnchor"/>
          <w:rtl w:val="true"/>
        </w:rPr>
        <w:footnoteReference w:id="722"/>
      </w:r>
      <w:bookmarkStart w:id="811" w:name="pg8796_80424"/>
    </w:p>
    <w:p>
      <w:pPr>
        <w:pStyle w:val="BookText"/>
        <w:rPr/>
      </w:pPr>
      <w:bookmarkEnd w:id="811"/>
      <w:r>
        <w:rPr>
          <w:rFonts w:ascii="IRNazanin" w:hAnsi="IRNazanin" w:eastAsia="IRNazanin"/>
          <w:color w:val="111111"/>
          <w:sz w:val="28"/>
          <w:sz w:val="28"/>
          <w:szCs w:val="28"/>
          <w:rtl w:val="true"/>
          <w:lang w:bidi="fa-IR"/>
        </w:rPr>
        <w:t>بلکه کسانی که ستم کرده اند ناآگاهانه از هوای خود پیروی کردند؛ پس آن کسی را که خدا گمراه کرد، چه کسی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تمایلات انسان را کور و کر می سازد و عملکرد صحیح را از ادراکات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اتَّبَعَ هَواهُ أعماهُ وَ أَصَمَّهُ وَ أَذَلَّهُ وَ أَضَلَّهُ</w:t>
      </w:r>
      <w:r>
        <w:rPr>
          <w:rFonts w:ascii="IRNazanin" w:hAnsi="IRNazanin" w:eastAsia="IRNazanin"/>
          <w:color w:val="111111"/>
          <w:sz w:val="28"/>
          <w:sz w:val="28"/>
          <w:szCs w:val="28"/>
          <w:rtl w:val="true"/>
          <w:lang w:bidi="fa-IR"/>
        </w:rPr>
        <w:t xml:space="preserve">؛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پیرو تمایلات و هوای نفس شود، هوش او را کور و کر و خوار و گمراه می کند</w:t>
      </w:r>
      <w:r>
        <w:rPr>
          <w:rFonts w:eastAsia="IRNazanin" w:cs="IRNazanin"/>
          <w:color w:val="111111"/>
          <w:sz w:val="28"/>
          <w:szCs w:val="28"/>
          <w:rtl w:val="true"/>
          <w:lang w:bidi="fa-IR"/>
        </w:rPr>
        <w:t>».</w:t>
      </w:r>
    </w:p>
    <w:p>
      <w:pPr>
        <w:pStyle w:val="Heading4"/>
        <w:numPr>
          <w:ilvl w:val="3"/>
          <w:numId w:val="1"/>
        </w:numPr>
        <w:rPr/>
      </w:pPr>
      <w:bookmarkStart w:id="812" w:name="__RefHeading___Toc3698020_653776707"/>
      <w:bookmarkStart w:id="813" w:name="_Toc308"/>
      <w:bookmarkEnd w:id="812"/>
      <w:r>
        <w:rPr/>
        <w:t>6</w:t>
      </w:r>
      <w:r>
        <w:rPr>
          <w:rtl w:val="true"/>
        </w:rPr>
        <w:t>.</w:t>
      </w:r>
      <w:r>
        <w:rPr>
          <w:rtl w:val="true"/>
        </w:rPr>
        <w:t>آرزو</w:t>
      </w:r>
      <w:bookmarkEnd w:id="813"/>
    </w:p>
    <w:p>
      <w:pPr>
        <w:pStyle w:val="BookText"/>
        <w:rPr/>
      </w:pPr>
      <w:r>
        <w:rPr>
          <w:rFonts w:ascii="IRNazanin" w:hAnsi="IRNazanin" w:eastAsia="IRNazanin"/>
          <w:color w:val="111111"/>
          <w:sz w:val="28"/>
          <w:sz w:val="28"/>
          <w:szCs w:val="28"/>
          <w:rtl w:val="true"/>
          <w:lang w:bidi="fa-IR"/>
        </w:rPr>
        <w:t>بلند پروازی خیال بافی و آرزوهای طولانی و دست نایافتنی همواره انسان ها را از رشد و تعالی و حق پذیری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گزارش گفت وگوی بهشتیان و دوزخیان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از عوامل سقوط خود را آرزوهای طولانی 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غَرَّتْكُمُ الْأَمَانِيُّ حَتَّى جَاءَ أَمْرُ اللَّهِ</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طولانی شما را فریب داد، تا فرمان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 انسان را به لهو و بیهودگی و غفلت می کشاند؛ تا آن جا که خدا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ذَرْهُمْ يَأْكُلُوا وَ يَتَمَتَّعُوا وَ يُلْهِهِمْ الْأَمَلُ فَسَوْفَ يَعْلَمُونَ</w:t>
      </w:r>
      <w:r>
        <w:rPr>
          <w:rFonts w:ascii="IRNazanin" w:hAnsi="IRNazanin" w:eastAsia="IRNazanin"/>
          <w:color w:val="111111"/>
          <w:sz w:val="28"/>
          <w:sz w:val="28"/>
          <w:szCs w:val="28"/>
          <w:rtl w:val="true"/>
          <w:lang w:bidi="fa-IR"/>
        </w:rPr>
        <w:t xml:space="preserve"> ؛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رها کن، واگذار تا بخورند و بهره مند شوند و آرزو آن ها را به خود مشغول کند؛ به زودی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واهی بی مبنا و دوردست، مانع از رسیدن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أَخوَفَ ما أخافُ عَلَيْكُم خَصْلَتَانِ إِتِّباعُ الهَوى وَ طُولُ الأَمَلِ وَ أَمَّا اتِّباعُ الهَوى فَيَصُدُّ عَنِ الحَقِّ وَ أمّا طُولُ الأَمَلِ فَيَنسى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چیز بر شما نگرانم پیروی هوای نفس و آرزوهای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از حق باز می دارد و آرزوهای دراز آخرت را از یاد می برد</w:t>
      </w:r>
      <w:r>
        <w:rPr>
          <w:rFonts w:eastAsia="IRNazanin" w:cs="IRNazanin"/>
          <w:color w:val="111111"/>
          <w:sz w:val="28"/>
          <w:szCs w:val="28"/>
          <w:rtl w:val="true"/>
          <w:lang w:bidi="fa-IR"/>
        </w:rPr>
        <w:t>.</w:t>
      </w:r>
    </w:p>
    <w:p>
      <w:pPr>
        <w:pStyle w:val="Heading4"/>
        <w:numPr>
          <w:ilvl w:val="3"/>
          <w:numId w:val="1"/>
        </w:numPr>
        <w:rPr/>
      </w:pPr>
      <w:bookmarkStart w:id="814" w:name="__RefHeading___Toc3698022_653776707"/>
      <w:bookmarkStart w:id="815" w:name="_Toc309"/>
      <w:bookmarkEnd w:id="814"/>
      <w:r>
        <w:rPr/>
        <w:t>7</w:t>
      </w:r>
      <w:r>
        <w:rPr>
          <w:rtl w:val="true"/>
        </w:rPr>
        <w:t>.</w:t>
      </w:r>
      <w:r>
        <w:rPr>
          <w:rtl w:val="true"/>
        </w:rPr>
        <w:t>کبر و غرور</w:t>
      </w:r>
      <w:bookmarkEnd w:id="81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استکبار و خودمحوری، مانع حق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همواره هم خود را از </w:t>
      </w:r>
      <w:bookmarkStart w:id="816" w:name="pg8796_80426"/>
    </w:p>
    <w:p>
      <w:pPr>
        <w:pStyle w:val="BookText"/>
        <w:rPr/>
      </w:pPr>
      <w:bookmarkEnd w:id="816"/>
      <w:r>
        <w:rPr>
          <w:rFonts w:ascii="IRNazanin" w:hAnsi="IRNazanin" w:eastAsia="IRNazanin"/>
          <w:color w:val="111111"/>
          <w:sz w:val="28"/>
          <w:sz w:val="28"/>
          <w:szCs w:val="28"/>
          <w:rtl w:val="true"/>
          <w:lang w:bidi="fa-IR"/>
        </w:rPr>
        <w:t xml:space="preserve">حق پذیری محکوم کردند و هم مانع و سدّی در راه دعوت انبیا علیهم السلام بودند؛ به گونه ای که مستضعفان فکری روز قیامت به آن اعتراض می کنند </w:t>
      </w:r>
      <w:r>
        <w:rPr>
          <w:rFonts w:ascii="Amiri" w:hAnsi="Amiri" w:eastAsia="Amiri" w:cs="Amiri"/>
          <w:color w:val="111111"/>
          <w:sz w:val="28"/>
          <w:sz w:val="28"/>
          <w:szCs w:val="28"/>
          <w:rtl w:val="true"/>
          <w:lang w:bidi="ar-SA"/>
        </w:rPr>
        <w:t>يَقُولُ الَّذِينَ اسْتُضْعِفُوا لِلَّذِينَ اسْتَكْبَرُوا لَوْلاَ أَنْتُمْ لَكُنَّا مُؤْمِنِينَ</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به مستکبران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مؤمن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سلم در توضیح كبر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الكِبرُ إنكارُ الحَقِّ وَ اَلْإِیمَانُ إِقْرَارٌ بِالْحَقِّ</w:t>
      </w:r>
      <w:r>
        <w:rPr>
          <w:rFonts w:ascii="IRNazanin" w:hAnsi="IRNazanin" w:eastAsia="IRNazanin"/>
          <w:color w:val="111111"/>
          <w:sz w:val="28"/>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كبر و خودخواهی انکار حق و ایمان اقرار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إِنَّقِ الكِبَرَ وَ هُوَ أَن يَجَهَلَ الحَقَّ وَ يَطْغِی عَلى أَهلِهِ</w:t>
      </w:r>
      <w:r>
        <w:rPr>
          <w:rFonts w:ascii="IRNazanin" w:hAnsi="IRNazanin" w:eastAsia="IRNazanin"/>
          <w:color w:val="111111"/>
          <w:sz w:val="28"/>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کبر بپرهیز؛ که کبر آن است که شخص حق را نشناسد و بر اهل حق طعنه بزند</w:t>
      </w:r>
      <w:r>
        <w:rPr>
          <w:rFonts w:eastAsia="IRNazanin" w:cs="IRNazanin"/>
          <w:color w:val="111111"/>
          <w:sz w:val="28"/>
          <w:szCs w:val="28"/>
          <w:rtl w:val="true"/>
          <w:lang w:bidi="fa-IR"/>
        </w:rPr>
        <w:t>».</w:t>
      </w:r>
    </w:p>
    <w:p>
      <w:pPr>
        <w:pStyle w:val="Heading4"/>
        <w:numPr>
          <w:ilvl w:val="3"/>
          <w:numId w:val="1"/>
        </w:numPr>
        <w:rPr/>
      </w:pPr>
      <w:bookmarkStart w:id="817" w:name="__RefHeading___Toc3698024_653776707"/>
      <w:bookmarkStart w:id="818" w:name="_Toc310"/>
      <w:bookmarkEnd w:id="817"/>
      <w:r>
        <w:rPr/>
        <w:t>8</w:t>
      </w:r>
      <w:r>
        <w:rPr>
          <w:rtl w:val="true"/>
        </w:rPr>
        <w:t>.</w:t>
      </w:r>
      <w:r>
        <w:rPr>
          <w:rtl w:val="true"/>
        </w:rPr>
        <w:t>دنیا پرستی</w:t>
      </w:r>
      <w:bookmarkEnd w:id="818"/>
    </w:p>
    <w:p>
      <w:pPr>
        <w:pStyle w:val="BookText"/>
        <w:rPr/>
      </w:pPr>
      <w:r>
        <w:rPr>
          <w:rFonts w:ascii="IRNazanin" w:hAnsi="IRNazanin" w:eastAsia="IRNazanin"/>
          <w:color w:val="111111"/>
          <w:sz w:val="28"/>
          <w:sz w:val="28"/>
          <w:szCs w:val="28"/>
          <w:rtl w:val="true"/>
          <w:lang w:bidi="fa-IR"/>
        </w:rPr>
        <w:t>حاکمیّت حب دنیا بر دل انسان ها مانع دیگری در راه پذیرش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به دنیا باعث می شود افراد دین خود را بازیچه قرار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 الَّذِينَ اتَّخَذُوا دِينَهُمْ لَعِبًا وَ لَهْوًا وَ غَرَّتْهُمُ الْحَيَاةُ الدُّنْيَا</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آنان را که دین خود را بازیچه و لهو گرفتند و زندگی دنیا فریب شان داد، به حال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اینان بر کارهای کودکانه و سرگرمی های بی هدف خود نام دین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به زندگی دنیا دل بسته و راه باطل را پیش گرفته اند قابل بحث و گفت وگو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دنیا ناپسند بوده مانع حق پذیری است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الوَلَهُ بِالدُّنيا أَعظَمُ فِتنَةً</w:t>
      </w:r>
      <w:r>
        <w:rPr>
          <w:rFonts w:ascii="IRNazanin" w:hAnsi="IRNazanin" w:eastAsia="IRNazanin"/>
          <w:color w:val="111111"/>
          <w:sz w:val="28"/>
          <w:sz w:val="28"/>
          <w:szCs w:val="28"/>
          <w:rtl w:val="true"/>
          <w:lang w:bidi="fa-IR"/>
        </w:rPr>
        <w:t xml:space="preserve">؛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دنیا، بزرگترین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دیگر می 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إِيَّاكُم وَ حُبّ الدُّنيا فَإِنَّها رَأسُ كُلّ خَطيئَةٍ وَ بَابُ كُلِّ بَلِيَّةٍ وَ عَنانُ كُلّ فِتنَةٍ وَ داعِى كُلِّ رَزيَّةٍ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bookmarkStart w:id="819" w:name="pg8796_80428"/>
    </w:p>
    <w:p>
      <w:pPr>
        <w:pStyle w:val="BookText"/>
        <w:rPr/>
      </w:pPr>
      <w:bookmarkEnd w:id="819"/>
      <w:r>
        <w:rPr>
          <w:rFonts w:ascii="IRNazanin" w:hAnsi="IRNazanin" w:eastAsia="IRNazanin"/>
          <w:color w:val="111111"/>
          <w:sz w:val="28"/>
          <w:sz w:val="28"/>
          <w:szCs w:val="28"/>
          <w:rtl w:val="true"/>
          <w:lang w:bidi="fa-IR"/>
        </w:rPr>
        <w:t>ای مردم از حب و دوستی دنیا بپرهیزید؛ که چهار اثر منفی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هر خطایی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هر گرفتاری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هر فتنه ای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خواننده به هر مصیبتی است</w:t>
      </w:r>
      <w:r>
        <w:rPr>
          <w:rFonts w:eastAsia="IRNazanin" w:cs="IRNazanin"/>
          <w:color w:val="111111"/>
          <w:sz w:val="28"/>
          <w:szCs w:val="28"/>
          <w:rtl w:val="true"/>
          <w:lang w:bidi="fa-IR"/>
        </w:rPr>
        <w:t>.</w:t>
      </w:r>
    </w:p>
    <w:p>
      <w:pPr>
        <w:pStyle w:val="Heading3"/>
        <w:numPr>
          <w:ilvl w:val="2"/>
          <w:numId w:val="1"/>
        </w:numPr>
        <w:rPr/>
      </w:pPr>
      <w:bookmarkStart w:id="820" w:name="__RefHeading___Toc3698026_653776707"/>
      <w:bookmarkStart w:id="821" w:name="_Toc311"/>
      <w:bookmarkEnd w:id="820"/>
      <w:r>
        <w:rPr>
          <w:rtl w:val="true"/>
        </w:rPr>
        <w:t>داستان</w:t>
      </w:r>
      <w:bookmarkEnd w:id="821"/>
    </w:p>
    <w:p>
      <w:pPr>
        <w:pStyle w:val="Heading4"/>
        <w:numPr>
          <w:ilvl w:val="3"/>
          <w:numId w:val="1"/>
        </w:numPr>
        <w:rPr/>
      </w:pPr>
      <w:bookmarkStart w:id="822" w:name="__RefHeading___Toc3698028_653776707"/>
      <w:bookmarkStart w:id="823" w:name="_Toc312"/>
      <w:bookmarkEnd w:id="822"/>
      <w:r>
        <w:rPr/>
        <w:t>1</w:t>
      </w:r>
      <w:r>
        <w:rPr>
          <w:rtl w:val="true"/>
        </w:rPr>
        <w:t>.</w:t>
      </w:r>
      <w:r>
        <w:rPr>
          <w:rtl w:val="true"/>
        </w:rPr>
        <w:t>كعب بن سور و ترجیح باطل</w:t>
      </w:r>
      <w:bookmarkEnd w:id="823"/>
    </w:p>
    <w:p>
      <w:pPr>
        <w:pStyle w:val="BookText"/>
        <w:rPr/>
      </w:pPr>
      <w:r>
        <w:rPr>
          <w:rFonts w:ascii="IRNazanin" w:hAnsi="IRNazanin" w:eastAsia="IRNazanin"/>
          <w:color w:val="111111"/>
          <w:sz w:val="28"/>
          <w:sz w:val="28"/>
          <w:szCs w:val="28"/>
          <w:rtl w:val="true"/>
          <w:lang w:bidi="fa-IR"/>
        </w:rPr>
        <w:t>کعب در زمان پیامبر صلی الله علیه و آله مسلمان شد؛ اما حضرت را ملاقات نکرد با تمام علم و ویژگی که داشت، در نبرد جمل خود را جهنّمی کرد و از حق دفاع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نبرد جمل قرآنی را به گردن انداخته بود و به کمک سپاهیان عایشه با لشکر علی علیه السلام می جنگید و با اشعارش، سپاهیان را تحریک می کرد و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الازد عليكم 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صلوتكم و صومكم</w:t>
      </w:r>
    </w:p>
    <w:p>
      <w:pPr>
        <w:pStyle w:val="BookText"/>
        <w:rPr/>
      </w:pPr>
      <w:r>
        <w:rPr>
          <w:rFonts w:ascii="Amiri" w:hAnsi="Amiri" w:eastAsia="Amiri" w:cs="Amiri"/>
          <w:color w:val="111111"/>
          <w:sz w:val="28"/>
          <w:sz w:val="28"/>
          <w:szCs w:val="28"/>
          <w:rtl w:val="true"/>
          <w:lang w:bidi="ar-SA"/>
        </w:rPr>
        <w:t xml:space="preserve">و الحرمة العظمى الّتى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اَزُد بر شما باد در دفاع از مادرتان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که او نماز و روزه شماست و احترام و حرمت بزرگی است که شما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به بار نیاورید، اقوامِ شما به فدای 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سه برادرش در رکاب عائشه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بر جنازه او عبور می کرد،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 کسی که قرآن به گردن آویخته بود و گمان می کرد از مادرش حمایت می کند و مردم را به آن چه در قرآن است فرا می خواند؛ در حالی که خودش نمی دانست 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 که مرا بکشد؛ اما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 را نشاند و خطاب به نعش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وَجَدتُ ما وَعَدَنى رَبِّي فَهَل وَجَدت ما وَعَدَكَ رَبُّكَ حَقا</w:t>
      </w:r>
      <w:r>
        <w:rPr>
          <w:rFonts w:ascii="IRNazanin" w:hAnsi="IRNazanin" w:eastAsia="IRNazanin"/>
          <w:color w:val="111111"/>
          <w:sz w:val="28"/>
          <w:sz w:val="28"/>
          <w:szCs w:val="28"/>
          <w:rtl w:val="true"/>
          <w:lang w:bidi="fa-IR"/>
        </w:rPr>
        <w:t>؛ آن چه را خدا به من وعده داده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آن چه را که وعده داده شدی،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3"/>
      </w:r>
      <w:bookmarkStart w:id="824" w:name="pg8796_80430"/>
    </w:p>
    <w:p>
      <w:pPr>
        <w:pStyle w:val="Heading4"/>
        <w:numPr>
          <w:ilvl w:val="3"/>
          <w:numId w:val="1"/>
        </w:numPr>
        <w:rPr/>
      </w:pPr>
      <w:bookmarkStart w:id="825" w:name="__RefHeading___Toc3698030_653776707"/>
      <w:bookmarkStart w:id="826" w:name="_Toc313"/>
      <w:bookmarkEnd w:id="824"/>
      <w:bookmarkEnd w:id="825"/>
      <w:r>
        <w:rPr/>
        <w:t>2</w:t>
      </w:r>
      <w:r>
        <w:rPr>
          <w:rtl w:val="true"/>
        </w:rPr>
        <w:t>.</w:t>
      </w:r>
      <w:r>
        <w:rPr>
          <w:rtl w:val="true"/>
        </w:rPr>
        <w:t>پسردایی معاویه و دفاع از حق</w:t>
      </w:r>
      <w:bookmarkEnd w:id="826"/>
    </w:p>
    <w:p>
      <w:pPr>
        <w:pStyle w:val="BookText"/>
        <w:rPr/>
      </w:pPr>
      <w:r>
        <w:rPr>
          <w:rFonts w:ascii="IRNazanin" w:hAnsi="IRNazanin" w:eastAsia="IRNazanin"/>
          <w:color w:val="111111"/>
          <w:sz w:val="28"/>
          <w:sz w:val="28"/>
          <w:szCs w:val="28"/>
          <w:rtl w:val="true"/>
          <w:lang w:bidi="fa-IR"/>
        </w:rPr>
        <w:t>محمّد بن حذيفه فرزند عُقبه و پسردایی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عُقبه در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مدافعان و فداییان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حمله عمروعاص به مصر و در جریان کشته شدن محمد بن ابی بکر، مجروح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معاویه آوردند و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است که از علی آن مرد دروغگو دست برداری؟ مگر نمی دانی عثمان به ستم کشته شد و علی در قتل او شرکت داشته است؟ محمد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می دانی که من از همه به تو نزدیک ترم و از همه بهتر تو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کسی را که در خون عثمان شرکت کرده باشد یا مردم را ضد او تحریک کرده باشد، به جز تو و کسانی که کارگزار عثمان بودند، نمی شناسم طلحه و زبیر خود از کسانی بودند که در ریختن خون عثمان فعالیت می کردند تا آن جا که من تو را می شناسم در جاهلیت و اسلام یکسان بوده ای و اسلام کوچک ترین اثری در تو نگذاشته است که آثار آن در تو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دوستی علی ملامت می کنی؛ در حالی که تمام عبّاد و زهّاد انصار، آنان که روزها را به روزه و شب ها را به نماز می گذرانند با علی هستند؛ ولی جز فرزندان آزاد شدگان مکه و فرزندان منافقان با تو نیستند تو آن ها را درباره دین شان فریب داده ای و آن ها تو را نسبت به مادیات و امور دنیا گول می زنند به خدا قسم تا زنده ام، علی را برای رضایت خدا و پیامبرش دوست می دارم و تو را به خاطر خدا و پیغمبر، دشمن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هنوز در گمراهی باقی مانده ای دستور داد او را به زندان برگردانند در نهایت او از زندان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لشکری فرستاد و او را یافتند و به شهادت رسانند</w:t>
      </w:r>
      <w:r>
        <w:rPr>
          <w:rFonts w:eastAsia="IRNazanin" w:cs="IRNazanin"/>
          <w:color w:val="111111"/>
          <w:sz w:val="28"/>
          <w:szCs w:val="28"/>
          <w:rtl w:val="true"/>
          <w:lang w:bidi="fa-IR"/>
        </w:rPr>
        <w:t xml:space="preserve">. </w:t>
      </w:r>
      <w:r>
        <w:rPr>
          <w:rStyle w:val="FootnoteAnchor"/>
          <w:rtl w:val="true"/>
        </w:rPr>
        <w:footnoteReference w:id="73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است که در خانه مشرکی مانند عُقبه و در قرابت با معاویه، شخصی مدافع حق می شود</w:t>
      </w:r>
      <w:r>
        <w:rPr>
          <w:rFonts w:eastAsia="IRNazanin" w:cs="IRNazanin"/>
          <w:color w:val="111111"/>
          <w:sz w:val="28"/>
          <w:szCs w:val="28"/>
          <w:rtl w:val="true"/>
          <w:lang w:bidi="fa-IR"/>
        </w:rPr>
        <w:t xml:space="preserve">. </w:t>
      </w:r>
      <w:bookmarkStart w:id="827" w:name="pg8796_80432"/>
    </w:p>
    <w:p>
      <w:pPr>
        <w:pStyle w:val="Heading4"/>
        <w:numPr>
          <w:ilvl w:val="3"/>
          <w:numId w:val="1"/>
        </w:numPr>
        <w:rPr/>
      </w:pPr>
      <w:bookmarkStart w:id="828" w:name="__RefHeading___Toc3698032_653776707"/>
      <w:bookmarkStart w:id="829" w:name="_Toc314"/>
      <w:bookmarkEnd w:id="827"/>
      <w:bookmarkEnd w:id="828"/>
      <w:r>
        <w:rPr/>
        <w:t>3</w:t>
      </w:r>
      <w:r>
        <w:rPr>
          <w:rtl w:val="true"/>
        </w:rPr>
        <w:t>.</w:t>
      </w:r>
      <w:r>
        <w:rPr>
          <w:rtl w:val="true"/>
        </w:rPr>
        <w:t>زيد بن عمرو به دنبال حق</w:t>
      </w:r>
      <w:bookmarkEnd w:id="829"/>
    </w:p>
    <w:p>
      <w:pPr>
        <w:pStyle w:val="BookText"/>
        <w:rPr/>
      </w:pPr>
      <w:r>
        <w:rPr>
          <w:rFonts w:ascii="IRNazanin" w:hAnsi="IRNazanin" w:eastAsia="IRNazanin"/>
          <w:color w:val="111111"/>
          <w:sz w:val="28"/>
          <w:sz w:val="28"/>
          <w:szCs w:val="28"/>
          <w:rtl w:val="true"/>
          <w:lang w:bidi="fa-IR"/>
        </w:rPr>
        <w:t>زید بن عمرو بن نُفیل، پسر عموی عمر بن خطاب است که قبل از بعثت رسول خدا صلی الله علیه وآله از دنیا رفت؛ ولی به آن چه رسول خدا صلی الله علیه وآله بر آن مبعوث شد،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به دست آوردن این حق سفرهای زیادی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از خوردن خون و مردار اجتناب می کرد، از جنگ و کشتار قریش ایراد می گرفت، بت پرستی را سرزنش می کرد و از آن چه به نام غیر خدا می کشتند، نمی خورد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عمر، او را آزار و شکنجه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مذمت بت پرستی اشعاری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ادين اذا تَقسَّمت الامور</w:t>
      </w:r>
    </w:p>
    <w:p>
      <w:pPr>
        <w:pStyle w:val="BookText"/>
        <w:rPr/>
      </w:pPr>
      <w:r>
        <w:rPr>
          <w:rFonts w:ascii="Amiri" w:hAnsi="Amiri" w:eastAsia="Amiri" w:cs="Amiri"/>
          <w:color w:val="111111"/>
          <w:sz w:val="28"/>
          <w:sz w:val="28"/>
          <w:szCs w:val="28"/>
          <w:rtl w:val="true"/>
          <w:lang w:bidi="ar-SA"/>
        </w:rPr>
        <w:t xml:space="preserve">عَزَلْتُ اللَّاتِ وَ الْعُزَّى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الْجَلْدِ الصَّبُورُ</w:t>
      </w:r>
    </w:p>
    <w:p>
      <w:pPr>
        <w:pStyle w:val="BookText"/>
        <w:rPr/>
      </w:pPr>
      <w:r>
        <w:rPr>
          <w:rFonts w:ascii="Amiri" w:hAnsi="Amiri" w:eastAsia="Amiri" w:cs="Amiri"/>
          <w:color w:val="111111"/>
          <w:sz w:val="28"/>
          <w:sz w:val="28"/>
          <w:szCs w:val="28"/>
          <w:rtl w:val="true"/>
          <w:lang w:bidi="ar-SA"/>
        </w:rPr>
        <w:t xml:space="preserve">و لكن أعْبُدُ الرحمان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ذنبي الربُّ الغفورُ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کارها تقسیم می شود پروردگار یگانه یا هزار خدا را دین خود قرار دهم؛ ولی من از لات و عزّی دوری می کنم و هر مرد زیرک و صبوری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مهربان را می پرستم تا او گناهان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ملاقاتی با پیامبر اکرم صلی الله علیه و آله قبل از بعثت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تفقد کرد زید به شدت با زنده به گور کردن دختران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گاه کسی را می دید که قصد دفن دخترش را دارد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مکن؛ مخارجش را من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از پدرش می گرفت و بزرگ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دریافت حق ، شکنجه ها و سختی های زیادی را تحمل کرد سفرهای متعددی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یهود و نصارا گفت 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به دنبال آخرین پیامبر جست وجو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من انتظار پیامبری را از اولاد اسماعیل که از نسل عبدالمطلب 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او را ببینم؛ اما به او ایمان دارم و شهادت می دهم او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بعثت رسول خدا صلی الله علیه و آله را درک نکرد و توسط قبیله لخم کشته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فرزند او، از رسول خدا صلی الله علیه و آله پرسید او چگونه بود؟ پیامبر اکرم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يُبعَثُ أُمَّةً واحِدَةً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تنهایی یک امت شمرده می شود</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0" w:name="pg8796_80436"/>
      <w:bookmarkStart w:id="831" w:name="pg8796_80436"/>
      <w:bookmarkEnd w:id="831"/>
    </w:p>
    <w:p>
      <w:pPr>
        <w:pStyle w:val="BookText"/>
        <w:rPr/>
      </w:pPr>
      <w:bookmarkStart w:id="832" w:name="pg8796_80436"/>
      <w:bookmarkEnd w:id="832"/>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Heading2"/>
        <w:numPr>
          <w:ilvl w:val="1"/>
          <w:numId w:val="1"/>
        </w:numPr>
        <w:rPr/>
      </w:pPr>
      <w:bookmarkStart w:id="833" w:name="__RefHeading___Toc3698034_653776707"/>
      <w:bookmarkStart w:id="834" w:name="_Toc315"/>
      <w:bookmarkEnd w:id="833"/>
      <w:r>
        <w:rPr>
          <w:rtl w:val="true"/>
        </w:rPr>
        <w:t>وَ لْإِصْرَارِ عَلَی اَلْمَأْثَمِ ، وَ اِسْتِصْغَارِ اَلْمَعْصِیَهِ؛ اصرار بر گناه و كوچك شمردن آن</w:t>
      </w:r>
      <w:bookmarkEnd w:id="834"/>
    </w:p>
    <w:p>
      <w:pPr>
        <w:pStyle w:val="Heading3"/>
        <w:numPr>
          <w:ilvl w:val="2"/>
          <w:numId w:val="1"/>
        </w:numPr>
        <w:rPr/>
      </w:pPr>
      <w:bookmarkStart w:id="835" w:name="__RefHeading___Toc3698036_653776707"/>
      <w:bookmarkStart w:id="836" w:name="_Toc316"/>
      <w:bookmarkEnd w:id="835"/>
      <w:r>
        <w:rPr>
          <w:rtl w:val="true"/>
        </w:rPr>
        <w:t>مقدمه</w:t>
      </w:r>
      <w:bookmarkEnd w:id="836"/>
    </w:p>
    <w:p>
      <w:pPr>
        <w:pStyle w:val="BookText"/>
        <w:rPr/>
      </w:pPr>
      <w:r>
        <w:rPr>
          <w:rFonts w:ascii="IRNazanin" w:hAnsi="IRNazanin" w:eastAsia="IRNazanin"/>
          <w:color w:val="111111"/>
          <w:sz w:val="28"/>
          <w:sz w:val="28"/>
          <w:szCs w:val="28"/>
          <w:rtl w:val="true"/>
          <w:lang w:bidi="fa-IR"/>
        </w:rPr>
        <w:t>عالم هستی بر اساس نظم و پیوستگی ایجاد شده و یک اراده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اجزای این عالم با یکدیگر در ارتباط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ناهماهنگی در هر قسمتی از این عالم، موجب به هم ریختگی و اختلال در کل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وجودی انسان نیز دارای یک ساختار و شاکله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 هر انسانی او را به نیکی ها می کشاند و از بدی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فَأَلْهَمَهَا فُجُورَهَا وَ تَقْوَاهَا</w:t>
      </w:r>
      <w:r>
        <w:rPr>
          <w:rFonts w:ascii="IRNazanin" w:hAnsi="IRNazanin" w:eastAsia="IRNazanin"/>
          <w:color w:val="111111"/>
          <w:sz w:val="28"/>
          <w:sz w:val="28"/>
          <w:szCs w:val="28"/>
          <w:rtl w:val="true"/>
          <w:lang w:bidi="fa-IR"/>
        </w:rPr>
        <w:t xml:space="preserve">؛ در درون همه انسان ها حسن 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 و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گذاشته و الهام شده است گناه موجب اختلال در روح و روان پاک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ظرف دل انسان را آلوده می کند و رفته رفته به سمت مرگِ دل پیش می برد</w:t>
      </w:r>
    </w:p>
    <w:p>
      <w:pPr>
        <w:pStyle w:val="BookText"/>
        <w:rPr/>
      </w:pPr>
      <w:r>
        <w:rPr>
          <w:rFonts w:ascii="IRNazanin" w:hAnsi="IRNazanin" w:eastAsia="IRNazanin"/>
          <w:color w:val="111111"/>
          <w:sz w:val="28"/>
          <w:sz w:val="28"/>
          <w:szCs w:val="28"/>
          <w:rtl w:val="true"/>
          <w:lang w:bidi="fa-IR"/>
        </w:rPr>
        <w:t>واژه ها و مفاهیمی چون زیغ قساوت ،رین ،طبع ،ختم قفل، و کوری قلب، مقدمه همین مرگ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تَعْلِبَ عَلَيْهِ فَيَصيرُ أعلاه أسفَلَهُ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bookmarkStart w:id="837" w:name="pg8796_80438"/>
    </w:p>
    <w:p>
      <w:pPr>
        <w:pStyle w:val="BookText"/>
        <w:rPr/>
      </w:pPr>
      <w:bookmarkEnd w:id="837"/>
      <w:r>
        <w:rPr>
          <w:rFonts w:ascii="IRNazanin" w:hAnsi="IRNazanin" w:eastAsia="IRNazanin"/>
          <w:color w:val="111111"/>
          <w:sz w:val="28"/>
          <w:sz w:val="28"/>
          <w:szCs w:val="28"/>
          <w:rtl w:val="true"/>
          <w:lang w:bidi="fa-IR"/>
        </w:rPr>
        <w:t>هیچ چیز به اندازه گناه برای قلب فساد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مرتکب گناهی می شود و بر آن اصرار می ورزد تا آن که گناه بر قلب غالب و حاکم می شود و واژگون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الهی بر اساس مصلحت و خیر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الهی به چیزی تعلق می گیرد که دارای ارزش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نیز از چیزی است که در زندگی اثر منفی دارد آن چه مخالفت با امر و نهی الهی ،باشد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یعنی سرپیچی و نافرمانی از فرمان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این فراز از دعا از اصرار بر گناهان و کوچک شمردن آن ها به خدا پناه برده است که در این نوشتار، پس از نگاهی به مباحث کلی گناه این دو عنوان را بررسی می کنیم </w:t>
      </w:r>
      <w:r>
        <w:rPr>
          <w:rStyle w:val="FootnoteAnchor"/>
          <w:rtl w:val="true"/>
        </w:rPr>
        <w:footnoteReference w:id="737"/>
      </w:r>
    </w:p>
    <w:p>
      <w:pPr>
        <w:pStyle w:val="Heading3"/>
        <w:numPr>
          <w:ilvl w:val="2"/>
          <w:numId w:val="1"/>
        </w:numPr>
        <w:rPr/>
      </w:pPr>
      <w:bookmarkStart w:id="838" w:name="__RefHeading___Toc3698038_653776707"/>
      <w:bookmarkStart w:id="839" w:name="_Toc317"/>
      <w:bookmarkEnd w:id="838"/>
      <w:r>
        <w:rPr>
          <w:rtl w:val="true"/>
        </w:rPr>
        <w:t>معناشناسی گناه</w:t>
      </w:r>
      <w:bookmarkEnd w:id="839"/>
    </w:p>
    <w:p>
      <w:pPr>
        <w:pStyle w:val="BookText"/>
        <w:rPr/>
      </w:pPr>
      <w:r>
        <w:rPr>
          <w:rFonts w:ascii="IRNazanin" w:hAnsi="IRNazanin" w:eastAsia="IRNazanin"/>
          <w:color w:val="111111"/>
          <w:sz w:val="28"/>
          <w:sz w:val="28"/>
          <w:szCs w:val="28"/>
          <w:rtl w:val="true"/>
          <w:lang w:bidi="fa-IR"/>
        </w:rPr>
        <w:t>واژه گناه مفهوم روشن و بدیهی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کلمه به ذهن تبادر می کند انجام کارهای خلاف شرع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 هیچ قید و شرطی پیرو تمایلات و غرایز شد و قوانین الهی را زیر پا گذاشت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واژه های مختلفی در مورد کلمه گناه آمده است که به برخی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و مشتقاتش مانند تأثیم ،اثاما، آئیم و اثیم،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عَنِ الْخَمْرِ وَ الْمَيْسِرِ قُلْ فِيهِمَا إِثْمُ كَبِيرُ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اثم یعنی کندی و تأخیر گناهکار در رسیدن به ثواب کُندی می کند و سستی می ورزد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خدا</w:t>
      </w:r>
    </w:p>
    <w:p>
      <w:pPr>
        <w:pStyle w:val="BookText"/>
        <w:rPr/>
      </w:pPr>
      <w:r>
        <w:rPr>
          <w:rFonts w:ascii="Amiri" w:hAnsi="Amiri" w:eastAsia="Amiri" w:cs="Amiri"/>
          <w:color w:val="111111"/>
          <w:sz w:val="28"/>
          <w:sz w:val="28"/>
          <w:szCs w:val="28"/>
          <w:rtl w:val="true"/>
          <w:lang w:bidi="ar-SA"/>
        </w:rPr>
        <w:t>غَافِرِ الذَنْبِ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 یعنی دنباله چیزی هر فعلی را که عاقبتش وخیم است ذنب گویند؛ زیرا جزای آن مانند دم حیوان دنباله دار است</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به معنای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کسی است که مخالفت فرمان الهی را انجام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عَصَى آدَمُ رَبَّهُ</w:t>
      </w:r>
      <w:r>
        <w:rPr>
          <w:rFonts w:ascii="IRNazanin" w:hAnsi="IRNazanin" w:eastAsia="IRNazanin"/>
          <w:color w:val="111111"/>
          <w:sz w:val="28"/>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آدم نافرمانی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فقط یک بار در قرآن کریم به کار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كَانُوا يُصِرُّونَ عَلَى الحِنْثِ الْعَظِيم</w:t>
      </w:r>
      <w:r>
        <w:rPr>
          <w:rStyle w:val="FootnoteAnchor"/>
          <w:rtl w:val="true"/>
        </w:rPr>
        <w:footnoteReference w:id="741"/>
      </w:r>
      <w:r>
        <w:rPr>
          <w:rFonts w:ascii="IRNazanin" w:hAnsi="IRNazanin" w:eastAsia="IRNazanin"/>
          <w:color w:val="111111"/>
          <w:sz w:val="28"/>
          <w:sz w:val="28"/>
          <w:szCs w:val="28"/>
          <w:rtl w:val="true"/>
          <w:lang w:bidi="fa-IR"/>
        </w:rPr>
        <w:t>حنث ، به اثم و ذنب معنا شده است</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برخی نیز در مفهوم آن تمایل را آورده اند؛ یعنی میل پیدا کردن به باطل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هم یک بار در قرآن کریم آمده است </w:t>
      </w:r>
      <w:r>
        <w:rPr>
          <w:rFonts w:ascii="Amiri" w:hAnsi="Amiri" w:eastAsia="Amiri" w:cs="Amiri"/>
          <w:color w:val="111111"/>
          <w:sz w:val="28"/>
          <w:sz w:val="28"/>
          <w:szCs w:val="28"/>
          <w:rtl w:val="true"/>
          <w:lang w:bidi="ar-SA"/>
        </w:rPr>
        <w:t>إِنَّهُ كَانَ حُوبًا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IRNazanin" w:hAnsi="IRNazanin" w:eastAsia="IRNazanin"/>
          <w:color w:val="111111"/>
          <w:sz w:val="28"/>
          <w:sz w:val="28"/>
          <w:szCs w:val="28"/>
          <w:rtl w:val="true"/>
          <w:lang w:bidi="fa-IR"/>
        </w:rPr>
        <w:t>در معنای آن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اصل آن یعنی از بین بردن حقوق افرادی که به آن ها اعتماد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کار رفته است </w:t>
      </w:r>
      <w:r>
        <w:rPr>
          <w:rFonts w:ascii="Amiri" w:hAnsi="Amiri" w:eastAsia="Amiri" w:cs="Amiri"/>
          <w:color w:val="111111"/>
          <w:sz w:val="28"/>
          <w:sz w:val="28"/>
          <w:szCs w:val="28"/>
          <w:rtl w:val="true"/>
          <w:lang w:bidi="ar-SA"/>
        </w:rPr>
        <w:t>لَيْسَ عَلَى الَّذِينَ آمَنُوا وَ عَمِلُوا الصَّالِحَاتِ جُنَاحٌ فِيمَا طعِمُوا</w:t>
      </w:r>
      <w:r>
        <w:rPr>
          <w:rStyle w:val="FootnoteAnchor"/>
          <w:rtl w:val="true"/>
        </w:rPr>
        <w:footnoteReference w:id="744"/>
      </w:r>
      <w:r>
        <w:rPr>
          <w:rFonts w:ascii="IRNazanin" w:hAnsi="IRNazanin" w:eastAsia="IRNazanin"/>
          <w:color w:val="111111"/>
          <w:sz w:val="28"/>
          <w:sz w:val="28"/>
          <w:szCs w:val="28"/>
          <w:rtl w:val="true"/>
          <w:lang w:bidi="fa-IR"/>
        </w:rPr>
        <w:t>در معنای آن گفته اند این واژه مشتق از فعال ،جنح به معنای تمایل پیدا کردن به سوی گناه و روی گرداندن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هم از حق روی می گرداند و به باطل متمایل می شود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قطع است گناه را جرم گویند؛ زیرا گناهکار را از رحمت خدا و سعادت قطع می کند</w:t>
      </w:r>
      <w:r>
        <w:rPr>
          <w:rFonts w:eastAsia="IRNazanin" w:cs="IRNazanin"/>
          <w:color w:val="111111"/>
          <w:sz w:val="28"/>
          <w:szCs w:val="28"/>
          <w:rtl w:val="true"/>
          <w:lang w:bidi="fa-IR"/>
        </w:rPr>
        <w:t xml:space="preserve">: </w:t>
      </w:r>
      <w:r>
        <w:rPr>
          <w:rStyle w:val="FootnoteAnchor"/>
          <w:rtl w:val="true"/>
        </w:rPr>
        <w:footnoteReference w:id="746"/>
      </w:r>
      <w:r>
        <w:rPr>
          <w:rFonts w:ascii="Amiri" w:hAnsi="Amiri" w:eastAsia="Amiri" w:cs="Amiri"/>
          <w:color w:val="111111"/>
          <w:sz w:val="28"/>
          <w:sz w:val="28"/>
          <w:szCs w:val="28"/>
          <w:rtl w:val="true"/>
          <w:lang w:bidi="ar-SA"/>
        </w:rPr>
        <w:t>فَانْتَقَمْنَا مِنَ الَّذِينَ أَجْرَمُوا</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جريرة این واژه در قرآن نیامده است؛ اما در ادعیه و روایات معصومین لیهم السلام به معنای گناه و معصیت به کار برده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مَنْ لَمْ یُوءاخِذْ بِالْجَرِیرَهِ</w:t>
      </w:r>
      <w:r>
        <w:rPr>
          <w:rFonts w:ascii="IRNazanin" w:hAnsi="IRNazanin" w:eastAsia="IRNazanin"/>
          <w:color w:val="111111"/>
          <w:sz w:val="28"/>
          <w:sz w:val="28"/>
          <w:szCs w:val="28"/>
          <w:rtl w:val="true"/>
          <w:lang w:bidi="fa-IR"/>
        </w:rPr>
        <w:t>، جريره از جرّ یعنی کشیدن مشتق شده است گناه ادامه و دنباله دارد عقوبت و مجازات در پی دارد، شاید از این رو گناه را جریره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عثر و 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 یافتن بر کاری بدون طلب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هم به معنای ذلت و خطیئه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 یعنی لغزش خطا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عثار وقيته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لغزش که ظاهراً مراد، گناهان سهوی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فَأَزَلَّهُمَا الشَّيْطَانُ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بدی و کار زیان بخش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يَأْمُرُكُمْ بِالسُّوءِ وَ الْفَحْشَاءِ</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 شدن از حرمت های شرعی </w:t>
      </w:r>
      <w:r>
        <w:rPr>
          <w:rFonts w:ascii="Amiri" w:hAnsi="Amiri" w:eastAsia="Amiri" w:cs="Amiri"/>
          <w:color w:val="111111"/>
          <w:sz w:val="28"/>
          <w:sz w:val="28"/>
          <w:szCs w:val="28"/>
          <w:rtl w:val="true"/>
          <w:lang w:bidi="ar-SA"/>
        </w:rPr>
        <w:t>فَفَسَقَ عَنْ أَمْرِ رَبِّهِ</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 و ثقل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لمم به معنای نزدیک شدن به گناه است به معنای اشیای کوچک هم به کار می رود و گاه بر گناهان صغیر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،روایات لمم به گناهانی معنا شده که شخص به آن عادت نکرده است، اصرار هم ندارد و از روی غفلت انجام می دهد</w:t>
      </w:r>
      <w:r>
        <w:rPr>
          <w:rFonts w:eastAsia="IRNazanin" w:cs="IRNazanin"/>
          <w:color w:val="111111"/>
          <w:sz w:val="28"/>
          <w:szCs w:val="28"/>
          <w:rtl w:val="true"/>
          <w:lang w:bidi="fa-IR"/>
        </w:rPr>
        <w:t xml:space="preserve">. </w:t>
      </w:r>
      <w:r>
        <w:rPr>
          <w:rStyle w:val="FootnoteAnchor"/>
          <w:rtl w:val="true"/>
        </w:rPr>
        <w:footnoteReference w:id="753"/>
      </w:r>
      <w:bookmarkStart w:id="840" w:name="pg8796_80443"/>
    </w:p>
    <w:p>
      <w:pPr>
        <w:pStyle w:val="Heading3"/>
        <w:numPr>
          <w:ilvl w:val="2"/>
          <w:numId w:val="1"/>
        </w:numPr>
        <w:rPr/>
      </w:pPr>
      <w:bookmarkStart w:id="841" w:name="__RefHeading___Toc3698040_653776707"/>
      <w:bookmarkStart w:id="842" w:name="_Toc318"/>
      <w:bookmarkEnd w:id="840"/>
      <w:bookmarkEnd w:id="841"/>
      <w:r>
        <w:rPr>
          <w:rtl w:val="true"/>
        </w:rPr>
        <w:t>پیامدهای گناه</w:t>
      </w:r>
      <w:bookmarkEnd w:id="842"/>
    </w:p>
    <w:p>
      <w:pPr>
        <w:pStyle w:val="BookText"/>
        <w:rPr/>
      </w:pPr>
      <w:r>
        <w:rPr>
          <w:rFonts w:ascii="IRNazanin" w:hAnsi="IRNazanin" w:eastAsia="IRNazanin"/>
          <w:color w:val="111111"/>
          <w:sz w:val="28"/>
          <w:sz w:val="28"/>
          <w:szCs w:val="28"/>
          <w:rtl w:val="true"/>
          <w:lang w:bidi="fa-IR"/>
        </w:rPr>
        <w:t>هر عملی که از انسان صادر می شود، پیامدی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مهم ترین مانع تکامل و تعالی انسان است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أَنْعَمَ الله عَلى عَبدِ بِنِعْمَةٍ فَسَلَبَهَا إِيَّاهُ حَتَّى يُذنِبَ ذَنْبًا يُستَحَقُّ بِذلِكَ السَّلبَ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نعمتی را که به بندهای بخشیده است، از او سلب نمی کند، مگر این که گناهی مرتکب شود که به خاطر آن مستحق سلب آن نعمت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اصل مهم را در آیات متعددی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ذَرُوا ظَاهِرَ الْإِثْمِ وَ بَاطِنَهُ إِنَّ الَّذِينَ يَكْسِبُونَ الْإِثْمَ سَيُجْزَوْنَ بِمَا كَانُوا يَقْتَرِفُونَ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گناهان آشکار و پنهان را رها کنید؛ زیرا کسانی که تحصیل گناه می کنند، در برابر آن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برخی معتقد بودند اگر زنا و فحشا پنهانی ،باشد، مانعی ندارد و فقط اگر آشکارا و در برابر دیدگان مردم صورت گیرد حرام است این آیه، منطق غلط جاهلی را محکوم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گناهی را چه آشکار چه پنهان رها سازید، نفش گناه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آشکار باشد به دلیل شکستن حرمت های اجتماعی ناپسندتر است؛ اما نزد خدا آشکار و پنهان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آیه می فرماید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یکسبون 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اختیار خود اقدام به کسب گناه می کنند و با سرمایه عمر به جای تحصیل سعادت به تباهی و شقاوت روی می آورند، به زودی جزای اعمال خود را در دنیا و آخرت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عمل از عمل تفکیک ناپذیر است میان هر عملی با اثرش رابطه علی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گناه و اثرش تناسب و سنخیت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سنخیت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فساد در خشکی و دریا به خاطر کارهایی که مردم انجام داده اند،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نتیجه بعضی اعمال آن ها را به آنان بچشاند؛ شاید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معنای وسیعی دارد و به خوبی رابطه فساد و گناه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مفسران فساد در این آیه را به معنای خاصی مانند خشکسالی و قحطی گرفته اند پیام آیه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خلافی در هر مقیاسی که باشد، در جامعه به میزان قدرت تخریبش، فساد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اثری کلی گناه حجابی برای معرفت است و تاریکی و ظلمت خاصی در قلب انسان ایجاد می کند</w:t>
      </w:r>
    </w:p>
    <w:p>
      <w:pPr>
        <w:pStyle w:val="BookText"/>
        <w:rPr/>
      </w:pPr>
      <w:r>
        <w:rPr>
          <w:rFonts w:ascii="IRNazanin" w:hAnsi="IRNazanin" w:eastAsia="IRNazanin"/>
          <w:color w:val="111111"/>
          <w:sz w:val="28"/>
          <w:sz w:val="28"/>
          <w:szCs w:val="28"/>
          <w:rtl w:val="true"/>
          <w:lang w:bidi="fa-IR"/>
        </w:rPr>
        <w:t>این فساد در جامعه هم اثر گذاشته و موجب فساد در سرزمین ها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مُنْزِلُونَ عَلَى أَهْلِ هَذِهِ الْقَرْيَةِ رِجْزًا مِنَ السَّمَاءِ بِمَا كَانُوا يَفْسُقُونَ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برای اهل شهر و آبادی غذایی از آسمان به خاطر فسق و گناه شان فرو خواهیم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که خبر از نزول عذاب بر آلودگان قوم لوط می دهد، علت مجازات دردناک آن ها را فسق و گناه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استمرار و ادامه نافرمانی و گناهکاری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 ،و عذاب همان باران سنگ های آسمانی بود که بر آن 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در جای دیگر در مورد ستمگران بنی اسرائیل آمده است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مرحوم مجلسی در جلد هفتاد بجار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استشهاد به ده ها آیه و روایت، به خوبی رابطه فساد و گناه را بیان کرده است تبرکاً یک روایت را ذکر می کنیم</w:t>
      </w:r>
    </w:p>
    <w:p>
      <w:pPr>
        <w:pStyle w:val="BookText"/>
        <w:rPr/>
      </w:pPr>
      <w:r>
        <w:rPr>
          <w:rFonts w:ascii="IRNazanin" w:hAnsi="IRNazanin" w:eastAsia="IRNazanin"/>
          <w:color w:val="111111"/>
          <w:sz w:val="28"/>
          <w:sz w:val="28"/>
          <w:szCs w:val="28"/>
          <w:rtl w:val="true"/>
          <w:lang w:bidi="fa-IR"/>
        </w:rPr>
        <w:t>عن ابى جعفر علیه السلام قال قالَ رَسُولُ اللهِ صلی الله علیه و آله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إِن أَدرَكتُمُوهُنَّ فَتَعَوَّذُوا بِالله مِنْهُنَّ لَم تَظْهَرِ الفَاحِشَةُ فى قَومٍ قَطُّ حَتَّى يُعلِنُوها إلا ظَهَرَ فِيهِمُ الطَّاعُون و اَلْأَوْجَاعُ اَلَّتِی لَمْ تَکُنْ فِی أَسْلاَفِهِمُ اَلَّذِینَ مَضَوْا وَ لَمْ یَنْقُصُوا اَلْمِکْیَالَ وَ اَلْمِیزَانَ الاّ أُخِذُوا بِالسّنين وَ شِدَّةِ المَؤُونَةِ وَ جَورِ السُّلطانِ وَ لَم يَمَنَعُوا الزَّكَاةَ</w:t>
      </w:r>
    </w:p>
    <w:p>
      <w:pPr>
        <w:pStyle w:val="BookText"/>
        <w:rPr/>
      </w:pPr>
      <w:r>
        <w:rPr>
          <w:rFonts w:ascii="Amiri" w:hAnsi="Amiri" w:eastAsia="Amiri" w:cs="Amiri"/>
          <w:color w:val="111111"/>
          <w:sz w:val="28"/>
          <w:sz w:val="28"/>
          <w:szCs w:val="28"/>
          <w:rtl w:val="true"/>
          <w:lang w:bidi="ar-SA"/>
        </w:rPr>
        <w:t>إِلاّ مَنَعُوا القَطرَ مِنَ السَّماءِ وَ لَو لاَ البَهَائِمُ لَم یُمْطَرُوا وَ لَمْ یَنْقُضُوا عَهْدَ اَللَّهِ وَ عَهْدَ رَسُولِهِ إِلاَّ سَلَّطَ اَللَّهُ عَلَیْهِمْ عَدُوَّهُمْ وَ أُخِذُوا بَعْضَ مَا فِی أَیْدِیهِمْ وَ لَمْ یَحْکُمُوا بِغَیْرِ مَا أَنْزَلَ اَللَّهُ سُبْحَانَهُ إِلاَّ جَعَلَ بَأْسَهُمْ بَیْنَهُمْ</w:t>
      </w:r>
      <w:r>
        <w:rPr>
          <w:rStyle w:val="FootnoteAnchor"/>
          <w:rtl w:val="true"/>
        </w:rPr>
        <w:footnoteReference w:id="757"/>
      </w:r>
      <w:r>
        <w:rPr>
          <w:rFonts w:ascii="IRNazanin" w:hAnsi="IRNazanin" w:eastAsia="IRNazanin"/>
          <w:color w:val="111111"/>
          <w:sz w:val="28"/>
          <w:sz w:val="28"/>
          <w:szCs w:val="28"/>
          <w:rtl w:val="true"/>
          <w:lang w:bidi="fa-IR"/>
        </w:rPr>
        <w:t xml:space="preserve"> امام باقر علیه السلام فرمود که رسول خدا صلى الله عليه و 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گناه هست که اگر با آن ها روبه رو شدید، از آن ها به خدا پناه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فحشا در هیچ قومی آشکار نشد مگر آن که طاعون و دردهای بی سابقه که در گذشتگان نبوده است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کیل و وزن را ناقص نکردند مگر آن که قحطی و سختی مئونه و ستم سلاطین بر آن ها وارد 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 نپرداختند؛ در نتیجه باران از آسمان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چارپایان نبودند باران به صورت کامل قطع می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خدا را در مورد پیامبر نشکستند مگر آن که خدا دشمنان شان را بر آن ها مسلط کرد و اموال آن ها چپاول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چه خدا حکم کرده است حکم ننمودند تا آن که ظلم بین آن 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توضیح روایت می نویسد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عقوبتی با نوع گناه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موجب انقطاع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گذاشتن از کیل و میزان برای افزایش ثروت است؛ اما قحطی و جور سلاطین مانع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زکات بخل می ورزد، در واقع از آن چه خدا با آب باران به او داده است بخل می ورزد؛ لذا عدم پرداخت زکات مانع ریزش باران است نقض عهد الهی موجب سلطه حاکمان جور می شود عدم حکم به آن چه خدا فرستاده، موجب ترک شریعت و قوانین الهی است؛ لذا ظلم بین آن ها زیاد می شود </w:t>
      </w:r>
      <w:r>
        <w:rPr>
          <w:rStyle w:val="FootnoteAnchor"/>
          <w:rtl w:val="true"/>
        </w:rPr>
        <w:footnoteReference w:id="758"/>
      </w:r>
      <w:bookmarkStart w:id="843" w:name="pg8796_80449"/>
    </w:p>
    <w:p>
      <w:pPr>
        <w:pStyle w:val="BookText"/>
        <w:rPr/>
      </w:pPr>
      <w:bookmarkEnd w:id="843"/>
      <w:r>
        <w:rPr>
          <w:rFonts w:ascii="IRNazanin" w:hAnsi="IRNazanin" w:eastAsia="IRNazanin"/>
          <w:color w:val="111111"/>
          <w:sz w:val="28"/>
          <w:sz w:val="28"/>
          <w:szCs w:val="28"/>
          <w:rtl w:val="true"/>
          <w:lang w:bidi="fa-IR"/>
        </w:rPr>
        <w:t xml:space="preserve">امیرمؤمنان علی علیه السلام در دعای کمیل ابتدا به ذکر اسما و صفات الهی می پردازد؛ سپس گناهان و آثار آن را ذکر می کند و آن گاه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قرب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ابتدا تمجید و تعظيم سپس آمرزش و پالایش آن گاه آرایش و تجلیه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باید توجه داشت گرفتاری ها و حوادثی که در دنیا دامن گیر انسان ها می شود، همیشه پیامد گناه و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حوادث برای آزمون ارتقای درجه پاداش برتر و تکامل انسان است؛ چنان که در سوره بقره این تعبیر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همان طور که همیشه اثر سریع و واکنش گناه، سختی و بلا در دنیا نیست، گاهی به افراد بدکار و کافران مهلت داده می شود و با سال ها معصیت و نافرمانی، هیچ کمبودی در زندگی ندارند؛ بلکه گاهی رفاه آن ها بیش تر می شود این از آن روست که پیمانه پر شود و به تدریج سقوط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و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همه سال ادعای خدایی و نافرمانی کرد؛ اما هیچ بلای ظاهری ندید تا آن که یک مرتبه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ناز و نعمت، در واقع مقدمه عذاب سخت و ناگهانی است</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در این قسمت به دلیل گستردگی مباحث و ضرورت پژوهشی مستقل در این زمینه فقط به ذکر یک روایت نورانی از امام سجاد علیه السلام بسنده می کنیم که آن حضرت آثار دنیوی گناهان را برای ابا خالد کابلی بر شمرده اند</w:t>
      </w:r>
      <w:r>
        <w:rPr>
          <w:rFonts w:eastAsia="IRNazanin" w:cs="IRNazanin"/>
          <w:color w:val="111111"/>
          <w:sz w:val="28"/>
          <w:szCs w:val="28"/>
          <w:rtl w:val="true"/>
          <w:lang w:bidi="fa-IR"/>
        </w:rPr>
        <w:t>.</w:t>
      </w:r>
    </w:p>
    <w:p>
      <w:pPr>
        <w:pStyle w:val="Heading3"/>
        <w:numPr>
          <w:ilvl w:val="2"/>
          <w:numId w:val="1"/>
        </w:numPr>
        <w:rPr/>
      </w:pPr>
      <w:bookmarkStart w:id="844" w:name="__RefHeading___Toc3698042_653776707"/>
      <w:bookmarkStart w:id="845" w:name="_Toc319"/>
      <w:bookmarkEnd w:id="844"/>
      <w:r>
        <w:rPr>
          <w:rtl w:val="true"/>
        </w:rPr>
        <w:t>پیامدهای گناه در کلام امام سجاد علیه السلام</w:t>
      </w:r>
      <w:bookmarkEnd w:id="845"/>
    </w:p>
    <w:p>
      <w:pPr>
        <w:pStyle w:val="BookText"/>
        <w:rPr/>
      </w:pPr>
      <w:r>
        <w:rPr>
          <w:rFonts w:ascii="IRNazanin" w:hAnsi="IRNazanin" w:eastAsia="IRNazanin"/>
          <w:color w:val="111111"/>
          <w:sz w:val="28"/>
          <w:sz w:val="28"/>
          <w:szCs w:val="28"/>
          <w:rtl w:val="true"/>
          <w:lang w:bidi="fa-IR"/>
        </w:rPr>
        <w:t>اباخالد کابلی خدمت امام سجاد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کلامی طولانی، آثار دنیوی گناهان را برای او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نورانی رابطه نوع گناهان و آثار آن، به خوبی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الَّتى تُغَيِّرُ النِّعَمَ البَغِى عَلَى النَّاسِ وَ الزّوالُ عَنِ العَادَةِ فِي الخَيرِ وَ اصطِنَاعِ</w:t>
      </w:r>
    </w:p>
    <w:p>
      <w:pPr>
        <w:pStyle w:val="BookText"/>
        <w:rPr/>
      </w:pPr>
      <w:r>
        <w:rPr>
          <w:rFonts w:ascii="Amiri" w:hAnsi="Amiri" w:eastAsia="Amiri" w:cs="Amiri"/>
          <w:color w:val="111111"/>
          <w:sz w:val="28"/>
          <w:sz w:val="28"/>
          <w:szCs w:val="28"/>
          <w:rtl w:val="true"/>
          <w:lang w:bidi="ar-SA"/>
        </w:rPr>
        <w:t>المتعرُوفِ وَ كُفْرانِ النِّعَمِ وَ تَركُ الشُّکر</w:t>
      </w:r>
      <w:r>
        <w:rPr>
          <w:rFonts w:ascii="IRNazanin" w:hAnsi="IRNazanin" w:eastAsia="IRNazanin"/>
          <w:color w:val="111111"/>
          <w:sz w:val="28"/>
          <w:sz w:val="28"/>
          <w:szCs w:val="28"/>
          <w:rtl w:val="true"/>
          <w:lang w:bidi="fa-IR"/>
        </w:rPr>
        <w:t xml:space="preserve">؛ گناهانی که نعمت ها را تغییر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تجاوز به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عادت به کار نیکی که رواج یافته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ناسپاسی کردن در برابر نعمت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شکر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الذُّنُوبُ الَّتى تُورِثُ النَّدَمَ، قَتلُ النَّفْسِ الَّتى حَرَّمَ اللهِ وَ تَركُ صِلَةِ القَرَابَةِ حَتَّى يَستَغْنَوا وَ تَركُ الصَّلَاةِ حَتَّى يَخرُج وَقتُها وَ تَركُ الوَصِيَّةِ وَ رَدُّ المُظالِمِ وَ مَنعُ الزَّكَاةِ حَتَّى يَحضُرَ الوتُ وَ يَتَعَلَّقَ اللّسان</w:t>
      </w:r>
      <w:r>
        <w:rPr>
          <w:rFonts w:ascii="IRNazanin" w:hAnsi="IRNazanin" w:eastAsia="IRNazanin"/>
          <w:color w:val="111111"/>
          <w:sz w:val="28"/>
          <w:sz w:val="28"/>
          <w:szCs w:val="28"/>
          <w:rtl w:val="true"/>
          <w:lang w:bidi="fa-IR"/>
        </w:rPr>
        <w:t xml:space="preserve">؛ گناهانی که پشیمانی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انسان هایی که خداوند قتل آن ها حرام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صله رحم در موقع نیاز آن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نماز تا این که وقتش بگذرد؛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نکردن به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وصیت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نکردن مظالم؛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زکات تا مرگ فرا رسد و زبان بند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الذُّنُوبُ الَّتي تُنزِلُ النِّقَمَ، عِصْیَانُ الْعَارِفِ بِالْبَغْیِ وَ التَّطَاوُلُ عَلَی النَّاسِ وَ الِاسْتِهْزَاءُ بهِم وَ السُّخرِيَّةُ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بلاها را نازل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و نافرمانی شخصی که عارف است به ظلم و ستم؛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بر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تمسخر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الذُّنُوبُ الَّتى تَدفَعُ القِسمَ إظهار الإفتِقارِ وَ النَّومُ عَنِ العُتَمَةِ وَ عَنْ صَلَاهِ الْغَدَاهِ وَ اسْتِحْقَارُ النِّعَمِ وَ الْمَعْبُودِ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روزی قسمت شده را 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فقر و نداری؛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قبل از ادای نماز عشاء؛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موقع نماز صبح؛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نعمت های او را سبک شمردن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الذُّنُوبُ الَّتى تَهتِكُ العِصَمَ، شُرب الخمرِ وَ اللعِبُ بِالقِمارِ وَ تَعاطى ما يَضْحَكُ النَّاسِ مِنَ اللَّغْوِ وَ الْمِزَاحَ، وَ ذِكْرُ عُيُوبِ النَّاسِ، وَ مُجَالَسَةُ أَهْلِ الرَّيْبِ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پرده ها را می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قماربازی؛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و بیهوده گویی به منظور خندانیدن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کردن عیب های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اهل شک و شبهه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الَّتى تَنزِلُ البَلاءَ تَركُ إغاثَةِ المَلْهُوفِ وَ تَركُ مُعاوَنَةِ المَظْلُومِ وَ تَضييعُ الأمرِ بِالمَعْرُوفِ وَ النَّهى عَنِ المُنكَرِ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بلا را نازل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یاری و فریاد رسی درماندگان؛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مظلوم کمک نکردن؛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امربه معروف و نهی از منکر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الذُّنُوبُ الَّتِی تُدِیلُ الْأَعْدَاءَ الْمُجَاهَرَهُ بِالظُّلْمِ وَ إِعْلَانُ الْفُجُورِ وَ إِبَاحَةُ الْمَحْظُورِ وَ عِصْیَانُ الْأَخْیَارِ وَ الِانْطِبَاعُ لِلْأَشْرَارِ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موجب شماتت دشمنان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ظلم و ستم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زشت به صورت آشکار؛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دانستن کارهای ممنوع و 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نیکان؛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افراد شرور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الذُّنُوبُ الَّتى تُعَجِّلُ الفَناء قَطِيعَةُ الرَّحِمِ وَ اليَمينُ الفَاجِرَةِ وَ الأقوالُ الكَاذِبَةِ وَ الزّنا وَ سَدُّ طَريقِ المُسلِمينَ وَ ادّعاءُ الإمامَةِ بِغَيْرِ 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عمر را کوتاه، و نیستی و فنا را تعجیل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خوردن؛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راهزنی در جامعه مسلمین؛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به ناحق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الذُّنُوبُ الَّتى تَقطَعُ الرَّجاءُ اليَأْسُ مِن رَوحِ الله وَ القُنُوطِ مِن رَحمَةِ الله وَ الثَّقَةُ بِغَيرِ الله وَ التَّكذيبُ بِوَعِدِ الله عَزَّ وَجَلَّ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امیدها را قطع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از رحمت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بستن به غیر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 وعده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الذُّنُوبُ الَّتى تَظْلِمُ الهَواءَ السّحرُ وَ الكِهانَةُ و الإيمانُ بِالنُّجُومِ وَ التَّكذيبُ بِالقَدَر وَ عُقُوقُ الوالِدینِ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هوا را تاریک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جامعه را آلوده به جهل و خرافات می کند، پنج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و پیشگویی؛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تأثیر نجوم؛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تقدیر الهی؛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الذُّنُوبُ الَّتى تَكشِفُ الغِطاء الإستَدانَةُ بِغَيرِ نِيَّةِ الأَداءِ وَ الإِسرافُ فِي النَّفَقَةِ عَلَى الباطِلِ وَ البُخْلُ عَلَى الأَهلِ وَ الوَلَدِ وَ ذَوِى الأرحامِ وَ سُوءُ الخُلقِ وَ قِلَّةُ الصَّبرِ وَ استعمالُ الزَّجرِ وَ الكَسَلِ وَ الإستِهانَةِ بِأَهلِ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پرده ها را می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نمودن به نیت عدم پرداخت؛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ولخرجی در راه باطل؛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 انفاق نکردن برای اهل و خانواده و فرزندان و خویشان؛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خلقی؛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صبری؛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کسالت و خستگی در کارها؛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و اهانت به افراد متدیّن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الذُّنُوبُ الَّتى تَرُدُّ الدُّعاءَ سُوءُ النِّيَّةِ وَ خُبثُ السَّرِيرَةِ و النِّفاقُ مَعَ الإخوانِ وَ تَرْکُ التَّصْدِیقِ بِالْإِجَابَهِ وَ تَأْخِیرُ الصَّلَواتِ المَفرُوضاتِ حَتَّى تَذهَبَ أوقاتُها وَ تَركُ التَّقَرُّبِ إِلَى اللَّه عَزَّ</w:t>
      </w:r>
      <w:bookmarkStart w:id="846" w:name="pg8796_80455"/>
    </w:p>
    <w:p>
      <w:pPr>
        <w:pStyle w:val="BookText"/>
        <w:rPr/>
      </w:pPr>
      <w:bookmarkEnd w:id="846"/>
      <w:r>
        <w:rPr>
          <w:rFonts w:ascii="Amiri" w:hAnsi="Amiri" w:eastAsia="Amiri" w:cs="Amiri"/>
          <w:color w:val="111111"/>
          <w:sz w:val="28"/>
          <w:sz w:val="28"/>
          <w:szCs w:val="28"/>
          <w:rtl w:val="true"/>
          <w:lang w:bidi="ar-SA"/>
        </w:rPr>
        <w:t>وَ جَلَّ بِالبِرِّ وَ اَلصَّدَقَهِ، وَ اِسْتِعْمَالُ اَلْبَذَاءِ وَ اَلْفُحْشِ فِی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مانع اجابت و قبولی دعا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را بر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انگیزه 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خباثت باطن؛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 منافقانه رفتار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اجابت؛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انداختن نمازهای واجب تا وقتش بگذرد؛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نزدیکی و تقرب به خدا با ترک احسان و صدقه؛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فحش و بدزبانی در سخن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الذُّنُوبُ الَّتِي تَحبِسُ غَيْثَ السَّماءِ، جَورُ الحُكّامِ فِي القَضاءِ وَ شَهَادَةُ وَ مَنعُ الزَّكَاةِ وَ القَرْضُ وَ الماعُونُ وَ قَسَاوَةُ القَلبِ عَلى أَهلِ الفَقرِ وَ اَلْفَاقَهِ، وَ ظُلْمُ اَلْیَتِیمِ وَ اَلْأَرْمَلَهِ وَ اِنْتِهَارُ اَلسَّائِلِ وَ رَدُّهُ بِاللَّیْلِ</w:t>
      </w:r>
      <w:r>
        <w:rPr>
          <w:rFonts w:ascii="IRNazanin" w:hAnsi="IRNazanin" w:eastAsia="IRNazanin"/>
          <w:color w:val="111111"/>
          <w:sz w:val="28"/>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باران را از آسمان قطع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حاکمان در قضاوت؛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دروغ؛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شهادت؛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نپرداختن زکات و قرض و مایحتاج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و سخت دلی با فقرا؛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بر یتیمان و بیوه زنان؛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رنجاندن و راندن سائل و ردّ او در شب</w:t>
      </w:r>
      <w:r>
        <w:rPr>
          <w:rFonts w:eastAsia="IRNazanin" w:cs="IRNazanin"/>
          <w:color w:val="111111"/>
          <w:sz w:val="28"/>
          <w:szCs w:val="28"/>
          <w:rtl w:val="true"/>
          <w:lang w:bidi="fa-IR"/>
        </w:rPr>
        <w:t>».</w:t>
      </w:r>
    </w:p>
    <w:p>
      <w:pPr>
        <w:pStyle w:val="Heading3"/>
        <w:numPr>
          <w:ilvl w:val="2"/>
          <w:numId w:val="1"/>
        </w:numPr>
        <w:rPr/>
      </w:pPr>
      <w:bookmarkStart w:id="847" w:name="__RefHeading___Toc3698044_653776707"/>
      <w:bookmarkStart w:id="848" w:name="_Toc320"/>
      <w:bookmarkEnd w:id="847"/>
      <w:r>
        <w:rPr>
          <w:rtl w:val="true"/>
        </w:rPr>
        <w:t>زمینه های گناه</w:t>
      </w:r>
      <w:bookmarkEnd w:id="848"/>
    </w:p>
    <w:p>
      <w:pPr>
        <w:pStyle w:val="Heading4"/>
        <w:numPr>
          <w:ilvl w:val="3"/>
          <w:numId w:val="1"/>
        </w:numPr>
        <w:rPr/>
      </w:pPr>
      <w:bookmarkStart w:id="849" w:name="__RefHeading___Toc3698046_653776707"/>
      <w:bookmarkStart w:id="850" w:name="_Toc321"/>
      <w:bookmarkEnd w:id="849"/>
      <w:r>
        <w:rPr>
          <w:rtl w:val="true"/>
        </w:rPr>
        <w:t>اشاره</w:t>
      </w:r>
      <w:bookmarkEnd w:id="850"/>
    </w:p>
    <w:p>
      <w:pPr>
        <w:pStyle w:val="BookText"/>
        <w:rPr/>
      </w:pPr>
      <w:r>
        <w:rPr>
          <w:rFonts w:ascii="IRNazanin" w:hAnsi="IRNazanin" w:eastAsia="IRNazanin"/>
          <w:color w:val="111111"/>
          <w:sz w:val="28"/>
          <w:sz w:val="28"/>
          <w:szCs w:val="28"/>
          <w:rtl w:val="true"/>
          <w:lang w:bidi="fa-IR"/>
        </w:rPr>
        <w:t>گناه و نافرمانی مانع قرب به خدا و بازدارنده از عروج و 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مانند سمّ مهلکی، سلامت روحی انسان را به خطر می اندازد و به ورطه هلاکت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پرداختن به درمان گناه زمینه ها و بسترهای شکل گیری آن را بررسی می کنیم و بررسی و تحقیق بیش تر در این زمینه را به پژوهش های مستقلی که صورت گرفته است وا می نهیم </w:t>
      </w:r>
      <w:r>
        <w:rPr>
          <w:rStyle w:val="FootnoteAnchor"/>
          <w:rtl w:val="true"/>
        </w:rPr>
        <w:footnoteReference w:id="762"/>
      </w:r>
    </w:p>
    <w:p>
      <w:pPr>
        <w:pStyle w:val="Heading4"/>
        <w:numPr>
          <w:ilvl w:val="3"/>
          <w:numId w:val="1"/>
        </w:numPr>
        <w:rPr/>
      </w:pPr>
      <w:bookmarkStart w:id="851" w:name="__RefHeading___Toc3698048_653776707"/>
      <w:bookmarkStart w:id="852" w:name="_Toc322"/>
      <w:bookmarkEnd w:id="851"/>
      <w:r>
        <w:rPr/>
        <w:t>1</w:t>
      </w:r>
      <w:r>
        <w:rPr>
          <w:rtl w:val="true"/>
        </w:rPr>
        <w:t>.</w:t>
      </w:r>
      <w:r>
        <w:rPr>
          <w:rtl w:val="true"/>
        </w:rPr>
        <w:t>جهل</w:t>
      </w:r>
      <w:bookmarkEnd w:id="85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 نادانی، نخستین زمینه بروز هر ناهنجاری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انگیزه خشونت برادران یوسف، </w:t>
      </w:r>
      <w:r>
        <w:rPr>
          <w:rStyle w:val="FootnoteAnchor"/>
          <w:rtl w:val="true"/>
        </w:rPr>
        <w:footnoteReference w:id="763"/>
      </w:r>
      <w:r>
        <w:rPr>
          <w:rFonts w:ascii="IRNazanin" w:hAnsi="IRNazanin" w:eastAsia="IRNazanin"/>
          <w:color w:val="111111"/>
          <w:sz w:val="28"/>
          <w:sz w:val="28"/>
          <w:szCs w:val="28"/>
          <w:rtl w:val="true"/>
          <w:lang w:bidi="fa-IR"/>
        </w:rPr>
        <w:t xml:space="preserve">شهوت رانی قوم لوط </w:t>
      </w:r>
      <w:r>
        <w:rPr>
          <w:rStyle w:val="FootnoteAnchor"/>
          <w:rtl w:val="true"/>
        </w:rPr>
        <w:footnoteReference w:id="764"/>
      </w:r>
      <w:r>
        <w:rPr>
          <w:rFonts w:ascii="IRNazanin" w:hAnsi="IRNazanin" w:eastAsia="IRNazanin"/>
          <w:color w:val="111111"/>
          <w:sz w:val="28"/>
          <w:sz w:val="28"/>
          <w:szCs w:val="28"/>
          <w:rtl w:val="true"/>
          <w:lang w:bidi="fa-IR"/>
        </w:rPr>
        <w:t xml:space="preserve">و بت پرستی قوم موسی </w:t>
      </w:r>
      <w:r>
        <w:rPr>
          <w:rStyle w:val="FootnoteAnchor"/>
          <w:rtl w:val="true"/>
        </w:rPr>
        <w:footnoteReference w:id="765"/>
      </w:r>
      <w:r>
        <w:rPr>
          <w:rFonts w:ascii="IRNazanin" w:hAnsi="IRNazanin" w:eastAsia="IRNazanin"/>
          <w:color w:val="111111"/>
          <w:sz w:val="28"/>
          <w:sz w:val="28"/>
          <w:szCs w:val="28"/>
          <w:rtl w:val="true"/>
          <w:lang w:bidi="fa-IR"/>
        </w:rPr>
        <w:t>را جهالت و نافهمی ذکر می کند</w:t>
      </w:r>
      <w:r>
        <w:rPr>
          <w:rFonts w:eastAsia="IRNazanin" w:cs="IRNazanin"/>
          <w:color w:val="111111"/>
          <w:sz w:val="28"/>
          <w:szCs w:val="28"/>
          <w:rtl w:val="true"/>
          <w:lang w:bidi="fa-IR"/>
        </w:rPr>
        <w:t xml:space="preserve">. </w:t>
      </w:r>
      <w:bookmarkStart w:id="853" w:name="pg8796_80457"/>
    </w:p>
    <w:p>
      <w:pPr>
        <w:pStyle w:val="BookText"/>
        <w:rPr/>
      </w:pPr>
      <w:bookmarkEnd w:id="853"/>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فَسادُ كُلّ أمرٍ</w:t>
      </w:r>
      <w:r>
        <w:rPr>
          <w:rFonts w:ascii="IRNazanin" w:hAnsi="IRNazanin" w:eastAsia="IRNazanin"/>
          <w:color w:val="111111"/>
          <w:sz w:val="28"/>
          <w:sz w:val="28"/>
          <w:szCs w:val="28"/>
          <w:rtl w:val="true"/>
          <w:lang w:bidi="fa-IR"/>
        </w:rPr>
        <w:t xml:space="preserve">؛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هر چیزی از نادانی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الجَهلُ أصلُ كُلِّ شَر</w:t>
      </w:r>
      <w:r>
        <w:rPr>
          <w:rFonts w:ascii="IRNazanin" w:hAnsi="IRNazanin" w:eastAsia="IRNazanin"/>
          <w:color w:val="111111"/>
          <w:sz w:val="28"/>
          <w:sz w:val="28"/>
          <w:szCs w:val="28"/>
          <w:rtl w:val="true"/>
          <w:lang w:bidi="fa-IR"/>
        </w:rPr>
        <w:t xml:space="preserve">؛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ریشه همه شرور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أَعْظَمُ اَلْمَصَائِبِ اَلْجَهْلُ</w:t>
      </w:r>
      <w:r>
        <w:rPr>
          <w:rFonts w:ascii="IRNazanin" w:hAnsi="IRNazanin" w:eastAsia="IRNazanin"/>
          <w:color w:val="111111"/>
          <w:sz w:val="28"/>
          <w:sz w:val="28"/>
          <w:szCs w:val="28"/>
          <w:rtl w:val="true"/>
          <w:lang w:bidi="fa-IR"/>
        </w:rPr>
        <w:t xml:space="preserve">؛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مصیبت،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پیامدها و آثار گناه و بی خبری از تأثیرات مخرب معاصی بر روح و روان ، انسان ها را به سوی جرایم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مجرمان و جنایت کاران ، هنگامی که به بن بست می رسند، اظهار پشیمانی و جهالت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اَلْجَهْلُ یُزِلُّ اَلْقَدَمَ وَ یُورِثُ اَلنَّدَمَ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قدم ها را می لغزاند و پشیمانی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حسود بداند که نخستین ضربه حسد بر خود اوست اگر دروغگو بداند که عاقبت دروغگویی بی اعتمادی مردم به اوست اگر شهوتران بداند که رسوایی به بار می آورد و بالاخره اگر هر معصیت کاری از نتیجه و ثمره کارش مطلع باشد، گام در مسیر معصیت نمی گذارد و معنای این سخن آن نیست که دانشمندان و آگاهان، نافرمانی نمی کنند؛ خیر، مراد آن است که از زمینه های جرم ناآگاهی بسیط یا مرکب است</w:t>
      </w:r>
      <w:r>
        <w:rPr>
          <w:rFonts w:eastAsia="IRNazanin" w:cs="IRNazanin"/>
          <w:color w:val="111111"/>
          <w:sz w:val="28"/>
          <w:szCs w:val="28"/>
          <w:rtl w:val="true"/>
          <w:lang w:bidi="fa-IR"/>
        </w:rPr>
        <w:t>.</w:t>
      </w:r>
    </w:p>
    <w:p>
      <w:pPr>
        <w:pStyle w:val="Heading4"/>
        <w:numPr>
          <w:ilvl w:val="3"/>
          <w:numId w:val="1"/>
        </w:numPr>
        <w:rPr/>
      </w:pPr>
      <w:bookmarkStart w:id="854" w:name="__RefHeading___Toc3698050_653776707"/>
      <w:bookmarkStart w:id="855" w:name="_Toc323"/>
      <w:bookmarkEnd w:id="854"/>
      <w:r>
        <w:rPr/>
        <w:t>2</w:t>
      </w:r>
      <w:r>
        <w:rPr>
          <w:rtl w:val="true"/>
        </w:rPr>
        <w:t>.</w:t>
      </w:r>
      <w:r>
        <w:rPr>
          <w:rtl w:val="true"/>
        </w:rPr>
        <w:t>غفلت</w:t>
      </w:r>
      <w:bookmarkEnd w:id="855"/>
    </w:p>
    <w:p>
      <w:pPr>
        <w:pStyle w:val="BookText"/>
        <w:rPr/>
      </w:pPr>
      <w:r>
        <w:rPr>
          <w:rFonts w:ascii="IRNazanin" w:hAnsi="IRNazanin" w:eastAsia="IRNazanin"/>
          <w:color w:val="111111"/>
          <w:sz w:val="28"/>
          <w:sz w:val="28"/>
          <w:szCs w:val="28"/>
          <w:rtl w:val="true"/>
          <w:lang w:bidi="fa-IR"/>
        </w:rPr>
        <w:t>بی خبری ، سُکر، مستی و بی مبالاتی از دیگر زمینه های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ریشه جهنمی شدن بسیاری از مجرمان را از کار افتادن حواس باطنی و غفلت می داند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غفلت تا مرز تکذیب آیات الهی پیش می رود </w:t>
      </w:r>
      <w:r>
        <w:rPr>
          <w:rFonts w:ascii="Amiri" w:hAnsi="Amiri" w:eastAsia="Amiri" w:cs="Amiri"/>
          <w:color w:val="111111"/>
          <w:sz w:val="28"/>
          <w:sz w:val="28"/>
          <w:szCs w:val="28"/>
          <w:rtl w:val="true"/>
          <w:lang w:bidi="ar-SA"/>
        </w:rPr>
        <w:t>كَذَّبُوا بِآيَاتِنَا وَ كَانُوا عَنْهَا غَافِلِينَ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انسان را به پیروی از هوای نفس و افراط گری می کشاند </w:t>
      </w:r>
      <w:r>
        <w:rPr>
          <w:rFonts w:ascii="Amiri" w:hAnsi="Amiri" w:eastAsia="Amiri" w:cs="Amiri"/>
          <w:color w:val="111111"/>
          <w:sz w:val="28"/>
          <w:sz w:val="28"/>
          <w:szCs w:val="28"/>
          <w:rtl w:val="true"/>
          <w:lang w:bidi="ar-SA"/>
        </w:rPr>
        <w:t>وَ لَا تُطِعْ مَنْ أَغْفَلْنَا قَلْبَهُ</w:t>
      </w:r>
      <w:bookmarkStart w:id="856" w:name="pg8796_80459"/>
    </w:p>
    <w:p>
      <w:pPr>
        <w:pStyle w:val="BookText"/>
        <w:rPr/>
      </w:pPr>
      <w:bookmarkEnd w:id="856"/>
      <w:r>
        <w:rPr>
          <w:rFonts w:ascii="Amiri" w:hAnsi="Amiri" w:eastAsia="Amiri" w:cs="Amiri"/>
          <w:color w:val="111111"/>
          <w:sz w:val="28"/>
          <w:sz w:val="28"/>
          <w:szCs w:val="28"/>
          <w:rtl w:val="true"/>
          <w:lang w:bidi="ar-SA"/>
        </w:rPr>
        <w:t>عَنْ ذِكْرِنَا وَ اتَّبَعَ هَوَاهُ وَ كَانَ أَمْرُهُ فُرُطًا</w:t>
      </w:r>
      <w:r>
        <w:rPr>
          <w:rStyle w:val="FootnoteAnchor"/>
          <w:rtl w:val="true"/>
        </w:rPr>
        <w:footnoteReference w:id="771"/>
      </w:r>
      <w:r>
        <w:rPr>
          <w:rFonts w:ascii="IRNazanin" w:hAnsi="IRNazanin" w:eastAsia="IRNazanin"/>
          <w:color w:val="111111"/>
          <w:sz w:val="28"/>
          <w:sz w:val="28"/>
          <w:szCs w:val="28"/>
          <w:rtl w:val="true"/>
          <w:lang w:bidi="fa-IR"/>
        </w:rPr>
        <w:t xml:space="preserve"> غفلت انسان را قشری و سطحی نگر بار می آورد و مانع فهم ژرف و عمیق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يَعْلَمُونَ ظَاهِرًا مِنَ الْحَيَاةِ الدُّنْيَا وَ هُمْ عَنِ الْآخِرَةِ هُمْ غَافِلُونَ</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بسیاری از گناهکاران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نه این که آن ها نمی دانند؛ بلکه نمی اندیشند و در زندگی خود برای این امور حساب باز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لطافت روحی و پذیرش قلبی را از دست داده اند و روح شان دچار جمود و تحجّر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الغَفْلَةُ فَفيها تَكُونُ قَساوَةُ القَلبِ</w:t>
      </w:r>
      <w:r>
        <w:rPr>
          <w:rFonts w:ascii="IRNazanin" w:hAnsi="IRNazanin" w:eastAsia="IRNazanin"/>
          <w:color w:val="111111"/>
          <w:sz w:val="28"/>
          <w:sz w:val="28"/>
          <w:szCs w:val="28"/>
          <w:rtl w:val="true"/>
          <w:lang w:bidi="fa-IR"/>
        </w:rPr>
        <w:t xml:space="preserve">؛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بپرهیز؛ که مایه سنگدلی است</w:t>
      </w:r>
      <w:r>
        <w:rPr>
          <w:rFonts w:eastAsia="IRNazanin" w:cs="IRNazanin"/>
          <w:color w:val="111111"/>
          <w:sz w:val="28"/>
          <w:szCs w:val="28"/>
          <w:rtl w:val="true"/>
          <w:lang w:bidi="fa-IR"/>
        </w:rPr>
        <w:t>».</w:t>
      </w:r>
    </w:p>
    <w:p>
      <w:pPr>
        <w:pStyle w:val="Heading4"/>
        <w:numPr>
          <w:ilvl w:val="3"/>
          <w:numId w:val="1"/>
        </w:numPr>
        <w:rPr/>
      </w:pPr>
      <w:bookmarkStart w:id="857" w:name="__RefHeading___Toc3698052_653776707"/>
      <w:bookmarkStart w:id="858" w:name="_Toc324"/>
      <w:bookmarkEnd w:id="857"/>
      <w:r>
        <w:rPr/>
        <w:t>3</w:t>
      </w:r>
      <w:r>
        <w:rPr>
          <w:rtl w:val="true"/>
        </w:rPr>
        <w:t>.</w:t>
      </w:r>
      <w:r>
        <w:rPr>
          <w:rtl w:val="true"/>
        </w:rPr>
        <w:t>پیروی و متابعت از هوای نفس</w:t>
      </w:r>
      <w:bookmarkEnd w:id="858"/>
    </w:p>
    <w:p>
      <w:pPr>
        <w:pStyle w:val="BookText"/>
        <w:rPr/>
      </w:pPr>
      <w:r>
        <w:rPr>
          <w:rFonts w:ascii="IRNazanin" w:hAnsi="IRNazanin" w:eastAsia="IRNazanin"/>
          <w:color w:val="111111"/>
          <w:sz w:val="28"/>
          <w:sz w:val="28"/>
          <w:szCs w:val="28"/>
          <w:rtl w:val="true"/>
          <w:lang w:bidi="fa-IR"/>
        </w:rPr>
        <w:t>هوا در اصل به معنای سقوط از بلندی و افتادن است هوای نفس یعنی میل نفس به شهوت های ناپسند خواهش دل و هوس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تمایلات دشمن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کرد و به دنبال کسب رضایت نفس بود از مسیر الهی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تَتَّبِعِ الْهَوَى فَيُضِلَّكَ عَنْ سَبِيلِ اللَّهِ</w:t>
      </w:r>
      <w:r>
        <w:rPr>
          <w:rFonts w:ascii="IRNazanin" w:hAnsi="IRNazanin" w:eastAsia="IRNazanin"/>
          <w:color w:val="111111"/>
          <w:sz w:val="28"/>
          <w:sz w:val="28"/>
          <w:szCs w:val="28"/>
          <w:rtl w:val="true"/>
          <w:lang w:bidi="fa-IR"/>
        </w:rPr>
        <w:t xml:space="preserve">؛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نفس پیروی مکن؛ که تو را از راه الهی گمراه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هوا و به تعبیر قرآن هوای نفس را معبود قرار دادن باعث نابودی مجاری ادراکی می شود و دانسته انسان را گمراه می کند </w:t>
      </w:r>
      <w:r>
        <w:rPr>
          <w:rFonts w:ascii="Amiri" w:hAnsi="Amiri" w:eastAsia="Amiri" w:cs="Amiri"/>
          <w:color w:val="111111"/>
          <w:sz w:val="28"/>
          <w:sz w:val="28"/>
          <w:szCs w:val="28"/>
          <w:rtl w:val="true"/>
          <w:lang w:bidi="ar-SA"/>
        </w:rPr>
        <w:t>أَفَرَأَيْتَ مَنِ اتَّخَذَ إِلَهَهُ هَوَاهُ وَ أَضَلَّهُ اللَّهُ عَلَى عِلْمٍ</w:t>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دیدی کسی را که معبود خود را هوای نفس قرار داد و خدا او را با آگاهی گمراه ساخت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علت سرکشی و تکذیب انبیای الهی را پیروی از هوای نفس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کُلَّمَا</w:t>
      </w:r>
      <w:bookmarkStart w:id="859" w:name="pg8796_80462"/>
    </w:p>
    <w:p>
      <w:pPr>
        <w:pStyle w:val="BookText"/>
        <w:rPr/>
      </w:pPr>
      <w:bookmarkEnd w:id="859"/>
      <w:r>
        <w:rPr>
          <w:rFonts w:ascii="Amiri" w:hAnsi="Amiri" w:eastAsia="Amiri" w:cs="Amiri"/>
          <w:color w:val="111111"/>
          <w:sz w:val="28"/>
          <w:sz w:val="28"/>
          <w:szCs w:val="28"/>
          <w:rtl w:val="true"/>
          <w:lang w:bidi="ar-SA"/>
        </w:rPr>
        <w:t>جَاءَهُمْ رَسُولٌ بِمَا لَا تَهْوَى أَنْفُسُهُمْ فَرِيقًا كَذَّبُوا وَ فَرِيقًا يَقْتُلُونَ</w:t>
      </w:r>
      <w:r>
        <w:rPr>
          <w:rFonts w:ascii="IRNazanin" w:hAnsi="IRNazanin" w:eastAsia="IRNazanin"/>
          <w:color w:val="111111"/>
          <w:sz w:val="28"/>
          <w:sz w:val="28"/>
          <w:szCs w:val="28"/>
          <w:rtl w:val="true"/>
          <w:lang w:bidi="fa-IR"/>
        </w:rPr>
        <w:t xml:space="preserve">؛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زمانی پیامبری حکمی بر خلاف میل آنان ،آورد عده ای از انبیا را تکذیب می کردند و عده ای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مانع عملکرد صحیح عقل و خرد است، بصیرت و تعقّل را سلب می کند و انسان را حس گرا و لذت طلب بار می آورد؛ به گونه ای که هر چه با این لذت و حس گرایی ضد ،باشد با آن مخالفت می کند 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أَهلَكَ النَّاسُ خَصْلَتانِ هُما اهلكتا مَنْ كانَ قَبلَكُم وَ هُما مُهلَكَتانِ مَن يَكُونُ بَعدَكُم، أَملٌ يُنسَى الْآخِرَةَ وَ هَوى يُضِلُّ مِنَ السَّبِيلِ</w:t>
      </w:r>
      <w:r>
        <w:rPr>
          <w:rStyle w:val="FootnoteAnchor"/>
          <w:rtl w:val="true"/>
        </w:rPr>
        <w:footnoteReference w:id="777"/>
      </w:r>
      <w:r>
        <w:rPr>
          <w:rFonts w:ascii="IRNazanin" w:hAnsi="IRNazanin" w:eastAsia="IRNazanin"/>
          <w:color w:val="111111"/>
          <w:sz w:val="28"/>
          <w:sz w:val="28"/>
          <w:szCs w:val="28"/>
          <w:rtl w:val="true"/>
          <w:lang w:bidi="fa-IR"/>
        </w:rPr>
        <w:t xml:space="preserve"> آن چه مردم را به هلاکت و نابودی می کشاند، دو خصلت است که ملت های قبل از شما را نیز آن دو خصلت هلاک کرد و کسانی را که بعد از شما بیایند نیز همین دو خصلت هلاک شان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آرزویی که آخرت را فراموش سازد؛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هوسی که از راه حق باز می دارد</w:t>
      </w:r>
      <w:r>
        <w:rPr>
          <w:rFonts w:eastAsia="IRNazanin" w:cs="IRNazanin"/>
          <w:color w:val="111111"/>
          <w:sz w:val="28"/>
          <w:szCs w:val="28"/>
          <w:rtl w:val="true"/>
          <w:lang w:bidi="fa-IR"/>
        </w:rPr>
        <w:t>.</w:t>
      </w:r>
    </w:p>
    <w:p>
      <w:pPr>
        <w:pStyle w:val="Heading4"/>
        <w:numPr>
          <w:ilvl w:val="3"/>
          <w:numId w:val="1"/>
        </w:numPr>
        <w:rPr/>
      </w:pPr>
      <w:bookmarkStart w:id="860" w:name="__RefHeading___Toc3698054_653776707"/>
      <w:bookmarkStart w:id="861" w:name="_Toc325"/>
      <w:bookmarkEnd w:id="860"/>
      <w:r>
        <w:rPr/>
        <w:t>4</w:t>
      </w:r>
      <w:r>
        <w:rPr>
          <w:rtl w:val="true"/>
        </w:rPr>
        <w:t>.</w:t>
      </w:r>
      <w:r>
        <w:rPr>
          <w:rtl w:val="true"/>
        </w:rPr>
        <w:t>بی حیایی و پرده دری</w:t>
      </w:r>
      <w:bookmarkEnd w:id="861"/>
    </w:p>
    <w:p>
      <w:pPr>
        <w:pStyle w:val="BookText"/>
        <w:rPr/>
      </w:pPr>
      <w:r>
        <w:rPr>
          <w:rFonts w:ascii="IRNazanin" w:hAnsi="IRNazanin" w:eastAsia="IRNazanin"/>
          <w:color w:val="111111"/>
          <w:sz w:val="28"/>
          <w:sz w:val="28"/>
          <w:szCs w:val="28"/>
          <w:rtl w:val="true"/>
          <w:lang w:bidi="fa-IR"/>
        </w:rPr>
        <w:t>حيا صفت ارزشمندی است که مانع انجام اعمال ناپسند و زشت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نوعی ،گرفتگی، انقباض و انزوای از اعمال زشت است به خاطر ترس از سرزنش مردم</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حیا عبارت است از مراعات یک ناظر محترم و ترک برخی امور به خاطر احترام آن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بی شرمی و وقاحت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 ندارد دست به ارتکاب هر عملی می زند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إِیمَانَ لِمَنْ لَا حَیَاءَ لَه</w:t>
      </w:r>
      <w:r>
        <w:rPr>
          <w:rFonts w:ascii="IRNazanin" w:hAnsi="IRNazanin" w:eastAsia="IRNazanin"/>
          <w:color w:val="111111"/>
          <w:sz w:val="28"/>
          <w:sz w:val="28"/>
          <w:szCs w:val="28"/>
          <w:rtl w:val="true"/>
          <w:lang w:bidi="fa-IR"/>
        </w:rPr>
        <w:t xml:space="preserve">؛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حیا ندارد، ایمان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الحَیاءُ سَبَبٌ إلی کُلِّ جَمیلٍ</w:t>
      </w:r>
      <w:r>
        <w:rPr>
          <w:rFonts w:ascii="IRNazanin" w:hAnsi="IRNazanin" w:eastAsia="IRNazanin"/>
          <w:color w:val="111111"/>
          <w:sz w:val="28"/>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ريشه همه زیبایی هاست</w:t>
      </w:r>
      <w:r>
        <w:rPr>
          <w:rFonts w:eastAsia="IRNazanin" w:cs="IRNazanin"/>
          <w:color w:val="111111"/>
          <w:sz w:val="28"/>
          <w:szCs w:val="28"/>
          <w:rtl w:val="true"/>
          <w:lang w:bidi="fa-IR"/>
        </w:rPr>
        <w:t xml:space="preserve">». </w:t>
      </w:r>
      <w:bookmarkStart w:id="862" w:name="pg8796_80464"/>
    </w:p>
    <w:p>
      <w:pPr>
        <w:pStyle w:val="BookText"/>
        <w:rPr/>
      </w:pPr>
      <w:bookmarkEnd w:id="862"/>
      <w:r>
        <w:rPr>
          <w:rFonts w:ascii="IRNazanin" w:hAnsi="IRNazanin" w:eastAsia="IRNazanin"/>
          <w:color w:val="111111"/>
          <w:sz w:val="28"/>
          <w:sz w:val="28"/>
          <w:szCs w:val="28"/>
          <w:rtl w:val="true"/>
          <w:lang w:bidi="fa-IR"/>
        </w:rPr>
        <w:t>طبعاً فقدان حیا ریشه همه زشتی ها و ناملایمات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تبلیغ همه انبیاء الهی در یک کلمه و سخن جمع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یَبْقَ مِنْ أَمْثَالِ الْأَنْبِیَاءِ إِلَّا قَوْلُ النَّاسِ إِذَا لَمْ تَسْتَحْیِ فَاصْنَعْ مَا شِئْت</w:t>
      </w:r>
      <w:r>
        <w:rPr>
          <w:rFonts w:ascii="IRNazanin" w:hAnsi="IRNazanin" w:eastAsia="IRNazanin"/>
          <w:color w:val="111111"/>
          <w:sz w:val="28"/>
          <w:sz w:val="28"/>
          <w:szCs w:val="28"/>
          <w:rtl w:val="true"/>
          <w:lang w:bidi="fa-IR"/>
        </w:rPr>
        <w:t xml:space="preserve">؛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 های انبیاء فقط یک سخن معروف بین مردم باقی مانده است هرگاه شرم نکردی هر چه می 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 شرمی دریچه ای به سوی ارتکاب زشتی هاست کسی که خود را یله و رها دید و خدا را بر اعمالش ناظر ندانست هر فعل قبیحی از او امکان صدور دارد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 السُّوءِ مِن قِلَّةِ الحَياء</w:t>
      </w:r>
      <w:r>
        <w:rPr>
          <w:rFonts w:ascii="IRNazanin" w:hAnsi="IRNazanin" w:eastAsia="IRNazanin"/>
          <w:color w:val="111111"/>
          <w:sz w:val="28"/>
          <w:sz w:val="28"/>
          <w:szCs w:val="28"/>
          <w:rtl w:val="true"/>
          <w:lang w:bidi="fa-IR"/>
        </w:rPr>
        <w:t>؛</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زشتی ها، کم حیایی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حیا و شرم در خانواده ها باعث تحکیم روابط خانوادگی و رشد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بین اعضای خانواده، فامیل و دوستان از بین برود، به سادگی به گناه آلوده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صمیمی ترین روابط باید حریم حیای بین دوستان خدشه دار نشود وقاحت و بی شرمی جرئت انجام هر عصیانی را به انسان می دهد</w:t>
      </w:r>
      <w:r>
        <w:rPr>
          <w:rFonts w:eastAsia="IRNazanin" w:cs="IRNazanin"/>
          <w:color w:val="111111"/>
          <w:sz w:val="28"/>
          <w:szCs w:val="28"/>
          <w:rtl w:val="true"/>
          <w:lang w:bidi="fa-IR"/>
        </w:rPr>
        <w:t>.</w:t>
      </w:r>
    </w:p>
    <w:p>
      <w:pPr>
        <w:pStyle w:val="Heading4"/>
        <w:numPr>
          <w:ilvl w:val="3"/>
          <w:numId w:val="1"/>
        </w:numPr>
        <w:rPr/>
      </w:pPr>
      <w:bookmarkStart w:id="863" w:name="__RefHeading___Toc3698056_653776707"/>
      <w:bookmarkStart w:id="864" w:name="_Toc326"/>
      <w:bookmarkEnd w:id="863"/>
      <w:r>
        <w:rPr/>
        <w:t>5</w:t>
      </w:r>
      <w:r>
        <w:rPr>
          <w:rtl w:val="true"/>
        </w:rPr>
        <w:t>.</w:t>
      </w:r>
      <w:r>
        <w:rPr>
          <w:rtl w:val="true"/>
        </w:rPr>
        <w:t>اتراف و خوش گذرانی</w:t>
      </w:r>
      <w:bookmarkEnd w:id="864"/>
    </w:p>
    <w:p>
      <w:pPr>
        <w:pStyle w:val="BookText"/>
        <w:rPr/>
      </w:pPr>
      <w:r>
        <w:rPr>
          <w:rFonts w:ascii="IRNazanin" w:hAnsi="IRNazanin" w:eastAsia="IRNazanin"/>
          <w:color w:val="111111"/>
          <w:sz w:val="28"/>
          <w:sz w:val="28"/>
          <w:szCs w:val="28"/>
          <w:rtl w:val="true"/>
          <w:lang w:bidi="fa-IR"/>
        </w:rPr>
        <w:t xml:space="preserve">اتراف به معنای نعمت زیاد و آسایش در زندگی خوش گذرانی و تن آسایی آمده است </w:t>
      </w:r>
      <w:r>
        <w:rPr>
          <w:rFonts w:ascii="Amiri" w:hAnsi="Amiri" w:eastAsia="Amiri" w:cs="Amiri"/>
          <w:color w:val="111111"/>
          <w:sz w:val="28"/>
          <w:sz w:val="28"/>
          <w:szCs w:val="28"/>
          <w:rtl w:val="true"/>
          <w:lang w:bidi="ar-SA"/>
        </w:rPr>
        <w:t>المُتْرَفُ المُتَنَعِّمُ المُتَوَسِّعُ فی مَلاذِّ الدنیا و شَهواتِها</w:t>
      </w:r>
      <w:r>
        <w:rPr>
          <w:rFonts w:ascii="IRNazanin" w:hAnsi="IRNazanin" w:eastAsia="IRNazanin"/>
          <w:color w:val="111111"/>
          <w:sz w:val="28"/>
          <w:sz w:val="28"/>
          <w:szCs w:val="28"/>
          <w:rtl w:val="true"/>
          <w:lang w:bidi="fa-IR"/>
        </w:rPr>
        <w:t xml:space="preserve">؛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 ، کسی است که در زندگی دنیا و خواسته هایش توسعه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مترفين، ثروتمندان بی دردی هستند که غرق در لذت و خوشی بوده، همواره با حق مخالفت می کنند خوی استکباری و راحت طلبی آنان مانع پذیرش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نخستین مخالفان هر پیامبری را مترفین بر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أكثرُ أَمْوَالًا وَ أَوْلَادًا</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ما در هیچ شهر و دیاری پیامبر انذار کننده ای را نفرستادیم مگر این که مترفین گفتند ما به آن چه به آن فرستاده شده اید کافر هستیم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ما از همه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توصیف مترفین، اصرار بر گناهان بزرگ را ذکر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پیش از این اهل اتراف بودند و بر گناهان بزرگ اصرار و لجاجت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در اسلام به خودی خود مذموم و ناپسند نیست؛ بلکه مغرور شدن به ثروت و انکار حق، ناپسند است مرفهان بیدرد صاحبان ثروت های بادآورده حرام خواران، دنیازدگان مغرور، کسانی که اسیر و بنده مال دنیا هستند و برای حفظ آن دست به هر اقدامی می زنند، دین مردم را به سُخریه می گیرند و از هیچ انحرافی ابا ندارند اینان سدّ راه انبیای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توصیف آنان می فرماید </w:t>
      </w:r>
      <w:r>
        <w:rPr>
          <w:rFonts w:ascii="Amiri" w:hAnsi="Amiri" w:eastAsia="Amiri" w:cs="Amiri"/>
          <w:color w:val="111111"/>
          <w:sz w:val="28"/>
          <w:sz w:val="28"/>
          <w:szCs w:val="28"/>
          <w:rtl w:val="true"/>
          <w:lang w:bidi="ar-SA"/>
        </w:rPr>
        <w:t>وَ تُحِبُّونَ الْمَالَ حُبًّا جَمَّا</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را به مقدار افراط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اتراف و ثروت اندوزی زمینه جنگ ها درگیری ها، غارت ها، قتل ها، بدعت ها و بالاخره، بسیاری انحرافات بزرگ را در جوامع بشری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طلبی ها نبرد جمل را بر پا داشت که هزاران کشته به بار آورد ثروت دوستی و طمع موجب شد برخی نمایندگان مالی امام کاظم علیه السلام فرقه واقفیه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 که افرادی برای کسب مال دنیا، کنیزکان خود و زنان پاکیزه را مجبور به خود فروشی و فحشا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تُكْرِهُوا فَتَيَاتِكُمْ عَلَى الْبِغَاءِ إِنْ أَرَدْنَ تَحَصُّنَّا لِتَبْتَغُوا عَرَضَ الْحَيَاةِ الدُّنْيَا</w:t>
      </w:r>
      <w:r>
        <w:rPr>
          <w:rFonts w:ascii="IRNazanin" w:hAnsi="IRNazanin" w:eastAsia="IRNazanin"/>
          <w:color w:val="111111"/>
          <w:sz w:val="28"/>
          <w:sz w:val="28"/>
          <w:szCs w:val="28"/>
          <w:rtl w:val="true"/>
          <w:lang w:bidi="fa-IR"/>
        </w:rPr>
        <w:t xml:space="preserve">؛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کنیزکان خود را که مایل به عفت اند و خویشتن دارند به طمع مال دنیا به زنا وادار نکنید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 تکاثر و ،اتراف زمینه ساز تجاوز به حقوق دیگران و انحراف در بینش و روش می شود </w:t>
      </w:r>
      <w:bookmarkStart w:id="865" w:name="pg8796_80468"/>
    </w:p>
    <w:p>
      <w:pPr>
        <w:pStyle w:val="Heading4"/>
        <w:numPr>
          <w:ilvl w:val="3"/>
          <w:numId w:val="1"/>
        </w:numPr>
        <w:rPr/>
      </w:pPr>
      <w:bookmarkStart w:id="866" w:name="__RefHeading___Toc3698058_653776707"/>
      <w:bookmarkStart w:id="867" w:name="_Toc327"/>
      <w:bookmarkEnd w:id="865"/>
      <w:bookmarkEnd w:id="866"/>
      <w:r>
        <w:rPr/>
        <w:t>6</w:t>
      </w:r>
      <w:r>
        <w:rPr>
          <w:rtl w:val="true"/>
        </w:rPr>
        <w:t>.</w:t>
      </w:r>
      <w:r>
        <w:rPr>
          <w:rtl w:val="true"/>
        </w:rPr>
        <w:t>دوستان ناباب</w:t>
      </w:r>
      <w:bookmarkEnd w:id="867"/>
    </w:p>
    <w:p>
      <w:pPr>
        <w:pStyle w:val="BookText"/>
        <w:rPr/>
      </w:pPr>
      <w:r>
        <w:rPr>
          <w:rFonts w:ascii="IRNazanin" w:hAnsi="IRNazanin" w:eastAsia="IRNazanin"/>
          <w:color w:val="111111"/>
          <w:sz w:val="28"/>
          <w:sz w:val="28"/>
          <w:szCs w:val="28"/>
          <w:rtl w:val="true"/>
          <w:lang w:bidi="fa-IR"/>
        </w:rPr>
        <w:t>تأثیر دوست در زندگی، حقیقتی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وَيْلَتِي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 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ستمگر دست خود را از شدت حسرت به دندان می گزد و می گوید ای کاش با رسول خدا راهی برگزیده بودم ای وای کاش فلان شخص را به عنوان دوست نمی گرفتم او مرا از یاد حق گمراه ساخت بعد از آن که آگاهی به سوی من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دلایل جهنمی شدن را دوستی با اهل باطل و فساد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كُنَّا نَخُوضُ مَعَ الْخَائِضِينَ</w:t>
      </w:r>
      <w:r>
        <w:rPr>
          <w:rFonts w:ascii="IRNazanin" w:hAnsi="IRNazanin" w:eastAsia="IRNazanin"/>
          <w:color w:val="111111"/>
          <w:sz w:val="28"/>
          <w:sz w:val="28"/>
          <w:szCs w:val="28"/>
          <w:rtl w:val="true"/>
          <w:lang w:bidi="fa-IR"/>
        </w:rPr>
        <w:t xml:space="preserve">؛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با اهل خوض و باطل هم نشین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اَلْأَصْدِقَاءُ نَفْسٌ وَاحِدَهٌ فِی جُسُومٍ مُتَفَرِّقَهٍ</w:t>
      </w:r>
      <w:r>
        <w:rPr>
          <w:rFonts w:ascii="IRNazanin" w:hAnsi="IRNazanin" w:eastAsia="IRNazanin"/>
          <w:color w:val="111111"/>
          <w:sz w:val="28"/>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یک حقیقت و وجودند در جسم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گرفتار باندهای فساد می شوند سر از کاروان های قاچاق در می آورند، دست به اعمال تروریستی می زنند دچار اعتیاد می شوند و بالاخره در گناه سقوط می کنند، از عوامل اساسی انحراف خود را دوستان ناباب و فاسد ذکر می کنند عقاید افکار ،رفتار منش و سلوک انسان ها متأثر از همنشین و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قَرينَ السُّوءِ فَاِنّكَ بِهِ تُعرَفُ</w:t>
      </w:r>
      <w:r>
        <w:rPr>
          <w:rFonts w:ascii="IRNazanin" w:hAnsi="IRNazanin" w:eastAsia="IRNazanin"/>
          <w:color w:val="111111"/>
          <w:sz w:val="28"/>
          <w:sz w:val="28"/>
          <w:szCs w:val="28"/>
          <w:rtl w:val="true"/>
          <w:lang w:bidi="fa-IR"/>
        </w:rPr>
        <w:t xml:space="preserve">؛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افراد بد دوری کنید که با آنان شناخته می شوید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های دیگر گناه مانند فقر ،وراثت تربیت ،خانوادگی، دنیا پرستی، مال حرام، حکومت ناصالح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تطویل کلام، مورد بحث قرار نگرفت</w:t>
      </w:r>
      <w:r>
        <w:rPr>
          <w:rFonts w:eastAsia="IRNazanin" w:cs="IRNazanin"/>
          <w:color w:val="111111"/>
          <w:sz w:val="28"/>
          <w:szCs w:val="28"/>
          <w:rtl w:val="true"/>
          <w:lang w:bidi="fa-IR"/>
        </w:rPr>
        <w:t xml:space="preserve">. </w:t>
      </w:r>
      <w:bookmarkStart w:id="868" w:name="pg8796_80470"/>
    </w:p>
    <w:p>
      <w:pPr>
        <w:pStyle w:val="Heading3"/>
        <w:numPr>
          <w:ilvl w:val="2"/>
          <w:numId w:val="1"/>
        </w:numPr>
        <w:rPr/>
      </w:pPr>
      <w:bookmarkStart w:id="869" w:name="__RefHeading___Toc3698060_653776707"/>
      <w:bookmarkStart w:id="870" w:name="_Toc328"/>
      <w:bookmarkEnd w:id="868"/>
      <w:bookmarkEnd w:id="869"/>
      <w:r>
        <w:rPr>
          <w:rtl w:val="true"/>
        </w:rPr>
        <w:t>نکاتی مهمّ درباره با گناه</w:t>
      </w:r>
      <w:bookmarkEnd w:id="870"/>
    </w:p>
    <w:p>
      <w:pPr>
        <w:pStyle w:val="Heading4"/>
        <w:numPr>
          <w:ilvl w:val="3"/>
          <w:numId w:val="1"/>
        </w:numPr>
        <w:rPr/>
      </w:pPr>
      <w:bookmarkStart w:id="871" w:name="__RefHeading___Toc3698062_653776707"/>
      <w:bookmarkStart w:id="872" w:name="_Toc329"/>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امام سجاد علیه السلام در این بخش از دعا از دو صفت ناپسند کوچک شمردن گناه و اصرار بر آن، به خدا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محور و برخی نکات دیگر درباره با گناه را مورد بررسی می دهیم</w:t>
      </w:r>
      <w:r>
        <w:rPr>
          <w:rFonts w:eastAsia="IRNazanin" w:cs="IRNazanin"/>
          <w:color w:val="111111"/>
          <w:sz w:val="28"/>
          <w:szCs w:val="28"/>
          <w:rtl w:val="true"/>
          <w:lang w:bidi="fa-IR"/>
        </w:rPr>
        <w:t>.</w:t>
      </w:r>
    </w:p>
    <w:p>
      <w:pPr>
        <w:pStyle w:val="Heading4"/>
        <w:numPr>
          <w:ilvl w:val="3"/>
          <w:numId w:val="1"/>
        </w:numPr>
        <w:rPr/>
      </w:pPr>
      <w:bookmarkStart w:id="873" w:name="__RefHeading___Toc3698064_653776707"/>
      <w:bookmarkStart w:id="874" w:name="_Toc330"/>
      <w:bookmarkEnd w:id="873"/>
      <w:r>
        <w:rPr/>
        <w:t>1</w:t>
      </w:r>
      <w:r>
        <w:rPr>
          <w:rtl w:val="true"/>
        </w:rPr>
        <w:t>.</w:t>
      </w:r>
      <w:r>
        <w:rPr>
          <w:rtl w:val="true"/>
        </w:rPr>
        <w:t>اصرار بر گناه</w:t>
      </w:r>
      <w:bookmarkEnd w:id="874"/>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وقتی مرتکب عمل زشتی می شوند یا به خود ستم کنند، به یاد خدا می افتند و برای گناهان خود طلب آمرزش می کنند و کیست جز خدا که گناهان را ببخشد و بر گناه اصرار نمی ورزند با این که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اوصاف پرهیزکاران ذکر شده و یکی از این صفات آن است که وقتی مرتکب عمل زشتی می شوند،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 آن که هرگز با علم و آگاهی بر گناه خویش اصرار نمی ورزند و گناه را تکرار نمی کنند امام باقر علیه السلام ذیل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الإصرارُ أَن يَذنِبَ الذَنبَ فَلا يَستَغفِرِ الله وَ لا يُحَدِّثَ نَفْسَهُ بِتَوْبَهٍ فَذَلِکَ اَلْإِصْرَارُ</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 آن است که بنده معصیت کند و استغفار ننماید و در صدد توبه هم نباشد؛ این است اصرار بر گناه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چهار چیز عامل شقاوت خوانده شده است که از آن ها اصرار بر گناه است؛ چنان که 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عَلاماتِ الشّقاءِ جُمُودُ العَينِ وَ قَسوَةُ القَلبِ وَ شِدَّةُ اَلْحِرْصِ فِی طَلَبِ اَلرِّزْقِ، وَ اَلْإِصْرَارُ عَلَی اَلذَّنْبِ</w:t>
      </w:r>
      <w:r>
        <w:rPr>
          <w:rFonts w:ascii="IRNazanin" w:hAnsi="IRNazanin" w:eastAsia="IRNazanin"/>
          <w:color w:val="111111"/>
          <w:sz w:val="28"/>
          <w:sz w:val="28"/>
          <w:szCs w:val="28"/>
          <w:rtl w:val="true"/>
          <w:lang w:bidi="fa-IR"/>
        </w:rPr>
        <w:t xml:space="preserve">؛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نشانه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قساوت قلب حرص در کسب روزی، و اصرار بر 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نقل دیگری ،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أَعْظَمُ اَلذُّنُوبِ عِنْدَ اَللَّهِ ذَنْبٌ أَصَرَّ عَلَیْهِ عَامِلُهُ</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گناهان نزد خدا گناهی است که گناهکار بر آن اصرار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گناه و اصرار بر آن، اگر گناه صغیره باشد آن را کبیره می کند و اگر کبیره باشد، آن را بزرگتر و عقوبتش را شدیدتر می کند اصرار بر گناه، موجب می شود گناه در دل انسان تثبیت و ملکه شود که در این صورت، مبارزه با آن مشکل می شود؛ مانند پارچه ای سفید که مکرر لکه های خون بر آن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ها محکم می شود و شستن آن سخت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توبه را سخت می کند و گاه توفیق توبه از انسان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جرئت انسان در انجام گناهان بزرگتر و ورود به عرصه های جدید گناه را زیاد می کند</w:t>
      </w:r>
    </w:p>
    <w:p>
      <w:pPr>
        <w:pStyle w:val="BookText"/>
        <w:rPr/>
      </w:pPr>
      <w:r>
        <w:rPr>
          <w:rFonts w:ascii="IRNazanin" w:hAnsi="IRNazanin" w:eastAsia="IRNazanin"/>
          <w:color w:val="111111"/>
          <w:sz w:val="28"/>
          <w:sz w:val="28"/>
          <w:szCs w:val="28"/>
          <w:rtl w:val="true"/>
          <w:lang w:bidi="fa-IR"/>
        </w:rPr>
        <w:t>اصرار بر گناه پیوند با خدا را قطع می کند هر گناهی که تکرار شود، محرومیت از دوستی با خدا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اگر چند مرتبه صورت گرفت و انسان توبه کرد و تکرار نکرد، درخت دوستی در دل انسان جوانه می زند و کم کم اثر گناه را از بین می برد؛ اما اصرار بر گناه، اعتیاد می آورد و ترک عادت نیز کار مشکلی است اصرار بر گناه خواطر شیطان را بر انسان حاکم می کند راه نفوذ شیطان بر قلب در اثر اصرار بر گناه،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پرده های عصمت را می درد و مصونیت و قدرت دفاع را از انسان سلب می گناه، حیا و شرم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روی انسان به خدا باز می شود، قبح گناه شکسته می شود و شکسته شدن قبح گناه زمینه ارتکاب آن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غرب، فحشا، رابطه نامشروع بی حجابی، مشروب خواری و مانند آن قبحی ندارد؟ اصل قبح منتفی نشده؛ بلکه حرمت قبح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آموزی چند بار نمره بد گرفت و مردود شد کم کم این امر برای او عادی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بر گناه پل های رابطه با خدا را خراب می کند و راه بازگشت را می بندد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عَلى عَبدِهِ المُؤمِنَ أربعين جُنَّةً فَمَتى أذنَبَ ذَنبا كَبيرا</w:t>
      </w:r>
      <w:bookmarkStart w:id="875" w:name="pg8796_80474"/>
    </w:p>
    <w:p>
      <w:pPr>
        <w:pStyle w:val="BookText"/>
        <w:rPr/>
      </w:pPr>
      <w:bookmarkEnd w:id="875"/>
      <w:r>
        <w:rPr>
          <w:rFonts w:ascii="Amiri" w:hAnsi="Amiri" w:eastAsia="Amiri" w:cs="Amiri"/>
          <w:color w:val="111111"/>
          <w:sz w:val="28"/>
          <w:sz w:val="28"/>
          <w:szCs w:val="28"/>
          <w:rtl w:val="true"/>
          <w:lang w:bidi="ar-SA"/>
        </w:rPr>
        <w:t>أرفَعَ عَنهُ جُنَّةً</w:t>
      </w:r>
      <w:r>
        <w:rPr>
          <w:rFonts w:ascii="IRNazanin" w:hAnsi="IRNazanin" w:eastAsia="IRNazanin"/>
          <w:color w:val="111111"/>
          <w:sz w:val="28"/>
          <w:sz w:val="28"/>
          <w:szCs w:val="28"/>
          <w:rtl w:val="true"/>
          <w:lang w:bidi="fa-IR"/>
        </w:rPr>
        <w:t xml:space="preserve">؛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 بنده مؤمنش چهل پرده قرار داده است که با هر گناه کبیره ای، یکی از آن پرده ها برداشته می شود</w:t>
      </w:r>
      <w:r>
        <w:rPr>
          <w:rFonts w:eastAsia="IRNazanin" w:cs="IRNazanin"/>
          <w:color w:val="111111"/>
          <w:sz w:val="28"/>
          <w:szCs w:val="28"/>
          <w:rtl w:val="true"/>
          <w:lang w:bidi="fa-IR"/>
        </w:rPr>
        <w:t>».</w:t>
      </w:r>
    </w:p>
    <w:p>
      <w:pPr>
        <w:pStyle w:val="Heading4"/>
        <w:numPr>
          <w:ilvl w:val="3"/>
          <w:numId w:val="1"/>
        </w:numPr>
        <w:rPr/>
      </w:pPr>
      <w:bookmarkStart w:id="876" w:name="__RefHeading___Toc3698066_653776707"/>
      <w:bookmarkStart w:id="877" w:name="_Toc331"/>
      <w:bookmarkEnd w:id="876"/>
      <w:r>
        <w:rPr/>
        <w:t>2</w:t>
      </w:r>
      <w:r>
        <w:rPr>
          <w:rtl w:val="true"/>
        </w:rPr>
        <w:t>.</w:t>
      </w:r>
      <w:r>
        <w:rPr>
          <w:rtl w:val="true"/>
        </w:rPr>
        <w:t>کوچک شمردن گناه</w:t>
      </w:r>
      <w:bookmarkEnd w:id="877"/>
    </w:p>
    <w:p>
      <w:pPr>
        <w:pStyle w:val="BookText"/>
        <w:rPr/>
      </w:pPr>
      <w:r>
        <w:rPr>
          <w:rFonts w:ascii="IRNazanin" w:hAnsi="IRNazanin" w:eastAsia="IRNazanin"/>
          <w:color w:val="111111"/>
          <w:sz w:val="28"/>
          <w:sz w:val="28"/>
          <w:szCs w:val="28"/>
          <w:rtl w:val="true"/>
          <w:lang w:bidi="fa-IR"/>
        </w:rPr>
        <w:t>گناه زشت است؛ اما کوچک شمردن آن زشت تر است گاهی افرادی معصیت می کنند؛ اما بلافاصله پشیمان می شوند و توبه می کنند؛ اما برخی با پُر رویی می گویند این که چیزی نیست و مردم بدتر از این مرتکب می شوند اگر کسی با سنگی شیشه ماشین شما را شکست و گفت این چیزی نیست مگر چه شده کسی که نمرده به سر کسی که نخورده، این نشانه کمال بی ادبی و روحیه استکباری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حق داری اگر او را نبخشی این روحیه برتری جویی و بی حیایی، انسان را بیش از اصل خطا می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 الذُّنُوبِ مَا استَهانَ بِهِ صاحِبُه</w:t>
      </w:r>
      <w:r>
        <w:rPr>
          <w:rFonts w:ascii="IRNazanin" w:hAnsi="IRNazanin" w:eastAsia="IRNazanin"/>
          <w:color w:val="111111"/>
          <w:sz w:val="28"/>
          <w:sz w:val="28"/>
          <w:szCs w:val="28"/>
          <w:rtl w:val="true"/>
          <w:lang w:bidi="fa-IR"/>
        </w:rPr>
        <w:t xml:space="preserve">؛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ترین گناهان آن است که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کوچک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دعا از کوچک شمردن گناه به خدا پناه می برد؛ زیرا کوچک شمردن گناه جرئت انسان را در ارتکاب آن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مُحَمَّد لا تَستَصغِرَنَّ سَيِّئَةً تَعمَلُ بِهَا فَإِنَّکَ تَرَاهَا حَیْثُ تَسُوؤُکَ</w:t>
      </w:r>
      <w:r>
        <w:rPr>
          <w:rFonts w:ascii="IRNazanin" w:hAnsi="IRNazanin" w:eastAsia="IRNazanin"/>
          <w:color w:val="111111"/>
          <w:sz w:val="28"/>
          <w:sz w:val="28"/>
          <w:szCs w:val="28"/>
          <w:rtl w:val="true"/>
          <w:lang w:bidi="fa-IR"/>
        </w:rPr>
        <w:t xml:space="preserve">؛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هر گناهی که انجام می دهی آن را کوچک نشمار؛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ناخوشایند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إذا أرادَ بِعَبدٍ خَیْراً جَعَلَ ذُنُوبَهُ بَیْنَ عَیْنَیْهِ مُمَثَّلَهً وَ الإِثْمَ عَلَيهِ ثقيلاً وَ بيلاً وَ إذا أرادَ بِعَبْدٍ شَرًا أَنسَاهُ ذُنُوبَهُ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خیر و خوبی بنده ای را بخواهد، گناهان او را در برابر </w:t>
      </w:r>
      <w:bookmarkStart w:id="878" w:name="pg8796_80476"/>
    </w:p>
    <w:p>
      <w:pPr>
        <w:pStyle w:val="BookText"/>
        <w:rPr/>
      </w:pPr>
      <w:bookmarkEnd w:id="878"/>
      <w:r>
        <w:rPr>
          <w:rFonts w:ascii="IRNazanin" w:hAnsi="IRNazanin" w:eastAsia="IRNazanin"/>
          <w:color w:val="111111"/>
          <w:sz w:val="28"/>
          <w:sz w:val="28"/>
          <w:szCs w:val="28"/>
          <w:rtl w:val="true"/>
          <w:lang w:bidi="fa-IR"/>
        </w:rPr>
        <w:t>چشمانش مجسم می کند و بار گناه را بر دوش او سنگین می سازد و هرگاه بدی بنده اش را بخواهد، گناهانش را از یادش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شمردن گناه نوعی بی ادبی در مورد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با یک ترک اولی چقدر اشک می ریختند؟ کار خود را بزرگ می شمردند و خود را ستمگر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همسرش بعد از ترک اولی با انابه و تضرع عرض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ظَلَمنا أَنفُسَنا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به خود ستم روا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گناه خود را کوچک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گناه، توفیق توبه را سلب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گناه خود را بزرگ دید، مغرور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شاخه های کوچک شمردن گناه، شادی و ابتهاج بر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انجام گناه و نافرمانی الهی اظهار شادی کرد از این که توانسته است کار خود را با معصیت پیش ببرد، خوشحال بود به دیگران فخر فروخت، من بودم که چنین کردم من توانستم از قانون فرار کنم، من با زرنگی کلاه سر مردم گذاشتم، من خدعه کردم و کسی نفهمید، من مال مردم را خوردم من سال ها ستم کردم این اظهار شادی و غرور بر گناه از اصل آن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علاوه بر عذاب اخروی گریان وارد آتش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الإبتهاج بِالذَّنبِ، فَإِنَّ الإِبْتِهاجَ بِهِ أَعظَمُ مِن رُكُوبِهِ</w:t>
      </w:r>
      <w:r>
        <w:rPr>
          <w:rFonts w:ascii="IRNazanin" w:hAnsi="IRNazanin" w:eastAsia="IRNazanin"/>
          <w:color w:val="111111"/>
          <w:sz w:val="28"/>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شادی بر گناه که شادی بر گناه از اصل گناه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أَذنَبَ ذَنبا وَ هُو ضاحِكٌ دَخَلَ النَّارَ وَ هُوَ باكٍ﴾؛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شادی معصیت ،کند خدا او را گریان وارد دوزخ می گرداند</w:t>
      </w:r>
      <w:r>
        <w:rPr>
          <w:rFonts w:eastAsia="IRNazanin" w:cs="IRNazanin"/>
          <w:color w:val="111111"/>
          <w:sz w:val="28"/>
          <w:szCs w:val="28"/>
          <w:rtl w:val="true"/>
          <w:lang w:bidi="fa-IR"/>
        </w:rPr>
        <w:t>».</w:t>
      </w:r>
    </w:p>
    <w:p>
      <w:pPr>
        <w:pStyle w:val="Heading4"/>
        <w:numPr>
          <w:ilvl w:val="3"/>
          <w:numId w:val="1"/>
        </w:numPr>
        <w:rPr/>
      </w:pPr>
      <w:bookmarkStart w:id="879" w:name="__RefHeading___Toc3698068_653776707"/>
      <w:bookmarkStart w:id="880" w:name="_Toc332"/>
      <w:bookmarkEnd w:id="879"/>
      <w:r>
        <w:rPr/>
        <w:t>3</w:t>
      </w:r>
      <w:r>
        <w:rPr>
          <w:rtl w:val="true"/>
        </w:rPr>
        <w:t>.</w:t>
      </w:r>
      <w:r>
        <w:rPr>
          <w:rtl w:val="true"/>
        </w:rPr>
        <w:t>توجیه و عذر تراشی</w:t>
      </w:r>
      <w:bookmarkEnd w:id="8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یی از اسبابی که بر زشتی گناه می افزاید و آن را عادی جلوه می دهد و مردم را به گناه تشویق می کند توجیه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گناهکار توجیه گر نه فقط توبه نمی کند؛ بلکه کار زشت خود را زیبا می بیند و حتی ممکن است عبادت نیز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شما خبر دهیم که زیان کارترین مردم کیست ؟ آن ها که تلاش های شان در زندگی دنیا نابود شد و با این حال گمان می کنند کار نیک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نافرمانی را گناه می دانند و اعمال زشت خود را قبول دارند، همواره شرمنده اند در صدد جبران بر می آیند و توبه می کنند؛ اما آن که با توجیه و تغییر نام گناه، کژی را درستی، سراب را آب لجن را چمن و پلیدی را عمل صالح می خواند، به کار خود ادامه می دهد و زیان می کند خوارج نهروان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کشتن ولی خدا را تقرب به خدا می دانستند افرادی که امروز با سبک مغزی و حماقت مسلمانان را می کشند و با انفجار خود و دیگران رعب و وحشت ایجاد می کنند با توجیه این عمل زشت حتی جان خود را می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عامل این تزئین و زیبا جلوه دادن گناه را شیطان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هنگامی که شیطان اعمال مشرکان را در نظرشان زینت داد و به آن ها گفت در این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بر شما پیروز شود و من شخصاً در کنار شما در این میدان شرکت دارم</w:t>
      </w:r>
    </w:p>
    <w:p>
      <w:pPr>
        <w:pStyle w:val="BookText"/>
        <w:rPr/>
      </w:pPr>
      <w:r>
        <w:rPr>
          <w:rFonts w:ascii="IRNazanin" w:hAnsi="IRNazanin" w:eastAsia="IRNazanin"/>
          <w:color w:val="111111"/>
          <w:sz w:val="28"/>
          <w:sz w:val="28"/>
          <w:szCs w:val="28"/>
          <w:rtl w:val="true"/>
          <w:lang w:bidi="fa-IR"/>
        </w:rPr>
        <w:t>توجیه گناه سرپوش گذاشتن بر گناه است خدعه با نفس و اغفال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فرصت سوزی است و مانع اصلاح می شود قرآن کریم مواردی از این توجیه را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شرک و کُفر به 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شَاءَ الرَّحْمَنُ مَا عَبَدْنَاهُمْ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 ما بت ها را نمی پرستیدیم</w:t>
      </w:r>
      <w:r>
        <w:rPr>
          <w:rFonts w:eastAsia="IRNazanin" w:cs="IRNazanin"/>
          <w:color w:val="111111"/>
          <w:sz w:val="28"/>
          <w:szCs w:val="28"/>
          <w:rtl w:val="true"/>
          <w:lang w:bidi="fa-IR"/>
        </w:rPr>
        <w:t>».</w:t>
      </w:r>
      <w:bookmarkStart w:id="881" w:name="pg8796_80480"/>
    </w:p>
    <w:p>
      <w:pPr>
        <w:pStyle w:val="BookText"/>
        <w:rPr/>
      </w:pPr>
      <w:bookmarkEnd w:id="8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فحشا به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فَاحِشَةً قَالُوا وَجَدْنَا عَلَيْهَا آبَاءَنَا وَاللَّهُ أَمَرَنَا بِهَا قُلْ إِنَّ اللهَ لَا يَأْمُرُ بِالْفَحْشَاءِ</w:t>
      </w:r>
      <w:r>
        <w:rPr>
          <w:rFonts w:ascii="IRNazanin" w:hAnsi="IRNazanin" w:eastAsia="IRNazanin"/>
          <w:color w:val="111111"/>
          <w:sz w:val="28"/>
          <w:sz w:val="28"/>
          <w:szCs w:val="28"/>
          <w:rtl w:val="true"/>
          <w:lang w:bidi="fa-IR"/>
        </w:rPr>
        <w:t xml:space="preserve">؛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 زشتی انجام می دهند، می گویند پدران خود را بر عمل دیدیم و خدا به ما دستور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دستور به عمل زشت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فرار از جهاد به حفاظت خانه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يَسْتَأْذِنُ فَرِيقٌ مِنْهُمُ النَّبِيَّ يَقُولُونَ إِنَّ بُيُوتَنَا عَوْرَةً وَ مَا هِيَ بِعَوْرَةٍ إِنْ يُرِيدُونَ إِلَّا فِرَارًا</w:t>
      </w:r>
      <w:r>
        <w:rPr>
          <w:rFonts w:ascii="IRNazanin" w:hAnsi="IRNazanin" w:eastAsia="IRNazanin"/>
          <w:color w:val="111111"/>
          <w:sz w:val="28"/>
          <w:sz w:val="28"/>
          <w:szCs w:val="28"/>
          <w:rtl w:val="true"/>
          <w:lang w:bidi="fa-IR"/>
        </w:rPr>
        <w:t xml:space="preserve">؛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آنان از پیامبر اجازه بازگشت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خانه های ما بدون حفاظ است؛ در حالی که چنین نبود؛ آن ها می خواستند فرار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فساد به صلاح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ascii="IRNazanin" w:hAnsi="IRNazanin" w:eastAsia="IRNazanin"/>
          <w:color w:val="111111"/>
          <w:sz w:val="28"/>
          <w:sz w:val="28"/>
          <w:szCs w:val="28"/>
          <w:rtl w:val="true"/>
          <w:lang w:bidi="fa-IR"/>
        </w:rPr>
        <w:t xml:space="preserve"> ، </w:t>
      </w:r>
      <w:r>
        <w:rPr>
          <w:rStyle w:val="FootnoteAnchor"/>
          <w:rtl w:val="true"/>
        </w:rPr>
        <w:footnoteReference w:id="806"/>
      </w: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زمین فساد نکنید، می گویند همانا ما اصلاحگر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رسالت به توجیه دریافت وحی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جَاءَتْهُمْ آيَةً قَالُوا لَنْ نُؤْمِنَ حَتَّى نُؤْتَى مِثْلَ مَا أُوتِيَ رُسُلُ الله الله أَعْلَمُ حَيْثُ يَجْعَلُ رِسَالَتَهُ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آیه ای بر آن ها بیاید، می گویند ما هرگز ایمان نمی آوریم مگر این که همانند چیزی که به پیامبران الهی داده شده است، به ما هم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آگاه تر است که رسالت خویش را کجا قرار دهد</w:t>
      </w:r>
      <w:r>
        <w:rPr>
          <w:rFonts w:eastAsia="IRNazanin" w:cs="IRNazanin"/>
          <w:color w:val="111111"/>
          <w:sz w:val="28"/>
          <w:szCs w:val="28"/>
          <w:rtl w:val="true"/>
          <w:lang w:bidi="fa-IR"/>
        </w:rPr>
        <w:t>».</w:t>
      </w:r>
    </w:p>
    <w:p>
      <w:pPr>
        <w:pStyle w:val="Heading3"/>
        <w:numPr>
          <w:ilvl w:val="2"/>
          <w:numId w:val="1"/>
        </w:numPr>
        <w:rPr/>
      </w:pPr>
      <w:bookmarkStart w:id="882" w:name="__RefHeading___Toc3698070_653776707"/>
      <w:bookmarkStart w:id="883" w:name="_Toc333"/>
      <w:bookmarkEnd w:id="882"/>
      <w:r>
        <w:rPr>
          <w:rtl w:val="true"/>
        </w:rPr>
        <w:t>درمان گناه</w:t>
      </w:r>
      <w:bookmarkEnd w:id="883"/>
    </w:p>
    <w:p>
      <w:pPr>
        <w:pStyle w:val="Heading4"/>
        <w:numPr>
          <w:ilvl w:val="3"/>
          <w:numId w:val="1"/>
        </w:numPr>
        <w:rPr/>
      </w:pPr>
      <w:bookmarkStart w:id="884" w:name="__RefHeading___Toc3698072_653776707"/>
      <w:bookmarkStart w:id="885" w:name="_Toc334"/>
      <w:bookmarkEnd w:id="884"/>
      <w:r>
        <w:rPr>
          <w:rtl w:val="true"/>
        </w:rPr>
        <w:t>اشاره</w:t>
      </w:r>
      <w:bookmarkEnd w:id="88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همان طور که در بیماری های جسمی بازدارندگی و پرهیز مؤثرتر از درمان است، در بیماری های روحی نیز پیشگیری و ترک گناه مقدم بر درمان و کم هزینه تر است</w:t>
      </w:r>
      <w:r>
        <w:rPr>
          <w:rFonts w:eastAsia="IRNazanin" w:cs="IRNazanin"/>
          <w:color w:val="111111"/>
          <w:sz w:val="28"/>
          <w:szCs w:val="28"/>
          <w:rtl w:val="true"/>
          <w:lang w:bidi="fa-IR"/>
        </w:rPr>
        <w:t xml:space="preserve">. </w:t>
      </w:r>
      <w:bookmarkStart w:id="886" w:name="pg8796_80483"/>
    </w:p>
    <w:p>
      <w:pPr>
        <w:pStyle w:val="BookText"/>
        <w:rPr/>
      </w:pPr>
      <w:bookmarkEnd w:id="886"/>
      <w:r>
        <w:rPr>
          <w:rFonts w:ascii="IRNazanin" w:hAnsi="IRNazanin" w:eastAsia="IRNazanin"/>
          <w:color w:val="111111"/>
          <w:sz w:val="28"/>
          <w:sz w:val="28"/>
          <w:szCs w:val="28"/>
          <w:rtl w:val="true"/>
          <w:lang w:bidi="fa-IR"/>
        </w:rPr>
        <w:t>اگر انسان بتواند در محیط گناه و در معرض آن قرار نگیرد به مراتب آسان تر است تا در معرض گناه قرار بگیرد و بخواهد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اِجْتِنَابُ اَلسَّیِّئَاتِ أَوْلَی مِنِ اِکْتِسَابِ اَلْحَسَنَاتِ</w:t>
      </w:r>
      <w:r>
        <w:rPr>
          <w:rFonts w:ascii="IRNazanin" w:hAnsi="IRNazanin" w:eastAsia="IRNazanin"/>
          <w:color w:val="111111"/>
          <w:sz w:val="28"/>
          <w:sz w:val="28"/>
          <w:szCs w:val="28"/>
          <w:rtl w:val="true"/>
          <w:lang w:bidi="fa-IR"/>
        </w:rPr>
        <w:t xml:space="preserve">؛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ترک گناهان، بالاتر و برتر از به دست آوردن حسنات و نیکی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مِن طَلَبِ الثَّوبَةِ تَركُ الذَّنبِ</w:t>
      </w:r>
      <w:r>
        <w:rPr>
          <w:rFonts w:ascii="IRNazanin" w:hAnsi="IRNazanin" w:eastAsia="IRNazanin"/>
          <w:color w:val="111111"/>
          <w:sz w:val="28"/>
          <w:sz w:val="28"/>
          <w:szCs w:val="28"/>
          <w:rtl w:val="true"/>
          <w:lang w:bidi="fa-IR"/>
        </w:rPr>
        <w:t xml:space="preserve">؛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کسب توبه، ترک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بیان عوامل بازدارنده و عوامل درمانی می پردازیم</w:t>
      </w:r>
      <w:r>
        <w:rPr>
          <w:rFonts w:eastAsia="IRNazanin" w:cs="IRNazanin"/>
          <w:color w:val="111111"/>
          <w:sz w:val="28"/>
          <w:szCs w:val="28"/>
          <w:rtl w:val="true"/>
          <w:lang w:bidi="fa-IR"/>
        </w:rPr>
        <w:t>.</w:t>
      </w:r>
    </w:p>
    <w:p>
      <w:pPr>
        <w:pStyle w:val="Heading4"/>
        <w:numPr>
          <w:ilvl w:val="3"/>
          <w:numId w:val="1"/>
        </w:numPr>
        <w:rPr/>
      </w:pPr>
      <w:bookmarkStart w:id="887" w:name="__RefHeading___Toc3698074_653776707"/>
      <w:bookmarkStart w:id="888" w:name="_Toc335"/>
      <w:bookmarkEnd w:id="887"/>
      <w:r>
        <w:rPr/>
        <w:t>1</w:t>
      </w:r>
      <w:r>
        <w:rPr>
          <w:rtl w:val="true"/>
        </w:rPr>
        <w:t>.</w:t>
      </w:r>
      <w:r>
        <w:rPr>
          <w:rtl w:val="true"/>
        </w:rPr>
        <w:t>تفکر و اندیشه</w:t>
      </w:r>
      <w:bookmarkEnd w:id="888"/>
    </w:p>
    <w:p>
      <w:pPr>
        <w:pStyle w:val="BookText"/>
        <w:rPr/>
      </w:pPr>
      <w:r>
        <w:rPr>
          <w:rFonts w:ascii="IRNazanin" w:hAnsi="IRNazanin" w:eastAsia="IRNazanin"/>
          <w:color w:val="111111"/>
          <w:sz w:val="28"/>
          <w:sz w:val="28"/>
          <w:szCs w:val="28"/>
          <w:rtl w:val="true"/>
          <w:lang w:bidi="fa-IR"/>
        </w:rPr>
        <w:t>تفکر و تذکر، دو بال ترقی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آن چه می بیند متذکر شود، سپس بیندیشد و فکر را به کار بیندازد از حالت ایستایی به پویایی می رسد و راه صحیح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تذکر و تفکر را کنار هم می آورد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را در حال قیام و قعود و آن گاه که بر پهلو خوابیده اند یاد می کنند و در اسرار خلقت آسمان ها و زمین می اندیشند</w:t>
      </w:r>
    </w:p>
    <w:p>
      <w:pPr>
        <w:pStyle w:val="BookText"/>
        <w:rPr/>
      </w:pPr>
      <w:r>
        <w:rPr>
          <w:rFonts w:ascii="IRNazanin" w:hAnsi="IRNazanin" w:eastAsia="IRNazanin"/>
          <w:color w:val="111111"/>
          <w:sz w:val="28"/>
          <w:sz w:val="28"/>
          <w:szCs w:val="28"/>
          <w:rtl w:val="true"/>
          <w:lang w:bidi="fa-IR"/>
        </w:rPr>
        <w:t>یادآوری زندگی آمیخته با تفکر و اندیشه انسان را به رشد می رساند و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آئینه صافی است که حقایق را آن گونه که هست انعکاس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الفكرُ مِرْآةُ الحَسَناتِ وَ كَفَّارَةُ السَّيِّئَاتِ وَ ضِياءُ القُلُوبِ وَ فُسحَةُ الخُلقِ وَ إِصابَةٌ وَ فِی صَلَاحِ الْمَعَادِ وَ اطِّلَاعٌ عَلَی الْعَوَاقِبِ وَ استَزادَةٌ فِي العِلمِ وَ هِيَ خَصْلَةٌ لا يُعبَدُ الله بِمِثْلِهَا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فکر و اندیشه، آئینه خوبی ها و پوشاننده بدی ها و روشنی بخش دل ها و عامل خوش خلقی و اصلاح معاد و آگاهی از پایان کار و افزایش علم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خصلتی است که با هیچ عبادتی به مانند آن خدا بندگی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آثار زیان بار و مخرب نافرمانی با خدا بیندیشد، دست به معصیت نمی گشاید و اگر گشود، فوراً توبه می کند تفکر و اندیشه باعث خودسازی و خودیابی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Style w:val="FootnoteAnchor"/>
          <w:rtl w:val="true"/>
        </w:rPr>
        <w:footnoteReference w:id="812"/>
      </w:r>
      <w:r>
        <w:rPr>
          <w:rFonts w:ascii="IRNazanin" w:hAnsi="IRNazanin" w:eastAsia="IRNazanin"/>
          <w:color w:val="111111"/>
          <w:sz w:val="28"/>
          <w:sz w:val="28"/>
          <w:szCs w:val="28"/>
          <w:rtl w:val="true"/>
          <w:lang w:bidi="fa-IR"/>
        </w:rPr>
        <w:t xml:space="preserve"> ای کسانی که ایمان آورده اید مراقب خود باشید هنگامی که شما هدایت ،یافتید گمراهی کسانی که گمراه شده اند به شما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خداست و شما را از آن چه عمل می کردید،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 اَلسَّلاَمَهِ مِنَ اَلزَّلَلِ اَلْفِکْرُ قَبْلَ اَلْفِعْلِ</w:t>
      </w:r>
      <w:r>
        <w:rPr>
          <w:rFonts w:ascii="IRNazanin" w:hAnsi="IRNazanin" w:eastAsia="IRNazanin"/>
          <w:color w:val="111111"/>
          <w:sz w:val="28"/>
          <w:sz w:val="28"/>
          <w:szCs w:val="28"/>
          <w:rtl w:val="true"/>
          <w:lang w:bidi="fa-IR"/>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 از لغزش، اندیشه قبل از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دَوامُ الفِکرِ وَ الحَذْرِ يُؤَمِنُ الزَّلَلَ</w:t>
      </w:r>
      <w:r>
        <w:rPr>
          <w:rFonts w:ascii="IRNazanin" w:hAnsi="IRNazanin" w:eastAsia="IRNazanin"/>
          <w:color w:val="111111"/>
          <w:sz w:val="28"/>
          <w:sz w:val="28"/>
          <w:szCs w:val="28"/>
          <w:rtl w:val="true"/>
          <w:lang w:bidi="fa-IR"/>
        </w:rPr>
        <w:t xml:space="preserve">؛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اندیشه و پرهیز انسان را از لغزش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درباره زهد در دنیا ایراد شده است، می 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امرَءً تَفَكَّرَ فَاعتَبَرَ وَ اعتَبَرَ فَأَبْصَرَ فَكَأَنَّ ما هُوَ كَائِنٌ مِنَ الدُّنيا عَن قَليلٍ لَم يَكُن وَ كَانَ ما هُو كَائِنْ مِنَ الآخِرَةِ عَمّا قَليلٍ لَم يَزَل</w:t>
      </w:r>
      <w:r>
        <w:rPr>
          <w:rStyle w:val="FootnoteAnchor"/>
          <w:rtl w:val="true"/>
        </w:rPr>
        <w:footnoteReference w:id="815"/>
      </w:r>
      <w:r>
        <w:rPr>
          <w:rFonts w:ascii="IRNazanin" w:hAnsi="IRNazanin" w:eastAsia="IRNazanin"/>
          <w:color w:val="111111"/>
          <w:sz w:val="28"/>
          <w:sz w:val="28"/>
          <w:szCs w:val="28"/>
          <w:rtl w:val="true"/>
          <w:lang w:bidi="fa-IR"/>
        </w:rPr>
        <w:t xml:space="preserve"> رحمت خدا بر کسی باد که بیندیشد، عبرت بگیرد و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 اکنون از دنیا موجود است پس از مدت کوتاهی فکر می کنید گویی هرگز وجود نداشته است و آن چه از آخرت به زودی فرا می رسد، گویی همواره بوده است</w:t>
      </w:r>
      <w:r>
        <w:rPr>
          <w:rFonts w:eastAsia="IRNazanin" w:cs="IRNazanin"/>
          <w:color w:val="111111"/>
          <w:sz w:val="28"/>
          <w:szCs w:val="28"/>
          <w:rtl w:val="true"/>
          <w:lang w:bidi="fa-IR"/>
        </w:rPr>
        <w:t xml:space="preserve">. </w:t>
      </w:r>
      <w:bookmarkStart w:id="889" w:name="pg8796_80487"/>
    </w:p>
    <w:p>
      <w:pPr>
        <w:pStyle w:val="BookText"/>
        <w:rPr/>
      </w:pPr>
      <w:bookmarkEnd w:id="889"/>
      <w:r>
        <w:rPr>
          <w:rFonts w:ascii="IRNazanin" w:hAnsi="IRNazanin" w:eastAsia="IRNazanin"/>
          <w:color w:val="111111"/>
          <w:sz w:val="28"/>
          <w:sz w:val="28"/>
          <w:szCs w:val="28"/>
          <w:rtl w:val="true"/>
          <w:lang w:bidi="fa-IR"/>
        </w:rPr>
        <w:t>در این بیان نورانی امیرمؤمنان علیه السلام تفکر را منشأ عبرت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همین فرمایش دقت کند و بیندیشد،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این دنیا پس از مدت کوتاهی زرق و برقش میرود، آخرت انسان بر پا می شود دنیا به قدری سریع می گذرد و آخرت به قدری سریع می آید که گویا از ابتدا دنیایی نبوده و همیشه آخرت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 ای انسان را از آلوده شدن به معاصی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گناه می کنند قبل از آن به عواقبش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قدر و منزلت خود را بداند راه تکامل را بشناسد و جایگاه والا و کرامت و عزت نفس خود را دریابد، هرگز خود را به زشتی ها آلوده نمی کند انسانی که کرامت خویش را دریافت، عظمت ها بِالمَعصيَة؛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نفسش نزد او گرامی ،باشد آن را با گناه خوار نمی کند</w:t>
      </w:r>
      <w:r>
        <w:rPr>
          <w:rFonts w:eastAsia="IRNazanin" w:cs="IRNazanin"/>
          <w:color w:val="111111"/>
          <w:sz w:val="28"/>
          <w:szCs w:val="28"/>
          <w:rtl w:val="true"/>
          <w:lang w:bidi="fa-IR"/>
        </w:rPr>
        <w:t>.</w:t>
      </w:r>
    </w:p>
    <w:p>
      <w:pPr>
        <w:pStyle w:val="Heading4"/>
        <w:numPr>
          <w:ilvl w:val="3"/>
          <w:numId w:val="1"/>
        </w:numPr>
        <w:rPr/>
      </w:pPr>
      <w:bookmarkStart w:id="890" w:name="__RefHeading___Toc3698076_653776707"/>
      <w:bookmarkStart w:id="891" w:name="_Toc336"/>
      <w:bookmarkEnd w:id="890"/>
      <w:r>
        <w:rPr/>
        <w:t>2</w:t>
      </w:r>
      <w:r>
        <w:rPr>
          <w:rtl w:val="true"/>
        </w:rPr>
        <w:t>.</w:t>
      </w:r>
      <w:r>
        <w:rPr>
          <w:rtl w:val="true"/>
        </w:rPr>
        <w:t>تمرین و انجام امور ضد</w:t>
      </w:r>
      <w:bookmarkEnd w:id="89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زهری، پادزهری هست در درمان بیماری های جسم پس از تشخیص بیماری دارویی را تجویز می کنند که متناسب با بیماری آن را ریشه کن کند اگر عفونت بدن کسی را فرا بگیرد، آنتی بیوتیکی می دهند که عفونت را از بین ببرد در درمان بیماری های روحی نیز باید ضد هر صفت رذیله ای را انجام داد و از این طریق به مبارزه با آن بیماری اخلاقی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بدخلق و تندخوست باید به رغم این خوی ناپسند خود را خوش خلق جلوه بدهد و خوش خلقی را بر خود تحمیل کند که این امر در ابتدا سخت است؛ اما به تدریج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بخیل است به زور انفاق کند؛ حتی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حسود است، به رغم صفت حسادت، به شخصی که به او حسادت می ورزد، مهربانی و محبت ورزد و از او تعریف کند ممکن است مدتی این حرکت تصنعی باشد، اما رفته رفته ملکه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شَیءٍ يَنفِرُ مِن ضِدِهِ</w:t>
      </w:r>
      <w:r>
        <w:rPr>
          <w:rFonts w:ascii="IRNazanin" w:hAnsi="IRNazanin" w:eastAsia="IRNazanin"/>
          <w:color w:val="111111"/>
          <w:sz w:val="28"/>
          <w:sz w:val="28"/>
          <w:szCs w:val="28"/>
          <w:rtl w:val="true"/>
          <w:lang w:bidi="fa-IR"/>
        </w:rPr>
        <w:t xml:space="preserve">؛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از ضد خود گریزان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متعددی در این زمینه رسیده است امیرمؤمنان علیه السلاممی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ضادُّوا الشَّهَوَةَ بِالعِفَّةِ</w:t>
      </w:r>
      <w:r>
        <w:rPr>
          <w:rFonts w:ascii="IRNazanin" w:hAnsi="IRNazanin" w:eastAsia="IRNazanin"/>
          <w:color w:val="111111"/>
          <w:sz w:val="28"/>
          <w:sz w:val="28"/>
          <w:szCs w:val="28"/>
          <w:rtl w:val="true"/>
          <w:lang w:bidi="fa-IR"/>
        </w:rPr>
        <w:t xml:space="preserve">؛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عفت به مبارزه با شهوت و سستی برخیزید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ضادُّوا الشَّرَّ بِالخَيرِ</w:t>
      </w:r>
      <w:r>
        <w:rPr>
          <w:rFonts w:ascii="IRNazanin" w:hAnsi="IRNazanin" w:eastAsia="IRNazanin"/>
          <w:color w:val="111111"/>
          <w:sz w:val="28"/>
          <w:sz w:val="28"/>
          <w:szCs w:val="28"/>
          <w:rtl w:val="true"/>
          <w:lang w:bidi="fa-IR"/>
        </w:rPr>
        <w:t xml:space="preserve">؛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خیر به مبارزه با شرّ برخیزید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ضادُّوا الغَفلَةَ بِاليَقظَةِ</w:t>
      </w:r>
      <w:r>
        <w:rPr>
          <w:rFonts w:ascii="IRNazanin" w:hAnsi="IRNazanin" w:eastAsia="IRNazanin"/>
          <w:color w:val="111111"/>
          <w:sz w:val="28"/>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را با يقظه و بیداری از بین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ضَادُّوا اَلْهَوَی بِالْعَقْلِ</w:t>
      </w:r>
      <w:r>
        <w:rPr>
          <w:rFonts w:ascii="IRNazanin" w:hAnsi="IRNazanin" w:eastAsia="IRNazanin"/>
          <w:color w:val="111111"/>
          <w:sz w:val="28"/>
          <w:sz w:val="28"/>
          <w:szCs w:val="28"/>
          <w:rtl w:val="true"/>
          <w:lang w:bidi="fa-IR"/>
        </w:rPr>
        <w:t xml:space="preserve">؛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خرد و اندیشه به مبارزه با هوای نفس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ضادُّوا الغَضَبَ بِالحُكمِ</w:t>
      </w:r>
      <w:r>
        <w:rPr>
          <w:rFonts w:ascii="IRNazanin" w:hAnsi="IRNazanin" w:eastAsia="IRNazanin"/>
          <w:color w:val="111111"/>
          <w:sz w:val="28"/>
          <w:sz w:val="28"/>
          <w:szCs w:val="28"/>
          <w:rtl w:val="true"/>
          <w:lang w:bidi="fa-IR"/>
        </w:rPr>
        <w:t xml:space="preserve">؛ </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را با بردباری ریشه کن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ضادُّوا الكِبَرَ بِالتَّواضُع</w:t>
      </w:r>
      <w:r>
        <w:rPr>
          <w:rFonts w:ascii="IRNazanin" w:hAnsi="IRNazanin" w:eastAsia="IRNazanin"/>
          <w:color w:val="111111"/>
          <w:sz w:val="28"/>
          <w:sz w:val="28"/>
          <w:szCs w:val="28"/>
          <w:rtl w:val="true"/>
          <w:lang w:bidi="fa-IR"/>
        </w:rPr>
        <w:t xml:space="preserve">؛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 کبر را ریشه کن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ضمن تأکید بر این راه درمان در مورد علاج بیماری بخل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بيماري بخل مزمن شده و به راحتی قابل علاج نیست، یکی از روش های درمان آن است که نفس خود را فریب دهی تا به انگیزه نامدار شدن و شهرت در جامعه، جود و بخششی داشته باشی؛ گرچه این کار به قصد ریا و خودنمایی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سنن الهی است که گاهی بدی و عوامل هلاکت با بدی دیگری نابود می شود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امام سجاد علیه السلام با استفاده از همین روش در دعای مکارم الاخلاق چنین دعا می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 آلِهِ وَ سَدِدنى لا أَعارِضَ مَن غَشَنى بِالنُّصحِ وَ أَجْزِى مَن هَجَرَنى بِالبِرِّ وَ أُثيبَ مَن حَرَمَنى بِالبَدْلِ وَ أكافىء مَن قَطَعَنى بِالصِّلَهِ، وَ أُخَالِفَ مَنِ اغْتَابَنِی إِلَی حُسْنِ الذِّکْرِ</w:t>
      </w:r>
      <w:r>
        <w:rPr>
          <w:rStyle w:val="FootnoteAnchor"/>
          <w:rtl w:val="true"/>
        </w:rPr>
        <w:footnoteReference w:id="825"/>
      </w:r>
      <w:bookmarkStart w:id="892" w:name="pg8796_80491"/>
    </w:p>
    <w:p>
      <w:pPr>
        <w:pStyle w:val="BookText"/>
        <w:rPr/>
      </w:pPr>
      <w:bookmarkEnd w:id="892"/>
      <w:r>
        <w:rPr>
          <w:rFonts w:ascii="IRNazanin" w:hAnsi="IRNazanin" w:eastAsia="IRNazanin"/>
          <w:color w:val="111111"/>
          <w:sz w:val="28"/>
          <w:sz w:val="28"/>
          <w:szCs w:val="28"/>
          <w:rtl w:val="true"/>
          <w:lang w:bidi="fa-IR"/>
        </w:rPr>
        <w:t>خدایا بر محمد و آلش درود فرست و به من توفیق بده خیرخواهی کنم برای کسی که بدخواهی مرا نموده و با آشتی و نیکی تلافی کنم کسی را که با من قهر کرد و از من برید و به بخشش و کمک تلافی کنم کسی که مرا محروم کرد و بپیوندم با کسی که با من قطع رابطه کرد و به نیکی یاد کنم آن که غیبت مرا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تزکیه نفس است؛ یعنی مراقب آفت های نفس بودن و آفت زدایی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مانند نهالی است که باغبان باید دائم مواظب آن باشد تا کرم ها، آفات و حشرات آن را نابود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زدایی از نفس و پاک کردن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تحلیه و جذب و رشد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 از یک درختی زدوده نشود آب و کود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بیمار انسان را به مقصد نمی رساند؛ بلکه ابتدا باید اصلاح شود راه این اصلاح تمرین و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تداوم و استمرار به تدریج نفس را از رذایل تطهیر می کند و به سوی تکامل پیش فلسفه هشدارها و بیم ها در قرآن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نفس از درون شعله می می کشد که نه فقط ثمره ای ندارد؛ بلکه آتش می زند </w:t>
      </w:r>
      <w:r>
        <w:rPr>
          <w:rFonts w:ascii="Amiri" w:hAnsi="Amiri" w:eastAsia="Amiri" w:cs="Amiri"/>
          <w:color w:val="111111"/>
          <w:sz w:val="28"/>
          <w:sz w:val="28"/>
          <w:szCs w:val="28"/>
          <w:rtl w:val="true"/>
          <w:lang w:bidi="ar-SA"/>
        </w:rPr>
        <w:t>فَاتَّقُوا النَّارَ الَّتِي وَ قُودُهَا النَّاسُ</w:t>
      </w:r>
      <w:r>
        <w:rPr>
          <w:rFonts w:ascii="IRNazanin" w:hAnsi="IRNazanin" w:eastAsia="IRNazanin"/>
          <w:color w:val="111111"/>
          <w:sz w:val="28"/>
          <w:sz w:val="28"/>
          <w:szCs w:val="28"/>
          <w:rtl w:val="true"/>
          <w:lang w:bidi="fa-IR"/>
        </w:rPr>
        <w:t xml:space="preserve"> ؛ </w:t>
      </w:r>
      <w:r>
        <w:rPr>
          <w:rStyle w:val="FootnoteAnchor"/>
          <w:rtl w:val="true"/>
        </w:rPr>
        <w:footnoteReference w:id="826"/>
      </w:r>
      <w:r>
        <w:rPr>
          <w:rFonts w:ascii="IRNazanin" w:hAnsi="IRNazanin" w:eastAsia="IRNazanin"/>
          <w:color w:val="111111"/>
          <w:sz w:val="28"/>
          <w:sz w:val="28"/>
          <w:szCs w:val="28"/>
          <w:rtl w:val="true"/>
          <w:lang w:bidi="fa-IR"/>
        </w:rPr>
        <w:t>یعنی از آتشی بترسید که آتش زنه آن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ریاضت نفس با انجام اعمال ضد، اگرچه مشقت دارد زود اثر و نتیجه می دهد و باعث تقویت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دانشمندان اخلاق،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و توصیه برای سیر و سلوک و تعالی اخلاقی ذکر کرده اند که نخستین آن، ترک آداب و عادات و رسومی است که انسان را غرق در آلودگی می کند </w:t>
      </w:r>
      <w:r>
        <w:rPr>
          <w:rStyle w:val="FootnoteAnchor"/>
          <w:rtl w:val="true"/>
        </w:rPr>
        <w:footnoteReference w:id="827"/>
      </w:r>
    </w:p>
    <w:p>
      <w:pPr>
        <w:pStyle w:val="Heading4"/>
        <w:numPr>
          <w:ilvl w:val="3"/>
          <w:numId w:val="1"/>
        </w:numPr>
        <w:rPr/>
      </w:pPr>
      <w:bookmarkStart w:id="893" w:name="__RefHeading___Toc3698078_653776707"/>
      <w:bookmarkStart w:id="894" w:name="_Toc337"/>
      <w:bookmarkEnd w:id="893"/>
      <w:r>
        <w:rPr/>
        <w:t>3</w:t>
      </w:r>
      <w:r>
        <w:rPr>
          <w:rtl w:val="true"/>
        </w:rPr>
        <w:t>.</w:t>
      </w:r>
      <w:r>
        <w:rPr>
          <w:rtl w:val="true"/>
        </w:rPr>
        <w:t>دوری از عوامل و زمینه های تحریک</w:t>
      </w:r>
      <w:bookmarkEnd w:id="89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ارتکاب گناه، تحریک غرایز و شهوات است ،انسان، موجودی مُركَّب از غرایز و امیال مختلف است غرایز تمایلاتی است که در انسان به ودیعه گذاشته شده و هدف آن ها تأمین نیازهای مادی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غرایز طوفانی شوند و طغیان کنند، خطرناک اند، غرایز باید در مسیر صحیح و شرعی خود ارضا شوند</w:t>
      </w:r>
      <w:r>
        <w:rPr>
          <w:rFonts w:eastAsia="IRNazanin" w:cs="IRNazanin"/>
          <w:color w:val="111111"/>
          <w:sz w:val="28"/>
          <w:szCs w:val="28"/>
          <w:rtl w:val="true"/>
          <w:lang w:bidi="fa-IR"/>
        </w:rPr>
        <w:t xml:space="preserve">. </w:t>
      </w:r>
      <w:bookmarkStart w:id="895" w:name="pg8796_80493"/>
    </w:p>
    <w:p>
      <w:pPr>
        <w:pStyle w:val="BookText"/>
        <w:rPr/>
      </w:pPr>
      <w:bookmarkEnd w:id="895"/>
      <w:r>
        <w:rPr>
          <w:rFonts w:ascii="IRNazanin" w:hAnsi="IRNazanin" w:eastAsia="IRNazanin"/>
          <w:color w:val="111111"/>
          <w:sz w:val="28"/>
          <w:sz w:val="28"/>
          <w:szCs w:val="28"/>
          <w:rtl w:val="true"/>
          <w:lang w:bidi="fa-IR"/>
        </w:rPr>
        <w:t xml:space="preserve">از راه های کنترل غرایز، بازداشتن نفس از عوامل تحریک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صحنه های حرام فیلم های مهیج موسیقی های مبتذل، ارتباط با نامحرم، روی آوردن به قمار، شراب، استماع حرف های محرک مطالعه داستان ها و رمان های جنسی و بالاخره آن چه به تحریک امیال و هوا و هوس می انجامد، زمینه ساز و ارتکاب معصیت است از این رو، آیات و روایات ما به پرهیز از عوامل تحریک کننده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تَوَرَّعَ عَنِ الشَّهَواتِ هانَ نَفْسُهُ</w:t>
      </w:r>
      <w:r>
        <w:rPr>
          <w:rFonts w:ascii="IRNazanin" w:hAnsi="IRNazanin" w:eastAsia="IRNazanin"/>
          <w:color w:val="111111"/>
          <w:sz w:val="28"/>
          <w:sz w:val="28"/>
          <w:szCs w:val="28"/>
          <w:rtl w:val="true"/>
          <w:lang w:bidi="fa-IR"/>
        </w:rPr>
        <w:t xml:space="preserve">؛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شهوات خود دوری کند نفس خود را محفوظ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کلام نورانی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إمنَع نَفْسَكَ مِنَ الشَّهواتِ تَسلِم مِنَ الآفاتِ</w:t>
      </w:r>
      <w:r>
        <w:rPr>
          <w:rFonts w:ascii="IRNazanin" w:hAnsi="IRNazanin" w:eastAsia="IRNazanin"/>
          <w:color w:val="111111"/>
          <w:sz w:val="28"/>
          <w:sz w:val="28"/>
          <w:szCs w:val="28"/>
          <w:rtl w:val="true"/>
          <w:lang w:bidi="fa-IR"/>
        </w:rPr>
        <w:t xml:space="preserve">؛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تحریک و شهوات باز دار تا از آفات سالم بمانی</w:t>
      </w:r>
      <w:r>
        <w:rPr>
          <w:rFonts w:eastAsia="IRNazanin" w:cs="IRNazanin"/>
          <w:color w:val="111111"/>
          <w:sz w:val="28"/>
          <w:szCs w:val="28"/>
          <w:rtl w:val="true"/>
          <w:lang w:bidi="fa-IR"/>
        </w:rPr>
        <w:t>».</w:t>
      </w:r>
    </w:p>
    <w:p>
      <w:pPr>
        <w:pStyle w:val="Heading4"/>
        <w:numPr>
          <w:ilvl w:val="3"/>
          <w:numId w:val="1"/>
        </w:numPr>
        <w:rPr/>
      </w:pPr>
      <w:bookmarkStart w:id="896" w:name="__RefHeading___Toc3698080_653776707"/>
      <w:bookmarkStart w:id="897" w:name="_Toc338"/>
      <w:bookmarkEnd w:id="896"/>
      <w:r>
        <w:rPr/>
        <w:t>4</w:t>
      </w:r>
      <w:r>
        <w:rPr>
          <w:rtl w:val="true"/>
        </w:rPr>
        <w:t>.</w:t>
      </w:r>
      <w:r>
        <w:rPr>
          <w:rtl w:val="true"/>
        </w:rPr>
        <w:t>توبه</w:t>
      </w:r>
      <w:bookmarkEnd w:id="897"/>
    </w:p>
    <w:p>
      <w:pPr>
        <w:pStyle w:val="BookText"/>
        <w:rPr/>
      </w:pPr>
      <w:r>
        <w:rPr>
          <w:rFonts w:ascii="IRNazanin" w:hAnsi="IRNazanin" w:eastAsia="IRNazanin"/>
          <w:color w:val="111111"/>
          <w:sz w:val="28"/>
          <w:sz w:val="28"/>
          <w:szCs w:val="28"/>
          <w:rtl w:val="true"/>
          <w:lang w:bidi="fa-IR"/>
        </w:rPr>
        <w:t>عموم افراد بشر، دچار برخی لغزش ها و خطاها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كُلَّ بَنِي آدَمٍ خَطَّاءٌ وَ خَير الخطائينَ التَّوابُونَ</w:t>
      </w:r>
      <w:r>
        <w:rPr>
          <w:rFonts w:ascii="IRNazanin" w:hAnsi="IRNazanin" w:eastAsia="IRNazanin"/>
          <w:color w:val="111111"/>
          <w:sz w:val="28"/>
          <w:sz w:val="28"/>
          <w:szCs w:val="28"/>
          <w:rtl w:val="true"/>
          <w:lang w:bidi="fa-IR"/>
        </w:rPr>
        <w:t xml:space="preserve">؛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 اهل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خطاکاران توبه کنندگان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برای درمان گناه و بازگشت انسان به فطرت پاکش، دری به نام توبه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این در وارد نشد کوتاهی از خود اوست </w:t>
      </w:r>
      <w:r>
        <w:rPr>
          <w:rFonts w:ascii="Amiri" w:hAnsi="Amiri" w:eastAsia="Amiri" w:cs="Amiri"/>
          <w:color w:val="111111"/>
          <w:sz w:val="28"/>
          <w:sz w:val="28"/>
          <w:szCs w:val="28"/>
          <w:rtl w:val="true"/>
          <w:lang w:bidi="ar-SA"/>
        </w:rPr>
        <w:t>إلهى أَنْتَ الَّذی فَتَحْتَ لِعِبادِکَ باباً إِلی عَفْوِکَ سَمَّیْتَهُ التَّوْبَهَ، فَقُلْتَ تُوبُوا إِلَی اللَّهِ</w:t>
      </w:r>
      <w:r>
        <w:rPr>
          <w:rFonts w:ascii="IRNazanin" w:hAnsi="IRNazanin" w:eastAsia="IRNazanin"/>
          <w:color w:val="111111"/>
          <w:sz w:val="28"/>
          <w:sz w:val="28"/>
          <w:szCs w:val="28"/>
          <w:rtl w:val="true"/>
          <w:lang w:bidi="fa-IR"/>
        </w:rPr>
        <w:t xml:space="preserve">؛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تو همان کسی هستی که برای بندگانت دری به سوی عفو خویش گشودی و آن را توبه نام نهادی و فرمودی به سوی خدا باز گردید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واژه بیش از صد مرتبه در قرآن سخن به میان آمده و فقط هفت مرتبه به آن فرمان داده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تُوبُوا</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تمام دانشمندان اسلامی بر وجوب توبه اتفاق نظر دارند این امر با آیات و روایات،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مخصوص گناه یا گناهان خاصی نیست و شخص و اشخاص معینی را هم شامل نمی شود؛ بلکه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833"/>
      </w:r>
      <w:r>
        <w:rPr>
          <w:rFonts w:ascii="IRNazanin" w:hAnsi="IRNazanin" w:eastAsia="IRNazanin"/>
          <w:color w:val="111111"/>
          <w:sz w:val="28"/>
          <w:sz w:val="28"/>
          <w:szCs w:val="28"/>
          <w:rtl w:val="true"/>
          <w:lang w:bidi="fa-IR"/>
        </w:rPr>
        <w:t xml:space="preserve"> بگوای بندگان من که بر خود اسراف و ستم کرده اید، از رحمت خدا ناامید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واژگان این آیه، لطف و مهر الهی موج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پیام بشارت را شخصاً ابلاغ کند</w:t>
      </w:r>
    </w:p>
    <w:p>
      <w:pPr>
        <w:pStyle w:val="BookText"/>
        <w:rPr/>
      </w:pPr>
      <w:r>
        <w:rPr>
          <w:rFonts w:ascii="Amiri" w:hAnsi="Amiri" w:eastAsia="Amiri" w:cs="Amiri"/>
          <w:color w:val="111111"/>
          <w:sz w:val="28"/>
          <w:sz w:val="28"/>
          <w:szCs w:val="28"/>
          <w:rtl w:val="true"/>
          <w:lang w:bidi="ar-SA"/>
        </w:rPr>
        <w:t>قُل</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گناهکار را بنده خود خطاب کرده است نه عاصی و نافرمان عبادی؛</w:t>
      </w:r>
    </w:p>
    <w:p>
      <w:pPr>
        <w:pStyle w:val="BookText"/>
        <w:rPr/>
      </w:pPr>
      <w:r>
        <w:rPr>
          <w:rFonts w:ascii="IRNazanin" w:hAnsi="IRNazanin" w:eastAsia="IRNazanin"/>
          <w:color w:val="111111"/>
          <w:sz w:val="28"/>
          <w:sz w:val="28"/>
          <w:szCs w:val="28"/>
          <w:rtl w:val="true"/>
          <w:lang w:bidi="fa-IR"/>
        </w:rPr>
        <w:t>خدا همه بندگان را لایق دریافت رحمت دانسته است عبادی؛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 به خود ستم کرده و به خدا ضرری نرسانده است اسرفوا على انفسهم؛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اسراف به جای جرم و گناه؛ یعنی از حد تجاوز کرده و مرزشکنی کرده است اسرفوا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یأس از رحمت حرام است </w:t>
      </w:r>
      <w:r>
        <w:rPr>
          <w:rFonts w:ascii="Amiri" w:hAnsi="Amiri" w:eastAsia="Amiri" w:cs="Amiri"/>
          <w:color w:val="111111"/>
          <w:sz w:val="28"/>
          <w:sz w:val="28"/>
          <w:szCs w:val="28"/>
          <w:rtl w:val="true"/>
          <w:lang w:bidi="ar-SA"/>
        </w:rPr>
        <w:t>لا تَقْنَطُوا</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محدود نیست </w:t>
      </w:r>
      <w:r>
        <w:rPr>
          <w:rFonts w:ascii="Amiri" w:hAnsi="Amiri" w:eastAsia="Amiri" w:cs="Amiri"/>
          <w:color w:val="111111"/>
          <w:sz w:val="28"/>
          <w:sz w:val="28"/>
          <w:szCs w:val="28"/>
          <w:rtl w:val="true"/>
          <w:lang w:bidi="ar-SA"/>
        </w:rPr>
        <w:t>رحمة الله</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رحمت، قطعی است ان 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خدا بخشش است یغفر؛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گناهان قابلیت آمرزش دارد </w:t>
      </w:r>
      <w:r>
        <w:rPr>
          <w:rFonts w:ascii="Amiri" w:hAnsi="Amiri" w:eastAsia="Amiri" w:cs="Amiri"/>
          <w:color w:val="111111"/>
          <w:sz w:val="28"/>
          <w:sz w:val="28"/>
          <w:szCs w:val="28"/>
          <w:rtl w:val="true"/>
          <w:lang w:bidi="ar-SA"/>
        </w:rPr>
        <w:t>الذنوب جميعا</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بسیار بخشنده است الغفور؛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بسیار مهربان است </w:t>
      </w:r>
      <w:r>
        <w:rPr>
          <w:rFonts w:ascii="Amiri" w:hAnsi="Amiri" w:eastAsia="Amiri" w:cs="Amiri"/>
          <w:color w:val="111111"/>
          <w:sz w:val="28"/>
          <w:sz w:val="28"/>
          <w:szCs w:val="28"/>
          <w:rtl w:val="true"/>
          <w:lang w:bidi="ar-SA"/>
        </w:rPr>
        <w:t>الرحيم</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آمرزش گناه، اقتضای رحمت الهی است </w:t>
      </w:r>
      <w:r>
        <w:rPr>
          <w:rFonts w:ascii="Amiri" w:hAnsi="Amiri" w:eastAsia="Amiri" w:cs="Amiri"/>
          <w:color w:val="111111"/>
          <w:sz w:val="28"/>
          <w:sz w:val="28"/>
          <w:szCs w:val="28"/>
          <w:rtl w:val="true"/>
          <w:lang w:bidi="ar-SA"/>
        </w:rPr>
        <w:t>رحمة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bookmarkStart w:id="898" w:name="pg8796_80497"/>
    </w:p>
    <w:p>
      <w:pPr>
        <w:pStyle w:val="BookText"/>
        <w:rPr/>
      </w:pPr>
      <w:bookmarkEnd w:id="898"/>
      <w:r>
        <w:rPr>
          <w:rFonts w:ascii="IRNazanin" w:hAnsi="IRNazanin" w:eastAsia="IRNazanin"/>
          <w:color w:val="111111"/>
          <w:sz w:val="28"/>
          <w:sz w:val="28"/>
          <w:szCs w:val="28"/>
          <w:rtl w:val="true"/>
          <w:lang w:bidi="fa-IR"/>
        </w:rPr>
        <w:t>با توجه به آثار مستقلی که در مورد نقش توبه آثار و شرایط آن نوشته شده است، در این قسمت به ذکر یک حدیث بسنده می کنیم 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الثَّوبَةُ عَلَى أَرْبَعَةِ دَعَائِمَ، نَدَمٌ بِالقَلبِ وَ استغفارٌ بِالنِّسانِ وَ تَحَمُّلْ بِالجَوَارِحِ وَ عَزْمٌ عَلَى أَن لا يَعُودَ</w:t>
      </w:r>
      <w:r>
        <w:rPr>
          <w:rStyle w:val="FootnoteAnchor"/>
          <w:rtl w:val="true"/>
        </w:rPr>
        <w:footnoteReference w:id="835"/>
      </w:r>
      <w:r>
        <w:rPr>
          <w:rFonts w:ascii="IRNazanin" w:hAnsi="IRNazanin" w:eastAsia="IRNazanin"/>
          <w:color w:val="111111"/>
          <w:sz w:val="28"/>
          <w:sz w:val="28"/>
          <w:szCs w:val="28"/>
          <w:rtl w:val="true"/>
          <w:lang w:bidi="fa-IR"/>
        </w:rPr>
        <w:t xml:space="preserve"> توبه بر چهار پایه استوار است پشیمانی با قلب طلب آمرزش با زبان عمل با اعضا، و اراده و عزم بر ترک و عدم بازگشت</w:t>
      </w:r>
      <w:r>
        <w:rPr>
          <w:rFonts w:eastAsia="IRNazanin" w:cs="IRNazanin"/>
          <w:color w:val="111111"/>
          <w:sz w:val="28"/>
          <w:szCs w:val="28"/>
          <w:rtl w:val="true"/>
          <w:lang w:bidi="fa-IR"/>
        </w:rPr>
        <w:t>.</w:t>
      </w:r>
    </w:p>
    <w:p>
      <w:pPr>
        <w:pStyle w:val="Heading4"/>
        <w:numPr>
          <w:ilvl w:val="3"/>
          <w:numId w:val="1"/>
        </w:numPr>
        <w:rPr/>
      </w:pPr>
      <w:bookmarkStart w:id="899" w:name="__RefHeading___Toc3698082_653776707"/>
      <w:bookmarkStart w:id="900" w:name="_Toc339"/>
      <w:bookmarkEnd w:id="899"/>
      <w:r>
        <w:rPr/>
        <w:t>5</w:t>
      </w:r>
      <w:r>
        <w:rPr>
          <w:rtl w:val="true"/>
        </w:rPr>
        <w:t>.</w:t>
      </w:r>
      <w:r>
        <w:rPr>
          <w:rtl w:val="true"/>
        </w:rPr>
        <w:t>بهره گیری از تقویت کننده های معنویت</w:t>
      </w:r>
      <w:bookmarkEnd w:id="900"/>
    </w:p>
    <w:p>
      <w:pPr>
        <w:pStyle w:val="BookText"/>
        <w:rPr/>
      </w:pPr>
      <w:r>
        <w:rPr>
          <w:rFonts w:ascii="IRNazanin" w:hAnsi="IRNazanin" w:eastAsia="IRNazanin"/>
          <w:color w:val="111111"/>
          <w:sz w:val="28"/>
          <w:sz w:val="28"/>
          <w:szCs w:val="28"/>
          <w:rtl w:val="true"/>
          <w:lang w:bidi="fa-IR"/>
        </w:rPr>
        <w:t>از شیوه های مبارزه با رذایل اخلاقی و گناه در کنار مبارزه و ریاضت نفس، تقویت جنبه های معنوی و انجام اموری است که ریشه در صفات حمیده و ارزش های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موعظه هم نشینی، رفاقت، دعا، زیارت، ذکر، مشاوره و بالاخره یک توجه و انتباه، زمینه یقظه و بیداری را فراهم نموده و غفلت و بی خبری را می زداید؛ از این رو ارباب سیر و سلوک نخستین منزلِ تعالی و رشد را یقظه دانسته اند؛ یعنی بیداری و توجه نمودن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اقْتَرَبَ لِلنَّاسِ حِسَابُهُمْ وَ هُمْ فِي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لَاهِيَةً قُلُوبُهُمْ</w:t>
      </w:r>
      <w:r>
        <w:rPr>
          <w:rStyle w:val="FootnoteAnchor"/>
          <w:rtl w:val="true"/>
        </w:rPr>
        <w:footnoteReference w:id="836"/>
      </w:r>
      <w:r>
        <w:rPr>
          <w:rFonts w:ascii="IRNazanin" w:hAnsi="IRNazanin" w:eastAsia="IRNazanin"/>
          <w:color w:val="111111"/>
          <w:sz w:val="28"/>
          <w:sz w:val="28"/>
          <w:szCs w:val="28"/>
          <w:rtl w:val="true"/>
          <w:lang w:bidi="fa-IR"/>
        </w:rPr>
        <w:t xml:space="preserve"> حساب مردم نزدیک شده است؛ اما آن ها در غفلت و روی گردان اند، هر یادآوری تازه ای از طرف پروردگارشان برای آن ها بیاید، با لعب و شوخی به آن گوش می دهند؛ در حالی که قلوب شان در لهو و بی خبری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سوره انبیا، که شروع سوره است با هشداری مهم به همه مردم آغاز می شود و زنگ خطری همگانی است که حسابرسی مردم در قیامت نزدیک است؛ اما آن ها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به استقبال مردم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ویژگی غفلت و اعراض در زمینه حساب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حساب </w:t>
      </w:r>
      <w:bookmarkStart w:id="901" w:name="pg8796_80499"/>
    </w:p>
    <w:p>
      <w:pPr>
        <w:pStyle w:val="BookText"/>
        <w:rPr/>
      </w:pPr>
      <w:bookmarkEnd w:id="901"/>
      <w:r>
        <w:rPr>
          <w:rFonts w:ascii="IRNazanin" w:hAnsi="IRNazanin" w:eastAsia="IRNazanin"/>
          <w:color w:val="111111"/>
          <w:sz w:val="28"/>
          <w:sz w:val="28"/>
          <w:szCs w:val="28"/>
          <w:rtl w:val="true"/>
          <w:lang w:bidi="fa-IR"/>
        </w:rPr>
        <w:t>غافل اند و از آیات الهی اعراض و دوری می کنند غفلت از حساب زمینه ساز اعراض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غفلت از آیات بهره نمی گیرند محرومیت از استفاده عبرت آمیز آیات برای همین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عوامل هشداردهنده استفاده نمی کنند و هر ذکر و آیه ای می آید، با شوخی و لهو و بازی با آن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اندرزها را بازی می شمارند و این شوخی گرفتن ریشه در قلب آنان دارد که در لهو و بی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هر سخن بیدارکننده و هر هشداری را شامل می شود واژه های ،غفلت لعب و لهو در آیه هر سه نشان نده این روح بی خبری است که منشأ تباهی و سقوط می شود انسان باید به خود متوجه شود و در تقویت و کمال خویش بکوشد تا از این طریق به تقویت باورهای دینی پرداخته، ریشه معصیت را در خود بخشکاند همه عالم هستی نشانه ها و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أَفَلَا تُبْصِرُونَ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نشانه هایی از اوست برای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 تان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به آیات و نشانه ها توجه کرد به مصالح و معنای خود اندیشید و آینده نگری و تدبیر داشت هرگز هستی خود را با گناه معاوضه نمی کند و با سرمایه عمر، کالای عصیان و لهو نمی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عوامل تقویت خوبی ها و راه های بازدارنده از گناه و عوامل سازندگی نفس می پردازیم</w:t>
      </w:r>
      <w:r>
        <w:rPr>
          <w:rFonts w:eastAsia="IRNazanin" w:cs="IRNazanin"/>
          <w:color w:val="111111"/>
          <w:sz w:val="28"/>
          <w:szCs w:val="28"/>
          <w:rtl w:val="true"/>
          <w:lang w:bidi="fa-IR"/>
        </w:rPr>
        <w:t>.</w:t>
      </w:r>
    </w:p>
    <w:p>
      <w:pPr>
        <w:pStyle w:val="Heading4"/>
        <w:numPr>
          <w:ilvl w:val="3"/>
          <w:numId w:val="1"/>
        </w:numPr>
        <w:rPr/>
      </w:pPr>
      <w:bookmarkStart w:id="902" w:name="__RefHeading___Toc3698084_653776707"/>
      <w:bookmarkStart w:id="903" w:name="_Toc340"/>
      <w:bookmarkEnd w:id="902"/>
      <w:r>
        <w:rPr>
          <w:rtl w:val="true"/>
        </w:rPr>
        <w:t>الف</w:t>
      </w:r>
      <w:r>
        <w:rPr>
          <w:rtl w:val="true"/>
        </w:rPr>
        <w:t>)</w:t>
      </w:r>
      <w:r>
        <w:rPr>
          <w:rtl w:val="true"/>
        </w:rPr>
        <w:t>معاشرت با صالحان</w:t>
      </w:r>
      <w:bookmarkEnd w:id="903"/>
    </w:p>
    <w:p>
      <w:pPr>
        <w:pStyle w:val="BookText"/>
        <w:rPr/>
      </w:pPr>
      <w:r>
        <w:rPr>
          <w:rFonts w:ascii="IRNazanin" w:hAnsi="IRNazanin" w:eastAsia="IRNazanin"/>
          <w:color w:val="111111"/>
          <w:sz w:val="28"/>
          <w:sz w:val="28"/>
          <w:szCs w:val="28"/>
          <w:rtl w:val="true"/>
          <w:lang w:bidi="fa-IR"/>
        </w:rPr>
        <w:t>مشاهده روش زندگی بزرگان معاشرت با افراد متخلق و رابطه با انسان های صالح و دوستی با نیکان اثر مستقیم بر خلق و خوی انسان دارد و به تدریج، اخلاق ناپسند را ریشه کن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مشاهده زندگی بزرگان و رفاقت با افراد نیک کردار زمینه رشد فضایل و تقویت خوبی ها را در انسان فراهم می سازد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روز شانزدهم ماه رمضان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وَفِّقنى فيهِ لِمُرافَقَةِ الأبرارِ وَ جَنّبني</w:t>
      </w:r>
      <w:bookmarkStart w:id="904" w:name="pg8796_80501"/>
    </w:p>
    <w:p>
      <w:pPr>
        <w:pStyle w:val="BookText"/>
        <w:rPr/>
      </w:pPr>
      <w:bookmarkEnd w:id="904"/>
      <w:r>
        <w:rPr>
          <w:rFonts w:ascii="Amiri" w:hAnsi="Amiri" w:eastAsia="Amiri" w:cs="Amiri"/>
          <w:color w:val="111111"/>
          <w:sz w:val="28"/>
          <w:sz w:val="28"/>
          <w:szCs w:val="28"/>
          <w:rtl w:val="true"/>
          <w:lang w:bidi="ar-SA"/>
        </w:rPr>
        <w:t>فيهِ مُرافَقَةُ الأشرار</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روز مرا به هماهنگی و همدلی با نیکان موفق بدار و از رفاقت و دوستی افراد بد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فَاغْفِرْ لَنَا ذُنُوبَنَا وَ كَفِّرْ عَنَّا سَيِّئَاتِنَا وَ تَوَفَّنَا مَعَ الْأَبْرَارِ</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گناهان ما در گذر و زشتی و معاصی ما را بپوشان و ما را با نیکان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و همراهی اثر مستقیم در تربیت انسان دارد در روایات آمده است که لقمان به پسرش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بُنَيَّ صاحِبِ العُلَماءَ و اقرب مِنهُم وَ زُرهُم فى بُيُوتِهِم فَلَعَلَّكَ تُشَبِّهُهُم فَتَكُونَ مِنهم</w:t>
      </w:r>
      <w:r>
        <w:rPr>
          <w:rFonts w:ascii="IRNazanin" w:hAnsi="IRNazanin" w:eastAsia="IRNazanin"/>
          <w:color w:val="111111"/>
          <w:sz w:val="28"/>
          <w:sz w:val="28"/>
          <w:szCs w:val="28"/>
          <w:rtl w:val="true"/>
          <w:lang w:bidi="fa-IR"/>
        </w:rPr>
        <w:t>؛ فرزندم با دانشمندان دوستی کن و به آن ها نزدیک باش و همنشینی کن، و به زیارت آن ها در خانه های شان برو باشد که شبیه آن ها شوی و با آن 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نخستین اثر مکتوب در زمینه اخلاق است،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قارن أهلَ الخَيرِ تَكُن مِنهُم وَ باين أهلَ الشَّرِتَبِنْ عَنهُم</w:t>
      </w:r>
      <w:r>
        <w:rPr>
          <w:rFonts w:ascii="IRNazanin" w:hAnsi="IRNazanin" w:eastAsia="IRNazanin"/>
          <w:color w:val="111111"/>
          <w:sz w:val="28"/>
          <w:sz w:val="28"/>
          <w:szCs w:val="28"/>
          <w:rtl w:val="true"/>
          <w:lang w:bidi="fa-IR"/>
        </w:rPr>
        <w:t xml:space="preserve">؛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خیر و نیکی هم نشین باش تا از آن ها شوی و از بدان جدا شو تا از بدی ها جدا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سرنوشت برخی افراد ،بد براثر معاشرت با خوبان به کلی تغییر کرده و مسیر زندگانی آنان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معاشرت و رفاقت با نیکان به صورت ملموس و حسی فضایل را درک می کند و از آن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نخواهد به صورت غیر مستقیم بر او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عَاشِرْ أَهْلَ اَلْفَضْلِ تَسْعَدْ وَ تَنْبُلْ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فضیلت معاشرت کن تا سعادتمند و با نجابت شوی</w:t>
      </w:r>
      <w:r>
        <w:rPr>
          <w:rFonts w:eastAsia="IRNazanin" w:cs="IRNazanin"/>
          <w:color w:val="111111"/>
          <w:sz w:val="28"/>
          <w:szCs w:val="28"/>
          <w:rtl w:val="true"/>
          <w:lang w:bidi="fa-IR"/>
        </w:rPr>
        <w:t>».</w:t>
      </w:r>
    </w:p>
    <w:p>
      <w:pPr>
        <w:pStyle w:val="Heading4"/>
        <w:numPr>
          <w:ilvl w:val="3"/>
          <w:numId w:val="1"/>
        </w:numPr>
        <w:rPr/>
      </w:pPr>
      <w:bookmarkStart w:id="905" w:name="__RefHeading___Toc3698086_653776707"/>
      <w:bookmarkStart w:id="906" w:name="_Toc341"/>
      <w:bookmarkEnd w:id="905"/>
      <w:r>
        <w:rPr>
          <w:rtl w:val="true"/>
        </w:rPr>
        <w:t>ب</w:t>
      </w:r>
      <w:r>
        <w:rPr>
          <w:rtl w:val="true"/>
        </w:rPr>
        <w:t>)</w:t>
      </w:r>
      <w:r>
        <w:rPr>
          <w:rtl w:val="true"/>
        </w:rPr>
        <w:t>موعظه و نصیحت</w:t>
      </w:r>
      <w:bookmarkEnd w:id="90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از وعظ و ،پند دل را صفا می بخشد و رذایل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توصیه های اخلاقی به امام حسن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اَحْيِ قَلبَكَ بالموعِظَةِ وَ أمِتْهُ بِالزَّهادَةِ وَ قَوْهِ بِاليَقينِ وَ نَوّرهُ بِالحِكمَةِ</w:t>
      </w:r>
      <w:r>
        <w:rPr>
          <w:rFonts w:ascii="IRNazanin" w:hAnsi="IRNazanin" w:eastAsia="IRNazanin"/>
          <w:color w:val="111111"/>
          <w:sz w:val="28"/>
          <w:sz w:val="28"/>
          <w:szCs w:val="28"/>
          <w:rtl w:val="true"/>
          <w:lang w:bidi="fa-IR"/>
        </w:rPr>
        <w:t xml:space="preserve">؛ </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اندرز زنده دار و با زهد بمیران و با یقین تقویت کن و با حکمت نورانی گردان</w:t>
      </w:r>
      <w:r>
        <w:rPr>
          <w:rFonts w:eastAsia="IRNazanin" w:cs="IRNazanin"/>
          <w:color w:val="111111"/>
          <w:sz w:val="28"/>
          <w:szCs w:val="28"/>
          <w:rtl w:val="true"/>
          <w:lang w:bidi="fa-IR"/>
        </w:rPr>
        <w:t xml:space="preserve">». </w:t>
      </w:r>
      <w:bookmarkStart w:id="907" w:name="pg8796_80503"/>
    </w:p>
    <w:p>
      <w:pPr>
        <w:pStyle w:val="BookText"/>
        <w:rPr/>
      </w:pPr>
      <w:bookmarkEnd w:id="907"/>
      <w:r>
        <w:rPr>
          <w:rFonts w:ascii="IRNazanin" w:hAnsi="IRNazanin" w:eastAsia="IRNazanin"/>
          <w:color w:val="111111"/>
          <w:sz w:val="28"/>
          <w:sz w:val="28"/>
          <w:szCs w:val="28"/>
          <w:rtl w:val="true"/>
          <w:lang w:bidi="fa-IR"/>
        </w:rPr>
        <w:t xml:space="preserve">موعظه، کلامی است خیرخواهانه و همراه با ترساندن </w:t>
      </w:r>
      <w:r>
        <w:rPr>
          <w:rStyle w:val="FootnoteAnchor"/>
          <w:rtl w:val="true"/>
        </w:rPr>
        <w:footnoteReference w:id="841"/>
      </w:r>
      <w:r>
        <w:rPr>
          <w:rFonts w:ascii="IRNazanin" w:hAnsi="IRNazanin" w:eastAsia="IRNazanin"/>
          <w:color w:val="111111"/>
          <w:sz w:val="28"/>
          <w:sz w:val="28"/>
          <w:szCs w:val="28"/>
          <w:rtl w:val="true"/>
          <w:lang w:bidi="fa-IR"/>
        </w:rPr>
        <w:t>مرحوم شهید مطهری در فرق موعظه و حکمت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تعلیم است و موعظه، تذکار حکمت، برای آگاهی است و موعظه برای بیداری حکمت مبارزه با جهل است و موعظه، مبارزه با غفلت سروکار حکمت با عقل و فکر است و سروکار موعظه با دل و عاطفه حکمت یاد می دهد و موعظه، یادآوری می کند حکمت بر موجودی ذهنی می افزاید و موعظه، ذهن را برای بهره برداری از موجودی خود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چراغ است و موعظه باز کردن چشم است برای دیدن حکمت، برای اندیشیدن است و موعظه، برای دل به خود آمدن حکمت زبان عقل است و موعظه پیام روح </w:t>
      </w:r>
      <w:r>
        <w:rPr>
          <w:rStyle w:val="FootnoteAnchor"/>
          <w:rtl w:val="true"/>
        </w:rPr>
        <w:footnoteReference w:id="842"/>
      </w:r>
    </w:p>
    <w:p>
      <w:pPr>
        <w:pStyle w:val="Heading3"/>
        <w:numPr>
          <w:ilvl w:val="2"/>
          <w:numId w:val="1"/>
        </w:numPr>
        <w:rPr/>
      </w:pPr>
      <w:bookmarkStart w:id="908" w:name="__RefHeading___Toc3698088_653776707"/>
      <w:bookmarkStart w:id="909" w:name="_Toc342"/>
      <w:bookmarkEnd w:id="908"/>
      <w:r>
        <w:rPr>
          <w:rtl w:val="true"/>
        </w:rPr>
        <w:t>مصادیق موعظه</w:t>
      </w:r>
      <w:bookmarkEnd w:id="909"/>
    </w:p>
    <w:p>
      <w:pPr>
        <w:pStyle w:val="Heading4"/>
        <w:numPr>
          <w:ilvl w:val="3"/>
          <w:numId w:val="1"/>
        </w:numPr>
        <w:rPr/>
      </w:pPr>
      <w:bookmarkStart w:id="910" w:name="__RefHeading___Toc3698090_653776707"/>
      <w:bookmarkStart w:id="911" w:name="_Toc343"/>
      <w:bookmarkEnd w:id="910"/>
      <w:r>
        <w:rPr>
          <w:rtl w:val="true"/>
        </w:rPr>
        <w:t>اشاره</w:t>
      </w:r>
      <w:bookmarkEnd w:id="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جَاءَتْكُمْ مَوْعِظَةً مِنْ رَبِّكُمْ</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کَفَی بِالْمَوْتِ وَاعِظاً</w:t>
      </w:r>
      <w:r>
        <w:rPr>
          <w:rFonts w:ascii="IRNazanin" w:hAnsi="IRNazanin" w:eastAsia="IRNazanin"/>
          <w:color w:val="111111"/>
          <w:sz w:val="28"/>
          <w:sz w:val="28"/>
          <w:szCs w:val="28"/>
          <w:rtl w:val="true"/>
          <w:lang w:bidi="fa-IR"/>
        </w:rPr>
        <w:t xml:space="preserve">؛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مرگ برای موعظه کفایت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العاقِلُ مَن وَ عَظَتهُ التَّجارُب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با تجربه ها پند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دَارُ مَوْعِظَهٍ لِمَنِ اِتَّعَظَ بِهَا</w:t>
      </w:r>
      <w:r>
        <w:rPr>
          <w:rFonts w:ascii="IRNazanin" w:hAnsi="IRNazanin" w:eastAsia="IRNazanin"/>
          <w:color w:val="111111"/>
          <w:sz w:val="28"/>
          <w:sz w:val="28"/>
          <w:szCs w:val="28"/>
          <w:rtl w:val="true"/>
          <w:lang w:bidi="fa-IR"/>
        </w:rPr>
        <w:t xml:space="preserve">؛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خانه موعظه است برای کسی که پندپذیر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امور 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كُلِّ شَیْءٍ مَوْعِظَهً وَ عِبْرَهً لِذَوِی اَلْأَلْبَابِ وَ اَلاِعْتِبَارِ</w:t>
      </w:r>
      <w:r>
        <w:rPr>
          <w:rFonts w:ascii="IRNazanin" w:hAnsi="IRNazanin" w:eastAsia="IRNazanin"/>
          <w:color w:val="111111"/>
          <w:sz w:val="28"/>
          <w:sz w:val="28"/>
          <w:szCs w:val="28"/>
          <w:rtl w:val="true"/>
          <w:lang w:bidi="fa-IR"/>
        </w:rPr>
        <w:t xml:space="preserve">؛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هر چیزی پند و نصیحت و عبرت است برای خردمندان و اهل عبرت</w:t>
      </w:r>
      <w:r>
        <w:rPr>
          <w:rFonts w:eastAsia="IRNazanin" w:cs="IRNazanin"/>
          <w:color w:val="111111"/>
          <w:sz w:val="28"/>
          <w:szCs w:val="28"/>
          <w:rtl w:val="true"/>
          <w:lang w:bidi="fa-IR"/>
        </w:rPr>
        <w:t xml:space="preserve">». </w:t>
      </w:r>
      <w:bookmarkStart w:id="912" w:name="pg8796_80505"/>
    </w:p>
    <w:p>
      <w:pPr>
        <w:pStyle w:val="BookText"/>
        <w:rPr/>
      </w:pPr>
      <w:bookmarkEnd w:id="912"/>
      <w:r>
        <w:rPr>
          <w:rFonts w:ascii="IRNazanin" w:hAnsi="IRNazanin" w:eastAsia="IRNazanin"/>
          <w:color w:val="111111"/>
          <w:sz w:val="28"/>
          <w:sz w:val="28"/>
          <w:szCs w:val="28"/>
          <w:rtl w:val="true"/>
          <w:lang w:bidi="fa-IR"/>
        </w:rPr>
        <w:t>موعظه و نصیحت قلب های مُرده را زنده و انسان های خفته را بیدار می کند شرکت در مجالس موعظه و نشستن پای موعظه دانشمندان، زنگارها را می زداید و گاه یک آیه، حديث، تذکر و یادآوری ، مسیر زندگی افراد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بِالمَواعِظِ تَنجَلِي الغَفْلَة</w:t>
      </w:r>
      <w:r>
        <w:rPr>
          <w:rFonts w:ascii="IRNazanin" w:hAnsi="IRNazanin" w:eastAsia="IRNazanin"/>
          <w:color w:val="111111"/>
          <w:sz w:val="28"/>
          <w:sz w:val="28"/>
          <w:szCs w:val="28"/>
          <w:rtl w:val="true"/>
          <w:lang w:bidi="fa-IR"/>
        </w:rPr>
        <w:t xml:space="preserve">؛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موعظه، غفلت ها زدوده می شود</w:t>
      </w:r>
      <w:r>
        <w:rPr>
          <w:rFonts w:eastAsia="IRNazanin" w:cs="IRNazanin"/>
          <w:color w:val="111111"/>
          <w:sz w:val="28"/>
          <w:szCs w:val="28"/>
          <w:rtl w:val="true"/>
          <w:lang w:bidi="fa-IR"/>
        </w:rPr>
        <w:t>».</w:t>
      </w:r>
    </w:p>
    <w:p>
      <w:pPr>
        <w:pStyle w:val="Heading4"/>
        <w:numPr>
          <w:ilvl w:val="3"/>
          <w:numId w:val="1"/>
        </w:numPr>
        <w:rPr/>
      </w:pPr>
      <w:bookmarkStart w:id="913" w:name="__RefHeading___Toc3698092_653776707"/>
      <w:bookmarkStart w:id="914" w:name="_Toc344"/>
      <w:bookmarkEnd w:id="913"/>
      <w:r>
        <w:rPr>
          <w:rtl w:val="true"/>
        </w:rPr>
        <w:t>ج</w:t>
      </w:r>
      <w:r>
        <w:rPr>
          <w:rtl w:val="true"/>
        </w:rPr>
        <w:t>)</w:t>
      </w:r>
      <w:r>
        <w:rPr>
          <w:rtl w:val="true"/>
        </w:rPr>
        <w:t>مشاوره تربیتی و اخلاقی</w:t>
      </w:r>
      <w:bookmarkEnd w:id="914"/>
    </w:p>
    <w:p>
      <w:pPr>
        <w:pStyle w:val="BookText"/>
        <w:rPr/>
      </w:pPr>
      <w:r>
        <w:rPr>
          <w:rFonts w:ascii="IRNazanin" w:hAnsi="IRNazanin" w:eastAsia="IRNazanin"/>
          <w:color w:val="111111"/>
          <w:sz w:val="28"/>
          <w:sz w:val="28"/>
          <w:szCs w:val="28"/>
          <w:rtl w:val="true"/>
          <w:lang w:bidi="fa-IR"/>
        </w:rPr>
        <w:t>نقش مشاور و استاد اخلاق در هدایت و تهذیب نفس برکسی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 مشاوره با صاحب نظران به صورت تخصصی جایگاه بلندی در نظام تربیتی دارد؛ افرادی که با تجارب شخصی و مطالعات عمیق و دلسوزی می توانند راهکارهای اساسی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المشاوَرَةُ راحَةً لَكَ وَ تَعَبُ لِغَيرِكَ</w:t>
      </w:r>
      <w:r>
        <w:rPr>
          <w:rFonts w:ascii="IRNazanin" w:hAnsi="IRNazanin" w:eastAsia="IRNazanin"/>
          <w:color w:val="111111"/>
          <w:sz w:val="28"/>
          <w:sz w:val="28"/>
          <w:szCs w:val="28"/>
          <w:rtl w:val="true"/>
          <w:lang w:bidi="fa-IR"/>
        </w:rPr>
        <w:t xml:space="preserve">؛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مشاوره برای تو راحتی، و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 اصل توصیه هایی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مَن شاوَرَت ذَوُو النُّهى وَ العِلمِ وَ أُولُوا التَّجارُبِ وَ الحَزْمِ</w:t>
      </w:r>
      <w:r>
        <w:rPr>
          <w:rFonts w:ascii="IRNazanin" w:hAnsi="IRNazanin" w:eastAsia="IRNazanin"/>
          <w:color w:val="111111"/>
          <w:sz w:val="28"/>
          <w:sz w:val="28"/>
          <w:szCs w:val="28"/>
          <w:rtl w:val="true"/>
          <w:lang w:bidi="fa-IR"/>
        </w:rPr>
        <w:t xml:space="preserve">؛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فردی که مورد مشاوره قرار می گیرد، کسی است که خردمند، ،دانشمند باتجربه و دوراندیش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مشاوره با جاهل امیر 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مُشاوَرَةُ الجَاهِلِ المُشفِقِ خَطَرُ</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 نادان دلسوز خطر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مشاوره با دشمن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تُشَاوِرْ عَدُوَّکَ وَ اُسْتُرْهُ خَبَرَکَ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دشمنت مشاوره نکن و گزارش های خود را از او بپوشان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مشاوره با افراد خدا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شاوِر فِي أُمُورِكَ الَّذِينَ</w:t>
      </w:r>
      <w:bookmarkStart w:id="915" w:name="pg8796_80507"/>
    </w:p>
    <w:p>
      <w:pPr>
        <w:pStyle w:val="BookText"/>
        <w:rPr/>
      </w:pPr>
      <w:bookmarkEnd w:id="915"/>
      <w:r>
        <w:rPr>
          <w:rFonts w:ascii="Amiri" w:hAnsi="Amiri" w:eastAsia="Amiri" w:cs="Amiri"/>
          <w:color w:val="111111"/>
          <w:sz w:val="28"/>
          <w:sz w:val="28"/>
          <w:szCs w:val="28"/>
          <w:rtl w:val="true"/>
          <w:lang w:bidi="ar-SA"/>
        </w:rPr>
        <w:t>يَخشَونَ الله تُرشِد</w:t>
      </w:r>
      <w:r>
        <w:rPr>
          <w:rFonts w:ascii="IRNazanin" w:hAnsi="IRNazanin" w:eastAsia="IRNazanin"/>
          <w:color w:val="111111"/>
          <w:sz w:val="28"/>
          <w:sz w:val="28"/>
          <w:szCs w:val="28"/>
          <w:rtl w:val="true"/>
          <w:lang w:bidi="fa-IR"/>
        </w:rPr>
        <w:t xml:space="preserve">؛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خود با کسانی که خدا ترساند مشورت کن تا هدایت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بیماری های جسمی به طبیب مراجعه می کنیم و اگر بیماری، خطرناک و پیچیده باشد شورای پزشکی تشکیل می شود در درمان بیماری های اخلاقی و روحی هم استفاده از نظر کارشناسان و صاحبان تجربه ضرورت دارد البته تزلزل و وسواس در این امر، پسندیده نیست اگر انسان نظری را دریافت کرد خود نیز بیندیشد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بیماری استفاده از پزشکان و داروهای متعدد توصیه نمی شود در مشاوره هم نباید دائم به افراد مختلف مراجعه کرد؛ بلکه انسان به نظر یک کارشناس صائب جامه عمل بپوشاند</w:t>
      </w:r>
      <w:r>
        <w:rPr>
          <w:rFonts w:eastAsia="IRNazanin" w:cs="IRNazanin"/>
          <w:color w:val="111111"/>
          <w:sz w:val="28"/>
          <w:szCs w:val="28"/>
          <w:rtl w:val="true"/>
          <w:lang w:bidi="fa-IR"/>
        </w:rPr>
        <w:t>.</w:t>
      </w:r>
    </w:p>
    <w:p>
      <w:pPr>
        <w:pStyle w:val="Heading4"/>
        <w:numPr>
          <w:ilvl w:val="3"/>
          <w:numId w:val="1"/>
        </w:numPr>
        <w:rPr/>
      </w:pPr>
      <w:bookmarkStart w:id="916" w:name="__RefHeading___Toc3698094_653776707"/>
      <w:bookmarkStart w:id="917" w:name="_Toc345"/>
      <w:bookmarkEnd w:id="916"/>
      <w:r>
        <w:rPr>
          <w:rtl w:val="true"/>
        </w:rPr>
        <w:t>د</w:t>
      </w:r>
      <w:r>
        <w:rPr>
          <w:rtl w:val="true"/>
        </w:rPr>
        <w:t>)</w:t>
      </w:r>
      <w:r>
        <w:rPr>
          <w:rtl w:val="true"/>
        </w:rPr>
        <w:t>بهره گیری از عبادت و رویکرد به آن</w:t>
      </w:r>
      <w:bookmarkEnd w:id="917"/>
    </w:p>
    <w:p>
      <w:pPr>
        <w:pStyle w:val="BookText"/>
        <w:rPr/>
      </w:pPr>
      <w:r>
        <w:rPr>
          <w:rFonts w:ascii="IRNazanin" w:hAnsi="IRNazanin" w:eastAsia="IRNazanin"/>
          <w:color w:val="111111"/>
          <w:sz w:val="28"/>
          <w:sz w:val="28"/>
          <w:szCs w:val="28"/>
          <w:rtl w:val="true"/>
          <w:lang w:bidi="fa-IR"/>
        </w:rPr>
        <w:t>اعمال با اخلاق درونی انسان رابطه مستقیم دارد اعمال از اخلاق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اخلاق نیز شکل می دهد تکرار یک عمل خوب، باید به تدریج به حالت درونی تبدیل گردد و در درون انسان سبب پیدایش ملکه اخلاقی شود از این رو یک راه مؤثر در تربیت نفوس و مبارزه با گناه تکرار اعمال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ارزشی و صالح، آثار ارزشی و مسرت بخش از خود بر جای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ضد ارزشی و رفتارهای نابهنجار نیز آثار غم باری را به بار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ascii="IRNazanin" w:hAnsi="IRNazanin" w:eastAsia="IRNazanin"/>
          <w:color w:val="111111"/>
          <w:sz w:val="28"/>
          <w:sz w:val="28"/>
          <w:szCs w:val="28"/>
          <w:rtl w:val="true"/>
          <w:lang w:bidi="fa-IR"/>
        </w:rPr>
        <w:t xml:space="preserve">؛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شایسته ای انجام دهد از مرد یا زن در حالی که مؤمن است؛ پس قطعاً او را به زندگانی پاکیزه ای زنده می داریم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فلاح و رستگاری عاقبت به خیری زندگی پاکیزه، بلندی عمر، افزایش نعمت و بسیاری از آثار صالح دیگر را نتیجه عمل صالح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زمینه ساز کمال آدمی و سعادت بشر است؛ کما این که رفتار نکوهیده زمینه لغزش و محرومیت ها را فراهم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ما جاودانه و ماندگار است و با عامل رابطه تنگاتنگ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وَجَدُوا مَا عَمِلُوا حَاضِرًا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IRNazanin" w:hAnsi="IRNazanin" w:eastAsia="IRNazanin"/>
          <w:color w:val="111111"/>
          <w:sz w:val="28"/>
          <w:sz w:val="28"/>
          <w:szCs w:val="28"/>
          <w:rtl w:val="true"/>
          <w:lang w:bidi="fa-IR"/>
        </w:rPr>
        <w:t>آیت الله جوادی آملی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عمل جز با عامل با موجود دیگری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انسانی به خود انسان وابسته است و از او جدا نیست قبل از این که انسان کاری را انجام دهد، آن کار در اختیار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کار را انجام داد، او در اختیار و رهن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پیوند بین عمل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گسیخته باشد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عمل نیک، بدی ها را از بین می برد </w:t>
      </w:r>
      <w:r>
        <w:rPr>
          <w:rFonts w:ascii="Amiri" w:hAnsi="Amiri" w:eastAsia="Amiri" w:cs="Amiri"/>
          <w:color w:val="111111"/>
          <w:sz w:val="28"/>
          <w:sz w:val="28"/>
          <w:szCs w:val="28"/>
          <w:rtl w:val="true"/>
          <w:lang w:bidi="ar-SA"/>
        </w:rPr>
        <w:t>إِنَّ الْحَسَنَاتِ يُذْهِبْنَ السَّيِّئَاتِ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عمل نیک، محبوبیت می آورد </w:t>
      </w: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عمل شایسته، فلاح و رستگاری در پی دارد </w:t>
      </w:r>
      <w:r>
        <w:rPr>
          <w:rFonts w:ascii="Amiri" w:hAnsi="Amiri" w:eastAsia="Amiri" w:cs="Amiri"/>
          <w:color w:val="111111"/>
          <w:sz w:val="28"/>
          <w:sz w:val="28"/>
          <w:szCs w:val="28"/>
          <w:rtl w:val="true"/>
          <w:lang w:bidi="ar-SA"/>
        </w:rPr>
        <w:t>وَ افْعَلُوا الْخَيْرَ لَعَلَّكُمْ تُفْلِحُونَ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قرائت قرآن ، نماز اوّل وقت، روزه ، ذکر و دعا آموزه هایی هستند که در از بین بردن زمینه گناه در انسان نقش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تَنْهَى عَنِ الْفَحْشَاءِ وَ الْمُنْكَرِ</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أكثَرَ مِن ذِكرِ الله فَقَد بَرِيءَ مِنَ النِّفاقِ</w:t>
      </w:r>
      <w:r>
        <w:rPr>
          <w:rFonts w:ascii="IRNazanin" w:hAnsi="IRNazanin" w:eastAsia="IRNazanin"/>
          <w:color w:val="111111"/>
          <w:sz w:val="28"/>
          <w:sz w:val="28"/>
          <w:szCs w:val="28"/>
          <w:rtl w:val="true"/>
          <w:lang w:bidi="fa-IR"/>
        </w:rPr>
        <w:t xml:space="preserve">؛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ذکر خدا بگوید از نفاق و دو رویی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تَنزِيها مِنَ الكِبرِ</w:t>
      </w:r>
      <w:r>
        <w:rPr>
          <w:rFonts w:ascii="IRNazanin" w:hAnsi="IRNazanin" w:eastAsia="IRNazanin"/>
          <w:color w:val="111111"/>
          <w:sz w:val="28"/>
          <w:sz w:val="28"/>
          <w:szCs w:val="28"/>
          <w:rtl w:val="true"/>
          <w:lang w:bidi="fa-IR"/>
        </w:rPr>
        <w:t xml:space="preserve">؛ </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کبر را می زداید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زمان های خاص مانند ماه رمضان محرم و اعیاد اسلامی و حضور در </w:t>
      </w:r>
      <w:bookmarkStart w:id="918" w:name="pg8796_80511"/>
    </w:p>
    <w:p>
      <w:pPr>
        <w:pStyle w:val="BookText"/>
        <w:rPr/>
      </w:pPr>
      <w:bookmarkEnd w:id="918"/>
      <w:r>
        <w:rPr>
          <w:rFonts w:ascii="IRNazanin" w:hAnsi="IRNazanin" w:eastAsia="IRNazanin"/>
          <w:color w:val="111111"/>
          <w:sz w:val="28"/>
          <w:sz w:val="28"/>
          <w:szCs w:val="28"/>
          <w:rtl w:val="true"/>
          <w:lang w:bidi="fa-IR"/>
        </w:rPr>
        <w:t>مکان های خاصّ و زیارتگاه ها سفرهای زیارتی قرائت ادعیه و زیارات معصومین علیهم السلام همه در اصلاح نفس و زدودن رذایل مؤثر است</w:t>
      </w:r>
      <w:r>
        <w:rPr>
          <w:rFonts w:eastAsia="IRNazanin" w:cs="IRNazanin"/>
          <w:color w:val="111111"/>
          <w:sz w:val="28"/>
          <w:szCs w:val="28"/>
          <w:rtl w:val="true"/>
          <w:lang w:bidi="fa-IR"/>
        </w:rPr>
        <w:t xml:space="preserve">. </w:t>
      </w:r>
      <w:r>
        <w:rPr>
          <w:rStyle w:val="FootnoteAnchor"/>
          <w:rtl w:val="true"/>
        </w:rPr>
        <w:footnoteReference w:id="861"/>
      </w:r>
    </w:p>
    <w:p>
      <w:pPr>
        <w:pStyle w:val="Heading3"/>
        <w:numPr>
          <w:ilvl w:val="2"/>
          <w:numId w:val="1"/>
        </w:numPr>
        <w:rPr/>
      </w:pPr>
      <w:bookmarkStart w:id="919" w:name="__RefHeading___Toc3698096_653776707"/>
      <w:bookmarkStart w:id="920" w:name="_Toc346"/>
      <w:bookmarkEnd w:id="919"/>
      <w:r>
        <w:rPr>
          <w:rtl w:val="true"/>
        </w:rPr>
        <w:t>داستان</w:t>
      </w:r>
      <w:bookmarkEnd w:id="920"/>
    </w:p>
    <w:p>
      <w:pPr>
        <w:pStyle w:val="Heading4"/>
        <w:numPr>
          <w:ilvl w:val="3"/>
          <w:numId w:val="1"/>
        </w:numPr>
        <w:rPr/>
      </w:pPr>
      <w:bookmarkStart w:id="921" w:name="__RefHeading___Toc3698098_653776707"/>
      <w:bookmarkStart w:id="922" w:name="_Toc347"/>
      <w:bookmarkEnd w:id="921"/>
      <w:r>
        <w:rPr/>
        <w:t>1</w:t>
      </w:r>
      <w:r>
        <w:rPr>
          <w:rtl w:val="true"/>
        </w:rPr>
        <w:t>.</w:t>
      </w:r>
      <w:r>
        <w:rPr>
          <w:rtl w:val="true"/>
        </w:rPr>
        <w:t>کیفر دو گناه</w:t>
      </w:r>
      <w:r>
        <w:rPr>
          <w:rtl w:val="true"/>
        </w:rPr>
        <w:t>:</w:t>
      </w:r>
      <w:bookmarkEnd w:id="922"/>
    </w:p>
    <w:p>
      <w:pPr>
        <w:pStyle w:val="BookText"/>
        <w:rPr/>
      </w:pPr>
      <w:r>
        <w:rPr>
          <w:rFonts w:ascii="IRNazanin" w:hAnsi="IRNazanin" w:eastAsia="IRNazanin"/>
          <w:color w:val="111111"/>
          <w:sz w:val="28"/>
          <w:sz w:val="28"/>
          <w:szCs w:val="28"/>
          <w:rtl w:val="true"/>
          <w:lang w:bidi="fa-IR"/>
        </w:rPr>
        <w:t>پیامبر اکرم صلی الله علیه و آله به همراه جمعی از دوستان به قبرستان بقیع رفت کنار قبری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صاحب این قبر را با گرزی آتشین زدند که آتش در درونش شعله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قبر دیگری توقف کرد و همان گفته قبل را در مورد عذاب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دو نفر چه کار بدی انجام داده بودند؟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اَحَدُهُما یَمْشیِ بِالنَّمیمَهِ بَینَ النّاسِ، وَ کانَ الاخَرُ لایَسْتَبْرئ مِنَ البُولِ</w:t>
      </w:r>
      <w:r>
        <w:rPr>
          <w:rFonts w:ascii="IRNazanin" w:hAnsi="IRNazanin" w:eastAsia="IRNazanin"/>
          <w:color w:val="111111"/>
          <w:sz w:val="28"/>
          <w:sz w:val="28"/>
          <w:szCs w:val="28"/>
          <w:rtl w:val="true"/>
          <w:lang w:bidi="fa-IR"/>
        </w:rPr>
        <w:t xml:space="preserve">؛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سخن چینی بین مردم می کرد و دیگری از بولش استبراء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طهارت و نجاست بی مبالات بود</w:t>
      </w:r>
      <w:r>
        <w:rPr>
          <w:rFonts w:eastAsia="IRNazanin" w:cs="IRNazanin"/>
          <w:color w:val="111111"/>
          <w:sz w:val="28"/>
          <w:szCs w:val="28"/>
          <w:rtl w:val="true"/>
          <w:lang w:bidi="fa-IR"/>
        </w:rPr>
        <w:t>)».</w:t>
      </w:r>
    </w:p>
    <w:p>
      <w:pPr>
        <w:pStyle w:val="Heading4"/>
        <w:numPr>
          <w:ilvl w:val="3"/>
          <w:numId w:val="1"/>
        </w:numPr>
        <w:rPr/>
      </w:pPr>
      <w:bookmarkStart w:id="923" w:name="__RefHeading___Toc3698100_653776707"/>
      <w:bookmarkStart w:id="924" w:name="_Toc348"/>
      <w:bookmarkEnd w:id="923"/>
      <w:r>
        <w:rPr/>
        <w:t>2</w:t>
      </w:r>
      <w:r>
        <w:rPr>
          <w:rtl w:val="true"/>
        </w:rPr>
        <w:t>.</w:t>
      </w:r>
      <w:r>
        <w:rPr>
          <w:rtl w:val="true"/>
        </w:rPr>
        <w:t>مکافات ستمگری</w:t>
      </w:r>
      <w:bookmarkEnd w:id="92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از بزرگان و مشاهیر کوفه بود وی می گوید در قصر ،کوفه در حضور عبدالملک مروان در آن هنگام که سر بریده مصعب بن زبیر را در مقابل خود گذاشته بود ،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لرزه و اضطرابی اندامم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حالم تغییر کرد که عبدالملک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این طور ناراحت شدی؟ گفتم در پناه خدا قرارت می دهم؛ خاطره ای از این قصر در نظرم مجسم شد که از آن لرزه بر من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همین مکان نزد عبید الله بن زیاد نشسته بودم که سر مقدّس حسین علیه السلام را در مقابل دیدم پس از مدتی، سر ابن زیاد را در همین مکان در برابر مختار بن ابی عبیده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نگذشت که مصعب بن زبیر سردار و امیر کوفه شد و سر مختار را پیش روی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 مصعب در برابر شماست من تاکنون چهار سر در این مجلس مشاهده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تکان سختی خورد و دستور داد آن عمارت و قصر را ویران کنند و گفت </w:t>
      </w:r>
      <w:bookmarkStart w:id="925" w:name="pg8796_80513"/>
    </w:p>
    <w:p>
      <w:pPr>
        <w:pStyle w:val="BookText"/>
        <w:rPr/>
      </w:pPr>
      <w:bookmarkEnd w:id="925"/>
      <w:r>
        <w:rPr>
          <w:rFonts w:ascii="Amiri" w:hAnsi="Amiri" w:eastAsia="Amiri" w:cs="Amiri"/>
          <w:color w:val="111111"/>
          <w:sz w:val="28"/>
          <w:sz w:val="28"/>
          <w:szCs w:val="28"/>
          <w:rtl w:val="true"/>
          <w:lang w:bidi="ar-SA"/>
        </w:rPr>
        <w:t>لا أراك الله الخامِسَ فَقامَ وَ أَمَرَ بِهَدمِ القَصرِ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IRNazanin" w:hAnsi="IRNazanin" w:eastAsia="IRNazanin"/>
          <w:color w:val="111111"/>
          <w:sz w:val="28"/>
          <w:sz w:val="28"/>
          <w:szCs w:val="28"/>
          <w:rtl w:val="true"/>
          <w:lang w:bidi="fa-IR"/>
        </w:rPr>
        <w:t>از جا حرکت کرد و قصر را ویران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پنجمی را نشانت ندهد</w:t>
      </w:r>
      <w:r>
        <w:rPr>
          <w:rFonts w:eastAsia="IRNazanin" w:cs="IRNazanin"/>
          <w:color w:val="111111"/>
          <w:sz w:val="28"/>
          <w:szCs w:val="28"/>
          <w:rtl w:val="true"/>
          <w:lang w:bidi="fa-IR"/>
        </w:rPr>
        <w:t>.</w:t>
      </w:r>
    </w:p>
    <w:p>
      <w:pPr>
        <w:pStyle w:val="Heading4"/>
        <w:numPr>
          <w:ilvl w:val="3"/>
          <w:numId w:val="1"/>
        </w:numPr>
        <w:rPr/>
      </w:pPr>
      <w:bookmarkStart w:id="926" w:name="__RefHeading___Toc3698102_653776707"/>
      <w:bookmarkStart w:id="927" w:name="_Toc349"/>
      <w:bookmarkEnd w:id="926"/>
      <w:r>
        <w:rPr/>
        <w:t>3</w:t>
      </w:r>
      <w:r>
        <w:rPr>
          <w:rtl w:val="true"/>
        </w:rPr>
        <w:t>.</w:t>
      </w:r>
      <w:r>
        <w:rPr>
          <w:rtl w:val="true"/>
        </w:rPr>
        <w:t>ثمره دنیا دوستی</w:t>
      </w:r>
      <w:bookmarkEnd w:id="92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عده ای از یارانش در بیابان 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روستایی رسیدند که همه خانه ها ویران شده و جسدها و جنازه ها در راه ها و کوچه ها متلاشی شده بود حضرت عیسی علیه السلام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اثر عذاب عمومی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عمومی نبود و به تدریج مرده بودند، زنده ها مرده ها را دفن می کردند </w:t>
      </w:r>
      <w:r>
        <w:rPr>
          <w:rFonts w:ascii="Amiri" w:hAnsi="Amiri" w:eastAsia="Amiri" w:cs="Amiri"/>
          <w:color w:val="111111"/>
          <w:sz w:val="28"/>
          <w:sz w:val="28"/>
          <w:szCs w:val="28"/>
          <w:rtl w:val="true"/>
          <w:lang w:bidi="ar-SA"/>
        </w:rPr>
        <w:t>إنَّ هؤُلاءِ ماتُوا بِسَخَطِة وَ لَو ماتُوا بِغَيْرِها لَتَدافَنُوا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آن ها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قصه آنان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حَالُکُمْ وَ مَا قِصَّتُکُمْ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شما و وضعیت شما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أَصْبَحْنَا فِی عَافِیَهٍ، وَ بِتْنَا فِی اَلْهَاوِیَهِ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کردیم با سلامت کامل و شب که خوابیدیم، هاویه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الهاویه؛ هاویه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من نار فيها؛ جبال من نار؛ دریایی از آتش که در آن کوه هایی از آتش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بلغ بکن ما اری؛ به چه دلیل به این وضعیت دچار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 الدُّنْیَا وَ عِبَادَةُ الطَّاغُوتِ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علاقه شدید به دنیا و اطاعت و فرمان بری از طاغوت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بَلَغَ مِنْ حُبِّکُمُ اَلدُّنْیَا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به دنیا علاقه مند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كَحُتِ الصَّبِيِّ لِأُمِّهِ إِذا أَقبَلَتْ فَرِحَ وَ إِذا أدبَرَتْ حَزِنَ</w:t>
      </w:r>
      <w:r>
        <w:rPr>
          <w:rFonts w:ascii="IRNazanin" w:hAnsi="IRNazanin" w:eastAsia="IRNazanin"/>
          <w:color w:val="111111"/>
          <w:sz w:val="28"/>
          <w:sz w:val="28"/>
          <w:szCs w:val="28"/>
          <w:rtl w:val="true"/>
          <w:lang w:bidi="fa-IR"/>
        </w:rPr>
        <w:t>؛ مانند علاقه کودک به مادرش که وقتی به او روی می آورد شاد می شود و وقتی روی بر می گرداند، اندوهگین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بَلَغَ مِنْ عِبَادَتِکُمُ اَلطَّوَاغِیتَ</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بندگی طاغوت ها را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إِذَا أَمَرُونَا أَطَعْنَاهُمْ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فرمانی دادند، اطاعت کردیم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حضرت عیسی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میان همه هلاک شدگان تو پاسخ مرا </w:t>
      </w:r>
      <w:bookmarkStart w:id="928" w:name="pg8796_80515"/>
    </w:p>
    <w:p>
      <w:pPr>
        <w:pStyle w:val="BookText"/>
        <w:rPr/>
      </w:pPr>
      <w:bookmarkEnd w:id="928"/>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اهل معصیت بودم؛ اما از آن ها نبودم طاغوت پرستی و دنیا پرستی آنان را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 نمی کردم، ساکت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خطاب به اصحاب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اَلنَّوْمُ عَلَی اَلْمَزَابِلِ وَ أَکْلُ خُبْزِ اَلشَّعِیرِ خَيْرٌ كَثِيرٌ مَعَ سَلامَةِ الدّین</w:t>
      </w:r>
      <w:r>
        <w:rPr>
          <w:rFonts w:ascii="IRNazanin" w:hAnsi="IRNazanin" w:eastAsia="IRNazanin"/>
          <w:color w:val="111111"/>
          <w:sz w:val="28"/>
          <w:sz w:val="28"/>
          <w:szCs w:val="28"/>
          <w:rtl w:val="true"/>
          <w:lang w:bidi="fa-IR"/>
        </w:rPr>
        <w:t xml:space="preserve">؛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روی خار و خاشاک و مزبله ها و خوردن نان جو، درصورتی که دین انسان سالم باشد بهتر است</w:t>
      </w:r>
      <w:r>
        <w:rPr>
          <w:rFonts w:eastAsia="IRNazanin" w:cs="IRNazanin"/>
          <w:color w:val="111111"/>
          <w:sz w:val="28"/>
          <w:szCs w:val="28"/>
          <w:rtl w:val="true"/>
          <w:lang w:bidi="fa-IR"/>
        </w:rPr>
        <w:t>»</w:t>
      </w:r>
    </w:p>
    <w:p>
      <w:pPr>
        <w:pStyle w:val="Heading4"/>
        <w:numPr>
          <w:ilvl w:val="3"/>
          <w:numId w:val="1"/>
        </w:numPr>
        <w:rPr/>
      </w:pPr>
      <w:bookmarkStart w:id="929" w:name="__RefHeading___Toc3698104_653776707"/>
      <w:bookmarkStart w:id="930" w:name="_Toc350"/>
      <w:bookmarkEnd w:id="929"/>
      <w:r>
        <w:rPr/>
        <w:t>4</w:t>
      </w:r>
      <w:r>
        <w:rPr>
          <w:rtl w:val="true"/>
        </w:rPr>
        <w:t>.</w:t>
      </w:r>
      <w:r>
        <w:rPr>
          <w:rtl w:val="true"/>
        </w:rPr>
        <w:t>پایان زندگی</w:t>
      </w:r>
      <w:bookmarkEnd w:id="930"/>
    </w:p>
    <w:p>
      <w:pPr>
        <w:pStyle w:val="BookText"/>
        <w:rPr/>
      </w:pPr>
      <w:r>
        <w:rPr>
          <w:rFonts w:ascii="IRNazanin" w:hAnsi="IRNazanin" w:eastAsia="IRNazanin"/>
          <w:color w:val="111111"/>
          <w:sz w:val="28"/>
          <w:sz w:val="28"/>
          <w:szCs w:val="28"/>
          <w:rtl w:val="true"/>
          <w:lang w:bidi="fa-IR"/>
        </w:rPr>
        <w:t>امام رضا علیه السلام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روزی به اصحابش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قَدْ وَهَبَ لِی مُلْکاً لا یَنْبَغِی لاحَدٍ مِنْ بَعْدِی سَخَّرَ لِیَ الرِّیحَ وَالإِنْسَ وَالْجِنَّ وَالطَّیْرَ وَالْوُحُوشَ وَ عَلَّمَنِی مَنْطِقَ الطَّیْرِ وَ آتَانِی کُلَّ شَیْ ءٍ وَ مَعَ جَمِیعِ مَا أُوتِیتُ مِنَ الْمُلْکِ مَا تَمَّ لِی سُرُورُ یَوْمٍ إِلَی اللَّیْلِ وَقَدْ أَحْبَبْتُ أَنْ أَدْخُلَ قَصْرِی فِی غَدٍ وَ أَصْعَدَ أَعْلاهُ وَ أَنْظُرَ إِلَی مَمَالِکِی فَلا تَأْذَنُوا لأَدٍ عَلَيَّ بِالدُّخُولِ لِئَلا يَرِدَ عَلَيَّ مَا يَنغُصُ عَلَيَّ 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سلطنتی داد که بعد از من به هیچ کس نداد باد و انس و جن و پرندگان و وحوش را در اختیار من قرار داد به من زبان پرندگان را آموخت و همه چیز را بر من تمام کرد؛ اما با این وجود هنوز یاد ندارم که روزی را با شادی به شب رسانده باشم دوست دارم فردا را تنها وارد قصر شوم و به بالاترین نقطه رفته سرزمینم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به هیچ کس اجازه ورود ندهید تا خوشی من خراب نشود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قصر شد به بالاترین نقطه رفت و بر عصا تکیه زد ناگهان جوانی زیبا چهره و خوش قامت را در قصر دید پرسید چه کسی به تو اجازه ورود به قصر داده است؟ از کجا وارد شدی؟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أَدْخَلَنِی هَذَا الْقَصْرَ رَبُّهُ وَ بِإِذْنِهِ دَخَلْتُ</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خدا در قصر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رَبُّهُ أَحَقُّ بِهِ مِنّى فَمَن أنتَ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قصر از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آمد و او را قبض روح کرد</w:t>
      </w:r>
      <w:r>
        <w:rPr>
          <w:rFonts w:eastAsia="IRNazanin" w:cs="IRNazanin"/>
          <w:color w:val="111111"/>
          <w:sz w:val="28"/>
          <w:szCs w:val="28"/>
          <w:rtl w:val="true"/>
          <w:lang w:bidi="fa-IR"/>
        </w:rPr>
        <w:t xml:space="preserve">. </w:t>
      </w:r>
      <w:r>
        <w:rPr>
          <w:rStyle w:val="FootnoteAnchor"/>
          <w:rtl w:val="true"/>
        </w:rPr>
        <w:footnoteReference w:id="865"/>
      </w:r>
      <w:bookmarkStart w:id="931" w:name="pg8796_80517"/>
    </w:p>
    <w:p>
      <w:pPr>
        <w:pStyle w:val="Heading4"/>
        <w:numPr>
          <w:ilvl w:val="3"/>
          <w:numId w:val="1"/>
        </w:numPr>
        <w:rPr/>
      </w:pPr>
      <w:bookmarkStart w:id="932" w:name="__RefHeading___Toc3698106_653776707"/>
      <w:bookmarkStart w:id="933" w:name="_Toc351"/>
      <w:bookmarkEnd w:id="931"/>
      <w:bookmarkEnd w:id="932"/>
      <w:r>
        <w:rPr/>
        <w:t>5</w:t>
      </w:r>
      <w:r>
        <w:rPr>
          <w:rtl w:val="true"/>
        </w:rPr>
        <w:t>.</w:t>
      </w:r>
      <w:r>
        <w:rPr>
          <w:rtl w:val="true"/>
        </w:rPr>
        <w:t>نتیجه برزخی اعمال</w:t>
      </w:r>
      <w:bookmarkEnd w:id="93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نیکوکاری از دنیا رفت 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قبر، مأموران الهی از او بازخواست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گفت ما می خواهیم صد تازیانه به تو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طاقت ندارم عدد را کم کردند تا به یک تازیانه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تازیانه لازم است پرسید چرا من چه گناهی کرده ام؟ پاسخ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لأَكَ صَلَّيْتَ يَومَا بِغَيْرِ وُضُوءٍ وَ مَرَرْتَ عَلَى ضَعِيفٍ فَلَم تَنصُرَهُ</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تو یک روز بدون وضو نماز گزاردی و بر ضعیفی عبور کردی و او را یاری نکردی با همان یک تازیانه قبرش پر از آتش شد</w:t>
      </w:r>
      <w:r>
        <w:rPr>
          <w:rFonts w:eastAsia="IRNazanin" w:cs="IRNazanin"/>
          <w:color w:val="111111"/>
          <w:sz w:val="28"/>
          <w:szCs w:val="28"/>
          <w:rtl w:val="true"/>
          <w:lang w:bidi="fa-IR"/>
        </w:rPr>
        <w:t xml:space="preserve">. </w:t>
      </w:r>
      <w:r>
        <w:rPr>
          <w:rStyle w:val="FootnoteAnchor"/>
          <w:rtl w:val="true"/>
        </w:rPr>
        <w:footnoteReference w:id="866"/>
      </w:r>
    </w:p>
    <w:p>
      <w:pPr>
        <w:pStyle w:val="Heading4"/>
        <w:numPr>
          <w:ilvl w:val="3"/>
          <w:numId w:val="1"/>
        </w:numPr>
        <w:rPr/>
      </w:pPr>
      <w:bookmarkStart w:id="934" w:name="__RefHeading___Toc3698108_653776707"/>
      <w:bookmarkStart w:id="935" w:name="_Toc352"/>
      <w:bookmarkEnd w:id="934"/>
      <w:r>
        <w:rPr/>
        <w:t>6</w:t>
      </w:r>
      <w:r>
        <w:rPr>
          <w:rtl w:val="true"/>
        </w:rPr>
        <w:t>.</w:t>
      </w:r>
      <w:r>
        <w:rPr>
          <w:rtl w:val="true"/>
        </w:rPr>
        <w:t>مکافات ظلم</w:t>
      </w:r>
      <w:bookmarkEnd w:id="935"/>
    </w:p>
    <w:p>
      <w:pPr>
        <w:pStyle w:val="BookText"/>
        <w:rPr/>
      </w:pPr>
      <w:r>
        <w:rPr>
          <w:rFonts w:ascii="IRNazanin" w:hAnsi="IRNazanin" w:eastAsia="IRNazanin"/>
          <w:color w:val="111111"/>
          <w:sz w:val="28"/>
          <w:sz w:val="28"/>
          <w:szCs w:val="28"/>
          <w:rtl w:val="true"/>
          <w:lang w:bidi="fa-IR"/>
        </w:rPr>
        <w:t>نگهبانِ ستمگری از راهی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لغزید و به چاهی افتاد؛ زیرا سالیان دراز در پی آزار و اذیت مردم بود و پیوسته بدخواه آنان وقتی در چاه افتاد، خود را بسیار عاجز و ناتوان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شب در چاه می نالید و زاری می کرد و کمک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سنگ بر سر او کوفت و گفت آیا تو در همه عمر به فریاد کسی رسیدی که اکنون فریادرس می طلبی؟ اکنون در چاه بمان و نتیجه ناجوانمردی ها و مردم آزاری های خود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تخم نامردی کاشتی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لا جرم بر که برداشتی</w:t>
      </w:r>
    </w:p>
    <w:p>
      <w:pPr>
        <w:pStyle w:val="BookText"/>
        <w:rPr/>
      </w:pPr>
      <w:r>
        <w:rPr>
          <w:rFonts w:ascii="IRNazanin" w:hAnsi="IRNazanin" w:eastAsia="IRNazanin"/>
          <w:color w:val="111111"/>
          <w:sz w:val="28"/>
          <w:sz w:val="28"/>
          <w:szCs w:val="28"/>
          <w:rtl w:val="true"/>
          <w:lang w:bidi="fa-IR"/>
        </w:rPr>
        <w:t xml:space="preserve">که بر جان پستت نهاد مرهمی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درد دل ها نبودت غمی</w:t>
      </w:r>
    </w:p>
    <w:p>
      <w:pPr>
        <w:pStyle w:val="BookText"/>
        <w:rPr/>
      </w:pPr>
      <w:r>
        <w:rPr>
          <w:rFonts w:ascii="IRNazanin" w:hAnsi="IRNazanin" w:eastAsia="IRNazanin"/>
          <w:color w:val="111111"/>
          <w:sz w:val="28"/>
          <w:sz w:val="28"/>
          <w:szCs w:val="28"/>
          <w:rtl w:val="true"/>
          <w:lang w:bidi="fa-IR"/>
        </w:rPr>
        <w:t xml:space="preserve">تو ما را همی چاه کندی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لاجرم در فتادی به چاه</w:t>
      </w:r>
    </w:p>
    <w:p>
      <w:pPr>
        <w:pStyle w:val="BookText"/>
        <w:rPr/>
      </w:pPr>
      <w:r>
        <w:rPr>
          <w:rFonts w:ascii="IRNazanin" w:hAnsi="IRNazanin" w:eastAsia="IRNazanin"/>
          <w:color w:val="111111"/>
          <w:sz w:val="28"/>
          <w:sz w:val="28"/>
          <w:szCs w:val="28"/>
          <w:rtl w:val="true"/>
          <w:lang w:bidi="fa-IR"/>
        </w:rPr>
        <w:t xml:space="preserve">دو کس چَه کَنند از پی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نيك محضر دگر زشت نام</w:t>
      </w:r>
    </w:p>
    <w:p>
      <w:pPr>
        <w:pStyle w:val="BookText"/>
        <w:rPr/>
      </w:pPr>
      <w:r>
        <w:rPr>
          <w:rFonts w:ascii="IRNazanin" w:hAnsi="IRNazanin" w:eastAsia="IRNazanin"/>
          <w:color w:val="111111"/>
          <w:sz w:val="28"/>
          <w:sz w:val="28"/>
          <w:szCs w:val="28"/>
          <w:rtl w:val="true"/>
          <w:lang w:bidi="fa-IR"/>
        </w:rPr>
        <w:t xml:space="preserve">یکی تشنه را تا کند تازه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تا به گردن در افتند خلق</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بدکنی، چشم نیکی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نیارد گز انگور بار </w:t>
      </w:r>
      <w:r>
        <w:rPr>
          <w:rStyle w:val="FootnoteAnchor"/>
          <w:rtl w:val="true"/>
        </w:rPr>
        <w:footnoteReference w:id="867"/>
      </w:r>
      <w:bookmarkStart w:id="936" w:name="pg8796_80519"/>
    </w:p>
    <w:p>
      <w:pPr>
        <w:pStyle w:val="Heading4"/>
        <w:numPr>
          <w:ilvl w:val="3"/>
          <w:numId w:val="1"/>
        </w:numPr>
        <w:rPr/>
      </w:pPr>
      <w:bookmarkStart w:id="937" w:name="__RefHeading___Toc3698110_653776707"/>
      <w:bookmarkStart w:id="938" w:name="_Toc353"/>
      <w:bookmarkEnd w:id="936"/>
      <w:bookmarkEnd w:id="937"/>
      <w:r>
        <w:rPr/>
        <w:t>7</w:t>
      </w:r>
      <w:r>
        <w:rPr>
          <w:rtl w:val="true"/>
        </w:rPr>
        <w:t>.</w:t>
      </w:r>
      <w:r>
        <w:rPr>
          <w:rtl w:val="true"/>
        </w:rPr>
        <w:t>واکنش سریع گناه</w:t>
      </w:r>
      <w:bookmarkEnd w:id="938"/>
    </w:p>
    <w:p>
      <w:pPr>
        <w:pStyle w:val="BookText"/>
        <w:rPr/>
      </w:pPr>
      <w:r>
        <w:rPr>
          <w:rFonts w:ascii="IRNazanin" w:hAnsi="IRNazanin" w:eastAsia="IRNazanin"/>
          <w:color w:val="111111"/>
          <w:sz w:val="28"/>
          <w:sz w:val="28"/>
          <w:szCs w:val="28"/>
          <w:rtl w:val="true"/>
          <w:lang w:bidi="fa-IR"/>
        </w:rPr>
        <w:t>داود بن علی حاکم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را دستگیر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یاران و پیروان امام صادق علیه السلام را افشا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 شناسم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کتمان کنی،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کشتن تهدید می کنی به خدا قسم که اگر آن ها زیر پاهای من باشند پایم را بلند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آن ها را معرفی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 سجده چنین دعا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أَللَّهُمَّ إِنِّى أَسئَلُكَ بِقُوَّتِكَ القَوِيَّةِ وَ بِمَحالِكَ الشَّدِيدَةِ وَ بِعِزَّتِكَ الَّتى خَلَقَكَ لَهَا ذَليل أن تُصَلِّيَ عَلى مُحَمَّدٍ وَ آلِ مُحَمَّدٍ وَ أَن تَأْخُذَهُ السّاعَةَ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امام علیه السلام سر از سجده بر نداشته بود که صدای صیحه و ناله از خاندان داود بن علی آمد و گفتند او مرده است</w:t>
      </w:r>
      <w:r>
        <w:rPr>
          <w:rFonts w:eastAsia="IRNazanin" w:cs="IRNazanin"/>
          <w:color w:val="111111"/>
          <w:sz w:val="28"/>
          <w:szCs w:val="28"/>
          <w:rtl w:val="true"/>
          <w:lang w:bidi="fa-IR"/>
        </w:rPr>
        <w:t xml:space="preserve">. </w:t>
      </w:r>
      <w:r>
        <w:rPr>
          <w:rStyle w:val="FootnoteAnchor"/>
          <w:rtl w:val="true"/>
        </w:rPr>
        <w:footnoteReference w:id="868"/>
      </w:r>
    </w:p>
    <w:p>
      <w:pPr>
        <w:pStyle w:val="Heading4"/>
        <w:numPr>
          <w:ilvl w:val="3"/>
          <w:numId w:val="1"/>
        </w:numPr>
        <w:rPr/>
      </w:pPr>
      <w:bookmarkStart w:id="939" w:name="__RefHeading___Toc3698112_653776707"/>
      <w:bookmarkStart w:id="940" w:name="_Toc354"/>
      <w:bookmarkEnd w:id="939"/>
      <w:r>
        <w:rPr/>
        <w:t>8</w:t>
      </w:r>
      <w:r>
        <w:rPr>
          <w:rtl w:val="true"/>
        </w:rPr>
        <w:t>.</w:t>
      </w:r>
      <w:r>
        <w:rPr>
          <w:rtl w:val="true"/>
        </w:rPr>
        <w:t>نتیجه ظلم</w:t>
      </w:r>
      <w:bookmarkEnd w:id="94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امام هادی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تازه ای از این حاکم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فرج 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که قبلاً حاکم مدینه بود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شنیدن این خبر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اگر می دانستم این خبر شما را شاد می کند پابرهنه به خدمت شما می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آیا می دانی که او به پدرم محمد بن علی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درباره موضوعی با او سخن می گفت و او در پاسخ گفت گمان می کنم تو مستی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اگر می دانی که من امروز تا شب برای تو روزه دار بوده ام، به او مزه غارت مال و خواری اسیری را بچشان به خدا سوگند چند روزی نگذشت که اموالش را غارت کردند و هر چه داشت، بردند و او را به اسارت گرفتند و هم اکنون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نیامرزد خدا از او انتقام گرفت</w:t>
      </w:r>
      <w:r>
        <w:rPr>
          <w:rFonts w:eastAsia="IRNazanin" w:cs="IRNazanin"/>
          <w:color w:val="111111"/>
          <w:sz w:val="28"/>
          <w:szCs w:val="28"/>
          <w:rtl w:val="true"/>
          <w:lang w:bidi="fa-IR"/>
        </w:rPr>
        <w:t xml:space="preserve">». </w:t>
      </w:r>
      <w:r>
        <w:rPr>
          <w:rStyle w:val="FootnoteAnchor"/>
          <w:rtl w:val="true"/>
        </w:rPr>
        <w:footnoteReference w:id="869"/>
      </w:r>
      <w:bookmarkStart w:id="941" w:name="pg8796_80521"/>
    </w:p>
    <w:p>
      <w:pPr>
        <w:pStyle w:val="BookText"/>
        <w:rPr/>
      </w:pPr>
      <w:bookmarkEnd w:id="941"/>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942" w:name="__RefHeading___Toc3698114_653776707"/>
      <w:bookmarkStart w:id="943" w:name="_Toc355"/>
      <w:bookmarkEnd w:id="942"/>
      <w:r>
        <w:rPr>
          <w:rtl w:val="true"/>
        </w:rPr>
        <w:t>وَ اسْتِکْبَارِ الطَّاعَهِ؛ بزرگ شمردن اطاعت الهی</w:t>
      </w:r>
      <w:bookmarkEnd w:id="943"/>
    </w:p>
    <w:p>
      <w:pPr>
        <w:pStyle w:val="Heading3"/>
        <w:numPr>
          <w:ilvl w:val="2"/>
          <w:numId w:val="1"/>
        </w:numPr>
        <w:rPr/>
      </w:pPr>
      <w:bookmarkStart w:id="944" w:name="__RefHeading___Toc3698116_653776707"/>
      <w:bookmarkStart w:id="945" w:name="_Toc356"/>
      <w:bookmarkEnd w:id="944"/>
      <w:r>
        <w:rPr>
          <w:rtl w:val="true"/>
        </w:rPr>
        <w:t>مقدمه</w:t>
      </w:r>
      <w:bookmarkEnd w:id="945"/>
    </w:p>
    <w:p>
      <w:pPr>
        <w:pStyle w:val="BookText"/>
        <w:rPr/>
      </w:pPr>
      <w:r>
        <w:rPr>
          <w:rFonts w:ascii="IRNazanin" w:hAnsi="IRNazanin" w:eastAsia="IRNazanin"/>
          <w:color w:val="111111"/>
          <w:sz w:val="28"/>
          <w:sz w:val="28"/>
          <w:szCs w:val="28"/>
          <w:rtl w:val="true"/>
          <w:lang w:bidi="fa-IR"/>
        </w:rPr>
        <w:t>در مفهوم شناسی این دعا دو احتمال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 از سنگین شمردن طاعت و بندگی؛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 xml:space="preserve">منشأ چنین سنگینی و دشواری، روحیه استکباری و خوی برتری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شمردن اطاعت و خود را طلبکار خدا دانستن که نشانه عجب و ادلال است با توجه به مقابله با استصغار المعصيه معنای دوّم بیشتر به ذهن خطور می کند </w:t>
      </w:r>
      <w:r>
        <w:rPr>
          <w:rStyle w:val="FootnoteAnchor"/>
          <w:rtl w:val="true"/>
        </w:rPr>
        <w:footnoteReference w:id="871"/>
      </w:r>
      <w:r>
        <w:rPr>
          <w:rFonts w:ascii="IRNazanin" w:hAnsi="IRNazanin" w:eastAsia="IRNazanin"/>
          <w:color w:val="111111"/>
          <w:sz w:val="28"/>
          <w:sz w:val="28"/>
          <w:szCs w:val="28"/>
          <w:rtl w:val="true"/>
          <w:lang w:bidi="fa-IR"/>
        </w:rPr>
        <w:t>ما بر اساس همین معنا وارد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و بندگی به معنای اظهار تذلل و خشوع در برابر ذاتی است که استحقاق بندگی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أَلْعُبُودِيَّةُ إظهارُ التَذَلُّلِ وَ العِبادَةُ أبْلَغَ مِنها لأَها عَايَةُ التَذَلُّلِ وَ لَا يستحقها أَلا مَن لَهُ غايَةُ الافضال وَ هُوَ الله تعالى</w:t>
      </w:r>
      <w:r>
        <w:rPr>
          <w:rStyle w:val="FootnoteAnchor"/>
          <w:rtl w:val="true"/>
        </w:rPr>
        <w:footnoteReference w:id="872"/>
      </w:r>
      <w:r>
        <w:rPr>
          <w:rFonts w:ascii="IRNazanin" w:hAnsi="IRNazanin" w:eastAsia="IRNazanin"/>
          <w:color w:val="111111"/>
          <w:sz w:val="28"/>
          <w:sz w:val="28"/>
          <w:szCs w:val="28"/>
          <w:rtl w:val="true"/>
          <w:lang w:bidi="fa-IR"/>
        </w:rPr>
        <w:t xml:space="preserve">عبودیت اظهار تذلل است و عبادت، از آن رساتر است؛ </w:t>
      </w:r>
      <w:bookmarkStart w:id="946" w:name="pg8796_80523"/>
    </w:p>
    <w:p>
      <w:pPr>
        <w:pStyle w:val="BookText"/>
        <w:rPr/>
      </w:pPr>
      <w:bookmarkEnd w:id="946"/>
      <w:r>
        <w:rPr>
          <w:rFonts w:ascii="IRNazanin" w:hAnsi="IRNazanin" w:eastAsia="IRNazanin"/>
          <w:color w:val="111111"/>
          <w:sz w:val="28"/>
          <w:sz w:val="28"/>
          <w:szCs w:val="28"/>
          <w:rtl w:val="true"/>
          <w:lang w:bidi="fa-IR"/>
        </w:rPr>
        <w:t>زیرا عبادت به معنای تذلل نهایی است و تذلل ،نهایی شایسته کسی است که واجد کمال نهایی است و او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و عبادت، بزرگ ترین افتخار و سرمایه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ascii="IRNazanin" w:hAnsi="IRNazanin" w:eastAsia="IRNazanin"/>
          <w:color w:val="111111"/>
          <w:sz w:val="28"/>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پروردگار خود را بپرستید؛ آن کسی که شما و پیشینیان را آفرید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خطاب عام و فراگیر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را با تحریک حس شکرگزاری ، به بندگی دعوت می کند و به نعمت آفرینش اشاره دارد؛ نعمتی که نشانه علم و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این بندگی را نیز ذکر می کند که اگر بندگی کنید بر عظمت خدا نمی افزاید؛ بلکه کلاسی تربیتی است که به شما تقوا و قدرت پرهیزکاری داده، احساس مسئولیت می دهد</w:t>
      </w:r>
      <w:r>
        <w:rPr>
          <w:rFonts w:eastAsia="IRNazanin" w:cs="IRNazanin"/>
          <w:color w:val="111111"/>
          <w:sz w:val="28"/>
          <w:szCs w:val="28"/>
          <w:rtl w:val="true"/>
          <w:lang w:bidi="fa-IR"/>
        </w:rPr>
        <w:t>.</w:t>
      </w:r>
    </w:p>
    <w:p>
      <w:pPr>
        <w:pStyle w:val="Heading3"/>
        <w:numPr>
          <w:ilvl w:val="2"/>
          <w:numId w:val="1"/>
        </w:numPr>
        <w:rPr/>
      </w:pPr>
      <w:bookmarkStart w:id="947" w:name="__RefHeading___Toc3698118_653776707"/>
      <w:bookmarkStart w:id="948" w:name="_Toc357"/>
      <w:bookmarkEnd w:id="947"/>
      <w:r>
        <w:rPr>
          <w:rtl w:val="true"/>
        </w:rPr>
        <w:t>حقیقت عبودیت</w:t>
      </w:r>
      <w:bookmarkEnd w:id="948"/>
    </w:p>
    <w:p>
      <w:pPr>
        <w:pStyle w:val="BookText"/>
        <w:rPr/>
      </w:pPr>
      <w:r>
        <w:rPr>
          <w:rFonts w:ascii="IRNazanin" w:hAnsi="IRNazanin" w:eastAsia="IRNazanin"/>
          <w:color w:val="111111"/>
          <w:sz w:val="28"/>
          <w:sz w:val="28"/>
          <w:szCs w:val="28"/>
          <w:rtl w:val="true"/>
          <w:lang w:bidi="fa-IR"/>
        </w:rPr>
        <w:t xml:space="preserve">عنوان بصری از امام صادق علیه السلام سؤال کرد حقیقت عبودیت چیست؛ </w:t>
      </w:r>
      <w:r>
        <w:rPr>
          <w:rFonts w:ascii="Amiri" w:hAnsi="Amiri" w:eastAsia="Amiri" w:cs="Amiri"/>
          <w:color w:val="111111"/>
          <w:sz w:val="28"/>
          <w:sz w:val="28"/>
          <w:szCs w:val="28"/>
          <w:rtl w:val="true"/>
          <w:lang w:bidi="ar-SA"/>
        </w:rPr>
        <w:t>یا أباعَبدِ الله ما حَقيقَةُ العُبُودِيَّةُ</w:t>
      </w:r>
      <w:r>
        <w:rPr>
          <w:rFonts w:ascii="IRNazanin" w:hAnsi="IRNazanin" w:eastAsia="IRNazanin"/>
          <w:color w:val="111111"/>
          <w:sz w:val="28"/>
          <w:sz w:val="28"/>
          <w:szCs w:val="28"/>
          <w:rtl w:val="true"/>
          <w:lang w:bidi="fa-IR"/>
        </w:rPr>
        <w:t>؟ امام پاسخ دادند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أَشْیَاء أَنْ لَا یَرَی الْعَبْدُ لِنَفْسِهِ فِیمَا خَوَّلَهُ اللَّهُ مِلْکاً لِأَنَّ الْعَبِیدَ لَا یَکُونُ لَهُمْ مِلْکٌ یَرَوْنَ الْمَالَ مَالَ اللَّهِ یَضَعُونَهُ حَیْثُ أَمَرَهُمُ اللَّهُ بِهِ وَ لَا یُدَبِّرُ الْعَبْدُ لِنَفْسِهِ تَدْبِیراً وَ جُمْلَةُ اشْتِغَالِهِ فِیمَا أَمَرَهُ تَعَالَی بِهِ وَ نَهَاهُ عَنْهُ فَإذَا لَمْ يَرَ الْعَبْدُ لِنَفْسِهِ فِيمَا خَوَّلَهُ اللَهُ تَعَالَي مِلْكًا هَانَ عَلَيْهِ الاْءنْفَاقُ فِيمَا أَمَرَهُ اللَهُ تَعَالَي أَنْ يُنْفِقَ فِيهِ؛ وَ إذَا فَوَّضَ الْعَبْدُ تَدْبِيرَ نَفْسِهِ عَلَي مُدَبِّرِهِ هَانَ عَلَيْهِ مَصَآئِبُ الدُّنْيَا؛ وَ إذَا اشْتَغَلَ الْعَبْدُ بِمَا أَمَرَهُ اللَهُ تَعَالَي وَ نَهَاهُ، لاَيَتَفَرَّغُ مِنْهُمَا إلَي الْمِرَآءِ وَ الْمُبَاهَاةِ مَعَ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چه را خدا به او داده است ملک خود نداند؛ زیرا بندگان را ملکی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 را از خدا بداند و آن را در جایی که </w:t>
      </w:r>
      <w:bookmarkStart w:id="949" w:name="pg8796_80526"/>
    </w:p>
    <w:p>
      <w:pPr>
        <w:pStyle w:val="BookText"/>
        <w:rPr/>
      </w:pPr>
      <w:bookmarkEnd w:id="949"/>
      <w:r>
        <w:rPr>
          <w:rFonts w:ascii="IRNazanin" w:hAnsi="IRNazanin" w:eastAsia="IRNazanin"/>
          <w:color w:val="111111"/>
          <w:sz w:val="28"/>
          <w:sz w:val="28"/>
          <w:szCs w:val="28"/>
          <w:rtl w:val="true"/>
          <w:lang w:bidi="fa-IR"/>
        </w:rPr>
        <w:t xml:space="preserve">خدا فرمان داده صرف می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برای خود تدبیری نشناسد؛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اشتغال بنده به اقامه امر الهی و ترک نواهی او باشد</w:t>
      </w:r>
    </w:p>
    <w:p>
      <w:pPr>
        <w:pStyle w:val="BookText"/>
        <w:rPr/>
      </w:pPr>
      <w:r>
        <w:rPr>
          <w:rFonts w:ascii="IRNazanin" w:hAnsi="IRNazanin" w:eastAsia="IRNazanin"/>
          <w:color w:val="111111"/>
          <w:sz w:val="28"/>
          <w:sz w:val="28"/>
          <w:szCs w:val="28"/>
          <w:rtl w:val="true"/>
          <w:lang w:bidi="fa-IR"/>
        </w:rPr>
        <w:t>این سه باور سه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برای خدا استقلال مالی نشناسد، انفاق در آن چه خدا فرمان داده، برای او آسان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تدبیر امورش را به خدا واگذار کند مصائب دنیا بر او آسان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انجام امر الهی و ترک نهی او مشغول ،شود به جدال و مباهات و فخر فروشی نمی پردازد</w:t>
      </w:r>
    </w:p>
    <w:p>
      <w:pPr>
        <w:pStyle w:val="BookText"/>
        <w:rPr/>
      </w:pPr>
      <w:r>
        <w:rPr>
          <w:rFonts w:ascii="IRNazanin" w:hAnsi="IRNazanin" w:eastAsia="IRNazanin"/>
          <w:color w:val="111111"/>
          <w:sz w:val="28"/>
          <w:sz w:val="28"/>
          <w:szCs w:val="28"/>
          <w:rtl w:val="true"/>
          <w:lang w:bidi="fa-IR"/>
        </w:rPr>
        <w:t>در این بیان ،نورانی امام صادق علیه السلام حقیقت عبودیت را نفی استقلال از عبد می داند و این که خود را مشمول کامل تدبیر الهی قرار دهد</w:t>
      </w:r>
      <w:r>
        <w:rPr>
          <w:rFonts w:eastAsia="IRNazanin" w:cs="IRNazanin"/>
          <w:color w:val="111111"/>
          <w:sz w:val="28"/>
          <w:szCs w:val="28"/>
          <w:rtl w:val="true"/>
          <w:lang w:bidi="fa-IR"/>
        </w:rPr>
        <w:t>.</w:t>
      </w:r>
    </w:p>
    <w:p>
      <w:pPr>
        <w:pStyle w:val="Heading3"/>
        <w:numPr>
          <w:ilvl w:val="2"/>
          <w:numId w:val="1"/>
        </w:numPr>
        <w:rPr/>
      </w:pPr>
      <w:bookmarkStart w:id="950" w:name="__RefHeading___Toc3698120_653776707"/>
      <w:bookmarkStart w:id="951" w:name="_Toc358"/>
      <w:bookmarkEnd w:id="950"/>
      <w:r>
        <w:rPr>
          <w:rtl w:val="true"/>
        </w:rPr>
        <w:t>عمومیت عبادت</w:t>
      </w:r>
      <w:bookmarkEnd w:id="951"/>
    </w:p>
    <w:p>
      <w:pPr>
        <w:pStyle w:val="Heading4"/>
        <w:numPr>
          <w:ilvl w:val="3"/>
          <w:numId w:val="1"/>
        </w:numPr>
        <w:rPr/>
      </w:pPr>
      <w:bookmarkStart w:id="952" w:name="__RefHeading___Toc3698122_653776707"/>
      <w:bookmarkStart w:id="953" w:name="_Toc359"/>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عبادت در اسلام مفهوم گسترده ای دارد؛ انسان می تواند در تمام اوقات زندگی اش مشغول عبادت باشد ارزش اعمال به نیت و انگیزه و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تمام کارهایش قصد الهی داشته باشد و به آن کار رنگ عبادی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واحد با تفاوت نیت می تواند عبادت باشد یا معصیت</w:t>
      </w:r>
    </w:p>
    <w:p>
      <w:pPr>
        <w:pStyle w:val="BookText"/>
        <w:rPr/>
      </w:pPr>
      <w:r>
        <w:rPr>
          <w:rFonts w:ascii="IRNazanin" w:hAnsi="IRNazanin" w:eastAsia="IRNazanin"/>
          <w:color w:val="111111"/>
          <w:sz w:val="28"/>
          <w:sz w:val="28"/>
          <w:szCs w:val="28"/>
          <w:rtl w:val="true"/>
          <w:lang w:bidi="fa-IR"/>
        </w:rPr>
        <w:t>در صدر اسلام که هجرت مسلمانان از مکه به حبشه و مدینه آغاز شد، برخی به انگیزه های دنیوی و اغراض مادی هجرت می کردند خبر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الأعمالُ بِالنِّيَاتِ وَ إِنَّمَا اَلْأَعْمَالُ بِالنِّیَّاتِ وَ إِنَّمَا لِکُلِّ اِمْرِئٍ مَا نَوَی فَمَنْ کَانَتْ هِجْرَتُهُ إِلَی اَللَّهِ وَ رَسُولِهِ فَهِجْرَتُهُ إِلَی اَللَّهِ وَ رَسُولِهِ وَ مَنْ کَانَتْ هِجْرَتُهُ إِلَی دُنْیَا یُصِیبُهَا أَوِ اِمْرَأَهٍ یَنْکَحُهَا فَهِجْرَتُهُ إِلَی مَا هَاجَرَ إِلَیْهِ</w:t>
      </w:r>
      <w:r>
        <w:rPr>
          <w:rStyle w:val="FootnoteAnchor"/>
          <w:rtl w:val="true"/>
        </w:rPr>
        <w:footnoteReference w:id="875"/>
      </w:r>
      <w:r>
        <w:rPr>
          <w:rFonts w:ascii="IRNazanin" w:hAnsi="IRNazanin" w:eastAsia="IRNazanin"/>
          <w:color w:val="111111"/>
          <w:sz w:val="28"/>
          <w:sz w:val="28"/>
          <w:szCs w:val="28"/>
          <w:rtl w:val="true"/>
          <w:lang w:bidi="fa-IR"/>
        </w:rPr>
        <w:t xml:space="preserve"> اعمال مردم بر اساس انگیزه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است آن چه را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هجرتش به قصد خدا و پیامبر ،باشد هجرتش در حساب خدا و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اجر او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هجرتش برای این بود که دنیا </w:t>
      </w:r>
    </w:p>
    <w:p>
      <w:pPr>
        <w:pStyle w:val="BookText"/>
        <w:rPr/>
      </w:pPr>
      <w:r>
        <w:rPr>
          <w:rFonts w:ascii="IRNazanin" w:hAnsi="IRNazanin" w:eastAsia="IRNazanin"/>
          <w:color w:val="111111"/>
          <w:sz w:val="28"/>
          <w:sz w:val="28"/>
          <w:szCs w:val="28"/>
          <w:rtl w:val="true"/>
          <w:lang w:bidi="fa-IR"/>
        </w:rPr>
        <w:t>نصیبش شود یا با زنی ازدواج کند هجرتش به همین انگیزه باقی می ماند و اجر معنوی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ما به مصادیق این عبادت اشاره شده که شاهد بر این تعمیم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العِبادَةُ بِكَثرَةِ الصَّلَاةِ وَ الصَّومِ إِنَّمَا العِبادَةُ التَّفَكَّرُ في أَمْرَ اَللَّهِ تَعَالَی</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به کثرت نماز و روزه نیست همانا عبادت اندیشیدن در امر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حلال 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العبادَةُ عَشرَةُ أجزاء تِسعَةٌ مِنها فِي الصَّمتِ وَ العاشِرُ كَسبُ اليَدِ من الحَلالَ</w:t>
      </w:r>
      <w:r>
        <w:rPr>
          <w:rFonts w:ascii="IRNazanin" w:hAnsi="IRNazanin" w:eastAsia="IRNazanin"/>
          <w:color w:val="111111"/>
          <w:sz w:val="28"/>
          <w:sz w:val="28"/>
          <w:szCs w:val="28"/>
          <w:rtl w:val="true"/>
          <w:lang w:bidi="fa-IR"/>
        </w:rPr>
        <w:t xml:space="preserve"> ؛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در سکوت و یک جز در کسب روزی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أَفضَلَ العِبادَةِ عِفَةُ البَطْنِ وَ الفَرِحِ</w:t>
      </w:r>
      <w:r>
        <w:rPr>
          <w:rFonts w:ascii="IRNazanin" w:hAnsi="IRNazanin" w:eastAsia="IRNazanin"/>
          <w:color w:val="111111"/>
          <w:sz w:val="28"/>
          <w:sz w:val="28"/>
          <w:szCs w:val="28"/>
          <w:rtl w:val="true"/>
          <w:lang w:bidi="fa-IR"/>
        </w:rPr>
        <w:t xml:space="preserve">؛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برترين عبادت، عفت شکم و قوای جنسی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بر عادت های غلط 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العِبادَةِ غَلَبَةُ العادَةِ</w:t>
      </w:r>
      <w:r>
        <w:rPr>
          <w:rFonts w:ascii="IRNazanin" w:hAnsi="IRNazanin" w:eastAsia="IRNazanin"/>
          <w:color w:val="111111"/>
          <w:sz w:val="28"/>
          <w:sz w:val="28"/>
          <w:szCs w:val="28"/>
          <w:rtl w:val="true"/>
          <w:lang w:bidi="fa-IR"/>
        </w:rPr>
        <w:t xml:space="preserve">؛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غلبه بر عادت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خدا 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الظَّنِ بِالله مِن عِبادَةِ الله</w:t>
      </w:r>
      <w:r>
        <w:rPr>
          <w:rFonts w:ascii="IRNazanin" w:hAnsi="IRNazanin" w:eastAsia="IRNazanin"/>
          <w:color w:val="111111"/>
          <w:sz w:val="28"/>
          <w:sz w:val="28"/>
          <w:szCs w:val="28"/>
          <w:rtl w:val="true"/>
          <w:lang w:bidi="fa-IR"/>
        </w:rPr>
        <w:t xml:space="preserve">؛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گمانی به خدا از مصادیق بندگی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های عابدانه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إِلَى العالِمِ عِبادَةٌ وَ النَّظَرُ إلَى الإمامِ المُقسِطِ عِبادَةٌ وَ النَّظَرُ إِلَى الوَالِدَينِ بِرَأْفَةٍ وَ رَحمَةٍ عِبادَةٌ وَ النَّظَرُ إِلَى الأَخِ تَودُّه فِي اللَّهِ عَزَّ وَجَلَّ عِبَادَةٌ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bookmarkStart w:id="954" w:name="pg8796_80530"/>
    </w:p>
    <w:p>
      <w:pPr>
        <w:pStyle w:val="BookText"/>
        <w:rPr/>
      </w:pPr>
      <w:bookmarkEnd w:id="954"/>
      <w:r>
        <w:rPr>
          <w:rFonts w:ascii="IRNazanin" w:hAnsi="IRNazanin" w:eastAsia="IRNazanin"/>
          <w:color w:val="111111"/>
          <w:sz w:val="28"/>
          <w:sz w:val="28"/>
          <w:szCs w:val="28"/>
          <w:rtl w:val="true"/>
          <w:lang w:bidi="fa-IR"/>
        </w:rPr>
        <w:t>نگاه به دانشمند و به امام عادل و به پدر و مادر از روی مهربانی و رحمت و نظر کردن به برادر دینی که در راه خدا دوستش بداری، عبادت است</w:t>
      </w:r>
      <w:r>
        <w:rPr>
          <w:rFonts w:eastAsia="IRNazanin" w:cs="IRNazanin"/>
          <w:color w:val="111111"/>
          <w:sz w:val="28"/>
          <w:szCs w:val="28"/>
          <w:rtl w:val="true"/>
          <w:lang w:bidi="fa-IR"/>
        </w:rPr>
        <w:t>.</w:t>
      </w:r>
    </w:p>
    <w:p>
      <w:pPr>
        <w:pStyle w:val="Heading4"/>
        <w:numPr>
          <w:ilvl w:val="3"/>
          <w:numId w:val="1"/>
        </w:numPr>
        <w:rPr/>
      </w:pPr>
      <w:bookmarkStart w:id="955" w:name="__RefHeading___Toc3698124_653776707"/>
      <w:bookmarkStart w:id="956" w:name="_Toc360"/>
      <w:bookmarkEnd w:id="955"/>
      <w:r>
        <w:rPr/>
        <w:t>7</w:t>
      </w:r>
      <w:r>
        <w:rPr>
          <w:rtl w:val="true"/>
        </w:rPr>
        <w:t>.</w:t>
      </w:r>
      <w:r>
        <w:rPr>
          <w:rtl w:val="true"/>
        </w:rPr>
        <w:t>کار و تلاش</w:t>
      </w:r>
      <w:r>
        <w:rPr>
          <w:rtl w:val="true"/>
        </w:rPr>
        <w:t xml:space="preserve">: </w:t>
      </w:r>
      <w:r>
        <w:rPr>
          <w:rtl w:val="true"/>
        </w:rPr>
        <w:t>رسول خدا صلی الله علیه و آله با عده ای از اصحاب خود در نقطه ای نشسته بودند</w:t>
      </w:r>
      <w:r>
        <w:rPr>
          <w:rtl w:val="true"/>
        </w:rPr>
        <w:t xml:space="preserve">. </w:t>
      </w:r>
      <w:r>
        <w:rPr>
          <w:rtl w:val="true"/>
        </w:rPr>
        <w:t>جوان قوی و نیرومندی را دیدند</w:t>
      </w:r>
      <w:r>
        <w:rPr>
          <w:rtl w:val="true"/>
        </w:rPr>
        <w:t xml:space="preserve">. </w:t>
      </w:r>
      <w:r>
        <w:rPr>
          <w:rtl w:val="true"/>
        </w:rPr>
        <w:t>اصحاب گفتند</w:t>
      </w:r>
      <w:r>
        <w:rPr>
          <w:rtl w:val="true"/>
        </w:rPr>
        <w:t xml:space="preserve">: </w:t>
      </w:r>
      <w:r>
        <w:rPr>
          <w:rtl w:val="true"/>
        </w:rPr>
        <w:t>ای کاش توان و نیروی خود را در راه بندگی خدا صرف می کرد پیامبر اکرم صلى الله عليه و سلم فرمودند</w:t>
      </w:r>
      <w:r>
        <w:rPr>
          <w:rtl w:val="true"/>
        </w:rPr>
        <w:t>:</w:t>
      </w:r>
      <w:bookmarkEnd w:id="956"/>
    </w:p>
    <w:p>
      <w:pPr>
        <w:pStyle w:val="BookText"/>
        <w:rPr/>
      </w:pPr>
      <w:r>
        <w:rPr>
          <w:rFonts w:ascii="Amiri" w:hAnsi="Amiri" w:eastAsia="Amiri" w:cs="Amiri"/>
          <w:color w:val="111111"/>
          <w:sz w:val="28"/>
          <w:sz w:val="28"/>
          <w:szCs w:val="28"/>
          <w:rtl w:val="true"/>
          <w:lang w:bidi="ar-SA"/>
        </w:rPr>
        <w:t>لا تَقُولُوا هذا فَإِنَّهُ إِن كَانَ يَسْعَى عَلى نَفْسِهِ لِيَكُفَّهَا عَنِ المسئله وَ يُغنيها عَنِ النّاسِ فَهُوَ فِى سَبيلِ الله وَ إن کانَ یَسعی عَلی أبَوَینِ ضَعیفَینِ أو ذُرِّیَّةٍ ضِعافٍ لِیُغنِیَهُم ویَکفِیَهُم فَهُوَ فی سَبیلِ اللّهِ،و إن کانَ یَسعی تَفاخُراً و تَکاثُراً فَهُوَ فی سَبیلِ الشَّیطانِ</w:t>
      </w:r>
      <w:r>
        <w:rPr>
          <w:rStyle w:val="FootnoteAnchor"/>
          <w:rtl w:val="true"/>
        </w:rPr>
        <w:footnoteReference w:id="882"/>
      </w:r>
      <w:r>
        <w:rPr>
          <w:rFonts w:ascii="IRNazanin" w:hAnsi="IRNazanin" w:eastAsia="IRNazanin"/>
          <w:color w:val="111111"/>
          <w:sz w:val="28"/>
          <w:sz w:val="28"/>
          <w:szCs w:val="28"/>
          <w:rtl w:val="true"/>
          <w:lang w:bidi="fa-IR"/>
        </w:rPr>
        <w:t xml:space="preserve"> چنین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 او سه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می کند تا خود را از دیگران بی نیاز سازد و به کسی رو نزند، کارش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می کند تا پدر و مادر ضعیف یا فرزندان ضعیفش را تأمین کند، کارش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می کند تا با مالش فخرفروشی و ثروت اندوزی ،کند در راه شیطان حرکت می کند</w:t>
      </w:r>
    </w:p>
    <w:p>
      <w:pPr>
        <w:pStyle w:val="Heading3"/>
        <w:numPr>
          <w:ilvl w:val="2"/>
          <w:numId w:val="1"/>
        </w:numPr>
        <w:rPr/>
      </w:pPr>
      <w:bookmarkStart w:id="957" w:name="__RefHeading___Toc3698126_653776707"/>
      <w:bookmarkStart w:id="958" w:name="_Toc361"/>
      <w:bookmarkEnd w:id="957"/>
      <w:r>
        <w:rPr>
          <w:rtl w:val="true"/>
        </w:rPr>
        <w:t>بزرگ شمردن عبادت</w:t>
      </w:r>
      <w:bookmarkEnd w:id="95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اندازه بندگی خدا کند نباید مغرور شود و آن را به حساب آورد؛ زیرا حق بندگی او هرگز داده نمی شود انسان پیوسته باید خود را مقصر بداند و عمل خود را کوچک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 عبادت و اطاعت زمینه ساز عُجب و خود برتربینی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دعای مکارم الاخلاق به پیشگاه خدا عرض می کند </w:t>
      </w:r>
      <w:r>
        <w:rPr>
          <w:rFonts w:ascii="Amiri" w:hAnsi="Amiri" w:eastAsia="Amiri" w:cs="Amiri"/>
          <w:color w:val="111111"/>
          <w:sz w:val="28"/>
          <w:sz w:val="28"/>
          <w:szCs w:val="28"/>
          <w:rtl w:val="true"/>
          <w:lang w:bidi="ar-SA"/>
        </w:rPr>
        <w:t>وَ اسْتِقْلاَلِ الْخَيْرِ وَ إِنْ كَثُرَ مِنْ قَوْلِي وَ فِعْلِي</w:t>
      </w:r>
      <w:r>
        <w:rPr>
          <w:rFonts w:ascii="IRNazanin" w:hAnsi="IRNazanin" w:eastAsia="IRNazanin"/>
          <w:color w:val="111111"/>
          <w:sz w:val="28"/>
          <w:sz w:val="28"/>
          <w:szCs w:val="28"/>
          <w:rtl w:val="true"/>
          <w:lang w:bidi="fa-IR"/>
        </w:rPr>
        <w:t xml:space="preserve">؛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موفقم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خود از قول و عمل را هر چقدر هم زیاد باشد، اندک بشمارم</w:t>
      </w:r>
      <w:r>
        <w:rPr>
          <w:rFonts w:eastAsia="IRNazanin" w:cs="IRNazanin"/>
          <w:color w:val="111111"/>
          <w:sz w:val="28"/>
          <w:szCs w:val="28"/>
          <w:rtl w:val="true"/>
          <w:lang w:bidi="fa-IR"/>
        </w:rPr>
        <w:t xml:space="preserve">». </w:t>
      </w:r>
      <w:bookmarkStart w:id="959" w:name="pg8796_80532"/>
    </w:p>
    <w:p>
      <w:pPr>
        <w:pStyle w:val="BookText"/>
        <w:rPr/>
      </w:pPr>
      <w:bookmarkEnd w:id="959"/>
      <w:r>
        <w:rPr>
          <w:rFonts w:ascii="IRNazanin" w:hAnsi="IRNazanin" w:eastAsia="IRNazanin"/>
          <w:color w:val="111111"/>
          <w:sz w:val="28"/>
          <w:sz w:val="28"/>
          <w:szCs w:val="28"/>
          <w:rtl w:val="true"/>
          <w:lang w:bidi="fa-IR"/>
        </w:rPr>
        <w:t>امام باقر علیه السلام به جابر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جَابِرُ لاَ أَخْرَجَکَ اَللَّهُ مِنَ اَلنَّقْصِ وَ اَلتَّقْصِیرِ</w:t>
      </w:r>
      <w:r>
        <w:rPr>
          <w:rFonts w:ascii="IRNazanin" w:hAnsi="IRNazanin" w:eastAsia="IRNazanin"/>
          <w:color w:val="111111"/>
          <w:sz w:val="28"/>
          <w:sz w:val="28"/>
          <w:szCs w:val="28"/>
          <w:rtl w:val="true"/>
          <w:lang w:bidi="fa-IR"/>
        </w:rPr>
        <w:t xml:space="preserve">؛ </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از نقصان در عمل و تقصیر خارج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همواره احساس کن به خدا بدهکاری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یَتَّكِلِ الْعَامِلُونَ عَلَی أَعْمَالِهِمُ الَّتِی یَعْمَلُونَ بِهَا لِثَوَابِی فَإِنَّهُمْ لَوِ اجْتَهَدُوا وَ أَنْفُسَهُمْ أَعْمَالَهُمْ فِی عِبَادَتِی كَانُوا مُقَصِّرِینَ غَیْرَ بَالِغِینَ فِی عِبَادَتِهِمْ كُنْهَ عِبَادَتِی فِیمَا یَطْلُبُونَ مِنْ كَرَامَتِی</w:t>
      </w:r>
      <w:r>
        <w:rPr>
          <w:rStyle w:val="FootnoteAnchor"/>
          <w:rtl w:val="true"/>
        </w:rPr>
        <w:footnoteReference w:id="885"/>
      </w:r>
      <w:r>
        <w:rPr>
          <w:rFonts w:ascii="IRNazanin" w:hAnsi="IRNazanin" w:eastAsia="IRNazanin"/>
          <w:color w:val="111111"/>
          <w:sz w:val="28"/>
          <w:sz w:val="28"/>
          <w:szCs w:val="28"/>
          <w:rtl w:val="true"/>
          <w:lang w:bidi="fa-IR"/>
        </w:rPr>
        <w:t xml:space="preserve"> اهل عمل و عبادت برای رسیدن به ثواب و پاداش من به اعمال خود تکیه نکنند؛ زیرا اینان هر قدر خود را به تعب و زحمت بیندازند و تمام عمر مرا بندگی کنند، باز هم مقصّرند و اعمال شان نارساست و با عبادت شان، به گنه بندگی من در آن چه از کرامت می طلبند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نباید اعمال خود را بزرگ ببیند؛ بلکه همواره در اعمالی که انجام می دهد افراد بالاتر و الگوهای برتر را ملاک قرار دهد همواره عظمت خالق و حقارت خود را مد نظر بگیرد و به نیازها و فقر خود توجه کند خطری که متدینین و اهل شرع را تهدید می کند، همین است که در عبادتِ خود بزرگ نمایی کنند امام کاظم علیه السلام فراوان این دعا را بر زبانش جاری می ساخت؛ </w:t>
      </w:r>
      <w:r>
        <w:rPr>
          <w:rFonts w:ascii="Amiri" w:hAnsi="Amiri" w:eastAsia="Amiri" w:cs="Amiri"/>
          <w:color w:val="111111"/>
          <w:sz w:val="28"/>
          <w:sz w:val="28"/>
          <w:szCs w:val="28"/>
          <w:rtl w:val="true"/>
          <w:lang w:bidi="ar-SA"/>
        </w:rPr>
        <w:t>اللَّهُمَّ لا تَجْعَلْنِي مِنَ الْمُعَارِينَ وَلا تُخْرِجْنِي مِنَ التَّقْصِيرِ</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دينم را عاریه ای قرار مده و مرا همواره از تقصیر و احساس کوتاهی خارج مکن</w:t>
      </w:r>
      <w:r>
        <w:rPr>
          <w:rFonts w:eastAsia="IRNazanin" w:cs="IRNazanin"/>
          <w:color w:val="111111"/>
          <w:sz w:val="28"/>
          <w:szCs w:val="28"/>
          <w:rtl w:val="true"/>
          <w:lang w:bidi="fa-IR"/>
        </w:rPr>
        <w:t>».</w:t>
      </w:r>
    </w:p>
    <w:p>
      <w:pPr>
        <w:pStyle w:val="Heading3"/>
        <w:numPr>
          <w:ilvl w:val="2"/>
          <w:numId w:val="1"/>
        </w:numPr>
        <w:rPr/>
      </w:pPr>
      <w:bookmarkStart w:id="960" w:name="__RefHeading___Toc3698128_653776707"/>
      <w:bookmarkStart w:id="961" w:name="_Toc362"/>
      <w:bookmarkEnd w:id="960"/>
      <w:r>
        <w:rPr>
          <w:rtl w:val="true"/>
        </w:rPr>
        <w:t>داستان</w:t>
      </w:r>
      <w:bookmarkEnd w:id="961"/>
    </w:p>
    <w:p>
      <w:pPr>
        <w:pStyle w:val="Heading4"/>
        <w:numPr>
          <w:ilvl w:val="3"/>
          <w:numId w:val="1"/>
        </w:numPr>
        <w:rPr/>
      </w:pPr>
      <w:bookmarkStart w:id="962" w:name="__RefHeading___Toc3698130_653776707"/>
      <w:bookmarkStart w:id="963" w:name="_Toc363"/>
      <w:bookmarkEnd w:id="962"/>
      <w:r>
        <w:rPr/>
        <w:t>1</w:t>
      </w:r>
      <w:r>
        <w:rPr>
          <w:rtl w:val="true"/>
        </w:rPr>
        <w:t>.</w:t>
      </w:r>
      <w:r>
        <w:rPr>
          <w:rtl w:val="true"/>
        </w:rPr>
        <w:t>سجده های ابن ابی عمیر</w:t>
      </w:r>
      <w:bookmarkEnd w:id="96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گوید در عراق شخصی را دیدم که دوستش را مخاطب قرار می داد و او را بر طول سجده اش سرزنش می کرد و می گفت تو عائله مندی و برای تأمین زندگی خود و </w:t>
      </w:r>
      <w:bookmarkStart w:id="964" w:name="pg8796_80533"/>
    </w:p>
    <w:p>
      <w:pPr>
        <w:pStyle w:val="BookText"/>
        <w:rPr/>
      </w:pPr>
      <w:bookmarkEnd w:id="964"/>
      <w:r>
        <w:rPr>
          <w:rFonts w:ascii="IRNazanin" w:hAnsi="IRNazanin" w:eastAsia="IRNazanin"/>
          <w:color w:val="111111"/>
          <w:sz w:val="28"/>
          <w:sz w:val="28"/>
          <w:szCs w:val="28"/>
          <w:rtl w:val="true"/>
          <w:lang w:bidi="fa-IR"/>
        </w:rPr>
        <w:t>خانواده ات نیاز به کسب و کارداری با سجده های طولانی که انجام می دهی، می ترسم چشمانت نابینا شود و نتوانی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 مرا سرزنش می کنی؟ اگر قرار باشد طول سجده، موجب نابینایی ،شود بایستی محمد بن ابی عمیر کور شده باشد؛ زیرا بعد از نماز صبح سر به سجده شکر می گذاشت و هنگام ظهر سر از سجده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استادم دست مرا گرفت و نزد ابن ابی عمیر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اش خیلی طول کشید گفتم سجده را طول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جميل بن دراج را می دیدی، سجده مرا طولانی نمی شمردی جمیل هم می گفت اگر سجده معروف بن خربوذ را می دیدی، سجده مرا سهل می شمردی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عبادت خود را اندک و ناچیز شمرده و فوراً برای پرهیز از عجب گزینه بالاتری را مثال می زدند</w:t>
      </w:r>
      <w:r>
        <w:rPr>
          <w:rFonts w:eastAsia="IRNazanin" w:cs="IRNazanin"/>
          <w:color w:val="111111"/>
          <w:sz w:val="28"/>
          <w:szCs w:val="28"/>
          <w:rtl w:val="true"/>
          <w:lang w:bidi="fa-IR"/>
        </w:rPr>
        <w:t>).</w:t>
      </w:r>
    </w:p>
    <w:p>
      <w:pPr>
        <w:pStyle w:val="Heading4"/>
        <w:numPr>
          <w:ilvl w:val="3"/>
          <w:numId w:val="1"/>
        </w:numPr>
        <w:rPr/>
      </w:pPr>
      <w:bookmarkStart w:id="965" w:name="__RefHeading___Toc3698132_653776707"/>
      <w:bookmarkStart w:id="966" w:name="_Toc364"/>
      <w:bookmarkEnd w:id="965"/>
      <w:r>
        <w:rPr/>
        <w:t>2</w:t>
      </w:r>
      <w:r>
        <w:rPr>
          <w:rtl w:val="true"/>
        </w:rPr>
        <w:t>.</w:t>
      </w:r>
      <w:r>
        <w:rPr>
          <w:rtl w:val="true"/>
        </w:rPr>
        <w:t>گریه آیت الله بروجردی</w:t>
      </w:r>
      <w:bookmarkEnd w:id="966"/>
    </w:p>
    <w:p>
      <w:pPr>
        <w:pStyle w:val="BookText"/>
        <w:rPr/>
      </w:pPr>
      <w:r>
        <w:rPr>
          <w:rFonts w:ascii="IRNazanin" w:hAnsi="IRNazanin" w:eastAsia="IRNazanin"/>
          <w:color w:val="111111"/>
          <w:sz w:val="28"/>
          <w:sz w:val="28"/>
          <w:szCs w:val="28"/>
          <w:rtl w:val="true"/>
          <w:lang w:bidi="fa-IR"/>
        </w:rPr>
        <w:t>مرحوم آیت الله بروجردی با آن همه خدمات و آثار همواره در بیم و هراس بود و اعمال خود را اندک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نگران بود اگر این اعمال مقرون به اخلاص نباشد،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نزدیکان و دوستان قدیمی اش نقل می کرد که ایشان همواره می فرمود دستم خالی است و مکرر این جمله را تکرار می کرد </w:t>
      </w:r>
      <w:r>
        <w:rPr>
          <w:rFonts w:ascii="Amiri" w:hAnsi="Amiri" w:eastAsia="Amiri" w:cs="Amiri"/>
          <w:color w:val="111111"/>
          <w:sz w:val="28"/>
          <w:sz w:val="28"/>
          <w:szCs w:val="28"/>
          <w:rtl w:val="true"/>
          <w:lang w:bidi="ar-SA"/>
        </w:rPr>
        <w:t>خَلّص العَمَلَ فَإِنَّ الناقِدَ بَصِيرٌ بَصِيرٌ</w:t>
      </w:r>
      <w:r>
        <w:rPr>
          <w:rStyle w:val="FootnoteAnchor"/>
          <w:rtl w:val="true"/>
        </w:rPr>
        <w:footnoteReference w:id="888"/>
      </w:r>
    </w:p>
    <w:p>
      <w:pPr>
        <w:pStyle w:val="Heading4"/>
        <w:numPr>
          <w:ilvl w:val="3"/>
          <w:numId w:val="1"/>
        </w:numPr>
        <w:rPr/>
      </w:pPr>
      <w:bookmarkStart w:id="967" w:name="__RefHeading___Toc3698134_653776707"/>
      <w:bookmarkStart w:id="968" w:name="_Toc365"/>
      <w:bookmarkEnd w:id="967"/>
      <w:r>
        <w:rPr/>
        <w:t>3</w:t>
      </w:r>
      <w:r>
        <w:rPr>
          <w:rtl w:val="true"/>
        </w:rPr>
        <w:t>.</w:t>
      </w:r>
      <w:r>
        <w:rPr>
          <w:rtl w:val="true"/>
        </w:rPr>
        <w:t>امام خمینی رحمه الله علیه و خودسازی</w:t>
      </w:r>
      <w:bookmarkEnd w:id="968"/>
    </w:p>
    <w:p>
      <w:pPr>
        <w:pStyle w:val="BookText"/>
        <w:rPr/>
      </w:pPr>
      <w:r>
        <w:rPr>
          <w:rFonts w:ascii="IRNazanin" w:hAnsi="IRNazanin" w:eastAsia="IRNazanin"/>
          <w:color w:val="111111"/>
          <w:sz w:val="28"/>
          <w:sz w:val="28"/>
          <w:szCs w:val="28"/>
          <w:rtl w:val="true"/>
          <w:lang w:bidi="fa-IR"/>
        </w:rPr>
        <w:t>روزی نمایندگان مجلس خدمت امام خمینی رحمه الله علیه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فخرالدین حجازی رحمه الله علیه که نماینده اوّل مردم تهران در مجلس بود شروع به مدح و ثنای گسترده ای از امام رحمه الله علیه کرد، امام رحمه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توصیف نکنید می ترسم باورم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ای دیگر آیت الله مشکینی رحمه الله علیه نیز به تعریف و تمجید از امام رحمه الله علیه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مشکل خودسازی داریم</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9" w:name="pg8796_80538"/>
      <w:bookmarkStart w:id="970" w:name="pg8796_80538"/>
      <w:bookmarkEnd w:id="970"/>
    </w:p>
    <w:p>
      <w:pPr>
        <w:pStyle w:val="BookText"/>
        <w:rPr/>
      </w:pPr>
      <w:bookmarkStart w:id="971" w:name="pg8796_80538"/>
      <w:bookmarkEnd w:id="971"/>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Heading2"/>
        <w:numPr>
          <w:ilvl w:val="1"/>
          <w:numId w:val="1"/>
        </w:numPr>
        <w:rPr/>
      </w:pPr>
      <w:bookmarkStart w:id="972" w:name="__RefHeading___Toc3698136_653776707"/>
      <w:bookmarkStart w:id="973" w:name="_Toc366"/>
      <w:bookmarkEnd w:id="972"/>
      <w:r>
        <w:rPr>
          <w:rtl w:val="true"/>
        </w:rPr>
        <w:t>مُبَاهَاةِ الْمُكْثِرِينَ وَ الْإِزْرَاءِ بِالْمُقِلِّينَ؛ به خود بالیدن ثروتمندان و خوار شمردن فقرا و تهیدستان</w:t>
      </w:r>
      <w:bookmarkEnd w:id="973"/>
    </w:p>
    <w:p>
      <w:pPr>
        <w:pStyle w:val="Heading3"/>
        <w:numPr>
          <w:ilvl w:val="2"/>
          <w:numId w:val="1"/>
        </w:numPr>
        <w:rPr/>
      </w:pPr>
      <w:bookmarkStart w:id="974" w:name="__RefHeading___Toc3698138_653776707"/>
      <w:bookmarkStart w:id="975" w:name="_Toc367"/>
      <w:bookmarkEnd w:id="974"/>
      <w:r>
        <w:rPr>
          <w:rtl w:val="true"/>
        </w:rPr>
        <w:t>مقدمه</w:t>
      </w:r>
      <w:bookmarkEnd w:id="975"/>
    </w:p>
    <w:p>
      <w:pPr>
        <w:pStyle w:val="BookText"/>
        <w:rPr/>
      </w:pPr>
      <w:r>
        <w:rPr>
          <w:rFonts w:ascii="IRNazanin" w:hAnsi="IRNazanin" w:eastAsia="IRNazanin"/>
          <w:color w:val="111111"/>
          <w:sz w:val="28"/>
          <w:sz w:val="28"/>
          <w:szCs w:val="28"/>
          <w:rtl w:val="true"/>
          <w:lang w:bidi="fa-IR"/>
        </w:rPr>
        <w:t>برخی صاحبان ثروت ظرفیت مال و امکانات زیاد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دچار تکاثر و فخرفروشی می شوند و فقرا و تهیدستان را تحقیر می کنند،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ascii="IRNazanin" w:hAnsi="IRNazanin" w:eastAsia="IRNazanin"/>
          <w:color w:val="111111"/>
          <w:sz w:val="28"/>
          <w:sz w:val="28"/>
          <w:szCs w:val="28"/>
          <w:rtl w:val="true"/>
          <w:lang w:bidi="fa-IR"/>
        </w:rPr>
        <w:t xml:space="preserve">؛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سرکشی می کند وقتی خود را بی نیاز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امکانات مادی، برخی را دچار رفاه طلبی و لذت خواهی بدون حصر می کند و زمینه فجور و تباهی آنان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خاطر ثروت دنیا خود را بالا می بینند و دیگران را کوچک می شمارند، دچار بیماری اتراف و بطر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أَهْلَكْنَا مِنْ قَرْيَةٍ بَطِرَتْ مَعِيشَتَهَا فَتِلْكَ مَسَاكِنُهُمْ لَمْ تُسْكَنْ مِنْ بَعْدِهِمْ إِلَّا قَلِيلًا</w:t>
      </w:r>
      <w:r>
        <w:rPr>
          <w:rStyle w:val="FootnoteAnchor"/>
          <w:rtl w:val="true"/>
        </w:rPr>
        <w:footnoteReference w:id="890"/>
      </w:r>
      <w:r>
        <w:rPr>
          <w:rFonts w:ascii="IRNazanin" w:hAnsi="IRNazanin" w:eastAsia="IRNazanin"/>
          <w:color w:val="111111"/>
          <w:sz w:val="28"/>
          <w:sz w:val="28"/>
          <w:szCs w:val="28"/>
          <w:rtl w:val="true"/>
          <w:lang w:bidi="fa-IR"/>
        </w:rPr>
        <w:t xml:space="preserve"> بسیاری از شهرها و آبادی هایی که براثر فزونی نعمت مست و مغرور شده بودند هلاک کردیم این خانه های آن هاست و بعد از آن، جز اندکی کسی در آن سکونت نکرد</w:t>
      </w:r>
      <w:r>
        <w:rPr>
          <w:rFonts w:eastAsia="IRNazanin" w:cs="IRNazanin"/>
          <w:color w:val="111111"/>
          <w:sz w:val="28"/>
          <w:szCs w:val="28"/>
          <w:rtl w:val="true"/>
          <w:lang w:bidi="fa-IR"/>
        </w:rPr>
        <w:t xml:space="preserve">. </w:t>
      </w:r>
      <w:bookmarkStart w:id="976" w:name="pg8796_80539"/>
    </w:p>
    <w:p>
      <w:pPr>
        <w:pStyle w:val="BookText"/>
        <w:rPr/>
      </w:pPr>
      <w:bookmarkEnd w:id="976"/>
      <w:r>
        <w:rPr>
          <w:rFonts w:ascii="IRNazanin" w:hAnsi="IRNazanin" w:eastAsia="IRNazanin"/>
          <w:color w:val="111111"/>
          <w:sz w:val="28"/>
          <w:sz w:val="28"/>
          <w:szCs w:val="28"/>
          <w:rtl w:val="true"/>
          <w:lang w:bidi="fa-IR"/>
        </w:rPr>
        <w:t xml:space="preserve">بطر به معنای طغیان و سرکشی ناشی از فزونی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مال آن ها 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آنان را به طغیان کشید و طغیان سرچشمه ظلم و بیدادگری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 که در تفسیر سوره تکاثر ایراد شده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أفَبِمَصارع آبائِهِم يَفخَرُونَ أم بِعَديدِ الهَلَكى يَتَكَاثَرُونَ، يَرتَجِعُونَ مِنهُم أَجسَاداً خَوَت وَ حَرَكَاتٍ سَكَنَت وَ لأَن يَكُونُوا عَبرا أَحَقّ مِن أَن يَكُونُوا مُفتَخَراً وَ لَأَن يَهبِطُوا بِهِم جَنَابَ ذِلّةٍ أَحجَي مِن أَن يَقُومُوا بِهِم مَقَامَ عِزّةٍ</w:t>
      </w:r>
      <w:r>
        <w:rPr>
          <w:rStyle w:val="FootnoteAnchor"/>
          <w:rtl w:val="true"/>
        </w:rPr>
        <w:footnoteReference w:id="891"/>
      </w:r>
      <w:r>
        <w:rPr>
          <w:rFonts w:ascii="IRNazanin" w:hAnsi="IRNazanin" w:eastAsia="IRNazanin"/>
          <w:color w:val="111111"/>
          <w:sz w:val="28"/>
          <w:sz w:val="28"/>
          <w:szCs w:val="28"/>
          <w:rtl w:val="true"/>
          <w:lang w:bidi="fa-IR"/>
        </w:rPr>
        <w:t xml:space="preserve"> آیا به گورها و محل سقوط اجساد پدران شان افتخار می کنند یا با شمارش تعداد مردگان فزونی می طلبند؟ گویی آن ها می خواهند اجساد بی جان و بدن های بی روح و از کار افتاده را باز گردانند؛ ولی اگر آن اجساد مایه عبرت باشد، سزاوارتر است تا مایه تفاخر شود و اگر با توجه به وضع آنان، این بازماندگان به تواضع و فروتنی درآیند، عاقلانه تر است تا این که آن ها را وسیله سربلندی و عزت خود بدانند</w:t>
      </w:r>
      <w:r>
        <w:rPr>
          <w:rFonts w:eastAsia="IRNazanin" w:cs="IRNazanin"/>
          <w:color w:val="111111"/>
          <w:sz w:val="28"/>
          <w:szCs w:val="28"/>
          <w:rtl w:val="true"/>
          <w:lang w:bidi="fa-IR"/>
        </w:rPr>
        <w:t>.</w:t>
      </w:r>
    </w:p>
    <w:p>
      <w:pPr>
        <w:pStyle w:val="Heading3"/>
        <w:numPr>
          <w:ilvl w:val="2"/>
          <w:numId w:val="1"/>
        </w:numPr>
        <w:rPr/>
      </w:pPr>
      <w:bookmarkStart w:id="977" w:name="__RefHeading___Toc3698140_653776707"/>
      <w:bookmarkStart w:id="978" w:name="_Toc368"/>
      <w:bookmarkEnd w:id="977"/>
      <w:r>
        <w:rPr>
          <w:rtl w:val="true"/>
        </w:rPr>
        <w:t>جایگاه مال و ثروت</w:t>
      </w:r>
      <w:bookmarkEnd w:id="978"/>
    </w:p>
    <w:p>
      <w:pPr>
        <w:pStyle w:val="BookText"/>
        <w:rPr/>
      </w:pPr>
      <w:r>
        <w:rPr>
          <w:rFonts w:ascii="IRNazanin" w:hAnsi="IRNazanin" w:eastAsia="IRNazanin"/>
          <w:color w:val="111111"/>
          <w:sz w:val="28"/>
          <w:sz w:val="28"/>
          <w:szCs w:val="28"/>
          <w:rtl w:val="true"/>
          <w:lang w:bidi="fa-IR"/>
        </w:rPr>
        <w:t>قرآن کریم گرایش به مال و فرزند را امری طبیعی و آنان را زینت بخش زندگی دنیا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 الْبَنُونَ زِينَةُ الْحَيَاةِ الدُّنْيَا وَ الْبَاقِيَاتُ الصَّالِحَاتُ خَيْرٌ عِنْدَ رَبِّكَ</w:t>
      </w:r>
      <w:r>
        <w:rPr>
          <w:rFonts w:ascii="IRNazanin" w:hAnsi="IRNazanin" w:eastAsia="IRNazanin"/>
          <w:color w:val="111111"/>
          <w:sz w:val="28"/>
          <w:sz w:val="28"/>
          <w:szCs w:val="28"/>
          <w:rtl w:val="true"/>
          <w:lang w:bidi="fa-IR"/>
        </w:rPr>
        <w:t xml:space="preserve">؛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زینت بخش زندگی است و اعمال صالح، نزد خدا بهتر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ثروت وسیله تأمین زندگی و رفاه انسان است؛ از این رو مطلوب انسان است و انسان به آن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آیات مال و فرزندان نعمت های خدادادی معرفی شده است که اگر در مسیر صحیح به کار رود ارزش اخلاقی نیز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چه را روی زمین است، زینت آن قرار دادیم تا </w:t>
      </w:r>
      <w:bookmarkStart w:id="979" w:name="pg8796_80542"/>
    </w:p>
    <w:p>
      <w:pPr>
        <w:pStyle w:val="BookText"/>
        <w:rPr/>
      </w:pPr>
      <w:bookmarkEnd w:id="979"/>
      <w:r>
        <w:rPr>
          <w:rFonts w:ascii="IRNazanin" w:hAnsi="IRNazanin" w:eastAsia="IRNazanin"/>
          <w:color w:val="111111"/>
          <w:sz w:val="28"/>
          <w:sz w:val="28"/>
          <w:szCs w:val="28"/>
          <w:rtl w:val="true"/>
          <w:lang w:bidi="fa-IR"/>
        </w:rPr>
        <w:t>انسان ها را بیازماییم که کدام یک عمل تان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وعده می دهد اگر تقوا و ایمان داشته باشید و به سوی خدا برگردید، اموال شما را گسترش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وَيَجْعَلْ لَكُمْ أَنْهَارًا</w:t>
      </w:r>
      <w:r>
        <w:rPr>
          <w:rStyle w:val="FootnoteAnchor"/>
          <w:rtl w:val="true"/>
        </w:rPr>
        <w:footnoteReference w:id="894"/>
      </w:r>
      <w:r>
        <w:rPr>
          <w:rFonts w:ascii="IRNazanin" w:hAnsi="IRNazanin" w:eastAsia="IRNazanin"/>
          <w:color w:val="111111"/>
          <w:sz w:val="28"/>
          <w:sz w:val="28"/>
          <w:szCs w:val="28"/>
          <w:rtl w:val="true"/>
          <w:lang w:bidi="fa-IR"/>
        </w:rPr>
        <w:t xml:space="preserve">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طلب آمرزش کنید؛ که او بسیار آمرزنده است تا باران از آسمان بر شما فرو فرستد و به وسیله اموال و فرزندان شما را کمک کند و باغ ها و نهرها در اختیارتان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و ثروت اصالت یابد و موجب غفلت از کمالات معنوی شود، دارای ارزش منفی اخلاقی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شایستگی را فقط در مال می بینند و دیگران را به واسطه نداشتن مال تحقیر می کنند و ملاک حکومت و ریاست و حتی نبوت را ثروت می دانند، دچار چنین انحرافی هستند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گفتند اگر موسی علیه السلام پیامبر است چرا دستبند طلا ندارد؛ </w:t>
      </w:r>
      <w:r>
        <w:rPr>
          <w:rFonts w:ascii="Amiri" w:hAnsi="Amiri" w:eastAsia="Amiri" w:cs="Amiri"/>
          <w:color w:val="111111"/>
          <w:sz w:val="28"/>
          <w:sz w:val="28"/>
          <w:szCs w:val="28"/>
          <w:rtl w:val="true"/>
          <w:lang w:bidi="ar-SA"/>
        </w:rPr>
        <w:t>فَلَوْلَا أُلْقِيَ عَلَيْهِ أَسْوِرَةُ مِنْ ذَهَبٍ</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چرا قرآن بر شخصی ثروتمند نازل نشده است؛ </w:t>
      </w:r>
      <w:r>
        <w:rPr>
          <w:rFonts w:ascii="Amiri" w:hAnsi="Amiri" w:eastAsia="Amiri" w:cs="Amiri"/>
          <w:color w:val="111111"/>
          <w:sz w:val="28"/>
          <w:sz w:val="28"/>
          <w:szCs w:val="28"/>
          <w:rtl w:val="true"/>
          <w:lang w:bidi="ar-SA"/>
        </w:rPr>
        <w:t>لَوْلَا نُزِّلَ هَذَا الْقُرْآنُ عَلَى رَجُلٍ مِنَ الْقَرْيَتَيْنِ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pStyle w:val="Heading3"/>
        <w:numPr>
          <w:ilvl w:val="2"/>
          <w:numId w:val="1"/>
        </w:numPr>
        <w:rPr/>
      </w:pPr>
      <w:bookmarkStart w:id="980" w:name="__RefHeading___Toc3698142_653776707"/>
      <w:bookmarkStart w:id="981" w:name="_Toc369"/>
      <w:bookmarkEnd w:id="980"/>
      <w:r>
        <w:rPr>
          <w:rtl w:val="true"/>
        </w:rPr>
        <w:t>سرزنش وابستگی به مال و ثروت</w:t>
      </w:r>
      <w:bookmarkEnd w:id="981"/>
    </w:p>
    <w:p>
      <w:pPr>
        <w:pStyle w:val="Heading4"/>
        <w:numPr>
          <w:ilvl w:val="3"/>
          <w:numId w:val="1"/>
        </w:numPr>
        <w:rPr/>
      </w:pPr>
      <w:bookmarkStart w:id="982" w:name="__RefHeading___Toc3698144_653776707"/>
      <w:bookmarkStart w:id="983" w:name="_Toc370"/>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ده ها آیه در قرآن کریم باور غلط اصالت بخشیدن به مال و ثروت و نفی دیگر ارزش ها را سرزنش می کند و چنین تفکری را ناشی از روحیه استکباری و خوی خود برتربینی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 اند از</w:t>
      </w:r>
      <w:r>
        <w:rPr>
          <w:rFonts w:eastAsia="IRNazanin" w:cs="IRNazanin"/>
          <w:color w:val="111111"/>
          <w:sz w:val="28"/>
          <w:szCs w:val="28"/>
          <w:rtl w:val="true"/>
          <w:lang w:bidi="fa-IR"/>
        </w:rPr>
        <w:t>:</w:t>
      </w:r>
    </w:p>
    <w:p>
      <w:pPr>
        <w:pStyle w:val="Heading4"/>
        <w:numPr>
          <w:ilvl w:val="3"/>
          <w:numId w:val="1"/>
        </w:numPr>
        <w:rPr/>
      </w:pPr>
      <w:bookmarkStart w:id="984" w:name="__RefHeading___Toc3698146_653776707"/>
      <w:bookmarkStart w:id="985" w:name="_Toc371"/>
      <w:bookmarkEnd w:id="984"/>
      <w:r>
        <w:rPr/>
        <w:t>1</w:t>
      </w:r>
      <w:r>
        <w:rPr>
          <w:rtl w:val="true"/>
        </w:rPr>
        <w:t>.</w:t>
      </w:r>
      <w:r>
        <w:rPr>
          <w:rtl w:val="true"/>
        </w:rPr>
        <w:t>محبت افراطی به مال</w:t>
      </w:r>
      <w:bookmarkEnd w:id="98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سوره فجر به بیان اوصاف افراد طغیان گر و مغرور می پردازد و از ویژگی های </w:t>
      </w:r>
      <w:bookmarkStart w:id="986" w:name="pg8796_80543"/>
    </w:p>
    <w:p>
      <w:pPr>
        <w:pStyle w:val="BookText"/>
        <w:rPr/>
      </w:pPr>
      <w:bookmarkEnd w:id="986"/>
      <w:r>
        <w:rPr>
          <w:rFonts w:ascii="IRNazanin" w:hAnsi="IRNazanin" w:eastAsia="IRNazanin"/>
          <w:color w:val="111111"/>
          <w:sz w:val="28"/>
          <w:sz w:val="28"/>
          <w:szCs w:val="28"/>
          <w:rtl w:val="true"/>
          <w:lang w:bidi="fa-IR"/>
        </w:rPr>
        <w:t xml:space="preserve">آنان را علاقه افراطی به جمع مال ذکر می کند </w:t>
      </w:r>
      <w:r>
        <w:rPr>
          <w:rFonts w:ascii="Amiri" w:hAnsi="Amiri" w:eastAsia="Amiri" w:cs="Amiri"/>
          <w:color w:val="111111"/>
          <w:sz w:val="28"/>
          <w:sz w:val="28"/>
          <w:szCs w:val="28"/>
          <w:rtl w:val="true"/>
          <w:lang w:bidi="ar-SA"/>
        </w:rPr>
        <w:t>وَ تُحِبُّونَ الْمَالَ حُبًّا جَمَّا</w:t>
      </w:r>
      <w:r>
        <w:rPr>
          <w:rFonts w:ascii="IRNazanin" w:hAnsi="IRNazanin" w:eastAsia="IRNazanin"/>
          <w:color w:val="111111"/>
          <w:sz w:val="28"/>
          <w:sz w:val="28"/>
          <w:szCs w:val="28"/>
          <w:rtl w:val="true"/>
          <w:lang w:bidi="fa-IR"/>
        </w:rPr>
        <w:t xml:space="preserve">؛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بسيار مال و ثروت را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این شدت مال دوستی توجهی به جنبه حلال و حرام آن ندارند و حقوق الهی را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جایی برای محبت به خدا در دل آنان نیز نیست و همه وجودشان را جمع کردن مال پُر ساخته است</w:t>
      </w:r>
      <w:r>
        <w:rPr>
          <w:rFonts w:eastAsia="IRNazanin" w:cs="IRNazanin"/>
          <w:color w:val="111111"/>
          <w:sz w:val="28"/>
          <w:szCs w:val="28"/>
          <w:rtl w:val="true"/>
          <w:lang w:bidi="fa-IR"/>
        </w:rPr>
        <w:t>.</w:t>
      </w:r>
    </w:p>
    <w:p>
      <w:pPr>
        <w:pStyle w:val="Heading4"/>
        <w:numPr>
          <w:ilvl w:val="3"/>
          <w:numId w:val="1"/>
        </w:numPr>
        <w:rPr/>
      </w:pPr>
      <w:bookmarkStart w:id="987" w:name="__RefHeading___Toc3698148_653776707"/>
      <w:bookmarkStart w:id="988" w:name="_Toc372"/>
      <w:bookmarkEnd w:id="987"/>
      <w:r>
        <w:rPr/>
        <w:t>2</w:t>
      </w:r>
      <w:r>
        <w:rPr>
          <w:rtl w:val="true"/>
        </w:rPr>
        <w:t>.</w:t>
      </w:r>
      <w:r>
        <w:rPr>
          <w:rtl w:val="true"/>
        </w:rPr>
        <w:t>پندار خلود مال</w:t>
      </w:r>
      <w:bookmarkEnd w:id="988"/>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ascii="IRNazanin" w:hAnsi="IRNazanin" w:eastAsia="IRNazanin"/>
          <w:color w:val="111111"/>
          <w:sz w:val="28"/>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بدگوی بسیار عیب جو کسی که ثروت را جمع کرده، آن را شمارش می کند و می پندارد ثروتش سبب ماندگاری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آن قدر به ثروت علاقه دارند که پیوسته آن را می شمارند و از محاسبه نفس خویش و شمردن ایام عمر غافل اند برق درهم و دینار آن ها را شاد می کند مال را وسیله نمی دانند بلکه نگاه استقلالی و هدف گونه به آن دارند عطش ثروت اندوزی ،آنان هرگز خاموش نمی شود و همواره به دنبال انباشتن ثروت از هر 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اموال ، آن ها را به صورت موجودی جاودانه با عمر پایدار در می آورد و مرگ و بیماری به سراغ آن ها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باطلی و چه خیال واهی و بی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آن ثروت در زمین فرو رفت و سلیمان با آن قدرت و ثروت تنها و دور از لشکرش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يَجتَمِعُ المالُ إِلا بِخَمسِ خِصالٍ ، بُخل شَديدٍ و أمَلٍ طويلٍ وَ حِرص غالِبٍ وَ قَطيعَةِ الرَّحِمِ وَ إيثارِ الدُّنيا عَلَى الآخِرَةِ</w:t>
      </w:r>
      <w:r>
        <w:rPr>
          <w:rFonts w:ascii="IRNazanin" w:hAnsi="IRNazanin" w:eastAsia="IRNazanin"/>
          <w:color w:val="111111"/>
          <w:sz w:val="28"/>
          <w:sz w:val="28"/>
          <w:szCs w:val="28"/>
          <w:rtl w:val="true"/>
          <w:lang w:bidi="fa-IR"/>
        </w:rPr>
        <w:t xml:space="preserve"> مال جز با پنج ویژگی جمع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شدید؛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دراز؛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غالب؛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دنیا بر آخرت </w:t>
      </w:r>
      <w:r>
        <w:rPr>
          <w:rFonts w:eastAsia="IRNazanin" w:cs="IRNazanin"/>
          <w:color w:val="111111"/>
          <w:sz w:val="28"/>
          <w:szCs w:val="28"/>
          <w:rtl w:val="true"/>
          <w:lang w:bidi="fa-IR"/>
        </w:rPr>
        <w:t xml:space="preserve">. </w:t>
      </w:r>
      <w:bookmarkStart w:id="989" w:name="pg8796_80545"/>
    </w:p>
    <w:p>
      <w:pPr>
        <w:pStyle w:val="Heading4"/>
        <w:numPr>
          <w:ilvl w:val="3"/>
          <w:numId w:val="1"/>
        </w:numPr>
        <w:rPr/>
      </w:pPr>
      <w:bookmarkStart w:id="990" w:name="__RefHeading___Toc3698150_653776707"/>
      <w:bookmarkStart w:id="991" w:name="_Toc373"/>
      <w:bookmarkEnd w:id="989"/>
      <w:bookmarkEnd w:id="990"/>
      <w:r>
        <w:rPr/>
        <w:t>3</w:t>
      </w:r>
      <w:r>
        <w:rPr>
          <w:rtl w:val="true"/>
        </w:rPr>
        <w:t>.</w:t>
      </w:r>
      <w:r>
        <w:rPr>
          <w:rtl w:val="true"/>
        </w:rPr>
        <w:t>پندار تقرب به خدا با مال</w:t>
      </w:r>
      <w:bookmarkEnd w:id="991"/>
    </w:p>
    <w:p>
      <w:pPr>
        <w:pStyle w:val="BookText"/>
        <w:rPr/>
      </w:pPr>
      <w:r>
        <w:rPr>
          <w:rFonts w:ascii="Amiri" w:hAnsi="Amiri" w:eastAsia="Amiri" w:cs="Amiri"/>
          <w:color w:val="111111"/>
          <w:sz w:val="28"/>
          <w:sz w:val="28"/>
          <w:szCs w:val="28"/>
          <w:rtl w:val="true"/>
          <w:lang w:bidi="ar-SA"/>
        </w:rPr>
        <w:t>وَ قَالُوا نَحْنُ أَكْثَرُ أَمْوَالًا وَ أَوْلَادًا وَ مَا نَحْنُ بِمُعَذِّبِينَ</w:t>
      </w:r>
      <w:r>
        <w:rPr>
          <w:rFonts w:ascii="IRNazanin" w:hAnsi="IRNazanin" w:eastAsia="IRNazanin"/>
          <w:color w:val="111111"/>
          <w:sz w:val="28"/>
          <w:sz w:val="28"/>
          <w:szCs w:val="28"/>
          <w:rtl w:val="true"/>
          <w:lang w:bidi="fa-IR"/>
        </w:rPr>
        <w:t xml:space="preserve">؛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اولاد ما از همه بیشتر است و ما هرگز مجازات نخواهیم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نزدیکیم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کثرت مال و فرزند خود را دلیل محبت بیشتر خدا به آن ها، و موقعیت برتر خود نزد خدا می دانند به عبارت دیگر معتقدند ما نورچشمی هستیم و عذاب هم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دنیای ما دلیل بر خوبی ها و آبادانی آخرت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پوشالی را قرآن کریم در آیه بعد پاسخ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أَمْوَالُكُمْ وَ لَا أَوْلَادُكُمْ بِالَّتِي تُقَرَّبُكُمْ عِنْدَنَا زُلْفَى</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که اموال و اولادتان شما را نزد ما مقرّب سازد</w:t>
      </w:r>
      <w:r>
        <w:rPr>
          <w:rFonts w:eastAsia="IRNazanin" w:cs="IRNazanin"/>
          <w:color w:val="111111"/>
          <w:sz w:val="28"/>
          <w:szCs w:val="28"/>
          <w:rtl w:val="true"/>
          <w:lang w:bidi="fa-IR"/>
        </w:rPr>
        <w:t>»</w:t>
      </w:r>
    </w:p>
    <w:p>
      <w:pPr>
        <w:pStyle w:val="Heading3"/>
        <w:numPr>
          <w:ilvl w:val="2"/>
          <w:numId w:val="1"/>
        </w:numPr>
        <w:rPr/>
      </w:pPr>
      <w:bookmarkStart w:id="992" w:name="__RefHeading___Toc3698152_653776707"/>
      <w:bookmarkStart w:id="993" w:name="_Toc374"/>
      <w:bookmarkEnd w:id="992"/>
      <w:r>
        <w:rPr>
          <w:rtl w:val="true"/>
        </w:rPr>
        <w:t>درمان طغیانگری مالی</w:t>
      </w:r>
      <w:bookmarkEnd w:id="993"/>
    </w:p>
    <w:p>
      <w:pPr>
        <w:pStyle w:val="BookText"/>
        <w:rPr/>
      </w:pPr>
      <w:r>
        <w:rPr>
          <w:rFonts w:ascii="IRNazanin" w:hAnsi="IRNazanin" w:eastAsia="IRNazanin"/>
          <w:color w:val="111111"/>
          <w:sz w:val="28"/>
          <w:sz w:val="28"/>
          <w:szCs w:val="28"/>
          <w:rtl w:val="true"/>
          <w:lang w:bidi="fa-IR"/>
        </w:rPr>
        <w:t xml:space="preserve">مال و فرزند و همه نعمت های دنیا وسیله آزمایش است اگر زرق و برق ،مال انسان را جذب نکند و با عدم وابستگی به مال از عهده امتحان بر آید، پاداش های بزرگ تری نصیب او می شود </w:t>
      </w:r>
      <w:r>
        <w:rPr>
          <w:rFonts w:ascii="Amiri" w:hAnsi="Amiri" w:eastAsia="Amiri" w:cs="Amiri"/>
          <w:color w:val="111111"/>
          <w:sz w:val="28"/>
          <w:sz w:val="28"/>
          <w:szCs w:val="28"/>
          <w:rtl w:val="true"/>
          <w:lang w:bidi="ar-SA"/>
        </w:rPr>
        <w:t>إِنَّمَا أَمْوَالُكُمْ وَ أَوْلَادُكُمْ فِتْنَةٌ وَ اللَّهُ عِنْدَهُ أَجْرٌ عَظِيمٌ</w:t>
      </w:r>
      <w:r>
        <w:rPr>
          <w:rFonts w:ascii="IRNazanin" w:hAnsi="IRNazanin" w:eastAsia="IRNazanin"/>
          <w:color w:val="111111"/>
          <w:sz w:val="28"/>
          <w:sz w:val="28"/>
          <w:szCs w:val="28"/>
          <w:rtl w:val="true"/>
          <w:lang w:bidi="fa-IR"/>
        </w:rPr>
        <w:t xml:space="preserve">؛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اموال و فرزندان تان مایه آزمایش اند و نزد خدا اجر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برای درمان روحیه تفاخر و طغیانگری توصیه هایی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ثمر بودن مال در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ascii="IRNazanin" w:hAnsi="IRNazanin" w:eastAsia="IRNazanin"/>
          <w:color w:val="111111"/>
          <w:sz w:val="28"/>
          <w:sz w:val="28"/>
          <w:szCs w:val="28"/>
          <w:rtl w:val="true"/>
          <w:lang w:bidi="fa-IR"/>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نبودن مال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سُلْطَانِيَة</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جهاد مالی و جانی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تُجَاهِدُونَ فِي سَبِيلِ اللَّهِ بِأَمْوَالِكُمْ وَ أَنْفُسِكُمْ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مانع یاد خدا نشود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دگرگرایی باعث رشد مال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از آن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آتُوهُمْ مِنْ مَالِ اللَّهِ الَّذِي آتَاكُمْ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ریشه شهوت رانی حضرت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مَادَّةُ الشَّهَوَاتِ</w:t>
      </w:r>
      <w:r>
        <w:rPr>
          <w:rFonts w:ascii="IRNazanin" w:hAnsi="IRNazanin" w:eastAsia="IRNazanin"/>
          <w:color w:val="111111"/>
          <w:sz w:val="28"/>
          <w:sz w:val="28"/>
          <w:szCs w:val="28"/>
          <w:rtl w:val="true"/>
          <w:lang w:bidi="fa-IR"/>
        </w:rPr>
        <w:t xml:space="preserve">؛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ریشه و اساس شهوت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صالح، زمینه عمل صالح 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الْمالُ ألصّالِحُ لِلرَّجُلِ الصّالِحِ</w:t>
      </w:r>
      <w:r>
        <w:rPr>
          <w:rFonts w:ascii="IRNazanin" w:hAnsi="IRNazanin" w:eastAsia="IRNazanin"/>
          <w:color w:val="111111"/>
          <w:sz w:val="28"/>
          <w:sz w:val="28"/>
          <w:szCs w:val="28"/>
          <w:rtl w:val="true"/>
          <w:lang w:bidi="fa-IR"/>
        </w:rPr>
        <w:t xml:space="preserve">؛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صالح و نیک برای انسان صالح، بهترین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لاخَيرَ فيمَن لا يُحِبُّ جَمعُ المالِ مِن حَلال، يَكْفُ بِهِ وَجْهَهُ وَ يَقضِيَ بِهِ دَينَهُ وَ يَصِلُ بِهِ رَحِمَهُ</w:t>
      </w:r>
      <w:r>
        <w:rPr>
          <w:rFonts w:ascii="IRNazanin" w:hAnsi="IRNazanin" w:eastAsia="IRNazanin"/>
          <w:color w:val="111111"/>
          <w:sz w:val="28"/>
          <w:sz w:val="28"/>
          <w:szCs w:val="28"/>
          <w:rtl w:val="true"/>
          <w:lang w:bidi="fa-IR"/>
        </w:rPr>
        <w:t xml:space="preserve">؛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کسی که جمع آوری پول از راه حلال را دوست نداشته باشد به سه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آبرویش را حفظ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را بپردازد؛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فامیل و خویشاوندان رسیدگی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حرام، مقدمه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غَيرِحِلِهِ أَفَقَرَهُ الله</w:t>
      </w:r>
      <w:r>
        <w:rPr>
          <w:rFonts w:ascii="IRNazanin" w:hAnsi="IRNazanin" w:eastAsia="IRNazanin"/>
          <w:color w:val="111111"/>
          <w:sz w:val="28"/>
          <w:sz w:val="28"/>
          <w:szCs w:val="28"/>
          <w:rtl w:val="true"/>
          <w:lang w:bidi="fa-IR"/>
        </w:rPr>
        <w:t xml:space="preserve">؛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راه حرام مالی به دست آورد خدا او را فقیر می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طغیانگر و مغرور ،مالی از آن جا که همه چیز را در ثروت می بینند، انسان های فقیر و ناتوان را تحقیر می کنند و به حساب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سفارش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بُنَيَّ لا تُحَقِّرَنَّ</w:t>
      </w:r>
      <w:bookmarkStart w:id="994" w:name="pg8796_80550"/>
    </w:p>
    <w:p>
      <w:pPr>
        <w:pStyle w:val="BookText"/>
        <w:rPr/>
      </w:pPr>
      <w:bookmarkEnd w:id="994"/>
      <w:r>
        <w:rPr>
          <w:rFonts w:ascii="Amiri" w:hAnsi="Amiri" w:eastAsia="Amiri" w:cs="Amiri"/>
          <w:color w:val="111111"/>
          <w:sz w:val="28"/>
          <w:sz w:val="28"/>
          <w:szCs w:val="28"/>
          <w:rtl w:val="true"/>
          <w:lang w:bidi="ar-SA"/>
        </w:rPr>
        <w:t>﴿أحَدا بِخِلْقانِ ثِيابِهِ فَإِنَّ رَبَّكَ وَ رَبَّهُ واحِدٌ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کسی را به واسطه کهنگی لباسش تحقیر مکن همانا پروردگار تو و او یکی است</w:t>
      </w:r>
      <w:r>
        <w:rPr>
          <w:rFonts w:eastAsia="IRNazanin" w:cs="IRNazanin"/>
          <w:color w:val="111111"/>
          <w:sz w:val="28"/>
          <w:szCs w:val="28"/>
          <w:rtl w:val="true"/>
          <w:lang w:bidi="fa-IR"/>
        </w:rPr>
        <w:t>».</w:t>
      </w:r>
    </w:p>
    <w:p>
      <w:pPr>
        <w:pStyle w:val="Heading3"/>
        <w:numPr>
          <w:ilvl w:val="2"/>
          <w:numId w:val="1"/>
        </w:numPr>
        <w:rPr/>
      </w:pPr>
      <w:bookmarkStart w:id="995" w:name="__RefHeading___Toc3698154_653776707"/>
      <w:bookmarkStart w:id="996" w:name="_Toc375"/>
      <w:bookmarkEnd w:id="995"/>
      <w:r>
        <w:rPr>
          <w:rtl w:val="true"/>
        </w:rPr>
        <w:t>داستان</w:t>
      </w:r>
      <w:bookmarkEnd w:id="996"/>
    </w:p>
    <w:p>
      <w:pPr>
        <w:pStyle w:val="Heading4"/>
        <w:numPr>
          <w:ilvl w:val="3"/>
          <w:numId w:val="1"/>
        </w:numPr>
        <w:rPr/>
      </w:pPr>
      <w:bookmarkStart w:id="997" w:name="__RefHeading___Toc3698156_653776707"/>
      <w:bookmarkStart w:id="998" w:name="_Toc376"/>
      <w:bookmarkEnd w:id="997"/>
      <w:r>
        <w:rPr/>
        <w:t>1</w:t>
      </w:r>
      <w:r>
        <w:rPr>
          <w:rtl w:val="true"/>
        </w:rPr>
        <w:t>.</w:t>
      </w:r>
      <w:r>
        <w:rPr>
          <w:rtl w:val="true"/>
        </w:rPr>
        <w:t>امام رضا علیه السلام و غلامان</w:t>
      </w:r>
      <w:bookmarkEnd w:id="998"/>
    </w:p>
    <w:p>
      <w:pPr>
        <w:pStyle w:val="BookText"/>
        <w:rPr/>
      </w:pPr>
      <w:r>
        <w:rPr>
          <w:rFonts w:ascii="IRNazanin" w:hAnsi="IRNazanin" w:eastAsia="IRNazanin"/>
          <w:color w:val="111111"/>
          <w:sz w:val="28"/>
          <w:sz w:val="28"/>
          <w:szCs w:val="28"/>
          <w:rtl w:val="true"/>
          <w:lang w:bidi="fa-IR"/>
        </w:rPr>
        <w:t>عبدالله بن صلت از مردی از اهالی بلخ روایت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امام رضا علیه السلام به خراسان در خدمت آن حضرت بودم روزی دستور داد سفره غذا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غلامان کنار سفره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کاش برای این ها سفره جداگانه ای می انداختید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پروردگار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هم به عمل است</w:t>
      </w:r>
      <w:r>
        <w:rPr>
          <w:rFonts w:eastAsia="IRNazanin" w:cs="IRNazanin"/>
          <w:color w:val="111111"/>
          <w:sz w:val="28"/>
          <w:szCs w:val="28"/>
          <w:rtl w:val="true"/>
          <w:lang w:bidi="fa-IR"/>
        </w:rPr>
        <w:t xml:space="preserve">». </w:t>
      </w:r>
      <w:r>
        <w:rPr>
          <w:rStyle w:val="FootnoteAnchor"/>
          <w:rtl w:val="true"/>
        </w:rPr>
        <w:footnoteReference w:id="912"/>
      </w:r>
    </w:p>
    <w:p>
      <w:pPr>
        <w:pStyle w:val="Heading4"/>
        <w:numPr>
          <w:ilvl w:val="3"/>
          <w:numId w:val="1"/>
        </w:numPr>
        <w:rPr/>
      </w:pPr>
      <w:bookmarkStart w:id="999" w:name="__RefHeading___Toc3698158_653776707"/>
      <w:bookmarkStart w:id="1000" w:name="_Toc377"/>
      <w:bookmarkEnd w:id="999"/>
      <w:r>
        <w:rPr/>
        <w:t>2</w:t>
      </w:r>
      <w:r>
        <w:rPr>
          <w:rtl w:val="true"/>
        </w:rPr>
        <w:t>.</w:t>
      </w:r>
      <w:r>
        <w:rPr>
          <w:rtl w:val="true"/>
        </w:rPr>
        <w:t>تواضع امام رضا علیه السلام</w:t>
      </w:r>
      <w:bookmarkEnd w:id="1000"/>
    </w:p>
    <w:p>
      <w:pPr>
        <w:pStyle w:val="BookText"/>
        <w:rPr/>
      </w:pPr>
      <w:r>
        <w:rPr>
          <w:rFonts w:ascii="IRNazanin" w:hAnsi="IRNazanin" w:eastAsia="IRNazanin"/>
          <w:color w:val="111111"/>
          <w:sz w:val="28"/>
          <w:sz w:val="28"/>
          <w:szCs w:val="28"/>
          <w:rtl w:val="true"/>
          <w:lang w:bidi="fa-IR"/>
        </w:rPr>
        <w:t>امام رضا علیه السلام وارد حمام شد مردی که آن حضرت را نمی شناخت،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مرا مالش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شروع به مالش دادن بدن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آن شخص را از جریان آگاه کردند و او امام علیه السلام را شناخت، ناراحت شد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کارش را ادامه داد و از او دلجویی کرد </w:t>
      </w:r>
      <w:r>
        <w:rPr>
          <w:rStyle w:val="FootnoteAnchor"/>
          <w:rtl w:val="true"/>
        </w:rPr>
        <w:footnoteReference w:id="913"/>
      </w:r>
    </w:p>
    <w:p>
      <w:pPr>
        <w:pStyle w:val="Heading4"/>
        <w:numPr>
          <w:ilvl w:val="3"/>
          <w:numId w:val="1"/>
        </w:numPr>
        <w:rPr/>
      </w:pPr>
      <w:bookmarkStart w:id="1001" w:name="__RefHeading___Toc3698160_653776707"/>
      <w:bookmarkStart w:id="1002" w:name="_Toc378"/>
      <w:bookmarkEnd w:id="1001"/>
      <w:r>
        <w:rPr/>
        <w:t>3</w:t>
      </w:r>
      <w:r>
        <w:rPr>
          <w:rtl w:val="true"/>
        </w:rPr>
        <w:t>.</w:t>
      </w:r>
      <w:r>
        <w:rPr>
          <w:rtl w:val="true"/>
        </w:rPr>
        <w:t>رعایت حقوق همگان</w:t>
      </w:r>
      <w:bookmarkEnd w:id="100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 نابینای مسیحی در کوفه نزد امام علی علیه السلام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امام علیه السلام که نزد ایشان نشسته بودند با اشاره به امام علیه السلام رساندند که نباید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صورت مخفیانه پرسید به چه دلیل کمک نکنیم؟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برای مسلمانان کارگری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سخت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توانا بود و چشم او می دید شما از او کار کشیدید؛ اما اکنون که پیر و ناتوان شده است، او را به حال خود را گذاشته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علیه السلام دستور داد از بیت المال به او کمک </w:t>
      </w:r>
      <w:bookmarkStart w:id="1003" w:name="pg8796_80552"/>
    </w:p>
    <w:p>
      <w:pPr>
        <w:pStyle w:val="BookText"/>
        <w:rPr/>
      </w:pPr>
      <w:bookmarkEnd w:id="1003"/>
      <w:r>
        <w:rPr>
          <w:rFonts w:ascii="IRNazanin" w:hAnsi="IRNazanin" w:eastAsia="IRNazanin"/>
          <w:color w:val="111111"/>
          <w:sz w:val="28"/>
          <w:sz w:val="28"/>
          <w:szCs w:val="28"/>
          <w:rtl w:val="true"/>
          <w:lang w:bidi="fa-IR"/>
        </w:rPr>
        <w:t>کنند و نامش را در دفتر بیت المال برای دریافت حقوق به ثبت رساند</w:t>
      </w:r>
      <w:r>
        <w:rPr>
          <w:rFonts w:eastAsia="IRNazanin" w:cs="IRNazanin"/>
          <w:color w:val="111111"/>
          <w:sz w:val="28"/>
          <w:szCs w:val="28"/>
          <w:rtl w:val="true"/>
          <w:lang w:bidi="fa-IR"/>
        </w:rPr>
        <w:t xml:space="preserve">. </w:t>
      </w:r>
      <w:r>
        <w:rPr>
          <w:rStyle w:val="FootnoteAnchor"/>
          <w:rtl w:val="true"/>
        </w:rPr>
        <w:footnoteReference w:id="914"/>
      </w:r>
    </w:p>
    <w:p>
      <w:pPr>
        <w:pStyle w:val="Heading4"/>
        <w:numPr>
          <w:ilvl w:val="3"/>
          <w:numId w:val="1"/>
        </w:numPr>
        <w:rPr/>
      </w:pPr>
      <w:bookmarkStart w:id="1004" w:name="__RefHeading___Toc3698162_653776707"/>
      <w:bookmarkStart w:id="1005" w:name="_Toc379"/>
      <w:bookmarkEnd w:id="1004"/>
      <w:r>
        <w:rPr/>
        <w:t>4</w:t>
      </w:r>
      <w:r>
        <w:rPr>
          <w:rtl w:val="true"/>
        </w:rPr>
        <w:t>.</w:t>
      </w:r>
      <w:r>
        <w:rPr>
          <w:rtl w:val="true"/>
        </w:rPr>
        <w:t>امام رضا علیه السلام و قدردانی از دوستان</w:t>
      </w:r>
      <w:bookmarkEnd w:id="1005"/>
    </w:p>
    <w:p>
      <w:pPr>
        <w:pStyle w:val="BookText"/>
        <w:rPr/>
      </w:pPr>
      <w:r>
        <w:rPr>
          <w:rFonts w:ascii="IRNazanin" w:hAnsi="IRNazanin" w:eastAsia="IRNazanin"/>
          <w:color w:val="111111"/>
          <w:sz w:val="28"/>
          <w:sz w:val="28"/>
          <w:szCs w:val="28"/>
          <w:rtl w:val="true"/>
          <w:lang w:bidi="fa-IR"/>
        </w:rPr>
        <w:t>يونس بن يعقوب از شاگردان و ارادتمندان امام صادق علیه السلام و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امام رضا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افراد عراقی را در قبرستان بقیع دفن نمی کردند و قبرستان را برای افراد مخصوص اهل حجاز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هنگامی که از مرگ یونس بن یعقوب باخبر شد برای سرپرستان بقیع پیغام داد که اجازه دهند بدن او در بقیع دفن شود که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او حنوط و کفن فرستاد و به شاگردان پدرش اعلام کرد در تشییع او حاضر شوند و برای محمد بن حباب پیام فرستاد بر بدن او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علی بن الحسین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قبرستان بقیع كنار قبر يونس بن يعقوب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قبرستان به من گفت صاحب این قبر کیست که امام رضا علیه السلام به من سفارش کرده است تا چهل روز بر قبرش آب بپاشم؟ </w:t>
      </w:r>
      <w:r>
        <w:rPr>
          <w:rStyle w:val="FootnoteAnchor"/>
          <w:rtl w:val="true"/>
        </w:rPr>
        <w:footnoteReference w:id="91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فردی عادی را که از شاگردان پدرش بوده است این چنین تکریم می کند</w:t>
      </w:r>
      <w:r>
        <w:rPr>
          <w:rFonts w:eastAsia="IRNazanin" w:cs="IRNazanin"/>
          <w:color w:val="111111"/>
          <w:sz w:val="28"/>
          <w:szCs w:val="28"/>
          <w:rtl w:val="true"/>
          <w:lang w:bidi="fa-IR"/>
        </w:rPr>
        <w:t xml:space="preserve">. </w:t>
      </w:r>
      <w:bookmarkStart w:id="1006" w:name="pg8796_80554"/>
    </w:p>
    <w:p>
      <w:pPr>
        <w:pStyle w:val="BookText"/>
        <w:rPr/>
      </w:pPr>
      <w:bookmarkEnd w:id="1006"/>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007" w:name="__RefHeading___Toc3698164_653776707"/>
      <w:bookmarkStart w:id="1008" w:name="_Toc380"/>
      <w:bookmarkEnd w:id="1007"/>
      <w:r>
        <w:rPr>
          <w:rtl w:val="true"/>
        </w:rPr>
        <w:t>سُوءِ الْوِلَایَةِ عمّا تَحْتَ أَیْدِینا؛ بدرفتاری با زیردستان</w:t>
      </w:r>
      <w:bookmarkEnd w:id="1008"/>
    </w:p>
    <w:p>
      <w:pPr>
        <w:pStyle w:val="Heading3"/>
        <w:numPr>
          <w:ilvl w:val="2"/>
          <w:numId w:val="1"/>
        </w:numPr>
        <w:rPr/>
      </w:pPr>
      <w:bookmarkStart w:id="1009" w:name="__RefHeading___Toc3698166_653776707"/>
      <w:bookmarkStart w:id="1010" w:name="_Toc381"/>
      <w:bookmarkEnd w:id="1009"/>
      <w:r>
        <w:rPr>
          <w:rtl w:val="true"/>
        </w:rPr>
        <w:t>مقدمه</w:t>
      </w:r>
      <w:bookmarkEnd w:id="1010"/>
    </w:p>
    <w:p>
      <w:pPr>
        <w:pStyle w:val="BookText"/>
        <w:rPr/>
      </w:pPr>
      <w:r>
        <w:rPr>
          <w:rFonts w:ascii="IRNazanin" w:hAnsi="IRNazanin" w:eastAsia="IRNazanin"/>
          <w:color w:val="111111"/>
          <w:sz w:val="28"/>
          <w:sz w:val="28"/>
          <w:szCs w:val="28"/>
          <w:rtl w:val="true"/>
          <w:lang w:bidi="fa-IR"/>
        </w:rPr>
        <w:t>رعایت حقوق اقشار مختلف جامعه ضرورتی دینی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جامعه مسئولیت و سرپرستی داشته عده ای را تحت مدیریت خود دارند باید حقوق آنان را رعایت کنند و از اجحاف و ستم به آن ها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 مسئولیتی حد و مرزی قرار داده است و همگان را به احترام به حقوق یکدیگر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عُبِدَ الله بِشَيْءٍ أَفضَل مِن أداءِ حَقَّ المُؤمِنِ</w:t>
      </w:r>
      <w:r>
        <w:rPr>
          <w:rFonts w:ascii="IRNazanin" w:hAnsi="IRNazanin" w:eastAsia="IRNazanin"/>
          <w:color w:val="111111"/>
          <w:sz w:val="28"/>
          <w:sz w:val="28"/>
          <w:szCs w:val="28"/>
          <w:rtl w:val="true"/>
          <w:lang w:bidi="fa-IR"/>
        </w:rPr>
        <w:t xml:space="preserve">؛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برتر از رعایت حق مؤمن بندگی نشده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سجاد علیه السلام، همه کسانی است که به نوعی مسئولیت آن ها بر عهده دیگران است؛ مانند همسر فرزند ،مردم کارگر، کارمند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قبال حقوق مردم، پدر در برابر فرزند همسر درباره زن، مدیریت اداره در مورد کارمندان، کارفرما در قبال کارگران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بیان حقوق افراد مختلف در جامعه می فرماید</w:t>
      </w:r>
      <w:r>
        <w:rPr>
          <w:rFonts w:eastAsia="IRNazanin" w:cs="IRNazanin"/>
          <w:color w:val="111111"/>
          <w:sz w:val="28"/>
          <w:szCs w:val="28"/>
          <w:rtl w:val="true"/>
          <w:lang w:bidi="fa-IR"/>
        </w:rPr>
        <w:t xml:space="preserve">: </w:t>
      </w:r>
      <w:bookmarkStart w:id="1011" w:name="pg8796_80556"/>
    </w:p>
    <w:p>
      <w:pPr>
        <w:pStyle w:val="BookText"/>
        <w:rPr/>
      </w:pPr>
      <w:bookmarkEnd w:id="1011"/>
      <w:r>
        <w:rPr>
          <w:rFonts w:ascii="Amiri" w:hAnsi="Amiri" w:eastAsia="Amiri" w:cs="Amiri"/>
          <w:color w:val="111111"/>
          <w:sz w:val="28"/>
          <w:sz w:val="28"/>
          <w:szCs w:val="28"/>
          <w:rtl w:val="true"/>
          <w:lang w:bidi="ar-SA"/>
        </w:rPr>
        <w:t>مَّا حَقُّ رَعِیَّتِکَ بِالسُّلْطَانِ فَأَنْ تَعْلَمَ أَنَّهُمْ صَارُوا رَعِیَّتَکَ لِضَعْفِهِمْ وَ قُوَّتِکَ فَیَجِبُ أَنْ تَعْدِلَ فِیهِمْ وَ تَکُونَ لَهُمْ کَالْوَالِدِ الرَّحِیمِ وَ تَغْفِرَ لَهُمْ جَهْلَهُمْ وَ لَا تُعَاجِلَهُمْ بِالْعُقُوبَةِ وَ تَشْکُرَ اللَّهَ عَزَّ وَ جَلَّ عَلَی مَا آتَاکَ مِنَ الْقُوَّةِ عَلَیْهِمْ</w:t>
      </w:r>
      <w:r>
        <w:rPr>
          <w:rFonts w:ascii="IRNazanin" w:hAnsi="IRNazanin" w:eastAsia="IRNazanin"/>
          <w:color w:val="111111"/>
          <w:sz w:val="28"/>
          <w:sz w:val="28"/>
          <w:szCs w:val="28"/>
          <w:rtl w:val="true"/>
          <w:lang w:bidi="fa-IR"/>
        </w:rPr>
        <w:t xml:space="preserve"> اما حق زیردستان حکومت آن است که بدانی آن ها به دلیل ضعف خود و نیرومندی تو رعیت تو گشته اند؛ پس بر تو واجب است که درباره آنان به عدالت رفتار کنی و برای آنان مانند پدری مهربان باشی و خطاهای آنان را که جاهلانه مرتکب شده اند ببخشی و در مقابل کیفر اعمال بد آن ها شتاب نکنی و خدا را به واسطه قدرتی که به تو داده است سپاسگزار باشی </w:t>
      </w:r>
      <w:r>
        <w:rPr>
          <w:rStyle w:val="FootnoteAnchor"/>
          <w:rtl w:val="true"/>
        </w:rPr>
        <w:footnoteReference w:id="917"/>
      </w:r>
    </w:p>
    <w:p>
      <w:pPr>
        <w:pStyle w:val="Heading3"/>
        <w:numPr>
          <w:ilvl w:val="2"/>
          <w:numId w:val="1"/>
        </w:numPr>
        <w:rPr/>
      </w:pPr>
      <w:bookmarkStart w:id="1012" w:name="__RefHeading___Toc3698168_653776707"/>
      <w:bookmarkStart w:id="1013" w:name="_Toc382"/>
      <w:bookmarkEnd w:id="1012"/>
      <w:r>
        <w:rPr>
          <w:rtl w:val="true"/>
        </w:rPr>
        <w:t>حقوق مردم در کلام امام سجاد علیه السلام</w:t>
      </w:r>
      <w:bookmarkEnd w:id="1013"/>
    </w:p>
    <w:p>
      <w:pPr>
        <w:pStyle w:val="Heading4"/>
        <w:numPr>
          <w:ilvl w:val="3"/>
          <w:numId w:val="1"/>
        </w:numPr>
        <w:rPr/>
      </w:pPr>
      <w:bookmarkStart w:id="1014" w:name="__RefHeading___Toc3698170_653776707"/>
      <w:bookmarkStart w:id="1015" w:name="_Toc383"/>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امام علیه السلام در این بخش از رساله حقوق چهار حق مهم را درباره زیردستان یادآوری کرده اند که عبارت اند از</w:t>
      </w:r>
      <w:r>
        <w:rPr>
          <w:rFonts w:eastAsia="IRNazanin" w:cs="IRNazanin"/>
          <w:color w:val="111111"/>
          <w:sz w:val="28"/>
          <w:szCs w:val="28"/>
          <w:rtl w:val="true"/>
          <w:lang w:bidi="fa-IR"/>
        </w:rPr>
        <w:t>:</w:t>
      </w:r>
    </w:p>
    <w:p>
      <w:pPr>
        <w:pStyle w:val="Heading4"/>
        <w:numPr>
          <w:ilvl w:val="3"/>
          <w:numId w:val="1"/>
        </w:numPr>
        <w:rPr/>
      </w:pPr>
      <w:bookmarkStart w:id="1016" w:name="__RefHeading___Toc3698172_653776707"/>
      <w:bookmarkStart w:id="1017" w:name="_Toc384"/>
      <w:bookmarkEnd w:id="1016"/>
      <w:r>
        <w:rPr/>
        <w:t>1</w:t>
      </w:r>
      <w:r>
        <w:rPr>
          <w:rtl w:val="true"/>
        </w:rPr>
        <w:t>.</w:t>
      </w:r>
      <w:r>
        <w:rPr>
          <w:rtl w:val="true"/>
        </w:rPr>
        <w:t>عدالت</w:t>
      </w:r>
      <w:bookmarkEnd w:id="1017"/>
    </w:p>
    <w:p>
      <w:pPr>
        <w:pStyle w:val="BookText"/>
        <w:rPr/>
      </w:pPr>
      <w:r>
        <w:rPr>
          <w:rFonts w:ascii="IRNazanin" w:hAnsi="IRNazanin" w:eastAsia="IRNazanin"/>
          <w:color w:val="111111"/>
          <w:sz w:val="28"/>
          <w:sz w:val="28"/>
          <w:szCs w:val="28"/>
          <w:rtl w:val="true"/>
          <w:lang w:bidi="fa-IR"/>
        </w:rPr>
        <w:t>تمام انبیای الهی برای اجرا کردن بندگی خدا و اقامه عدل مبعوث شده اند عدالت در همه شئون و بخش های جامعه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w:t>
      </w:r>
      <w:r>
        <w:rPr>
          <w:rFonts w:ascii="Amiri" w:hAnsi="Amiri" w:eastAsia="Amiri" w:cs="Amiri"/>
          <w:color w:val="111111"/>
          <w:sz w:val="28"/>
          <w:sz w:val="28"/>
          <w:szCs w:val="28"/>
          <w:rtl w:val="true"/>
          <w:lang w:bidi="ar-SA"/>
        </w:rPr>
        <w:t>إِذَا قُلْتُمْ فَاعْدِلُوا</w:t>
      </w:r>
      <w:r>
        <w:rPr>
          <w:rFonts w:ascii="IRNazanin" w:hAnsi="IRNazanin" w:eastAsia="IRNazanin"/>
          <w:color w:val="111111"/>
          <w:sz w:val="28"/>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در حکومت </w:t>
      </w:r>
      <w:r>
        <w:rPr>
          <w:rFonts w:ascii="Amiri" w:hAnsi="Amiri" w:eastAsia="Amiri" w:cs="Amiri"/>
          <w:color w:val="111111"/>
          <w:sz w:val="28"/>
          <w:sz w:val="28"/>
          <w:szCs w:val="28"/>
          <w:rtl w:val="true"/>
          <w:lang w:bidi="ar-SA"/>
        </w:rPr>
        <w:t>إِذَا حَكَمْتُمْ بَيْنَ النَّاسِ أَنْ تَحْكُمُوا بِالْعَدْلِ</w:t>
      </w:r>
      <w:r>
        <w:rPr>
          <w:rStyle w:val="FootnoteAnchor"/>
          <w:rtl w:val="true"/>
        </w:rPr>
        <w:footnoteReference w:id="919"/>
      </w:r>
      <w:r>
        <w:rPr>
          <w:rFonts w:ascii="IRNazanin" w:hAnsi="IRNazanin" w:eastAsia="IRNazanin"/>
          <w:color w:val="111111"/>
          <w:sz w:val="28"/>
          <w:sz w:val="28"/>
          <w:szCs w:val="28"/>
          <w:rtl w:val="true"/>
          <w:lang w:bidi="fa-IR"/>
        </w:rPr>
        <w:t xml:space="preserve">در شهادت </w:t>
      </w:r>
      <w:r>
        <w:rPr>
          <w:rFonts w:ascii="Amiri" w:hAnsi="Amiri" w:eastAsia="Amiri" w:cs="Amiri"/>
          <w:color w:val="111111"/>
          <w:sz w:val="28"/>
          <w:sz w:val="28"/>
          <w:szCs w:val="28"/>
          <w:rtl w:val="true"/>
          <w:lang w:bidi="ar-SA"/>
        </w:rPr>
        <w:t>اعْدِلُوا هُوَ أَقْرَبُ لِلتَّقْوَى</w:t>
      </w:r>
      <w:r>
        <w:rPr>
          <w:rStyle w:val="FootnoteAnchor"/>
          <w:rtl w:val="true"/>
        </w:rPr>
        <w:footnoteReference w:id="920"/>
      </w:r>
      <w:r>
        <w:rPr>
          <w:rFonts w:ascii="IRNazanin" w:hAnsi="IRNazanin" w:eastAsia="IRNazanin"/>
          <w:color w:val="111111"/>
          <w:sz w:val="28"/>
          <w:sz w:val="28"/>
          <w:szCs w:val="28"/>
          <w:rtl w:val="true"/>
          <w:lang w:bidi="fa-IR"/>
        </w:rPr>
        <w:t xml:space="preserve">و بالاخره در همه شئون </w:t>
      </w:r>
      <w:r>
        <w:rPr>
          <w:rFonts w:ascii="Amiri" w:hAnsi="Amiri" w:eastAsia="Amiri" w:cs="Amiri"/>
          <w:color w:val="111111"/>
          <w:sz w:val="28"/>
          <w:sz w:val="28"/>
          <w:szCs w:val="28"/>
          <w:rtl w:val="true"/>
          <w:lang w:bidi="ar-SA"/>
        </w:rPr>
        <w:t>إِنَّ اللَّهَ يَأْمُرُ بِالْعَدْلِ وَ الْإِحْسَانِ</w:t>
      </w:r>
      <w:r>
        <w:rPr>
          <w:rFonts w:ascii="IRNazanin" w:hAnsi="IRNazanin" w:eastAsia="IRNazanin"/>
          <w:color w:val="111111"/>
          <w:sz w:val="28"/>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عدالت مایه قوام جامعه و قرار گرفتن هر چیز در جای خود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العَدلُ يَضَعُ الأُمُورَ مَواضِعَها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و حاکمان باید نخستین شعارشان در اداره جامعه اقامه عدل باشد</w:t>
      </w:r>
      <w:r>
        <w:rPr>
          <w:rFonts w:eastAsia="IRNazanin" w:cs="IRNazanin"/>
          <w:color w:val="111111"/>
          <w:sz w:val="28"/>
          <w:szCs w:val="28"/>
          <w:rtl w:val="true"/>
          <w:lang w:bidi="fa-IR"/>
        </w:rPr>
        <w:t xml:space="preserve">. </w:t>
      </w:r>
      <w:bookmarkStart w:id="1018" w:name="pg8796_80558"/>
    </w:p>
    <w:p>
      <w:pPr>
        <w:pStyle w:val="Heading4"/>
        <w:numPr>
          <w:ilvl w:val="3"/>
          <w:numId w:val="1"/>
        </w:numPr>
        <w:rPr/>
      </w:pPr>
      <w:bookmarkStart w:id="1019" w:name="__RefHeading___Toc3698174_653776707"/>
      <w:bookmarkStart w:id="1020" w:name="_Toc385"/>
      <w:bookmarkEnd w:id="1018"/>
      <w:bookmarkEnd w:id="1019"/>
      <w:r>
        <w:rPr/>
        <w:t>2</w:t>
      </w:r>
      <w:r>
        <w:rPr>
          <w:rtl w:val="true"/>
        </w:rPr>
        <w:t>.</w:t>
      </w:r>
      <w:r>
        <w:rPr>
          <w:rtl w:val="true"/>
        </w:rPr>
        <w:t>پدری برای زیردستان</w:t>
      </w:r>
      <w:bookmarkEnd w:id="1020"/>
    </w:p>
    <w:p>
      <w:pPr>
        <w:pStyle w:val="BookText"/>
        <w:rPr/>
      </w:pPr>
      <w:r>
        <w:rPr>
          <w:rFonts w:ascii="IRNazanin" w:hAnsi="IRNazanin" w:eastAsia="IRNazanin"/>
          <w:color w:val="111111"/>
          <w:sz w:val="28"/>
          <w:sz w:val="28"/>
          <w:szCs w:val="28"/>
          <w:rtl w:val="true"/>
          <w:lang w:bidi="fa-IR"/>
        </w:rPr>
        <w:t>حاکم نباید با تحکیم و ستم بر مردم حکومت کند محبت و مهربانی، باعث گرایش و دلگرمی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رسول خدا صلی الله علیه و آله و رمز موفقیت آن حضرت، مهربانی ایشان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النَّبِيُّ رَقِيقَ القَلبِ رَحيما بِكُلِّ سليم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IRNazanin" w:hAnsi="IRNazanin" w:eastAsia="IRNazanin"/>
          <w:color w:val="111111"/>
          <w:sz w:val="28"/>
          <w:sz w:val="28"/>
          <w:szCs w:val="28"/>
          <w:rtl w:val="true"/>
          <w:lang w:bidi="fa-IR"/>
        </w:rPr>
        <w:t>قرآن کریم در اوصاف پیامبر صلی الله علیه و آله در آخرین آیه سوره توبه که سوره برائت و غضب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پیامبری از جنس خودتان به سوی تان آمد که رنج های شما بر او سخت است و بر هدایت شما اصرار دارد و با مؤمنان رئوف و مهربان است</w:t>
      </w:r>
      <w:r>
        <w:rPr>
          <w:rFonts w:eastAsia="IRNazanin" w:cs="IRNazanin"/>
          <w:color w:val="111111"/>
          <w:sz w:val="28"/>
          <w:szCs w:val="28"/>
          <w:rtl w:val="true"/>
          <w:lang w:bidi="fa-IR"/>
        </w:rPr>
        <w:t>.</w:t>
      </w:r>
    </w:p>
    <w:p>
      <w:pPr>
        <w:pStyle w:val="Heading4"/>
        <w:numPr>
          <w:ilvl w:val="3"/>
          <w:numId w:val="1"/>
        </w:numPr>
        <w:rPr/>
      </w:pPr>
      <w:bookmarkStart w:id="1021" w:name="__RefHeading___Toc3698176_653776707"/>
      <w:bookmarkStart w:id="1022" w:name="_Toc386"/>
      <w:bookmarkEnd w:id="1021"/>
      <w:r>
        <w:rPr/>
        <w:t>3</w:t>
      </w:r>
      <w:r>
        <w:rPr>
          <w:rtl w:val="true"/>
        </w:rPr>
        <w:t>.</w:t>
      </w:r>
      <w:r>
        <w:rPr>
          <w:rtl w:val="true"/>
        </w:rPr>
        <w:t>عفو و گذشت</w:t>
      </w:r>
      <w:bookmarkEnd w:id="1022"/>
    </w:p>
    <w:p>
      <w:pPr>
        <w:pStyle w:val="BookText"/>
        <w:rPr/>
      </w:pPr>
      <w:r>
        <w:rPr>
          <w:rFonts w:ascii="IRNazanin" w:hAnsi="IRNazanin" w:eastAsia="IRNazanin"/>
          <w:color w:val="111111"/>
          <w:sz w:val="28"/>
          <w:sz w:val="28"/>
          <w:szCs w:val="28"/>
          <w:rtl w:val="true"/>
          <w:lang w:bidi="fa-IR"/>
        </w:rPr>
        <w:t>هر چه انسان در مراتب بندگی و اطاعت خدا بیش تر بالا رود، بیشتر اهل رحمت و گذشت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غفار و ودود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خلق و خوی الهی دارند نیز اهل مدارا و آمرزش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پیامبرش فرمان می دهد </w:t>
      </w:r>
      <w:r>
        <w:rPr>
          <w:rFonts w:ascii="Amiri" w:hAnsi="Amiri" w:eastAsia="Amiri" w:cs="Amiri"/>
          <w:color w:val="111111"/>
          <w:sz w:val="28"/>
          <w:sz w:val="28"/>
          <w:szCs w:val="28"/>
          <w:rtl w:val="true"/>
          <w:lang w:bidi="ar-SA"/>
        </w:rPr>
        <w:t>خُذِ الْعَفْوَ وَ أْمُرْ بِالْعُرْفِ وَ أَعْرِضْ عَنِ الْجَاهِلِينَ</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پیشه کن و به نیکی فرمان ده و از نادانان روی برتاب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یا مسئول باید بداند در عین قاطعیت و اهمیّت دادن در اجرای حدود الهی باید اهل گذشت و رفق نیز باشد و این دو را در کنار هم داشته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روز فتح مکه که سعد بن عباده رجز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أَلْیَوْمُ یَوْمُ الْمَلْحَمَهِ أَلْیَوْمُ تُسْتَحَلُّ الْحُرْمَهُ</w:t>
      </w:r>
      <w:r>
        <w:rPr>
          <w:rFonts w:ascii="IRNazanin" w:hAnsi="IRNazanin" w:eastAsia="IRNazanin"/>
          <w:color w:val="111111"/>
          <w:sz w:val="28"/>
          <w:sz w:val="28"/>
          <w:szCs w:val="28"/>
          <w:rtl w:val="true"/>
          <w:lang w:bidi="fa-IR"/>
        </w:rPr>
        <w:t>؛ امروز روز کشتار و انتقام است امروز حرمت ها شکسته می شود، امیرمؤمنان علیه السلام را مأمور کرد که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المَرحَمَهِ؛ امروز، روز رحمت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تعبیر </w:t>
      </w:r>
      <w:r>
        <w:rPr>
          <w:rFonts w:ascii="Amiri" w:hAnsi="Amiri" w:eastAsia="Amiri" w:cs="Amiri"/>
          <w:color w:val="111111"/>
          <w:sz w:val="28"/>
          <w:sz w:val="28"/>
          <w:szCs w:val="28"/>
          <w:rtl w:val="true"/>
          <w:lang w:bidi="ar-SA"/>
        </w:rPr>
        <w:t>إذهَبُوا أَنتُمُ الظُّلَقاءُ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همه آزاد شده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عفو عمومی داد</w:t>
      </w:r>
      <w:r>
        <w:rPr>
          <w:rFonts w:eastAsia="IRNazanin" w:cs="IRNazanin"/>
          <w:color w:val="111111"/>
          <w:sz w:val="28"/>
          <w:szCs w:val="28"/>
          <w:rtl w:val="true"/>
          <w:lang w:bidi="fa-IR"/>
        </w:rPr>
        <w:t xml:space="preserve">. </w:t>
      </w:r>
      <w:r>
        <w:rPr>
          <w:rStyle w:val="FootnoteAnchor"/>
          <w:rtl w:val="true"/>
        </w:rPr>
        <w:footnoteReference w:id="926"/>
      </w:r>
      <w:bookmarkStart w:id="1023" w:name="pg8796_80560"/>
    </w:p>
    <w:p>
      <w:pPr>
        <w:pStyle w:val="Heading4"/>
        <w:numPr>
          <w:ilvl w:val="3"/>
          <w:numId w:val="1"/>
        </w:numPr>
        <w:rPr/>
      </w:pPr>
      <w:bookmarkStart w:id="1024" w:name="__RefHeading___Toc3698178_653776707"/>
      <w:bookmarkStart w:id="1025" w:name="_Toc387"/>
      <w:bookmarkEnd w:id="1023"/>
      <w:bookmarkEnd w:id="1024"/>
      <w:r>
        <w:rPr/>
        <w:t>4</w:t>
      </w:r>
      <w:r>
        <w:rPr>
          <w:rtl w:val="true"/>
        </w:rPr>
        <w:t>.</w:t>
      </w:r>
      <w:r>
        <w:rPr>
          <w:rtl w:val="true"/>
        </w:rPr>
        <w:t>سپاسگزاری بر نعمت حاکمیت</w:t>
      </w:r>
      <w:bookmarkEnd w:id="1025"/>
    </w:p>
    <w:p>
      <w:pPr>
        <w:pStyle w:val="BookText"/>
        <w:rPr/>
      </w:pPr>
      <w:r>
        <w:rPr>
          <w:rFonts w:ascii="IRNazanin" w:hAnsi="IRNazanin" w:eastAsia="IRNazanin"/>
          <w:color w:val="111111"/>
          <w:sz w:val="28"/>
          <w:sz w:val="28"/>
          <w:szCs w:val="28"/>
          <w:rtl w:val="true"/>
          <w:lang w:bidi="fa-IR"/>
        </w:rPr>
        <w:t>حاکم اسلامی باید بداند مسئولیت امانت است نه طعمه ای برای رسیدن به اهداف شخصی او باید همواره خدا را بر چنین نعمتی شاکر باشد و شکر ،او در مدیریت خوب و مراعات حقوق زیردستان است</w:t>
      </w:r>
    </w:p>
    <w:p>
      <w:pPr>
        <w:pStyle w:val="Heading3"/>
        <w:numPr>
          <w:ilvl w:val="2"/>
          <w:numId w:val="1"/>
        </w:numPr>
        <w:rPr/>
      </w:pPr>
      <w:bookmarkStart w:id="1026" w:name="__RefHeading___Toc3698180_653776707"/>
      <w:bookmarkStart w:id="1027" w:name="_Toc388"/>
      <w:bookmarkEnd w:id="1026"/>
      <w:r>
        <w:rPr>
          <w:rtl w:val="true"/>
        </w:rPr>
        <w:t>رعایت حقوق زیردستان در کلام امیرمؤمنان علیه السلام</w:t>
      </w:r>
      <w:bookmarkEnd w:id="1027"/>
    </w:p>
    <w:p>
      <w:pPr>
        <w:pStyle w:val="Heading4"/>
        <w:numPr>
          <w:ilvl w:val="3"/>
          <w:numId w:val="1"/>
        </w:numPr>
        <w:rPr/>
      </w:pPr>
      <w:bookmarkStart w:id="1028" w:name="__RefHeading___Toc3698182_653776707"/>
      <w:bookmarkStart w:id="1029" w:name="_Toc389"/>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امیرمؤمنان علیه السلام در نامه های متعدد به کارگزاران رعایت حقوق مردم و پرهیز از تحکم و سوء مدیریت را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آن حضرت را در قالب چند اصل ذکر می کنیم</w:t>
      </w:r>
      <w:r>
        <w:rPr>
          <w:rFonts w:eastAsia="IRNazanin" w:cs="IRNazanin"/>
          <w:color w:val="111111"/>
          <w:sz w:val="28"/>
          <w:szCs w:val="28"/>
          <w:rtl w:val="true"/>
          <w:lang w:bidi="fa-IR"/>
        </w:rPr>
        <w:t>.</w:t>
      </w:r>
    </w:p>
    <w:p>
      <w:pPr>
        <w:pStyle w:val="Heading4"/>
        <w:numPr>
          <w:ilvl w:val="3"/>
          <w:numId w:val="1"/>
        </w:numPr>
        <w:rPr/>
      </w:pPr>
      <w:bookmarkStart w:id="1030" w:name="__RefHeading___Toc3698184_653776707"/>
      <w:bookmarkStart w:id="1031" w:name="_Toc390"/>
      <w:bookmarkEnd w:id="1030"/>
      <w:r>
        <w:rPr/>
        <w:t>1</w:t>
      </w:r>
      <w:r>
        <w:rPr>
          <w:rtl w:val="true"/>
        </w:rPr>
        <w:t>.</w:t>
      </w:r>
      <w:r>
        <w:rPr>
          <w:rtl w:val="true"/>
        </w:rPr>
        <w:t>اصل ارتباط با مردم</w:t>
      </w:r>
      <w:bookmarkEnd w:id="1031"/>
    </w:p>
    <w:p>
      <w:pPr>
        <w:pStyle w:val="BookText"/>
        <w:rPr/>
      </w:pPr>
      <w:r>
        <w:rPr>
          <w:rFonts w:ascii="IRNazanin" w:hAnsi="IRNazanin" w:eastAsia="IRNazanin"/>
          <w:color w:val="111111"/>
          <w:sz w:val="28"/>
          <w:sz w:val="28"/>
          <w:szCs w:val="28"/>
          <w:rtl w:val="true"/>
          <w:lang w:bidi="fa-IR"/>
        </w:rPr>
        <w:t>امام علیه السلام در نامه به مالک اشتر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تَطُولَنَّ احتِجابَكَ عَن رَعِيَّتِكَ فَإِنَّ احتجابَ الوُلاةِ عَنِ الرَّعِيَّةِ شُعَبَةٌ مِنَ الضَّيقِ وُ قِلَهُ عِلمٍ بِالأُمُورِ وَ الإحتجابُ مِنهُم يَقطَعُ عَنهُم عِلمَ مَا احْتَجَبُوا دُونَهُ</w:t>
      </w:r>
      <w:r>
        <w:rPr>
          <w:rStyle w:val="FootnoteAnchor"/>
          <w:rtl w:val="true"/>
        </w:rPr>
        <w:footnoteReference w:id="927"/>
      </w:r>
      <w:r>
        <w:rPr>
          <w:rFonts w:ascii="IRNazanin" w:hAnsi="IRNazanin" w:eastAsia="IRNazanin"/>
          <w:color w:val="111111"/>
          <w:sz w:val="28"/>
          <w:sz w:val="28"/>
          <w:szCs w:val="28"/>
          <w:rtl w:val="true"/>
          <w:lang w:bidi="fa-IR"/>
        </w:rPr>
        <w:t xml:space="preserve"> هیچ گاه خود را زمانی طولانی از مردم پنهان مکن؛ زیرا دور بودن حاکم از چشم مردم نوعی از محدودیت و بی اطلاعی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احتجاب و چهره پنهان داشتن آگاهی ایشان را از امور و مسائل پنهانی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و حاکم اسلامی استاندار، فرماندار مدیر کل مسئول یک اداره و سایر رده های حکومتی باید بدانند ،مردم ولی نعمت آن ها هستند دور شدن از مردم، پیوند او را با آنان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نباید همیشه اطلاعات را از طریق نیروهای خودی دریافت کند؛ بلکه باید مستقیم از مردم نیز خبر بگیرد امام علیه السلام در بخش دیگری از همین نامه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لِذَوِي الْحَاجَاتِ مِنْکَ قِسْماً تُفَرِّغُ لَهُمْ فِيهِ شَخْصَکَ</w:t>
      </w:r>
      <w:r>
        <w:rPr>
          <w:rFonts w:ascii="IRNazanin" w:hAnsi="IRNazanin" w:eastAsia="IRNazanin"/>
          <w:color w:val="111111"/>
          <w:sz w:val="28"/>
          <w:sz w:val="28"/>
          <w:szCs w:val="28"/>
          <w:rtl w:val="true"/>
          <w:lang w:bidi="fa-IR"/>
        </w:rPr>
        <w:t xml:space="preserve">؛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وقت و فرصت خود را در اختیار کسانی قرار ده که به تو نیاز دارند خود را برای آنان فارغ کن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امام جواد علیه السلام در مدینه که کودکی پنج ساله بودند،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 ام </w:t>
      </w:r>
      <w:bookmarkStart w:id="1032" w:name="pg8796_80562"/>
    </w:p>
    <w:p>
      <w:pPr>
        <w:pStyle w:val="BookText"/>
        <w:rPr/>
      </w:pPr>
      <w:bookmarkEnd w:id="1032"/>
      <w:r>
        <w:rPr>
          <w:rFonts w:ascii="IRNazanin" w:hAnsi="IRNazanin" w:eastAsia="IRNazanin"/>
          <w:color w:val="111111"/>
          <w:sz w:val="28"/>
          <w:sz w:val="28"/>
          <w:szCs w:val="28"/>
          <w:rtl w:val="true"/>
          <w:lang w:bidi="fa-IR"/>
        </w:rPr>
        <w:t xml:space="preserve">تو را از دری می آورند و می برند که نیازمندان را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 از همان در عمومی رفت و آمد کن و از فقرا تفقّد نما</w:t>
      </w:r>
      <w:r>
        <w:rPr>
          <w:rFonts w:eastAsia="IRNazanin" w:cs="IRNazanin"/>
          <w:color w:val="111111"/>
          <w:sz w:val="28"/>
          <w:szCs w:val="28"/>
          <w:rtl w:val="true"/>
          <w:lang w:bidi="fa-IR"/>
        </w:rPr>
        <w:t>.</w:t>
      </w:r>
    </w:p>
    <w:p>
      <w:pPr>
        <w:pStyle w:val="Heading4"/>
        <w:numPr>
          <w:ilvl w:val="3"/>
          <w:numId w:val="1"/>
        </w:numPr>
        <w:rPr/>
      </w:pPr>
      <w:bookmarkStart w:id="1033" w:name="__RefHeading___Toc3698186_653776707"/>
      <w:bookmarkStart w:id="1034" w:name="_Toc391"/>
      <w:bookmarkEnd w:id="1033"/>
      <w:r>
        <w:rPr/>
        <w:t>2</w:t>
      </w:r>
      <w:r>
        <w:rPr>
          <w:rtl w:val="true"/>
        </w:rPr>
        <w:t>.</w:t>
      </w:r>
      <w:r>
        <w:rPr>
          <w:rtl w:val="true"/>
        </w:rPr>
        <w:t>انتقاد پذیری</w:t>
      </w:r>
      <w:bookmarkEnd w:id="1034"/>
    </w:p>
    <w:p>
      <w:pPr>
        <w:pStyle w:val="BookText"/>
        <w:rPr/>
      </w:pPr>
      <w:r>
        <w:rPr>
          <w:rFonts w:ascii="IRNazanin" w:hAnsi="IRNazanin" w:eastAsia="IRNazanin"/>
          <w:color w:val="111111"/>
          <w:sz w:val="28"/>
          <w:sz w:val="28"/>
          <w:szCs w:val="28"/>
          <w:rtl w:val="true"/>
          <w:lang w:bidi="fa-IR"/>
        </w:rPr>
        <w:t>امام علیه السلام در خطبه ای که پس از نبرد نهروان و در اواخر عمر با برکت خویش ایراد فرمودند، چنین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لى عَلَيْكُم حقٌّ وَ لَكُم عَلَيَّ حَقٌّ، فَأَما حَقُكُم عَلَيَّ فَالنَّصيحَةُ لَكُم وَ تَوفِيرُ فَيئِكُم عَلَيْكُم وَ تَعلِيمُكُم كَيلا تَجْهَلُوا وَ تَأْدِيبُكُم كَيلا تَعلَمُوا وَ أَمَّا حَقَّی عَلَيْكُم فَالوَفاءُ بِالبَيعَةِ وَ النَّصيحَةُ فِي المَشْهَدِ وَ المغيب و الإجابةُ حينَ أدعُوكُم وَ الطّاعَةُ حينَ آمُرُكُم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بر شما و شما را بر من حقی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آن است که از خیرخواهی شما دریغ نورزم و بیت المال را بین شما عادلانه تقسیم کنم و شما را آموزش دهم تا بی سواد و نادان نباشید و شما را تربیت کنم تا راه و رسم زندگی را بدانید و اما حق من بر شما این است که به بیعت با من وفادار باشید و در آشکار و نهان برایم خیرخواهی و نصیحت کنید و هرگاه شما را فرا خواندم بیعت نمایید و فرمان دادم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حقوق متقابل بین مسئولان و مردم پذیرش نصیحت و انتقاد است که ضامن سلامت عملکردها و استواری در تصمیم گیری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انتقادپذیری مسئولان؛ از عوامل موفقیت و رشد آنان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أكبَرِ التَّوفيقِ ألأخذُ بِالنَّصيحة</w:t>
      </w:r>
      <w:r>
        <w:rPr>
          <w:rFonts w:ascii="IRNazanin" w:hAnsi="IRNazanin" w:eastAsia="IRNazanin"/>
          <w:color w:val="111111"/>
          <w:sz w:val="28"/>
          <w:sz w:val="28"/>
          <w:szCs w:val="28"/>
          <w:rtl w:val="true"/>
          <w:lang w:bidi="fa-IR"/>
        </w:rPr>
        <w:t xml:space="preserve">؛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نشانه توفیق، فرا گرفتن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نصیحت و خیرخواهی باید از سر اخلاص و دلسوزی باشد؛ اهداف شخصی و اغراض دنیوی وارد آن نشود و زمینه ساز بر پایی حق و عدالت </w:t>
      </w:r>
      <w:bookmarkStart w:id="1035" w:name="pg8796_80564"/>
    </w:p>
    <w:p>
      <w:pPr>
        <w:pStyle w:val="BookText"/>
        <w:rPr/>
      </w:pPr>
      <w:bookmarkEnd w:id="1035"/>
      <w:r>
        <w:rPr>
          <w:rFonts w:ascii="IRNazanin" w:hAnsi="IRNazanin" w:eastAsia="IRNazanin"/>
          <w:color w:val="111111"/>
          <w:sz w:val="28"/>
          <w:sz w:val="28"/>
          <w:szCs w:val="28"/>
          <w:rtl w:val="true"/>
          <w:lang w:bidi="fa-IR"/>
        </w:rPr>
        <w:t>شود امام امیرالمؤمنین در خطبه 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مِن واجِبِ حُقُوقِ الله عَلى عِبادِهِ النِّصِيحَةُ مَبْلَغَ جُهِدِهِم وَ التَّعَاوُنُ عَلَى إقامَةِ الحَقِّ بَيْنَهُم</w:t>
      </w:r>
      <w:r>
        <w:rPr>
          <w:rStyle w:val="FootnoteAnchor"/>
          <w:rtl w:val="true"/>
        </w:rPr>
        <w:footnoteReference w:id="931"/>
      </w:r>
      <w:r>
        <w:rPr>
          <w:rFonts w:ascii="IRNazanin" w:hAnsi="IRNazanin" w:eastAsia="IRNazanin"/>
          <w:color w:val="111111"/>
          <w:sz w:val="28"/>
          <w:sz w:val="28"/>
          <w:szCs w:val="28"/>
          <w:rtl w:val="true"/>
          <w:lang w:bidi="fa-IR"/>
        </w:rPr>
        <w:t xml:space="preserve"> اما یکی از واجبات الهی بر بندگان آن است که به اندازه توان خود یکدیگر را نصیحت کنند و در راه برقراری و اقامه حق در میان خود همکاری کنند</w:t>
      </w:r>
      <w:r>
        <w:rPr>
          <w:rFonts w:eastAsia="IRNazanin" w:cs="IRNazanin"/>
          <w:color w:val="111111"/>
          <w:sz w:val="28"/>
          <w:szCs w:val="28"/>
          <w:rtl w:val="true"/>
          <w:lang w:bidi="fa-IR"/>
        </w:rPr>
        <w:t>.</w:t>
      </w:r>
    </w:p>
    <w:p>
      <w:pPr>
        <w:pStyle w:val="Heading4"/>
        <w:numPr>
          <w:ilvl w:val="3"/>
          <w:numId w:val="1"/>
        </w:numPr>
        <w:rPr/>
      </w:pPr>
      <w:bookmarkStart w:id="1036" w:name="__RefHeading___Toc3698188_653776707"/>
      <w:bookmarkStart w:id="1037" w:name="_Toc392"/>
      <w:bookmarkEnd w:id="1036"/>
      <w:r>
        <w:rPr/>
        <w:t>3</w:t>
      </w:r>
      <w:r>
        <w:rPr>
          <w:rtl w:val="true"/>
        </w:rPr>
        <w:t>.</w:t>
      </w:r>
      <w:r>
        <w:rPr>
          <w:rtl w:val="true"/>
        </w:rPr>
        <w:t>رسیدگی به امور مستضعفان و افراد کم درآمد</w:t>
      </w:r>
      <w:bookmarkEnd w:id="1037"/>
    </w:p>
    <w:p>
      <w:pPr>
        <w:pStyle w:val="BookText"/>
        <w:rPr/>
      </w:pPr>
      <w:r>
        <w:rPr>
          <w:rFonts w:ascii="IRNazanin" w:hAnsi="IRNazanin" w:eastAsia="IRNazanin"/>
          <w:color w:val="111111"/>
          <w:sz w:val="28"/>
          <w:sz w:val="28"/>
          <w:szCs w:val="28"/>
          <w:rtl w:val="true"/>
          <w:lang w:bidi="fa-IR"/>
        </w:rPr>
        <w:t>امام علیه السلام در نامه به مالک اشتر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الله الله فِي الطَّبَقَةِ السُفلى مِنَ الدِّينَ لا حيلَةَ لَهُم مِنَ المَساكِينِ وَ المُحتاجينِ وَ أَهلِ البُؤسى وَ الزّمنى فَإنّ فى هذِهِ الطَّبقةِ قانِعا وَ مُعْتَرّاً وَ احْفَظِ لِلَّهِ مَا اسْتَحْفَظَكَ مِنْ حَقِّهِ فِیهِمْ وَ اجْعَلْ لَهُمْ قِسْماً مِنْ بَیْتِ مَالِكِ</w:t>
      </w:r>
      <w:r>
        <w:rPr>
          <w:rFonts w:eastAsia="Amiri" w:cs="Amiri" w:ascii="Amiri" w:hAnsi="Amiri"/>
          <w:color w:val="111111"/>
          <w:sz w:val="28"/>
          <w:szCs w:val="28"/>
          <w:rtl w:val="true"/>
          <w:lang w:bidi="ar-SA"/>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طبقه پایین جامعه که هیچ چاره ای ندارند؛ مستمندان ،مساکین نیازمندان بینوایان و زمین گیران همانا در این طبقه محروم گروهی خویشتن داری می کنند و گروهی به گدایی دست نیاز بر می دارند؛ پس برای خدا پاسدار حقی باش که خداوند برای این طبقه معین فرموده است و بخشی از بیت المال را به آن ها اختصاص بده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باید خاستگاه مردمی داشته باشد، دغدغه افراد و اقشار آسیب پذیر جامعه را داشته باشد، آنان را رشد دهد و به حقوق شان برساند آفتی که برخی مدیران گرفتار آن می شوند قرار گرفتن در صف مرفهین و ثروتمندان بیدرد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از حال محرومان بی خبر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دعا می کرد </w:t>
      </w:r>
      <w:r>
        <w:rPr>
          <w:rFonts w:ascii="Amiri" w:hAnsi="Amiri" w:eastAsia="Amiri" w:cs="Amiri"/>
          <w:color w:val="111111"/>
          <w:sz w:val="28"/>
          <w:sz w:val="28"/>
          <w:szCs w:val="28"/>
          <w:rtl w:val="true"/>
          <w:lang w:bidi="ar-SA"/>
        </w:rPr>
        <w:t>أَللّهُمَّ أَحیِنِی مِسکِیناً وَأَمِتنِی مِسکِیناً وَاحشُرنِی فِی زُمرَهِ المَساکِینِ</w:t>
      </w:r>
      <w:r>
        <w:rPr>
          <w:rFonts w:ascii="IRNazanin" w:hAnsi="IRNazanin" w:eastAsia="IRNazanin"/>
          <w:color w:val="111111"/>
          <w:sz w:val="28"/>
          <w:sz w:val="28"/>
          <w:szCs w:val="28"/>
          <w:rtl w:val="true"/>
          <w:lang w:bidi="fa-IR"/>
        </w:rPr>
        <w:t xml:space="preserve">؛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مسکین زنده بدار و مسکین بمیران و با مسکینان محشور گردان</w:t>
      </w:r>
      <w:r>
        <w:rPr>
          <w:rFonts w:eastAsia="IRNazanin" w:cs="IRNazanin"/>
          <w:color w:val="111111"/>
          <w:sz w:val="28"/>
          <w:szCs w:val="28"/>
          <w:rtl w:val="true"/>
          <w:lang w:bidi="fa-IR"/>
        </w:rPr>
        <w:t xml:space="preserve">» </w:t>
      </w:r>
      <w:bookmarkStart w:id="1038" w:name="pg8796_80566"/>
    </w:p>
    <w:p>
      <w:pPr>
        <w:pStyle w:val="Heading4"/>
        <w:numPr>
          <w:ilvl w:val="3"/>
          <w:numId w:val="1"/>
        </w:numPr>
        <w:rPr/>
      </w:pPr>
      <w:bookmarkStart w:id="1039" w:name="__RefHeading___Toc3698190_653776707"/>
      <w:bookmarkStart w:id="1040" w:name="_Toc393"/>
      <w:bookmarkEnd w:id="1038"/>
      <w:bookmarkEnd w:id="1039"/>
      <w:r>
        <w:rPr/>
        <w:t>4</w:t>
      </w:r>
      <w:r>
        <w:rPr>
          <w:rtl w:val="true"/>
        </w:rPr>
        <w:t>.</w:t>
      </w:r>
      <w:r>
        <w:rPr>
          <w:rtl w:val="true"/>
        </w:rPr>
        <w:t>اصل مساوات</w:t>
      </w:r>
      <w:bookmarkEnd w:id="1040"/>
    </w:p>
    <w:p>
      <w:pPr>
        <w:pStyle w:val="BookText"/>
        <w:rPr/>
      </w:pPr>
      <w:r>
        <w:rPr>
          <w:rFonts w:ascii="IRNazanin" w:hAnsi="IRNazanin" w:eastAsia="IRNazanin"/>
          <w:color w:val="111111"/>
          <w:sz w:val="28"/>
          <w:sz w:val="28"/>
          <w:szCs w:val="28"/>
          <w:rtl w:val="true"/>
          <w:lang w:bidi="fa-IR"/>
        </w:rPr>
        <w:t>امام علی علیه السلام به عمر بن خطاب یادآوری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إِن حَفِظْتَهُنَّ وَ عَمِلتَ بِهِنَّ كَفَتكَ ما سواهُنَّ وَ إِن تَرَكَتَهُنَّ لَم يَنفَعُكَ شَيءٍ سِواهُنَّ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هُنَّ يا أبا الحسن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عَلَى القَريب وَ البَعِيدِ و الحكمُ بِكِتابِ الله فِي الرّضا وَ السَّخَطِ وَ القِسمُ بِالعَدلِ بَينَ الأحمرِ وَ الأسْوَدِ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حفظ کنی و به کاربندی از سایر امور بی نیاز هستی و اگر آن ها را ترک کنی چیزی جز آن ها به سودت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حدود بر خویش و بیگانه؛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طبق کتاب الهی در رضا و غضب؛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تقسیم بیت المال بین سفید و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یک کشور شهروندان یک شهر کارمندان یک مجموعه و اداره،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درجات و رتبه ها و مسئولیت های مختلفی دارند در انسانیت و تأمین نیازها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نژادی و طبقاتی و قبیله ای در اسلام ناپسند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ارزش ها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و خود بزرگ بینی از ویژگی های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ارزش انسان ها در ،اسلام به رنگ و حسب و نسبشان نیست این ارزش گذاری مبنای جاهلی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برتری به ارزش 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حجة الوداع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رَبَّكُم واحِدٌ وَ أنَّ أباكُم واحِدٌ كُلُّكُم لِإِدَمَ وَ آدَمُ مِن تُرابِ، إِنَّ أكرَمَكُم عِندَ الله أتقاكُم وَ لَيسَ لِعَرَبِيّ عَلَى عَجَمِي فَضْلٌ إِلَّا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 تان یکی است پدرتان یکی است، همه شما از آدم هستید و آدم از خاک همانا گرامی ترین شما نزد خدا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را بر عجمی برتری نیست، مگر به تقوا</w:t>
      </w:r>
      <w:r>
        <w:rPr>
          <w:rFonts w:eastAsia="IRNazanin" w:cs="IRNazanin"/>
          <w:color w:val="111111"/>
          <w:sz w:val="28"/>
          <w:szCs w:val="28"/>
          <w:rtl w:val="true"/>
          <w:lang w:bidi="fa-IR"/>
        </w:rPr>
        <w:t>.</w:t>
      </w:r>
    </w:p>
    <w:p>
      <w:pPr>
        <w:pStyle w:val="Heading4"/>
        <w:numPr>
          <w:ilvl w:val="3"/>
          <w:numId w:val="1"/>
        </w:numPr>
        <w:rPr/>
      </w:pPr>
      <w:bookmarkStart w:id="1041" w:name="__RefHeading___Toc3698192_653776707"/>
      <w:bookmarkStart w:id="1042" w:name="_Toc394"/>
      <w:bookmarkEnd w:id="1041"/>
      <w:r>
        <w:rPr/>
        <w:t>5</w:t>
      </w:r>
      <w:r>
        <w:rPr>
          <w:rtl w:val="true"/>
        </w:rPr>
        <w:t>.</w:t>
      </w:r>
      <w:r>
        <w:rPr>
          <w:rtl w:val="true"/>
        </w:rPr>
        <w:t>اصل تعهد پذیری</w:t>
      </w:r>
      <w:bookmarkEnd w:id="104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نامه به مالک اشتر آورده اند</w:t>
      </w:r>
      <w:r>
        <w:rPr>
          <w:rFonts w:eastAsia="IRNazanin" w:cs="IRNazanin"/>
          <w:color w:val="111111"/>
          <w:sz w:val="28"/>
          <w:szCs w:val="28"/>
          <w:rtl w:val="true"/>
          <w:lang w:bidi="fa-IR"/>
        </w:rPr>
        <w:t xml:space="preserve">: </w:t>
      </w:r>
      <w:bookmarkStart w:id="1043" w:name="pg8796_80569"/>
    </w:p>
    <w:p>
      <w:pPr>
        <w:pStyle w:val="BookText"/>
        <w:rPr/>
      </w:pPr>
      <w:bookmarkEnd w:id="1043"/>
      <w:r>
        <w:rPr>
          <w:rFonts w:ascii="Amiri" w:hAnsi="Amiri" w:eastAsia="Amiri" w:cs="Amiri"/>
          <w:color w:val="111111"/>
          <w:sz w:val="28"/>
          <w:sz w:val="28"/>
          <w:szCs w:val="28"/>
          <w:rtl w:val="true"/>
          <w:lang w:bidi="ar-SA"/>
        </w:rPr>
        <w:t>وَ إِن عَقَدتَ بَينَكَ وَ بَينَ عَدُوّكَ عُقدَةً أو البَستَهُ مِنكَ ذمّة فَحُط عَهدَكَ بِالوَفاءِ وَارْعَ ذِمَّتَكَ بِالأمانِةِ وَ اجْعَل نَفْسَكَ جُنَّةَ دُونَ ما أعطيت</w:t>
      </w:r>
      <w:r>
        <w:rPr>
          <w:rStyle w:val="FootnoteAnchor"/>
          <w:rtl w:val="true"/>
        </w:rPr>
        <w:footnoteReference w:id="935"/>
      </w:r>
      <w:r>
        <w:rPr>
          <w:rFonts w:ascii="IRNazanin" w:hAnsi="IRNazanin" w:eastAsia="IRNazanin"/>
          <w:color w:val="111111"/>
          <w:sz w:val="28"/>
          <w:sz w:val="28"/>
          <w:szCs w:val="28"/>
          <w:rtl w:val="true"/>
          <w:lang w:bidi="fa-IR"/>
        </w:rPr>
        <w:t xml:space="preserve"> اگر پیمانی بین تو و دشمنت منعقد شد یا تعهد پناه دادن را به او دادی جامه وفا را بر عهد خویش بپوشان و تعهدات خود را محترم بشمار و جان خود را سپر تعهدات خود قرار بده</w:t>
      </w:r>
    </w:p>
    <w:p>
      <w:pPr>
        <w:pStyle w:val="BookText"/>
        <w:rPr/>
      </w:pPr>
      <w:r>
        <w:rPr>
          <w:rFonts w:ascii="IRNazanin" w:hAnsi="IRNazanin" w:eastAsia="IRNazanin"/>
          <w:color w:val="111111"/>
          <w:sz w:val="28"/>
          <w:sz w:val="28"/>
          <w:szCs w:val="28"/>
          <w:rtl w:val="true"/>
          <w:lang w:bidi="fa-IR"/>
        </w:rPr>
        <w:t>مدیر، باید به عهد و پیمان هایش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روابط اجتماعی و اعتماد متقابل بر همین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جامعه به ویژه در سطح مدیریت، متعهد به پیمان ها نباشند، هرج و مرج جامعه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وفاداری، عامل نفوذ مدیران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اجرای قانون اصل اعتماد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مسئولانی که به مردم دروغ می گویند و وعده های کذب می دهند سرمایه بزرگ اعتماد عمومی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بخشی از نامه به مالک اشتر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لَيسَ مِن فَرائِضِ اللَّه شَيْءٌ أَشَدُّ عَلَيْهِ اجتِماعا مَعَ تَفَرَّق أهوائِهِم وَ تَشَتُتِ آرائِهِم مِن تعظيم الوفاءِ بِالعُهُودِ وَ قَد لَزِمَ ذلِكَ المُشرِكُونَ فيما بَينَهُم دُونَ المُسلمين لما استوبَلُوا مِن عَواقِبِ الغَدرِ</w:t>
      </w:r>
      <w:r>
        <w:rPr>
          <w:rStyle w:val="FootnoteAnchor"/>
          <w:rtl w:val="true"/>
        </w:rPr>
        <w:footnoteReference w:id="936"/>
      </w:r>
      <w:r>
        <w:rPr>
          <w:rFonts w:ascii="IRNazanin" w:hAnsi="IRNazanin" w:eastAsia="IRNazanin"/>
          <w:color w:val="111111"/>
          <w:sz w:val="28"/>
          <w:sz w:val="28"/>
          <w:szCs w:val="28"/>
          <w:rtl w:val="true"/>
          <w:lang w:bidi="fa-IR"/>
        </w:rPr>
        <w:t xml:space="preserve"> میان واجبات ،الهی هیچ موضوعی مهم تر از وفای به عهد در میان مردم با تمام اختلافاتی که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مسلمانان، حتی مشرکان نیز آن را رعایت می کردند؛ زیرا عواقب پیمان شکنی را آزموده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گذشت بخشی از حقوق مردم بر گردن والیان بود اگر والی و حاکم این ها را رعایت نکند،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الولايه عمّا تحت ايدينا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44" w:name="__RefHeading___Toc3698194_653776707"/>
      <w:bookmarkStart w:id="1045" w:name="_Toc395"/>
      <w:bookmarkEnd w:id="1044"/>
      <w:r>
        <w:rPr>
          <w:rtl w:val="true"/>
        </w:rPr>
        <w:t>داستان</w:t>
      </w:r>
      <w:bookmarkEnd w:id="1045"/>
    </w:p>
    <w:p>
      <w:pPr>
        <w:pStyle w:val="Heading4"/>
        <w:numPr>
          <w:ilvl w:val="3"/>
          <w:numId w:val="1"/>
        </w:numPr>
        <w:rPr/>
      </w:pPr>
      <w:bookmarkStart w:id="1046" w:name="__RefHeading___Toc3698196_653776707"/>
      <w:bookmarkStart w:id="1047" w:name="_Toc396"/>
      <w:bookmarkEnd w:id="1046"/>
      <w:r>
        <w:rPr/>
        <w:t>1</w:t>
      </w:r>
      <w:r>
        <w:rPr>
          <w:rtl w:val="true"/>
        </w:rPr>
        <w:t>.</w:t>
      </w:r>
      <w:r>
        <w:rPr>
          <w:rtl w:val="true"/>
        </w:rPr>
        <w:t>اباذر و غلام</w:t>
      </w:r>
      <w:bookmarkEnd w:id="104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معرور بن سُوید گوید در ربذه با اباذر غفاری روبره رو شدم؛ در حالی که خود نیز مانند </w:t>
      </w:r>
      <w:bookmarkStart w:id="1048" w:name="pg8796_80571"/>
    </w:p>
    <w:p>
      <w:pPr>
        <w:pStyle w:val="BookText"/>
        <w:rPr/>
      </w:pPr>
      <w:bookmarkEnd w:id="1048"/>
      <w:r>
        <w:rPr>
          <w:rFonts w:ascii="IRNazanin" w:hAnsi="IRNazanin" w:eastAsia="IRNazanin"/>
          <w:color w:val="111111"/>
          <w:sz w:val="28"/>
          <w:sz w:val="28"/>
          <w:szCs w:val="28"/>
          <w:rtl w:val="true"/>
          <w:lang w:bidi="fa-IR"/>
        </w:rPr>
        <w:t>غلامش حواله ای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این دو حوله می توان یک لباس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اله میان من و غلامی که مادرش غیر عرب بود، گفت وگویی شد نزد پیامبر صلی الله علیه و اله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إخوانُكُم، جَعَلَهُمُ الله تَحتَ إيديكُم فَأطْعِمُوهُم مِما تَأكُلُونَ وَ البِسُوهُم كَما تَلبَسُونَ وَ لا تُكَلِّفُوهُم ما يَغلِبُهُم فَانکَلَّفتُموهُم فَأعینُوهُم</w:t>
      </w:r>
      <w:r>
        <w:rPr>
          <w:rStyle w:val="FootnoteAnchor"/>
          <w:rtl w:val="true"/>
        </w:rPr>
        <w:footnoteReference w:id="937"/>
      </w:r>
      <w:r>
        <w:rPr>
          <w:rFonts w:ascii="IRNazanin" w:hAnsi="IRNazanin" w:eastAsia="IRNazanin"/>
          <w:color w:val="111111"/>
          <w:sz w:val="28"/>
          <w:sz w:val="28"/>
          <w:szCs w:val="28"/>
          <w:rtl w:val="true"/>
          <w:lang w:bidi="fa-IR"/>
        </w:rPr>
        <w:t xml:space="preserve"> اینان برادران شما هستند که خدا آن ها را در خدمت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بخورانید از آن چه خود می خورید؛ بپوشانید از آن چه خود می پوشید؛ و آن ها را به کارهای سنگین وادار نکنید و اگر کار پُرزحمتی بر عهده آن ها گذاشتید آن ها را یاری کنید</w:t>
      </w:r>
    </w:p>
    <w:p>
      <w:pPr>
        <w:pStyle w:val="Heading4"/>
        <w:numPr>
          <w:ilvl w:val="3"/>
          <w:numId w:val="1"/>
        </w:numPr>
        <w:rPr/>
      </w:pPr>
      <w:bookmarkStart w:id="1049" w:name="__RefHeading___Toc3698198_653776707"/>
      <w:bookmarkStart w:id="1050" w:name="_Toc397"/>
      <w:bookmarkEnd w:id="1049"/>
      <w:r>
        <w:rPr/>
        <w:t>2</w:t>
      </w:r>
      <w:r>
        <w:rPr>
          <w:rtl w:val="true"/>
        </w:rPr>
        <w:t>.</w:t>
      </w:r>
      <w:r>
        <w:rPr>
          <w:rtl w:val="true"/>
        </w:rPr>
        <w:t>امام رضا علیه السلام و حق کارگر</w:t>
      </w:r>
      <w:bookmarkEnd w:id="1050"/>
    </w:p>
    <w:p>
      <w:pPr>
        <w:pStyle w:val="BookText"/>
        <w:rPr/>
      </w:pPr>
      <w:r>
        <w:rPr>
          <w:rFonts w:ascii="IRNazanin" w:hAnsi="IRNazanin" w:eastAsia="IRNazanin"/>
          <w:color w:val="111111"/>
          <w:sz w:val="28"/>
          <w:sz w:val="28"/>
          <w:szCs w:val="28"/>
          <w:rtl w:val="true"/>
          <w:lang w:bidi="fa-IR"/>
        </w:rPr>
        <w:t>روزی امام رضا علیه السلام غلام سیاهی را دید که بین کارگران مشغول کار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او را نمی شناخت از سرپرست کارگران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این کارگر را چقدر تعیین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 هر قدر به او بدهم راضی می شود؛ مزد تعیین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شدت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مزد کارگر را تعیین نکرده و او را مشغول کار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8"/>
      </w:r>
    </w:p>
    <w:p>
      <w:pPr>
        <w:pStyle w:val="Heading4"/>
        <w:numPr>
          <w:ilvl w:val="3"/>
          <w:numId w:val="1"/>
        </w:numPr>
        <w:rPr/>
      </w:pPr>
      <w:bookmarkStart w:id="1051" w:name="__RefHeading___Toc3698200_653776707"/>
      <w:bookmarkStart w:id="1052" w:name="_Toc398"/>
      <w:bookmarkEnd w:id="1051"/>
      <w:r>
        <w:rPr/>
        <w:t>3</w:t>
      </w:r>
      <w:r>
        <w:rPr>
          <w:rtl w:val="true"/>
        </w:rPr>
        <w:t>.</w:t>
      </w:r>
      <w:r>
        <w:rPr>
          <w:rtl w:val="true"/>
        </w:rPr>
        <w:t>رسول خدا صلى الله عليه و سلم و اسیران</w:t>
      </w:r>
      <w:bookmarkEnd w:id="105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می فرماید که وقتی اسیران قبیله طی را آوردند، زنی میان اسیران به پیامبر اکرم صلی الله علیه و آله عرض کرد به مردم بگویید مزاحم من نشوند و با من خوش رفتاری کنند؛ زيرا من دختر رئیس قبیله هستم پدرم کسی بود که به عهد و پیمان ها وفادار بود، اسیران را ،آزاد و گرسنگان را سیر می کرد هرگز نیازمندی را از خود نمی راند و همواره بلند سلام می کرد؛ من دختر حاتم طایی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زیرا پدرش مکارم اخلاق را دوست می داشته است و خدا هم مکارم اخلاق را دوست دارد</w:t>
      </w:r>
      <w:r>
        <w:rPr>
          <w:rFonts w:eastAsia="IRNazanin" w:cs="IRNazanin"/>
          <w:color w:val="111111"/>
          <w:sz w:val="28"/>
          <w:szCs w:val="28"/>
          <w:rtl w:val="true"/>
          <w:lang w:bidi="fa-IR"/>
        </w:rPr>
        <w:t xml:space="preserve">.» </w:t>
      </w:r>
      <w:r>
        <w:rPr>
          <w:rStyle w:val="FootnoteAnchor"/>
          <w:rtl w:val="true"/>
        </w:rPr>
        <w:footnoteReference w:id="939"/>
      </w:r>
      <w:bookmarkStart w:id="1053" w:name="pg8796_80572"/>
    </w:p>
    <w:p>
      <w:pPr>
        <w:pStyle w:val="Heading4"/>
        <w:numPr>
          <w:ilvl w:val="3"/>
          <w:numId w:val="1"/>
        </w:numPr>
        <w:rPr/>
      </w:pPr>
      <w:bookmarkStart w:id="1054" w:name="__RefHeading___Toc3698202_653776707"/>
      <w:bookmarkStart w:id="1055" w:name="_Toc399"/>
      <w:bookmarkEnd w:id="1053"/>
      <w:bookmarkEnd w:id="1054"/>
      <w:r>
        <w:rPr/>
        <w:t>4</w:t>
      </w:r>
      <w:r>
        <w:rPr>
          <w:rtl w:val="true"/>
        </w:rPr>
        <w:t>.</w:t>
      </w:r>
      <w:r>
        <w:rPr>
          <w:rtl w:val="true"/>
        </w:rPr>
        <w:t>رعایت حق مأموم</w:t>
      </w:r>
      <w:bookmarkEnd w:id="105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سلم سفارش می کرد نماز جماعت را کوتاه برگزار کنید؛ زیرا میان مأمومين بیمار و ضعیف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مسلمانی که تا شب آبیاری و زراعت کرده بود، پشت سر معاذ بن جبل به نماز ایستاد معاذ مشغول خواندن سوره بقره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طاقت ایستادن نداشت، نماز را فرادا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به او گفت تو نفاق کردی و از صف ما جدا شدی رسول خدا صلی الله علیه و آله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خشمگین شد و به معاذ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مسلمانان را فراری می دهید و از اسلام بیزار می کنید مگر نمی دانید در صف جماعت، افراد ناتوان سالخورده و بیمار هستند؟ چرا از سوره های کوتاه نخواندی و رعایت حقوق مردم را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0"/>
      </w:r>
      <w:bookmarkStart w:id="1056" w:name="pg8796_80574"/>
    </w:p>
    <w:p>
      <w:pPr>
        <w:pStyle w:val="BookText"/>
        <w:rPr/>
      </w:pPr>
      <w:bookmarkEnd w:id="1056"/>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057" w:name="__RefHeading___Toc3698204_653776707"/>
      <w:bookmarkStart w:id="1058" w:name="_Toc400"/>
      <w:bookmarkEnd w:id="1057"/>
      <w:r>
        <w:rPr>
          <w:rtl w:val="true"/>
        </w:rPr>
        <w:t>وَ تَركِ الشُّكرِ لِمَنِ اصْطَنَعَ العارِفَةَ عِندَنا؛ ترک شکر و سپاس در برابر خوبی دیگران</w:t>
      </w:r>
      <w:bookmarkEnd w:id="1058"/>
    </w:p>
    <w:p>
      <w:pPr>
        <w:pStyle w:val="Heading3"/>
        <w:numPr>
          <w:ilvl w:val="2"/>
          <w:numId w:val="1"/>
        </w:numPr>
        <w:rPr/>
      </w:pPr>
      <w:bookmarkStart w:id="1059" w:name="__RefHeading___Toc3698206_653776707"/>
      <w:bookmarkStart w:id="1060" w:name="_Toc401"/>
      <w:bookmarkEnd w:id="1059"/>
      <w:r>
        <w:rPr>
          <w:rtl w:val="true"/>
        </w:rPr>
        <w:t>مقدمه</w:t>
      </w:r>
      <w:bookmarkEnd w:id="1060"/>
    </w:p>
    <w:p>
      <w:pPr>
        <w:pStyle w:val="BookText"/>
        <w:rPr/>
      </w:pPr>
      <w:r>
        <w:rPr>
          <w:rFonts w:ascii="IRNazanin" w:hAnsi="IRNazanin" w:eastAsia="IRNazanin"/>
          <w:color w:val="111111"/>
          <w:sz w:val="28"/>
          <w:sz w:val="28"/>
          <w:szCs w:val="28"/>
          <w:rtl w:val="true"/>
          <w:lang w:bidi="fa-IR"/>
        </w:rPr>
        <w:t>شکر از اوصافی است که در فطرت انسان ها به ودیعت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آیه قرآن به معرفی نعمت های الهی می پردازد تا حس شکرگزاری را در انسان تحریک کند و فطرت آن ها را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باعث تحکیم رابطه انسان با آفریدگار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شکر آورده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الشُّكرُ تَصَوُّرُ النِّعمَةِ وَ إظهارُها</w:t>
      </w:r>
      <w:r>
        <w:rPr>
          <w:rFonts w:ascii="IRNazanin" w:hAnsi="IRNazanin" w:eastAsia="IRNazanin"/>
          <w:color w:val="111111"/>
          <w:sz w:val="28"/>
          <w:sz w:val="28"/>
          <w:szCs w:val="28"/>
          <w:rtl w:val="true"/>
          <w:lang w:bidi="fa-IR"/>
        </w:rPr>
        <w:t xml:space="preserve">؛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تصور نعمت و آشکار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اصطلاحی آن آورده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صرفُ العَبدِ جَميعَ مَا أَنْعَمَ الله مِنَ السَّمِعَ وَ البَصَرِ وَ غَيْرِهِما إلى ما خَلَقَهُ الله لألِهِ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همه نعمت هایی را که خدا به بنده داده از گوش و چشم و غیر آن دو، برای هدفی که خدا آن نعمت را بر آن آفریده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شکور از اوصاف خداست </w:t>
      </w:r>
      <w:r>
        <w:rPr>
          <w:rFonts w:ascii="Amiri" w:hAnsi="Amiri" w:eastAsia="Amiri" w:cs="Amiri"/>
          <w:color w:val="111111"/>
          <w:sz w:val="28"/>
          <w:sz w:val="28"/>
          <w:szCs w:val="28"/>
          <w:rtl w:val="true"/>
          <w:lang w:bidi="ar-SA"/>
        </w:rPr>
        <w:t>وَ الله شَكُورٌ حَلِيمٌ</w:t>
      </w:r>
      <w:r>
        <w:rPr>
          <w:rStyle w:val="FootnoteAnchor"/>
          <w:rtl w:val="true"/>
        </w:rPr>
        <w:footnoteReference w:id="942"/>
      </w:r>
      <w:r>
        <w:rPr>
          <w:rFonts w:ascii="Amiri" w:hAnsi="Amiri" w:eastAsia="Amiri" w:cs="Amiri"/>
          <w:color w:val="111111"/>
          <w:sz w:val="28"/>
          <w:sz w:val="28"/>
          <w:szCs w:val="28"/>
          <w:rtl w:val="true"/>
          <w:lang w:bidi="ar-SA"/>
        </w:rPr>
        <w:t>وَ مَنْ تَطَوَّعَ خَيْرًا فَإِنَّ الله شَاكِرٌ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IRNazanin" w:hAnsi="IRNazanin" w:eastAsia="IRNazanin"/>
          <w:color w:val="111111"/>
          <w:sz w:val="28"/>
          <w:sz w:val="28"/>
          <w:szCs w:val="28"/>
          <w:rtl w:val="true"/>
          <w:lang w:bidi="fa-IR"/>
        </w:rPr>
        <w:t>شاکر در مورد خدا به معنای پاداش دادن در برابر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061" w:name="pg8796_80576"/>
    </w:p>
    <w:p>
      <w:pPr>
        <w:pStyle w:val="BookText"/>
        <w:rPr/>
      </w:pPr>
      <w:bookmarkEnd w:id="1061"/>
      <w:r>
        <w:rPr>
          <w:rFonts w:ascii="IRNazanin" w:hAnsi="IRNazanin" w:eastAsia="IRNazanin"/>
          <w:color w:val="111111"/>
          <w:sz w:val="28"/>
          <w:sz w:val="28"/>
          <w:szCs w:val="28"/>
          <w:rtl w:val="true"/>
          <w:lang w:bidi="fa-IR"/>
        </w:rPr>
        <w:t>سجاد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تَشكُرُ یَسِیرَ مَا شَکَرْتَهُ، وَ تُثِیبُ عَلَی قَلِیلِ مَا تُطَاعُ فِیهِ</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می دهی عمل اندکی را که پذیرفته ای و اطاعت اندک را پاداش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آیه در قرآن کریم، موضوع شکر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شَكَرَ فَإِنَّمَا يَشْكُرُ لِنَفْسِهِ وَ مَنْ كَفَرَ فَإِنَّ رَبِّي غَنِيٌّ كَرِيمٌ</w:t>
      </w:r>
      <w:r>
        <w:rPr>
          <w:rFonts w:ascii="IRNazanin" w:hAnsi="IRNazanin" w:eastAsia="IRNazanin"/>
          <w:color w:val="111111"/>
          <w:sz w:val="28"/>
          <w:sz w:val="28"/>
          <w:szCs w:val="28"/>
          <w:rtl w:val="true"/>
          <w:lang w:bidi="fa-IR"/>
        </w:rPr>
        <w:t xml:space="preserve">؛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شکر کند، پس جز این نیست که بر خود سپاس گزارده است؛ زیرا خداوند، بی 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را به سه شاخه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قلب که همان تصور نعمت و انتساب آن خداست؛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زبان که ثنا و مدح الهی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جوارح که به کاربردن هر عضوی در مسیر صحیح آن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أنعَمَ الله عَلَيْهِ بِنِعْمَةٍ فَعَرَفَهَا بِقَلبِهِ فَقَد أدّى شُکرها</w:t>
      </w:r>
      <w:r>
        <w:rPr>
          <w:rFonts w:ascii="IRNazanin" w:hAnsi="IRNazanin" w:eastAsia="IRNazanin"/>
          <w:color w:val="111111"/>
          <w:sz w:val="28"/>
          <w:sz w:val="28"/>
          <w:szCs w:val="28"/>
          <w:rtl w:val="true"/>
          <w:lang w:bidi="fa-IR"/>
        </w:rPr>
        <w:t xml:space="preserve">؛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به او نعمتی داده است اگر دل او آن نعمت را بشناسد به تحقیق شکر آن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متعددی از اندک بودن شاکران شکوه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قَلِيلٌ مِنْ عِبَادِيَ الشَّكُورُ</w:t>
      </w:r>
      <w:r>
        <w:rPr>
          <w:rStyle w:val="FootnoteAnchor"/>
          <w:rtl w:val="true"/>
        </w:rPr>
        <w:footnoteReference w:id="948"/>
      </w:r>
      <w:r>
        <w:rPr>
          <w:rFonts w:ascii="Amiri" w:hAnsi="Amiri" w:eastAsia="Amiri" w:cs="Amiri"/>
          <w:color w:val="111111"/>
          <w:sz w:val="28"/>
          <w:sz w:val="28"/>
          <w:szCs w:val="28"/>
          <w:rtl w:val="true"/>
          <w:lang w:bidi="ar-SA"/>
        </w:rPr>
        <w:t>قَلِيلًا مَا تَشْكُرُونَ</w:t>
      </w:r>
      <w:r>
        <w:rPr>
          <w:rStyle w:val="FootnoteAnchor"/>
          <w:rtl w:val="true"/>
        </w:rPr>
        <w:footnoteReference w:id="949"/>
      </w:r>
      <w:r>
        <w:rPr>
          <w:rFonts w:ascii="Amiri" w:hAnsi="Amiri" w:eastAsia="Amiri" w:cs="Amiri"/>
          <w:color w:val="111111"/>
          <w:sz w:val="28"/>
          <w:sz w:val="28"/>
          <w:szCs w:val="28"/>
          <w:rtl w:val="true"/>
          <w:lang w:bidi="ar-SA"/>
        </w:rPr>
        <w:t>وَ لَكِنَّ أَكْثَرَ النَّاسِ لَا يَشْكُرُونَ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آن چه در این فراز از دعای امام سجاد علیه السلام از آن به خدا پناه برده شده، ترک شکر و سپاس در قبال واسطه های در نعمت است که در این نوشتار به آن اشاره می کنیم</w:t>
      </w:r>
      <w:r>
        <w:rPr>
          <w:rFonts w:eastAsia="IRNazanin" w:cs="IRNazanin"/>
          <w:color w:val="111111"/>
          <w:sz w:val="28"/>
          <w:szCs w:val="28"/>
          <w:rtl w:val="true"/>
          <w:lang w:bidi="fa-IR"/>
        </w:rPr>
        <w:t>.</w:t>
      </w:r>
    </w:p>
    <w:p>
      <w:pPr>
        <w:pStyle w:val="Heading3"/>
        <w:numPr>
          <w:ilvl w:val="2"/>
          <w:numId w:val="1"/>
        </w:numPr>
        <w:rPr/>
      </w:pPr>
      <w:bookmarkStart w:id="1062" w:name="__RefHeading___Toc3698208_653776707"/>
      <w:bookmarkStart w:id="1063" w:name="_Toc402"/>
      <w:bookmarkEnd w:id="1062"/>
      <w:r>
        <w:rPr>
          <w:rtl w:val="true"/>
        </w:rPr>
        <w:t>شکر واسطه های نعمت</w:t>
      </w:r>
      <w:bookmarkEnd w:id="106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الهی از طریق اسباب و وسایل به انسان می رسد برای پیدایش هر موجودی در عالم هستی مجرای خاصی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برخی نعمت های الهی علل </w:t>
      </w:r>
    </w:p>
    <w:p>
      <w:pPr>
        <w:pStyle w:val="BookText"/>
        <w:rPr/>
      </w:pPr>
      <w:r>
        <w:rPr>
          <w:rFonts w:ascii="IRNazanin" w:hAnsi="IRNazanin" w:eastAsia="IRNazanin"/>
          <w:color w:val="111111"/>
          <w:sz w:val="28"/>
          <w:sz w:val="28"/>
          <w:szCs w:val="28"/>
          <w:rtl w:val="true"/>
          <w:lang w:bidi="fa-IR"/>
        </w:rPr>
        <w:t>تکوینی است که انسان ها در آن دخالتی ندارند؛ مانند نعمت باران، هوا، نور آفتاب، و آرامش شب برخی نعمت ها نیز از طریق افراد و اشخاص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موظفیم علاوه بر شکر خالق که معطی اصلی نعمت است از واسطه نیز تقدیر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يَشكُرِ المُنعِمَ مِنَ المَخلُوقين لَم يَشكُرِ الله عَزَّ وَجَلَّ</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شکر نعمت مخلوق را ادا نکند شکر خالق را به 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بیان حقوق کسی که به انسان خدمتی کرده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ذِي المَعرُوفِ عَلَيْكَ فَأَن تَشكُرَهُ وَ تَذكُرَ مَعْرُوفَهُ وَ تَنشُرُ لَهُ المقالة الحَسَنَة وَ تُخْلِصَ لَهُ الدُّعَاءَ فِيمَا بَيْنَكَ وَ بَيْنَ اللَّهِ سُبْحَانَهُ فَإِنَّكَ إِذَا فَعَلْتَ كُنتَ قَد شَكَرَتَهُ سِرًا وَ عَلانِيَة ثُمَّ إِن أَمْكَنَ مُكافَأْتُهُ بِالفِعلِ كَافَأْتَهُ وَ إِلَّا کُنتَ مُرْصِداً لَهُ مُوَطِّناً نفسَکَ عَلَیها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 که درباره ات معروفی را انجام داده و به تو نعمتی داده، آن است که او را شکر کنی و خوبی او را یاد داشته باشی و آن را مطرح کنی و نشر دهی و درباره او بین خود و خداوند دعا کنی و اگر چنین کردی، شکر او را در نهان و آشکار به جا آورده ای سپس اگر می توانی نعمت او را تلافی کن و اگر قدرت نداری منتظر فرصت باش و نفس خود را برای جبران نعمت او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باره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اشْكُرْ لِي وَ لِوَالِدَيْكَ</w:t>
      </w:r>
      <w:r>
        <w:rPr>
          <w:rFonts w:ascii="IRNazanin" w:hAnsi="IRNazanin" w:eastAsia="IRNazanin"/>
          <w:color w:val="111111"/>
          <w:sz w:val="28"/>
          <w:sz w:val="28"/>
          <w:szCs w:val="28"/>
          <w:rtl w:val="true"/>
          <w:lang w:bidi="fa-IR"/>
        </w:rPr>
        <w:t xml:space="preserve"> ؛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شکر من را به جای آور و هم شکر پدر و مادرت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و والدین در این آیه به یکدیگر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مُنعم اصلی است و پدر و مادر هم واسطه فیض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أَمَرَ بِالشُّكرِ لَهُ وَ لِلوالِدَينِ فَمَنْ لَمْ یَشْکُرْ وَالِدَیْهِ لَمْ یَشْکُرِ اَللَّهَ</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همانا خدای عَزَّوَجَلَّ فرمان به سپاسگزاری خود و پدر و مادر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والدینش تشکر نکند شکر خدا را به 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از واسطه نعمت اطاعت از خدا و منعم اصلی است و اثر آن به خود شکرگزار 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شُكرُكَ لِلرّاضى عَنكَ يَزيدُهُ رِضاءً وَ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شُكرُكَ لِلسّاخِطِ عَلَيكَ يُوجِبُ لَكَ فيهِ صَلاحا وَ تَعَظُّفا</w:t>
      </w:r>
      <w:r>
        <w:rPr>
          <w:rStyle w:val="FootnoteAnchor"/>
          <w:rtl w:val="true"/>
        </w:rPr>
        <w:footnoteReference w:id="955"/>
      </w:r>
      <w:r>
        <w:rPr>
          <w:rFonts w:ascii="IRNazanin" w:hAnsi="IRNazanin" w:eastAsia="IRNazanin"/>
          <w:color w:val="111111"/>
          <w:sz w:val="28"/>
          <w:sz w:val="28"/>
          <w:szCs w:val="28"/>
          <w:rtl w:val="true"/>
          <w:lang w:bidi="fa-IR"/>
        </w:rPr>
        <w:t xml:space="preserve"> شکر تو برای کسی که از تو راضی است بر خشنودی و وفایش می افزاید و شکر تو در قبال کسی از تو خشمگین است موجب اصلاح درون و عطوفتش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در روایتی زیبا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يُؤتى بِعَبْدٍ يَومَ القِيامَةِ فَيُوقِفُ بَينَ يَدَيِ اللهِ عَزَّ وَجَلَّ فَيُأْمَرُ بِهِ إِلَى النَّارِ فَيَقُولُ يَا رَبِّ أَمَرتَ بي إلى النَّارِ وَ قَد قَرَأْتُ القُرآنَ فَيَقُولُ الله أَيْ عَبدِى إِنِّى أَنعَمتُ عَلَيكَ وَ لَم تَشكُر نِعمَتى، فَيَقُولُ اى رَبِّ أَنعَمتَ عَلَيَّ بِكَذا، شَكَرْتُكَ بِكَذا أنعَمتَ عَلَيَّ بِكَذا فَشَكَرْتُكَ بِكَذا، فَلا يَزالُ يُحصَى النِّعَمَ وَيُعَدَّدِ الشُّكرَ فَيَقُولُ الله تَعالى، صَدَقتَ عَبدى إِلَّا أَنتَ لَم تَشكُرْ مَن أَجرَيتُ عَلَيْكَ نِعمَتى عَلى يَدَيهِ وَ إِنِّى قَد أَلَيتُ عَلى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أقبَلَ شُكرَ عَبدٍ بِنِعْمَةٍ أَنعَمتُها عَلَيهِ حَتَّى يَشكُر مَن ساقَها مِن خَلق إلَيهِ</w:t>
      </w:r>
      <w:r>
        <w:rPr>
          <w:rStyle w:val="FootnoteAnchor"/>
          <w:rtl w:val="true"/>
        </w:rPr>
        <w:footnoteReference w:id="956"/>
      </w:r>
      <w:r>
        <w:rPr>
          <w:rFonts w:ascii="IRNazanin" w:hAnsi="IRNazanin" w:eastAsia="IRNazanin"/>
          <w:color w:val="111111"/>
          <w:sz w:val="28"/>
          <w:sz w:val="28"/>
          <w:szCs w:val="28"/>
          <w:rtl w:val="true"/>
          <w:lang w:bidi="fa-IR"/>
        </w:rPr>
        <w:t xml:space="preserve"> بنده ای را روز قیامت به پیشگاه الهی می آورند خداوند درباره او فرمان عذاب و رفتن به آتش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بار الها درباره من فرمان آتش دادی، در حالی که من قرآن خواندم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نعمت هایی را به تو دادم شکر آن ها را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می کند پروردگارا فلان نعمت را دادی تو را شکر کردم فلان نعمت را دادی تو را شکر کردم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یک نعمت ها را می شمارد و از شکر آن ها نام می برد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صحیح می گویی جز این که کسی را که من به واسطه او به تو نعمت رساندم، شکر نکردی و </w:t>
      </w:r>
      <w:bookmarkStart w:id="1064" w:name="pg8796_80583"/>
    </w:p>
    <w:p>
      <w:pPr>
        <w:pStyle w:val="BookText"/>
        <w:rPr/>
      </w:pPr>
      <w:bookmarkEnd w:id="1064"/>
      <w:r>
        <w:rPr>
          <w:rFonts w:ascii="IRNazanin" w:hAnsi="IRNazanin" w:eastAsia="IRNazanin"/>
          <w:color w:val="111111"/>
          <w:sz w:val="28"/>
          <w:sz w:val="28"/>
          <w:szCs w:val="28"/>
          <w:rtl w:val="true"/>
          <w:lang w:bidi="fa-IR"/>
        </w:rPr>
        <w:t>من با خود عهد کرده ام شکر نعمت هایی را که به بنده ای داده ام، نپذیرم تا شکر واسطه نعمت را انجام دهد</w:t>
      </w:r>
      <w:r>
        <w:rPr>
          <w:rFonts w:eastAsia="IRNazanin" w:cs="IRNazanin"/>
          <w:color w:val="111111"/>
          <w:sz w:val="28"/>
          <w:szCs w:val="28"/>
          <w:rtl w:val="true"/>
          <w:lang w:bidi="fa-IR"/>
        </w:rPr>
        <w:t>.</w:t>
      </w:r>
    </w:p>
    <w:p>
      <w:pPr>
        <w:pStyle w:val="Heading3"/>
        <w:numPr>
          <w:ilvl w:val="2"/>
          <w:numId w:val="1"/>
        </w:numPr>
        <w:rPr/>
      </w:pPr>
      <w:bookmarkStart w:id="1065" w:name="__RefHeading___Toc3698210_653776707"/>
      <w:bookmarkStart w:id="1066" w:name="_Toc403"/>
      <w:bookmarkEnd w:id="1065"/>
      <w:r>
        <w:rPr>
          <w:rtl w:val="true"/>
        </w:rPr>
        <w:t>داستان</w:t>
      </w:r>
      <w:bookmarkEnd w:id="1066"/>
    </w:p>
    <w:p>
      <w:pPr>
        <w:pStyle w:val="Heading4"/>
        <w:numPr>
          <w:ilvl w:val="3"/>
          <w:numId w:val="1"/>
        </w:numPr>
        <w:rPr/>
      </w:pPr>
      <w:bookmarkStart w:id="1067" w:name="__RefHeading___Toc3698212_653776707"/>
      <w:bookmarkStart w:id="1068" w:name="_Toc404"/>
      <w:bookmarkEnd w:id="1067"/>
      <w:r>
        <w:rPr/>
        <w:t>1</w:t>
      </w:r>
      <w:r>
        <w:rPr>
          <w:rtl w:val="true"/>
        </w:rPr>
        <w:t>.</w:t>
      </w:r>
      <w:r>
        <w:rPr>
          <w:rtl w:val="true"/>
        </w:rPr>
        <w:t>رسول خدا صلى الله عليه و سلم و یاد خدیجه کبری علیها السلام</w:t>
      </w:r>
      <w:bookmarkEnd w:id="1068"/>
    </w:p>
    <w:p>
      <w:pPr>
        <w:pStyle w:val="BookText"/>
        <w:rPr/>
      </w:pPr>
      <w:r>
        <w:rPr>
          <w:rFonts w:ascii="IRNazanin" w:hAnsi="IRNazanin" w:eastAsia="IRNazanin"/>
          <w:color w:val="111111"/>
          <w:sz w:val="28"/>
          <w:sz w:val="28"/>
          <w:szCs w:val="28"/>
          <w:rtl w:val="true"/>
          <w:lang w:bidi="fa-IR"/>
        </w:rPr>
        <w:t xml:space="preserve">رسول خدا صلى الله عليه و سلم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کبری بنت خویلد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زنی بود که به پیامبر اکرم صلى الله عليه و سلم ایمان آورد و حضرت را تصدیق کرد خدیجه علیها السلام یکی از چهار زن برگزیده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مقامی دارد که فرشتگان مقرب الهی افتخار می کنند سلام شان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جبرئیل به رسول خدا صلى الله عليه و سلم عرض کرد از جانب خدا و من، خدیجه را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سلم علاقه فراوانی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واسطه صرف رابطه زناشویی نبود؛ بلکه به دلیل کمالات ظاهری و معنوی خدیجه و خدمات او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خدیجه علیها السلام، رسول خدا صلى الله عليه و سلم پیوسته از او یاد می کرد؛ تا آن جا که روزی عایشه اعتراض کرد، رسول خدا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چه می گویی؟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مرا تکذیب کردند، او مرا تصدیق کرد و به من ایمان آورد هنگامی که همه مرا ترک کردند مرا یاری کرد خدا او را رحمت کند که مبارک زنی بود</w:t>
      </w:r>
      <w:r>
        <w:rPr>
          <w:rFonts w:eastAsia="IRNazanin" w:cs="IRNazanin"/>
          <w:color w:val="111111"/>
          <w:sz w:val="28"/>
          <w:szCs w:val="28"/>
          <w:rtl w:val="true"/>
          <w:lang w:bidi="fa-IR"/>
        </w:rPr>
        <w:t xml:space="preserve">»! </w:t>
      </w:r>
      <w:r>
        <w:rPr>
          <w:rStyle w:val="FootnoteAnchor"/>
          <w:rtl w:val="true"/>
        </w:rPr>
        <w:footnoteReference w:id="957"/>
      </w:r>
    </w:p>
    <w:p>
      <w:pPr>
        <w:pStyle w:val="Heading4"/>
        <w:numPr>
          <w:ilvl w:val="3"/>
          <w:numId w:val="1"/>
        </w:numPr>
        <w:rPr/>
      </w:pPr>
      <w:bookmarkStart w:id="1069" w:name="__RefHeading___Toc3698214_653776707"/>
      <w:bookmarkStart w:id="1070" w:name="_Toc405"/>
      <w:bookmarkEnd w:id="1069"/>
      <w:r>
        <w:rPr/>
        <w:t>2</w:t>
      </w:r>
      <w:r>
        <w:rPr>
          <w:rtl w:val="true"/>
        </w:rPr>
        <w:t>.</w:t>
      </w:r>
      <w:r>
        <w:rPr>
          <w:rtl w:val="true"/>
        </w:rPr>
        <w:t>رسول خدا صلى الله عليه و سلم و یاد مطعم بن عدی</w:t>
      </w:r>
      <w:bookmarkEnd w:id="107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 سلم بر اثر اختناق حاکم مکه به قصد طائف که مرکزیت خوبی داشت،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 ثقیفه را به اسلام دعوت کرد و آیین توحیدی را پیشنهاد داد؛ اما آن ها نپذیرفتند و مردانی ولگرد از ثقیف با سنگ و تیر پیامبر صلى الله عليه و سلم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خسته و مجروح خود را به باغی رساند که متعلق به عُقبه و شیبه بود زیر درخت انگوری نشست و عرض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إِلَيكَ أَشكُو ضَعفَ قُوَّتى وَ قِلَّةَ حِيلَتى وَ هَوَانِی عَلَی اَلنَّاسِ یَا أَرْحَمَ اَلرَّاحِمِینَ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کم نیرویی و ناتوانی و سستی، به تو شکوه می کنم ای بهترین مهربان ها</w:t>
      </w:r>
      <w:r>
        <w:rPr>
          <w:rFonts w:eastAsia="IRNazanin" w:cs="IRNazanin"/>
          <w:color w:val="111111"/>
          <w:sz w:val="28"/>
          <w:szCs w:val="28"/>
          <w:rtl w:val="true"/>
          <w:lang w:bidi="fa-IR"/>
        </w:rPr>
        <w:t xml:space="preserve">». </w:t>
      </w:r>
      <w:bookmarkStart w:id="1071" w:name="pg8796_80585"/>
    </w:p>
    <w:p>
      <w:pPr>
        <w:pStyle w:val="BookText"/>
        <w:rPr/>
      </w:pPr>
      <w:bookmarkEnd w:id="1071"/>
      <w:r>
        <w:rPr>
          <w:rFonts w:ascii="IRNazanin" w:hAnsi="IRNazanin" w:eastAsia="IRNazanin"/>
          <w:color w:val="111111"/>
          <w:sz w:val="28"/>
          <w:sz w:val="28"/>
          <w:szCs w:val="28"/>
          <w:rtl w:val="true"/>
          <w:lang w:bidi="fa-IR"/>
        </w:rPr>
        <w:t xml:space="preserve">رسول خدا صلی الله علیه و اله و از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به حرا رفت با شخصی از خزاعه تماس گرفت و از او خواست از مطعم بن عدی برای او امان بگیرد تا وارد مکه شود؛ زیرا اهل مکه از ماجرای طائف باخبر بودند و اجازه ورود به پیامبر صلی الله علیه و اله را نمی دادند</w:t>
      </w:r>
    </w:p>
    <w:p>
      <w:pPr>
        <w:pStyle w:val="BookText"/>
        <w:rPr/>
      </w:pPr>
      <w:r>
        <w:rPr>
          <w:rFonts w:ascii="IRNazanin" w:hAnsi="IRNazanin" w:eastAsia="IRNazanin"/>
          <w:color w:val="111111"/>
          <w:sz w:val="28"/>
          <w:sz w:val="28"/>
          <w:szCs w:val="28"/>
          <w:rtl w:val="true"/>
          <w:lang w:bidi="fa-IR"/>
        </w:rPr>
        <w:t>مطعم با این که مشرک بود سفارش رسول خدا صلى الله عليه و سلم را پذیرفت و پیامبر صلی الله علیه و اله شبانه وارد منزل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مطعم به همراه پیامبر صلی الله علیه و اله به مسجد الحرام آمد؛ در حالی که فرزندانش با سلاح، او و پیامبر صلی الله علیه و اله را محاصره کرده بودند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امان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مدینه هجرت کرد سال اوّل هجرت، مطعم در مکه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رسول خدا صلی الله علیه و اله رسید، نیکی او را یاد کرد و حسّان بن ثابت اشعاری درباره او سرود</w:t>
      </w:r>
      <w:r>
        <w:rPr>
          <w:rFonts w:eastAsia="IRNazanin" w:cs="IRNazanin"/>
          <w:color w:val="111111"/>
          <w:sz w:val="28"/>
          <w:szCs w:val="28"/>
          <w:rtl w:val="true"/>
          <w:lang w:bidi="fa-IR"/>
        </w:rPr>
        <w:t xml:space="preserve">. </w:t>
      </w:r>
      <w:r>
        <w:rPr>
          <w:rStyle w:val="FootnoteAnchor"/>
          <w:rtl w:val="true"/>
        </w:rPr>
        <w:footnoteReference w:id="958"/>
      </w:r>
    </w:p>
    <w:p>
      <w:pPr>
        <w:pStyle w:val="Heading4"/>
        <w:numPr>
          <w:ilvl w:val="3"/>
          <w:numId w:val="1"/>
        </w:numPr>
        <w:rPr/>
      </w:pPr>
      <w:bookmarkStart w:id="1072" w:name="__RefHeading___Toc3698216_653776707"/>
      <w:bookmarkStart w:id="1073" w:name="_Toc406"/>
      <w:bookmarkEnd w:id="1072"/>
      <w:r>
        <w:rPr/>
        <w:t>3</w:t>
      </w:r>
      <w:r>
        <w:rPr>
          <w:rtl w:val="true"/>
        </w:rPr>
        <w:t>.</w:t>
      </w:r>
      <w:r>
        <w:rPr>
          <w:rtl w:val="true"/>
        </w:rPr>
        <w:t>ابتدا شکر خالق سپس مخلوق</w:t>
      </w:r>
      <w:bookmarkEnd w:id="1073"/>
    </w:p>
    <w:p>
      <w:pPr>
        <w:pStyle w:val="BookText"/>
        <w:rPr/>
      </w:pPr>
      <w:r>
        <w:rPr>
          <w:rFonts w:ascii="IRNazanin" w:hAnsi="IRNazanin" w:eastAsia="IRNazanin"/>
          <w:color w:val="111111"/>
          <w:sz w:val="28"/>
          <w:sz w:val="28"/>
          <w:szCs w:val="28"/>
          <w:rtl w:val="true"/>
          <w:lang w:bidi="fa-IR"/>
        </w:rPr>
        <w:t>حجاج بن یوسف ثقفی در کوفه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شب هنگام موقع نماز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یکی از فرماندهانش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قتيبة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نزد تو باشد و فردا صبح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من با آن مرد به راه افتادیم میان راه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خواهشی از تو بکنم؟ گفتم چیست؟ گفت اماناتی از مردم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دانم حجاج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مرا رها کنی تا بروم خانواده ام را ببینم امانت ها را برگردانم وصایای خود را بنمایم و برگردم؟ خدا را گواه می گیرم، صبح فردا برگردم و خودم را در اختیار تو بگذارم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پیشنهاد او در شگفت شدم؛ اما دوباره سخن خود را تکرار کرد و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تحت تأثیر قرار گرفته،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نظرم ناپدید شد، به خود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بر سر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ام رفتم و ماجرا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دیدم کسی در می زند رفتم در را گشودم دیدم همان مرد است گفتم برگشتی؟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گواه گرفته بودم که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حجاج رفتیم و ماجرا را تعریف کردم حجاج مدتی او را خیره خیره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من او را به تو بخشیدم با هم از نزد حجاج بیرون آمدیم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آزادی به هر کجا می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تشکّر نکرد و رفت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 گفتم او دیوانه بود؛ اما روز بعد ،آمد سپاسگزاری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بهترین پاداش ها را بدهد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خدمت تو را فراموش نکردم و از نظر دور نداشتم؛ ولی نخواستم هیچ کس را در شکر و سپاس خدا شریک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آمده ام که جداگانه از تو سپاسگزاری کنم </w:t>
      </w:r>
      <w:r>
        <w:rPr>
          <w:rStyle w:val="FootnoteAnchor"/>
          <w:rtl w:val="true"/>
        </w:rPr>
        <w:footnoteReference w:id="95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4" w:name="pg8796_80590"/>
      <w:bookmarkStart w:id="1075" w:name="pg8796_80590"/>
      <w:bookmarkEnd w:id="1075"/>
    </w:p>
    <w:p>
      <w:pPr>
        <w:pStyle w:val="BookText"/>
        <w:rPr/>
      </w:pPr>
      <w:bookmarkStart w:id="1076" w:name="pg8796_80590"/>
      <w:bookmarkEnd w:id="107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p>
    <w:p>
      <w:pPr>
        <w:pStyle w:val="Heading2"/>
        <w:numPr>
          <w:ilvl w:val="1"/>
          <w:numId w:val="1"/>
        </w:numPr>
        <w:rPr/>
      </w:pPr>
      <w:bookmarkStart w:id="1077" w:name="__RefHeading___Toc3698218_653776707"/>
      <w:bookmarkStart w:id="1078" w:name="_Toc407"/>
      <w:bookmarkEnd w:id="1077"/>
      <w:r>
        <w:rPr>
          <w:rtl w:val="true"/>
        </w:rPr>
        <w:t>أو أن نَعضُدَ َظالِما أو نَخَذُلَ مَلهُوفا؛ یاری کردن ستمگر و خوار شمردن ستمدیده</w:t>
      </w:r>
      <w:bookmarkEnd w:id="1078"/>
    </w:p>
    <w:p>
      <w:pPr>
        <w:pStyle w:val="Heading3"/>
        <w:numPr>
          <w:ilvl w:val="2"/>
          <w:numId w:val="1"/>
        </w:numPr>
        <w:rPr/>
      </w:pPr>
      <w:bookmarkStart w:id="1079" w:name="__RefHeading___Toc3698220_653776707"/>
      <w:bookmarkStart w:id="1080" w:name="_Toc408"/>
      <w:bookmarkEnd w:id="1079"/>
      <w:r>
        <w:rPr>
          <w:rtl w:val="true"/>
        </w:rPr>
        <w:t>مقدمه</w:t>
      </w:r>
      <w:bookmarkEnd w:id="1080"/>
    </w:p>
    <w:p>
      <w:pPr>
        <w:pStyle w:val="BookText"/>
        <w:rPr/>
      </w:pPr>
      <w:r>
        <w:rPr>
          <w:rFonts w:ascii="IRNazanin" w:hAnsi="IRNazanin" w:eastAsia="IRNazanin"/>
          <w:color w:val="111111"/>
          <w:sz w:val="28"/>
          <w:sz w:val="28"/>
          <w:szCs w:val="28"/>
          <w:rtl w:val="true"/>
          <w:lang w:bidi="fa-IR"/>
        </w:rPr>
        <w:t>ظلم، به معنای تجاوز از حق و تعدی از حدود و مرزهاست و هرگونه مرزشکنی و زیر پا گذاشتن قوانین را در بر می گیرد انحراف از موازین و قوانین حاکم بر طبیعت و در مسیر تكامل موجودات، ستم شمرده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راغب اصفهانی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عِندَ أهلِ اللُّغَةِ وَ كَثيرٌ مِنَ العُلَماءِ وَضعُ الشَيْءٍ فِي غَيْرِ مَوضِعِ المُخْتَضِ بِهِ إما بنُقْصانٍ أو بزیادَةٍ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نزد اهل لغت و بسیاری از دانشمندان قرار دادن چیزی است در غیر موضع و محل خودش یا با کم گذاردن یا زیاده روی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منظور هدایت و تربیت نفوس و در مسیر سعادت انسان، حدود و قوانینی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افراط و تفریط در این مسیر ظلم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تجاوز ممکن است جهل به حدود الهی در مواضع خودش باشد یا این که آگاهانه به حد شکنی اقدام کنند ،ظالم یا جاهل است یا ناتوان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ظلم و قبح آن را </w:t>
      </w:r>
      <w:bookmarkStart w:id="1081" w:name="pg8796_80592"/>
    </w:p>
    <w:p>
      <w:pPr>
        <w:pStyle w:val="BookText"/>
        <w:rPr/>
      </w:pPr>
      <w:bookmarkEnd w:id="1081"/>
      <w:r>
        <w:rPr>
          <w:rFonts w:ascii="IRNazanin" w:hAnsi="IRNazanin" w:eastAsia="IRNazanin"/>
          <w:color w:val="111111"/>
          <w:sz w:val="28"/>
          <w:sz w:val="28"/>
          <w:szCs w:val="28"/>
          <w:rtl w:val="true"/>
          <w:lang w:bidi="fa-IR"/>
        </w:rPr>
        <w:t>می شناسد و از حدود آن اطلاع دارد و کسی که عقده حقارت ندارد تا بخواهد با ستم به دیگران خود را ارضا کند راه دادگری و عدالت را می پیماید و هرگز ظلم نمی کند، امام سجاد علیه السلام دلیل نفی ظلم از خدا را چنین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 أَنَّهُ لَيسَ في حُكمِكَ ظُلمٌ وَ لا فى نِعْمَتَكَ عَجَلَةٌ وَ إِنما يَعجَلُ مَن يَخافُ الفوتَ وَ إِنّما يَحتاجُ إلَى الظُلمِ، الضّعيفُ وَ قَدْ تَعَالَیْتَ یَا إِلَهِی عَنْ ذَلِکَ عُلُوّاً کَبِیراً</w:t>
      </w:r>
      <w:r>
        <w:rPr>
          <w:rStyle w:val="FootnoteAnchor"/>
          <w:rtl w:val="true"/>
        </w:rPr>
        <w:footnoteReference w:id="9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در حکم تو ستم نیست و در کیفر اعمال عجله نمی کنی؛ زیرا کسی شتاب می کند که به واسطه از دست رفتن فرصت خائف باشد و کسی به ظلم احتیاج دارد که ضعیف باشد خدایا تو از این نقایص مبرا هستی در حد اعلی</w:t>
      </w:r>
    </w:p>
    <w:p>
      <w:pPr>
        <w:pStyle w:val="BookText"/>
        <w:rPr/>
      </w:pPr>
      <w:r>
        <w:rPr>
          <w:rFonts w:ascii="IRNazanin" w:hAnsi="IRNazanin" w:eastAsia="IRNazanin"/>
          <w:color w:val="111111"/>
          <w:sz w:val="28"/>
          <w:sz w:val="28"/>
          <w:szCs w:val="28"/>
          <w:rtl w:val="true"/>
          <w:lang w:bidi="fa-IR"/>
        </w:rPr>
        <w:t>شخصی خدمت امام صادق علیه السلام رسید و از همسایه اش شکایت کرد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پیشه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میکنم؛ اما مردم به من نسبت ذلت و خواری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الدَّليلُ مَن ظَلَمَ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ستم می کند خوار و پست است</w:t>
      </w:r>
      <w:r>
        <w:rPr>
          <w:rFonts w:eastAsia="IRNazanin" w:cs="IRNazanin"/>
          <w:color w:val="111111"/>
          <w:sz w:val="28"/>
          <w:szCs w:val="28"/>
          <w:rtl w:val="true"/>
          <w:lang w:bidi="fa-IR"/>
        </w:rPr>
        <w:t xml:space="preserve">». </w:t>
      </w:r>
      <w:r>
        <w:rPr>
          <w:rStyle w:val="FootnoteAnchor"/>
          <w:rtl w:val="true"/>
        </w:rPr>
        <w:footnoteReference w:id="962"/>
      </w:r>
    </w:p>
    <w:p>
      <w:pPr>
        <w:pStyle w:val="Heading3"/>
        <w:numPr>
          <w:ilvl w:val="2"/>
          <w:numId w:val="1"/>
        </w:numPr>
        <w:rPr/>
      </w:pPr>
      <w:bookmarkStart w:id="1082" w:name="__RefHeading___Toc3698222_653776707"/>
      <w:bookmarkStart w:id="1083" w:name="_Toc409"/>
      <w:bookmarkEnd w:id="1082"/>
      <w:r>
        <w:rPr>
          <w:rtl w:val="true"/>
        </w:rPr>
        <w:t>مصادیق ظلم</w:t>
      </w:r>
      <w:bookmarkEnd w:id="1083"/>
    </w:p>
    <w:p>
      <w:pPr>
        <w:pStyle w:val="Heading4"/>
        <w:numPr>
          <w:ilvl w:val="3"/>
          <w:numId w:val="1"/>
        </w:numPr>
        <w:rPr/>
      </w:pPr>
      <w:bookmarkStart w:id="1084" w:name="__RefHeading___Toc3698224_653776707"/>
      <w:bookmarkStart w:id="1085" w:name="_Toc410"/>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ظلم در یک نگاه به سه دسته تقسیم می شود</w:t>
      </w:r>
      <w:r>
        <w:rPr>
          <w:rFonts w:eastAsia="IRNazanin" w:cs="IRNazanin"/>
          <w:color w:val="111111"/>
          <w:sz w:val="28"/>
          <w:szCs w:val="28"/>
          <w:rtl w:val="true"/>
          <w:lang w:bidi="fa-IR"/>
        </w:rPr>
        <w:t>:</w:t>
      </w:r>
    </w:p>
    <w:p>
      <w:pPr>
        <w:pStyle w:val="Heading4"/>
        <w:numPr>
          <w:ilvl w:val="3"/>
          <w:numId w:val="1"/>
        </w:numPr>
        <w:rPr/>
      </w:pPr>
      <w:bookmarkStart w:id="1086" w:name="__RefHeading___Toc3698226_653776707"/>
      <w:bookmarkStart w:id="1087" w:name="_Toc411"/>
      <w:bookmarkEnd w:id="1086"/>
      <w:r>
        <w:rPr/>
        <w:t>1</w:t>
      </w:r>
      <w:r>
        <w:rPr>
          <w:rtl w:val="true"/>
        </w:rPr>
        <w:t>.</w:t>
      </w:r>
      <w:r>
        <w:rPr>
          <w:rtl w:val="true"/>
        </w:rPr>
        <w:t>ظلم بین انسان و خدا</w:t>
      </w:r>
      <w:bookmarkEnd w:id="1087"/>
    </w:p>
    <w:p>
      <w:pPr>
        <w:pStyle w:val="BookText"/>
        <w:rPr/>
      </w:pPr>
      <w:r>
        <w:rPr>
          <w:rFonts w:ascii="IRNazanin" w:hAnsi="IRNazanin" w:eastAsia="IRNazanin"/>
          <w:color w:val="111111"/>
          <w:sz w:val="28"/>
          <w:sz w:val="28"/>
          <w:szCs w:val="28"/>
          <w:rtl w:val="true"/>
          <w:lang w:bidi="fa-IR"/>
        </w:rPr>
        <w:t>انسان در برابر خالق هستی وظایفی دارد توحید ،محض عبادت و بندگی تسلیم در برابر او و پرهیز از زیر پا گذاشتن قوانین ،الهی بخشی از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انحراف و تعدی یا کوتاهی در این راستا در فرهنگ قرآنی ظلم به شمار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الشَّرْكَ لَظُلْمٌ 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شرک ، ستم بزرگی است</w:t>
      </w:r>
      <w:r>
        <w:rPr>
          <w:rFonts w:eastAsia="IRNazanin" w:cs="IRNazanin"/>
          <w:color w:val="111111"/>
          <w:sz w:val="28"/>
          <w:szCs w:val="28"/>
          <w:rtl w:val="true"/>
          <w:lang w:bidi="fa-IR"/>
        </w:rPr>
        <w:t>».</w:t>
      </w:r>
      <w:bookmarkStart w:id="1088" w:name="pg8796_80594"/>
    </w:p>
    <w:p>
      <w:pPr>
        <w:pStyle w:val="BookText"/>
        <w:rPr/>
      </w:pPr>
      <w:bookmarkEnd w:id="10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بستن به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 عَلَى اللَّهِ الْكَذِبَ</w:t>
      </w:r>
      <w:r>
        <w:rPr>
          <w:rFonts w:ascii="IRNazanin" w:hAnsi="IRNazanin" w:eastAsia="IRNazanin"/>
          <w:color w:val="111111"/>
          <w:sz w:val="28"/>
          <w:sz w:val="28"/>
          <w:szCs w:val="28"/>
          <w:rtl w:val="true"/>
          <w:lang w:bidi="fa-IR"/>
        </w:rPr>
        <w:t xml:space="preserve">؛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 که بر خدا افترا و دروغ می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 آيات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بِآيَاتِ اللَّهِ وَ صَدَفَ عَنْهَا</w:t>
      </w:r>
      <w:r>
        <w:rPr>
          <w:rFonts w:ascii="IRNazanin" w:hAnsi="IRNazanin" w:eastAsia="IRNazanin"/>
          <w:color w:val="111111"/>
          <w:sz w:val="28"/>
          <w:sz w:val="28"/>
          <w:szCs w:val="28"/>
          <w:rtl w:val="true"/>
          <w:lang w:bidi="fa-IR"/>
        </w:rPr>
        <w:t xml:space="preserve">؛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 کارتر از آن که آیات خدا را تکذیب کند و از حق روی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حدود الهی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يَتَعَدَّ حُدُودَ اللَّهِ فَأُولَئِكَ هُمُ الظَّالِمُونَ</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حدود الهی تجاوز می کنند،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بر خلاف دستورات الهى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الظَّالِمُونَ</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 خلاف آن چه خدا فرستاده است حکم کند، از ستمکاران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كتمان شهادت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كَتَمَ شَهَادَةً عِنْدَهُ مِنَ اللَّهِ</w:t>
      </w:r>
      <w:r>
        <w:rPr>
          <w:rFonts w:ascii="IRNazanin" w:hAnsi="IRNazanin" w:eastAsia="IRNazanin"/>
          <w:color w:val="111111"/>
          <w:sz w:val="28"/>
          <w:sz w:val="28"/>
          <w:szCs w:val="28"/>
          <w:rtl w:val="true"/>
          <w:lang w:bidi="fa-IR"/>
        </w:rPr>
        <w:t xml:space="preserve">؛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ستمکارتر از آن که شهادت خدا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از راه الهی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لعنت الهی بر ستمکاران است؛ همان کسانی که مردم را از راه خدا باز می دارند و می خواهند آن راه را منحرف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پذیری از کفار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يَتَوَلَّهُمْ مِنْكُمْ فَأُولَئِكَ هُمُ الظَّالِمُونَ</w:t>
      </w:r>
      <w:r>
        <w:rPr>
          <w:rFonts w:ascii="IRNazanin" w:hAnsi="IRNazanin" w:eastAsia="IRNazanin"/>
          <w:color w:val="111111"/>
          <w:sz w:val="28"/>
          <w:sz w:val="28"/>
          <w:szCs w:val="28"/>
          <w:rtl w:val="true"/>
          <w:lang w:bidi="fa-IR"/>
        </w:rPr>
        <w:t xml:space="preserve">؛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آنان را دوست بدارد بدون تردید ستمکار است</w:t>
      </w:r>
      <w:r>
        <w:rPr>
          <w:rFonts w:eastAsia="IRNazanin" w:cs="IRNazanin"/>
          <w:color w:val="111111"/>
          <w:sz w:val="28"/>
          <w:szCs w:val="28"/>
          <w:rtl w:val="true"/>
          <w:lang w:bidi="fa-IR"/>
        </w:rPr>
        <w:t>».</w:t>
      </w:r>
    </w:p>
    <w:p>
      <w:pPr>
        <w:pStyle w:val="Heading4"/>
        <w:numPr>
          <w:ilvl w:val="3"/>
          <w:numId w:val="1"/>
        </w:numPr>
        <w:rPr/>
      </w:pPr>
      <w:bookmarkStart w:id="1089" w:name="__RefHeading___Toc3698228_653776707"/>
      <w:bookmarkStart w:id="1090" w:name="_Toc412"/>
      <w:bookmarkEnd w:id="1089"/>
      <w:r>
        <w:rPr/>
        <w:t>2</w:t>
      </w:r>
      <w:r>
        <w:rPr>
          <w:rtl w:val="true"/>
        </w:rPr>
        <w:t>.</w:t>
      </w:r>
      <w:r>
        <w:rPr>
          <w:rtl w:val="true"/>
        </w:rPr>
        <w:t>ظلم میان انسان و مردم</w:t>
      </w:r>
      <w:bookmarkEnd w:id="109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نادیده گرفتن حقوق مردم و زیر پا گذاشتن قوانین ،اجتماعی، ستم به آنان شمرده </w:t>
      </w:r>
      <w:bookmarkStart w:id="1091" w:name="pg8796_80596"/>
    </w:p>
    <w:p>
      <w:pPr>
        <w:pStyle w:val="BookText"/>
        <w:rPr/>
      </w:pPr>
      <w:bookmarkEnd w:id="1091"/>
      <w:r>
        <w:rPr>
          <w:rFonts w:ascii="IRNazanin" w:hAnsi="IRNazanin" w:eastAsia="IRNazanin"/>
          <w:color w:val="111111"/>
          <w:sz w:val="28"/>
          <w:sz w:val="28"/>
          <w:szCs w:val="28"/>
          <w:rtl w:val="true"/>
          <w:lang w:bidi="fa-IR"/>
        </w:rPr>
        <w:t>می شود همان طور که خدا بر گردن مردم حق دارد مردم نیز بر هم نوع خود حقوق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بر اساس برخی روایات، بر حق الله مقدم است و انسان در ترک آن معذور نیست و در دایره آمرزش و عفو الهی نمی آید این نوع از ستم که همان ظلم اجتماعی است در واقع تجاوز به حق حاکمیت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Style w:val="FootnoteAnchor"/>
          <w:rtl w:val="true"/>
        </w:rPr>
        <w:footnoteReference w:id="970"/>
      </w:r>
      <w:r>
        <w:rPr>
          <w:rFonts w:ascii="IRNazanin" w:hAnsi="IRNazanin" w:eastAsia="IRNazanin"/>
          <w:color w:val="111111"/>
          <w:sz w:val="28"/>
          <w:sz w:val="28"/>
          <w:szCs w:val="28"/>
          <w:rtl w:val="true"/>
          <w:lang w:bidi="fa-IR"/>
        </w:rPr>
        <w:t xml:space="preserve"> فقط راه سرزنش بر کسانی است که به مردم ستم می کنند و در زمین به ناحق تجاوز می کنند برای ایشان عذاب دردناکی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4"/>
        <w:numPr>
          <w:ilvl w:val="3"/>
          <w:numId w:val="1"/>
        </w:numPr>
        <w:rPr/>
      </w:pPr>
      <w:bookmarkStart w:id="1092" w:name="__RefHeading___Toc3698230_653776707"/>
      <w:bookmarkStart w:id="1093" w:name="_Toc413"/>
      <w:bookmarkEnd w:id="1092"/>
      <w:r>
        <w:rPr/>
        <w:t>3</w:t>
      </w:r>
      <w:r>
        <w:rPr>
          <w:rtl w:val="true"/>
        </w:rPr>
        <w:t>.</w:t>
      </w:r>
      <w:r>
        <w:rPr>
          <w:rtl w:val="true"/>
        </w:rPr>
        <w:t>ظلم بین انسان و خودش</w:t>
      </w:r>
      <w:bookmarkEnd w:id="1093"/>
    </w:p>
    <w:p>
      <w:pPr>
        <w:pStyle w:val="BookText"/>
        <w:rPr/>
      </w:pPr>
      <w:r>
        <w:rPr>
          <w:rFonts w:ascii="IRNazanin" w:hAnsi="IRNazanin" w:eastAsia="IRNazanin"/>
          <w:color w:val="111111"/>
          <w:sz w:val="28"/>
          <w:sz w:val="28"/>
          <w:szCs w:val="28"/>
          <w:rtl w:val="true"/>
          <w:lang w:bidi="fa-IR"/>
        </w:rPr>
        <w:t>آیات متعددی به موضوع ستم انسان به خود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نافرمانی، ستم بر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ظَالِمُ لِنَفْسِهِ</w:t>
      </w:r>
      <w:r>
        <w:rPr>
          <w:rFonts w:ascii="IRNazanin" w:hAnsi="IRNazanin" w:eastAsia="IRNazanin"/>
          <w:color w:val="111111"/>
          <w:sz w:val="28"/>
          <w:sz w:val="28"/>
          <w:szCs w:val="28"/>
          <w:rtl w:val="true"/>
          <w:lang w:bidi="fa-IR"/>
        </w:rPr>
        <w:t xml:space="preserve">، </w:t>
      </w:r>
      <w:r>
        <w:rPr>
          <w:rStyle w:val="FootnoteAnchor"/>
          <w:rtl w:val="true"/>
        </w:rPr>
        <w:footnoteReference w:id="971"/>
      </w:r>
      <w:r>
        <w:rPr>
          <w:rFonts w:ascii="Amiri" w:hAnsi="Amiri" w:eastAsia="Amiri" w:cs="Amiri"/>
          <w:color w:val="111111"/>
          <w:sz w:val="28"/>
          <w:sz w:val="28"/>
          <w:szCs w:val="28"/>
          <w:rtl w:val="true"/>
          <w:lang w:bidi="ar-SA"/>
        </w:rPr>
        <w:t>رَبَّ إِنِّي ظَلَمْتُ نَفْسِي</w:t>
      </w:r>
      <w:r>
        <w:rPr>
          <w:rFonts w:ascii="IRNazanin" w:hAnsi="IRNazanin" w:eastAsia="IRNazanin"/>
          <w:color w:val="111111"/>
          <w:sz w:val="28"/>
          <w:sz w:val="28"/>
          <w:szCs w:val="28"/>
          <w:rtl w:val="true"/>
          <w:lang w:bidi="fa-IR"/>
        </w:rPr>
        <w:t xml:space="preserve">، </w:t>
      </w:r>
      <w:r>
        <w:rPr>
          <w:rStyle w:val="FootnoteAnchor"/>
          <w:rtl w:val="true"/>
        </w:rPr>
        <w:footnoteReference w:id="972"/>
      </w:r>
      <w:r>
        <w:rPr>
          <w:rFonts w:ascii="Amiri" w:hAnsi="Amiri" w:eastAsia="Amiri" w:cs="Amiri"/>
          <w:color w:val="111111"/>
          <w:sz w:val="28"/>
          <w:sz w:val="28"/>
          <w:szCs w:val="28"/>
          <w:rtl w:val="true"/>
          <w:lang w:bidi="ar-SA"/>
        </w:rPr>
        <w:t>إِنَّ اللَّهَ لَا يَظْلِمُ النَّاسَ شَيْئًا وَ لَكِنَّ النَّاسَ أَنْفُسَهُمْ يَظْلِمُونَ</w:t>
      </w:r>
      <w:r>
        <w:rPr>
          <w:rStyle w:val="FootnoteAnchor"/>
          <w:rtl w:val="true"/>
        </w:rPr>
        <w:footnoteReference w:id="973"/>
      </w:r>
      <w:r>
        <w:rPr>
          <w:rFonts w:ascii="IRNazanin" w:hAnsi="IRNazanin" w:eastAsia="IRNazanin"/>
          <w:color w:val="111111"/>
          <w:sz w:val="28"/>
          <w:sz w:val="28"/>
          <w:szCs w:val="28"/>
          <w:rtl w:val="true"/>
          <w:lang w:bidi="fa-IR"/>
        </w:rPr>
        <w:t xml:space="preserve"> از نظر قرآن کریم همه انواع ظلم در واقع به ظلم بر خویشتن باز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ظَلَمُونَا وَلَكِنْ كَانُوا أَنْفُسَهُمْ يَظْلِمُونَ</w:t>
      </w:r>
      <w:r>
        <w:rPr>
          <w:rFonts w:ascii="IRNazanin" w:hAnsi="IRNazanin" w:eastAsia="IRNazanin"/>
          <w:color w:val="111111"/>
          <w:sz w:val="28"/>
          <w:sz w:val="28"/>
          <w:szCs w:val="28"/>
          <w:rtl w:val="true"/>
          <w:lang w:bidi="fa-IR"/>
        </w:rPr>
        <w:t xml:space="preserve">؛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نه بر ما بلکه بر نفس خود ستم کردند</w:t>
      </w:r>
      <w:r>
        <w:rPr>
          <w:rFonts w:eastAsia="IRNazanin" w:cs="IRNazanin"/>
          <w:color w:val="111111"/>
          <w:sz w:val="28"/>
          <w:szCs w:val="28"/>
          <w:rtl w:val="true"/>
          <w:lang w:bidi="fa-IR"/>
        </w:rPr>
        <w:t>».</w:t>
      </w:r>
    </w:p>
    <w:p>
      <w:pPr>
        <w:pStyle w:val="Heading3"/>
        <w:numPr>
          <w:ilvl w:val="2"/>
          <w:numId w:val="1"/>
        </w:numPr>
        <w:rPr/>
      </w:pPr>
      <w:bookmarkStart w:id="1094" w:name="__RefHeading___Toc3698232_653776707"/>
      <w:bookmarkStart w:id="1095" w:name="_Toc414"/>
      <w:bookmarkEnd w:id="1094"/>
      <w:r>
        <w:rPr>
          <w:rtl w:val="true"/>
        </w:rPr>
        <w:t>جزای ظالم</w:t>
      </w:r>
      <w:bookmarkEnd w:id="109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ها آیه قرآن به ذکر عذاب های دنیوی و اخروی ستمکاران پرداخته است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در ادامه فقط به ذکر فهرستی از این عذاب ها می پردازیم</w:t>
      </w:r>
      <w:r>
        <w:rPr>
          <w:rFonts w:eastAsia="IRNazanin" w:cs="IRNazanin"/>
          <w:color w:val="111111"/>
          <w:sz w:val="28"/>
          <w:szCs w:val="28"/>
          <w:rtl w:val="true"/>
          <w:lang w:bidi="fa-IR"/>
        </w:rPr>
        <w:t xml:space="preserve">: </w:t>
      </w:r>
      <w:bookmarkStart w:id="1096" w:name="pg8796_80598"/>
    </w:p>
    <w:p>
      <w:pPr>
        <w:pStyle w:val="BookText"/>
        <w:rPr/>
      </w:pPr>
      <w:bookmarkEnd w:id="10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اخذ شديد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تسلط ظالمان بر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از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از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از یاری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از هدایت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استیصال 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پیامی کلی،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اللَّهَ غَافِلًا عَمَّا يَعْمَلُ الظَّالِمُونَ</w:t>
      </w:r>
      <w:r>
        <w:rPr>
          <w:rFonts w:ascii="IRNazanin" w:hAnsi="IRNazanin" w:eastAsia="IRNazanin"/>
          <w:color w:val="111111"/>
          <w:sz w:val="28"/>
          <w:sz w:val="28"/>
          <w:szCs w:val="28"/>
          <w:rtl w:val="true"/>
          <w:lang w:bidi="fa-IR"/>
        </w:rPr>
        <w:t xml:space="preserve">؛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مپندار که خدا از آن چه ستمکاران انجام می دهند غافل است</w:t>
      </w:r>
      <w:r>
        <w:rPr>
          <w:rFonts w:eastAsia="IRNazanin" w:cs="IRNazanin"/>
          <w:color w:val="111111"/>
          <w:sz w:val="28"/>
          <w:szCs w:val="28"/>
          <w:rtl w:val="true"/>
          <w:lang w:bidi="fa-IR"/>
        </w:rPr>
        <w:t>».</w:t>
      </w:r>
    </w:p>
    <w:p>
      <w:pPr>
        <w:pStyle w:val="Heading3"/>
        <w:numPr>
          <w:ilvl w:val="2"/>
          <w:numId w:val="1"/>
        </w:numPr>
        <w:rPr/>
      </w:pPr>
      <w:bookmarkStart w:id="1097" w:name="__RefHeading___Toc3698234_653776707"/>
      <w:bookmarkStart w:id="1098" w:name="_Toc415"/>
      <w:bookmarkEnd w:id="1097"/>
      <w:r>
        <w:rPr>
          <w:rtl w:val="true"/>
        </w:rPr>
        <w:t>یاری کردن ستمکاران</w:t>
      </w:r>
      <w:bookmarkEnd w:id="1098"/>
    </w:p>
    <w:p>
      <w:pPr>
        <w:pStyle w:val="BookText"/>
        <w:rPr/>
      </w:pPr>
      <w:r>
        <w:rPr>
          <w:rFonts w:ascii="IRNazanin" w:hAnsi="IRNazanin" w:eastAsia="IRNazanin"/>
          <w:color w:val="111111"/>
          <w:sz w:val="28"/>
          <w:sz w:val="28"/>
          <w:szCs w:val="28"/>
          <w:rtl w:val="true"/>
          <w:lang w:bidi="fa-IR"/>
        </w:rPr>
        <w:t>اعانه، همکاری تمایل رفاقت و تکیه بر ستمکاران امری ناپسند است و موجب محرومیت از رحمت الهی و شمول عذاب می شود قرآن کریم در اصلی کلی و فراگیر می فرماید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Style w:val="FootnoteAnchor"/>
          <w:rtl w:val="true"/>
        </w:rPr>
        <w:footnoteReference w:id="977"/>
      </w:r>
      <w:r>
        <w:rPr>
          <w:rFonts w:ascii="IRNazanin" w:hAnsi="IRNazanin" w:eastAsia="IRNazanin"/>
          <w:color w:val="111111"/>
          <w:sz w:val="28"/>
          <w:sz w:val="28"/>
          <w:szCs w:val="28"/>
          <w:rtl w:val="true"/>
          <w:lang w:bidi="fa-IR"/>
        </w:rPr>
        <w:t xml:space="preserve"> بر ظالمان تکیه نکنید؛ که موجب می شود آتش شما را فرا گیرد و در آن حال، جز خدا هیچ سرپرستی نخواهید داشت و یاری نمی 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ستون و عمود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تکیه گاه قرار دادن و شریک جرم آن ها شدن در ستم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ظالم، هویت مسلمانان را محو می کند و باعث تقویت ظالمان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تکیه بر ظالم افراد را به ستم تشویق می کند و رفته رفته ظلم در جوامع اسلامی تثبیت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زیر بار ظلم ،رفتن به اندازه ظلم کردن زشت و ناپسند است؛ از همین رو در دستورهای دینی ما از مراجعه به قاضی ظالم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همکاری با ظالم عملاً انسان را به تضعیف کیان اسلامی و ضربه به استقلال و آزادی مسلمانان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اعانه و یاری ظالم عواقب شومی در پی دارد که در روایات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از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ظَالِمٍ لِيُعِينَهُ فَقَد خَرَجَ مِنَ الإِسلامِ</w:t>
      </w:r>
      <w:r>
        <w:rPr>
          <w:rFonts w:ascii="IRNazanin" w:hAnsi="IRNazanin" w:eastAsia="IRNazanin"/>
          <w:color w:val="111111"/>
          <w:sz w:val="28"/>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 ستمکاری به قصد اعانه و کمک به او گام زند، از اسلام بیرون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سخط و خشم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أعانَ ظالِما عَلَى مَظْلُوم لَم يَزَلِ الله عَلَيْهِ ساخِطا حَتَّى يَنزِعَ مِن مَعُونَتِهِ</w:t>
      </w:r>
      <w:r>
        <w:rPr>
          <w:rFonts w:ascii="IRNazanin" w:hAnsi="IRNazanin" w:eastAsia="IRNazanin"/>
          <w:color w:val="111111"/>
          <w:sz w:val="28"/>
          <w:sz w:val="28"/>
          <w:szCs w:val="28"/>
          <w:rtl w:val="true"/>
          <w:lang w:bidi="fa-IR"/>
        </w:rPr>
        <w:t xml:space="preserve">؛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زیان مظلومی به ظالمی یاری دهد، پیوسته خدا بر او خشمگین است تا از کمک کردن دست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شرافت و فضیلت حضرت عیسی به بنی اسرائیل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لاتُعينُوا الظَّالِمِ عَلى ظُلمِهِ فَيَبطُلُ فَضلُكُم</w:t>
      </w:r>
      <w:r>
        <w:rPr>
          <w:rFonts w:ascii="IRNazanin" w:hAnsi="IRNazanin" w:eastAsia="IRNazanin"/>
          <w:color w:val="111111"/>
          <w:sz w:val="28"/>
          <w:sz w:val="28"/>
          <w:szCs w:val="28"/>
          <w:rtl w:val="true"/>
          <w:lang w:bidi="fa-IR"/>
        </w:rPr>
        <w:t xml:space="preserve">؛ </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ستمگر در ستم و ظلمش یاری نکنید؛ که شرافت و فضیلت شما نابود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ظَلَمَ عِبادَ الله كانَ الله خَصمُهُ دُونَ عِبادِهِ</w:t>
      </w:r>
      <w:r>
        <w:rPr>
          <w:rFonts w:ascii="IRNazanin" w:hAnsi="IRNazanin" w:eastAsia="IRNazanin"/>
          <w:color w:val="111111"/>
          <w:sz w:val="28"/>
          <w:sz w:val="28"/>
          <w:szCs w:val="28"/>
          <w:rtl w:val="true"/>
          <w:lang w:bidi="fa-IR"/>
        </w:rPr>
        <w:t xml:space="preserve">؛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بندگان خدا ستم کند خدا به جای بندگان، دشمن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محرومیت از رحمت الهی رسول خدا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أَعَانَ ظَالَماً عَلَی ظُلمِهِ جَاءَ</w:t>
      </w:r>
    </w:p>
    <w:p>
      <w:pPr>
        <w:pStyle w:val="BookText"/>
        <w:rPr/>
      </w:pPr>
      <w:r>
        <w:rPr>
          <w:rFonts w:ascii="Amiri" w:hAnsi="Amiri" w:eastAsia="Amiri" w:cs="Amiri"/>
          <w:color w:val="111111"/>
          <w:sz w:val="28"/>
          <w:sz w:val="28"/>
          <w:szCs w:val="28"/>
          <w:rtl w:val="true"/>
          <w:lang w:bidi="ar-SA"/>
        </w:rPr>
        <w:t>يَومَ القِيامَةِ وَ عَلى جَبْهَتِهِ مَكتُوبٌ آیس مِن رَحمَةِ الله</w:t>
      </w:r>
      <w:r>
        <w:rPr>
          <w:rFonts w:ascii="IRNazanin" w:hAnsi="IRNazanin" w:eastAsia="IRNazanin"/>
          <w:color w:val="111111"/>
          <w:sz w:val="28"/>
          <w:sz w:val="28"/>
          <w:szCs w:val="28"/>
          <w:rtl w:val="true"/>
          <w:lang w:bidi="fa-IR"/>
        </w:rPr>
        <w:t xml:space="preserve"> ؛ </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ستمگری در ستم او یاری رساند، در روز قیامت می آید در حالی که بر پیشانی او نوشته است ناامید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مظلوم و یاری او در برابر ستمکاران وظیفه ای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روایت در جوامع حدیثی با موضوع فریاد رسی ستم دیدگان و تکریم آنان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مَظْلُومٍ حَتَّى يُثبِتُ لَهُ حَقَّهُ ثَبَّتَ اللهِ قَدَمَيهِ يَومَ تَزِلُ الأقدام﴾ ؛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شخص ستمدیده ای گام بردارد تا حقش را ثابت کند، خداوند در روزی که گام ها می لغزد قدم هایش را استوار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در اصلی کلی به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كُونا لِلظَّالِمِ خَصما وَ لِلمَظْلُومِ عَونا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دشمن ظالم، و یاور مظلوم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مورد عنایت الهی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أَربَعَةٌ يَنظُرُ الله عَزَّوَجَلَّ إِلَيهِم يَومَ القِيامَةِ، مَن أقالَ نادِما أو أغاثَ لهفان أو أعتَقَ نَسمَةً أَو زَوَّج عَزَبا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به چهار گروه نظر رحمت می افکند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شخص پشیمانی درگذرد و عذرش را بپذیرد؛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فریاد مظلومی برسد؛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بندهای آزاد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جوان مجردی را زن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را با سخن ارزشمندی از امام حسین علیه السلام به پایان می بریم که در آستانه شهادت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 عَلِيُّ بنُ الحُسَينِ علیه السلام الوَفاةَ ضَمَّنى إلى صَدرِهِ ثُمَّ قَالَ يَا بُنَيَّ أُوصِيكَ بِما أوصانى بِهِ أبى حين حَضَرَتْهُ الوَفاةُ وَ بِما ذَكَرَ أنَّ أباه أوصاه ، قال يا بُنَيَّ إِيَّاكَ وَ ظُلْمَ مَنْ لاَ یَجِدُ عَلَیْکَ نَاصِراً إِلاَّ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سجاد علیه السلام هنگام وفات مرا در آغوش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تو را سفارش می کنم به چیزی که پدرم امام حسین علیه السلام هنگام وفات خود، مرا به آن </w:t>
      </w:r>
      <w:bookmarkStart w:id="1099" w:name="pg8796_80604"/>
    </w:p>
    <w:p>
      <w:pPr>
        <w:pStyle w:val="BookText"/>
        <w:rPr/>
      </w:pPr>
      <w:bookmarkEnd w:id="1099"/>
      <w:r>
        <w:rPr>
          <w:rFonts w:ascii="IRNazanin" w:hAnsi="IRNazanin" w:eastAsia="IRNazanin"/>
          <w:color w:val="111111"/>
          <w:sz w:val="28"/>
          <w:sz w:val="28"/>
          <w:szCs w:val="28"/>
          <w:rtl w:val="true"/>
          <w:lang w:bidi="fa-IR"/>
        </w:rPr>
        <w:t>توصیه نموده و نیز فرموده است پدرش به همان چیز سفارش کرده است فرمود ،پسرجان بپرهیز از ستم بر کسی که یاوری جز خدا ندارد</w:t>
      </w:r>
      <w:r>
        <w:rPr>
          <w:rFonts w:eastAsia="IRNazanin" w:cs="IRNazanin"/>
          <w:color w:val="111111"/>
          <w:sz w:val="28"/>
          <w:szCs w:val="28"/>
          <w:rtl w:val="true"/>
          <w:lang w:bidi="fa-IR"/>
        </w:rPr>
        <w:t>.</w:t>
      </w:r>
    </w:p>
    <w:p>
      <w:pPr>
        <w:pStyle w:val="Heading3"/>
        <w:numPr>
          <w:ilvl w:val="2"/>
          <w:numId w:val="1"/>
        </w:numPr>
        <w:rPr/>
      </w:pPr>
      <w:bookmarkStart w:id="1100" w:name="__RefHeading___Toc3698236_653776707"/>
      <w:bookmarkStart w:id="1101" w:name="_Toc416"/>
      <w:bookmarkEnd w:id="1100"/>
      <w:r>
        <w:rPr>
          <w:rtl w:val="true"/>
        </w:rPr>
        <w:t>داستان</w:t>
      </w:r>
      <w:bookmarkEnd w:id="1101"/>
    </w:p>
    <w:p>
      <w:pPr>
        <w:pStyle w:val="Heading4"/>
        <w:numPr>
          <w:ilvl w:val="3"/>
          <w:numId w:val="1"/>
        </w:numPr>
        <w:rPr/>
      </w:pPr>
      <w:bookmarkStart w:id="1102" w:name="__RefHeading___Toc3698238_653776707"/>
      <w:bookmarkStart w:id="1103" w:name="_Toc417"/>
      <w:bookmarkEnd w:id="1102"/>
      <w:r>
        <w:rPr/>
        <w:t>1</w:t>
      </w:r>
      <w:r>
        <w:rPr>
          <w:rtl w:val="true"/>
        </w:rPr>
        <w:t>.</w:t>
      </w:r>
      <w:r>
        <w:rPr>
          <w:rtl w:val="true"/>
        </w:rPr>
        <w:t>دفاع از مظلوم در هر حال</w:t>
      </w:r>
      <w:bookmarkEnd w:id="1103"/>
    </w:p>
    <w:p>
      <w:pPr>
        <w:pStyle w:val="BookText"/>
        <w:rPr/>
      </w:pPr>
      <w:r>
        <w:rPr>
          <w:rFonts w:ascii="IRNazanin" w:hAnsi="IRNazanin" w:eastAsia="IRNazanin"/>
          <w:color w:val="111111"/>
          <w:sz w:val="28"/>
          <w:sz w:val="28"/>
          <w:szCs w:val="28"/>
          <w:rtl w:val="true"/>
          <w:lang w:bidi="fa-IR"/>
        </w:rPr>
        <w:t>پس از شهادت امام حسین علیه السلام ابن زیاد ملعون در مسجد کوفه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حمد و ثنای الهی، شروع به توهین به امام حسین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 کنم که حق و اهل آن را آشکار ساخت و امیرالمؤمنین یزید را پیروز گردانید و دروغگو پسر دروغگو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که همه مردم ساکت نشسته بودند و به حرف های بی اساس او گوش می دادند، عبدالله بن عفیف جانباز که یک چشم خود را در جمل و دیگری را در صفین از دست داده بود،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 ای دشمن خدا دروغ گو و پسر دروغ گو تو و پدرت هستید و کسی است که تو را به قدرت رساند اولاد پیامبران را به قتل رسانیده و روی منبر سخنان زشت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او را در مقابل چشم دختر خردسالش در منزل دستگیر کردند و گردن زدند</w:t>
      </w:r>
      <w:r>
        <w:rPr>
          <w:rFonts w:eastAsia="IRNazanin" w:cs="IRNazanin"/>
          <w:color w:val="111111"/>
          <w:sz w:val="28"/>
          <w:szCs w:val="28"/>
          <w:rtl w:val="true"/>
          <w:lang w:bidi="fa-IR"/>
        </w:rPr>
        <w:t xml:space="preserve">. </w:t>
      </w:r>
      <w:r>
        <w:rPr>
          <w:rStyle w:val="FootnoteAnchor"/>
          <w:rtl w:val="true"/>
        </w:rPr>
        <w:footnoteReference w:id="985"/>
      </w:r>
    </w:p>
    <w:p>
      <w:pPr>
        <w:pStyle w:val="Heading4"/>
        <w:numPr>
          <w:ilvl w:val="3"/>
          <w:numId w:val="1"/>
        </w:numPr>
        <w:rPr/>
      </w:pPr>
      <w:bookmarkStart w:id="1104" w:name="__RefHeading___Toc3698240_653776707"/>
      <w:bookmarkStart w:id="1105" w:name="_Toc418"/>
      <w:bookmarkEnd w:id="1104"/>
      <w:r>
        <w:rPr/>
        <w:t>2</w:t>
      </w:r>
      <w:r>
        <w:rPr>
          <w:rtl w:val="true"/>
        </w:rPr>
        <w:t>.</w:t>
      </w:r>
      <w:r>
        <w:rPr>
          <w:rtl w:val="true"/>
        </w:rPr>
        <w:t>امیرمؤمنان علیه السلام و دفاع از مظلوم</w:t>
      </w:r>
      <w:bookmarkEnd w:id="1105"/>
    </w:p>
    <w:p>
      <w:pPr>
        <w:pStyle w:val="BookText"/>
        <w:rPr/>
      </w:pPr>
      <w:r>
        <w:rPr>
          <w:rFonts w:ascii="IRNazanin" w:hAnsi="IRNazanin" w:eastAsia="IRNazanin"/>
          <w:color w:val="111111"/>
          <w:sz w:val="28"/>
          <w:sz w:val="28"/>
          <w:szCs w:val="28"/>
          <w:rtl w:val="true"/>
          <w:lang w:bidi="fa-IR"/>
        </w:rPr>
        <w:t>سعد بن قیس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گرمای کوفه دیدم که امیرالمؤمنین علیه السلام کنار دیواری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امیرمؤمنان در این ساعت از روز چرا این جا نشسته 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خانه بیرون نیامدم مگر این که به مظلومی کمک کنم یا دلسوخته ای را يارى دهم؛ </w:t>
      </w:r>
      <w:r>
        <w:rPr>
          <w:rFonts w:ascii="Amiri" w:hAnsi="Amiri" w:eastAsia="Amiri" w:cs="Amiri"/>
          <w:color w:val="111111"/>
          <w:sz w:val="28"/>
          <w:sz w:val="28"/>
          <w:szCs w:val="28"/>
          <w:rtl w:val="true"/>
          <w:lang w:bidi="ar-SA"/>
        </w:rPr>
        <w:t>ما خَرَجتُ إلا لأعينَ مَظْلُوما أو أغيثَ مَلهُوفا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ناگهان زنی که نمی دانست به کجا پناه ببرد هراسان آمد و عرض کرد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من ستم کرده و سوگند یاد کرده است مرا بزند؛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لحظاتی سر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را بلند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و اَللَّهُ حَتَّی</w:t>
      </w:r>
      <w:bookmarkStart w:id="1106" w:name="pg8796_80606"/>
    </w:p>
    <w:p>
      <w:pPr>
        <w:pStyle w:val="BookText"/>
        <w:rPr/>
      </w:pPr>
      <w:bookmarkEnd w:id="1106"/>
      <w:r>
        <w:rPr>
          <w:rFonts w:ascii="Amiri" w:hAnsi="Amiri" w:eastAsia="Amiri" w:cs="Amiri"/>
          <w:color w:val="111111"/>
          <w:sz w:val="28"/>
          <w:sz w:val="28"/>
          <w:szCs w:val="28"/>
          <w:rtl w:val="true"/>
          <w:lang w:bidi="ar-SA"/>
        </w:rPr>
        <w:t>يَأْخُذَ لِلمَظْلُومِ حَقَّهُ غَيْرَ مُتَعتَعٍ</w:t>
      </w:r>
      <w:r>
        <w:rPr>
          <w:rFonts w:ascii="IRNazanin" w:hAnsi="IRNazanin" w:eastAsia="IRNazanin"/>
          <w:color w:val="111111"/>
          <w:sz w:val="28"/>
          <w:sz w:val="28"/>
          <w:szCs w:val="28"/>
          <w:rtl w:val="true"/>
          <w:lang w:bidi="fa-IR"/>
        </w:rPr>
        <w:t>؛ نه به خدا قسم، باید حق مظلوم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دنبال زن به راه افتاد تا نزدیکی خانه اش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اهل خانه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جامه رنگارنگی بر تن داشت،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 الله فَقَد أَخَفْتَ زَوجَتَكَ</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که همسرت را ترسانیده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همسر من چه کار است؟ به خدا قسم به خاطر سخنان تو او را آتش می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لأرقنَّها بِالنَّارِ لِكَلامِك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شمشیر بیرون آورد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آمُرُكَ بِالمَعرُوفِ وَ أَنهاكَ عَنِ المُنكَرِ وَ تَرُدُّ المَعْرُوفَ ، تُب وَ إِلا قَتَلتُكَ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امر به معروف و نهی از منکر می کنم و تو معروف را رد می کنی؟ توبه کن؛ و گرنه تو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شدند جوان به دست و پای حضرت افتاد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جوان فرمان داد تا داخل خانه اش برود و برگشت در حالی که این آیه را قرائت می کرد </w:t>
      </w:r>
      <w:r>
        <w:rPr>
          <w:rFonts w:ascii="Amiri" w:hAnsi="Amiri" w:eastAsia="Amiri" w:cs="Amiri"/>
          <w:color w:val="111111"/>
          <w:sz w:val="28"/>
          <w:sz w:val="28"/>
          <w:szCs w:val="28"/>
          <w:rtl w:val="true"/>
          <w:lang w:bidi="ar-SA"/>
        </w:rPr>
        <w:t>و لا فِي كَثِيرٍ مِنْ نَجْوَاهُمْ إِلَّا مَنْ أَمَرَ بِصَدَقَةٍ أَوْ مَعْرُوفٍ أَوْ إِصْلَاحِ بَيْنَ النَّاسِ</w:t>
      </w:r>
    </w:p>
    <w:p>
      <w:pPr>
        <w:pStyle w:val="BookText"/>
        <w:rPr/>
      </w:pPr>
      <w:r>
        <w:rPr>
          <w:rFonts w:ascii="IRNazanin" w:hAnsi="IRNazanin" w:eastAsia="IRNazanin"/>
          <w:color w:val="111111"/>
          <w:sz w:val="28"/>
          <w:sz w:val="28"/>
          <w:szCs w:val="28"/>
          <w:rtl w:val="true"/>
          <w:lang w:bidi="fa-IR"/>
        </w:rPr>
        <w:t>سپس خدا را بر انجام این امر اصلاحی شکر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أَصلَحَ بي بَينَ امرأةٍ وَ زَوجِها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به دست من میان زن و شوهری اصلاح برقرار شد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این داستان اهمیت اصلاحگری و رفع تخاصم بین مردم به ویژه خانواده ها را می رساند</w:t>
      </w:r>
      <w:r>
        <w:rPr>
          <w:rFonts w:eastAsia="IRNazanin" w:cs="IRNazanin"/>
          <w:color w:val="111111"/>
          <w:sz w:val="28"/>
          <w:szCs w:val="28"/>
          <w:rtl w:val="true"/>
          <w:lang w:bidi="fa-IR"/>
        </w:rPr>
        <w:t>.</w:t>
      </w:r>
    </w:p>
    <w:p>
      <w:pPr>
        <w:pStyle w:val="Heading4"/>
        <w:numPr>
          <w:ilvl w:val="3"/>
          <w:numId w:val="1"/>
        </w:numPr>
        <w:rPr/>
      </w:pPr>
      <w:bookmarkStart w:id="1107" w:name="__RefHeading___Toc3698242_653776707"/>
      <w:bookmarkStart w:id="1108" w:name="_Toc419"/>
      <w:bookmarkEnd w:id="1107"/>
      <w:r>
        <w:rPr/>
        <w:t>3</w:t>
      </w:r>
      <w:r>
        <w:rPr>
          <w:rtl w:val="true"/>
        </w:rPr>
        <w:t>.</w:t>
      </w:r>
      <w:r>
        <w:rPr>
          <w:rtl w:val="true"/>
        </w:rPr>
        <w:t>اثر ظلم و ستم</w:t>
      </w:r>
      <w:bookmarkEnd w:id="1108"/>
    </w:p>
    <w:p>
      <w:pPr>
        <w:pStyle w:val="BookText"/>
        <w:rPr/>
      </w:pPr>
      <w:r>
        <w:rPr>
          <w:rFonts w:ascii="IRNazanin" w:hAnsi="IRNazanin" w:eastAsia="IRNazanin"/>
          <w:color w:val="111111"/>
          <w:sz w:val="28"/>
          <w:sz w:val="28"/>
          <w:szCs w:val="28"/>
          <w:rtl w:val="true"/>
          <w:lang w:bidi="fa-IR"/>
        </w:rPr>
        <w:t xml:space="preserve">بعد از شهادت امام حسین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بساط حکومت یزید پس از مدتی کوتاه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مروانیان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مروان حکومت کرد سپس پسرش عبدالملک زمام امور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این دوران در دست سه تن بود حجاز و یمن را عبدالله بن زبیر قبضه کرد عراق را مختار به چنگ آورد و شام و مصر و دیگر بلاد نیز در دست عبدالملک مروان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درگیری مُصعب بن زبیر با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عبد الملک با مُصعب نیزه مُصعب بن زبیر به قتل رسید عبدالملک مروان با سرور و </w:t>
      </w:r>
      <w:bookmarkStart w:id="1109" w:name="pg8796_80608"/>
    </w:p>
    <w:p>
      <w:pPr>
        <w:pStyle w:val="BookText"/>
        <w:rPr/>
      </w:pPr>
      <w:bookmarkEnd w:id="1109"/>
      <w:r>
        <w:rPr>
          <w:rFonts w:ascii="IRNazanin" w:hAnsi="IRNazanin" w:eastAsia="IRNazanin"/>
          <w:color w:val="111111"/>
          <w:sz w:val="28"/>
          <w:sz w:val="28"/>
          <w:szCs w:val="28"/>
          <w:rtl w:val="true"/>
          <w:lang w:bidi="fa-IR"/>
        </w:rPr>
        <w:t xml:space="preserve">شادمانی از پیروزی در دارالاماره کوفه نشسته بود سر مصعب بن زبیر نیز در برابرش بود در این موقع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سختی خورد و رنگ چهره اش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پرسید چه شد چرا منقلب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عجیبی را به یاد آوردم؛ خاطرات تلخی از این کاخ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اصرار کرد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همین دار الاماره نشسته بودم سر امام حسین علیه السلام را در برابر ابن زیاد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مختار آمد، در برابر او سر ابن زیاد را دیدم روزی دیگر سر مصعب بن زبیر را در مقابل مختار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 ابن زبیر در برابر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شومی این مجلس 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هراسان از جا برخاست و دستور داد دارالاماره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وقایع طی یازده سال اتفاق افتاد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نادره مردی ز 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عبدالملک از روی پند</w:t>
      </w:r>
    </w:p>
    <w:p>
      <w:pPr>
        <w:pStyle w:val="BookText"/>
        <w:rPr/>
      </w:pPr>
      <w:r>
        <w:rPr>
          <w:rFonts w:ascii="IRNazanin" w:hAnsi="IRNazanin" w:eastAsia="IRNazanin"/>
          <w:color w:val="111111"/>
          <w:sz w:val="28"/>
          <w:sz w:val="28"/>
          <w:szCs w:val="28"/>
          <w:rtl w:val="true"/>
          <w:lang w:bidi="fa-IR"/>
        </w:rPr>
        <w:t xml:space="preserve">روی همین مسند و این تکیه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قبه و این بارگاه</w:t>
      </w:r>
    </w:p>
    <w:p>
      <w:pPr>
        <w:pStyle w:val="BookText"/>
        <w:rPr/>
      </w:pPr>
      <w:r>
        <w:rPr>
          <w:rFonts w:ascii="IRNazanin" w:hAnsi="IRNazanin" w:eastAsia="IRNazanin"/>
          <w:color w:val="111111"/>
          <w:sz w:val="28"/>
          <w:sz w:val="28"/>
          <w:szCs w:val="28"/>
          <w:rtl w:val="true"/>
          <w:lang w:bidi="fa-IR"/>
        </w:rPr>
        <w:t xml:space="preserve">بودم و دیدم بر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 xml:space="preserve">تازه سری چون سپر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خورشید ز رویش عیان</w:t>
      </w:r>
    </w:p>
    <w:p>
      <w:pPr>
        <w:pStyle w:val="BookText"/>
        <w:rPr/>
      </w:pPr>
      <w:r>
        <w:rPr>
          <w:rFonts w:ascii="IRNazanin" w:hAnsi="IRNazanin" w:eastAsia="IRNazanin"/>
          <w:color w:val="111111"/>
          <w:sz w:val="28"/>
          <w:sz w:val="28"/>
          <w:szCs w:val="28"/>
          <w:rtl w:val="true"/>
          <w:lang w:bidi="fa-IR"/>
        </w:rPr>
        <w:t xml:space="preserve">بعد ز چندی سر آن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مختار به روی سپر</w:t>
      </w:r>
    </w:p>
    <w:p>
      <w:pPr>
        <w:pStyle w:val="BookText"/>
        <w:rPr/>
      </w:pPr>
      <w:r>
        <w:rPr>
          <w:rFonts w:ascii="IRNazanin" w:hAnsi="IRNazanin" w:eastAsia="IRNazanin"/>
          <w:color w:val="111111"/>
          <w:sz w:val="28"/>
          <w:sz w:val="28"/>
          <w:szCs w:val="28"/>
          <w:rtl w:val="true"/>
          <w:lang w:bidi="fa-IR"/>
        </w:rPr>
        <w:t xml:space="preserve">بعد که مصعب سر و سردار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ستخوش او سر مختار شد</w:t>
      </w:r>
    </w:p>
    <w:p>
      <w:pPr>
        <w:pStyle w:val="BookText"/>
        <w:rPr/>
      </w:pPr>
      <w:r>
        <w:rPr>
          <w:rFonts w:ascii="IRNazanin" w:hAnsi="IRNazanin" w:eastAsia="IRNazanin"/>
          <w:color w:val="111111"/>
          <w:sz w:val="28"/>
          <w:sz w:val="28"/>
          <w:szCs w:val="28"/>
          <w:rtl w:val="true"/>
          <w:lang w:bidi="fa-IR"/>
        </w:rPr>
        <w:t xml:space="preserve">این سر مصعب به تقاضای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کند با تو دگر روزگار</w:t>
      </w:r>
      <w:r>
        <w:rPr>
          <w:rFonts w:eastAsia="IRNazanin" w:cs="IRNazanin"/>
          <w:color w:val="111111"/>
          <w:sz w:val="28"/>
          <w:szCs w:val="28"/>
          <w:rtl w:val="true"/>
          <w:lang w:bidi="fa-IR"/>
        </w:rPr>
        <w:t>!</w:t>
      </w:r>
    </w:p>
    <w:p>
      <w:pPr>
        <w:pStyle w:val="Heading4"/>
        <w:numPr>
          <w:ilvl w:val="3"/>
          <w:numId w:val="1"/>
        </w:numPr>
        <w:rPr/>
      </w:pPr>
      <w:bookmarkStart w:id="1110" w:name="__RefHeading___Toc3698244_653776707"/>
      <w:bookmarkStart w:id="1111" w:name="_Toc420"/>
      <w:bookmarkEnd w:id="1110"/>
      <w:r>
        <w:rPr/>
        <w:t>4</w:t>
      </w:r>
      <w:r>
        <w:rPr>
          <w:rtl w:val="true"/>
        </w:rPr>
        <w:t>.</w:t>
      </w:r>
      <w:r>
        <w:rPr>
          <w:rtl w:val="true"/>
        </w:rPr>
        <w:t>مکافات روزگار</w:t>
      </w:r>
      <w:bookmarkEnd w:id="111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یوسف ثقفی از خونخوارترین حاکمان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سال بر عراق و ایران حکومت کرد و صدها شیعه را به شهادت رساند به تعبیر ،شعبی، دانشمند معروف اهل سنت، اگر تمام امت ها افراد فرو مایه و فاسق خود را روز قیامت بیرون آورند، ما هم حجاج را مقابل آن ها قرار دهیم پیروز شده، غلبه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سعید بن جبیر از بزرگان تابعین و شاگرد ابن عباس را نزد او آوردند سعید که در فقه و تفسیر و فنون دینی مهارت کامل داشت و از خواص اصحاب امام سجاد علیه السلام بود و به آن حضرت ارادت می ورزید تا بر حجاج وارد شد حجاج از دیدن سعید که مدت ها متواری شده بود و مأموران با زحمت او را پیدا کرده بودند سخت برآشفت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سعید بن جبیر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شقی بن کسیری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سعادت 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سعید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مادرت هر دو شقی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به غیب است</w:t>
      </w:r>
    </w:p>
    <w:p>
      <w:pPr>
        <w:pStyle w:val="BookText"/>
        <w:rPr/>
      </w:pPr>
      <w:r>
        <w:rPr>
          <w:rFonts w:ascii="IRNazanin" w:hAnsi="IRNazanin" w:eastAsia="IRNazanin"/>
          <w:color w:val="111111"/>
          <w:sz w:val="28"/>
          <w:sz w:val="28"/>
          <w:szCs w:val="28"/>
          <w:rtl w:val="true"/>
          <w:lang w:bidi="fa-IR"/>
        </w:rPr>
        <w:t>حجاج، من تو را در همین دنیا به آتش دوزخ می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این کار به دست تو است، تو را خدا 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درباره محمد صلی الله علیه و آله چیست؟</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چگونه مردی می دانی؟ در بهشت است یا دوزخ ؟</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به بهشت یا دوزخ بروم، قادر بودم بدانم چه کسی در بهشت است و چه کسی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و عثمان چه می گویی؟</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چه کارداری ؟ مگر تو وکیل آن ها هستی؟</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نزد خدا پسندیده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 آن ها ؟</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می داند</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راستش را به من بگویی</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به تو دروغ بگویم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تو را چگونه به قتل برسانم؟ </w:t>
      </w:r>
      <w:bookmarkStart w:id="1112" w:name="pg8796_80612"/>
    </w:p>
    <w:p>
      <w:pPr>
        <w:pStyle w:val="BookText"/>
        <w:rPr/>
      </w:pPr>
      <w:bookmarkEnd w:id="1112"/>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انتخاب کنی؛ زیرا هر طور مرا بکشی فردای قیامت به همان شکل کیفر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جلاد را خواست دستور داد سر سعید را از بدن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شروع به تلاوت آيه </w:t>
      </w:r>
      <w:r>
        <w:rPr>
          <w:rFonts w:ascii="Amiri" w:hAnsi="Amiri" w:eastAsia="Amiri" w:cs="Amiri"/>
          <w:color w:val="111111"/>
          <w:sz w:val="28"/>
          <w:sz w:val="28"/>
          <w:szCs w:val="28"/>
          <w:rtl w:val="true"/>
          <w:lang w:bidi="ar-SA"/>
        </w:rPr>
        <w:t>إنِّي وَج َّهْتُ وَجْهِيَ لِلَّذِي فَطَرَ السَّمَاوَاتِ، وَ الْأَرْضَ</w:t>
      </w:r>
      <w:r>
        <w:rPr>
          <w:rStyle w:val="FootnoteAnchor"/>
          <w:rtl w:val="true"/>
        </w:rPr>
        <w:footnoteReference w:id="988"/>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به قبله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989"/>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 خَلَقْنَاكُمْ وَ فِيهَا نُعِيدُكُمْ وَ مِنْهَا تُخْرِجُكُمْ تَارَةً أُخْرَى</w:t>
      </w:r>
      <w:r>
        <w:rPr>
          <w:rStyle w:val="FootnoteAnchor"/>
          <w:rtl w:val="true"/>
        </w:rPr>
        <w:footnoteReference w:id="990"/>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در دم شهادت شهادتین گفت و شهید شد؛ در حالی که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سعید، حال حجاج دگرگون و دچار اختلال حواس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پانزده روز بیشتر زنده نبود تا به خواب می رفت، سعید برای او مجسم می شد که فریاد می زد گناه من چه بود؟ حجاج دائم می گفت مالی و لسعید بن جبیر؛ مرا با سعید چه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اثر این ظلم با بیماری بدی مُرد </w:t>
      </w:r>
      <w:r>
        <w:rPr>
          <w:rStyle w:val="FootnoteAnchor"/>
          <w:rtl w:val="true"/>
        </w:rPr>
        <w:footnoteReference w:id="991"/>
      </w:r>
    </w:p>
    <w:p>
      <w:pPr>
        <w:pStyle w:val="Heading4"/>
        <w:numPr>
          <w:ilvl w:val="3"/>
          <w:numId w:val="1"/>
        </w:numPr>
        <w:rPr/>
      </w:pPr>
      <w:bookmarkStart w:id="1113" w:name="__RefHeading___Toc3698246_653776707"/>
      <w:bookmarkStart w:id="1114" w:name="_Toc421"/>
      <w:bookmarkEnd w:id="1113"/>
      <w:r>
        <w:rPr/>
        <w:t>5</w:t>
      </w:r>
      <w:r>
        <w:rPr>
          <w:rtl w:val="true"/>
        </w:rPr>
        <w:t>.</w:t>
      </w:r>
      <w:r>
        <w:rPr>
          <w:rtl w:val="true"/>
        </w:rPr>
        <w:t>اثر آه مظلوم</w:t>
      </w:r>
      <w:bookmarkEnd w:id="111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،منصور، خلیفه مقتدر عباسی برای گردش و دیدن مناظر باصفای طبیعت از بغداد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زنی از خاندان رسول خدا صلی الله علیه و اله عنان استر خلیفه را گرفت و فریاد زد یا امیرالمؤمنین تو را به آن خویشاوندی که بین من و تو است، سوگند می دهم که لحظه ای عنان بر کش و به حرف من بینوا گوش فراده من زنی از دختران حسین بن علی علیه السلام هستم که دو برادر و یک عمو و شوهرم را کشته ای و برای همیشه داغ آن ها را به دلم گذارده ای اکنون فرزند جوانی دارم که نور چشم و قوت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او نمی توانم </w:t>
      </w:r>
    </w:p>
    <w:p>
      <w:pPr>
        <w:pStyle w:val="BookText"/>
        <w:rPr/>
      </w:pPr>
      <w:r>
        <w:rPr>
          <w:rFonts w:ascii="IRNazanin" w:hAnsi="IRNazanin" w:eastAsia="IRNazanin"/>
          <w:color w:val="111111"/>
          <w:sz w:val="28"/>
          <w:sz w:val="28"/>
          <w:szCs w:val="28"/>
          <w:rtl w:val="true"/>
          <w:lang w:bidi="fa-IR"/>
        </w:rPr>
        <w:t>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در زندان تو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عاجزانه دارم او را عفو کنید و با آزادی اش به من زندگی تازه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لحظه ای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آثار خشم در چهره اش آشکار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آزاد نمی کنم او هم باید مانند برادران و پسر عموهایش گوشه زندان جان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چشمی اشک بار و دلی پُرخون بازگشت؛ در حالی که آه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فرزندان آل علی چگونه دستخوش هوس رانی های بنی عباس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کی مهلت می دهی بنی فاطمه در گوشه زندان جان بدهند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کلامش تمام نشده بود که مرکب منصور او را بر زمین کوبید و گردنش شکست منصور بلافاصله فرمان داد که جوان را آزاد کنند </w:t>
      </w:r>
      <w:r>
        <w:rPr>
          <w:rStyle w:val="FootnoteAnchor"/>
          <w:rtl w:val="true"/>
        </w:rPr>
        <w:footnoteReference w:id="99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5" w:name="pg8796_80618"/>
      <w:bookmarkStart w:id="1116" w:name="pg8796_80618"/>
      <w:bookmarkEnd w:id="1116"/>
    </w:p>
    <w:p>
      <w:pPr>
        <w:pStyle w:val="BookText"/>
        <w:rPr/>
      </w:pPr>
      <w:bookmarkStart w:id="1117" w:name="pg8796_80618"/>
      <w:bookmarkEnd w:id="1117"/>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1118" w:name="__RefHeading___Toc3698248_653776707"/>
      <w:bookmarkStart w:id="1119" w:name="_Toc422"/>
      <w:bookmarkEnd w:id="1118"/>
      <w:r>
        <w:rPr>
          <w:rtl w:val="true"/>
        </w:rPr>
        <w:t>أَوْ نَرُومَ مَا لَيْسَ لَنَا بِحَقٍّ؛ طلب آن چه حق انسان نیست</w:t>
      </w:r>
      <w:bookmarkEnd w:id="1119"/>
    </w:p>
    <w:p>
      <w:pPr>
        <w:pStyle w:val="Heading3"/>
        <w:numPr>
          <w:ilvl w:val="2"/>
          <w:numId w:val="1"/>
        </w:numPr>
        <w:rPr/>
      </w:pPr>
      <w:bookmarkStart w:id="1120" w:name="__RefHeading___Toc3698250_653776707"/>
      <w:bookmarkStart w:id="1121" w:name="_Toc423"/>
      <w:bookmarkEnd w:id="1120"/>
      <w:r>
        <w:rPr>
          <w:rtl w:val="true"/>
        </w:rPr>
        <w:t>اشاره</w:t>
      </w:r>
      <w:bookmarkEnd w:id="1121"/>
    </w:p>
    <w:p>
      <w:pPr>
        <w:pStyle w:val="BookText"/>
        <w:rPr/>
      </w:pPr>
      <w:r>
        <w:rPr>
          <w:rFonts w:ascii="IRNazanin" w:hAnsi="IRNazanin" w:eastAsia="IRNazanin"/>
          <w:color w:val="111111"/>
          <w:sz w:val="28"/>
          <w:sz w:val="28"/>
          <w:szCs w:val="28"/>
          <w:rtl w:val="true"/>
          <w:lang w:bidi="fa-IR"/>
        </w:rPr>
        <w:t>مراد امام علیه السلام از این فراز دعا آن است که انسان ادعای باطل کند و در موضعی بنشیند که جای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باطل می کند و خود را محق جلوه می دهد، طبعاً حقی را پایمال می کند و مرتکب خیانت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استکباری ،افراد آنان را به زورگویی و دیکتاتوری می کشد چنین افرادی حاضر نیستند زیر بار حق بروند و حقوق دیگران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رهبران نالایق و سردمداران بی کفایت ظالمانه افراد شایسته را از موضع خود کنار زده و نابخردانه بر جوامع حکومت کرده اند اینان ریاست و مسئولیت را طعمه خود قرار دادند و رهبران لایق را منزوی کردند امیرمؤمنان علیه السلام می 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عَلى إِدبارِ الدُّوَلِ بِأَربَعٍ، تَضييعِ الْأُصُولِ وَ التَّمَسُّكِ بِالفُرُوعِ وَ تَقْدیمِ الْأراذِلِ وَ تَأخیرِ الْأفاضِلِ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سقوط دولت ها چهار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امور اصولی و اساسی؛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کارهای فرعی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انسان های پست؛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کردن و مؤخر داشتن افراد با فضیلت </w:t>
      </w:r>
      <w:bookmarkStart w:id="1122" w:name="pg8796_80620"/>
    </w:p>
    <w:p>
      <w:pPr>
        <w:pStyle w:val="BookText"/>
        <w:rPr/>
      </w:pPr>
      <w:bookmarkEnd w:id="1122"/>
      <w:r>
        <w:rPr>
          <w:rFonts w:ascii="IRNazanin" w:hAnsi="IRNazanin" w:eastAsia="IRNazanin"/>
          <w:color w:val="111111"/>
          <w:sz w:val="28"/>
          <w:sz w:val="28"/>
          <w:szCs w:val="28"/>
          <w:rtl w:val="true"/>
          <w:lang w:bidi="fa-IR"/>
        </w:rPr>
        <w:t xml:space="preserve">جایی که امیر مؤمنان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می شود امام حسن علیه السلام مجبور به صلح می شود و معاویه بیست سال خلافت علی الاطلاق دارد یا امام حسین علیه السلام به شهادت میرسد و یزید ملعون حاکم اسلامی می شود یا موسی بن جعفر علیه السلام سال ها گوشه زندان می افتد و هارون الرشید زمام امور را در دست می گیرد چگونه می توان توقع حق محوری داشت؟</w:t>
      </w:r>
    </w:p>
    <w:p>
      <w:pPr>
        <w:pStyle w:val="Heading3"/>
        <w:numPr>
          <w:ilvl w:val="2"/>
          <w:numId w:val="1"/>
        </w:numPr>
        <w:rPr/>
      </w:pPr>
      <w:bookmarkStart w:id="1123" w:name="__RefHeading___Toc3698252_653776707"/>
      <w:bookmarkStart w:id="1124" w:name="_Toc424"/>
      <w:bookmarkEnd w:id="1123"/>
      <w:r>
        <w:rPr>
          <w:rtl w:val="true"/>
        </w:rPr>
        <w:t>مصادیق ناحق طلبی</w:t>
      </w:r>
      <w:bookmarkEnd w:id="1124"/>
    </w:p>
    <w:p>
      <w:pPr>
        <w:pStyle w:val="Heading4"/>
        <w:numPr>
          <w:ilvl w:val="3"/>
          <w:numId w:val="1"/>
        </w:numPr>
        <w:rPr/>
      </w:pPr>
      <w:bookmarkStart w:id="1125" w:name="__RefHeading___Toc3698254_653776707"/>
      <w:bookmarkStart w:id="1126" w:name="_Toc425"/>
      <w:bookmarkEnd w:id="1125"/>
      <w:r>
        <w:rPr>
          <w:rtl w:val="true"/>
        </w:rPr>
        <w:t>اشاره</w:t>
      </w:r>
      <w:bookmarkEnd w:id="1126"/>
    </w:p>
    <w:p>
      <w:pPr>
        <w:pStyle w:val="BookText"/>
        <w:rPr/>
      </w:pPr>
      <w:r>
        <w:rPr>
          <w:rFonts w:ascii="IRNazanin" w:hAnsi="IRNazanin" w:eastAsia="IRNazanin"/>
          <w:color w:val="111111"/>
          <w:sz w:val="28"/>
          <w:sz w:val="28"/>
          <w:szCs w:val="28"/>
          <w:rtl w:val="true"/>
          <w:lang w:bidi="fa-IR"/>
        </w:rPr>
        <w:t>با نگاهی به تاریخ اسلام به ویژه تاریخ ائمه علیهم السلام، به خوبی به مصادیق این کلام امام سجاد علیه السلام پی می بریم چه گرفتاری ها و محرومیت هایی پیش آمد که بر اثر حاکمیت افراد نالایق به جای افراد لایق و شایسته و حاکمیت باطل به جای حق بود برخی از این محورها عبارت اند از</w:t>
      </w:r>
      <w:r>
        <w:rPr>
          <w:rFonts w:eastAsia="IRNazanin" w:cs="IRNazanin"/>
          <w:color w:val="111111"/>
          <w:sz w:val="28"/>
          <w:szCs w:val="28"/>
          <w:rtl w:val="true"/>
          <w:lang w:bidi="fa-IR"/>
        </w:rPr>
        <w:t>:</w:t>
      </w:r>
    </w:p>
    <w:p>
      <w:pPr>
        <w:pStyle w:val="Heading4"/>
        <w:numPr>
          <w:ilvl w:val="3"/>
          <w:numId w:val="1"/>
        </w:numPr>
        <w:rPr/>
      </w:pPr>
      <w:bookmarkStart w:id="1127" w:name="__RefHeading___Toc3698256_653776707"/>
      <w:bookmarkStart w:id="1128" w:name="_Toc426"/>
      <w:bookmarkEnd w:id="1127"/>
      <w:r>
        <w:rPr/>
        <w:t>1</w:t>
      </w:r>
      <w:r>
        <w:rPr>
          <w:rtl w:val="true"/>
        </w:rPr>
        <w:t>.</w:t>
      </w:r>
      <w:r>
        <w:rPr>
          <w:rtl w:val="true"/>
        </w:rPr>
        <w:t>غصب خلافت</w:t>
      </w:r>
      <w:bookmarkEnd w:id="1128"/>
    </w:p>
    <w:p>
      <w:pPr>
        <w:pStyle w:val="BookText"/>
        <w:rPr/>
      </w:pPr>
      <w:r>
        <w:rPr>
          <w:rFonts w:ascii="IRNazanin" w:hAnsi="IRNazanin" w:eastAsia="IRNazanin"/>
          <w:color w:val="111111"/>
          <w:sz w:val="28"/>
          <w:sz w:val="28"/>
          <w:szCs w:val="28"/>
          <w:rtl w:val="true"/>
          <w:lang w:bidi="fa-IR"/>
        </w:rPr>
        <w:t>مهم ترین مصداق ناحق طلبی، غصب حاکمیت اسلامی پس از پیامبر اکرم صلی الله علیه و آله فراموشی حادثه غدیر و جایگزینی سقیفه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امیرمؤمنان علیه السلام و پس از آن حاکمیت بنی امیه بر بلاد اسلامی چه مفاسدی را به بار آورد؛ حاکمانی که دغدغه آن ها شرب خمر و فحشا بود</w:t>
      </w:r>
      <w:r>
        <w:rPr>
          <w:rFonts w:eastAsia="IRNazanin" w:cs="IRNazanin"/>
          <w:color w:val="111111"/>
          <w:sz w:val="28"/>
          <w:szCs w:val="28"/>
          <w:rtl w:val="true"/>
          <w:lang w:bidi="fa-IR"/>
        </w:rPr>
        <w:t>.</w:t>
      </w:r>
    </w:p>
    <w:p>
      <w:pPr>
        <w:pStyle w:val="Heading4"/>
        <w:numPr>
          <w:ilvl w:val="3"/>
          <w:numId w:val="1"/>
        </w:numPr>
        <w:rPr/>
      </w:pPr>
      <w:bookmarkStart w:id="1129" w:name="__RefHeading___Toc3698258_653776707"/>
      <w:bookmarkStart w:id="1130" w:name="_Toc427"/>
      <w:bookmarkEnd w:id="1129"/>
      <w:r>
        <w:rPr/>
        <w:t>2</w:t>
      </w:r>
      <w:r>
        <w:rPr>
          <w:rtl w:val="true"/>
        </w:rPr>
        <w:t>.</w:t>
      </w:r>
      <w:r>
        <w:rPr>
          <w:rtl w:val="true"/>
        </w:rPr>
        <w:t>تبعیض و بی عدالتی</w:t>
      </w:r>
      <w:bookmarkEnd w:id="1130"/>
    </w:p>
    <w:p>
      <w:pPr>
        <w:pStyle w:val="BookText"/>
        <w:rPr/>
      </w:pPr>
      <w:r>
        <w:rPr>
          <w:rFonts w:ascii="IRNazanin" w:hAnsi="IRNazanin" w:eastAsia="IRNazanin"/>
          <w:color w:val="111111"/>
          <w:sz w:val="28"/>
          <w:sz w:val="28"/>
          <w:szCs w:val="28"/>
          <w:rtl w:val="true"/>
          <w:lang w:bidi="fa-IR"/>
        </w:rPr>
        <w:t>اگر اهل باطل به جای حق بنشیند و آن چه را که حق او نیست، به دست آورد، رهاوردی جز ظلم و بی عدالتی ندارد در عصر خلیفه سوم به حدی تبعیضات نژادی و قبیله ای اوج گرفت که سعید بن عاص والی کوفه رسماً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السَّوادَ بُستانُ القُرَيش وَ بَنى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عراق، باغ قریش و بنی امیه 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تبعیضات نژادی و گروهی در زمان بنی امیه به اوج خود رسید؛ تا آن جا که معاویه به استاندارش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شهادتی را از دوستان علی علیه السلام نپذیرید؛ هرکس در فضایل عثمان چیزی گفت او را اکرام کنید؛ و هرکس از دوستان علی علیه السلام است، نامش را از دفتر بیت المال حذف کنید</w:t>
      </w:r>
      <w:r>
        <w:rPr>
          <w:rFonts w:eastAsia="IRNazanin" w:cs="IRNazanin"/>
          <w:color w:val="111111"/>
          <w:sz w:val="28"/>
          <w:szCs w:val="28"/>
          <w:rtl w:val="true"/>
          <w:lang w:bidi="fa-IR"/>
        </w:rPr>
        <w:t xml:space="preserve">. </w:t>
      </w:r>
      <w:r>
        <w:rPr>
          <w:rStyle w:val="FootnoteAnchor"/>
          <w:rtl w:val="true"/>
        </w:rPr>
        <w:footnoteReference w:id="994"/>
      </w:r>
      <w:bookmarkStart w:id="1131" w:name="pg8796_80622"/>
    </w:p>
    <w:p>
      <w:pPr>
        <w:pStyle w:val="Heading4"/>
        <w:numPr>
          <w:ilvl w:val="3"/>
          <w:numId w:val="1"/>
        </w:numPr>
        <w:rPr/>
      </w:pPr>
      <w:bookmarkStart w:id="1132" w:name="__RefHeading___Toc3698260_653776707"/>
      <w:bookmarkStart w:id="1133" w:name="_Toc428"/>
      <w:bookmarkEnd w:id="1131"/>
      <w:bookmarkEnd w:id="1132"/>
      <w:r>
        <w:rPr/>
        <w:t>3</w:t>
      </w:r>
      <w:r>
        <w:rPr>
          <w:rtl w:val="true"/>
        </w:rPr>
        <w:t>.</w:t>
      </w:r>
      <w:r>
        <w:rPr>
          <w:rtl w:val="true"/>
        </w:rPr>
        <w:t>تحريف و بدعت در دین</w:t>
      </w:r>
      <w:bookmarkEnd w:id="1133"/>
    </w:p>
    <w:p>
      <w:pPr>
        <w:pStyle w:val="BookText"/>
        <w:rPr/>
      </w:pPr>
      <w:r>
        <w:rPr>
          <w:rFonts w:ascii="IRNazanin" w:hAnsi="IRNazanin" w:eastAsia="IRNazanin"/>
          <w:color w:val="111111"/>
          <w:sz w:val="28"/>
          <w:sz w:val="28"/>
          <w:szCs w:val="28"/>
          <w:rtl w:val="true"/>
          <w:lang w:bidi="fa-IR"/>
        </w:rPr>
        <w:t>باطل گرایی و ادعای حق کردن موجب می شود سنت پیامبر صلی الله علیه و اله وارونه جلوه کند و بدعت در دین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بدعت در دین گذاشته شد که نیم قرن بعد از رحلت پیامبر اکرم صلی الله علیه و اله فرزندش امام حسین علیه السلام قیام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السُّنَّةَ قَد أُميتَت وَ أَنَّ البدعَةَ قَد أُحيِيَت</w:t>
      </w:r>
      <w:r>
        <w:rPr>
          <w:rFonts w:ascii="IRNazanin" w:hAnsi="IRNazanin" w:eastAsia="IRNazanin"/>
          <w:color w:val="111111"/>
          <w:sz w:val="28"/>
          <w:sz w:val="28"/>
          <w:szCs w:val="28"/>
          <w:rtl w:val="true"/>
          <w:lang w:bidi="fa-IR"/>
        </w:rPr>
        <w:t xml:space="preserve"> ؛ </w:t>
      </w:r>
      <w:r>
        <w:rPr>
          <w:rStyle w:val="FootnoteAnchor"/>
          <w:rtl w:val="true"/>
        </w:rPr>
        <w:footnoteReference w:id="995"/>
      </w:r>
      <w:r>
        <w:rPr>
          <w:rFonts w:ascii="IRNazanin" w:hAnsi="IRNazanin" w:eastAsia="IRNazanin"/>
          <w:color w:val="111111"/>
          <w:sz w:val="28"/>
          <w:sz w:val="28"/>
          <w:szCs w:val="28"/>
          <w:rtl w:val="true"/>
          <w:lang w:bidi="fa-IR"/>
        </w:rPr>
        <w:t>همانا سنت پیامبر صلی الله علیه و اله مرده است و بدعت زنده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أدعُوكُم إلى إحياء مَعالِمِ الحَقِّ وَ إمَاتَةِ البِدَعِ</w:t>
      </w:r>
      <w:r>
        <w:rPr>
          <w:rFonts w:ascii="IRNazanin" w:hAnsi="IRNazanin" w:eastAsia="IRNazanin"/>
          <w:color w:val="111111"/>
          <w:sz w:val="28"/>
          <w:sz w:val="28"/>
          <w:szCs w:val="28"/>
          <w:rtl w:val="true"/>
          <w:lang w:bidi="fa-IR"/>
        </w:rPr>
        <w:t xml:space="preserve"> ؛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زنده کردن نشانه های حق و می راندن بدعت ها دعوت می کنم</w:t>
      </w:r>
      <w:r>
        <w:rPr>
          <w:rFonts w:eastAsia="IRNazanin" w:cs="IRNazanin"/>
          <w:color w:val="111111"/>
          <w:sz w:val="28"/>
          <w:szCs w:val="28"/>
          <w:rtl w:val="true"/>
          <w:lang w:bidi="fa-IR"/>
        </w:rPr>
        <w:t>».</w:t>
      </w:r>
    </w:p>
    <w:p>
      <w:pPr>
        <w:pStyle w:val="Heading4"/>
        <w:numPr>
          <w:ilvl w:val="3"/>
          <w:numId w:val="1"/>
        </w:numPr>
        <w:rPr/>
      </w:pPr>
      <w:bookmarkStart w:id="1134" w:name="__RefHeading___Toc3698262_653776707"/>
      <w:bookmarkStart w:id="1135" w:name="_Toc429"/>
      <w:bookmarkEnd w:id="1134"/>
      <w:r>
        <w:rPr/>
        <w:t>4</w:t>
      </w:r>
      <w:r>
        <w:rPr>
          <w:rtl w:val="true"/>
        </w:rPr>
        <w:t>.</w:t>
      </w:r>
      <w:r>
        <w:rPr>
          <w:rtl w:val="true"/>
        </w:rPr>
        <w:t>نگاه ابزاری به دین</w:t>
      </w:r>
      <w:bookmarkEnd w:id="1135"/>
    </w:p>
    <w:p>
      <w:pPr>
        <w:pStyle w:val="BookText"/>
        <w:rPr/>
      </w:pPr>
      <w:r>
        <w:rPr>
          <w:rFonts w:ascii="IRNazanin" w:hAnsi="IRNazanin" w:eastAsia="IRNazanin"/>
          <w:color w:val="111111"/>
          <w:sz w:val="28"/>
          <w:sz w:val="28"/>
          <w:szCs w:val="28"/>
          <w:rtl w:val="true"/>
          <w:lang w:bidi="fa-IR"/>
        </w:rPr>
        <w:t>آسیب دیگر کنار زدن حق و جایگزینی ،باطل آن است که دین وسیله و ابزار برخورداری از دنیا می شود نگاه ابزاری معاویه به دین در گفتار و کردار او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صراحت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من با شما برای دین نیست؛ بلکه فقط برای حکومت است</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مسعودی نقل می کند که معاویه به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من بیعت کن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دین خود به تو نمی دهم تا از دنیای تو بهره 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 آرزوی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برابر دین فروشی، حکومت مصر را دریافت کرد</w:t>
      </w:r>
      <w:r>
        <w:rPr>
          <w:rFonts w:eastAsia="IRNazanin" w:cs="IRNazanin"/>
          <w:color w:val="111111"/>
          <w:sz w:val="28"/>
          <w:szCs w:val="28"/>
          <w:rtl w:val="true"/>
          <w:lang w:bidi="fa-IR"/>
        </w:rPr>
        <w:t xml:space="preserve">. </w:t>
      </w:r>
      <w:r>
        <w:rPr>
          <w:rStyle w:val="FootnoteAnchor"/>
          <w:rtl w:val="true"/>
        </w:rPr>
        <w:footnoteReference w:id="998"/>
      </w:r>
    </w:p>
    <w:p>
      <w:pPr>
        <w:pStyle w:val="Heading4"/>
        <w:numPr>
          <w:ilvl w:val="3"/>
          <w:numId w:val="1"/>
        </w:numPr>
        <w:rPr/>
      </w:pPr>
      <w:bookmarkStart w:id="1136" w:name="__RefHeading___Toc3698264_653776707"/>
      <w:bookmarkStart w:id="1137" w:name="_Toc430"/>
      <w:bookmarkEnd w:id="1136"/>
      <w:r>
        <w:rPr/>
        <w:t>5</w:t>
      </w:r>
      <w:r>
        <w:rPr>
          <w:rtl w:val="true"/>
        </w:rPr>
        <w:t>.</w:t>
      </w:r>
      <w:r>
        <w:rPr>
          <w:rtl w:val="true"/>
        </w:rPr>
        <w:t>فساد مالی</w:t>
      </w:r>
      <w:bookmarkEnd w:id="113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دیگر غصب حق و حاکمیت ،باطل تجمّل گرایی و زراندوزی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عملکرد حاکمان بنی امیّه به خوبی روشن می سازد که این افراد نالایق، چگونه بیت المال مسلمین را وسیله امیال شخصی خود قرار دادند اینان حاکمیت خود را علی الاطلاق می دانستند و مال مردم را مال شخصی خود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سوّم همه غنایم غرب </w:t>
      </w:r>
      <w:bookmarkStart w:id="1138" w:name="pg8796_80625"/>
    </w:p>
    <w:p>
      <w:pPr>
        <w:pStyle w:val="BookText"/>
        <w:rPr/>
      </w:pPr>
      <w:bookmarkEnd w:id="1138"/>
      <w:r>
        <w:rPr>
          <w:rFonts w:ascii="IRNazanin" w:hAnsi="IRNazanin" w:eastAsia="IRNazanin"/>
          <w:color w:val="111111"/>
          <w:sz w:val="28"/>
          <w:sz w:val="28"/>
          <w:szCs w:val="28"/>
          <w:rtl w:val="true"/>
          <w:lang w:bidi="fa-IR"/>
        </w:rPr>
        <w:t>افریقا را به عبدالله بن ابی اسرح بخشید؛ روز عروسی دخترش با مروان، دویست هزار درهم به دامادش بخشید؛ و به داماد دیگرش حارث بن حکم نیز صد هزار درهم بخشید</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امیرالمؤمنین علیه السلام در تبیین این ریخت و پاش مالی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يَحْضِمُونَ مالَ الله خِصْمَةَ الإِبِلِ نِبتَةَ الرَّبيع</w:t>
      </w:r>
      <w:r>
        <w:rPr>
          <w:rFonts w:ascii="IRNazanin" w:hAnsi="IRNazanin" w:eastAsia="IRNazanin"/>
          <w:color w:val="111111"/>
          <w:sz w:val="28"/>
          <w:sz w:val="28"/>
          <w:szCs w:val="28"/>
          <w:rtl w:val="true"/>
          <w:lang w:bidi="fa-IR"/>
        </w:rPr>
        <w:t xml:space="preserve"> ؛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را خوردند؛ مانند شتر گرسنه ای که به جان گیاهان بهاری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را با حدیثی زیبا از رسول خدا صلی الله علیه و آله را به پایان می بریم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أخبِرُكُم بِأَشَدِّكُم و أقواكُم ؟ قالُوا 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أَشَدُّكُم وَ أَقواكُمُ الَّذى إِذا رَضِيَ لَم يُدخِلَهُ رِضاهُ في إِثْمِ وَ لا باطِل وَ إِذا سَخِطَ لَم يَخرُجْهُ سَخَطُهُ مِن قَولِ الْحَقِّ وَ إِذا قَدِرَ لَم يتعاط ما لَيسَ لَهُ بِحَقِّ</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آیا به شما خبر دهم، قوی ترین و محکم ترین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ویژگی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حالت رضا و خشنودی دارد در گناه وارد نمی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حالت سخط و غضب دارد، غضبش او را به خروج از سخن حق نمی کشاند؛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قدرت دارد آن چه را حق او نیست، تصاحب نمی کند</w:t>
      </w:r>
      <w:r>
        <w:rPr>
          <w:rFonts w:eastAsia="IRNazanin" w:cs="IRNazanin"/>
          <w:color w:val="111111"/>
          <w:sz w:val="28"/>
          <w:szCs w:val="28"/>
          <w:rtl w:val="true"/>
          <w:lang w:bidi="fa-IR"/>
        </w:rPr>
        <w:t>.</w:t>
      </w:r>
    </w:p>
    <w:p>
      <w:pPr>
        <w:pStyle w:val="Heading3"/>
        <w:numPr>
          <w:ilvl w:val="2"/>
          <w:numId w:val="1"/>
        </w:numPr>
        <w:rPr/>
      </w:pPr>
      <w:bookmarkStart w:id="1139" w:name="__RefHeading___Toc3698266_653776707"/>
      <w:bookmarkStart w:id="1140" w:name="_Toc431"/>
      <w:bookmarkEnd w:id="1139"/>
      <w:r>
        <w:rPr>
          <w:rtl w:val="true"/>
        </w:rPr>
        <w:t>داستان</w:t>
      </w:r>
      <w:bookmarkEnd w:id="1140"/>
    </w:p>
    <w:p>
      <w:pPr>
        <w:pStyle w:val="Heading4"/>
        <w:numPr>
          <w:ilvl w:val="3"/>
          <w:numId w:val="1"/>
        </w:numPr>
        <w:rPr/>
      </w:pPr>
      <w:bookmarkStart w:id="1141" w:name="__RefHeading___Toc3698268_653776707"/>
      <w:bookmarkStart w:id="1142" w:name="_Toc432"/>
      <w:bookmarkEnd w:id="1141"/>
      <w:r>
        <w:rPr>
          <w:rtl w:val="true"/>
        </w:rPr>
        <w:t>اشاره</w:t>
      </w:r>
      <w:bookmarkEnd w:id="1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اميرالمؤمنین علیه السلام و حق محوری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علی علیه السلام زره آن حضرت در کوفه گم شد پس از چندی پیش فردی مسیحی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نزد قاضی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زره برای من است؛ نه آن را فروخته ام و نه به کسی بخشیده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به شخص مسیحی گفت تو چه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 مال شخصی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به امیرمؤمنان علیه السلام عرض کرد ایشان منکر است و </w:t>
      </w:r>
      <w:bookmarkStart w:id="1143" w:name="pg8796_80626"/>
    </w:p>
    <w:p>
      <w:pPr>
        <w:pStyle w:val="BookText"/>
        <w:rPr/>
      </w:pPr>
      <w:bookmarkEnd w:id="1143"/>
      <w:r>
        <w:rPr>
          <w:rFonts w:ascii="IRNazanin" w:hAnsi="IRNazanin" w:eastAsia="IRNazanin"/>
          <w:color w:val="111111"/>
          <w:sz w:val="28"/>
          <w:sz w:val="28"/>
          <w:szCs w:val="28"/>
          <w:rtl w:val="true"/>
          <w:lang w:bidi="fa-IR"/>
        </w:rPr>
        <w:t>شما مدّعی؛ باید شاهد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شاهدی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نفع مسیحی حکم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زره را برداشت و هر دو از نزد قاضی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مسیحی چند قدمی نرفته بود که برگشت و گفت این روش حکومت ، از نوع سیره های پیامبران است زره از آن شماست و من اشتباه کردم او زره را پس داد و مسلمان شد</w:t>
      </w:r>
      <w:r>
        <w:rPr>
          <w:rFonts w:eastAsia="IRNazanin" w:cs="IRNazanin"/>
          <w:color w:val="111111"/>
          <w:sz w:val="28"/>
          <w:szCs w:val="28"/>
          <w:rtl w:val="true"/>
          <w:lang w:bidi="fa-IR"/>
        </w:rPr>
        <w:t xml:space="preserve">. </w:t>
      </w:r>
      <w:r>
        <w:rPr>
          <w:rStyle w:val="FootnoteAnchor"/>
          <w:rtl w:val="true"/>
        </w:rPr>
        <w:footnoteReference w:id="1002"/>
      </w:r>
    </w:p>
    <w:p>
      <w:pPr>
        <w:pStyle w:val="Heading4"/>
        <w:numPr>
          <w:ilvl w:val="3"/>
          <w:numId w:val="1"/>
        </w:numPr>
        <w:rPr/>
      </w:pPr>
      <w:bookmarkStart w:id="1144" w:name="__RefHeading___Toc3698270_653776707"/>
      <w:bookmarkStart w:id="1145" w:name="_Toc433"/>
      <w:bookmarkEnd w:id="1144"/>
      <w:r>
        <w:rPr/>
        <w:t>2</w:t>
      </w:r>
      <w:r>
        <w:rPr>
          <w:rtl w:val="true"/>
        </w:rPr>
        <w:t>.</w:t>
      </w:r>
      <w:r>
        <w:rPr>
          <w:rtl w:val="true"/>
        </w:rPr>
        <w:t>جاه طلبی و انکار حق</w:t>
      </w:r>
      <w:bookmarkEnd w:id="1145"/>
    </w:p>
    <w:p>
      <w:pPr>
        <w:pStyle w:val="BookText"/>
        <w:rPr/>
      </w:pPr>
      <w:r>
        <w:rPr>
          <w:rFonts w:ascii="IRNazanin" w:hAnsi="IRNazanin" w:eastAsia="IRNazanin"/>
          <w:color w:val="111111"/>
          <w:sz w:val="28"/>
          <w:sz w:val="28"/>
          <w:szCs w:val="28"/>
          <w:rtl w:val="true"/>
          <w:lang w:bidi="fa-IR"/>
        </w:rPr>
        <w:t>سفيان بن نزار گوید که روزی به حال احترام پشت سر مأمون، خلیفه عباسی،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حاضران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کسی مرا شیعه کرد؟ حضار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پدرم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گفت در یکی از سفرهای حج پدرم هارون الرشید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جلوس نمود و به مردم بارعام داد تا به حضور او برسند پدرم گفت هرکس وارد می شود بگویید خود را معرفی کند تا من نسبت آن ها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آمدند و خود را معرفی می کردند پدرم با توجه به میزان شرافت و سابقه مهاجرت و خدمات نیاکان آنان به آن ها از دویست تا پنج هزار درهم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پهلوی پدرم ایستاده بودم فضل بن ربیع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آمده است پدرم فوراً به ما سفارش کرد مواظب حرکات خود باشید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او سواره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بزرگمردی که از کثرت عبادت چهره ای زرد و بدنی لاغر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اجازه نداد پیاده شود و گفت باید سواره بیاید و بر فرش ها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دور او را گرفتند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جا برخاست جلو رفت و صورت و دیدگان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پهلوی خود نشاند و پرسید کسانی که از پرتو وجود شما نان می خورند چند نفرند؟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 همه فرزندان شما هستند؟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اکثر آن ها افراد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برخاست که بازگردد، پدرم نیز برخاست، دیدگان او را بوسید </w:t>
      </w:r>
    </w:p>
    <w:p>
      <w:pPr>
        <w:pStyle w:val="BookText"/>
        <w:rPr/>
      </w:pPr>
      <w:r>
        <w:rPr>
          <w:rFonts w:ascii="IRNazanin" w:hAnsi="IRNazanin" w:eastAsia="IRNazanin"/>
          <w:color w:val="111111"/>
          <w:sz w:val="28"/>
          <w:sz w:val="28"/>
          <w:szCs w:val="28"/>
          <w:rtl w:val="true"/>
          <w:lang w:bidi="fa-IR"/>
        </w:rPr>
        <w:t>و به من و امین و مؤتمن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رکاب آقا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 حضرت پنهانی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پدرت به سلطنت می رسی؛ با فرزندان من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رساندیم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پدرم هارون از دیگر برادرانم دل و جرئت بیشتری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خلوت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 این آقا موسی بن جعفر علیه السلام امام مردم و حجت خدا بر مردم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زور و قدرت به حکومت رسیده ام؛ اما او پیشوای واقعی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تمام مردم برای جانشینی رسول خدا صلی الله علیه و اله سزاوارتر است؛ اما به خدا قسم اگر تو هم که فرزند من هستی درباره خلافت با من نزاع کنی، سرت را از بدن جدا می کنم؛ زیرا ملک عقیم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پدرم می خواست از مدینه حرکت کند، دستور داد دویست دینار در کیسه سیاهی ریختند و به فضل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را برای موسی بن جعفر علیه السلام ببر و بگو خلیفه می گوید ما در این ایام تنگدست هستیم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پدر جان، شما به فرزندان مهاجر و انصار که از حسب و نسب آنان بی خبر بودید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دادید؛ اما به موسی بن جعفر علیه السلام با آن همه تکریم و تجلیل، دویست دینار می بخشی؟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 حرف ها به تو نیامده است</w:t>
      </w:r>
      <w:r>
        <w:rPr>
          <w:rFonts w:eastAsia="IRNazanin" w:cs="IRNazanin"/>
          <w:color w:val="111111"/>
          <w:sz w:val="28"/>
          <w:szCs w:val="28"/>
          <w:rtl w:val="true"/>
          <w:lang w:bidi="fa-IR"/>
        </w:rPr>
        <w:t xml:space="preserve">. </w:t>
      </w:r>
      <w:r>
        <w:rPr>
          <w:rStyle w:val="FootnoteAnchor"/>
          <w:rtl w:val="true"/>
        </w:rPr>
        <w:footnoteReference w:id="1003"/>
      </w:r>
      <w:bookmarkStart w:id="1146" w:name="pg8796_80630"/>
    </w:p>
    <w:p>
      <w:pPr>
        <w:pStyle w:val="BookText"/>
        <w:rPr/>
      </w:pPr>
      <w:bookmarkEnd w:id="1146"/>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1147" w:name="__RefHeading___Toc3698272_653776707"/>
      <w:bookmarkStart w:id="1148" w:name="_Toc434"/>
      <w:bookmarkEnd w:id="1147"/>
      <w:r>
        <w:rPr>
          <w:rtl w:val="true"/>
        </w:rPr>
        <w:t>أو نَقُولُ فِى العِلمِ بِغَيرِ عِلمٍ؛ سخن گفتن از روی نادانی</w:t>
      </w:r>
      <w:bookmarkEnd w:id="1148"/>
    </w:p>
    <w:p>
      <w:pPr>
        <w:pStyle w:val="Heading3"/>
        <w:numPr>
          <w:ilvl w:val="2"/>
          <w:numId w:val="1"/>
        </w:numPr>
        <w:rPr/>
      </w:pPr>
      <w:bookmarkStart w:id="1149" w:name="__RefHeading___Toc3698274_653776707"/>
      <w:bookmarkStart w:id="1150" w:name="_Toc435"/>
      <w:bookmarkEnd w:id="1149"/>
      <w:r>
        <w:rPr>
          <w:rtl w:val="true"/>
        </w:rPr>
        <w:t>مقدمه</w:t>
      </w:r>
      <w:bookmarkEnd w:id="1150"/>
    </w:p>
    <w:p>
      <w:pPr>
        <w:pStyle w:val="BookText"/>
        <w:rPr/>
      </w:pPr>
      <w:r>
        <w:rPr>
          <w:rFonts w:ascii="IRNazanin" w:hAnsi="IRNazanin" w:eastAsia="IRNazanin"/>
          <w:color w:val="111111"/>
          <w:sz w:val="28"/>
          <w:sz w:val="28"/>
          <w:szCs w:val="28"/>
          <w:rtl w:val="true"/>
          <w:lang w:bidi="fa-IR"/>
        </w:rPr>
        <w:t>قدرت تکلم و نطق از نعمت های بزرگ الهی است که اگر در مسیر صحیح و با رعایت معیارها و اصول ارزشی به کار گرفته شود، زمینه رشد و تعالی انسان را فراهم می کند و ابزار انتقال 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شمشیری برنده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كَلامِ کالحِسامِ</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که باید توسط اهلش به کار گرفته شود</w:t>
      </w:r>
      <w:r>
        <w:rPr>
          <w:rFonts w:eastAsia="IRNazanin" w:cs="IRNazanin"/>
          <w:color w:val="111111"/>
          <w:sz w:val="28"/>
          <w:szCs w:val="28"/>
          <w:rtl w:val="true"/>
          <w:lang w:bidi="fa-IR"/>
        </w:rPr>
        <w:t>.</w:t>
      </w:r>
    </w:p>
    <w:p>
      <w:pPr>
        <w:pStyle w:val="Heading3"/>
        <w:numPr>
          <w:ilvl w:val="2"/>
          <w:numId w:val="1"/>
        </w:numPr>
        <w:rPr/>
      </w:pPr>
      <w:bookmarkStart w:id="1151" w:name="__RefHeading___Toc3698276_653776707"/>
      <w:bookmarkStart w:id="1152" w:name="_Toc436"/>
      <w:bookmarkEnd w:id="1151"/>
      <w:r>
        <w:rPr>
          <w:rtl w:val="true"/>
        </w:rPr>
        <w:t>گفتار معتبر از نظر قرآن</w:t>
      </w:r>
      <w:bookmarkEnd w:id="1152"/>
    </w:p>
    <w:p>
      <w:pPr>
        <w:pStyle w:val="Heading4"/>
        <w:numPr>
          <w:ilvl w:val="3"/>
          <w:numId w:val="1"/>
        </w:numPr>
        <w:rPr/>
      </w:pPr>
      <w:bookmarkStart w:id="1153" w:name="__RefHeading___Toc3698278_653776707"/>
      <w:bookmarkStart w:id="1154" w:name="_Toc437"/>
      <w:bookmarkEnd w:id="1153"/>
      <w:r>
        <w:rPr>
          <w:rtl w:val="true"/>
        </w:rPr>
        <w:t>اشاره</w:t>
      </w:r>
      <w:bookmarkEnd w:id="1154"/>
    </w:p>
    <w:p>
      <w:pPr>
        <w:pStyle w:val="BookText"/>
        <w:rPr/>
      </w:pPr>
      <w:r>
        <w:rPr>
          <w:rFonts w:ascii="IRNazanin" w:hAnsi="IRNazanin" w:eastAsia="IRNazanin"/>
          <w:color w:val="111111"/>
          <w:sz w:val="28"/>
          <w:sz w:val="28"/>
          <w:szCs w:val="28"/>
          <w:rtl w:val="true"/>
          <w:lang w:bidi="fa-IR"/>
        </w:rPr>
        <w:t>در فرهنگ قرآنی سخنی معتبر است که برخاسته از اصول زیر باشد</w:t>
      </w:r>
      <w:r>
        <w:rPr>
          <w:rFonts w:eastAsia="IRNazanin" w:cs="IRNazanin"/>
          <w:color w:val="111111"/>
          <w:sz w:val="28"/>
          <w:szCs w:val="28"/>
          <w:rtl w:val="true"/>
          <w:lang w:bidi="fa-IR"/>
        </w:rPr>
        <w:t>:</w:t>
      </w:r>
    </w:p>
    <w:p>
      <w:pPr>
        <w:pStyle w:val="Heading4"/>
        <w:numPr>
          <w:ilvl w:val="3"/>
          <w:numId w:val="1"/>
        </w:numPr>
        <w:rPr/>
      </w:pPr>
      <w:bookmarkStart w:id="1155" w:name="__RefHeading___Toc3698280_653776707"/>
      <w:bookmarkStart w:id="1156" w:name="_Toc438"/>
      <w:bookmarkEnd w:id="1155"/>
      <w:r>
        <w:rPr/>
        <w:t>1</w:t>
      </w:r>
      <w:r>
        <w:rPr>
          <w:rtl w:val="true"/>
        </w:rPr>
        <w:t>.</w:t>
      </w:r>
      <w:r>
        <w:rPr>
          <w:rtl w:val="true"/>
        </w:rPr>
        <w:t>عقلانیت و خردورزی</w:t>
      </w:r>
      <w:bookmarkEnd w:id="115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گفتاری که با سنجش و اندیشیدن صادر شود کم ترین آسیب را دارد سخن با پشتوانه عقلی، بار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يَتَفَكَّرُونَ فِي خَدْقِ السَّمَاوَاتِ وَ الْأَرْضِ رَبَّنَا مَا خَلَقْتَ هَذَا بَاطِلا</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های اندیشمند، بر اثر تفکر در آفرینش، </w:t>
      </w:r>
      <w:bookmarkStart w:id="1157" w:name="pg8796_80632"/>
    </w:p>
    <w:p>
      <w:pPr>
        <w:pStyle w:val="BookText"/>
        <w:rPr/>
      </w:pPr>
      <w:bookmarkEnd w:id="1157"/>
      <w:r>
        <w:rPr>
          <w:rFonts w:ascii="IRNazanin" w:hAnsi="IRNazanin" w:eastAsia="IRNazanin"/>
          <w:color w:val="111111"/>
          <w:sz w:val="28"/>
          <w:sz w:val="28"/>
          <w:szCs w:val="28"/>
          <w:rtl w:val="true"/>
          <w:lang w:bidi="fa-IR"/>
        </w:rPr>
        <w:t>می گویند خدایا این عالم را بیهوده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اعترافی ناشی از آن اندیشه است؛ کما این که افراد نابخرد، همه چیز را عبث می دانند و منکر هدفمندی آفرینش می شوند</w:t>
      </w:r>
      <w:r>
        <w:rPr>
          <w:rFonts w:eastAsia="IRNazanin" w:cs="IRNazanin"/>
          <w:color w:val="111111"/>
          <w:sz w:val="28"/>
          <w:szCs w:val="28"/>
          <w:rtl w:val="true"/>
          <w:lang w:bidi="fa-IR"/>
        </w:rPr>
        <w:t>.</w:t>
      </w:r>
    </w:p>
    <w:p>
      <w:pPr>
        <w:pStyle w:val="Heading4"/>
        <w:numPr>
          <w:ilvl w:val="3"/>
          <w:numId w:val="1"/>
        </w:numPr>
        <w:rPr/>
      </w:pPr>
      <w:bookmarkStart w:id="1158" w:name="__RefHeading___Toc3698282_653776707"/>
      <w:bookmarkStart w:id="1159" w:name="_Toc439"/>
      <w:bookmarkEnd w:id="1158"/>
      <w:r>
        <w:rPr/>
        <w:t>2</w:t>
      </w:r>
      <w:r>
        <w:rPr>
          <w:rtl w:val="true"/>
        </w:rPr>
        <w:t>.</w:t>
      </w:r>
      <w:r>
        <w:rPr>
          <w:rtl w:val="true"/>
        </w:rPr>
        <w:t>علم و آگاهی</w:t>
      </w:r>
      <w:bookmarkEnd w:id="1159"/>
    </w:p>
    <w:p>
      <w:pPr>
        <w:pStyle w:val="BookText"/>
        <w:rPr/>
      </w:pPr>
      <w:r>
        <w:rPr>
          <w:rFonts w:ascii="IRNazanin" w:hAnsi="IRNazanin" w:eastAsia="IRNazanin"/>
          <w:color w:val="111111"/>
          <w:sz w:val="28"/>
          <w:sz w:val="28"/>
          <w:szCs w:val="28"/>
          <w:rtl w:val="true"/>
          <w:lang w:bidi="fa-IR"/>
        </w:rPr>
        <w:t>گفتار آگاهانه و با مبنای علمی انسان ها را به نتایج بلندی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فقط از علم پیروی کنند هرگز مشکل اختلاف مذاهب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مذاهب، بر اثر اختلاف سلایق و پیروی از هواست لغزش ناشی از پیروی گمان و حدس، لغزشی نابخشودنی است</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 خود را با دو آیه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تا به چیزی علم پیدا نکرده اند آن را تصدیق نکنند و درباره چیزی که نمی دانند، اظهار نظر نکنند و دیگر این که چیزی را که نمی دانند، انکار نکنند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این دو آیه عبارت اند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Style w:val="FootnoteAnchor"/>
          <w:rtl w:val="true"/>
        </w:rPr>
        <w:footnoteReference w:id="1007"/>
      </w:r>
      <w:r>
        <w:rPr>
          <w:rFonts w:ascii="Amiri" w:hAnsi="Amiri" w:eastAsia="Amiri" w:cs="Amiri"/>
          <w:color w:val="111111"/>
          <w:sz w:val="28"/>
          <w:sz w:val="28"/>
          <w:szCs w:val="28"/>
          <w:rtl w:val="true"/>
          <w:lang w:bidi="ar-SA"/>
        </w:rPr>
        <w:t>بَلْ كَذَّبُوا بِمَا لَمْ يُحِيطُوا بِعِلْمِهِ</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قرآن کریم در اصلی کلی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لَيْسَ لَكَ بِهِ عِلْمٌ</w:t>
      </w:r>
      <w:r>
        <w:rPr>
          <w:rFonts w:ascii="IRNazanin" w:hAnsi="IRNazanin" w:eastAsia="IRNazanin"/>
          <w:color w:val="111111"/>
          <w:sz w:val="28"/>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که به آن آگاهی نداری، پیروی مکن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 قرآن از صاحبان عقاید و آرای باطل این است که چرا ناآگاهانه ادعاهای نادرست می کنند </w:t>
      </w:r>
      <w:r>
        <w:rPr>
          <w:rFonts w:ascii="Amiri" w:hAnsi="Amiri" w:eastAsia="Amiri" w:cs="Amiri"/>
          <w:color w:val="111111"/>
          <w:sz w:val="28"/>
          <w:sz w:val="28"/>
          <w:szCs w:val="28"/>
          <w:rtl w:val="true"/>
          <w:lang w:bidi="ar-SA"/>
        </w:rPr>
        <w:t>وَ تَقُولُونَ بِأَفْوَاهِكُمْ مَا لَيْسَ لَكُمْ بِهِ عِلْمٌ</w:t>
      </w:r>
      <w:r>
        <w:rPr>
          <w:rFonts w:ascii="IRNazanin" w:hAnsi="IRNazanin" w:eastAsia="IRNazanin"/>
          <w:color w:val="111111"/>
          <w:sz w:val="28"/>
          <w:sz w:val="28"/>
          <w:szCs w:val="28"/>
          <w:rtl w:val="true"/>
          <w:lang w:bidi="fa-IR"/>
        </w:rPr>
        <w:t xml:space="preserve">؛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چیزی را می گویید که به آن آگاهی ندارید</w:t>
      </w:r>
      <w:r>
        <w:rPr>
          <w:rFonts w:eastAsia="IRNazanin" w:cs="IRNazanin"/>
          <w:color w:val="111111"/>
          <w:sz w:val="28"/>
          <w:szCs w:val="28"/>
          <w:rtl w:val="true"/>
          <w:lang w:bidi="fa-IR"/>
        </w:rPr>
        <w:t xml:space="preserve">». </w:t>
      </w:r>
      <w:bookmarkStart w:id="1160" w:name="pg8796_80634"/>
    </w:p>
    <w:p>
      <w:pPr>
        <w:pStyle w:val="BookText"/>
        <w:rPr/>
      </w:pPr>
      <w:bookmarkEnd w:id="1160"/>
      <w:r>
        <w:rPr>
          <w:rFonts w:ascii="IRNazanin" w:hAnsi="IRNazanin" w:eastAsia="IRNazanin"/>
          <w:color w:val="111111"/>
          <w:sz w:val="28"/>
          <w:sz w:val="28"/>
          <w:szCs w:val="28"/>
          <w:rtl w:val="true"/>
          <w:lang w:bidi="fa-IR"/>
        </w:rPr>
        <w:t>در جای دیگر از احتجاج های باطل اهل کتاب انتقاد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هَؤُلَاءِ حَاجَجْتُمْ فِيمَا لَكُمْ بِهِ عِلْمٌ فَلِمَ تُحَاجُّونَ فِيمَا لَيْسَ لَكُمْ بِهِ عِلْمٌ وَاللَّهُ يَعْلَمُ وَ أَنْتُمْ لَا تَعْلَمُونَ</w:t>
      </w:r>
      <w:r>
        <w:rPr>
          <w:rStyle w:val="FootnoteAnchor"/>
          <w:rtl w:val="true"/>
        </w:rPr>
        <w:footnoteReference w:id="1011"/>
      </w:r>
      <w:r>
        <w:rPr>
          <w:rFonts w:ascii="IRNazanin" w:hAnsi="IRNazanin" w:eastAsia="IRNazanin"/>
          <w:color w:val="111111"/>
          <w:sz w:val="28"/>
          <w:sz w:val="28"/>
          <w:szCs w:val="28"/>
          <w:rtl w:val="true"/>
          <w:lang w:bidi="fa-IR"/>
        </w:rPr>
        <w:t xml:space="preserve"> شما کسانی هستید که درباره آن چه از آن آگاه بودید، گفت وگو و ستیز می کردید چرا درباره آن چه آگاه نیستید گفت وگو می کنید؟ و خدا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شما درباره مسائل مربوط به ،مذهب تان که از آن آگاهی دارید و به گناه های خودتان عالم هستید گفت وگو و بحث کردید و دچار اشتباهات بزرگی شدید؛ پس فهمیدید که از حقیقت دور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جهل مرکب است؛ باوجود این درباره چیزی که از آن اطلاع و آگاهی ندارید، صحبت می کنید</w:t>
      </w:r>
    </w:p>
    <w:p>
      <w:pPr>
        <w:pStyle w:val="Heading4"/>
        <w:numPr>
          <w:ilvl w:val="3"/>
          <w:numId w:val="1"/>
        </w:numPr>
        <w:rPr/>
      </w:pPr>
      <w:bookmarkStart w:id="1161" w:name="__RefHeading___Toc3698284_653776707"/>
      <w:bookmarkStart w:id="1162" w:name="_Toc440"/>
      <w:bookmarkEnd w:id="1161"/>
      <w:r>
        <w:rPr/>
        <w:t>3</w:t>
      </w:r>
      <w:r>
        <w:rPr>
          <w:rtl w:val="true"/>
        </w:rPr>
        <w:t>.</w:t>
      </w:r>
      <w:r>
        <w:rPr>
          <w:rtl w:val="true"/>
        </w:rPr>
        <w:t>ایمان به گفتار</w:t>
      </w:r>
      <w:bookmarkEnd w:id="1162"/>
    </w:p>
    <w:p>
      <w:pPr>
        <w:pStyle w:val="BookText"/>
        <w:rPr/>
      </w:pPr>
      <w:r>
        <w:rPr>
          <w:rFonts w:ascii="IRNazanin" w:hAnsi="IRNazanin" w:eastAsia="IRNazanin"/>
          <w:color w:val="111111"/>
          <w:sz w:val="28"/>
          <w:sz w:val="28"/>
          <w:szCs w:val="28"/>
          <w:rtl w:val="true"/>
          <w:lang w:bidi="fa-IR"/>
        </w:rPr>
        <w:t>گفتاری ارزش دارد که انسان آن را باور داشته باشد و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انسان خود قبول ندارد و فقط بر زبان جاری می کند و هیچ رسوخی در قلب انسان ندارد، قابل اعتماد و استناد نیست و اثرگذار نخواهد بود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يَقُولُ آمَنَّا بِاللَّهِ وَ بِالْيَوْمِ الْآخِرِ وَمَا هُمْ بِمُؤْمِنِينَ</w:t>
      </w:r>
      <w:r>
        <w:rPr>
          <w:rFonts w:ascii="IRNazanin" w:hAnsi="IRNazanin" w:eastAsia="IRNazanin"/>
          <w:color w:val="111111"/>
          <w:sz w:val="28"/>
          <w:sz w:val="28"/>
          <w:szCs w:val="28"/>
          <w:rtl w:val="true"/>
          <w:lang w:bidi="fa-IR"/>
        </w:rPr>
        <w:t xml:space="preserve">؛ </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روز قیامت ایمان آورده ایم، در حالی که ایمان ندارند</w:t>
      </w:r>
      <w:r>
        <w:rPr>
          <w:rFonts w:eastAsia="IRNazanin" w:cs="IRNazanin"/>
          <w:color w:val="111111"/>
          <w:sz w:val="28"/>
          <w:szCs w:val="28"/>
          <w:rtl w:val="true"/>
          <w:lang w:bidi="fa-IR"/>
        </w:rPr>
        <w:t>».</w:t>
      </w:r>
    </w:p>
    <w:p>
      <w:pPr>
        <w:pStyle w:val="Heading4"/>
        <w:numPr>
          <w:ilvl w:val="3"/>
          <w:numId w:val="1"/>
        </w:numPr>
        <w:rPr/>
      </w:pPr>
      <w:bookmarkStart w:id="1163" w:name="__RefHeading___Toc3698286_653776707"/>
      <w:bookmarkStart w:id="1164" w:name="_Toc441"/>
      <w:bookmarkEnd w:id="1163"/>
      <w:r>
        <w:rPr/>
        <w:t>4</w:t>
      </w:r>
      <w:r>
        <w:rPr>
          <w:rtl w:val="true"/>
        </w:rPr>
        <w:t>.</w:t>
      </w:r>
      <w:r>
        <w:rPr>
          <w:rtl w:val="true"/>
        </w:rPr>
        <w:t>تطابق عمل با گفتار</w:t>
      </w:r>
      <w:bookmarkEnd w:id="116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مطالبی را به زبان جاری می کنند؛ اما خود اهل عمل به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سرزنش این افراد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لِمَ تَقُولُونَ مَا لَا تَفْعَلُونَ</w:t>
      </w:r>
      <w:r>
        <w:rPr>
          <w:rFonts w:ascii="IRNazanin" w:hAnsi="IRNazanin" w:eastAsia="IRNazanin"/>
          <w:color w:val="111111"/>
          <w:sz w:val="28"/>
          <w:sz w:val="28"/>
          <w:szCs w:val="28"/>
          <w:rtl w:val="true"/>
          <w:lang w:bidi="fa-IR"/>
        </w:rPr>
        <w:t xml:space="preserve">؛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چرا سخنی می گویید که عمل نمی کنید</w:t>
      </w:r>
      <w:r>
        <w:rPr>
          <w:rFonts w:eastAsia="IRNazanin" w:cs="IRNazanin"/>
          <w:color w:val="111111"/>
          <w:sz w:val="28"/>
          <w:szCs w:val="28"/>
          <w:rtl w:val="true"/>
          <w:lang w:bidi="fa-IR"/>
        </w:rPr>
        <w:t xml:space="preserve">». </w:t>
      </w:r>
      <w:bookmarkStart w:id="1165" w:name="pg8796_80637"/>
    </w:p>
    <w:p>
      <w:pPr>
        <w:pStyle w:val="Heading4"/>
        <w:numPr>
          <w:ilvl w:val="3"/>
          <w:numId w:val="1"/>
        </w:numPr>
        <w:rPr/>
      </w:pPr>
      <w:bookmarkStart w:id="1166" w:name="__RefHeading___Toc3698288_653776707"/>
      <w:bookmarkStart w:id="1167" w:name="_Toc442"/>
      <w:bookmarkEnd w:id="1165"/>
      <w:bookmarkEnd w:id="1166"/>
      <w:r>
        <w:rPr/>
        <w:t>5</w:t>
      </w:r>
      <w:r>
        <w:rPr>
          <w:rtl w:val="true"/>
        </w:rPr>
        <w:t>.</w:t>
      </w:r>
      <w:r>
        <w:rPr>
          <w:rtl w:val="true"/>
        </w:rPr>
        <w:t>استواری و مستدل بودن سخن</w:t>
      </w:r>
      <w:bookmarkEnd w:id="1167"/>
    </w:p>
    <w:p>
      <w:pPr>
        <w:pStyle w:val="BookText"/>
        <w:rPr/>
      </w:pPr>
      <w:r>
        <w:rPr>
          <w:rFonts w:ascii="IRNazanin" w:hAnsi="IRNazanin" w:eastAsia="IRNazanin"/>
          <w:color w:val="111111"/>
          <w:sz w:val="28"/>
          <w:sz w:val="28"/>
          <w:szCs w:val="28"/>
          <w:rtl w:val="true"/>
          <w:lang w:bidi="fa-IR"/>
        </w:rPr>
        <w:t>برخی گفتارها فاقد پشتوانه استدلالی و استحکام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روی هوا و بر اساس شنیده ها حرف می زنند چنین گفتاری فاقد ارزش بوده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قُولُوا قَوْلًا سَدِيدًا</w:t>
      </w:r>
      <w:r>
        <w:rPr>
          <w:rFonts w:ascii="IRNazanin" w:hAnsi="IRNazanin" w:eastAsia="IRNazanin"/>
          <w:color w:val="111111"/>
          <w:sz w:val="28"/>
          <w:sz w:val="28"/>
          <w:szCs w:val="28"/>
          <w:rtl w:val="true"/>
          <w:lang w:bidi="fa-IR"/>
        </w:rPr>
        <w:t xml:space="preserve">؛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تقوای الهی پیشه سازید و سخن استوار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 و عقاید فاقد پشتوانه علمی، فتوای بدون آگاهی لازم و دیدگاه های برخاسته از هوای نفس و برداشت های شخصی به ضلالت مردم و آشوب در جامعه می انجامد</w:t>
      </w:r>
      <w:r>
        <w:rPr>
          <w:rFonts w:eastAsia="IRNazanin" w:cs="IRNazanin"/>
          <w:color w:val="111111"/>
          <w:sz w:val="28"/>
          <w:szCs w:val="28"/>
          <w:rtl w:val="true"/>
          <w:lang w:bidi="fa-IR"/>
        </w:rPr>
        <w:t>.</w:t>
      </w:r>
    </w:p>
    <w:p>
      <w:pPr>
        <w:pStyle w:val="Heading3"/>
        <w:numPr>
          <w:ilvl w:val="2"/>
          <w:numId w:val="1"/>
        </w:numPr>
        <w:rPr/>
      </w:pPr>
      <w:bookmarkStart w:id="1168" w:name="__RefHeading___Toc3698290_653776707"/>
      <w:bookmarkStart w:id="1169" w:name="_Toc443"/>
      <w:bookmarkEnd w:id="1168"/>
      <w:r>
        <w:rPr>
          <w:rtl w:val="true"/>
        </w:rPr>
        <w:t>آثار فتوای بدون علم</w:t>
      </w:r>
      <w:bookmarkEnd w:id="1169"/>
    </w:p>
    <w:p>
      <w:pPr>
        <w:pStyle w:val="BookText"/>
        <w:rPr/>
      </w:pPr>
      <w:r>
        <w:rPr>
          <w:rFonts w:ascii="IRNazanin" w:hAnsi="IRNazanin" w:eastAsia="IRNazanin"/>
          <w:color w:val="111111"/>
          <w:sz w:val="28"/>
          <w:sz w:val="28"/>
          <w:szCs w:val="28"/>
          <w:rtl w:val="true"/>
          <w:lang w:bidi="fa-IR"/>
        </w:rPr>
        <w:t>ده ها روایت به آثار و تبعات منفی اظهار نظرهای جاهلانه پرداخته است بیماری خود دانا بینی یا جهل مرکب بسیار خطرناک است؛ بیماری مزمن و مسری است که وصول به عقاید صحیح را ناممکن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مشعر به این بیماری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سُئِلْتَ عَمَّا لاَ تَعْلَمُ فَقُلْ لاَ أَدْرِی فَإِنَّ لاَ أَدْرِی خَیْرٌ مِنَ اَلْفُتْیَا</w:t>
      </w:r>
      <w:r>
        <w:rPr>
          <w:rFonts w:ascii="IRNazanin" w:hAnsi="IRNazanin" w:eastAsia="IRNazanin"/>
          <w:color w:val="111111"/>
          <w:sz w:val="28"/>
          <w:sz w:val="28"/>
          <w:szCs w:val="28"/>
          <w:rtl w:val="true"/>
          <w:lang w:bidi="fa-IR"/>
        </w:rPr>
        <w:t xml:space="preserve">؛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 چه نمی دانی سؤال ،شد بگو نمی دانم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اظهارنظر و فتوا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أفتى بِغَيرِ عِلمٍ لَعَنَتْهُ مَلائِكَةُ السّماءِ وَ مَلائِكَةُ الأَرضِ</w:t>
      </w:r>
      <w:r>
        <w:rPr>
          <w:rFonts w:ascii="IRNazanin" w:hAnsi="IRNazanin" w:eastAsia="IRNazanin"/>
          <w:color w:val="111111"/>
          <w:sz w:val="28"/>
          <w:sz w:val="28"/>
          <w:szCs w:val="28"/>
          <w:rtl w:val="true"/>
          <w:lang w:bidi="fa-IR"/>
        </w:rPr>
        <w:t xml:space="preserve">؛ </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آگاهی فتوا می دهد فرشتگان آسمان و زمین او را لعنت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أفتَى النّاسَ وَ هُوَ لا يعلم الناسخ مِنَ المَنْسُوخ وَ المُحكَمِ عَنِ المتشابِهِ فَقَد هَلَكَ وَ أَهْلَكَ</w:t>
      </w:r>
      <w:r>
        <w:rPr>
          <w:rFonts w:ascii="IRNazanin" w:hAnsi="IRNazanin" w:eastAsia="IRNazanin"/>
          <w:color w:val="111111"/>
          <w:sz w:val="28"/>
          <w:sz w:val="28"/>
          <w:szCs w:val="28"/>
          <w:rtl w:val="true"/>
          <w:lang w:bidi="fa-IR"/>
        </w:rPr>
        <w:t xml:space="preserve">؛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فتوا دهد، در حالی که ناسخ و منسوخ و محکم و متشابه را نمی شناسد خود و مردم را هلاک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اَلْمُتَشَبِّعُ بِمَا لَمْ یُعْطَ کَلاَبِسِ ثَوْبَیْ الزُّورٍ</w:t>
      </w:r>
      <w:r>
        <w:rPr>
          <w:rFonts w:ascii="IRNazanin" w:hAnsi="IRNazanin" w:eastAsia="IRNazanin"/>
          <w:color w:val="111111"/>
          <w:sz w:val="28"/>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کسی که خود را از دانش پُر </w:t>
      </w:r>
      <w:bookmarkStart w:id="1170" w:name="pg8796_80639"/>
    </w:p>
    <w:p>
      <w:pPr>
        <w:pStyle w:val="BookText"/>
        <w:rPr/>
      </w:pPr>
      <w:bookmarkEnd w:id="1170"/>
      <w:r>
        <w:rPr>
          <w:rFonts w:ascii="IRNazanin" w:hAnsi="IRNazanin" w:eastAsia="IRNazanin"/>
          <w:color w:val="111111"/>
          <w:sz w:val="28"/>
          <w:sz w:val="28"/>
          <w:szCs w:val="28"/>
          <w:rtl w:val="true"/>
          <w:lang w:bidi="fa-IR"/>
        </w:rPr>
        <w:t>ببیند، مانند کسی است که لباس دیگری را به دروغ پوشیده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فرد عادی که لباس افسر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خَصْلَتَينِ فيهِما هَلكَ مَن هَلَكَ إياكَ أن تُفتِي النّاسَ بِرَأْيِكَ أو تُدينَ بِما لا تَعلَم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دو ویژگی بپرهیزید؛ که باعث هلاکت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با رأی شخصی؛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ادعای دین داری در آن چه نمی دانی</w:t>
      </w:r>
      <w:r>
        <w:rPr>
          <w:rFonts w:eastAsia="IRNazanin" w:cs="IRNazanin"/>
          <w:color w:val="111111"/>
          <w:sz w:val="28"/>
          <w:szCs w:val="28"/>
          <w:rtl w:val="true"/>
          <w:lang w:bidi="fa-IR"/>
        </w:rPr>
        <w:t>».</w:t>
      </w:r>
    </w:p>
    <w:p>
      <w:pPr>
        <w:pStyle w:val="Heading3"/>
        <w:numPr>
          <w:ilvl w:val="2"/>
          <w:numId w:val="1"/>
        </w:numPr>
        <w:rPr/>
      </w:pPr>
      <w:bookmarkStart w:id="1171" w:name="__RefHeading___Toc3698292_653776707"/>
      <w:bookmarkStart w:id="1172" w:name="_Toc444"/>
      <w:bookmarkEnd w:id="1171"/>
      <w:r>
        <w:rPr>
          <w:rtl w:val="true"/>
        </w:rPr>
        <w:t>ده ویژگی عالم نمایان در کلام امام علی علیه السلام</w:t>
      </w:r>
      <w:bookmarkEnd w:id="1172"/>
    </w:p>
    <w:p>
      <w:pPr>
        <w:pStyle w:val="BookText"/>
        <w:rPr/>
      </w:pPr>
      <w:r>
        <w:rPr>
          <w:rFonts w:ascii="IRNazanin" w:hAnsi="IRNazanin" w:eastAsia="IRNazanin"/>
          <w:color w:val="111111"/>
          <w:sz w:val="28"/>
          <w:sz w:val="28"/>
          <w:szCs w:val="28"/>
          <w:rtl w:val="true"/>
          <w:lang w:bidi="fa-IR"/>
        </w:rPr>
        <w:t xml:space="preserve">امیر مؤمنان علیه السلام در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پس از ذکر ویژگی های عالمان مخلص و باتقوا، به معرفی صفات عالمان ریاکار و گمراه پرداخته و آن ها را با ده ویژگی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قَد تُسَمّى عالِما وَ لَيسَ بهِ ، فَاقتَبَسَ جَهائِلَ مِن جُهَالِ وَ أَضاليلَ مِن ضُلالٍ وَ نَصَبَ لِلنَّاسِ أَشراكا مِن حَبائِلَ غُرُورٍ وَ قَولَ زُورٍ، قَد حَمَلَ الكِتابَ عَلَى آرائِهِ وَ عَطَفَ الحَقَّ عَلى أهوائِهِ، يُؤَمِنُ النّاسَ مِن العَظامِ وَ يُهَوَّنُ كَبِيرَ الجَرَائِمِ، يَقُولُ أقِف عِندَ الشُّبَهَاتِ وَ فيها وَقَع وَ يَقُولُ، اَعتَزِلُ البِدَعَ وَ بَينَها إِصْطَجَعَ ، فَالصورةُ، صُورَةُ إنسانِ وَ القَلبُ قَلبُ حَيَوانِ ، لا يعرِفُ باب الهُدى فَيَتَّبِعَهُ و لَا بَابَ الْعَمَى فَيَصُدَّ عَنْهُ وَ ذَلِكَ مَيِّتُ الْأَحْيَاءِ</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عالم می خواند در حالی که عالم نیست ادعای دروغین می کند و عده ای را به دنبال خود می کشد؛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سلسله نادانی ها را از جمعی نادان فرا گرفته و مطالبی گمراه کننده از گمراهان آموخته است؛ یعنی راه گمراه ساختن را از اهلش فرا گرفته و شاگرد افراد منحرف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دام هایی از طناب های فریب و گفته های باطل بر سر راه مردم نصب کرده ؛ مانند صیادی که دانه پاشیده است تا طعمه به دست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 طبق امیال خود تطبیق داده و حق را مطابق هوس های خویش تفسیر کرده </w:t>
      </w:r>
      <w:bookmarkStart w:id="1173" w:name="pg8796_80641"/>
    </w:p>
    <w:p>
      <w:pPr>
        <w:pStyle w:val="BookText"/>
        <w:rPr/>
      </w:pPr>
      <w:bookmarkEnd w:id="11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می کند و قرآن را طبق نظرات شخصی اش معنا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در برابر گناهان بزرگ، ایمنی می بخشد و جرایم سنگین را در نظر آنان سبک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جامعه را به بی بندوباری و لاابالی گری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دادن به مردم و تحقیر گناهان مردم را بر اتکاب معصیت جری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می کند من از شبهات اجتناب می ورزم در حالی که در آن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ریاکار و منافق است ادعای تقوا می کند؛ اما مرتکب معصیت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می کند از بدعت ها دوری می کنم در حالی که میان بدعت ها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عالمان بی تقوا و گمراه همین بدعت هاست؛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انسانی دارد اما در واقع باطنش حیوانی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هدایت را نمی شناسد تا از آن پیروی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گمراهی را درک نمی کند تا از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ای است میان زندگان</w:t>
      </w:r>
    </w:p>
    <w:p>
      <w:pPr>
        <w:pStyle w:val="Heading3"/>
        <w:numPr>
          <w:ilvl w:val="2"/>
          <w:numId w:val="1"/>
        </w:numPr>
        <w:rPr/>
      </w:pPr>
      <w:bookmarkStart w:id="1174" w:name="__RefHeading___Toc3698294_653776707"/>
      <w:bookmarkStart w:id="1175" w:name="_Toc445"/>
      <w:bookmarkEnd w:id="1174"/>
      <w:r>
        <w:rPr>
          <w:rtl w:val="true"/>
        </w:rPr>
        <w:t>معیار و میزان عالمان حقیقی</w:t>
      </w:r>
      <w:bookmarkEnd w:id="1175"/>
    </w:p>
    <w:p>
      <w:pPr>
        <w:pStyle w:val="BookText"/>
        <w:rPr/>
      </w:pPr>
      <w:r>
        <w:rPr>
          <w:rFonts w:ascii="IRNazanin" w:hAnsi="IRNazanin" w:eastAsia="IRNazanin"/>
          <w:color w:val="111111"/>
          <w:sz w:val="28"/>
          <w:sz w:val="28"/>
          <w:szCs w:val="28"/>
          <w:rtl w:val="true"/>
          <w:lang w:bidi="fa-IR"/>
        </w:rPr>
        <w:t>امیر مؤمنان علیه السلام در کلامی نورانی هفت نشانه و علامت برای دانایان واقعی بر شمرده که درواقع، مواد آزمون باورهاست که هر عالمی می تواند خود را با آن محک بزند</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إِنَّ العَالِمَ مَن عَرَفَ أَنَّ ما يَعلَم فيما لا يعلَم قَليل فَعَدَّ نَفْسَهُ بِذلِكَ جَاهِلاً، فَرْدادَ بِما عَرَفَ مِن ذلِكَ في طَلَبِ العِلمِ اجتهادا، فَما يَزالُ لِلعِلمِ طالبا وَ فِيهِ راغِبا وَ لَهُ مُستفيدا وَ لأَهْلِه خاشِعا وَ لِرَأيِهِ مُتَهما وَ لِلصَّمتِ لازما وَ لِلخَطَأ حاذِرا وَ فِيهِ مُستَجيبا وَ إِن وَرَدَ عَلَيْهِ ما لا يعرِف لَم يُنكَر ذلِكَ لِما قَرَّرَبِهِ نَفْسَهُ مِنَ الجَهَالَةِ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مجهولات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،واقعی کسی است که بداند آن چه می داند در برابر آن چه نمی داند اندک است و از این رو خود را جاهل بشمارد و بکوشد علم خود بیفزاید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،حقیقی هر چه بر علمش افزوده شود احساس نیاز بیشتر می کند و بر مجهولاتش </w:t>
      </w:r>
      <w:bookmarkStart w:id="1176" w:name="pg8796_80643"/>
    </w:p>
    <w:p>
      <w:pPr>
        <w:pStyle w:val="BookText"/>
        <w:rPr/>
      </w:pPr>
      <w:bookmarkEnd w:id="1176"/>
      <w:r>
        <w:rPr>
          <w:rFonts w:ascii="IRNazanin" w:hAnsi="IRNazanin" w:eastAsia="IRNazanin"/>
          <w:color w:val="111111"/>
          <w:sz w:val="28"/>
          <w:sz w:val="28"/>
          <w:szCs w:val="28"/>
          <w:rtl w:val="true"/>
          <w:lang w:bidi="fa-IR"/>
        </w:rPr>
        <w:t>افزوده می شود؛ زیرا با گشوده شدن هر باب ،علمی انسان متوجه می شود چه زوایایی را نمی داند 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معلومات ندارد از مجهولات هم خبر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عطش دانش افزایی عالم ،واقعی همواره به دنبال افزایش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فهمید چه میزان مجهولات دارد پیوسته در پی تبدیل آن به معلومات است؛ از این رو هرگز از كسب علم ملول و خسته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و تواضع در برابر اهل علم خشوع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نشانه عالم حقیقی آن است که فروتنی و 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ثمره درخت ،علم هر چه بیشتر باشد، شاخه اش پایین تر و سربه زیرتر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حقیقی هرگز خود را بزرگ نمی 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دیدن رأی خود عالم حقیقی سخن آخر را سخن خود نمی داند و احتمال اشتباه می دهد که چه بسا عقاید او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تعصب و لجاجت و پافشاری بر دیدگاه خود ندارد؛ بلکه احتمال خطا می 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با مفهوم نشانه دیگر دانشمندان ،حقیقی سخن اندک و سکوت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هر مسئله ای بدون تأمل اقدام به پاسخگویی نمی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واقعی، هنگامی که تصمیم می گیرد در موضوعی اظهار نظر علمی کند، دقت می کند تا دچار انحراف و خطا نشود یا حتی المقدور کم ترین خطا را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نکردن آن چه نمی داند عالم ،حقیقی، فوراً اقدام به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چیزی را در بقعه امکان قرار می دهد و اگر از چیزی خبر ندارد و برای او مجهول و ناشناخته است، نفی نمی کند و جوانب امر را بررسی می کند</w:t>
      </w:r>
    </w:p>
    <w:p>
      <w:pPr>
        <w:pStyle w:val="Heading3"/>
        <w:numPr>
          <w:ilvl w:val="2"/>
          <w:numId w:val="1"/>
        </w:numPr>
        <w:rPr/>
      </w:pPr>
      <w:bookmarkStart w:id="1177" w:name="__RefHeading___Toc3698296_653776707"/>
      <w:bookmarkStart w:id="1178" w:name="_Toc446"/>
      <w:bookmarkEnd w:id="1177"/>
      <w:r>
        <w:rPr>
          <w:rtl w:val="true"/>
        </w:rPr>
        <w:t>داستان</w:t>
      </w:r>
      <w:bookmarkEnd w:id="1178"/>
    </w:p>
    <w:p>
      <w:pPr>
        <w:pStyle w:val="Heading4"/>
        <w:numPr>
          <w:ilvl w:val="3"/>
          <w:numId w:val="1"/>
        </w:numPr>
        <w:rPr/>
      </w:pPr>
      <w:bookmarkStart w:id="1179" w:name="__RefHeading___Toc3698298_653776707"/>
      <w:bookmarkStart w:id="1180" w:name="_Toc447"/>
      <w:bookmarkEnd w:id="1179"/>
      <w:r>
        <w:rPr/>
        <w:t>1</w:t>
      </w:r>
      <w:r>
        <w:rPr>
          <w:rtl w:val="true"/>
        </w:rPr>
        <w:t>.</w:t>
      </w:r>
      <w:r>
        <w:rPr>
          <w:rtl w:val="true"/>
        </w:rPr>
        <w:t>عالم نمایان</w:t>
      </w:r>
      <w:bookmarkEnd w:id="118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سفیان ثوری از صوفیان زمان امام صادق علیه السلام آن حضرت را در لباس زیبا و سفیدی 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رَسُولِ الله لَيسَ هذا مِن لِباسِكَ وَ لِباسُ آبائِكَ؛ این لباس در شأن </w:t>
      </w:r>
    </w:p>
    <w:p>
      <w:pPr>
        <w:pStyle w:val="BookText"/>
        <w:rPr/>
      </w:pPr>
      <w:r>
        <w:rPr>
          <w:rFonts w:ascii="IRNazanin" w:hAnsi="IRNazanin" w:eastAsia="IRNazanin"/>
          <w:color w:val="111111"/>
          <w:sz w:val="28"/>
          <w:sz w:val="28"/>
          <w:szCs w:val="28"/>
          <w:rtl w:val="true"/>
          <w:lang w:bidi="fa-IR"/>
        </w:rPr>
        <w:t>شما نیست پدران شما همچنین لباسی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سخنی می گویم خوب گوش کن و به خاطر بسپار که برای دنیا و آخرت تو مفید است؛ به شرط آن که بر سنت و حق بمیرى نه بر بدعت؛ </w:t>
      </w:r>
      <w:r>
        <w:rPr>
          <w:rFonts w:ascii="Amiri" w:hAnsi="Amiri" w:eastAsia="Amiri" w:cs="Amiri"/>
          <w:color w:val="111111"/>
          <w:sz w:val="28"/>
          <w:sz w:val="28"/>
          <w:szCs w:val="28"/>
          <w:rtl w:val="true"/>
          <w:lang w:bidi="ar-SA"/>
        </w:rPr>
        <w:t>إسمع مِنّى ما أَقُولُ لَكَ فَإِنَّهُ خَيْرٌ لَكَ عاجلاً وَ أَجلاً إن كُنتَ أنتَ مَيِّتٌ عَلَى السُّنَّةِ وَ الحَقِّ وَ لَم تَمت عَلى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و خوراک و پوشاک پیامبر صلی الله علیه و اله را ملاک قرار دهی و بر اساس آن بر من اعتراض می کنی باید بدانی که رسول خدا صلی الله علیه و اله در روزگار فقر و تنگدستی به سر می برد؛ فقری که همه را فرا گرفته بود؛ اما اگر در دورانی، وسایل زندگی فراهم شد، سزاوارترین مردم به بهره برداری از نعمت های الهی افراد نیک و مؤمنان هستند نه کافران و منافقان ای ،ثوری تو چه چیز را در من عیب می شماری؟ اگر می بینی من از نعمت های خدا استفاده می کنم، به خدا قسم شب و روزی بر من نمی گذرد مگر آن که مراقب هستم اگر حقی در مالم پیدا می شود،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افراد زاهد نما و عالم نمایی رسیدند، در حالی که ژولیده بودند و در دفاع از سفیان ثوری به امام علیه السلام عرض کردند رفیق ما از شما دلگیر شد و زبانش بند آمد؛ اما ما دلیل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خود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بیان شیوه زندگی یاران پیامبر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كَانَ بِهِمْ خَصَاصَةٌ وَمَنْ يُوقَ شُحَّ نَفْسِهِ فَأُولَئِكَ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IRNazanin" w:hAnsi="IRNazanin" w:eastAsia="IRNazanin"/>
          <w:color w:val="111111"/>
          <w:sz w:val="28"/>
          <w:sz w:val="28"/>
          <w:szCs w:val="28"/>
          <w:rtl w:val="true"/>
          <w:lang w:bidi="fa-IR"/>
        </w:rPr>
        <w:t>ما به این دو آیه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أخبَرُونى أَيُّهَا النَّفر الكُم عِلمٌ بِناسِخ القُرآنِ مِن مَنسُوخِهِ وَ مُحكَمِهِ مِن مُتَشَابِهِهِ الَّذى فِى مِثلِهِ ضَلَّ مَن ضَلَّ وَ هَلَكَ مَن هَلَكَ هذِهِ الأُمَّةِ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آیا شما به ناسخ و منسوخ و محکم و متشابه قرآن علم دارید یا نه؟ می دانید هرکس از این مردم گمراه شد از همین جا گمراه شد و هرکس هلاک شد، از همین جا هلاک 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می دانیم؛ ولی همه اش را نمی دانیم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شما از همین جاست احادیث پیامبر هم مانند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منسوخ، محکم و متشابه دارد و نیاز به شناخت کافی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با استشهاد به چند آیه قرآن پاسخ آنان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IRNazanin" w:hAnsi="IRNazanin" w:eastAsia="IRNazanin"/>
          <w:color w:val="111111"/>
          <w:sz w:val="28"/>
          <w:sz w:val="28"/>
          <w:szCs w:val="28"/>
          <w:rtl w:val="true"/>
          <w:lang w:bidi="fa-IR"/>
        </w:rPr>
        <w:t>آیا نمی بینید خداوند در این آیه راه و روشی که شما مردم را به آن فرا می خوانید مورد سرزنش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کاران را نیز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راهی را انتخاب کرده اید زهد ریائی این ناشی از جهل شما به قرآن و سنت پیامبر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از سلیمان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خدا ملک و سلطنت بی نظیر نخواست؟ او حق می گفت و مطابق حق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این را بر سلیمان عیب نگرفت که چرا چنین ملکی در دنیا از من خواستی داود نیز قبل از او ملک کم نظیر و سلطنت پرقدرتی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نیز به پادشاه مصر گفت </w:t>
      </w:r>
      <w:r>
        <w:rPr>
          <w:rFonts w:ascii="Amiri" w:hAnsi="Amiri" w:eastAsia="Amiri" w:cs="Amiri"/>
          <w:color w:val="111111"/>
          <w:sz w:val="28"/>
          <w:sz w:val="28"/>
          <w:szCs w:val="28"/>
          <w:rtl w:val="true"/>
          <w:lang w:bidi="ar-SA"/>
        </w:rPr>
        <w:t>اجْعَلْنِي عَلَى خَزَائِنِ الْأَرْضِ إِنِّي حَفِيظٌ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IRNazanin" w:hAnsi="IRNazanin" w:eastAsia="IRNazanin"/>
          <w:color w:val="111111"/>
          <w:sz w:val="28"/>
          <w:sz w:val="28"/>
          <w:szCs w:val="28"/>
          <w:rtl w:val="true"/>
          <w:lang w:bidi="fa-IR"/>
        </w:rPr>
        <w:t>او نیز حق می گفت و به حق عمل می کرد و ما نیافتیم کسی بر او عیب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نیز بندهای بود که خدا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خدا را دوست داشت خداوند اسباب قدرت برایش فراهم کرد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فَتَأْذَبُوا إِلَيْهَا النَّفر بِآدابِ الله عَزَّ وَجَلَّ لِلمُؤمِنينَ وَ اقْتَصِرُوا عَلَى أَمرِ الله وَ نَهْبِهِ وَ دَعُوا عَنكُم مَا اشْتَبَهَ عَلَيْكُم مِمّا لا عِلمَ لَكُم بِهِ وَرُدُّوا العِلمَ إِلَى أَهْلِهِ، تُوجَرُوا وَ</w:t>
      </w:r>
      <w:bookmarkStart w:id="1181" w:name="pg8796_80649"/>
    </w:p>
    <w:p>
      <w:pPr>
        <w:pStyle w:val="BookText"/>
        <w:rPr/>
      </w:pPr>
      <w:bookmarkEnd w:id="1181"/>
      <w:r>
        <w:rPr>
          <w:rFonts w:ascii="Amiri" w:hAnsi="Amiri" w:eastAsia="Amiri" w:cs="Amiri"/>
          <w:color w:val="111111"/>
          <w:sz w:val="28"/>
          <w:sz w:val="28"/>
          <w:szCs w:val="28"/>
          <w:rtl w:val="true"/>
          <w:lang w:bidi="ar-SA"/>
        </w:rPr>
        <w:t xml:space="preserve">تُعذَرُوا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الجهالَةَ لِأَلِها فَإِنَّ أهلَ الجَهلِ كَثِيرٌ وَ أَهلُ العِلْمِ قَلِيلٌ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كُلَّ ذِي عِلْمٍ عَلِيمٌ</w:t>
      </w:r>
      <w:r>
        <w:rPr>
          <w:rStyle w:val="FootnoteAnchor"/>
          <w:rtl w:val="true"/>
        </w:rPr>
        <w:footnoteReference w:id="1026"/>
      </w:r>
      <w:r>
        <w:rPr>
          <w:rFonts w:ascii="IRNazanin" w:hAnsi="IRNazanin" w:eastAsia="IRNazanin"/>
          <w:color w:val="111111"/>
          <w:sz w:val="28"/>
          <w:sz w:val="28"/>
          <w:szCs w:val="28"/>
          <w:rtl w:val="true"/>
          <w:lang w:bidi="fa-IR"/>
        </w:rPr>
        <w:t xml:space="preserve"> ای جماعت، خود را به آداب واقعی اسلام که خدای عَزَّ وَجَلَّ به مؤمنان فرمان داده است متأدب کنید و به امر و نهی خدا بسنده کنید و در امور و مسائلی که آگاهی و شناخت ندارید، وارد نشوید و علم آن را به اهلش واگذار کنید تا اجر ببرید و نزد خدا معذور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و نادانی را به اهلش واگذار کنید؛ زیرا اهل جهالت بسیارند و دانایان اندک؛ همان طور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صاحب دانشی، دانشوری است</w:t>
      </w:r>
      <w:r>
        <w:rPr>
          <w:rFonts w:eastAsia="IRNazanin" w:cs="IRNazanin"/>
          <w:color w:val="111111"/>
          <w:sz w:val="28"/>
          <w:szCs w:val="28"/>
          <w:rtl w:val="true"/>
          <w:lang w:bidi="fa-IR"/>
        </w:rPr>
        <w:t xml:space="preserve">» </w:t>
      </w:r>
      <w:r>
        <w:rPr>
          <w:rStyle w:val="FootnoteAnchor"/>
          <w:rtl w:val="true"/>
        </w:rPr>
        <w:footnoteReference w:id="1027"/>
      </w:r>
    </w:p>
    <w:p>
      <w:pPr>
        <w:pStyle w:val="Heading4"/>
        <w:numPr>
          <w:ilvl w:val="3"/>
          <w:numId w:val="1"/>
        </w:numPr>
        <w:rPr/>
      </w:pPr>
      <w:bookmarkStart w:id="1182" w:name="__RefHeading___Toc3698300_653776707"/>
      <w:bookmarkStart w:id="1183" w:name="_Toc448"/>
      <w:bookmarkEnd w:id="1182"/>
      <w:r>
        <w:rPr/>
        <w:t>2</w:t>
      </w:r>
      <w:r>
        <w:rPr>
          <w:rtl w:val="true"/>
        </w:rPr>
        <w:t>.</w:t>
      </w:r>
      <w:r>
        <w:rPr>
          <w:rtl w:val="true"/>
        </w:rPr>
        <w:t>عالم نمای دین فروش</w:t>
      </w:r>
      <w:bookmarkEnd w:id="118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بن جندب اهل بصره بود پس از مرگ پدر همراه مادرش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معاویه با گرفتن پول اقدام به جعل حدیث می کرد ابن ابی الحدید می نویسد که معاویه صد هزار درهم به او داد تا شأن نزول آیه </w:t>
      </w:r>
      <w:r>
        <w:rPr>
          <w:rFonts w:ascii="Amiri" w:hAnsi="Amiri" w:eastAsia="Amiri" w:cs="Amiri"/>
          <w:color w:val="111111"/>
          <w:sz w:val="28"/>
          <w:sz w:val="28"/>
          <w:szCs w:val="28"/>
          <w:rtl w:val="true"/>
          <w:lang w:bidi="ar-SA"/>
        </w:rPr>
        <w:t>وَ مِنْ النَّاسِ مَنْ يَشْرِي نَفْسَهُ ابْتِغَاءَ مَرْضَاةِ الله</w:t>
      </w:r>
      <w:r>
        <w:rPr>
          <w:rStyle w:val="FootnoteAnchor"/>
          <w:rtl w:val="true"/>
        </w:rPr>
        <w:footnoteReference w:id="1028"/>
      </w:r>
      <w:r>
        <w:rPr>
          <w:rFonts w:ascii="IRNazanin" w:hAnsi="IRNazanin" w:eastAsia="IRNazanin"/>
          <w:color w:val="111111"/>
          <w:sz w:val="28"/>
          <w:sz w:val="28"/>
          <w:szCs w:val="28"/>
          <w:rtl w:val="true"/>
          <w:lang w:bidi="fa-IR"/>
        </w:rPr>
        <w:t>را که در مورد آرمیدن علی علیه السلام در بستر پیامبر صلی الله علیه و اله است، درباره ابن ملجم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نپذیرفت تا آن که معاویه مبلغ را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رساند و او پذیرفت و این چنین دین فروشی کرد </w:t>
      </w:r>
      <w:r>
        <w:rPr>
          <w:rStyle w:val="FootnoteAnchor"/>
          <w:rtl w:val="true"/>
        </w:rPr>
        <w:footnoteReference w:id="1029"/>
      </w:r>
      <w:bookmarkStart w:id="1184" w:name="pg8796_80651"/>
    </w:p>
    <w:p>
      <w:pPr>
        <w:pStyle w:val="BookText"/>
        <w:rPr/>
      </w:pPr>
      <w:bookmarkEnd w:id="1184"/>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1185" w:name="__RefHeading___Toc3698302_653776707"/>
      <w:bookmarkStart w:id="1186" w:name="_Toc449"/>
      <w:bookmarkEnd w:id="1185"/>
      <w:r>
        <w:rPr>
          <w:rtl w:val="true"/>
        </w:rPr>
        <w:t>وَ نَعُوذُ بِكَ أَن نَنظُوى عَلَى غَشّ أَحَدٍ؛ فریب دادن دیگران</w:t>
      </w:r>
      <w:bookmarkEnd w:id="1186"/>
    </w:p>
    <w:p>
      <w:pPr>
        <w:pStyle w:val="Heading3"/>
        <w:numPr>
          <w:ilvl w:val="2"/>
          <w:numId w:val="1"/>
        </w:numPr>
        <w:rPr/>
      </w:pPr>
      <w:bookmarkStart w:id="1187" w:name="__RefHeading___Toc3698304_653776707"/>
      <w:bookmarkStart w:id="1188" w:name="_Toc450"/>
      <w:bookmarkEnd w:id="1187"/>
      <w:r>
        <w:rPr>
          <w:rtl w:val="true"/>
        </w:rPr>
        <w:t>مقدّمه</w:t>
      </w:r>
      <w:bookmarkEnd w:id="1188"/>
    </w:p>
    <w:p>
      <w:pPr>
        <w:pStyle w:val="BookText"/>
        <w:rPr/>
      </w:pPr>
      <w:r>
        <w:rPr>
          <w:rFonts w:ascii="IRNazanin" w:hAnsi="IRNazanin" w:eastAsia="IRNazanin"/>
          <w:color w:val="111111"/>
          <w:sz w:val="28"/>
          <w:sz w:val="28"/>
          <w:szCs w:val="28"/>
          <w:rtl w:val="true"/>
          <w:lang w:bidi="fa-IR"/>
        </w:rPr>
        <w:t>غشّ در لغت به معنای ،فریب نیرنگ دغل و خیانت است؛ خلاف واقع را جلوه دادن، ناخالص بودن کدر و ناصاف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و تقلب در امور با مردم امری ناپسند و خطرناک است که پایه اعتماد متقابل را کند در زندگی ،اجتماعی اعتماد و صداقت دو اصل زیربنایی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اعتماد متقابل نباشد همه از یکدیگر وحشت می کنند و قوام جامعه برهم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انبیای الهی بر دو اصل امانت و صداقت در متن برنامه های خود تأکید داشته اند؛ چنان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لَم يَبعَث نَبِيا إلا بِصِدقِ الحَديثِ وَ أَداءِ الأمانَةِ إِلَى البَر وَالفَاجِرِ</w:t>
      </w:r>
      <w:r>
        <w:rPr>
          <w:rStyle w:val="FootnoteAnchor"/>
          <w:rtl w:val="true"/>
        </w:rPr>
        <w:footnoteReference w:id="1030"/>
      </w:r>
      <w:r>
        <w:rPr>
          <w:rFonts w:ascii="IRNazanin" w:hAnsi="IRNazanin" w:eastAsia="IRNazanin"/>
          <w:color w:val="111111"/>
          <w:sz w:val="28"/>
          <w:sz w:val="28"/>
          <w:szCs w:val="28"/>
          <w:rtl w:val="true"/>
          <w:lang w:bidi="fa-IR"/>
        </w:rPr>
        <w:t xml:space="preserve"> خداوند هیچ پیامبری را مبعوث نکرد مگر این که راستگویی و ادای امانت نسبت به نیکوکار و بدکار، جزء برنامه های او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غش و خیانت از ویژگی های افراد پست و لئیم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الغشُّ مِن</w:t>
      </w:r>
      <w:bookmarkStart w:id="1189" w:name="pg8796_80652"/>
    </w:p>
    <w:p>
      <w:pPr>
        <w:pStyle w:val="BookText"/>
        <w:rPr/>
      </w:pPr>
      <w:bookmarkEnd w:id="1189"/>
      <w:r>
        <w:rPr>
          <w:rFonts w:ascii="Amiri" w:hAnsi="Amiri" w:eastAsia="Amiri" w:cs="Amiri"/>
          <w:color w:val="111111"/>
          <w:sz w:val="28"/>
          <w:sz w:val="28"/>
          <w:szCs w:val="28"/>
          <w:rtl w:val="true"/>
          <w:lang w:bidi="ar-SA"/>
        </w:rPr>
        <w:t>أخلاقِ اللنَّامِ</w:t>
      </w:r>
      <w:r>
        <w:rPr>
          <w:rFonts w:ascii="IRNazanin" w:hAnsi="IRNazanin" w:eastAsia="IRNazanin"/>
          <w:color w:val="111111"/>
          <w:sz w:val="28"/>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افرادی که به هیچ اصل اخلاقی پایبند نیستند و به سادگی مردم را فریب می دهند، حضرت علی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 النَّاسِ مَن يَغِشُ النَّاسِ</w:t>
      </w:r>
      <w:r>
        <w:rPr>
          <w:rFonts w:ascii="IRNazanin" w:hAnsi="IRNazanin" w:eastAsia="IRNazanin"/>
          <w:color w:val="111111"/>
          <w:sz w:val="28"/>
          <w:sz w:val="28"/>
          <w:szCs w:val="28"/>
          <w:rtl w:val="true"/>
          <w:lang w:bidi="fa-IR"/>
        </w:rPr>
        <w:t xml:space="preserve">؛ </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آنان را فریب دهد</w:t>
      </w:r>
      <w:r>
        <w:rPr>
          <w:rFonts w:eastAsia="IRNazanin" w:cs="IRNazanin"/>
          <w:color w:val="111111"/>
          <w:sz w:val="28"/>
          <w:szCs w:val="28"/>
          <w:rtl w:val="true"/>
          <w:lang w:bidi="fa-IR"/>
        </w:rPr>
        <w:t>»</w:t>
      </w:r>
    </w:p>
    <w:p>
      <w:pPr>
        <w:pStyle w:val="Heading3"/>
        <w:numPr>
          <w:ilvl w:val="2"/>
          <w:numId w:val="1"/>
        </w:numPr>
        <w:rPr/>
      </w:pPr>
      <w:bookmarkStart w:id="1190" w:name="__RefHeading___Toc3698306_653776707"/>
      <w:bookmarkStart w:id="1191" w:name="_Toc451"/>
      <w:bookmarkEnd w:id="1190"/>
      <w:r>
        <w:rPr>
          <w:rtl w:val="true"/>
        </w:rPr>
        <w:t>اقسام فریب</w:t>
      </w:r>
      <w:bookmarkEnd w:id="1191"/>
    </w:p>
    <w:p>
      <w:pPr>
        <w:pStyle w:val="Heading4"/>
        <w:numPr>
          <w:ilvl w:val="3"/>
          <w:numId w:val="1"/>
        </w:numPr>
        <w:rPr/>
      </w:pPr>
      <w:bookmarkStart w:id="1192" w:name="__RefHeading___Toc3698308_653776707"/>
      <w:bookmarkStart w:id="1193" w:name="_Toc452"/>
      <w:bookmarkEnd w:id="1192"/>
      <w:r>
        <w:rPr>
          <w:rtl w:val="true"/>
        </w:rPr>
        <w:t>اشاره</w:t>
      </w:r>
      <w:bookmarkEnd w:id="1193"/>
    </w:p>
    <w:p>
      <w:pPr>
        <w:pStyle w:val="BookText"/>
        <w:rPr/>
      </w:pPr>
      <w:r>
        <w:rPr>
          <w:rFonts w:ascii="IRNazanin" w:hAnsi="IRNazanin" w:eastAsia="IRNazanin"/>
          <w:color w:val="111111"/>
          <w:sz w:val="28"/>
          <w:sz w:val="28"/>
          <w:szCs w:val="28"/>
          <w:rtl w:val="true"/>
          <w:lang w:bidi="fa-IR"/>
        </w:rPr>
        <w:t>فریبکاری و تقلب با مردم قالب های گوناگونی دارد که در جای خود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شاخه های آن عبارت اند از</w:t>
      </w:r>
      <w:r>
        <w:rPr>
          <w:rFonts w:eastAsia="IRNazanin" w:cs="IRNazanin"/>
          <w:color w:val="111111"/>
          <w:sz w:val="28"/>
          <w:szCs w:val="28"/>
          <w:rtl w:val="true"/>
          <w:lang w:bidi="fa-IR"/>
        </w:rPr>
        <w:t>:</w:t>
      </w:r>
    </w:p>
    <w:p>
      <w:pPr>
        <w:pStyle w:val="Heading4"/>
        <w:numPr>
          <w:ilvl w:val="3"/>
          <w:numId w:val="1"/>
        </w:numPr>
        <w:rPr/>
      </w:pPr>
      <w:bookmarkStart w:id="1194" w:name="__RefHeading___Toc3698310_653776707"/>
      <w:bookmarkStart w:id="1195" w:name="_Toc453"/>
      <w:bookmarkEnd w:id="1194"/>
      <w:r>
        <w:rPr/>
        <w:t>1</w:t>
      </w:r>
      <w:r>
        <w:rPr>
          <w:rtl w:val="true"/>
        </w:rPr>
        <w:t>.</w:t>
      </w:r>
      <w:r>
        <w:rPr>
          <w:rtl w:val="true"/>
        </w:rPr>
        <w:t>فریب خود</w:t>
      </w:r>
      <w:bookmarkEnd w:id="1195"/>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أغَشَ النَّاسَ أَغَشُهُم لِنَفْسِهِ وَ أَعصاهُم لِرَبِّهِ</w:t>
      </w:r>
      <w:r>
        <w:rPr>
          <w:rFonts w:ascii="IRNazanin" w:hAnsi="IRNazanin" w:eastAsia="IRNazanin"/>
          <w:color w:val="111111"/>
          <w:sz w:val="28"/>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فریب کارترین مردم کسی است که خود را فریب دهد و نافرمانی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وظیفه دارد نفس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آدمی، کشش هایی هست برای به دست آوردن آن چه فاقد آن است؛ گرایش هایی که ارضای مطلق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نفس را تأدیب کند و آن را به سوی صلاح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خود را فریب داد و از اصلاح نفس خود غافل شد، این بدترین نوع فریب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قرآن کریم علیه السلام می فرماید که برخی تصور می کنند با خدا خدعه می کنند؛ درصورتی که هرگز چنین نیست؛ بلکه اینان با خود خدعه می کنند و خود را می فریبند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يُخَادِعُونَ اللَّهَ وَالَّذِينَ آمَنُوا وَ مَا يَخْدَعُونَ إِلَّا أَنْفُسَهُمْ</w:t>
      </w:r>
      <w:r>
        <w:rPr>
          <w:rFonts w:ascii="IRNazanin" w:hAnsi="IRNazanin" w:eastAsia="IRNazanin"/>
          <w:color w:val="111111"/>
          <w:sz w:val="28"/>
          <w:sz w:val="28"/>
          <w:szCs w:val="28"/>
          <w:rtl w:val="true"/>
          <w:lang w:bidi="fa-IR"/>
        </w:rPr>
        <w:t xml:space="preserve">؛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خداوند منان را فریب دهند اما جز خودشان را فریب نمی دهند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 سرمایه های اصیلی را که خداوند در اختیار آنان قرار داده است در مسیر نیرنگ از دست می دهند و چیزی هم کسب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وجدان خود را می فریبند و سرکوب می کنند و توجیه می کنند و خود نیز توجه ندارند</w:t>
      </w:r>
      <w:r>
        <w:rPr>
          <w:rFonts w:eastAsia="IRNazanin" w:cs="IRNazanin"/>
          <w:color w:val="111111"/>
          <w:sz w:val="28"/>
          <w:szCs w:val="28"/>
          <w:rtl w:val="true"/>
          <w:lang w:bidi="fa-IR"/>
        </w:rPr>
        <w:t xml:space="preserve">. </w:t>
      </w:r>
      <w:bookmarkStart w:id="1196" w:name="pg8796_80654"/>
    </w:p>
    <w:p>
      <w:pPr>
        <w:pStyle w:val="BookText"/>
        <w:rPr/>
      </w:pPr>
      <w:bookmarkEnd w:id="1196"/>
      <w:r>
        <w:rPr>
          <w:rFonts w:ascii="IRNazanin" w:hAnsi="IRNazanin" w:eastAsia="IRNazanin"/>
          <w:color w:val="111111"/>
          <w:sz w:val="28"/>
          <w:sz w:val="28"/>
          <w:szCs w:val="28"/>
          <w:rtl w:val="true"/>
          <w:lang w:bidi="fa-IR"/>
        </w:rPr>
        <w:t>فریب نفس موجب می شود انسان از توانمندی و فطرت پاک خود غافل گردد و با اوهام و تخیلات زندگی کند چنین افرادی خداشناس هم نمی شوند و همواره از کسب معنویات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بدترین فریب و غش فریب کاری با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فریب می دهد دیگران را به درجه اولی می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غشّ نَفْسَهُ كان أَغَشُ لِغَيره</w:t>
      </w:r>
      <w:r>
        <w:rPr>
          <w:rFonts w:ascii="IRNazanin" w:hAnsi="IRNazanin" w:eastAsia="IRNazanin"/>
          <w:color w:val="111111"/>
          <w:sz w:val="28"/>
          <w:sz w:val="28"/>
          <w:szCs w:val="28"/>
          <w:rtl w:val="true"/>
          <w:lang w:bidi="fa-IR"/>
        </w:rPr>
        <w:t xml:space="preserve">؛ </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فریب دهد، دیگران را بیشتر فریب می دهد</w:t>
      </w:r>
      <w:r>
        <w:rPr>
          <w:rFonts w:eastAsia="IRNazanin" w:cs="IRNazanin"/>
          <w:color w:val="111111"/>
          <w:sz w:val="28"/>
          <w:szCs w:val="28"/>
          <w:rtl w:val="true"/>
          <w:lang w:bidi="fa-IR"/>
        </w:rPr>
        <w:t>».</w:t>
      </w:r>
    </w:p>
    <w:p>
      <w:pPr>
        <w:pStyle w:val="Heading4"/>
        <w:numPr>
          <w:ilvl w:val="3"/>
          <w:numId w:val="1"/>
        </w:numPr>
        <w:rPr/>
      </w:pPr>
      <w:bookmarkStart w:id="1197" w:name="__RefHeading___Toc3698312_653776707"/>
      <w:bookmarkStart w:id="1198" w:name="_Toc454"/>
      <w:bookmarkEnd w:id="1197"/>
      <w:r>
        <w:rPr/>
        <w:t>2</w:t>
      </w:r>
      <w:r>
        <w:rPr>
          <w:rtl w:val="true"/>
        </w:rPr>
        <w:t>.</w:t>
      </w:r>
      <w:r>
        <w:rPr>
          <w:rtl w:val="true"/>
        </w:rPr>
        <w:t>فریب در دین</w:t>
      </w:r>
      <w:bookmarkEnd w:id="1198"/>
    </w:p>
    <w:p>
      <w:pPr>
        <w:pStyle w:val="BookText"/>
        <w:rPr/>
      </w:pPr>
      <w:r>
        <w:rPr>
          <w:rFonts w:ascii="IRNazanin" w:hAnsi="IRNazanin" w:eastAsia="IRNazanin"/>
          <w:color w:val="111111"/>
          <w:sz w:val="28"/>
          <w:sz w:val="28"/>
          <w:szCs w:val="28"/>
          <w:rtl w:val="true"/>
          <w:lang w:bidi="fa-IR"/>
        </w:rPr>
        <w:t>علی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غشَّ النَّاسَ فِي دِينِهِم فَهُوَ مُعانِدٌ للهِ وَ رَسُولِهِ</w:t>
      </w:r>
      <w:r>
        <w:rPr>
          <w:rFonts w:ascii="IRNazanin" w:hAnsi="IRNazanin" w:eastAsia="IRNazanin"/>
          <w:color w:val="111111"/>
          <w:sz w:val="28"/>
          <w:sz w:val="28"/>
          <w:szCs w:val="28"/>
          <w:rtl w:val="true"/>
          <w:lang w:bidi="fa-IR"/>
        </w:rPr>
        <w:t xml:space="preserve">؛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را در دین شان فریب دهد معاند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مجموعه ای شکل گرفته از معارف مربوط به مبدأ و معاد و قوانین اجتماعی و عبادت و معامله است که از طریق وحی و نبوتی که صدق و دوستی اش با برهان ثابت شده است و همچنین مجموعه ای از اخبار و احادیث درستی که پیامبر آن ها را باز می گوید دریافت می گردد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گزاره های دینی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که شامل اصول دین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دستورهای اخلاقی که مجموعه روش های سیر و سلوک آدمی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عملی که شامل عبادات و معاملات و احکام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دین و دین داری از مهم ترین امور زندگی است که همواره دغدغه اولیا و انبیای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دین داری در سیره انبیای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وَصَّى بِهَا إِبْرَاهِيمُ بَنِيهِ وَي عْقُوبُ يَا بَنِيَّ إِنَّ اللَّهَ اصْطَفَى لَكُمُ الدِّينَ فَلَا تَمُوتُنَّ إِلَّا وَ أَنْتُمْ مُسْلِمُونَ</w:t>
      </w:r>
      <w:r>
        <w:rPr>
          <w:rStyle w:val="FootnoteAnchor"/>
          <w:rtl w:val="true"/>
        </w:rPr>
        <w:footnoteReference w:id="1038"/>
      </w:r>
      <w:bookmarkStart w:id="1199" w:name="pg8796_80656"/>
    </w:p>
    <w:p>
      <w:pPr>
        <w:pStyle w:val="BookText"/>
        <w:rPr/>
      </w:pPr>
      <w:bookmarkEnd w:id="1199"/>
      <w:r>
        <w:rPr>
          <w:rFonts w:ascii="IRNazanin" w:hAnsi="IRNazanin" w:eastAsia="IRNazanin"/>
          <w:color w:val="111111"/>
          <w:sz w:val="28"/>
          <w:sz w:val="28"/>
          <w:szCs w:val="28"/>
          <w:rtl w:val="true"/>
          <w:lang w:bidi="fa-IR"/>
        </w:rPr>
        <w:t>ابراهیم و یعقوب فرزندان خود را سفارش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آیین توحیدی را برگزید پس شما نمی میرید مگر در حالی که مسلمانید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بازیچه قرار دادن دین و فریب مردم از راه دین بدترین نوع خدعه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اتَّخَذُوا دِينَهُمْ لَهْوًا وَ لَعِبًا وَ غَرَّتْهُمُ الْحَيَاةُ الدُّنْيَا فَالْيَوْمَ نَنْسَاهُمْ كَمَا نَسُوا لِقَاءَ يَوْمِهِمْ</w:t>
      </w:r>
      <w:r>
        <w:rPr>
          <w:rStyle w:val="FootnoteAnchor"/>
          <w:rtl w:val="true"/>
        </w:rPr>
        <w:footnoteReference w:id="1039"/>
      </w:r>
      <w:r>
        <w:rPr>
          <w:rFonts w:ascii="IRNazanin" w:hAnsi="IRNazanin" w:eastAsia="IRNazanin"/>
          <w:color w:val="111111"/>
          <w:sz w:val="28"/>
          <w:sz w:val="28"/>
          <w:szCs w:val="28"/>
          <w:rtl w:val="true"/>
          <w:lang w:bidi="fa-IR"/>
        </w:rPr>
        <w:t xml:space="preserve"> کسانی که دین و آیین خود را سرگرمی و بازیچه گرفتند و زندگی دنیا آن ها را مغرور ساخت، امروز ما آن ها را فراموش می کنیم؛ زیرا لقای چنین روزی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بازیچه قرار دادن دین باعث شد این ها منکر معاد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گمراهی، آن است که انسان مسائل مهم و سرنوشت ساز را که در رأس آن ها دین است، جدی نگیرد و با آن ها به صورت سرگرمی و بازیچه رفتار کند</w:t>
      </w:r>
      <w:r>
        <w:rPr>
          <w:rFonts w:eastAsia="IRNazanin" w:cs="IRNazanin"/>
          <w:color w:val="111111"/>
          <w:sz w:val="28"/>
          <w:szCs w:val="28"/>
          <w:rtl w:val="true"/>
          <w:lang w:bidi="fa-IR"/>
        </w:rPr>
        <w:t>.</w:t>
      </w:r>
    </w:p>
    <w:p>
      <w:pPr>
        <w:pStyle w:val="Heading4"/>
        <w:numPr>
          <w:ilvl w:val="3"/>
          <w:numId w:val="1"/>
        </w:numPr>
        <w:rPr/>
      </w:pPr>
      <w:bookmarkStart w:id="1200" w:name="__RefHeading___Toc3698314_653776707"/>
      <w:bookmarkStart w:id="1201" w:name="_Toc455"/>
      <w:bookmarkEnd w:id="1200"/>
      <w:r>
        <w:rPr/>
        <w:t>3</w:t>
      </w:r>
      <w:r>
        <w:rPr>
          <w:rtl w:val="true"/>
        </w:rPr>
        <w:t>.</w:t>
      </w:r>
      <w:r>
        <w:rPr>
          <w:rtl w:val="true"/>
        </w:rPr>
        <w:t>غش در مشورت</w:t>
      </w:r>
      <w:bookmarkEnd w:id="1201"/>
    </w:p>
    <w:p>
      <w:pPr>
        <w:pStyle w:val="BookText"/>
        <w:rPr/>
      </w:pP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المُسلِمِينَ في مَشوَرَةٍ فَقَد بَرِئتُ مِنهُ</w:t>
      </w:r>
      <w:r>
        <w:rPr>
          <w:rFonts w:ascii="IRNazanin" w:hAnsi="IRNazanin" w:eastAsia="IRNazanin"/>
          <w:color w:val="111111"/>
          <w:sz w:val="28"/>
          <w:sz w:val="28"/>
          <w:szCs w:val="28"/>
          <w:rtl w:val="true"/>
          <w:lang w:bidi="fa-IR"/>
        </w:rPr>
        <w:t xml:space="preserve">؛ </w:t>
      </w:r>
      <w:r>
        <w:rPr>
          <w:rStyle w:val="FootnoteAnchor"/>
          <w:rtl w:val="true"/>
        </w:rPr>
        <w:footnoteReference w:id="1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مشورت دادن به مسلمانان خیانت کند به تحقیق من از او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مشورت نصح و خیرخواهی لازم است مشورت انسان را از استبداد در رأی و خودمحوری باز می دارد وظیفه مشاور آن است که در مشورت دادن خیانت نکند، امام سجاد علیه السلام در مورد حق مشاور می فرماید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المُستَشيرِ إِنْ عَلِمْتَ لَهُ رَأيَا أَشَرْتَ عَلَيْهِ وَ إِن لَم تَعلَم أَرشَدتَهُ إِلَى مَن يَعلَم وَ حَقُّ المُشيرِ عَلَيْكَ أَن لا تَتَّهِمُهُ فيما لا يُوافِقُكَ مِن رَأْيِهِ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کسی که از تو مشورت می خواهد آن است که اگر عقیده و نظری داری در اختیار او بگذاری و اگر درباره آن کار چیزی نمی دانی، او را به کسی راهنمایی </w:t>
      </w:r>
      <w:bookmarkStart w:id="1202" w:name="pg8796_80658"/>
    </w:p>
    <w:p>
      <w:pPr>
        <w:pStyle w:val="BookText"/>
        <w:rPr/>
      </w:pPr>
      <w:bookmarkEnd w:id="1202"/>
      <w:r>
        <w:rPr>
          <w:rFonts w:ascii="IRNazanin" w:hAnsi="IRNazanin" w:eastAsia="IRNazanin"/>
          <w:color w:val="111111"/>
          <w:sz w:val="28"/>
          <w:sz w:val="28"/>
          <w:szCs w:val="28"/>
          <w:rtl w:val="true"/>
          <w:lang w:bidi="fa-IR"/>
        </w:rPr>
        <w:t>کنی که می داند و اما حق کسی که مشاور تو است آن است که در آن چه با تو موافق نیست، او را متهم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غَشَّ مُسْتَشِیرَهُ سُلِبَ تَدْبِیرُهُ</w:t>
      </w:r>
      <w:r>
        <w:rPr>
          <w:rFonts w:ascii="IRNazanin" w:hAnsi="IRNazanin" w:eastAsia="IRNazanin"/>
          <w:color w:val="111111"/>
          <w:sz w:val="28"/>
          <w:sz w:val="28"/>
          <w:szCs w:val="28"/>
          <w:rtl w:val="true"/>
          <w:lang w:bidi="fa-IR"/>
        </w:rPr>
        <w:t xml:space="preserve">؛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مشورت کننده خیانت کند از تدبیر ساقط است</w:t>
      </w:r>
      <w:r>
        <w:rPr>
          <w:rFonts w:eastAsia="IRNazanin" w:cs="IRNazanin"/>
          <w:color w:val="111111"/>
          <w:sz w:val="28"/>
          <w:szCs w:val="28"/>
          <w:rtl w:val="true"/>
          <w:lang w:bidi="fa-IR"/>
        </w:rPr>
        <w:t>».</w:t>
      </w:r>
    </w:p>
    <w:p>
      <w:pPr>
        <w:pStyle w:val="Heading4"/>
        <w:numPr>
          <w:ilvl w:val="3"/>
          <w:numId w:val="1"/>
        </w:numPr>
        <w:rPr/>
      </w:pPr>
      <w:bookmarkStart w:id="1203" w:name="__RefHeading___Toc3698316_653776707"/>
      <w:bookmarkStart w:id="1204" w:name="_Toc456"/>
      <w:bookmarkEnd w:id="1203"/>
      <w:r>
        <w:rPr/>
        <w:t>4</w:t>
      </w:r>
      <w:r>
        <w:rPr>
          <w:rtl w:val="true"/>
        </w:rPr>
        <w:t>.</w:t>
      </w:r>
      <w:r>
        <w:rPr>
          <w:rtl w:val="true"/>
        </w:rPr>
        <w:t>غش با پیشوایان و امام علیه السلام</w:t>
      </w:r>
      <w:bookmarkEnd w:id="1204"/>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أفضَعُ الغِشَّ غِشُ الأَئِمَةِ</w:t>
      </w:r>
      <w:r>
        <w:rPr>
          <w:rFonts w:ascii="IRNazanin" w:hAnsi="IRNazanin" w:eastAsia="IRNazanin"/>
          <w:color w:val="111111"/>
          <w:sz w:val="28"/>
          <w:sz w:val="28"/>
          <w:szCs w:val="28"/>
          <w:rtl w:val="true"/>
          <w:lang w:bidi="fa-IR"/>
        </w:rPr>
        <w:t xml:space="preserve">؛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فریب ها، فریب پیشوایان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در برابر امام و رهبر وظایفی دارند که از آن ها صداقت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فریبکاری امت ها بدترین نوع خیانت است</w:t>
      </w:r>
      <w:r>
        <w:rPr>
          <w:rFonts w:eastAsia="IRNazanin" w:cs="IRNazanin"/>
          <w:color w:val="111111"/>
          <w:sz w:val="28"/>
          <w:szCs w:val="28"/>
          <w:rtl w:val="true"/>
          <w:lang w:bidi="fa-IR"/>
        </w:rPr>
        <w:t>.</w:t>
      </w:r>
    </w:p>
    <w:p>
      <w:pPr>
        <w:pStyle w:val="Heading4"/>
        <w:numPr>
          <w:ilvl w:val="3"/>
          <w:numId w:val="1"/>
        </w:numPr>
        <w:rPr/>
      </w:pPr>
      <w:bookmarkStart w:id="1205" w:name="__RefHeading___Toc3698318_653776707"/>
      <w:bookmarkStart w:id="1206" w:name="_Toc457"/>
      <w:bookmarkEnd w:id="1205"/>
      <w:r>
        <w:rPr/>
        <w:t>5</w:t>
      </w:r>
      <w:r>
        <w:rPr>
          <w:rtl w:val="true"/>
        </w:rPr>
        <w:t>.</w:t>
      </w:r>
      <w:r>
        <w:rPr>
          <w:rtl w:val="true"/>
        </w:rPr>
        <w:t>غش در معاملات</w:t>
      </w:r>
      <w:bookmarkEnd w:id="1206"/>
    </w:p>
    <w:p>
      <w:pPr>
        <w:pStyle w:val="BookText"/>
        <w:rPr/>
      </w:pPr>
      <w:r>
        <w:rPr>
          <w:rFonts w:ascii="IRNazanin" w:hAnsi="IRNazanin" w:eastAsia="IRNazanin"/>
          <w:color w:val="111111"/>
          <w:sz w:val="28"/>
          <w:sz w:val="28"/>
          <w:szCs w:val="28"/>
          <w:rtl w:val="true"/>
          <w:lang w:bidi="fa-IR"/>
        </w:rPr>
        <w:t>رسول خدا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مُسلِما فِي شِراءٍ أَو بَيعِ فَلَيسَ مِنَّا وَ حُشِرَ يَومُ القِيامَةِ مَعَ اليَهُودِ لِأَهُم أَغَشُّ الخَلقِ لِلمُسلِمينَ</w:t>
      </w:r>
      <w:r>
        <w:rPr>
          <w:rStyle w:val="FootnoteAnchor"/>
          <w:rtl w:val="true"/>
        </w:rPr>
        <w:footnoteReference w:id="1044"/>
      </w:r>
      <w:r>
        <w:rPr>
          <w:rFonts w:ascii="IRNazanin" w:hAnsi="IRNazanin" w:eastAsia="IRNazanin"/>
          <w:color w:val="111111"/>
          <w:sz w:val="28"/>
          <w:sz w:val="28"/>
          <w:szCs w:val="28"/>
          <w:rtl w:val="true"/>
          <w:lang w:bidi="fa-IR"/>
        </w:rPr>
        <w:t xml:space="preserve"> کسی که مسلمانی را در خرید و فروش فریب دهد از ما نیست و روز قیامت با یهود محشور می شود؛ زیرا آن ها فریب کارترین مردم با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در معامله شامل تقلب کلاه برداری جعل سند جعل امضا گران فروشی فروختن جنس نامرغوب به جای مرغوب ، فروش زمین دیگری به نام خود، فروش یک جنس یا زمین به چند نفر اعلام ورشکستگی دروغین و ده ها راه شیطانی دیگر می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رسول خدا صلی الله علیه و اله بر شخصی عبور می کرد که پشته ای گندم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آن فرو برد انگشتش تر شد معلوم شد گندم ها را مرطوب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،گندم این تری و رطوبت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آسمان </w:t>
      </w:r>
      <w:bookmarkStart w:id="1207" w:name="pg8796_80660"/>
    </w:p>
    <w:p>
      <w:pPr>
        <w:pStyle w:val="BookText"/>
        <w:rPr/>
      </w:pPr>
      <w:bookmarkEnd w:id="1207"/>
      <w:r>
        <w:rPr>
          <w:rFonts w:ascii="IRNazanin" w:hAnsi="IRNazanin" w:eastAsia="IRNazanin"/>
          <w:color w:val="111111"/>
          <w:sz w:val="28"/>
          <w:sz w:val="28"/>
          <w:szCs w:val="28"/>
          <w:rtl w:val="true"/>
          <w:lang w:bidi="fa-IR"/>
        </w:rPr>
        <w:t>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آن گندم مرطوب را بالای گندم ها ننهاده ای تا مردم ببینند؟ هر کس فریب کاری کند از من نیست</w:t>
      </w:r>
      <w:r>
        <w:rPr>
          <w:rFonts w:eastAsia="IRNazanin" w:cs="IRNazanin"/>
          <w:color w:val="111111"/>
          <w:sz w:val="28"/>
          <w:szCs w:val="28"/>
          <w:rtl w:val="true"/>
          <w:lang w:bidi="fa-IR"/>
        </w:rPr>
        <w:t xml:space="preserve">» </w:t>
      </w:r>
      <w:r>
        <w:rPr>
          <w:rStyle w:val="FootnoteAnchor"/>
          <w:rtl w:val="true"/>
        </w:rPr>
        <w:footnoteReference w:id="1045"/>
      </w:r>
    </w:p>
    <w:p>
      <w:pPr>
        <w:pStyle w:val="Heading3"/>
        <w:numPr>
          <w:ilvl w:val="2"/>
          <w:numId w:val="1"/>
        </w:numPr>
        <w:rPr/>
      </w:pPr>
      <w:bookmarkStart w:id="1208" w:name="__RefHeading___Toc3698320_653776707"/>
      <w:bookmarkStart w:id="1209" w:name="_Toc458"/>
      <w:bookmarkEnd w:id="1208"/>
      <w:r>
        <w:rPr>
          <w:rtl w:val="true"/>
        </w:rPr>
        <w:t>داستان</w:t>
      </w:r>
      <w:bookmarkEnd w:id="1209"/>
    </w:p>
    <w:p>
      <w:pPr>
        <w:pStyle w:val="Heading4"/>
        <w:numPr>
          <w:ilvl w:val="3"/>
          <w:numId w:val="1"/>
        </w:numPr>
        <w:rPr/>
      </w:pPr>
      <w:bookmarkStart w:id="1210" w:name="__RefHeading___Toc3698322_653776707"/>
      <w:bookmarkStart w:id="1211" w:name="_Toc459"/>
      <w:bookmarkEnd w:id="1210"/>
      <w:r>
        <w:rPr/>
        <w:t>1</w:t>
      </w:r>
      <w:r>
        <w:rPr>
          <w:rtl w:val="true"/>
        </w:rPr>
        <w:t>.</w:t>
      </w:r>
      <w:r>
        <w:rPr>
          <w:rtl w:val="true"/>
        </w:rPr>
        <w:t>پول تقلبی</w:t>
      </w:r>
      <w:bookmarkEnd w:id="12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بکیر گوید که خدمت امام رضا علیه السلام بودم مقداری سکه و دینار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یکی از آن ها را با دقت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تقلبی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شکست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چاه فاضلاب بینداز تا با پول قلابی در بازار معامله صورت نگیرد؛</w:t>
      </w:r>
    </w:p>
    <w:p>
      <w:pPr>
        <w:pStyle w:val="BookText"/>
        <w:rPr/>
      </w:pPr>
      <w:r>
        <w:rPr>
          <w:rFonts w:ascii="Amiri" w:hAnsi="Amiri" w:eastAsia="Amiri" w:cs="Amiri"/>
          <w:color w:val="111111"/>
          <w:sz w:val="28"/>
          <w:sz w:val="28"/>
          <w:szCs w:val="28"/>
          <w:rtl w:val="true"/>
          <w:lang w:bidi="ar-SA"/>
        </w:rPr>
        <w:t>أَلْقِهِ فِی اَلْبَالُوعَهِ حَتَّی لاَ یُبَاعَ شَیْءٌ فِیهِ غِشٌّ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12" w:name="__RefHeading___Toc3698324_653776707"/>
      <w:bookmarkStart w:id="1213" w:name="_Toc460"/>
      <w:bookmarkEnd w:id="1212"/>
      <w:r>
        <w:rPr/>
        <w:t>2</w:t>
      </w:r>
      <w:r>
        <w:rPr>
          <w:rtl w:val="true"/>
        </w:rPr>
        <w:t>.</w:t>
      </w:r>
      <w:r>
        <w:rPr>
          <w:rtl w:val="true"/>
        </w:rPr>
        <w:t>کاسبی در تاریکی</w:t>
      </w:r>
      <w:bookmarkEnd w:id="1213"/>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سابری در سایه می فروختم، امام کاظم علیه السلام بر من عبور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هِشَامُ إِنَّ اَلْبَیْعَ فِی اَلظِّلِّ غِشٌّ وَ إِنَّ اَلْغِشَّ لاَ یَحِلُّ</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هشام،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فریبگری است و فریب روا نیست</w:t>
      </w:r>
      <w:r>
        <w:rPr>
          <w:rFonts w:eastAsia="IRNazanin" w:cs="IRNazanin"/>
          <w:color w:val="111111"/>
          <w:sz w:val="28"/>
          <w:szCs w:val="28"/>
          <w:rtl w:val="true"/>
          <w:lang w:bidi="fa-IR"/>
        </w:rPr>
        <w:t>».</w:t>
      </w:r>
    </w:p>
    <w:p>
      <w:pPr>
        <w:pStyle w:val="Heading4"/>
        <w:numPr>
          <w:ilvl w:val="3"/>
          <w:numId w:val="1"/>
        </w:numPr>
        <w:rPr/>
      </w:pPr>
      <w:bookmarkStart w:id="1214" w:name="__RefHeading___Toc3698326_653776707"/>
      <w:bookmarkStart w:id="1215" w:name="_Toc461"/>
      <w:bookmarkEnd w:id="1214"/>
      <w:r>
        <w:rPr/>
        <w:t>3</w:t>
      </w:r>
      <w:r>
        <w:rPr>
          <w:rtl w:val="true"/>
        </w:rPr>
        <w:t>.</w:t>
      </w:r>
      <w:r>
        <w:rPr>
          <w:rtl w:val="true"/>
        </w:rPr>
        <w:t>جنس بد را زیر قرار دادن</w:t>
      </w:r>
      <w:bookmarkEnd w:id="1215"/>
    </w:p>
    <w:p>
      <w:pPr>
        <w:pStyle w:val="BookText"/>
        <w:rPr/>
      </w:pPr>
      <w:r>
        <w:rPr>
          <w:rFonts w:ascii="IRNazanin" w:hAnsi="IRNazanin" w:eastAsia="IRNazanin"/>
          <w:color w:val="111111"/>
          <w:sz w:val="28"/>
          <w:sz w:val="28"/>
          <w:szCs w:val="28"/>
          <w:rtl w:val="true"/>
          <w:lang w:bidi="fa-IR"/>
        </w:rPr>
        <w:t>امام باقر علیه السلام فرمودند که رسول خدا صلى الله عليه و سلم در بازار مدینه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رسید که طعام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روی جنس خیلی مرغوب بود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خوبی داری قیمت آن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رسولش وحی کرد دستت را زیر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پیامبر اکرم صلی الله علیه و آله چنین کرد و متوجه شد آن شخص طعام نامرغوب و پست را زیر قرار داده و ظاهر و بالای طعام را مرغوب ريخته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أراكَ إِلا وَ قَد جَمَعتَ خِيانَةً وَ غِشا لِلمُسلِمین</w:t>
      </w:r>
      <w:r>
        <w:rPr>
          <w:rFonts w:ascii="IRNazanin" w:hAnsi="IRNazanin" w:eastAsia="IRNazanin"/>
          <w:color w:val="111111"/>
          <w:sz w:val="28"/>
          <w:sz w:val="28"/>
          <w:szCs w:val="28"/>
          <w:rtl w:val="true"/>
          <w:lang w:bidi="fa-IR"/>
        </w:rPr>
        <w:t xml:space="preserve">؛ </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نمی بینم مگر آن که خیانت و فریبکاری را درباره مسلمانان جمع کرده ای</w:t>
      </w:r>
      <w:r>
        <w:rPr>
          <w:rFonts w:eastAsia="IRNazanin" w:cs="IRNazanin"/>
          <w:color w:val="111111"/>
          <w:sz w:val="28"/>
          <w:szCs w:val="28"/>
          <w:rtl w:val="true"/>
          <w:lang w:bidi="fa-IR"/>
        </w:rPr>
        <w:t xml:space="preserve">». </w:t>
      </w:r>
      <w:bookmarkStart w:id="1216" w:name="pg8796_80662"/>
    </w:p>
    <w:p>
      <w:pPr>
        <w:pStyle w:val="BookText"/>
        <w:rPr/>
      </w:pPr>
      <w:bookmarkEnd w:id="1216"/>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1217" w:name="__RefHeading___Toc3698328_653776707"/>
      <w:bookmarkStart w:id="1218" w:name="_Toc462"/>
      <w:bookmarkEnd w:id="1217"/>
      <w:r>
        <w:rPr>
          <w:rtl w:val="true"/>
        </w:rPr>
        <w:t>وَ أَنْ نُعْجِبَ بِأَعْمَالِنَا؛ خودپسندی و عُجب در عمل</w:t>
      </w:r>
      <w:bookmarkEnd w:id="1218"/>
    </w:p>
    <w:p>
      <w:pPr>
        <w:pStyle w:val="Heading3"/>
        <w:numPr>
          <w:ilvl w:val="2"/>
          <w:numId w:val="1"/>
        </w:numPr>
        <w:rPr/>
      </w:pPr>
      <w:bookmarkStart w:id="1219" w:name="__RefHeading___Toc3698330_653776707"/>
      <w:bookmarkStart w:id="1220" w:name="_Toc463"/>
      <w:bookmarkEnd w:id="1219"/>
      <w:r>
        <w:rPr>
          <w:rtl w:val="true"/>
        </w:rPr>
        <w:t>اشاره</w:t>
      </w:r>
      <w:bookmarkEnd w:id="1220"/>
    </w:p>
    <w:p>
      <w:pPr>
        <w:pStyle w:val="BookText"/>
        <w:rPr/>
      </w:pPr>
      <w:r>
        <w:rPr>
          <w:rFonts w:ascii="IRNazanin" w:hAnsi="IRNazanin" w:eastAsia="IRNazanin"/>
          <w:color w:val="111111"/>
          <w:sz w:val="28"/>
          <w:sz w:val="28"/>
          <w:szCs w:val="28"/>
          <w:rtl w:val="true"/>
          <w:lang w:bidi="fa-IR"/>
        </w:rPr>
        <w:t>از آفات و آسیب های جدی ،عمل خودپسندی و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 است که انسان به دلیل کمالی که در خود می بیند خود را بزرگ شمارد؛ خواه آن کمال را داشته باشد یا نداشته باشد بعضی گفته اند ،عجب آن است که نعمتی را که دارد بزرگ شمارد و به آن میل و اعتماد کند و منعم آن را فراموش کند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تفاوت کبر و عجب، آن است که کبر به دو نفر قائم است متکبر و کسی که به او تکبر می ورزد؛ اما در عجب، غیر مطرح نیست؛ بلکه خود انسانِ مُعجب و خودبین، عمل خود را بزرگ می پندارد و مغرور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مورد مراتب عجب می 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ألعُجبُ دَرَجاتٌ مِنها أن يُزين لِلعَبدِ سُوءُ عَمَلِهِ فَيَراهُ حَسَنا فَيُعجِبهُ وَ يَحْسَبُ أَنَّهُ يُحسن صُنعَا وَ مِنها أَن يُؤْمِنَ العَبدُ بِرَبِّهِ فَيَمُنُّ عَلَى الله عزّوَجَلَّ وَالله عَلَيهِ فِيهِ المَنّ</w:t>
      </w:r>
      <w:r>
        <w:rPr>
          <w:rStyle w:val="FootnoteAnchor"/>
          <w:rtl w:val="true"/>
        </w:rPr>
        <w:footnoteReference w:id="1049"/>
      </w:r>
      <w:r>
        <w:rPr>
          <w:rFonts w:ascii="IRNazanin" w:hAnsi="IRNazanin" w:eastAsia="IRNazanin"/>
          <w:color w:val="111111"/>
          <w:sz w:val="28"/>
          <w:sz w:val="28"/>
          <w:szCs w:val="28"/>
          <w:rtl w:val="true"/>
          <w:lang w:bidi="fa-IR"/>
        </w:rPr>
        <w:t xml:space="preserve"> عجب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عمل و کردار بد انسان در نظرش نیکو جلوه کند و آن را خوب بپندارد و از آن به خود بنازد و تصور کند کار خوب انجام می دهد و دیگر این که بنده به پروردگار خود ایمان بیاورد و به واسطه ایمانش بر </w:t>
      </w:r>
    </w:p>
    <w:p>
      <w:pPr>
        <w:pStyle w:val="BookText"/>
        <w:rPr/>
      </w:pPr>
      <w:r>
        <w:rPr>
          <w:rFonts w:ascii="IRNazanin" w:hAnsi="IRNazanin" w:eastAsia="IRNazanin"/>
          <w:color w:val="111111"/>
          <w:sz w:val="28"/>
          <w:sz w:val="28"/>
          <w:szCs w:val="28"/>
          <w:rtl w:val="true"/>
          <w:lang w:bidi="fa-IR"/>
        </w:rPr>
        <w:t>خدا منت بگذارد در صورتی که خدا بر او منت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روحیه کشنده و مهلک را در افرادی گزارش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نَادَى فِرْعَوْنُ فِي قَوْمِهِ قَالَ يَا قَوْمِ أَلَيْسَ لِي مُلْكُ مِصْرَ وَ هَذِهِ الْأَنْهَارُ تَجْرِي مِنْ تَحْتِي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خَيْرٌ مِنْ هَذَا الَّذِي هُوَ مَهِينٌ وَ لَا يَكَادُ يُبِينُ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میان قوم خود ندا داد و گفت ای قوم من آیا حکومت مصر از آن من نیست و این نهرها تحت فرمان من جریان ندارد؟ آیا نمی بینید؟ مگر نه این است که من از این مردی که از خانواده و طبقه پستی است و هرگز نمی تواند فصیح سخن بگوید،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نخوت ، آن چنان وجود او را فرا گرفته بود که هیچ اعتنایی به براهین ارائه شده از سوی موسی علیه السلام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مطلق خود را برتر و بالاتر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قَالُوا لَنْ تَمَسَّنَا النَّارُ إِلَّا أَيَّامًا مَعْدُودَاتٍ وَ غَرَّهُمْ فِي دِينِهِمْ مَا كَانُوا يَفْتَرُونَ</w:t>
      </w:r>
      <w:r>
        <w:rPr>
          <w:rStyle w:val="FootnoteAnchor"/>
          <w:rtl w:val="true"/>
        </w:rPr>
        <w:footnoteReference w:id="1051"/>
      </w:r>
      <w:r>
        <w:rPr>
          <w:rFonts w:ascii="IRNazanin" w:hAnsi="IRNazanin" w:eastAsia="IRNazanin"/>
          <w:color w:val="111111"/>
          <w:sz w:val="28"/>
          <w:sz w:val="28"/>
          <w:szCs w:val="28"/>
          <w:rtl w:val="true"/>
          <w:lang w:bidi="fa-IR"/>
        </w:rPr>
        <w:t xml:space="preserve">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آتش دوزخ جز چند روزی به ما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اقوام دیگر امتیاز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افترا آن ها را در دین شان مغرور ساخت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حُنَيْنٍ إِذْ أَعْجَبَتْكُمْ كَثْرَتُكُمْ</w:t>
      </w:r>
      <w:r>
        <w:rPr>
          <w:rFonts w:ascii="IRNazanin" w:hAnsi="IRNazanin" w:eastAsia="IRNazanin"/>
          <w:color w:val="111111"/>
          <w:sz w:val="28"/>
          <w:sz w:val="28"/>
          <w:szCs w:val="28"/>
          <w:rtl w:val="true"/>
          <w:lang w:bidi="fa-IR"/>
        </w:rPr>
        <w:t xml:space="preserve">؛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 که بسیاری لشکر اسلام، شما را به عُجب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در جنگ بدر یک سوم کفار بودند و پیروز شدند، در نبرد حنین به دلیل غرور، شکست خوردند؛ از این رو هرگز نباید به کثرت و فزونی نازید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حقیقت اشاره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مِنْ فِئَةٍ قَلِيلَةٍ غَلَبَتْ فِئَةً كَثِيرَةً</w:t>
      </w:r>
      <w:r>
        <w:rPr>
          <w:rFonts w:ascii="IRNazanin" w:hAnsi="IRNazanin" w:eastAsia="IRNazanin"/>
          <w:color w:val="111111"/>
          <w:sz w:val="28"/>
          <w:sz w:val="28"/>
          <w:szCs w:val="28"/>
          <w:rtl w:val="true"/>
          <w:lang w:bidi="fa-IR"/>
        </w:rPr>
        <w:t xml:space="preserve">؛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گروهی اندک، گروه زیادی را شکست داد</w:t>
      </w:r>
      <w:r>
        <w:rPr>
          <w:rFonts w:eastAsia="IRNazanin" w:cs="IRNazanin"/>
          <w:color w:val="111111"/>
          <w:sz w:val="28"/>
          <w:szCs w:val="28"/>
          <w:rtl w:val="true"/>
          <w:lang w:bidi="fa-IR"/>
        </w:rPr>
        <w:t xml:space="preserve">» </w:t>
      </w:r>
      <w:bookmarkStart w:id="1221" w:name="pg8796_80666"/>
    </w:p>
    <w:p>
      <w:pPr>
        <w:pStyle w:val="Heading3"/>
        <w:numPr>
          <w:ilvl w:val="2"/>
          <w:numId w:val="1"/>
        </w:numPr>
        <w:rPr/>
      </w:pPr>
      <w:bookmarkStart w:id="1222" w:name="__RefHeading___Toc3698332_653776707"/>
      <w:bookmarkStart w:id="1223" w:name="_Toc464"/>
      <w:bookmarkEnd w:id="1221"/>
      <w:bookmarkEnd w:id="1222"/>
      <w:r>
        <w:rPr>
          <w:rtl w:val="true"/>
        </w:rPr>
        <w:t>آثار عجب</w:t>
      </w:r>
      <w:bookmarkEnd w:id="1223"/>
    </w:p>
    <w:p>
      <w:pPr>
        <w:pStyle w:val="Heading4"/>
        <w:numPr>
          <w:ilvl w:val="3"/>
          <w:numId w:val="1"/>
        </w:numPr>
        <w:rPr/>
      </w:pPr>
      <w:bookmarkStart w:id="1224" w:name="__RefHeading___Toc3698334_653776707"/>
      <w:bookmarkStart w:id="1225" w:name="_Toc465"/>
      <w:bookmarkEnd w:id="1224"/>
      <w:r>
        <w:rPr>
          <w:rtl w:val="true"/>
        </w:rPr>
        <w:t>اشاره</w:t>
      </w:r>
      <w:bookmarkEnd w:id="1225"/>
    </w:p>
    <w:p>
      <w:pPr>
        <w:pStyle w:val="BookText"/>
        <w:rPr/>
      </w:pPr>
      <w:r>
        <w:rPr>
          <w:rFonts w:ascii="IRNazanin" w:hAnsi="IRNazanin" w:eastAsia="IRNazanin"/>
          <w:color w:val="111111"/>
          <w:sz w:val="28"/>
          <w:sz w:val="28"/>
          <w:szCs w:val="28"/>
          <w:rtl w:val="true"/>
          <w:lang w:bidi="fa-IR"/>
        </w:rPr>
        <w:t>عجب انسان را از رشد باز میدارد و زمینه ساز لغزش های دیگری مانند کبر گمراهی و محرومیت را فراهم می سازد در روایات به این آثار اشاره شده است</w:t>
      </w:r>
      <w:r>
        <w:rPr>
          <w:rFonts w:eastAsia="IRNazanin" w:cs="IRNazanin"/>
          <w:color w:val="111111"/>
          <w:sz w:val="28"/>
          <w:szCs w:val="28"/>
          <w:rtl w:val="true"/>
          <w:lang w:bidi="fa-IR"/>
        </w:rPr>
        <w:t>:</w:t>
      </w:r>
    </w:p>
    <w:p>
      <w:pPr>
        <w:pStyle w:val="Heading4"/>
        <w:numPr>
          <w:ilvl w:val="3"/>
          <w:numId w:val="1"/>
        </w:numPr>
        <w:rPr/>
      </w:pPr>
      <w:bookmarkStart w:id="1226" w:name="__RefHeading___Toc3698336_653776707"/>
      <w:bookmarkStart w:id="1227" w:name="_Toc466"/>
      <w:bookmarkEnd w:id="1226"/>
      <w:r>
        <w:rPr/>
        <w:t>1</w:t>
      </w:r>
      <w:r>
        <w:rPr>
          <w:rtl w:val="true"/>
        </w:rPr>
        <w:t>.</w:t>
      </w:r>
      <w:r>
        <w:rPr>
          <w:rtl w:val="true"/>
        </w:rPr>
        <w:t>گمراهی</w:t>
      </w:r>
      <w:bookmarkEnd w:id="1227"/>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أَعجَبَ بِرَأيِهِ ضَلَّ</w:t>
      </w:r>
      <w:r>
        <w:rPr>
          <w:rFonts w:ascii="IRNazanin" w:hAnsi="IRNazanin" w:eastAsia="IRNazanin"/>
          <w:color w:val="111111"/>
          <w:sz w:val="28"/>
          <w:sz w:val="28"/>
          <w:szCs w:val="28"/>
          <w:rtl w:val="true"/>
          <w:lang w:bidi="fa-IR"/>
        </w:rPr>
        <w:t xml:space="preserve">؛ </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رأی خود ببالد، گمراه است</w:t>
      </w:r>
      <w:r>
        <w:rPr>
          <w:rFonts w:eastAsia="IRNazanin" w:cs="IRNazanin"/>
          <w:color w:val="111111"/>
          <w:sz w:val="28"/>
          <w:szCs w:val="28"/>
          <w:rtl w:val="true"/>
          <w:lang w:bidi="fa-IR"/>
        </w:rPr>
        <w:t>».</w:t>
      </w:r>
    </w:p>
    <w:p>
      <w:pPr>
        <w:pStyle w:val="Heading4"/>
        <w:numPr>
          <w:ilvl w:val="3"/>
          <w:numId w:val="1"/>
        </w:numPr>
        <w:rPr/>
      </w:pPr>
      <w:bookmarkStart w:id="1228" w:name="__RefHeading___Toc3698338_653776707"/>
      <w:bookmarkStart w:id="1229" w:name="_Toc467"/>
      <w:bookmarkEnd w:id="1228"/>
      <w:r>
        <w:rPr/>
        <w:t>2</w:t>
      </w:r>
      <w:r>
        <w:rPr>
          <w:rtl w:val="true"/>
        </w:rPr>
        <w:t>.</w:t>
      </w:r>
      <w:r>
        <w:rPr>
          <w:rtl w:val="true"/>
        </w:rPr>
        <w:t>تباهی عمل</w:t>
      </w:r>
      <w:bookmarkEnd w:id="1229"/>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أَعجَبَ بِعَمَلِهِ أَحبَطَ أَجرُهُ</w:t>
      </w:r>
      <w:r>
        <w:rPr>
          <w:rFonts w:ascii="IRNazanin" w:hAnsi="IRNazanin" w:eastAsia="IRNazanin"/>
          <w:color w:val="111111"/>
          <w:sz w:val="28"/>
          <w:sz w:val="28"/>
          <w:szCs w:val="28"/>
          <w:rtl w:val="true"/>
          <w:lang w:bidi="fa-IR"/>
        </w:rPr>
        <w:t xml:space="preserve">؛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عمل خود عجب ورزد اجر خود را تباه می کند</w:t>
      </w:r>
      <w:r>
        <w:rPr>
          <w:rFonts w:eastAsia="IRNazanin" w:cs="IRNazanin"/>
          <w:color w:val="111111"/>
          <w:sz w:val="28"/>
          <w:szCs w:val="28"/>
          <w:rtl w:val="true"/>
          <w:lang w:bidi="fa-IR"/>
        </w:rPr>
        <w:t>».</w:t>
      </w:r>
    </w:p>
    <w:p>
      <w:pPr>
        <w:pStyle w:val="Heading4"/>
        <w:numPr>
          <w:ilvl w:val="3"/>
          <w:numId w:val="1"/>
        </w:numPr>
        <w:rPr/>
      </w:pPr>
      <w:bookmarkStart w:id="1230" w:name="__RefHeading___Toc3698340_653776707"/>
      <w:bookmarkStart w:id="1231" w:name="_Toc468"/>
      <w:bookmarkEnd w:id="1230"/>
      <w:r>
        <w:rPr/>
        <w:t>3</w:t>
      </w:r>
      <w:r>
        <w:rPr>
          <w:rtl w:val="true"/>
        </w:rPr>
        <w:t>.</w:t>
      </w:r>
      <w:r>
        <w:rPr>
          <w:rtl w:val="true"/>
        </w:rPr>
        <w:t>آسیب به عقل</w:t>
      </w:r>
      <w:bookmarkEnd w:id="1231"/>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أَعجَبَ بِفِعِلِهِ أُصيبَ بِعَقلِه</w:t>
      </w:r>
      <w:r>
        <w:rPr>
          <w:rFonts w:ascii="IRNazanin" w:hAnsi="IRNazanin" w:eastAsia="IRNazanin"/>
          <w:color w:val="111111"/>
          <w:sz w:val="28"/>
          <w:sz w:val="28"/>
          <w:szCs w:val="28"/>
          <w:rtl w:val="true"/>
          <w:lang w:bidi="fa-IR"/>
        </w:rPr>
        <w:t xml:space="preserve">؛ </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کارش خود پسند شود و آن را بزرگ ،ببیند به عقلش آسیب رسیده است</w:t>
      </w:r>
      <w:r>
        <w:rPr>
          <w:rFonts w:eastAsia="IRNazanin" w:cs="IRNazanin"/>
          <w:color w:val="111111"/>
          <w:sz w:val="28"/>
          <w:szCs w:val="28"/>
          <w:rtl w:val="true"/>
          <w:lang w:bidi="fa-IR"/>
        </w:rPr>
        <w:t>».</w:t>
      </w:r>
    </w:p>
    <w:p>
      <w:pPr>
        <w:pStyle w:val="Heading4"/>
        <w:numPr>
          <w:ilvl w:val="3"/>
          <w:numId w:val="1"/>
        </w:numPr>
        <w:rPr/>
      </w:pPr>
      <w:bookmarkStart w:id="1232" w:name="__RefHeading___Toc3698342_653776707"/>
      <w:bookmarkStart w:id="1233" w:name="_Toc469"/>
      <w:bookmarkEnd w:id="1232"/>
      <w:r>
        <w:rPr/>
        <w:t>4</w:t>
      </w:r>
      <w:r>
        <w:rPr>
          <w:rtl w:val="true"/>
        </w:rPr>
        <w:t>.</w:t>
      </w:r>
      <w:r>
        <w:rPr>
          <w:rtl w:val="true"/>
        </w:rPr>
        <w:t>کینه</w:t>
      </w:r>
      <w:bookmarkEnd w:id="1233"/>
    </w:p>
    <w:p>
      <w:pPr>
        <w:pStyle w:val="BookText"/>
        <w:rPr/>
      </w:pP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ثَمَرَهُ اَلْعُجْبِ اَلْبَغْضَاءُ</w:t>
      </w:r>
      <w:r>
        <w:rPr>
          <w:rFonts w:ascii="IRNazanin" w:hAnsi="IRNazanin" w:eastAsia="IRNazanin"/>
          <w:color w:val="111111"/>
          <w:sz w:val="28"/>
          <w:sz w:val="28"/>
          <w:szCs w:val="28"/>
          <w:rtl w:val="true"/>
          <w:lang w:bidi="fa-IR"/>
        </w:rPr>
        <w:t xml:space="preserve">؛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عجب ، بغض و دشمنی مردم است</w:t>
      </w:r>
      <w:r>
        <w:rPr>
          <w:rFonts w:eastAsia="IRNazanin" w:cs="IRNazanin"/>
          <w:color w:val="111111"/>
          <w:sz w:val="28"/>
          <w:szCs w:val="28"/>
          <w:rtl w:val="true"/>
          <w:lang w:bidi="fa-IR"/>
        </w:rPr>
        <w:t>».</w:t>
      </w:r>
    </w:p>
    <w:p>
      <w:pPr>
        <w:pStyle w:val="Heading4"/>
        <w:numPr>
          <w:ilvl w:val="3"/>
          <w:numId w:val="1"/>
        </w:numPr>
        <w:rPr/>
      </w:pPr>
      <w:bookmarkStart w:id="1234" w:name="__RefHeading___Toc3698344_653776707"/>
      <w:bookmarkStart w:id="1235" w:name="_Toc470"/>
      <w:bookmarkEnd w:id="1234"/>
      <w:r>
        <w:rPr/>
        <w:t>5</w:t>
      </w:r>
      <w:r>
        <w:rPr>
          <w:rtl w:val="true"/>
        </w:rPr>
        <w:t>.</w:t>
      </w:r>
      <w:r>
        <w:rPr>
          <w:rtl w:val="true"/>
        </w:rPr>
        <w:t>از بین بردن نیکی ها</w:t>
      </w:r>
      <w:bookmarkEnd w:id="1235"/>
    </w:p>
    <w:p>
      <w:pPr>
        <w:pStyle w:val="BookText"/>
        <w:rPr/>
      </w:pP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أحسَنَ المَحاسِنُ كَالعُجب</w:t>
      </w:r>
      <w:r>
        <w:rPr>
          <w:rFonts w:ascii="IRNazanin" w:hAnsi="IRNazanin" w:eastAsia="IRNazanin"/>
          <w:color w:val="111111"/>
          <w:sz w:val="28"/>
          <w:sz w:val="28"/>
          <w:szCs w:val="28"/>
          <w:rtl w:val="true"/>
          <w:lang w:bidi="fa-IR"/>
        </w:rPr>
        <w:t xml:space="preserve">؛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عجب به نیکویی ها زیان نمی رساند</w:t>
      </w:r>
      <w:r>
        <w:rPr>
          <w:rFonts w:eastAsia="IRNazanin" w:cs="IRNazanin"/>
          <w:color w:val="111111"/>
          <w:sz w:val="28"/>
          <w:szCs w:val="28"/>
          <w:rtl w:val="true"/>
          <w:lang w:bidi="fa-IR"/>
        </w:rPr>
        <w:t>».</w:t>
      </w:r>
    </w:p>
    <w:p>
      <w:pPr>
        <w:pStyle w:val="Heading4"/>
        <w:numPr>
          <w:ilvl w:val="3"/>
          <w:numId w:val="1"/>
        </w:numPr>
        <w:rPr/>
      </w:pPr>
      <w:bookmarkStart w:id="1236" w:name="__RefHeading___Toc3698346_653776707"/>
      <w:bookmarkStart w:id="1237" w:name="_Toc471"/>
      <w:bookmarkEnd w:id="1236"/>
      <w:r>
        <w:rPr/>
        <w:t>6</w:t>
      </w:r>
      <w:r>
        <w:rPr>
          <w:rtl w:val="true"/>
        </w:rPr>
        <w:t>.</w:t>
      </w:r>
      <w:r>
        <w:rPr>
          <w:rtl w:val="true"/>
        </w:rPr>
        <w:t>حماقت</w:t>
      </w:r>
      <w:bookmarkEnd w:id="123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عِنوانُ الحِماقَةِ</w:t>
      </w:r>
      <w:r>
        <w:rPr>
          <w:rFonts w:ascii="IRNazanin" w:hAnsi="IRNazanin" w:eastAsia="IRNazanin"/>
          <w:color w:val="111111"/>
          <w:sz w:val="28"/>
          <w:sz w:val="28"/>
          <w:szCs w:val="28"/>
          <w:rtl w:val="true"/>
          <w:lang w:bidi="fa-IR"/>
        </w:rPr>
        <w:t xml:space="preserve">؛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نشانه حماقت است</w:t>
      </w:r>
      <w:r>
        <w:rPr>
          <w:rFonts w:eastAsia="IRNazanin" w:cs="IRNazanin"/>
          <w:color w:val="111111"/>
          <w:sz w:val="28"/>
          <w:szCs w:val="28"/>
          <w:rtl w:val="true"/>
          <w:lang w:bidi="fa-IR"/>
        </w:rPr>
        <w:t xml:space="preserve">». </w:t>
      </w:r>
      <w:bookmarkStart w:id="1238" w:name="pg8796_80668"/>
    </w:p>
    <w:p>
      <w:pPr>
        <w:pStyle w:val="Heading4"/>
        <w:numPr>
          <w:ilvl w:val="3"/>
          <w:numId w:val="1"/>
        </w:numPr>
        <w:rPr/>
      </w:pPr>
      <w:bookmarkStart w:id="1239" w:name="__RefHeading___Toc3698348_653776707"/>
      <w:bookmarkStart w:id="1240" w:name="_Toc472"/>
      <w:bookmarkEnd w:id="1238"/>
      <w:bookmarkEnd w:id="1239"/>
      <w:r>
        <w:rPr/>
        <w:t>7</w:t>
      </w:r>
      <w:r>
        <w:rPr>
          <w:rtl w:val="true"/>
        </w:rPr>
        <w:t>.</w:t>
      </w:r>
      <w:r>
        <w:rPr>
          <w:rtl w:val="true"/>
        </w:rPr>
        <w:t>مانع كمال</w:t>
      </w:r>
      <w:bookmarkEnd w:id="1240"/>
    </w:p>
    <w:p>
      <w:pPr>
        <w:pStyle w:val="BookText"/>
        <w:rPr/>
      </w:pPr>
      <w:r>
        <w:rPr>
          <w:rFonts w:ascii="Amiri" w:hAnsi="Amiri" w:eastAsia="Amiri" w:cs="Amiri"/>
          <w:color w:val="111111"/>
          <w:sz w:val="28"/>
          <w:sz w:val="28"/>
          <w:szCs w:val="28"/>
          <w:rtl w:val="true"/>
          <w:lang w:bidi="ar-SA"/>
        </w:rPr>
        <w:t>اَلْإِعْجَابُ یَمْنَعُ اَلاِزْدِیَادَ</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 فزونی و کمال جلوگیری می کند</w:t>
      </w:r>
      <w:r>
        <w:rPr>
          <w:rFonts w:eastAsia="IRNazanin" w:cs="IRNazanin"/>
          <w:color w:val="111111"/>
          <w:sz w:val="28"/>
          <w:szCs w:val="28"/>
          <w:rtl w:val="true"/>
          <w:lang w:bidi="fa-IR"/>
        </w:rPr>
        <w:t>».</w:t>
      </w:r>
    </w:p>
    <w:p>
      <w:pPr>
        <w:pStyle w:val="Heading4"/>
        <w:numPr>
          <w:ilvl w:val="3"/>
          <w:numId w:val="1"/>
        </w:numPr>
        <w:rPr/>
      </w:pPr>
      <w:bookmarkStart w:id="1241" w:name="__RefHeading___Toc3698350_653776707"/>
      <w:bookmarkStart w:id="1242" w:name="_Toc473"/>
      <w:bookmarkEnd w:id="1241"/>
      <w:r>
        <w:rPr/>
        <w:t>8</w:t>
      </w:r>
      <w:r>
        <w:rPr>
          <w:rtl w:val="true"/>
        </w:rPr>
        <w:t>.</w:t>
      </w:r>
      <w:r>
        <w:rPr>
          <w:rtl w:val="true"/>
        </w:rPr>
        <w:t>فرصت شیطان</w:t>
      </w:r>
      <w:bookmarkEnd w:id="1242"/>
    </w:p>
    <w:p>
      <w:pPr>
        <w:pStyle w:val="BookText"/>
        <w:rPr/>
      </w:pPr>
      <w:r>
        <w:rPr>
          <w:rFonts w:ascii="IRNazanin" w:hAnsi="IRNazanin" w:eastAsia="IRNazanin"/>
          <w:color w:val="111111"/>
          <w:sz w:val="28"/>
          <w:sz w:val="28"/>
          <w:szCs w:val="28"/>
          <w:rtl w:val="true"/>
          <w:lang w:bidi="fa-IR"/>
        </w:rPr>
        <w:t>امیرمؤمنان علیه السلام به مالک اشتر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الْإِعْجَابَ بِنَفْسِکَ وَ الثِّقَهَ بِمَا یُعْجِبُکَ مِنْهَا وَ حُبَ الْإِطْرَاءِ فَإِنَّ ذلِكَ مِن أُوثَقِ فُرَصِ الشَّيطانِ فِى نَفْسِهِ لِيَمحَقَ مَا يَكُونُ مِن إحسانِ المُحسِنِ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خودپسندی و بپرهیز از این که به آن چه موجب خود پسندی است اعتماد کنی و ستایش پسند گردی؛ زیرا این از فرصت های شیطان است که با آن هر نیکوکاری را نابود می کند</w:t>
      </w:r>
    </w:p>
    <w:p>
      <w:pPr>
        <w:pStyle w:val="Heading4"/>
        <w:numPr>
          <w:ilvl w:val="3"/>
          <w:numId w:val="1"/>
        </w:numPr>
        <w:rPr/>
      </w:pPr>
      <w:bookmarkStart w:id="1243" w:name="__RefHeading___Toc3698352_653776707"/>
      <w:bookmarkStart w:id="1244" w:name="_Toc474"/>
      <w:bookmarkEnd w:id="1243"/>
      <w:r>
        <w:rPr/>
        <w:t>9</w:t>
      </w:r>
      <w:r>
        <w:rPr>
          <w:rtl w:val="true"/>
        </w:rPr>
        <w:t>.</w:t>
      </w:r>
      <w:r>
        <w:rPr>
          <w:rtl w:val="true"/>
        </w:rPr>
        <w:t>هلاکت</w:t>
      </w:r>
      <w:bookmarkEnd w:id="1244"/>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تَكَلَّمَ فِي اللَّه هَلَكَ، وَ مَن طَلَبَ الرِئاسَةَ هَلَكَ دَخَلَهُ وَ مَن العُجبُ هَلَكَ</w:t>
      </w:r>
      <w:r>
        <w:rPr>
          <w:rFonts w:ascii="IRNazanin" w:hAnsi="IRNazanin" w:eastAsia="IRNazanin"/>
          <w:color w:val="111111"/>
          <w:sz w:val="28"/>
          <w:sz w:val="28"/>
          <w:szCs w:val="28"/>
          <w:rtl w:val="true"/>
          <w:lang w:bidi="fa-IR"/>
        </w:rPr>
        <w:t xml:space="preserve">؛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عامل هلاکت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درباره ذات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طلبی؛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خودبینی</w:t>
      </w:r>
      <w:r>
        <w:rPr>
          <w:rFonts w:eastAsia="IRNazanin" w:cs="IRNazanin"/>
          <w:color w:val="111111"/>
          <w:sz w:val="28"/>
          <w:szCs w:val="28"/>
          <w:rtl w:val="true"/>
          <w:lang w:bidi="fa-IR"/>
        </w:rPr>
        <w:t>».</w:t>
      </w:r>
    </w:p>
    <w:p>
      <w:pPr>
        <w:pStyle w:val="Heading4"/>
        <w:numPr>
          <w:ilvl w:val="3"/>
          <w:numId w:val="1"/>
        </w:numPr>
        <w:rPr/>
      </w:pPr>
      <w:bookmarkStart w:id="1245" w:name="__RefHeading___Toc3698354_653776707"/>
      <w:bookmarkStart w:id="1246" w:name="_Toc475"/>
      <w:bookmarkEnd w:id="1245"/>
      <w:r>
        <w:rPr/>
        <w:t>10</w:t>
      </w:r>
      <w:r>
        <w:rPr>
          <w:rtl w:val="true"/>
        </w:rPr>
        <w:t>.</w:t>
      </w:r>
      <w:r>
        <w:rPr>
          <w:rtl w:val="true"/>
        </w:rPr>
        <w:t>روایت جامع</w:t>
      </w:r>
      <w:bookmarkEnd w:id="1246"/>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نَباتٌ حُبُّهَا الكُفْر وَ أرضُهَا النِّفاق و ماءُهَا البَغى و أغصانُهَا الجَهلُ وَ وَرَقُهَا الضَّلالَةُ وَ ثَمَرُهَا اللَّعْنَةُ وَ الخُلُودُ فِي النَّارِ فَمَن اختارَ العُجبَ فَقَد بَذَر الكُفْرَ وَ زَرَعَ النِّفاقَ وَ لا بُدَّ مِن أن يَثمُر</w:t>
      </w:r>
      <w:r>
        <w:rPr>
          <w:rStyle w:val="FootnoteAnchor"/>
          <w:rtl w:val="true"/>
        </w:rPr>
        <w:footnoteReference w:id="1063"/>
      </w:r>
      <w:r>
        <w:rPr>
          <w:rFonts w:ascii="IRNazanin" w:hAnsi="IRNazanin" w:eastAsia="IRNazanin"/>
          <w:color w:val="111111"/>
          <w:sz w:val="28"/>
          <w:sz w:val="28"/>
          <w:szCs w:val="28"/>
          <w:rtl w:val="true"/>
          <w:lang w:bidi="fa-IR"/>
        </w:rPr>
        <w:t xml:space="preserve"> عجب و خودپسندی مانند گیاهی است که بذر آن ،کفر، زمینش نفاق، آب آن ستم شاخه های آن نادانی برگ آن ،گمراهی میوه اش لعنت و نفرین و خلود </w:t>
      </w:r>
      <w:bookmarkStart w:id="1247" w:name="pg8796_80670"/>
    </w:p>
    <w:p>
      <w:pPr>
        <w:pStyle w:val="BookText"/>
        <w:rPr/>
      </w:pPr>
      <w:bookmarkEnd w:id="1247"/>
      <w:r>
        <w:rPr>
          <w:rFonts w:ascii="IRNazanin" w:hAnsi="IRNazanin" w:eastAsia="IRNazanin"/>
          <w:color w:val="111111"/>
          <w:sz w:val="28"/>
          <w:sz w:val="28"/>
          <w:szCs w:val="28"/>
          <w:rtl w:val="true"/>
          <w:lang w:bidi="fa-IR"/>
        </w:rPr>
        <w:t>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عجب و خودبینی ورزید بذر کفر کاشته و نفاق را زراعت کرده است و ناگزیر این بذر میوه می دهد</w:t>
      </w:r>
      <w:r>
        <w:rPr>
          <w:rFonts w:eastAsia="IRNazanin" w:cs="IRNazanin"/>
          <w:color w:val="111111"/>
          <w:sz w:val="28"/>
          <w:szCs w:val="28"/>
          <w:rtl w:val="true"/>
          <w:lang w:bidi="fa-IR"/>
        </w:rPr>
        <w:t>.</w:t>
      </w:r>
    </w:p>
    <w:p>
      <w:pPr>
        <w:pStyle w:val="Heading3"/>
        <w:numPr>
          <w:ilvl w:val="2"/>
          <w:numId w:val="1"/>
        </w:numPr>
        <w:rPr/>
      </w:pPr>
      <w:bookmarkStart w:id="1248" w:name="__RefHeading___Toc3698356_653776707"/>
      <w:bookmarkStart w:id="1249" w:name="_Toc476"/>
      <w:bookmarkEnd w:id="1248"/>
      <w:r>
        <w:rPr>
          <w:rtl w:val="true"/>
        </w:rPr>
        <w:t>درمان عجب</w:t>
      </w:r>
      <w:bookmarkEnd w:id="1249"/>
    </w:p>
    <w:p>
      <w:pPr>
        <w:pStyle w:val="Heading4"/>
        <w:numPr>
          <w:ilvl w:val="3"/>
          <w:numId w:val="1"/>
        </w:numPr>
        <w:rPr/>
      </w:pPr>
      <w:bookmarkStart w:id="1250" w:name="__RefHeading___Toc3698358_653776707"/>
      <w:bookmarkStart w:id="1251" w:name="_Toc477"/>
      <w:bookmarkEnd w:id="1250"/>
      <w:r>
        <w:rPr>
          <w:rtl w:val="true"/>
        </w:rPr>
        <w:t>اشاره</w:t>
      </w:r>
      <w:bookmarkEnd w:id="1251"/>
    </w:p>
    <w:p>
      <w:pPr>
        <w:pStyle w:val="BookText"/>
        <w:rPr/>
      </w:pPr>
      <w:r>
        <w:rPr>
          <w:rFonts w:ascii="IRNazanin" w:hAnsi="IRNazanin" w:eastAsia="IRNazanin"/>
          <w:color w:val="111111"/>
          <w:sz w:val="28"/>
          <w:sz w:val="28"/>
          <w:szCs w:val="28"/>
          <w:rtl w:val="true"/>
          <w:lang w:bidi="fa-IR"/>
        </w:rPr>
        <w:t>برای درمان ،عجب ابتدا باید ریشه آن را یافت که چرا به خود می بالد و به چه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،اخلاق اقسام عجب را تا هشت قسم برشمرده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 جسم؛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و نیرومندی؛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بزرگی؛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و اصالت نسب؛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به سلاطین و صاحبان قدرت؛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زیردستان و غلامان و فرزندان و خویشان؛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و ثروت؛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ناصواب </w:t>
      </w:r>
      <w:r>
        <w:rPr>
          <w:rStyle w:val="FootnoteAnchor"/>
          <w:rtl w:val="true"/>
        </w:rPr>
        <w:footnoteReference w:id="1064"/>
      </w:r>
      <w:r>
        <w:rPr>
          <w:rFonts w:ascii="IRNazanin" w:hAnsi="IRNazanin" w:eastAsia="IRNazanin"/>
          <w:color w:val="111111"/>
          <w:sz w:val="28"/>
          <w:sz w:val="28"/>
          <w:szCs w:val="28"/>
          <w:rtl w:val="true"/>
          <w:lang w:bidi="fa-IR"/>
        </w:rPr>
        <w:t>برای درمان عجب و خودپسندی، راهکارهایی در روایات و کتب اخلاقی ذکر شده است که به برخی از آن ها اشاره می کنیم</w:t>
      </w:r>
      <w:r>
        <w:rPr>
          <w:rFonts w:eastAsia="IRNazanin" w:cs="IRNazanin"/>
          <w:color w:val="111111"/>
          <w:sz w:val="28"/>
          <w:szCs w:val="28"/>
          <w:rtl w:val="true"/>
          <w:lang w:bidi="fa-IR"/>
        </w:rPr>
        <w:t>:</w:t>
      </w:r>
    </w:p>
    <w:p>
      <w:pPr>
        <w:pStyle w:val="Heading4"/>
        <w:numPr>
          <w:ilvl w:val="3"/>
          <w:numId w:val="1"/>
        </w:numPr>
        <w:rPr/>
      </w:pPr>
      <w:bookmarkStart w:id="1252" w:name="__RefHeading___Toc3698360_653776707"/>
      <w:bookmarkStart w:id="1253" w:name="_Toc478"/>
      <w:bookmarkEnd w:id="1252"/>
      <w:r>
        <w:rPr/>
        <w:t>1</w:t>
      </w:r>
      <w:r>
        <w:rPr>
          <w:rtl w:val="true"/>
        </w:rPr>
        <w:t>.</w:t>
      </w:r>
      <w:r>
        <w:rPr>
          <w:rtl w:val="true"/>
        </w:rPr>
        <w:t>خودشناسی</w:t>
      </w:r>
      <w:bookmarkEnd w:id="1253"/>
    </w:p>
    <w:p>
      <w:pPr>
        <w:pStyle w:val="BookText"/>
        <w:rPr/>
      </w:pPr>
      <w:r>
        <w:rPr>
          <w:rFonts w:ascii="IRNazanin" w:hAnsi="IRNazanin" w:eastAsia="IRNazanin"/>
          <w:color w:val="111111"/>
          <w:sz w:val="28"/>
          <w:sz w:val="28"/>
          <w:szCs w:val="28"/>
          <w:rtl w:val="true"/>
          <w:lang w:bidi="fa-IR"/>
        </w:rPr>
        <w:t>علم و باور به ضعف نفس و میزان نیازمندی و ناتوانی انسان، رفته رفته ریشه خودپسندی و عجب را می خشکاند اگر انسان بداند که فقر محض است و باور کند که با تبی از پا می افتد و هیچ مقاومتی ندارد به خود نمی نازد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سُدّ سُبُلِ العُجبِ بِمَعرِفَةِ النَّفس</w:t>
      </w:r>
      <w:r>
        <w:rPr>
          <w:rFonts w:ascii="IRNazanin" w:hAnsi="IRNazanin" w:eastAsia="IRNazanin"/>
          <w:color w:val="111111"/>
          <w:sz w:val="28"/>
          <w:sz w:val="28"/>
          <w:szCs w:val="28"/>
          <w:rtl w:val="true"/>
          <w:lang w:bidi="fa-IR"/>
        </w:rPr>
        <w:t xml:space="preserve">؛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عجب را با خودشناسی مسدود کن</w:t>
      </w:r>
      <w:r>
        <w:rPr>
          <w:rFonts w:eastAsia="IRNazanin" w:cs="IRNazanin"/>
          <w:color w:val="111111"/>
          <w:sz w:val="28"/>
          <w:szCs w:val="28"/>
          <w:rtl w:val="true"/>
          <w:lang w:bidi="fa-IR"/>
        </w:rPr>
        <w:t>».</w:t>
      </w:r>
    </w:p>
    <w:p>
      <w:pPr>
        <w:pStyle w:val="Heading4"/>
        <w:numPr>
          <w:ilvl w:val="3"/>
          <w:numId w:val="1"/>
        </w:numPr>
        <w:rPr/>
      </w:pPr>
      <w:bookmarkStart w:id="1254" w:name="__RefHeading___Toc3698362_653776707"/>
      <w:bookmarkStart w:id="1255" w:name="_Toc479"/>
      <w:bookmarkEnd w:id="1254"/>
      <w:r>
        <w:rPr/>
        <w:t>2</w:t>
      </w:r>
      <w:r>
        <w:rPr>
          <w:rtl w:val="true"/>
        </w:rPr>
        <w:t>.</w:t>
      </w:r>
      <w:r>
        <w:rPr>
          <w:rtl w:val="true"/>
        </w:rPr>
        <w:t>توجه به بدی ها</w:t>
      </w:r>
      <w:bookmarkEnd w:id="125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زندگی اش نقاط ضعف و قوتی دارد مردم به واسطه ستار العیوب بودن خدا از معایب ما خبر ندارند؛ از این رو اغلب زبان به مدح و ثنا گشوده ، خوبی ها را نشر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نتیجه لطف الهی در آشکار کردن خوبی ها و پوشاندن بدی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أظهَرَ الجَميلَ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خوبی ها که مردم مطرح می کنند، انسان شایستگی آن را ندارد؛ زیرا آنان ظاهر را ملاحظه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 مِن ثَناءٍ جَميلِ لَستُ أهلاً لَهُ نَشَرتَهُ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گاه مردم زبان به مدح گشودند بلافاصله برای پرهیز از خود پسندی، </w:t>
      </w:r>
      <w:bookmarkStart w:id="1256" w:name="pg8796_80673"/>
    </w:p>
    <w:p>
      <w:pPr>
        <w:pStyle w:val="BookText"/>
        <w:rPr/>
      </w:pPr>
      <w:bookmarkEnd w:id="1256"/>
      <w:r>
        <w:rPr>
          <w:rFonts w:ascii="IRNazanin" w:hAnsi="IRNazanin" w:eastAsia="IRNazanin"/>
          <w:color w:val="111111"/>
          <w:sz w:val="28"/>
          <w:sz w:val="28"/>
          <w:szCs w:val="28"/>
          <w:rtl w:val="true"/>
          <w:lang w:bidi="fa-IR"/>
        </w:rPr>
        <w:t>انسان باید ضعف ها و نواقص خود را در نظر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أَعجَبَكَ ما يَتَواصَفَهُ النَّاسُ مِن مَحاسِنِكَ فَانْظُر فيما بَطَنَ مِن مَساوِيكَ وَ لتَكُن مَعرِفَتَكَ بِنَفْسِكَ أوثَقَ عِندَكَ مِن مَدح المادِحِينَ 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محاسن و خوبی هایت را برایت توصیف می کنند، تو بدی های پنهانی خودت را بنگر باید معرفت و شناخت تو از نفست پیش تو استوارتر و متین تر از مدح مادحین باشد</w:t>
      </w:r>
      <w:r>
        <w:rPr>
          <w:rFonts w:eastAsia="IRNazanin" w:cs="IRNazanin"/>
          <w:color w:val="111111"/>
          <w:sz w:val="28"/>
          <w:szCs w:val="28"/>
          <w:rtl w:val="true"/>
          <w:lang w:bidi="fa-IR"/>
        </w:rPr>
        <w:t>.</w:t>
      </w:r>
    </w:p>
    <w:p>
      <w:pPr>
        <w:pStyle w:val="Heading4"/>
        <w:numPr>
          <w:ilvl w:val="3"/>
          <w:numId w:val="1"/>
        </w:numPr>
        <w:rPr/>
      </w:pPr>
      <w:bookmarkStart w:id="1257" w:name="__RefHeading___Toc3698364_653776707"/>
      <w:bookmarkStart w:id="1258" w:name="_Toc480"/>
      <w:bookmarkEnd w:id="1257"/>
      <w:r>
        <w:rPr/>
        <w:t>3</w:t>
      </w:r>
      <w:r>
        <w:rPr>
          <w:rtl w:val="true"/>
        </w:rPr>
        <w:t>.</w:t>
      </w:r>
      <w:r>
        <w:rPr>
          <w:rtl w:val="true"/>
        </w:rPr>
        <w:t>توجه به قدرت و عظمت الهی</w:t>
      </w:r>
      <w:bookmarkEnd w:id="1258"/>
    </w:p>
    <w:p>
      <w:pPr>
        <w:pStyle w:val="BookText"/>
        <w:rPr/>
      </w:pPr>
      <w:r>
        <w:rPr>
          <w:rFonts w:ascii="Amiri" w:hAnsi="Amiri" w:eastAsia="Amiri" w:cs="Amiri"/>
          <w:color w:val="111111"/>
          <w:sz w:val="28"/>
          <w:sz w:val="28"/>
          <w:szCs w:val="28"/>
          <w:rtl w:val="true"/>
          <w:lang w:bidi="ar-SA"/>
        </w:rPr>
        <w:t>اذا زادَ عُجِبُكَ بِما أنتَ فِيهِ مِن سُلطانِكَ فَحَدَثَت لَكَ أُيُّهَةٌ أو مخيلةٌ فَانظُر إلى عِظَمِ مُلكِ الله وَ قُدرَتِهِ مِمَّا لا تَقدِرُ عَلَيْهِ مِن نَفْسِكَ فَإِنَّ ذلِكَ يَتِنَّ مِن جِماحِكَ وَ يَكُفَّ عَن غَرِبِكَ وَ يَفِيءُ إِلَيكَ مِمَّا عَزَبَ عَنكَ عَقلكَ</w:t>
      </w:r>
      <w:r>
        <w:rPr>
          <w:rStyle w:val="FootnoteAnchor"/>
          <w:rtl w:val="true"/>
        </w:rPr>
        <w:footnoteReference w:id="1067"/>
      </w:r>
      <w:r>
        <w:rPr>
          <w:rFonts w:ascii="IRNazanin" w:hAnsi="IRNazanin" w:eastAsia="IRNazanin"/>
          <w:color w:val="111111"/>
          <w:sz w:val="28"/>
          <w:sz w:val="28"/>
          <w:szCs w:val="28"/>
          <w:rtl w:val="true"/>
          <w:lang w:bidi="fa-IR"/>
        </w:rPr>
        <w:t xml:space="preserve"> هر گاه چیزی از بزرگی و قدرت و سلطنت تو در نظرت پسندیده آید و موجب خودبینی تو گردد به بزرگی و قدرت و سلطنت حق تعالی نظر کن و بنگر که تو قدرت اندیشیدن آن را نداری؛ که این کار تو را از سرکشی به افتادگی و نرمی می کشاند و تو را از دوری باز می دارد و آن چه را که از عقل تو دور مانده است به تو نزدیک می سازد</w:t>
      </w:r>
    </w:p>
    <w:p>
      <w:pPr>
        <w:pStyle w:val="BookText"/>
        <w:rPr/>
      </w:pPr>
      <w:r>
        <w:rPr>
          <w:rFonts w:ascii="IRNazanin" w:hAnsi="IRNazanin" w:eastAsia="IRNazanin"/>
          <w:color w:val="111111"/>
          <w:sz w:val="28"/>
          <w:sz w:val="28"/>
          <w:szCs w:val="28"/>
          <w:rtl w:val="true"/>
          <w:lang w:bidi="fa-IR"/>
        </w:rPr>
        <w:t>نمونه بارز این نگاه مناجات امیرمؤمنان علیه السلام در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پیوسته خدا را می ستاید و خود را به ضعف و ناتوانی توصیف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4"/>
        <w:numPr>
          <w:ilvl w:val="3"/>
          <w:numId w:val="1"/>
        </w:numPr>
        <w:rPr/>
      </w:pPr>
      <w:bookmarkStart w:id="1259" w:name="__RefHeading___Toc3698366_653776707"/>
      <w:bookmarkStart w:id="1260" w:name="_Toc481"/>
      <w:bookmarkEnd w:id="1259"/>
      <w:r>
        <w:rPr/>
        <w:t>4</w:t>
      </w:r>
      <w:r>
        <w:rPr>
          <w:rtl w:val="true"/>
        </w:rPr>
        <w:t>.</w:t>
      </w:r>
      <w:r>
        <w:rPr>
          <w:rtl w:val="true"/>
        </w:rPr>
        <w:t>توجه به مرگ</w:t>
      </w:r>
      <w:bookmarkEnd w:id="1260"/>
    </w:p>
    <w:p>
      <w:pPr>
        <w:pStyle w:val="BookText"/>
        <w:rPr/>
      </w:pPr>
      <w:r>
        <w:rPr>
          <w:rFonts w:ascii="IRNazanin" w:hAnsi="IRNazanin" w:eastAsia="IRNazanin"/>
          <w:color w:val="111111"/>
          <w:sz w:val="28"/>
          <w:sz w:val="28"/>
          <w:szCs w:val="28"/>
          <w:rtl w:val="true"/>
          <w:lang w:bidi="fa-IR"/>
        </w:rPr>
        <w:t>توجه به این که از همه اعمال حسابرسی می شود و ناقد نیز بصیر است، و عمل با عجب نیز مردود می شود انسان را از خودپسندی دور می کند امام صادق علیه السلام می فرماید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کانَ الْمَمَرُّ عَلی الصِّراطِ حَقّاً فَالْعُجْبُ لِماذا</w:t>
      </w:r>
      <w:r>
        <w:rPr>
          <w:rFonts w:ascii="IRNazanin" w:hAnsi="IRNazanin" w:eastAsia="IRNazanin"/>
          <w:color w:val="111111"/>
          <w:sz w:val="28"/>
          <w:sz w:val="28"/>
          <w:szCs w:val="28"/>
          <w:rtl w:val="true"/>
          <w:lang w:bidi="fa-IR"/>
        </w:rPr>
        <w:t xml:space="preserve">؛ </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عبور از صراط حق است، عجب و خودبینی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61" w:name="pg8796_80675"/>
    </w:p>
    <w:p>
      <w:pPr>
        <w:pStyle w:val="Heading4"/>
        <w:numPr>
          <w:ilvl w:val="3"/>
          <w:numId w:val="1"/>
        </w:numPr>
        <w:rPr/>
      </w:pPr>
      <w:bookmarkStart w:id="1262" w:name="__RefHeading___Toc3698368_653776707"/>
      <w:bookmarkStart w:id="1263" w:name="_Toc482"/>
      <w:bookmarkEnd w:id="1261"/>
      <w:bookmarkEnd w:id="1262"/>
      <w:r>
        <w:rPr/>
        <w:t>5</w:t>
      </w:r>
      <w:r>
        <w:rPr>
          <w:rtl w:val="true"/>
        </w:rPr>
        <w:t>.</w:t>
      </w:r>
      <w:r>
        <w:rPr>
          <w:rtl w:val="true"/>
        </w:rPr>
        <w:t>از بین بردن ریشه ها و اسباب عجب</w:t>
      </w:r>
      <w:bookmarkEnd w:id="1263"/>
    </w:p>
    <w:p>
      <w:pPr>
        <w:pStyle w:val="BookText"/>
        <w:rPr/>
      </w:pPr>
      <w:r>
        <w:rPr>
          <w:rFonts w:ascii="IRNazanin" w:hAnsi="IRNazanin" w:eastAsia="IRNazanin"/>
          <w:color w:val="111111"/>
          <w:sz w:val="28"/>
          <w:sz w:val="28"/>
          <w:szCs w:val="28"/>
          <w:rtl w:val="true"/>
          <w:lang w:bidi="fa-IR"/>
        </w:rPr>
        <w:t xml:space="preserve">همان طور که اشاره شد هشت چیز زمینه ساز عجب و خودپسندی است که باید در هر زمینه کوشید و با آن مبارزه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توضیح این بخش در کتب اخلاقی آمده است</w:t>
      </w:r>
      <w:r>
        <w:rPr>
          <w:rFonts w:eastAsia="IRNazanin" w:cs="IRNazanin"/>
          <w:color w:val="111111"/>
          <w:sz w:val="28"/>
          <w:szCs w:val="28"/>
          <w:rtl w:val="true"/>
          <w:lang w:bidi="fa-IR"/>
        </w:rPr>
        <w:t xml:space="preserve">). </w:t>
      </w:r>
      <w:r>
        <w:rPr>
          <w:rStyle w:val="FootnoteAnchor"/>
          <w:rtl w:val="true"/>
        </w:rPr>
        <w:footnoteReference w:id="1069"/>
      </w:r>
    </w:p>
    <w:p>
      <w:pPr>
        <w:pStyle w:val="Heading3"/>
        <w:numPr>
          <w:ilvl w:val="2"/>
          <w:numId w:val="1"/>
        </w:numPr>
        <w:rPr/>
      </w:pPr>
      <w:bookmarkStart w:id="1264" w:name="__RefHeading___Toc3698370_653776707"/>
      <w:bookmarkStart w:id="1265" w:name="_Toc483"/>
      <w:bookmarkEnd w:id="1264"/>
      <w:r>
        <w:rPr>
          <w:rtl w:val="true"/>
        </w:rPr>
        <w:t>داستان</w:t>
      </w:r>
      <w:bookmarkEnd w:id="1265"/>
    </w:p>
    <w:p>
      <w:pPr>
        <w:pStyle w:val="Heading4"/>
        <w:numPr>
          <w:ilvl w:val="3"/>
          <w:numId w:val="1"/>
        </w:numPr>
        <w:rPr/>
      </w:pPr>
      <w:bookmarkStart w:id="1266" w:name="__RefHeading___Toc3698372_653776707"/>
      <w:bookmarkStart w:id="1267" w:name="_Toc484"/>
      <w:bookmarkEnd w:id="1266"/>
      <w:r>
        <w:rPr/>
        <w:t>1</w:t>
      </w:r>
      <w:r>
        <w:rPr>
          <w:rtl w:val="true"/>
        </w:rPr>
        <w:t>.</w:t>
      </w:r>
      <w:r>
        <w:rPr>
          <w:rtl w:val="true"/>
        </w:rPr>
        <w:t>نتیجه خودپسندی</w:t>
      </w:r>
      <w:bookmarkEnd w:id="1267"/>
    </w:p>
    <w:p>
      <w:pPr>
        <w:pStyle w:val="BookText"/>
        <w:rPr/>
      </w:pPr>
      <w:r>
        <w:rPr>
          <w:rFonts w:ascii="IRNazanin" w:hAnsi="IRNazanin" w:eastAsia="IRNazanin"/>
          <w:color w:val="111111"/>
          <w:sz w:val="28"/>
          <w:sz w:val="28"/>
          <w:szCs w:val="28"/>
          <w:rtl w:val="true"/>
          <w:lang w:bidi="fa-IR"/>
        </w:rPr>
        <w:t>یکی از سخنرانان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 آغاز سخنرانی، خطبه های متعدد از نهج البلاغه و سایر منابع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منبر نیز آن خطبه را حفظ و تکرار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تصمیم گرفتم آغاز سخنرانی سوره حمد بخوانم با خود گفتم این که مراجعه و حفظ نمی خواهد؛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شروع به سخن کردم سوره حمد را خواندم تا </w:t>
      </w:r>
      <w:r>
        <w:rPr>
          <w:rFonts w:ascii="Amiri" w:hAnsi="Amiri" w:eastAsia="Amiri" w:cs="Amiri"/>
          <w:color w:val="111111"/>
          <w:sz w:val="28"/>
          <w:sz w:val="28"/>
          <w:szCs w:val="28"/>
          <w:rtl w:val="true"/>
          <w:lang w:bidi="ar-SA"/>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چه کردم ادامه سوره یادم نیامد و فهمیدم ،این نتیجه عجب و ادلال است</w:t>
      </w:r>
      <w:r>
        <w:rPr>
          <w:rFonts w:eastAsia="IRNazanin" w:cs="IRNazanin"/>
          <w:color w:val="111111"/>
          <w:sz w:val="28"/>
          <w:szCs w:val="28"/>
          <w:rtl w:val="true"/>
          <w:lang w:bidi="fa-IR"/>
        </w:rPr>
        <w:t>.</w:t>
      </w:r>
    </w:p>
    <w:p>
      <w:pPr>
        <w:pStyle w:val="Heading4"/>
        <w:numPr>
          <w:ilvl w:val="3"/>
          <w:numId w:val="1"/>
        </w:numPr>
        <w:rPr/>
      </w:pPr>
      <w:bookmarkStart w:id="1268" w:name="__RefHeading___Toc3698374_653776707"/>
      <w:bookmarkStart w:id="1269" w:name="_Toc485"/>
      <w:bookmarkEnd w:id="1268"/>
      <w:r>
        <w:rPr/>
        <w:t>2</w:t>
      </w:r>
      <w:r>
        <w:rPr>
          <w:rtl w:val="true"/>
        </w:rPr>
        <w:t>.</w:t>
      </w:r>
      <w:r>
        <w:rPr>
          <w:rtl w:val="true"/>
        </w:rPr>
        <w:t>بزرگ شماری عمل</w:t>
      </w:r>
      <w:bookmarkEnd w:id="1269"/>
    </w:p>
    <w:p>
      <w:pPr>
        <w:pStyle w:val="BookText"/>
        <w:rPr/>
      </w:pPr>
      <w:r>
        <w:rPr>
          <w:rFonts w:ascii="IRNazanin" w:hAnsi="IRNazanin" w:eastAsia="IRNazanin"/>
          <w:color w:val="111111"/>
          <w:sz w:val="28"/>
          <w:sz w:val="28"/>
          <w:szCs w:val="28"/>
          <w:rtl w:val="true"/>
          <w:lang w:bidi="fa-IR"/>
        </w:rPr>
        <w:t>شخصی خدمت امام جواد علیه السلام رسید؛ در حالی که شاد و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شادمان می بینم سبب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امروز ده نفر از افراد بی بضاعت بر من وارد شدند در حالی که همه فقیر و عیال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پذیرایی کردم و به هر یک مقداری کمک نمودم؛ از این رو خرسند و شادمانم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 تو شایسته این شادمانی هستی؛ به شرط این که آن عمل را نابود نکرده باشی و بعد از این آن را نابود نکنی عرض کرد چگونه ممکن است از بین ببرم و نابود کنم، در حالی که من از شیعیان خاص شما 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نیکی و کمک به برادران را باطل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کردم؟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تُبْطِلُوا صَدَقَاتِكُمْ بِالْمَنَّ وَ الْأَذَى</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های خود را با منت نهادن و آزار دادن، باطل نکنید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 اشخاصی که کمک کردم منت نگذاشتم و آن ها را نیازردم </w:t>
      </w:r>
      <w:bookmarkStart w:id="1270" w:name="pg8796_80677"/>
    </w:p>
    <w:p>
      <w:pPr>
        <w:pStyle w:val="BookText"/>
        <w:rPr/>
      </w:pPr>
      <w:bookmarkEnd w:id="1270"/>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نفرموده است که منت گذاردن و آزردن کسانی را که به آن ها صدقه داده اید باطل نکنید؛ بلکه مراد مطلق آزار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تو ما و فرشتگان را آزردی به این که ادعا می کنی از شیعیان خالص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با این ادعا خود را بزرگ و جایگاهش را بلند شمرد؛ در صورتی که باید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از شیعیان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شیعه خالص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آل فرعون صاحب ،یس، سلمان اباذر، مقداد و عمار، آیا خود را با چنین اشخاصی برابر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 توبه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وَ أَتُوبُ إِلَيهِ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دوستان شما هستم</w:t>
      </w:r>
      <w:r>
        <w:rPr>
          <w:rFonts w:eastAsia="IRNazanin" w:cs="IRNazanin"/>
          <w:color w:val="111111"/>
          <w:sz w:val="28"/>
          <w:szCs w:val="28"/>
          <w:rtl w:val="true"/>
          <w:lang w:bidi="fa-IR"/>
        </w:rPr>
        <w:t xml:space="preserve">». </w:t>
      </w:r>
      <w:r>
        <w:rPr>
          <w:rStyle w:val="FootnoteAnchor"/>
          <w:rtl w:val="true"/>
        </w:rPr>
        <w:footnoteReference w:id="1071"/>
      </w:r>
    </w:p>
    <w:p>
      <w:pPr>
        <w:pStyle w:val="Heading4"/>
        <w:numPr>
          <w:ilvl w:val="3"/>
          <w:numId w:val="1"/>
        </w:numPr>
        <w:rPr/>
      </w:pPr>
      <w:bookmarkStart w:id="1271" w:name="__RefHeading___Toc3698376_653776707"/>
      <w:bookmarkStart w:id="1272" w:name="_Toc486"/>
      <w:bookmarkEnd w:id="1271"/>
      <w:r>
        <w:rPr/>
        <w:t>3</w:t>
      </w:r>
      <w:r>
        <w:rPr>
          <w:rtl w:val="true"/>
        </w:rPr>
        <w:t>.</w:t>
      </w:r>
      <w:r>
        <w:rPr>
          <w:rtl w:val="true"/>
        </w:rPr>
        <w:t>عجب خسرو پرویز</w:t>
      </w:r>
      <w:bookmarkEnd w:id="1272"/>
    </w:p>
    <w:p>
      <w:pPr>
        <w:pStyle w:val="BookText"/>
        <w:rPr/>
      </w:pPr>
      <w:r>
        <w:rPr>
          <w:rFonts w:ascii="IRNazanin" w:hAnsi="IRNazanin" w:eastAsia="IRNazanin"/>
          <w:color w:val="111111"/>
          <w:sz w:val="28"/>
          <w:sz w:val="28"/>
          <w:szCs w:val="28"/>
          <w:rtl w:val="true"/>
          <w:lang w:bidi="fa-IR"/>
        </w:rPr>
        <w:t>از سلاطین و زمامدارانی که پیامبر اکرم صلی الله علیه و آله برای آن ها نامه نوشت و او را به اسلام دعوت کرد، خسرو پرویز پادشاه ایران بود عبدالله بن حذافه فرستاده پیامبر خدا صلی الله علیه و آله، نامه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رسول الله الى كسرى عظيم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از تقدم نام پیامبر صلی الله علیه و آله بر نام خودش ناراحت شد و با کمال غرور و خودپسندی،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رسول خدا صلی الله علیه و آله رسید،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مَزّق مُلكَهُ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پادشاهی او را قطع کن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نگذشت تا آن که در شب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سال هفتم شیرویه، فرزند خسرو پرویز او را به قتل رساند رسول خدا صلی الله علیه و آله از زمان دقیق قتل نیز خبر داده بود</w:t>
      </w:r>
      <w:r>
        <w:rPr>
          <w:rFonts w:eastAsia="IRNazanin" w:cs="IRNazanin"/>
          <w:color w:val="111111"/>
          <w:sz w:val="28"/>
          <w:szCs w:val="28"/>
          <w:rtl w:val="true"/>
          <w:lang w:bidi="fa-IR"/>
        </w:rPr>
        <w:t xml:space="preserve">. </w:t>
      </w:r>
      <w:r>
        <w:rPr>
          <w:rStyle w:val="FootnoteAnchor"/>
          <w:rtl w:val="true"/>
        </w:rPr>
        <w:footnoteReference w:id="1072"/>
      </w:r>
      <w:bookmarkStart w:id="1273" w:name="pg8796_80679"/>
    </w:p>
    <w:p>
      <w:pPr>
        <w:pStyle w:val="BookText"/>
        <w:rPr/>
      </w:pPr>
      <w:bookmarkEnd w:id="1273"/>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1274" w:name="__RefHeading___Toc3698378_653776707"/>
      <w:bookmarkStart w:id="1275" w:name="_Toc487"/>
      <w:bookmarkEnd w:id="1274"/>
      <w:r>
        <w:rPr>
          <w:rtl w:val="true"/>
        </w:rPr>
        <w:t>وَ نَمُدَّ فِی آمَالِنَا؛ آرزوهای طولانی و دراز</w:t>
      </w:r>
      <w:bookmarkEnd w:id="1275"/>
    </w:p>
    <w:p>
      <w:pPr>
        <w:pStyle w:val="Heading3"/>
        <w:numPr>
          <w:ilvl w:val="2"/>
          <w:numId w:val="1"/>
        </w:numPr>
        <w:rPr/>
      </w:pPr>
      <w:bookmarkStart w:id="1276" w:name="__RefHeading___Toc3698380_653776707"/>
      <w:bookmarkStart w:id="1277" w:name="_Toc488"/>
      <w:bookmarkEnd w:id="1276"/>
      <w:r>
        <w:rPr>
          <w:rtl w:val="true"/>
        </w:rPr>
        <w:t>مقدمه</w:t>
      </w:r>
      <w:bookmarkEnd w:id="1277"/>
    </w:p>
    <w:p>
      <w:pPr>
        <w:pStyle w:val="BookText"/>
        <w:rPr/>
      </w:pPr>
      <w:r>
        <w:rPr>
          <w:rFonts w:ascii="IRNazanin" w:hAnsi="IRNazanin" w:eastAsia="IRNazanin"/>
          <w:color w:val="111111"/>
          <w:sz w:val="28"/>
          <w:sz w:val="28"/>
          <w:szCs w:val="28"/>
          <w:rtl w:val="true"/>
          <w:lang w:bidi="fa-IR"/>
        </w:rPr>
        <w:t>اَمَل، به معنای آرزوست واژه های ،امید، رجاء امنیه و تمنا هم به این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داشتن یعنی این که انسان مطلوبی داشته باشد که به آن نرسیده است و به دنبال آن باشد و دوست دارد در آینده تحقق پیدا کند اصل آروز و خواهش، امری پسندیده و مطلوب است و باید برای دستیابی به آن تلاش کرد آن چه مهم است، متعلق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مختلفی می تواند متعلق آرزو قرار گیرد؛ از امور دنیوی و اخروی ، ارزشی و ضد ارزشی، مادی و معنوی، حرام یا حلال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آرزوی حرام داشتن 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آرزو دارد با فردی مرتکب زنا شود یا مال حرامی را به دست آورد این امری ناپسند و مذموم است؛ اما اگر متعلق آرزو، امری حرام نباشد مانند رسیدن به ،ریاست مال فراوان کاخ مجلل، ماشین مدل بالا و مانند آن، این آرزو حرام نیست؛ اما باید دید چقدر هزینه می برد چه میزان تلاش نیاز دارد، تا چه حد انرژی صرف آن می گردد و به علاوه، آیا دست یافتنی است و ارزش این همه صرف وقت را دارد؟ آیا انسان را از کمالات و تعالی و رشد معنوی باز نمی دارد؟ باید محاسبه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bookmarkStart w:id="1278" w:name="pg8796_80680"/>
    </w:p>
    <w:p>
      <w:pPr>
        <w:pStyle w:val="BookText"/>
        <w:rPr/>
      </w:pPr>
      <w:bookmarkEnd w:id="1278"/>
      <w:r>
        <w:rPr>
          <w:rFonts w:ascii="IRNazanin" w:hAnsi="IRNazanin" w:eastAsia="IRNazanin"/>
          <w:color w:val="111111"/>
          <w:sz w:val="28"/>
          <w:sz w:val="28"/>
          <w:szCs w:val="28"/>
          <w:rtl w:val="true"/>
          <w:lang w:bidi="fa-IR"/>
        </w:rPr>
        <w:t xml:space="preserve">تحقق آرزو و این که چقدر احتمال دارد به آن برسیم؛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ارزش و اهمیت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توان و انرژی که صرف رسیدن به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مثال کسی که درآمدی حدود پانصد هزار تومان در ماه دارد که در سال حدود شش میلیون تومان می شود نمی تواند آرزوی خانه ای یک میلیاردی را داشته باشد یا کسی که حداقل های لازم در مدیریت را ندارد نمی تواند آرزوی ریاست جمهوری داشته باشد؛ پس آرزو کردن و به دنبال آرزو رفتن بد نیست؛ اما باید متعلق آرزو مورد ارزیابی دقیق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ملاحظه می کنیم در روایات اسلامی و منابع دینی ما اصل آرزو مورد تأييد قرار گرفته؛ اما آرزوهای طولانی سرزنش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صادق و کاذب مانند آب و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سرآب را آب پنداشت </w:t>
      </w:r>
      <w:r>
        <w:rPr>
          <w:rFonts w:ascii="Amiri" w:hAnsi="Amiri" w:eastAsia="Amiri" w:cs="Amiri"/>
          <w:color w:val="111111"/>
          <w:sz w:val="28"/>
          <w:sz w:val="28"/>
          <w:szCs w:val="28"/>
          <w:rtl w:val="true"/>
          <w:lang w:bidi="ar-SA"/>
        </w:rPr>
        <w:t>يَحْسَبُهُ الظَّمْآنُ مَاءً</w:t>
      </w:r>
      <w:r>
        <w:rPr>
          <w:rFonts w:ascii="IRNazanin" w:hAnsi="IRNazanin" w:eastAsia="IRNazanin"/>
          <w:color w:val="111111"/>
          <w:sz w:val="28"/>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هر چه می رود تشنه تر شده و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الْأَمَلُ كَالسَّرابِ يَغُرُّ مَن رَآهُ وَ يَخلِفُ مَن رَجَاهُ</w:t>
      </w:r>
      <w:r>
        <w:rPr>
          <w:rFonts w:ascii="IRNazanin" w:hAnsi="IRNazanin" w:eastAsia="IRNazanin"/>
          <w:color w:val="111111"/>
          <w:sz w:val="28"/>
          <w:sz w:val="28"/>
          <w:szCs w:val="28"/>
          <w:rtl w:val="true"/>
          <w:lang w:bidi="fa-IR"/>
        </w:rPr>
        <w:t xml:space="preserve">؛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مانند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می بیند گول می زند و امید را ناامید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پیامبر اکرم صلى الله عليه و سلم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الأمَلُ رَحمَةٌ لِأُمَتى وَلَولا الأمل ما رَضَعَت والِدةٌ وَلَدَها وَ لا غَرَسَ غارِسٌ شَجَرَها</w:t>
      </w:r>
      <w:r>
        <w:rPr>
          <w:rStyle w:val="FootnoteAnchor"/>
          <w:rtl w:val="true"/>
        </w:rPr>
        <w:footnoteReference w:id="1076"/>
      </w:r>
      <w:r>
        <w:rPr>
          <w:rFonts w:ascii="IRNazanin" w:hAnsi="IRNazanin" w:eastAsia="IRNazanin"/>
          <w:color w:val="111111"/>
          <w:sz w:val="28"/>
          <w:sz w:val="28"/>
          <w:szCs w:val="28"/>
          <w:rtl w:val="true"/>
          <w:lang w:bidi="fa-IR"/>
        </w:rPr>
        <w:t>آرزو برای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و آرزو نبود، هیچ مادری فرزندش را شیر نمی داد و هیچ باغبانی نهالی نمی کاشت</w:t>
      </w:r>
      <w:r>
        <w:rPr>
          <w:rFonts w:eastAsia="IRNazanin" w:cs="IRNazanin"/>
          <w:color w:val="111111"/>
          <w:sz w:val="28"/>
          <w:szCs w:val="28"/>
          <w:rtl w:val="true"/>
          <w:lang w:bidi="fa-IR"/>
        </w:rPr>
        <w:t>».</w:t>
      </w:r>
    </w:p>
    <w:p>
      <w:pPr>
        <w:pStyle w:val="Heading3"/>
        <w:numPr>
          <w:ilvl w:val="2"/>
          <w:numId w:val="1"/>
        </w:numPr>
        <w:rPr/>
      </w:pPr>
      <w:bookmarkStart w:id="1279" w:name="__RefHeading___Toc3698382_653776707"/>
      <w:bookmarkStart w:id="1280" w:name="_Toc489"/>
      <w:bookmarkEnd w:id="1279"/>
      <w:r>
        <w:rPr>
          <w:rtl w:val="true"/>
        </w:rPr>
        <w:t>قرآن و آرزوها</w:t>
      </w:r>
      <w:bookmarkEnd w:id="128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اَمل فقط دو بار در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ذَرْهُمْ يَأْكُلُوا وَ يَتَمَتَّعُوا وَ يُلْهِهِيمُ الْأَمل فَسَوْفَ يَعْلَمُونَ</w:t>
      </w:r>
      <w:r>
        <w:rPr>
          <w:rFonts w:ascii="IRNazanin" w:hAnsi="IRNazanin" w:eastAsia="IRNazanin"/>
          <w:color w:val="111111"/>
          <w:sz w:val="28"/>
          <w:sz w:val="28"/>
          <w:szCs w:val="28"/>
          <w:rtl w:val="true"/>
          <w:lang w:bidi="fa-IR"/>
        </w:rPr>
        <w:t xml:space="preserve">؛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آن ها بخورند و بهره گیرند و آرزوها آنان را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شریفه در مورد کفّار و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حیوانات همه اهتمام شان به خوردن و بهره برداری از دنیاست و مشتی آرزوی باطل فکرشان را احاطه کرده است و به آن ها اجازه اندیشه و فهم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تأثیر آرزوها به روشنی تبیین شده است آرزوهای طولانی قدرت تشخیص را از انسان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اصلی کلی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لِلْإِنْسَانِ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الْآخِرَةُ وَ الْأُولَى</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چه انسان تمنا و آرزو دارد به آن می رسد؛ در حالی که آخرت و دنیا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است که اغلب آرزوهای دراز دست نایافتنی است و انسان را به خود مشغول می سازد و امکانات او را در مسیر غلط صرف می کند امکاناتی که باید وسیله سعادت ،باشد مانع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انسان ها پاسخگوی بسیاری از آرزوها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هَلَكَ مَن كانَ قَبلَكُم بِطُولِ آمَالِهِم وَ تَغَيُّبِ آجالِهِم حَتَّى نَزَلَ بِهِمُ المَوعُودُ الَّذِى تَرُدُّ عَنهُ المَعذِرَةٌ و تَرفَعُ عَنْهُ الثَّوبَةِ</w:t>
      </w:r>
      <w:r>
        <w:rPr>
          <w:rStyle w:val="FootnoteAnchor"/>
          <w:rtl w:val="true"/>
        </w:rPr>
        <w:footnoteReference w:id="1079"/>
      </w:r>
      <w:r>
        <w:rPr>
          <w:rFonts w:ascii="IRNazanin" w:hAnsi="IRNazanin" w:eastAsia="IRNazanin"/>
          <w:color w:val="111111"/>
          <w:sz w:val="28"/>
          <w:sz w:val="28"/>
          <w:szCs w:val="28"/>
          <w:rtl w:val="true"/>
          <w:lang w:bidi="fa-IR"/>
        </w:rPr>
        <w:t xml:space="preserve"> همانا اقوامی که پیش از شما بودند و گرفتار عذاب شدند به خاطر آرزوهای طولانی و فراموش کردن اجل بود تا آن که عذاب موعود فرا رسید؛ همان عذابی که با فرا رسیدنش معذرت خواهی رد می شود و درهای توبه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خطبه دیگری می فرماید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إعلَمُوا عِبادَ الله إنَّ الأمَلَ يُذهِبُ العَقلَ وَ يُكذِّبُ الوَعدَ وَ يَحِثُ عَلَى الغَفْلَةِ وَ يُورِثُ الحَسرَةَ فَأكذِبُوا الأمَلَ فَإِنَّهُ غُرُورٌ وَ إِنَّ صاحِبَهُ مَأزُورٌ</w:t>
      </w:r>
      <w:r>
        <w:rPr>
          <w:rStyle w:val="FootnoteAnchor"/>
          <w:rtl w:val="true"/>
        </w:rPr>
        <w:footnoteReference w:id="1080"/>
      </w:r>
      <w:r>
        <w:rPr>
          <w:rFonts w:ascii="IRNazanin" w:hAnsi="IRNazanin" w:eastAsia="IRNazanin"/>
          <w:color w:val="111111"/>
          <w:sz w:val="28"/>
          <w:sz w:val="28"/>
          <w:szCs w:val="28"/>
          <w:rtl w:val="true"/>
          <w:lang w:bidi="fa-IR"/>
        </w:rPr>
        <w:t xml:space="preserve"> آرزوهای دراز عقل انسان را می برد و وعده آخرت را دروغ می شمارد و انسان را به غفلت وا می دارد و حسرت به بار می آورد پس آرزوها را تکذیب کنید از آن پیروی نکنید که صاحبش گناهکار است</w:t>
      </w:r>
      <w:r>
        <w:rPr>
          <w:rFonts w:eastAsia="IRNazanin" w:cs="IRNazanin"/>
          <w:color w:val="111111"/>
          <w:sz w:val="28"/>
          <w:szCs w:val="28"/>
          <w:rtl w:val="true"/>
          <w:lang w:bidi="fa-IR"/>
        </w:rPr>
        <w:t xml:space="preserve">. </w:t>
      </w:r>
      <w:bookmarkStart w:id="1281" w:name="pg8796_80684"/>
    </w:p>
    <w:p>
      <w:pPr>
        <w:pStyle w:val="Heading3"/>
        <w:numPr>
          <w:ilvl w:val="2"/>
          <w:numId w:val="1"/>
        </w:numPr>
        <w:rPr/>
      </w:pPr>
      <w:bookmarkStart w:id="1282" w:name="__RefHeading___Toc3698384_653776707"/>
      <w:bookmarkStart w:id="1283" w:name="_Toc490"/>
      <w:bookmarkEnd w:id="1281"/>
      <w:bookmarkEnd w:id="1282"/>
      <w:r>
        <w:rPr>
          <w:rtl w:val="true"/>
        </w:rPr>
        <w:t>درمان</w:t>
      </w:r>
      <w:bookmarkEnd w:id="1283"/>
    </w:p>
    <w:p>
      <w:pPr>
        <w:pStyle w:val="Heading4"/>
        <w:numPr>
          <w:ilvl w:val="3"/>
          <w:numId w:val="1"/>
        </w:numPr>
        <w:rPr/>
      </w:pPr>
      <w:bookmarkStart w:id="1284" w:name="__RefHeading___Toc3698386_653776707"/>
      <w:bookmarkStart w:id="1285" w:name="_Toc491"/>
      <w:bookmarkEnd w:id="1284"/>
      <w:r>
        <w:rPr>
          <w:rtl w:val="true"/>
        </w:rPr>
        <w:t>اشاره</w:t>
      </w:r>
      <w:bookmarkEnd w:id="1285"/>
    </w:p>
    <w:p>
      <w:pPr>
        <w:pStyle w:val="BookText"/>
        <w:rPr/>
      </w:pPr>
      <w:r>
        <w:rPr>
          <w:rFonts w:ascii="IRNazanin" w:hAnsi="IRNazanin" w:eastAsia="IRNazanin"/>
          <w:color w:val="111111"/>
          <w:sz w:val="28"/>
          <w:sz w:val="28"/>
          <w:szCs w:val="28"/>
          <w:rtl w:val="true"/>
          <w:lang w:bidi="fa-IR"/>
        </w:rPr>
        <w:t>برای ریشه کن کردن آرزوهای باطل و طولانی باید آن را ریشه یابی کرد جهل بی خبری غفلت، تقلید کورکورانه چشم و هم چشمی دنیا پرستی، معاد فراموشی و بالاخره فراموشی ارزش ها می تواند زمینه ساز آرزوهای طولانی باشد برای علاج و درمان آن پیشنهاد می شود</w:t>
      </w:r>
      <w:r>
        <w:rPr>
          <w:rFonts w:eastAsia="IRNazanin" w:cs="IRNazanin"/>
          <w:color w:val="111111"/>
          <w:sz w:val="28"/>
          <w:szCs w:val="28"/>
          <w:rtl w:val="true"/>
          <w:lang w:bidi="fa-IR"/>
        </w:rPr>
        <w:t>:</w:t>
      </w:r>
    </w:p>
    <w:p>
      <w:pPr>
        <w:pStyle w:val="Heading4"/>
        <w:numPr>
          <w:ilvl w:val="3"/>
          <w:numId w:val="1"/>
        </w:numPr>
        <w:rPr/>
      </w:pPr>
      <w:bookmarkStart w:id="1286" w:name="__RefHeading___Toc3698388_653776707"/>
      <w:bookmarkStart w:id="1287" w:name="_Toc492"/>
      <w:bookmarkEnd w:id="1286"/>
      <w:r>
        <w:rPr/>
        <w:t>1</w:t>
      </w:r>
      <w:r>
        <w:rPr>
          <w:rtl w:val="true"/>
        </w:rPr>
        <w:t>.</w:t>
      </w:r>
      <w:r>
        <w:rPr>
          <w:rtl w:val="true"/>
        </w:rPr>
        <w:t>یاد مرگ و اندیشه در آخرت</w:t>
      </w:r>
      <w:bookmarkEnd w:id="1287"/>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أيقَنَ أَنَّهُ يُفارِقُ الأحبابَ وَ يَسكُنَ التُّرابَ وَ يُواجِهِ الحِسَابَ وَ يَستَغنى عَمّا خَلَفَ وَ يَفتَقِرُ إلى ما قَدَّمَ كانَ حريّا بِقَصرِ الأملِ وَ طُولِ العَمَلِ</w:t>
      </w:r>
      <w:r>
        <w:rPr>
          <w:rStyle w:val="FootnoteAnchor"/>
          <w:rtl w:val="true"/>
        </w:rPr>
        <w:footnoteReference w:id="1081"/>
      </w:r>
      <w:r>
        <w:rPr>
          <w:rFonts w:ascii="IRNazanin" w:hAnsi="IRNazanin" w:eastAsia="IRNazanin"/>
          <w:color w:val="111111"/>
          <w:sz w:val="28"/>
          <w:sz w:val="28"/>
          <w:szCs w:val="28"/>
          <w:rtl w:val="true"/>
          <w:lang w:bidi="fa-IR"/>
        </w:rPr>
        <w:t xml:space="preserve"> کسی که یقین دارد از دوستان جدا می شود و زیر خاک مسکن می گزیند و با حساب الهی رو به روست و از آن چه بر جای گذاشته است، بی نیاز می گردد و به آن چه از پیش فرستاده است، محتاج می شود سزاوار است آرزو را کوتاه ، و اعمال صالح را طولانی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بیان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رَأَى العَبدُ أجَلَهُ وَ سُرعَتَهُ إِلَيْهِ لاَبْغَضَ الأَمَلَ وَ تَرَكَ طَلَبَ الدُّنیا</w:t>
      </w:r>
      <w:r>
        <w:rPr>
          <w:rFonts w:ascii="IRNazanin" w:hAnsi="IRNazanin" w:eastAsia="IRNazanin"/>
          <w:color w:val="111111"/>
          <w:sz w:val="28"/>
          <w:sz w:val="28"/>
          <w:szCs w:val="28"/>
          <w:rtl w:val="true"/>
          <w:lang w:bidi="fa-IR"/>
        </w:rPr>
        <w:t xml:space="preserve"> ؛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مرگ و سرعتش را به سوی خدا ،بنگرد آرزو را مبغوض می شمارد و کسب دنیا را ترک می کند</w:t>
      </w:r>
      <w:r>
        <w:rPr>
          <w:rFonts w:eastAsia="IRNazanin" w:cs="IRNazanin"/>
          <w:color w:val="111111"/>
          <w:sz w:val="28"/>
          <w:szCs w:val="28"/>
          <w:rtl w:val="true"/>
          <w:lang w:bidi="fa-IR"/>
        </w:rPr>
        <w:t>».</w:t>
      </w:r>
    </w:p>
    <w:p>
      <w:pPr>
        <w:pStyle w:val="Heading4"/>
        <w:numPr>
          <w:ilvl w:val="3"/>
          <w:numId w:val="1"/>
        </w:numPr>
        <w:rPr/>
      </w:pPr>
      <w:bookmarkStart w:id="1288" w:name="__RefHeading___Toc3698390_653776707"/>
      <w:bookmarkStart w:id="1289" w:name="_Toc493"/>
      <w:bookmarkEnd w:id="1288"/>
      <w:r>
        <w:rPr/>
        <w:t>2</w:t>
      </w:r>
      <w:r>
        <w:rPr>
          <w:rtl w:val="true"/>
        </w:rPr>
        <w:t>.</w:t>
      </w:r>
      <w:r>
        <w:rPr>
          <w:rtl w:val="true"/>
        </w:rPr>
        <w:t>زهد</w:t>
      </w:r>
      <w:bookmarkEnd w:id="1289"/>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الزهاد، قِصَرُ الأمل</w:t>
      </w:r>
      <w:r>
        <w:rPr>
          <w:rFonts w:ascii="IRNazanin" w:hAnsi="IRNazanin" w:eastAsia="IRNazanin"/>
          <w:color w:val="111111"/>
          <w:sz w:val="28"/>
          <w:sz w:val="28"/>
          <w:szCs w:val="28"/>
          <w:rtl w:val="true"/>
          <w:lang w:bidi="fa-IR"/>
        </w:rPr>
        <w:t xml:space="preserve">؛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پارسایی یعنی کوتاه کردن آرزو</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إستَجلِب حَلاوَةَ الزّهادَةِ بِقَصرِ الأَمَل</w:t>
      </w:r>
      <w:r>
        <w:rPr>
          <w:rFonts w:ascii="IRNazanin" w:hAnsi="IRNazanin" w:eastAsia="IRNazanin"/>
          <w:color w:val="111111"/>
          <w:sz w:val="28"/>
          <w:sz w:val="28"/>
          <w:szCs w:val="28"/>
          <w:rtl w:val="true"/>
          <w:lang w:bidi="fa-IR"/>
        </w:rPr>
        <w:t xml:space="preserve">؛ </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زهد را با کوتاهی آرزوها به دست آور</w:t>
      </w:r>
      <w:r>
        <w:rPr>
          <w:rFonts w:eastAsia="IRNazanin" w:cs="IRNazanin"/>
          <w:color w:val="111111"/>
          <w:sz w:val="28"/>
          <w:szCs w:val="28"/>
          <w:rtl w:val="true"/>
          <w:lang w:bidi="fa-IR"/>
        </w:rPr>
        <w:t xml:space="preserve">». </w:t>
      </w:r>
      <w:bookmarkStart w:id="1290" w:name="pg8796_80686"/>
    </w:p>
    <w:p>
      <w:pPr>
        <w:pStyle w:val="Heading4"/>
        <w:numPr>
          <w:ilvl w:val="3"/>
          <w:numId w:val="1"/>
        </w:numPr>
        <w:rPr/>
      </w:pPr>
      <w:bookmarkStart w:id="1291" w:name="__RefHeading___Toc3698392_653776707"/>
      <w:bookmarkStart w:id="1292" w:name="_Toc494"/>
      <w:bookmarkEnd w:id="1290"/>
      <w:bookmarkEnd w:id="1291"/>
      <w:r>
        <w:rPr/>
        <w:t>3</w:t>
      </w:r>
      <w:r>
        <w:rPr>
          <w:rtl w:val="true"/>
        </w:rPr>
        <w:t>.</w:t>
      </w:r>
      <w:r>
        <w:rPr>
          <w:rtl w:val="true"/>
        </w:rPr>
        <w:t>اندیشه در تاریخ</w:t>
      </w:r>
      <w:bookmarkEnd w:id="1292"/>
    </w:p>
    <w:p>
      <w:pPr>
        <w:pStyle w:val="BookText"/>
        <w:rPr/>
      </w:pPr>
      <w:r>
        <w:rPr>
          <w:rFonts w:ascii="IRNazanin" w:hAnsi="IRNazanin" w:eastAsia="IRNazanin"/>
          <w:color w:val="111111"/>
          <w:sz w:val="28"/>
          <w:sz w:val="28"/>
          <w:szCs w:val="28"/>
          <w:rtl w:val="true"/>
          <w:lang w:bidi="fa-IR"/>
        </w:rPr>
        <w:t>نگاهی به زندگی گذشتگان و افرادی که عمری با آرزوهای طولانی سر کردند، کاخ های بلند و مرتفع ساختند؛ اما همه را گذاشتند و رفتند انسان را در کوتاه کردن آمال و آرزوها مصمّم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خِداعَ الآمالِ، فَكَم مِن مُؤمِلِ يَومٍ لَمَ يُدْرِكْهُ وَ بَانِى بَناءِ لَم يَسكُنْهُ وَ جَامِعِ مالٍ لَم يَأكُله</w:t>
      </w:r>
      <w:r>
        <w:rPr>
          <w:rStyle w:val="FootnoteAnchor"/>
          <w:rtl w:val="true"/>
        </w:rPr>
        <w:footnoteReference w:id="1085"/>
      </w:r>
      <w:r>
        <w:rPr>
          <w:rFonts w:ascii="IRNazanin" w:hAnsi="IRNazanin" w:eastAsia="IRNazanin"/>
          <w:color w:val="111111"/>
          <w:sz w:val="28"/>
          <w:sz w:val="28"/>
          <w:szCs w:val="28"/>
          <w:rtl w:val="true"/>
          <w:lang w:bidi="fa-IR"/>
        </w:rPr>
        <w:t xml:space="preserve"> بپرهیز از فریب و خدعه گری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آرزو داشتند روزی را در نعمت باشند و هرگز به آن نرسیدید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خانه و قصری ساختند، اما هرگز در آن ساکن نشدند و چه بسیار افرادی که اموال زیادی اندوختند، ولی هرگز از آن نخوردند</w:t>
      </w:r>
      <w:r>
        <w:rPr>
          <w:rFonts w:eastAsia="IRNazanin" w:cs="IRNazanin"/>
          <w:color w:val="111111"/>
          <w:sz w:val="28"/>
          <w:szCs w:val="28"/>
          <w:rtl w:val="true"/>
          <w:lang w:bidi="fa-IR"/>
        </w:rPr>
        <w:t>!</w:t>
      </w:r>
    </w:p>
    <w:p>
      <w:pPr>
        <w:pStyle w:val="Heading3"/>
        <w:numPr>
          <w:ilvl w:val="2"/>
          <w:numId w:val="1"/>
        </w:numPr>
        <w:rPr/>
      </w:pPr>
      <w:bookmarkStart w:id="1293" w:name="__RefHeading___Toc3698394_653776707"/>
      <w:bookmarkStart w:id="1294" w:name="_Toc495"/>
      <w:bookmarkEnd w:id="1293"/>
      <w:r>
        <w:rPr>
          <w:rtl w:val="true"/>
        </w:rPr>
        <w:t>داستان</w:t>
      </w:r>
      <w:bookmarkEnd w:id="1294"/>
    </w:p>
    <w:p>
      <w:pPr>
        <w:pStyle w:val="Heading4"/>
        <w:numPr>
          <w:ilvl w:val="3"/>
          <w:numId w:val="1"/>
        </w:numPr>
        <w:rPr/>
      </w:pPr>
      <w:bookmarkStart w:id="1295" w:name="__RefHeading___Toc3698396_653776707"/>
      <w:bookmarkStart w:id="1296" w:name="_Toc496"/>
      <w:bookmarkEnd w:id="1295"/>
      <w:r>
        <w:rPr/>
        <w:t>1</w:t>
      </w:r>
      <w:r>
        <w:rPr>
          <w:rtl w:val="true"/>
        </w:rPr>
        <w:t>.</w:t>
      </w:r>
      <w:r>
        <w:rPr>
          <w:rtl w:val="true"/>
        </w:rPr>
        <w:t>ترسیم پیامبر اکرم صلی اللهُ عَلَیه و اله</w:t>
      </w:r>
      <w:bookmarkEnd w:id="1296"/>
    </w:p>
    <w:p>
      <w:pPr>
        <w:pStyle w:val="BookText"/>
        <w:rPr/>
      </w:pPr>
      <w:r>
        <w:rPr>
          <w:rFonts w:ascii="IRNazanin" w:hAnsi="IRNazanin" w:eastAsia="IRNazanin"/>
          <w:color w:val="111111"/>
          <w:sz w:val="28"/>
          <w:sz w:val="28"/>
          <w:szCs w:val="28"/>
          <w:rtl w:val="true"/>
          <w:lang w:bidi="fa-IR"/>
        </w:rPr>
        <w:t>روزی رسول خدا صلی اللهُ عَلَیه و اله با دست مبارک مربعی را روی زمین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های زیادی را از اضلاع به مرکز آن رسم کردند سپس یک خط از نقطه داخل مربع به بیرون کشیدند و انتهای آن را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گذاشتند به حاضران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مربع محدوده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وسط ، کردار انسان است و این خطوط فراوان بلاها و حوادث است که به او حمله می شوند و او را تهدید می کنند؛ اما خط خارج از مربع آرزوهای طولانی است که از مقدار عمر انسان تجاوز کرده است و پایانش معلوم نیست</w:t>
      </w:r>
      <w:r>
        <w:rPr>
          <w:rFonts w:eastAsia="IRNazanin" w:cs="IRNazanin"/>
          <w:color w:val="111111"/>
          <w:sz w:val="28"/>
          <w:szCs w:val="28"/>
          <w:rtl w:val="true"/>
          <w:lang w:bidi="fa-IR"/>
        </w:rPr>
        <w:t xml:space="preserve">» </w:t>
      </w:r>
      <w:r>
        <w:rPr>
          <w:rStyle w:val="FootnoteAnchor"/>
          <w:rtl w:val="true"/>
        </w:rPr>
        <w:footnoteReference w:id="1086"/>
      </w:r>
    </w:p>
    <w:p>
      <w:pPr>
        <w:pStyle w:val="Heading4"/>
        <w:numPr>
          <w:ilvl w:val="3"/>
          <w:numId w:val="1"/>
        </w:numPr>
        <w:rPr/>
      </w:pPr>
      <w:bookmarkStart w:id="1297" w:name="__RefHeading___Toc3698398_653776707"/>
      <w:bookmarkStart w:id="1298" w:name="_Toc497"/>
      <w:bookmarkEnd w:id="1297"/>
      <w:r>
        <w:rPr/>
        <w:t>2</w:t>
      </w:r>
      <w:r>
        <w:rPr>
          <w:rtl w:val="true"/>
        </w:rPr>
        <w:t>.</w:t>
      </w:r>
      <w:r>
        <w:rPr>
          <w:rtl w:val="true"/>
        </w:rPr>
        <w:t>حضرت رضا علیه السلام و بزنطی</w:t>
      </w:r>
      <w:r>
        <w:rPr>
          <w:rtl w:val="true"/>
        </w:rPr>
        <w:t>:</w:t>
      </w:r>
      <w:bookmarkEnd w:id="129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از اصحاب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رضا علیه السلام مرکب خود را برای من فرستاد که به محضرش شرفیاب شوم در محلی به نام حرباء به حضورش رسیدم </w:t>
      </w:r>
    </w:p>
    <w:p>
      <w:pPr>
        <w:pStyle w:val="BookText"/>
        <w:rPr/>
      </w:pPr>
      <w:r>
        <w:rPr>
          <w:rFonts w:ascii="IRNazanin" w:hAnsi="IRNazanin" w:eastAsia="IRNazanin"/>
          <w:color w:val="111111"/>
          <w:sz w:val="28"/>
          <w:sz w:val="28"/>
          <w:szCs w:val="28"/>
          <w:rtl w:val="true"/>
          <w:lang w:bidi="fa-IR"/>
        </w:rPr>
        <w:t>تمام شب را با حضرت بودم بعد 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بستر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 تا از بام به زیر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بَیَّتَکَ اللهُ فی عافِیَةٍ</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شبت را با عافیت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امشب به کرامتی دست یافتم که هرگز احدی به آن نائل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عجب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شنیدم می گفت احمد نشناختم صاحب صدا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من آمد دیدم یکی از خدمتگزاران امام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را اجابت کن برخاستم از پله های بام پایین بروم دیدم امام علیه السلام از پله ها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أمير المؤمِنينَ علیه السلام أَتَى صَعْصَعَةَ بْنَ صُوحَانَ عَائِداً لَهُ، فَلَمَّا أَرَادَ أَنْ يَقُومَ مِنْ عِندِهِ قَالَ یَا صَعْصَعَهَ لاَ تَفْتَخِرْ بِعِیَادَتِی إِیَّاکَ وَ انظُر لِنَفْسِكَ وَ كانَ الأمرُقَد وَصَلَ إِلَيكَ وَ لا يُلهِينَّكَ الأَمَل، أستَودِعُكَ الله</w:t>
      </w:r>
      <w:r>
        <w:rPr>
          <w:rFonts w:ascii="IRNazanin" w:hAnsi="IRNazanin" w:eastAsia="IRNazanin"/>
          <w:color w:val="111111"/>
          <w:sz w:val="28"/>
          <w:sz w:val="28"/>
          <w:szCs w:val="28"/>
          <w:rtl w:val="true"/>
          <w:lang w:bidi="fa-IR"/>
        </w:rPr>
        <w:t xml:space="preserve"> جدّم امیرالمؤمنین علیه السلام به عیادت صعصعه بن صوحان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نزد او برخیزد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 عیادت مرا مایه افتخارت قرار ندهی به فکر خودت باش ای صعصعه هم اکنون این جریان برای تو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آرزو و امل تو را غافل نکند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خداحافظی کرد</w:t>
      </w:r>
      <w:r>
        <w:rPr>
          <w:rFonts w:eastAsia="IRNazanin" w:cs="IRNazanin"/>
          <w:color w:val="111111"/>
          <w:sz w:val="28"/>
          <w:szCs w:val="28"/>
          <w:rtl w:val="true"/>
          <w:lang w:bidi="fa-IR"/>
        </w:rPr>
        <w:t xml:space="preserve">. </w:t>
      </w:r>
      <w:r>
        <w:rPr>
          <w:rStyle w:val="FootnoteAnchor"/>
          <w:rtl w:val="true"/>
        </w:rPr>
        <w:footnoteReference w:id="1087"/>
      </w:r>
      <w:bookmarkStart w:id="1299" w:name="pg8796_80690"/>
    </w:p>
    <w:p>
      <w:pPr>
        <w:pStyle w:val="BookText"/>
        <w:rPr/>
      </w:pPr>
      <w:bookmarkEnd w:id="1299"/>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pStyle w:val="Heading2"/>
        <w:numPr>
          <w:ilvl w:val="1"/>
          <w:numId w:val="1"/>
        </w:numPr>
        <w:rPr/>
      </w:pPr>
      <w:bookmarkStart w:id="1300" w:name="__RefHeading___Toc3698400_653776707"/>
      <w:bookmarkStart w:id="1301" w:name="_Toc498"/>
      <w:bookmarkEnd w:id="1300"/>
      <w:r>
        <w:rPr>
          <w:rtl w:val="true"/>
        </w:rPr>
        <w:t>وَ نَعُوذُبِكَ مِن سُوءِ السَّرِيرَةِ وَ احتِكارِ الصَّغيرة؛ سرشت بد و کوچک شمردن گناه</w:t>
      </w:r>
      <w:bookmarkEnd w:id="1301"/>
    </w:p>
    <w:p>
      <w:pPr>
        <w:pStyle w:val="Heading3"/>
        <w:numPr>
          <w:ilvl w:val="2"/>
          <w:numId w:val="1"/>
        </w:numPr>
        <w:rPr/>
      </w:pPr>
      <w:bookmarkStart w:id="1302" w:name="__RefHeading___Toc3698402_653776707"/>
      <w:bookmarkStart w:id="1303" w:name="_Toc499"/>
      <w:bookmarkEnd w:id="1302"/>
      <w:r>
        <w:rPr>
          <w:rtl w:val="true"/>
        </w:rPr>
        <w:t>مقدّمه</w:t>
      </w:r>
      <w:bookmarkEnd w:id="1303"/>
    </w:p>
    <w:p>
      <w:pPr>
        <w:pStyle w:val="BookText"/>
        <w:rPr/>
      </w:pPr>
      <w:r>
        <w:rPr>
          <w:rFonts w:ascii="IRNazanin" w:hAnsi="IRNazanin" w:eastAsia="IRNazanin"/>
          <w:color w:val="111111"/>
          <w:sz w:val="28"/>
          <w:sz w:val="28"/>
          <w:szCs w:val="28"/>
          <w:rtl w:val="true"/>
          <w:lang w:bidi="fa-IR"/>
        </w:rPr>
        <w:t>اعمال و افعال اختیاری بشر ناشی از انگیزه ها و عوامل درونی است که از آن به باطن و سریره تعبیر می شود بین اعمال بیرونی و انگیزه های درونی انسان رابطه ناگسستنی و محکمی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عمل همه جا دوش به دوش هم هستند و کنار هم عامل رشد و تعالى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 وَ الْعَمَلُ الصَّالِحُ يَرْفَعُهُ</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افرادی که بین باطن و ظاهر تفکیک می کنند و ایمان و اخلاق را فقط به دل می دانند و با این توجیه دست به اعمال ناروا می زنند و به عبارتی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اصل غافل اند که </w:t>
      </w:r>
      <w:r>
        <w:rPr>
          <w:rFonts w:ascii="Amiri" w:hAnsi="Amiri" w:eastAsia="Amiri" w:cs="Amiri"/>
          <w:color w:val="111111"/>
          <w:sz w:val="28"/>
          <w:sz w:val="28"/>
          <w:szCs w:val="28"/>
          <w:rtl w:val="true"/>
          <w:lang w:bidi="ar-SA"/>
        </w:rPr>
        <w:t>كُلُّ يَعْمَلُ عَلَى شَاكِلَتِهِ</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باطن انسان صاف و سلیم باشد، هرگز جوارح دست به گناه و اعمال ناپسند نمی زنند باطن های شیطانی و خبیث اعمال کثیف و پلید می آفرینند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گذاری افعال ،اخلاقی که از افراد صادر می شود بر اساس محرک درونی آنان به آن </w:t>
      </w:r>
      <w:bookmarkStart w:id="1304" w:name="pg8796_80692"/>
    </w:p>
    <w:p>
      <w:pPr>
        <w:pStyle w:val="BookText"/>
        <w:rPr/>
      </w:pPr>
      <w:bookmarkEnd w:id="1304"/>
      <w:r>
        <w:rPr>
          <w:rFonts w:ascii="IRNazanin" w:hAnsi="IRNazanin" w:eastAsia="IRNazanin"/>
          <w:color w:val="111111"/>
          <w:sz w:val="28"/>
          <w:sz w:val="28"/>
          <w:szCs w:val="28"/>
          <w:rtl w:val="true"/>
          <w:lang w:bidi="fa-IR"/>
        </w:rPr>
        <w:t>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می تواند خود پرستی و ارضای غرائز شخصی باشد یا سود جویی و نفع طلبی یا وظیفه شناسی و ادای تکلیف و این سه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جبهه می رود می تواند برای مطرح کردن خود یا جمع کردن غنایم یا وظیفه شرعی باشد عمل یکی است؛ اما محرک ها از فرش تا عرش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w:t>
      </w:r>
      <w:r>
        <w:rPr>
          <w:rFonts w:ascii="IRNazanin" w:hAnsi="IRNazanin" w:eastAsia="IRNazanin"/>
          <w:color w:val="111111"/>
          <w:sz w:val="28"/>
          <w:sz w:val="28"/>
          <w:szCs w:val="28"/>
          <w:rtl w:val="true"/>
          <w:lang w:bidi="fa-IR"/>
        </w:rPr>
        <w:t xml:space="preserve">؛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 بازگرداندن انسان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اسرار باطن آشکار می شود و آن روز، قوتی و یاوری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باطن ها آشکار می شود اسرار نهان هویدا می شود پرده ها و حجاب ها کنار می رود و معلوم می شود که بسیاری از اعمال فاقد سریره و باطن نیک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از رسول خدا صلى الله عليه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سرائر چیست؟ پیامبر اکرم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سرائر ،شما همان اعمال شماست؛ مانند ،نماز ،روزه زکات وضو، غسل جنابت و هر واجب دیگر؛ زیرا همه اعمال پنهان است انسان ممکن است بگوید نماز خوانده ام و نخوانده باشد یا بگوید وضو گرفته ام و نگرفته باشد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این حدیث نورانی مبین رابطه دقیق باطن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این بخش از دعا از دو چیز به خدا پناه برده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گناه</w:t>
      </w:r>
    </w:p>
    <w:p>
      <w:pPr>
        <w:pStyle w:val="BookText"/>
        <w:rPr/>
      </w:pPr>
      <w:r>
        <w:rPr>
          <w:rFonts w:ascii="IRNazanin" w:hAnsi="IRNazanin" w:eastAsia="IRNazanin"/>
          <w:color w:val="111111"/>
          <w:sz w:val="28"/>
          <w:sz w:val="28"/>
          <w:szCs w:val="28"/>
          <w:rtl w:val="true"/>
          <w:lang w:bidi="fa-IR"/>
        </w:rPr>
        <w:t>از آن جا که قبلاً در مورد کوچک شمردن گناه بحث شده در این جا به بحث سریره و باطن می پردازیم</w:t>
      </w:r>
      <w:r>
        <w:rPr>
          <w:rFonts w:eastAsia="IRNazanin" w:cs="IRNazanin"/>
          <w:color w:val="111111"/>
          <w:sz w:val="28"/>
          <w:szCs w:val="28"/>
          <w:rtl w:val="true"/>
          <w:lang w:bidi="fa-IR"/>
        </w:rPr>
        <w:t>.</w:t>
      </w:r>
    </w:p>
    <w:p>
      <w:pPr>
        <w:pStyle w:val="Heading3"/>
        <w:numPr>
          <w:ilvl w:val="2"/>
          <w:numId w:val="1"/>
        </w:numPr>
        <w:rPr/>
      </w:pPr>
      <w:bookmarkStart w:id="1305" w:name="__RefHeading___Toc3698404_653776707"/>
      <w:bookmarkStart w:id="1306" w:name="_Toc500"/>
      <w:bookmarkEnd w:id="1305"/>
      <w:r>
        <w:rPr>
          <w:rtl w:val="true"/>
        </w:rPr>
        <w:t>رابطه ظاهر و باطن</w:t>
      </w:r>
      <w:bookmarkEnd w:id="1306"/>
    </w:p>
    <w:p>
      <w:pPr>
        <w:pStyle w:val="Heading4"/>
        <w:numPr>
          <w:ilvl w:val="3"/>
          <w:numId w:val="1"/>
        </w:numPr>
        <w:rPr/>
      </w:pPr>
      <w:bookmarkStart w:id="1307" w:name="__RefHeading___Toc3698406_653776707"/>
      <w:bookmarkStart w:id="1308" w:name="_Toc501"/>
      <w:bookmarkEnd w:id="1307"/>
      <w:r>
        <w:rPr>
          <w:rtl w:val="true"/>
        </w:rPr>
        <w:t>اشاره</w:t>
      </w:r>
      <w:bookmarkEnd w:id="130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اخلاق ،دینی به نیت و انگیزه عمل است؛ بر خلاف اخلاق انتفاعی که محرک آن ، بهره شخصی و استفاده فردی است اخلاق انتفاعی بر پایه حبّ ذات و خودخواهی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افعال اخلاقی به منظور جلب اعتماد مردم محبوبیت ، جذب منافع مادی، </w:t>
      </w:r>
    </w:p>
    <w:p>
      <w:pPr>
        <w:pStyle w:val="BookText"/>
        <w:rPr/>
      </w:pPr>
      <w:r>
        <w:rPr>
          <w:rFonts w:ascii="IRNazanin" w:hAnsi="IRNazanin" w:eastAsia="IRNazanin"/>
          <w:color w:val="111111"/>
          <w:sz w:val="28"/>
          <w:sz w:val="28"/>
          <w:szCs w:val="28"/>
          <w:rtl w:val="true"/>
          <w:lang w:bidi="fa-IR"/>
        </w:rPr>
        <w:t>كسب رأی بیشتر و اقناع تمایلات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آیین دوست یا بی کارنگی با همین نگاه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دیگران را جذب کنیم و ما محبوب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نگرشی، وظیفه شناسی، مسئولیت شرعی و انسانی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دینی اساس و پایه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النِّيَّةُ اساسُ العَمَل</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عمل بر بنیان نیت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عالم به درون و برون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خائِنَةَ الأعيُنِ وَ ما تُخفِى الصُّدُورُ</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نهاد انسان ها نیز مورد توجه است شخصی خدمت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فردی به منظور یافتن غنیمت می جنگد دیگری برای آن که نامش زبانزد مردم شود و بر سر زبان ها بیفتد مبارزه می کند و به جهاد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آن که شهامتش مورد توجه قرار گیرد نبرد می کند عمل کدام یک برای خدا و در راه خداست؟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قاتَلَ لِتَكُونَ كَلِمَةٌ الله هِيَ العُليا فَهُوَ فِي سَبیل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 جنگند و انگیزه اش آن است که نام خدا بالا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جهادش در راه خداست</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حسن نیت و پاکی ضمیر به همراه سلامت و صلاحیت ،عمل، ملاک ارزش در اخلاق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زمینه داریم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حَسُنَت سَريرَتُهُ حَسُنَت عَلانِيَتُه</w:t>
      </w:r>
      <w:r>
        <w:rPr>
          <w:rFonts w:ascii="IRNazanin" w:hAnsi="IRNazanin" w:eastAsia="IRNazanin"/>
          <w:color w:val="111111"/>
          <w:sz w:val="28"/>
          <w:sz w:val="28"/>
          <w:szCs w:val="28"/>
          <w:rtl w:val="true"/>
          <w:lang w:bidi="fa-IR"/>
        </w:rPr>
        <w:t xml:space="preserve">؛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باطنش خوب و زیبا ،باشد ظاهرش نیز نیکو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دعا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 سَرِيرَتي خَيرًا مِن عَلانِيَتِي وَ اجعَل عَلانِيَتى صالِحَةٌ</w:t>
      </w:r>
      <w:r>
        <w:rPr>
          <w:rFonts w:ascii="IRNazanin" w:hAnsi="IRNazanin" w:eastAsia="IRNazanin"/>
          <w:color w:val="111111"/>
          <w:sz w:val="28"/>
          <w:sz w:val="28"/>
          <w:szCs w:val="28"/>
          <w:rtl w:val="true"/>
          <w:lang w:bidi="fa-IR"/>
        </w:rPr>
        <w:t xml:space="preserve">؛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باطنم را بهتر از ظاهرم قرار بده و ظاهرم را شایسته قرار بده</w:t>
      </w:r>
      <w:r>
        <w:rPr>
          <w:rFonts w:eastAsia="IRNazanin" w:cs="IRNazanin"/>
          <w:color w:val="111111"/>
          <w:sz w:val="28"/>
          <w:szCs w:val="28"/>
          <w:rtl w:val="true"/>
          <w:lang w:bidi="fa-IR"/>
        </w:rPr>
        <w:t xml:space="preserve">». </w:t>
      </w:r>
      <w:bookmarkStart w:id="1309" w:name="pg8796_80696"/>
    </w:p>
    <w:p>
      <w:pPr>
        <w:pStyle w:val="BookText"/>
        <w:rPr/>
      </w:pPr>
      <w:bookmarkEnd w:id="13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السَّرِيرَةُ إِذا صَلُحَت قَوِيَتِ العَلانِيَةُ</w:t>
      </w:r>
      <w:r>
        <w:rPr>
          <w:rFonts w:ascii="IRNazanin" w:hAnsi="IRNazanin" w:eastAsia="IRNazanin"/>
          <w:color w:val="111111"/>
          <w:sz w:val="28"/>
          <w:sz w:val="28"/>
          <w:szCs w:val="28"/>
          <w:rtl w:val="true"/>
          <w:lang w:bidi="fa-IR"/>
        </w:rPr>
        <w:t xml:space="preserve">؛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اگر اصلاح ،شود ظاهر قوی و نیرومند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طُوبَی لِمَنْ صَلَحَتْ سَرِیرَتُهُ وَ حَسُنَتْ عَلاَنِیَتُهُ وَ عَزَلَ عَنِ اَلنَّاسِ شَرَّهُ</w:t>
      </w:r>
      <w:r>
        <w:rPr>
          <w:rFonts w:ascii="IRNazanin" w:hAnsi="IRNazanin" w:eastAsia="IRNazanin"/>
          <w:color w:val="111111"/>
          <w:sz w:val="28"/>
          <w:sz w:val="28"/>
          <w:szCs w:val="28"/>
          <w:rtl w:val="true"/>
          <w:lang w:bidi="fa-IR"/>
        </w:rPr>
        <w:t xml:space="preserve">؛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باطن و درونش شایسته، و ظاهرش نیکو باشد و شرّش به مردم نرسد</w:t>
      </w:r>
      <w:r>
        <w:rPr>
          <w:rFonts w:eastAsia="IRNazanin" w:cs="IRNazanin"/>
          <w:color w:val="111111"/>
          <w:sz w:val="28"/>
          <w:szCs w:val="28"/>
          <w:rtl w:val="true"/>
          <w:lang w:bidi="fa-IR"/>
        </w:rPr>
        <w:t>»</w:t>
      </w:r>
    </w:p>
    <w:p>
      <w:pPr>
        <w:pStyle w:val="Heading4"/>
        <w:numPr>
          <w:ilvl w:val="3"/>
          <w:numId w:val="1"/>
        </w:numPr>
        <w:rPr/>
      </w:pPr>
      <w:bookmarkStart w:id="1310" w:name="__RefHeading___Toc3698408_653776707"/>
      <w:bookmarkStart w:id="1311" w:name="_Toc502"/>
      <w:bookmarkEnd w:id="1310"/>
      <w:r>
        <w:rPr/>
        <w:t>5</w:t>
      </w:r>
      <w:r>
        <w:rPr>
          <w:rtl w:val="true"/>
        </w:rPr>
        <w:t>.</w:t>
      </w:r>
      <w:r>
        <w:rPr>
          <w:rtl w:val="true"/>
        </w:rPr>
        <w:t>رسول خدا صلی الله علیه و آله فرمود</w:t>
      </w:r>
      <w:r>
        <w:rPr>
          <w:rtl w:val="true"/>
        </w:rPr>
        <w:t>:</w:t>
      </w:r>
      <w:bookmarkEnd w:id="1311"/>
    </w:p>
    <w:p>
      <w:pPr>
        <w:pStyle w:val="BookText"/>
        <w:rPr/>
      </w:pPr>
      <w:r>
        <w:rPr>
          <w:rFonts w:ascii="Amiri" w:hAnsi="Amiri" w:eastAsia="Amiri" w:cs="Amiri"/>
          <w:color w:val="111111"/>
          <w:sz w:val="28"/>
          <w:sz w:val="28"/>
          <w:szCs w:val="28"/>
          <w:rtl w:val="true"/>
          <w:lang w:bidi="ar-SA"/>
        </w:rPr>
        <w:t>يا عَلِيُّ لاتُناظِر رَجُلاً حَتَّى تُنظِرَ في سَرِيرَتِهِ فَإن كانَت سَرِيرَتُهُ حَسَنَةً فَإِنَّ الله عَزَّوَجَلَّ لَم يَكُن لِيَخذُلَ وَلِيَّهُ وَ إن كانَت سَريرَتُهُ رَدِيَةً فَقَد يَكفِيهِ مَسَاوِيهِ فَلَو جَهِدَت أَن تَعمَل بِهِ أَكثَرَ مِما عَمِلَهُ مِن مَعاصِى الله عَزَّوَجَلَّ ما قَدَرَت عَلَيهِ</w:t>
      </w:r>
      <w:r>
        <w:rPr>
          <w:rStyle w:val="FootnoteAnchor"/>
          <w:rtl w:val="true"/>
        </w:rPr>
        <w:footnoteReference w:id="1099"/>
      </w:r>
      <w:r>
        <w:rPr>
          <w:rFonts w:ascii="IRNazanin" w:hAnsi="IRNazanin" w:eastAsia="IRNazanin"/>
          <w:color w:val="111111"/>
          <w:sz w:val="28"/>
          <w:sz w:val="28"/>
          <w:szCs w:val="28"/>
          <w:rtl w:val="true"/>
          <w:lang w:bidi="fa-IR"/>
        </w:rPr>
        <w:t xml:space="preserve"> یا علی با کسی مناظره مکن؛ مگر آن که باطن او را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باطنش نیکوست خدای عزّوجلّ ولی خود را خوار نمی فرماید و اگر باطنش نیکو نباشد همان بدی های وی برای او کافی است و اگر تلاش کنی که بیشتر از معصیت هایی که او در پیشگاه خدا انجام داده است با وی رفتار کنی، قدرت بر چنین عملی نخواهی داشت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خبث باطن و سوء ،سریره باید پیوسته کوشید با تفکر و اندیشه در روایات و آیات و با اندیشیدن به آثار سوء چنین صفتی به تدریج آن را ریشه 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که روز قیامت </w:t>
      </w:r>
      <w:r>
        <w:rPr>
          <w:rFonts w:ascii="Amiri" w:hAnsi="Amiri" w:eastAsia="Amiri" w:cs="Amiri"/>
          <w:color w:val="111111"/>
          <w:sz w:val="28"/>
          <w:sz w:val="28"/>
          <w:szCs w:val="28"/>
          <w:rtl w:val="true"/>
          <w:lang w:bidi="ar-SA"/>
        </w:rPr>
        <w:t>يَوْمَ هُمْ بَارِزُونَ</w:t>
      </w:r>
      <w:r>
        <w:rPr>
          <w:rStyle w:val="FootnoteAnchor"/>
          <w:rtl w:val="true"/>
        </w:rPr>
        <w:footnoteReference w:id="1100"/>
      </w:r>
      <w:r>
        <w:rPr>
          <w:rFonts w:ascii="IRNazanin" w:hAnsi="IRNazanin" w:eastAsia="IRNazanin"/>
          <w:color w:val="111111"/>
          <w:sz w:val="28"/>
          <w:sz w:val="28"/>
          <w:szCs w:val="28"/>
          <w:rtl w:val="true"/>
          <w:lang w:bidi="fa-IR"/>
        </w:rPr>
        <w:t>است و همه چیز آشکار می شود، حجاب ها کنار می رود، و اعمالی که بدون انگیزه صحیح باشد امتیاز و ارزشی ندارد، انسان را به اصلاح درون می کشاند</w:t>
      </w:r>
      <w:r>
        <w:rPr>
          <w:rFonts w:eastAsia="IRNazanin" w:cs="IRNazanin"/>
          <w:color w:val="111111"/>
          <w:sz w:val="28"/>
          <w:szCs w:val="28"/>
          <w:rtl w:val="true"/>
          <w:lang w:bidi="fa-IR"/>
        </w:rPr>
        <w:t xml:space="preserve">. </w:t>
      </w:r>
      <w:bookmarkStart w:id="1312" w:name="pg8796_80698"/>
    </w:p>
    <w:p>
      <w:pPr>
        <w:pStyle w:val="Heading3"/>
        <w:numPr>
          <w:ilvl w:val="2"/>
          <w:numId w:val="1"/>
        </w:numPr>
        <w:rPr/>
      </w:pPr>
      <w:bookmarkStart w:id="1313" w:name="__RefHeading___Toc3698410_653776707"/>
      <w:bookmarkStart w:id="1314" w:name="_Toc503"/>
      <w:bookmarkEnd w:id="1312"/>
      <w:bookmarkEnd w:id="1313"/>
      <w:r>
        <w:rPr>
          <w:rtl w:val="true"/>
        </w:rPr>
        <w:t>داستان</w:t>
      </w:r>
      <w:bookmarkEnd w:id="1314"/>
    </w:p>
    <w:p>
      <w:pPr>
        <w:pStyle w:val="Heading4"/>
        <w:numPr>
          <w:ilvl w:val="3"/>
          <w:numId w:val="1"/>
        </w:numPr>
        <w:rPr/>
      </w:pPr>
      <w:bookmarkStart w:id="1315" w:name="__RefHeading___Toc3698412_653776707"/>
      <w:bookmarkStart w:id="1316" w:name="_Toc504"/>
      <w:bookmarkEnd w:id="1315"/>
      <w:r>
        <w:rPr/>
        <w:t>1</w:t>
      </w:r>
      <w:r>
        <w:rPr>
          <w:rtl w:val="true"/>
        </w:rPr>
        <w:t>.</w:t>
      </w:r>
      <w:r>
        <w:rPr>
          <w:rtl w:val="true"/>
        </w:rPr>
        <w:t>اسلام آوردن سودجویانه</w:t>
      </w:r>
      <w:bookmarkEnd w:id="1316"/>
    </w:p>
    <w:p>
      <w:pPr>
        <w:pStyle w:val="BookText"/>
        <w:rPr/>
      </w:pPr>
      <w:r>
        <w:rPr>
          <w:rFonts w:ascii="IRNazanin" w:hAnsi="IRNazanin" w:eastAsia="IRNazanin"/>
          <w:color w:val="111111"/>
          <w:sz w:val="28"/>
          <w:sz w:val="28"/>
          <w:szCs w:val="28"/>
          <w:rtl w:val="true"/>
          <w:lang w:bidi="fa-IR"/>
        </w:rPr>
        <w:t>رسول گرامی صلی الله علیه و آله قبل از هجرت به مدینه در ایامی که در شعب ابی طالب تبعید بود از هر فرصتی برای تبلیغ اسلام استفاده می کرد یکی از سال ها موقعی که جمعیت در منا متراکم بود پیامبر اکرم صلی الله علیه و آله دعوت خود را آغاز کرد و ابتدا به طرف خیمه های بنی کلب و بود، سپس به جانب خیام بنی حنیفه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 را برای آن دو قبیله مطرح کرد و آنان را به آیین اسلام و یکتاپرستی دعوت کرد؛ اما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سلم به سوی منازل بنی عامر رفت و اسلام را به آن 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آن قبیله بود متوجه چهره جذّاب و آهنگ گرم و نافذ رسول خدا صلی الله علیه و آله شد و گفت اگر می توانستم این جوانمرد را از قریش جدا کنم و در اختیار خود در آورم، با قدرت و نیروی او تمام عرب را قبضه می کردم و آن ها را مطیع خود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با شما بیعت کنیم و زمینه پیروزی تو را بر مخالفان فراهم سازیم، آیا زمام امور و ریاست جامعه را بعد از خودت به من واگذار می کنی؟ 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الأمرُ إِلَى الله يَضَعُهُ حَيثُ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این امر با خداست؛ در هر موردی بخواهد،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أَفَنَهدِفُ نحورنا لِلعَرَب دُونَك</w:t>
      </w:r>
      <w:r>
        <w:rPr>
          <w:rFonts w:ascii="IRNazanin" w:hAnsi="IRNazanin" w:eastAsia="IRNazanin"/>
          <w:color w:val="111111"/>
          <w:sz w:val="28"/>
          <w:sz w:val="28"/>
          <w:szCs w:val="28"/>
          <w:rtl w:val="true"/>
          <w:lang w:bidi="fa-IR"/>
        </w:rPr>
        <w:t xml:space="preserve"> ؛ آیا گلوهای خود را هدف سلاح های عرب قرار دهیم تا بعد از پیروزی زمامداری امور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نیازی نداریم و اسلام نیاورد</w:t>
      </w:r>
      <w:r>
        <w:rPr>
          <w:rFonts w:eastAsia="IRNazanin" w:cs="IRNazanin"/>
          <w:color w:val="111111"/>
          <w:sz w:val="28"/>
          <w:szCs w:val="28"/>
          <w:rtl w:val="true"/>
          <w:lang w:bidi="fa-IR"/>
        </w:rPr>
        <w:t xml:space="preserve">. </w:t>
      </w:r>
      <w:r>
        <w:rPr>
          <w:rStyle w:val="FootnoteAnchor"/>
          <w:rtl w:val="true"/>
        </w:rPr>
        <w:footnoteReference w:id="1101"/>
      </w:r>
    </w:p>
    <w:p>
      <w:pPr>
        <w:pStyle w:val="Heading4"/>
        <w:numPr>
          <w:ilvl w:val="3"/>
          <w:numId w:val="1"/>
        </w:numPr>
        <w:rPr/>
      </w:pPr>
      <w:bookmarkStart w:id="1317" w:name="__RefHeading___Toc3698414_653776707"/>
      <w:bookmarkStart w:id="1318" w:name="_Toc505"/>
      <w:bookmarkEnd w:id="1317"/>
      <w:r>
        <w:rPr/>
        <w:t>2</w:t>
      </w:r>
      <w:r>
        <w:rPr>
          <w:rtl w:val="true"/>
        </w:rPr>
        <w:t>.</w:t>
      </w:r>
      <w:r>
        <w:rPr>
          <w:rtl w:val="true"/>
        </w:rPr>
        <w:t>خبث باطن اشعث بن قيس</w:t>
      </w:r>
      <w:bookmarkEnd w:id="131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از کسانی است که قضیه حکمیت را در صفین آفرید؛ اما همواره به حضرت علی علیه السلام در این موضوع اعتراض می کرد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فتنه و فسادی در زمان خلافت امیرالمؤمنین علیه السلام پیش می آمد از طرف اشعث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آتش جنگ نهروان را روشن کرد، او در قتل حضرت علی علیه السلام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امام حسن علیه السلام را </w:t>
      </w:r>
    </w:p>
    <w:p>
      <w:pPr>
        <w:pStyle w:val="BookText"/>
        <w:rPr/>
      </w:pPr>
      <w:r>
        <w:rPr>
          <w:rFonts w:ascii="IRNazanin" w:hAnsi="IRNazanin" w:eastAsia="IRNazanin"/>
          <w:color w:val="111111"/>
          <w:sz w:val="28"/>
          <w:sz w:val="28"/>
          <w:szCs w:val="28"/>
          <w:rtl w:val="true"/>
          <w:lang w:bidi="fa-IR"/>
        </w:rPr>
        <w:t>مسموم کرد و پسرش دست خود را به خون امام حسین علیه السلام و نائب ایشان مسلم بن عقیل آلوده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در کوفه در بام خانه اش منارهای ساخته بود و در اوقات نماز، هرگاه صدای اذان را از مسجد جامع می شنید بالای مأذنه می رفت و با بلندترین صدا، امیر مؤمنان علیه السلام را سبّ می کرد و ناسزا می گفت و آن حضرت را دروغگو و ساحر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مردن اشعث، آتشی از آسمان می آید و او را می سوزاند مانند زغال سیاه خواهد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حدی خباثت و ناپاکی باطنی داشت که روزی در یکی از کوه های کوفه با دوستش جرير بن عبدالله بجلی عبور می کردند سوسماری از جلو آن ها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رفیقش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 دستت را بده تا با تو بیعت کنیم خبر به امیر مؤمنان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محشور می شوند؛ در حالی که امام و پیشوای آنان سوسمار خواهد بود</w:t>
      </w:r>
      <w:r>
        <w:rPr>
          <w:rFonts w:eastAsia="IRNazanin" w:cs="IRNazanin"/>
          <w:color w:val="111111"/>
          <w:sz w:val="28"/>
          <w:szCs w:val="28"/>
          <w:rtl w:val="true"/>
          <w:lang w:bidi="fa-IR"/>
        </w:rPr>
        <w:t xml:space="preserve">». </w:t>
      </w:r>
      <w:r>
        <w:rPr>
          <w:rStyle w:val="FootnoteAnchor"/>
          <w:rtl w:val="true"/>
        </w:rPr>
        <w:footnoteReference w:id="1102"/>
      </w:r>
      <w:bookmarkStart w:id="1319" w:name="pg8796_80703"/>
    </w:p>
    <w:p>
      <w:pPr>
        <w:pStyle w:val="BookText"/>
        <w:rPr/>
      </w:pPr>
      <w:bookmarkEnd w:id="1319"/>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1320" w:name="__RefHeading___Toc3698416_653776707"/>
      <w:bookmarkStart w:id="1321" w:name="_Toc506"/>
      <w:bookmarkEnd w:id="1320"/>
      <w:r>
        <w:rPr>
          <w:rtl w:val="true"/>
        </w:rPr>
        <w:t>وَ أَنْ يَستَحوذَ عَلَيْنَا الشَّيطانُ؛ حاکمیت و تسلّط شیطان</w:t>
      </w:r>
      <w:bookmarkEnd w:id="1321"/>
    </w:p>
    <w:p>
      <w:pPr>
        <w:pStyle w:val="Heading3"/>
        <w:numPr>
          <w:ilvl w:val="2"/>
          <w:numId w:val="1"/>
        </w:numPr>
        <w:rPr/>
      </w:pPr>
      <w:bookmarkStart w:id="1322" w:name="__RefHeading___Toc3698418_653776707"/>
      <w:bookmarkStart w:id="1323" w:name="_Toc507"/>
      <w:bookmarkEnd w:id="1322"/>
      <w:r>
        <w:rPr>
          <w:rtl w:val="true"/>
        </w:rPr>
        <w:t>مقدّمه</w:t>
      </w:r>
      <w:bookmarkEnd w:id="1323"/>
    </w:p>
    <w:p>
      <w:pPr>
        <w:pStyle w:val="BookText"/>
        <w:rPr/>
      </w:pPr>
      <w:r>
        <w:rPr>
          <w:rFonts w:ascii="IRNazanin" w:hAnsi="IRNazanin" w:eastAsia="IRNazanin"/>
          <w:color w:val="111111"/>
          <w:sz w:val="28"/>
          <w:sz w:val="28"/>
          <w:szCs w:val="28"/>
          <w:rtl w:val="true"/>
          <w:lang w:bidi="fa-IR"/>
        </w:rPr>
        <w:t>واژه شیطان، از شطن به معنای دور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از شاط ، به معنای هلاکت گرفته اند و نون آن را زائده دانسته اند این کلمه مصداق کاملی است برای انحراف از حق و راستی و اعوجاج در مسیر مسیر اطاعت و خروج از مرحله صواب و راستى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الاصل الواحد في هذه الماده هو الميل عن الحق و الاستقامه و تحقق الاعوجاج و الالتواء</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شیطان، نماد ضد اخلاق و مظهر شرّ و زشتی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دشمن آشکار و قسم خورده است در برابر راه مستقیم ،الهی راه دیگری می گشاید و مردم را از پیمودن صراط مستقیم باز می دارد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هَذَا صِرَاطٌ مُسْتَقِيمٌ</w:t>
      </w:r>
      <w:r>
        <w:rPr>
          <w:rStyle w:val="FootnoteAnchor"/>
          <w:rtl w:val="true"/>
        </w:rPr>
        <w:footnoteReference w:id="1104"/>
      </w:r>
      <w:r>
        <w:rPr>
          <w:rFonts w:ascii="IRNazanin" w:hAnsi="IRNazanin" w:eastAsia="IRNazanin"/>
          <w:color w:val="111111"/>
          <w:sz w:val="28"/>
          <w:sz w:val="28"/>
          <w:szCs w:val="28"/>
          <w:rtl w:val="true"/>
          <w:lang w:bidi="fa-IR"/>
        </w:rPr>
        <w:t xml:space="preserve"> آیا با شما پیمان نبستم ای فرزندان آدم که بندگی شیطان را که دشمنی آشکار </w:t>
      </w:r>
      <w:bookmarkStart w:id="1324" w:name="pg8796_80705"/>
    </w:p>
    <w:p>
      <w:pPr>
        <w:pStyle w:val="BookText"/>
        <w:rPr/>
      </w:pPr>
      <w:bookmarkEnd w:id="1324"/>
      <w:r>
        <w:rPr>
          <w:rFonts w:ascii="IRNazanin" w:hAnsi="IRNazanin" w:eastAsia="IRNazanin"/>
          <w:color w:val="111111"/>
          <w:sz w:val="28"/>
          <w:sz w:val="28"/>
          <w:szCs w:val="28"/>
          <w:rtl w:val="true"/>
          <w:lang w:bidi="fa-IR"/>
        </w:rPr>
        <w:t>برای شماست نکنید و این که مرا عبادت کنید؛ این راه مستقیم است شيطان، تهدیدات و حربه هایی دارد که ذیلاً به آن اشاره می کنیم</w:t>
      </w:r>
      <w:r>
        <w:rPr>
          <w:rFonts w:eastAsia="IRNazanin" w:cs="IRNazanin"/>
          <w:color w:val="111111"/>
          <w:sz w:val="28"/>
          <w:szCs w:val="28"/>
          <w:rtl w:val="true"/>
          <w:lang w:bidi="fa-IR"/>
        </w:rPr>
        <w:t>.</w:t>
      </w:r>
    </w:p>
    <w:p>
      <w:pPr>
        <w:pStyle w:val="Heading3"/>
        <w:numPr>
          <w:ilvl w:val="2"/>
          <w:numId w:val="1"/>
        </w:numPr>
        <w:rPr/>
      </w:pPr>
      <w:bookmarkStart w:id="1325" w:name="__RefHeading___Toc3698420_653776707"/>
      <w:bookmarkStart w:id="1326" w:name="_Toc508"/>
      <w:bookmarkEnd w:id="1325"/>
      <w:r>
        <w:rPr>
          <w:rtl w:val="true"/>
        </w:rPr>
        <w:t>تهديدات شيطان</w:t>
      </w:r>
      <w:bookmarkEnd w:id="1326"/>
    </w:p>
    <w:p>
      <w:pPr>
        <w:pStyle w:val="Heading4"/>
        <w:numPr>
          <w:ilvl w:val="3"/>
          <w:numId w:val="1"/>
        </w:numPr>
        <w:rPr/>
      </w:pPr>
      <w:bookmarkStart w:id="1327" w:name="__RefHeading___Toc3698422_653776707"/>
      <w:bookmarkStart w:id="1328" w:name="_Toc509"/>
      <w:bookmarkEnd w:id="1327"/>
      <w:r>
        <w:rPr>
          <w:rtl w:val="true"/>
        </w:rPr>
        <w:t>اشاره</w:t>
      </w:r>
      <w:bookmarkEnd w:id="1328"/>
    </w:p>
    <w:p>
      <w:pPr>
        <w:pStyle w:val="BookText"/>
        <w:rPr/>
      </w:pPr>
      <w:r>
        <w:rPr>
          <w:rFonts w:ascii="IRNazanin" w:hAnsi="IRNazanin" w:eastAsia="IRNazanin"/>
          <w:color w:val="111111"/>
          <w:sz w:val="28"/>
          <w:sz w:val="28"/>
          <w:szCs w:val="28"/>
          <w:rtl w:val="true"/>
          <w:lang w:bidi="fa-IR"/>
        </w:rPr>
        <w:t>ابلیس پس از رانده شدن از درگاه الهی و سقوط براثر استکبار و تقاضای انظار، بنای عداوت با انسان ها را گذاشت و سوگند یاد کرد همه آن ها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خط مشی و تهدیدهای این دشمن سوگند خورده ما را در غلبه بر او کمک می کند</w:t>
      </w:r>
      <w:r>
        <w:rPr>
          <w:rFonts w:eastAsia="IRNazanin" w:cs="IRNazanin"/>
          <w:color w:val="111111"/>
          <w:sz w:val="28"/>
          <w:szCs w:val="28"/>
          <w:rtl w:val="true"/>
          <w:lang w:bidi="fa-IR"/>
        </w:rPr>
        <w:t>.</w:t>
      </w:r>
    </w:p>
    <w:p>
      <w:pPr>
        <w:pStyle w:val="Heading4"/>
        <w:numPr>
          <w:ilvl w:val="3"/>
          <w:numId w:val="1"/>
        </w:numPr>
        <w:rPr/>
      </w:pPr>
      <w:bookmarkStart w:id="1329" w:name="__RefHeading___Toc3698424_653776707"/>
      <w:bookmarkStart w:id="1330" w:name="_Toc510"/>
      <w:bookmarkEnd w:id="1329"/>
      <w:r>
        <w:rPr/>
        <w:t>1</w:t>
      </w:r>
      <w:r>
        <w:rPr>
          <w:rtl w:val="true"/>
        </w:rPr>
        <w:t>.</w:t>
      </w:r>
      <w:r>
        <w:rPr>
          <w:rtl w:val="true"/>
        </w:rPr>
        <w:t>احتناک</w:t>
      </w:r>
      <w:bookmarkEnd w:id="1330"/>
    </w:p>
    <w:p>
      <w:pPr>
        <w:pStyle w:val="BookText"/>
        <w:rPr/>
      </w:pPr>
      <w:r>
        <w:rPr>
          <w:rFonts w:ascii="IRNazanin" w:hAnsi="IRNazanin" w:eastAsia="IRNazanin"/>
          <w:color w:val="111111"/>
          <w:sz w:val="28"/>
          <w:sz w:val="28"/>
          <w:szCs w:val="28"/>
          <w:rtl w:val="true"/>
          <w:lang w:bidi="fa-IR"/>
        </w:rPr>
        <w:t>شیطان، بی شرمانه به خدا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أَخَرْتَنِ إِلَى يَوْمِ الْقِيَامَةِ لَأَحْتَنِكَنَّ ذُرِّيَّتَهُ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احتناک، به معنای دهنه بر چارپا زدن و زمام او را در اختیار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کوشد انسان را مقهور و مغلوب کند و ریسمان انحراف را به گردن او بیندازد این کار با تثبیت صفات رذیله در قلب و اعتیاد به اعمال ناپسند صورت می گیرد؛ به گونه ای که انسان دیگر خود اختیاردار خود نیست و این شیطان است که او را به هر کجا می خواهد، به سادگی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بنده خود می کند و از او سواری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دهنه و افسار شهوت و جاه طلبی او را عبد خود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الشَّهَواتُ مَصائِدُ الشَّيطانِ</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 دام های شیطان اند</w:t>
      </w:r>
      <w:r>
        <w:rPr>
          <w:rFonts w:eastAsia="IRNazanin" w:cs="IRNazanin"/>
          <w:color w:val="111111"/>
          <w:sz w:val="28"/>
          <w:szCs w:val="28"/>
          <w:rtl w:val="true"/>
          <w:lang w:bidi="fa-IR"/>
        </w:rPr>
        <w:t>».</w:t>
      </w:r>
    </w:p>
    <w:p>
      <w:pPr>
        <w:pStyle w:val="Heading4"/>
        <w:numPr>
          <w:ilvl w:val="3"/>
          <w:numId w:val="1"/>
        </w:numPr>
        <w:rPr/>
      </w:pPr>
      <w:bookmarkStart w:id="1331" w:name="__RefHeading___Toc3698426_653776707"/>
      <w:bookmarkStart w:id="1332" w:name="_Toc511"/>
      <w:bookmarkEnd w:id="1331"/>
      <w:r>
        <w:rPr/>
        <w:t>2</w:t>
      </w:r>
      <w:r>
        <w:rPr>
          <w:rtl w:val="true"/>
        </w:rPr>
        <w:t>.</w:t>
      </w:r>
      <w:r>
        <w:rPr>
          <w:rtl w:val="true"/>
        </w:rPr>
        <w:t>استفزاز و اجلاب</w:t>
      </w:r>
      <w:bookmarkEnd w:id="1332"/>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وَعِدْهُمْ وَ مَا يَعِدُهُمْ الشَّيْطَانُ إِلا غُرُورا</w:t>
      </w:r>
      <w:r>
        <w:rPr>
          <w:rStyle w:val="FootnoteAnchor"/>
          <w:rtl w:val="true"/>
        </w:rPr>
        <w:footnoteReference w:id="1107"/>
      </w:r>
      <w:r>
        <w:rPr>
          <w:rFonts w:ascii="IRNazanin" w:hAnsi="IRNazanin" w:eastAsia="IRNazanin"/>
          <w:color w:val="111111"/>
          <w:sz w:val="28"/>
          <w:sz w:val="28"/>
          <w:szCs w:val="28"/>
          <w:rtl w:val="true"/>
          <w:lang w:bidi="fa-IR"/>
        </w:rPr>
        <w:t xml:space="preserve"> هر یک از آن ها را می توانی با صدای خودت تحریک کن و لشکر سواره و پیاده ات را بر آن ها گسیل بدار و در ثروت و فرزندان آن ها شرکت جوی و آن ها را با وعده ها سرگرم کن؛ اما شیطان جز فریب و دروغ وعده ای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استفزاز، به معنای تحریک و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 تحریک سریع و ساده، در اصل یعنی بریدن و قطع کردن؛ یعنی هر یک را می توانی با وسوسه بلغزان و از مسیر حق جدا کن و به باطل ملحق گردان</w:t>
      </w:r>
    </w:p>
    <w:p>
      <w:pPr>
        <w:pStyle w:val="BookText"/>
        <w:rPr/>
      </w:pPr>
      <w:r>
        <w:rPr>
          <w:rFonts w:ascii="IRNazanin" w:hAnsi="IRNazanin" w:eastAsia="IRNazanin"/>
          <w:color w:val="111111"/>
          <w:sz w:val="28"/>
          <w:sz w:val="28"/>
          <w:szCs w:val="28"/>
          <w:rtl w:val="true"/>
          <w:lang w:bidi="fa-IR"/>
        </w:rPr>
        <w:t>این آیه بعد از تهدید شیطان به احتناک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هشداری به مردم است تا حربه ها و تهدیدهای شیطان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چهار نقشه مهم شیطان و چهار نوع عملکرد او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تبليغات و فریادهای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استفزاز یعنی تحریک با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به موسیقی و غنا تفسیر کرده اند، </w:t>
      </w:r>
      <w:r>
        <w:rPr>
          <w:rStyle w:val="FootnoteAnchor"/>
          <w:rtl w:val="true"/>
        </w:rPr>
        <w:footnoteReference w:id="1108"/>
      </w:r>
      <w:r>
        <w:rPr>
          <w:rFonts w:ascii="IRNazanin" w:hAnsi="IRNazanin" w:eastAsia="IRNazanin"/>
          <w:color w:val="111111"/>
          <w:sz w:val="28"/>
          <w:sz w:val="28"/>
          <w:szCs w:val="28"/>
          <w:rtl w:val="true"/>
          <w:lang w:bidi="fa-IR"/>
        </w:rPr>
        <w:t>مراد اعم است و شامل هر تبلیغات گمراه کننده و ندای شیطانی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صوت ،شیطانی هر ندا و فریادی است که مردم را به معصیت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اجلاب به معنای فریاد شدید و راندن و حرکت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 با سواره نظام و پیاده نظام آن ها را نهیب بزن و به سمت گناه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قوای نظامی و لشکر سواره و پیاده همان شیاطین جن و انس و اغواگران هستند که عملاً تحت فرماندهی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قاصعه که در نکوهش ابلیس و از خطبه های طولانی نهج البلاغه است، می فرماید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عِبادَ الله أن يُعديكُم بدائة و أن يَستَفزَّكُم بِندائه وَ أَن يَجَلبَ عَلَيكُم بِخَيلِهِ وَ رَجِلِهِ لَعَمرى لَقَد فَوَّقَ لَكُم سَهمَ الوَعِيدِ وَ أَعْرَقَ إِلَيكُم بِالنَّزِعِ الشَّدِيدِ وَ رَمَاكُم مِن مَكانٍ قَرِيبٍ</w:t>
      </w:r>
      <w:r>
        <w:rPr>
          <w:rStyle w:val="FootnoteAnchor"/>
          <w:rtl w:val="true"/>
        </w:rPr>
        <w:footnoteReference w:id="1109"/>
      </w:r>
      <w:r>
        <w:rPr>
          <w:rFonts w:ascii="IRNazanin" w:hAnsi="IRNazanin" w:eastAsia="IRNazanin"/>
          <w:color w:val="111111"/>
          <w:sz w:val="28"/>
          <w:sz w:val="28"/>
          <w:szCs w:val="28"/>
          <w:rtl w:val="true"/>
          <w:lang w:bidi="fa-IR"/>
        </w:rPr>
        <w:t xml:space="preserve"> ای بندگان خدا از این دشمن خدا و شیطان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شما را به بیماری خویش مبتلا سازد و با ندای خود شما را تحریک کند و لشکریان سواره و پیاده اش را فریاد زند و بر ضد شما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تیر خطرناک را برای شما آماده نموده و در کمان گذارده و با قدرت تا آخرین حد کشیده و از مکان نزدیک به سوی شما پرتاب کرده است </w:t>
      </w:r>
      <w:bookmarkStart w:id="1333" w:name="pg8796_80709"/>
    </w:p>
    <w:p>
      <w:pPr>
        <w:pStyle w:val="BookText"/>
        <w:rPr/>
      </w:pPr>
      <w:bookmarkEnd w:id="1333"/>
      <w:r>
        <w:rPr>
          <w:rFonts w:ascii="IRNazanin" w:hAnsi="IRNazanin" w:eastAsia="IRNazanin"/>
          <w:color w:val="111111"/>
          <w:sz w:val="28"/>
          <w:sz w:val="28"/>
          <w:szCs w:val="28"/>
          <w:rtl w:val="true"/>
          <w:lang w:bidi="fa-IR"/>
        </w:rPr>
        <w:t>این عبارت ،حضرت اشاره به این است که خطر ،شیطان جدّی و نزدیک است وقتی تیر از مکان نزدیک شلیک می شود کمتر خطا می رود؛ یعنی همه شما در تیررس شدید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و حربه های او نیز فراوان و متنوع است عوامل وسوسه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 رنگارنگ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اقتصادی او در اولاد و اموال مشارکت می کند؛ یعنی با تحصیل مال از راه حرام و فرزندان نامشروع، وارد زندگی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و اموال شیطانی شد، زمینه سقوط انسان فراهم می شود علامه طباطبائی 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برای این که با انسان در انتفاع از مال و فرزند شریک شود سعی می کند مال و فرزند از راه حرام تحصیل شود</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های دروغ می دهد انواع فریب را به کار می برد، با تقلب و غش و غصب آن ها را به حرام مشغول می کند و وعده های کاذب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را با دنیا، آرزوها و آمال طولانی می فریبد امام سجاد علیه السلام در یکی از دعاهای صحیفه سجادیه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نَعُوذُ بِكَ مِن نَزَعَاتِ الشَّيطانِ الرَّجِيمِ وَ كَيدِهِ وَ مَكَائِدِهِ وَ مِنَ الثَّقَةِ بِأمانِيّهِ وَ مَواعِيدِهِ وَ غُرُورِهِ وَ مَصائِدِهِ</w:t>
      </w:r>
      <w:r>
        <w:rPr>
          <w:rStyle w:val="FootnoteAnchor"/>
          <w:rtl w:val="true"/>
        </w:rPr>
        <w:footnoteReference w:id="1111"/>
      </w:r>
      <w:r>
        <w:rPr>
          <w:rFonts w:ascii="IRNazanin" w:hAnsi="IRNazanin" w:eastAsia="IRNazanin"/>
          <w:color w:val="111111"/>
          <w:sz w:val="28"/>
          <w:sz w:val="28"/>
          <w:szCs w:val="28"/>
          <w:rtl w:val="true"/>
          <w:lang w:bidi="fa-IR"/>
        </w:rPr>
        <w:t xml:space="preserve"> بارالها به تو پناه می بریم از وسوسه های شیطان رانده شده و مکر و فریب هایش و از اعتماد به هوس های باطل و وعده ها و فتنه انگیزی ها و دام هایش</w:t>
      </w:r>
      <w:r>
        <w:rPr>
          <w:rFonts w:eastAsia="IRNazanin" w:cs="IRNazanin"/>
          <w:color w:val="111111"/>
          <w:sz w:val="28"/>
          <w:szCs w:val="28"/>
          <w:rtl w:val="true"/>
          <w:lang w:bidi="fa-IR"/>
        </w:rPr>
        <w:t>.</w:t>
      </w:r>
    </w:p>
    <w:p>
      <w:pPr>
        <w:pStyle w:val="Heading4"/>
        <w:numPr>
          <w:ilvl w:val="3"/>
          <w:numId w:val="1"/>
        </w:numPr>
        <w:rPr/>
      </w:pPr>
      <w:bookmarkStart w:id="1334" w:name="__RefHeading___Toc3698428_653776707"/>
      <w:bookmarkStart w:id="1335" w:name="_Toc512"/>
      <w:bookmarkEnd w:id="1334"/>
      <w:r>
        <w:rPr/>
        <w:t>3</w:t>
      </w:r>
      <w:r>
        <w:rPr>
          <w:rtl w:val="true"/>
        </w:rPr>
        <w:t>.</w:t>
      </w:r>
      <w:r>
        <w:rPr>
          <w:rtl w:val="true"/>
        </w:rPr>
        <w:t>اغواء</w:t>
      </w:r>
      <w:bookmarkEnd w:id="1335"/>
    </w:p>
    <w:p>
      <w:pPr>
        <w:pStyle w:val="BookText"/>
        <w:rPr/>
      </w:pPr>
      <w:r>
        <w:rPr>
          <w:rFonts w:ascii="IRNazanin" w:hAnsi="IRNazanin" w:eastAsia="IRNazanin"/>
          <w:color w:val="111111"/>
          <w:sz w:val="28"/>
          <w:sz w:val="28"/>
          <w:szCs w:val="28"/>
          <w:rtl w:val="true"/>
          <w:lang w:bidi="fa-IR"/>
        </w:rPr>
        <w:t>از دیگر تهدیدات شیطان اغوا و گمراهی بشر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ascii="IRNazanin" w:hAnsi="IRNazanin" w:eastAsia="IRNazanin"/>
          <w:color w:val="111111"/>
          <w:sz w:val="28"/>
          <w:sz w:val="28"/>
          <w:szCs w:val="28"/>
          <w:rtl w:val="true"/>
          <w:lang w:bidi="fa-IR"/>
        </w:rPr>
        <w:t xml:space="preserve">؛ </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 ها را گمراه خواهم کرد مگر بندگان خالص تو از میان آن 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اغواء از ماده غی به معنای گمراهی و نادانی توأم با عقیده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الغى جهل من </w:t>
      </w:r>
      <w:bookmarkStart w:id="1336" w:name="pg8796_80711"/>
    </w:p>
    <w:p>
      <w:pPr>
        <w:pStyle w:val="BookText"/>
        <w:rPr/>
      </w:pPr>
      <w:bookmarkEnd w:id="1336"/>
      <w:r>
        <w:rPr>
          <w:rFonts w:ascii="IRNazanin" w:hAnsi="IRNazanin" w:eastAsia="IRNazanin"/>
          <w:color w:val="111111"/>
          <w:sz w:val="28"/>
          <w:sz w:val="28"/>
          <w:szCs w:val="28"/>
          <w:rtl w:val="true"/>
          <w:lang w:bidi="fa-IR"/>
        </w:rPr>
        <w:t>اعتقاد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یعنی بشر را از اندیشیدن و تعقل باز میدارد و کورکورانه به دنبال خود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گمراه شده است می کوشد بر شمار گمراهان بیفزاید</w:t>
      </w:r>
      <w:r>
        <w:rPr>
          <w:rFonts w:eastAsia="IRNazanin" w:cs="IRNazanin"/>
          <w:color w:val="111111"/>
          <w:sz w:val="28"/>
          <w:szCs w:val="28"/>
          <w:rtl w:val="true"/>
          <w:lang w:bidi="fa-IR"/>
        </w:rPr>
        <w:t>.</w:t>
      </w:r>
    </w:p>
    <w:p>
      <w:pPr>
        <w:pStyle w:val="Heading4"/>
        <w:numPr>
          <w:ilvl w:val="3"/>
          <w:numId w:val="1"/>
        </w:numPr>
        <w:rPr/>
      </w:pPr>
      <w:bookmarkStart w:id="1337" w:name="__RefHeading___Toc3698430_653776707"/>
      <w:bookmarkStart w:id="1338" w:name="_Toc513"/>
      <w:bookmarkEnd w:id="1337"/>
      <w:r>
        <w:rPr/>
        <w:t>4</w:t>
      </w:r>
      <w:r>
        <w:rPr>
          <w:rtl w:val="true"/>
        </w:rPr>
        <w:t>.</w:t>
      </w:r>
      <w:r>
        <w:rPr>
          <w:rtl w:val="true"/>
        </w:rPr>
        <w:t>تزئین</w:t>
      </w:r>
      <w:bookmarkEnd w:id="1338"/>
    </w:p>
    <w:p>
      <w:pPr>
        <w:pStyle w:val="BookText"/>
        <w:rPr/>
      </w:pPr>
      <w:r>
        <w:rPr>
          <w:rFonts w:ascii="IRNazanin" w:hAnsi="IRNazanin" w:eastAsia="IRNazanin"/>
          <w:color w:val="111111"/>
          <w:sz w:val="28"/>
          <w:sz w:val="28"/>
          <w:szCs w:val="28"/>
          <w:rtl w:val="true"/>
          <w:lang w:bidi="fa-IR"/>
        </w:rPr>
        <w:t>تهدید دیگر شیطان زیبا جلوه دادن معاصی و کارهای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وسیله اغوای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 کوشد، منطق نمایی و توجیه گری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ascii="IRNazanin" w:hAnsi="IRNazanin" w:eastAsia="IRNazanin"/>
          <w:color w:val="111111"/>
          <w:sz w:val="28"/>
          <w:sz w:val="28"/>
          <w:szCs w:val="28"/>
          <w:rtl w:val="true"/>
          <w:lang w:bidi="fa-IR"/>
        </w:rPr>
        <w:t xml:space="preserve">؛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خاطر این که مرا گمراه ساختی، من نعمت های مادی را در زمین در نظر آن ها زیبا جلوه می دهم و همگی را گمراه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تزئین یعنی آراستن و زیبا جلوه دادن متعلق تزئین در آیه نیامده است؛ اما مراد فراگیر است؛ یعنی باطل و عصیان وکژی را حق و درستی جلوه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به قبح خود معرفی شود، افراد مرتکب نمی شوند این رنگ و لعاب هاست که افراد را به گناه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همیشه در چهره حق جلوه می کند و سوء وبدی در چهره حُسن و نیکی آشکار می شود</w:t>
      </w:r>
      <w:r>
        <w:rPr>
          <w:rFonts w:eastAsia="IRNazanin" w:cs="IRNazanin"/>
          <w:color w:val="111111"/>
          <w:sz w:val="28"/>
          <w:szCs w:val="28"/>
          <w:rtl w:val="true"/>
          <w:lang w:bidi="fa-IR"/>
        </w:rPr>
        <w:t>.</w:t>
      </w:r>
    </w:p>
    <w:p>
      <w:pPr>
        <w:pStyle w:val="Heading4"/>
        <w:numPr>
          <w:ilvl w:val="3"/>
          <w:numId w:val="1"/>
        </w:numPr>
        <w:rPr/>
      </w:pPr>
      <w:bookmarkStart w:id="1339" w:name="__RefHeading___Toc3698432_653776707"/>
      <w:bookmarkStart w:id="1340" w:name="_Toc514"/>
      <w:bookmarkEnd w:id="1339"/>
      <w:r>
        <w:rPr/>
        <w:t>5</w:t>
      </w:r>
      <w:r>
        <w:rPr>
          <w:rtl w:val="true"/>
        </w:rPr>
        <w:t>.</w:t>
      </w:r>
      <w:r>
        <w:rPr>
          <w:rtl w:val="true"/>
        </w:rPr>
        <w:t>آرزو دادن</w:t>
      </w:r>
      <w:bookmarkEnd w:id="1340"/>
    </w:p>
    <w:p>
      <w:pPr>
        <w:pStyle w:val="BookText"/>
        <w:rPr/>
      </w:pPr>
      <w:r>
        <w:rPr>
          <w:rFonts w:ascii="IRNazanin" w:hAnsi="IRNazanin" w:eastAsia="IRNazanin"/>
          <w:color w:val="111111"/>
          <w:sz w:val="28"/>
          <w:sz w:val="28"/>
          <w:szCs w:val="28"/>
          <w:rtl w:val="true"/>
          <w:lang w:bidi="fa-IR"/>
        </w:rPr>
        <w:t>امید و آرزو دادن و امیدبخشی کاذب، تهدید دیگر شیطان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لَأُضِلَّنَّهُمْ وَ لَأُمَنَّيَنَّهُمْ</w:t>
      </w:r>
      <w:r>
        <w:rPr>
          <w:rFonts w:ascii="IRNazanin" w:hAnsi="IRNazanin" w:eastAsia="IRNazanin"/>
          <w:color w:val="111111"/>
          <w:sz w:val="28"/>
          <w:sz w:val="28"/>
          <w:szCs w:val="28"/>
          <w:rtl w:val="true"/>
          <w:lang w:bidi="fa-IR"/>
        </w:rPr>
        <w:t xml:space="preserve">؛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گمراه می کنم و به آرزوها سرگرم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پسندیده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اُمنیه و آرزوهای بی اساس، امری ناپسند و مرجوح است</w:t>
      </w:r>
      <w:r>
        <w:rPr>
          <w:rFonts w:eastAsia="IRNazanin" w:cs="IRNazanin"/>
          <w:color w:val="111111"/>
          <w:sz w:val="28"/>
          <w:szCs w:val="28"/>
          <w:rtl w:val="true"/>
          <w:lang w:bidi="fa-IR"/>
        </w:rPr>
        <w:t>.</w:t>
      </w:r>
    </w:p>
    <w:p>
      <w:pPr>
        <w:pStyle w:val="Heading4"/>
        <w:numPr>
          <w:ilvl w:val="3"/>
          <w:numId w:val="1"/>
        </w:numPr>
        <w:rPr/>
      </w:pPr>
      <w:bookmarkStart w:id="1341" w:name="__RefHeading___Toc3698434_653776707"/>
      <w:bookmarkStart w:id="1342" w:name="_Toc515"/>
      <w:bookmarkEnd w:id="1341"/>
      <w:r>
        <w:rPr/>
        <w:t>6</w:t>
      </w:r>
      <w:r>
        <w:rPr>
          <w:rtl w:val="true"/>
        </w:rPr>
        <w:t>.</w:t>
      </w:r>
      <w:r>
        <w:rPr>
          <w:rtl w:val="true"/>
        </w:rPr>
        <w:t>محاصره کامل</w:t>
      </w:r>
      <w:bookmarkEnd w:id="1342"/>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Style w:val="FootnoteAnchor"/>
          <w:rtl w:val="true"/>
        </w:rPr>
        <w:footnoteReference w:id="1116"/>
      </w:r>
      <w:bookmarkStart w:id="1343" w:name="pg8796_80713"/>
    </w:p>
    <w:p>
      <w:pPr>
        <w:pStyle w:val="BookText"/>
        <w:rPr/>
      </w:pPr>
      <w:bookmarkEnd w:id="1343"/>
      <w:r>
        <w:rPr>
          <w:rFonts w:ascii="IRNazanin" w:hAnsi="IRNazanin" w:eastAsia="IRNazanin"/>
          <w:color w:val="111111"/>
          <w:sz w:val="28"/>
          <w:sz w:val="28"/>
          <w:szCs w:val="28"/>
          <w:rtl w:val="true"/>
          <w:lang w:bidi="fa-IR"/>
        </w:rPr>
        <w:t>پس حال که مرا گمراه ساختی من بر سر راه مستقیم تو برای آن ها کمین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 ها، به سراغ شان می روم و بیشتر آن ها را شاکر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را محاصره می کند و می کوشد همه راه های هدایت را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،مستقیم که راه بندگی خداست باز می دارد به تعبیر امام باقر علیه السلام، از راه سبک جلوه دادن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بَينِ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مال و بخل ورزیدن از ادای 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دین با شبهه افکنی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غلبه شهوت و لذات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ها را می فریبد </w:t>
      </w:r>
      <w:r>
        <w:rPr>
          <w:rStyle w:val="FootnoteAnchor"/>
          <w:rtl w:val="true"/>
        </w:rPr>
        <w:footnoteReference w:id="1117"/>
      </w:r>
    </w:p>
    <w:p>
      <w:pPr>
        <w:pStyle w:val="Heading3"/>
        <w:numPr>
          <w:ilvl w:val="2"/>
          <w:numId w:val="1"/>
        </w:numPr>
        <w:rPr/>
      </w:pPr>
      <w:bookmarkStart w:id="1344" w:name="__RefHeading___Toc3698436_653776707"/>
      <w:bookmarkStart w:id="1345" w:name="_Toc516"/>
      <w:bookmarkEnd w:id="1344"/>
      <w:r>
        <w:rPr>
          <w:rtl w:val="true"/>
        </w:rPr>
        <w:t>حربه ها و گام های شیطان</w:t>
      </w:r>
      <w:bookmarkEnd w:id="1345"/>
    </w:p>
    <w:p>
      <w:pPr>
        <w:pStyle w:val="Heading4"/>
        <w:numPr>
          <w:ilvl w:val="3"/>
          <w:numId w:val="1"/>
        </w:numPr>
        <w:rPr/>
      </w:pPr>
      <w:bookmarkStart w:id="1346" w:name="__RefHeading___Toc3698438_653776707"/>
      <w:bookmarkStart w:id="1347" w:name="_Toc517"/>
      <w:bookmarkEnd w:id="1346"/>
      <w:r>
        <w:rPr>
          <w:rtl w:val="true"/>
        </w:rPr>
        <w:t>اشاره</w:t>
      </w:r>
      <w:bookmarkEnd w:id="1347"/>
    </w:p>
    <w:p>
      <w:pPr>
        <w:pStyle w:val="BookText"/>
        <w:rPr/>
      </w:pPr>
      <w:r>
        <w:rPr>
          <w:rFonts w:ascii="IRNazanin" w:hAnsi="IRNazanin" w:eastAsia="IRNazanin"/>
          <w:color w:val="111111"/>
          <w:sz w:val="28"/>
          <w:sz w:val="28"/>
          <w:szCs w:val="28"/>
          <w:rtl w:val="true"/>
          <w:lang w:bidi="fa-IR"/>
        </w:rPr>
        <w:t>شیطان خطوات و گام هایی دارد که به تدریج انسان را تعقیب می کند و به سوی خود می کشد</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كُلُوا مِمَّا فِي الْأَرْضِ حَلَالًا طَيِّبًا وَ لَا تَتَّبِعُوا خُطُوَاتِ الشَّيْطَانِ إِنَّهُ لَكُمْ عَدُوٌّ مُبِينٌ</w:t>
      </w:r>
      <w:r>
        <w:rPr>
          <w:rStyle w:val="FootnoteAnchor"/>
          <w:rtl w:val="true"/>
        </w:rPr>
        <w:footnoteReference w:id="1119"/>
      </w:r>
      <w:r>
        <w:rPr>
          <w:rFonts w:ascii="IRNazanin" w:hAnsi="IRNazanin" w:eastAsia="IRNazanin"/>
          <w:color w:val="111111"/>
          <w:sz w:val="28"/>
          <w:sz w:val="28"/>
          <w:szCs w:val="28"/>
          <w:rtl w:val="true"/>
          <w:lang w:bidi="fa-IR"/>
        </w:rPr>
        <w:t xml:space="preserve"> ای مردم از آن چه در زمین است حلال و پاکیزه بخورید و از گام های شیطان پیروی نکنید؛ چه این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خطوات ، جمع خطوه ، یعنی گام ها وقدم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الخطوَةُ بِالضَّمِ ما بَينَ القَدَمَينِ وَ الجَمع خُطى وَ خُطُوات</w:t>
      </w:r>
      <w:r>
        <w:rPr>
          <w:rStyle w:val="FootnoteAnchor"/>
          <w:rtl w:val="true"/>
        </w:rPr>
        <w:footnoteReference w:id="112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خطوات الشیطان در چهار آیه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بقره، آیه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،انعام، آیه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نور،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روایات متعددی داریم؛ چنان که امام باقر علیه السلام می فرماید</w:t>
      </w:r>
      <w:r>
        <w:rPr>
          <w:rFonts w:eastAsia="IRNazanin" w:cs="IRNazanin"/>
          <w:color w:val="111111"/>
          <w:sz w:val="28"/>
          <w:szCs w:val="28"/>
          <w:rtl w:val="true"/>
          <w:lang w:bidi="fa-IR"/>
        </w:rPr>
        <w:t xml:space="preserve">: </w:t>
      </w:r>
      <w:bookmarkStart w:id="1348" w:name="pg8796_80715"/>
    </w:p>
    <w:p>
      <w:pPr>
        <w:pStyle w:val="BookText"/>
        <w:rPr/>
      </w:pPr>
      <w:bookmarkEnd w:id="1348"/>
      <w:r>
        <w:rPr>
          <w:rFonts w:ascii="Amiri" w:hAnsi="Amiri" w:eastAsia="Amiri" w:cs="Amiri"/>
          <w:color w:val="111111"/>
          <w:sz w:val="28"/>
          <w:sz w:val="28"/>
          <w:szCs w:val="28"/>
          <w:rtl w:val="true"/>
          <w:lang w:bidi="ar-SA"/>
        </w:rPr>
        <w:t>إِنَّ مِن خُطُواتِ الشَّيطانِ الحَلْفُ بِالطَّلاقِ وَ النُّذُورُ فِي المَعَاصِي وَ كُلُّ يَمينِ بِغَيْرِ اللَّهِ تَعَالَى</w:t>
      </w:r>
      <w:r>
        <w:rPr>
          <w:rFonts w:ascii="IRNazanin" w:hAnsi="IRNazanin" w:eastAsia="IRNazanin"/>
          <w:color w:val="111111"/>
          <w:sz w:val="28"/>
          <w:sz w:val="28"/>
          <w:szCs w:val="28"/>
          <w:rtl w:val="true"/>
          <w:lang w:bidi="fa-IR"/>
        </w:rPr>
        <w:t xml:space="preserve">؛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 های شیطان است قسم به طلاق نذر در گناهان و قسم به نام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گام ها و فعالیت های شیطان علیه انسان، عبارت اند از</w:t>
      </w:r>
      <w:r>
        <w:rPr>
          <w:rFonts w:eastAsia="IRNazanin" w:cs="IRNazanin"/>
          <w:color w:val="111111"/>
          <w:sz w:val="28"/>
          <w:szCs w:val="28"/>
          <w:rtl w:val="true"/>
          <w:lang w:bidi="fa-IR"/>
        </w:rPr>
        <w:t>:</w:t>
      </w:r>
    </w:p>
    <w:p>
      <w:pPr>
        <w:pStyle w:val="Heading4"/>
        <w:numPr>
          <w:ilvl w:val="3"/>
          <w:numId w:val="1"/>
        </w:numPr>
        <w:rPr/>
      </w:pPr>
      <w:bookmarkStart w:id="1349" w:name="__RefHeading___Toc3698440_653776707"/>
      <w:bookmarkStart w:id="1350" w:name="_Toc518"/>
      <w:bookmarkEnd w:id="1349"/>
      <w:r>
        <w:rPr/>
        <w:t>1</w:t>
      </w:r>
      <w:r>
        <w:rPr>
          <w:rtl w:val="true"/>
        </w:rPr>
        <w:t>.</w:t>
      </w:r>
      <w:r>
        <w:rPr>
          <w:rtl w:val="true"/>
        </w:rPr>
        <w:t>وسوسه</w:t>
      </w:r>
      <w:bookmarkEnd w:id="1350"/>
    </w:p>
    <w:p>
      <w:pPr>
        <w:pStyle w:val="BookText"/>
        <w:rPr/>
      </w:pPr>
      <w:r>
        <w:rPr>
          <w:rFonts w:ascii="IRNazanin" w:hAnsi="IRNazanin" w:eastAsia="IRNazanin"/>
          <w:color w:val="111111"/>
          <w:sz w:val="28"/>
          <w:sz w:val="28"/>
          <w:szCs w:val="28"/>
          <w:rtl w:val="true"/>
          <w:lang w:bidi="fa-IR"/>
        </w:rPr>
        <w:t>شیطان پیوسته افکار و خاطرات شرّ را در دل انسان ها القا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يُوَسْوِسُ فِي صُدُورِ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IRNazanin" w:hAnsi="IRNazanin" w:eastAsia="IRNazanin"/>
          <w:color w:val="111111"/>
          <w:sz w:val="28"/>
          <w:sz w:val="28"/>
          <w:szCs w:val="28"/>
          <w:rtl w:val="true"/>
          <w:lang w:bidi="fa-IR"/>
        </w:rPr>
        <w:t>او آدم و حوا را نیز با وسوسه از بهشت بیرون راند وسوسه، عبارت است از صدای آهسته که در نفس ایجاد می شود و مطابق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خطور باطنی و آهنگ درونی که بر اساس ضعف اندیشه و خرد ایجاد می شود</w:t>
      </w:r>
      <w:r>
        <w:rPr>
          <w:rFonts w:eastAsia="IRNazanin" w:cs="IRNazanin"/>
          <w:color w:val="111111"/>
          <w:sz w:val="28"/>
          <w:szCs w:val="28"/>
          <w:rtl w:val="true"/>
          <w:lang w:bidi="fa-IR"/>
        </w:rPr>
        <w:t xml:space="preserve">. </w:t>
      </w:r>
      <w:r>
        <w:rPr>
          <w:rStyle w:val="FootnoteAnchor"/>
          <w:rtl w:val="true"/>
        </w:rPr>
        <w:footnoteReference w:id="1123"/>
      </w:r>
    </w:p>
    <w:p>
      <w:pPr>
        <w:pStyle w:val="Heading4"/>
        <w:numPr>
          <w:ilvl w:val="3"/>
          <w:numId w:val="1"/>
        </w:numPr>
        <w:rPr/>
      </w:pPr>
      <w:bookmarkStart w:id="1351" w:name="__RefHeading___Toc3698442_653776707"/>
      <w:bookmarkStart w:id="1352" w:name="_Toc519"/>
      <w:bookmarkEnd w:id="1351"/>
      <w:r>
        <w:rPr/>
        <w:t>2</w:t>
      </w:r>
      <w:r>
        <w:rPr>
          <w:rtl w:val="true"/>
        </w:rPr>
        <w:t>.</w:t>
      </w:r>
      <w:r>
        <w:rPr>
          <w:rtl w:val="true"/>
        </w:rPr>
        <w:t>نزغ وفتنه گری</w:t>
      </w:r>
      <w:bookmarkEnd w:id="1352"/>
    </w:p>
    <w:p>
      <w:pPr>
        <w:pStyle w:val="BookText"/>
        <w:rPr/>
      </w:pPr>
      <w:r>
        <w:rPr>
          <w:rFonts w:ascii="IRNazanin" w:hAnsi="IRNazanin" w:eastAsia="IRNazanin"/>
          <w:color w:val="111111"/>
          <w:sz w:val="28"/>
          <w:sz w:val="28"/>
          <w:szCs w:val="28"/>
          <w:rtl w:val="true"/>
          <w:lang w:bidi="fa-IR"/>
        </w:rPr>
        <w:t>واژه نزغ شش بار در قرآن کریم آمده و به معنای فساد انگیزی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الشَّيْطَانَ يَنْزَغُ بَيْنَهُمْ</w:t>
      </w:r>
      <w:r>
        <w:rPr>
          <w:rFonts w:ascii="IRNazanin" w:hAnsi="IRNazanin" w:eastAsia="IRNazanin"/>
          <w:color w:val="111111"/>
          <w:sz w:val="28"/>
          <w:sz w:val="28"/>
          <w:szCs w:val="28"/>
          <w:rtl w:val="true"/>
          <w:lang w:bidi="fa-IR"/>
        </w:rPr>
        <w:t xml:space="preserve">؛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بین آن ها فتنه و فساد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نیز بعد از آن که برادرانش او را شناختند و از آن ها گذشت،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نَزَغَ الشَّيْطَانُ بَيْنِي وَ بَيْنَ إِخْوَتِي</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بین من و برادرانم فتنه و فسادانگیزی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غیر انسانی برادران یوسف با او و تصمیم به قتل او و این همه حوادثی که آفریدند نخستین جرقه آن 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البته انسان نباید تحت تأثیر چنین وسوسه های فساد انگیزی واقع شود و باید از خود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ascii="Amiri" w:hAnsi="Amiri" w:eastAsia="Amiri" w:cs="Amiri"/>
          <w:color w:val="111111"/>
          <w:sz w:val="28"/>
          <w:sz w:val="28"/>
          <w:szCs w:val="28"/>
          <w:rtl w:val="true"/>
          <w:lang w:bidi="ar-SA"/>
        </w:rPr>
        <w:t>وَ إِمَّا يَنْزَغَنَّكَ مِنَ الشَّيْطَانِ نَزْغُ فَاسْتَعِذْ بِاللَّهِ إِنَّهُ هُوَ السَّمِيعُ الْعَلِیمُ</w:t>
      </w:r>
      <w:r>
        <w:rPr>
          <w:rFonts w:ascii="IRNazanin" w:hAnsi="IRNazanin" w:eastAsia="IRNazanin"/>
          <w:color w:val="111111"/>
          <w:sz w:val="28"/>
          <w:sz w:val="28"/>
          <w:szCs w:val="28"/>
          <w:rtl w:val="true"/>
          <w:lang w:bidi="fa-IR"/>
        </w:rPr>
        <w:t xml:space="preserve">؛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وسوسه های شیطانی متوجه تو می گردد به خدا پناه ببر که او شنونده و آگاه است</w:t>
      </w:r>
      <w:r>
        <w:rPr>
          <w:rFonts w:eastAsia="IRNazanin" w:cs="IRNazanin"/>
          <w:color w:val="111111"/>
          <w:sz w:val="28"/>
          <w:szCs w:val="28"/>
          <w:rtl w:val="true"/>
          <w:lang w:bidi="fa-IR"/>
        </w:rPr>
        <w:t xml:space="preserve">». </w:t>
      </w:r>
      <w:bookmarkStart w:id="1353" w:name="pg8796_80717"/>
    </w:p>
    <w:p>
      <w:pPr>
        <w:pStyle w:val="BookText"/>
        <w:rPr/>
      </w:pPr>
      <w:bookmarkEnd w:id="1353"/>
      <w:r>
        <w:rPr>
          <w:rFonts w:ascii="IRNazanin" w:hAnsi="IRNazanin" w:eastAsia="IRNazanin"/>
          <w:color w:val="111111"/>
          <w:sz w:val="28"/>
          <w:sz w:val="28"/>
          <w:szCs w:val="28"/>
          <w:rtl w:val="true"/>
          <w:lang w:bidi="fa-IR"/>
        </w:rPr>
        <w:t>این آیه، هشدار می دهد که انسان باید همواره مراقب باشد تا خطورات و القائات شیطانی بر او راه نیابد و به خدا پناه ببرد شگردهای او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برافروختن آتش غضب ،کبر، کینه اختلاف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 های افسونگرش هر روز در چهره ای آشکار می شود و زمینه نافرمانی و عصیان را فراهم می سازد</w:t>
      </w:r>
      <w:r>
        <w:rPr>
          <w:rFonts w:eastAsia="IRNazanin" w:cs="IRNazanin"/>
          <w:color w:val="111111"/>
          <w:sz w:val="28"/>
          <w:szCs w:val="28"/>
          <w:rtl w:val="true"/>
          <w:lang w:bidi="fa-IR"/>
        </w:rPr>
        <w:t>.</w:t>
      </w:r>
    </w:p>
    <w:p>
      <w:pPr>
        <w:pStyle w:val="Heading4"/>
        <w:numPr>
          <w:ilvl w:val="3"/>
          <w:numId w:val="1"/>
        </w:numPr>
        <w:rPr/>
      </w:pPr>
      <w:bookmarkStart w:id="1354" w:name="__RefHeading___Toc3698444_653776707"/>
      <w:bookmarkStart w:id="1355" w:name="_Toc520"/>
      <w:bookmarkEnd w:id="1354"/>
      <w:r>
        <w:rPr/>
        <w:t>3</w:t>
      </w:r>
      <w:r>
        <w:rPr>
          <w:rtl w:val="true"/>
        </w:rPr>
        <w:t>.</w:t>
      </w:r>
      <w:r>
        <w:rPr>
          <w:rtl w:val="true"/>
        </w:rPr>
        <w:t>استحواذ و فراموشی یاد خدا</w:t>
      </w:r>
      <w:bookmarkEnd w:id="135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اسْتَحْوَذَ عَلَيْهِمُ الشَّيْطَانُ فَأَنْسَاهُمْ ذِكْرَ اللَّهِ</w:t>
      </w:r>
      <w:r>
        <w:rPr>
          <w:rFonts w:ascii="IRNazanin" w:hAnsi="IRNazanin" w:eastAsia="IRNazanin"/>
          <w:color w:val="111111"/>
          <w:sz w:val="28"/>
          <w:sz w:val="28"/>
          <w:szCs w:val="28"/>
          <w:rtl w:val="true"/>
          <w:lang w:bidi="fa-IR"/>
        </w:rPr>
        <w:t xml:space="preserve">؛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انسان چیره شده و سپس یاد خدا را از خاطرشان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استحوذ از ماده حَوذ به معنای تسلط یافتن و چیره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شیطان با این حربه یاد خدا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 خدا فراموش شد زندگی سخت و پُرمشقتی را به دنبال دارد </w:t>
      </w:r>
      <w:r>
        <w:rPr>
          <w:rFonts w:ascii="Amiri" w:hAnsi="Amiri" w:eastAsia="Amiri" w:cs="Amiri"/>
          <w:color w:val="111111"/>
          <w:sz w:val="28"/>
          <w:sz w:val="28"/>
          <w:szCs w:val="28"/>
          <w:rtl w:val="true"/>
          <w:lang w:bidi="ar-SA"/>
        </w:rPr>
        <w:t>وَ مَنْ أَعْرَضَ عَنْ ذِكْرِي فَإِنَّ لَهُ مَعِيشَةً ضَنکا</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من اِعراض کند، به تحقیق زندگی 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نیز به این حربه شیطان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Style w:val="FootnoteAnchor"/>
          <w:rtl w:val="true"/>
        </w:rPr>
        <w:footnoteReference w:id="1129"/>
      </w:r>
      <w:r>
        <w:rPr>
          <w:rFonts w:ascii="IRNazanin" w:hAnsi="IRNazanin" w:eastAsia="IRNazanin"/>
          <w:color w:val="111111"/>
          <w:sz w:val="28"/>
          <w:sz w:val="28"/>
          <w:szCs w:val="28"/>
          <w:rtl w:val="true"/>
          <w:lang w:bidi="fa-IR"/>
        </w:rPr>
        <w:t xml:space="preserve"> شیطان می خواهد میان شما به وسیله شراب و ،قمار، عداوت ایجاد کند و شما را از ذکر خدا و از نماز باز دارد آیا خودداری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ذکر، فقط ذکر لفظی نیست؛ بلکه توجه قلبی و التفات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ذاكِرا عَلَى الحَقيقَةِ فَهُوَ مُطِيعٌ وَ مَن كانَ عَافِلاً عَنهُ فَهُوَ عاصِ وَ الطَّاعَةُ عَلامَةُ الهِدايَةِ وَ المَعصِيَةُ عَلامَةُ الضَّلالَةِ وَ أصلُهُما مِنَ الذِكر وَ الغَفْلَةِ</w:t>
      </w:r>
      <w:r>
        <w:rPr>
          <w:rStyle w:val="FootnoteAnchor"/>
          <w:rtl w:val="true"/>
        </w:rPr>
        <w:footnoteReference w:id="1130"/>
      </w:r>
      <w:bookmarkStart w:id="1356" w:name="pg8796_80719"/>
    </w:p>
    <w:p>
      <w:pPr>
        <w:pStyle w:val="BookText"/>
        <w:rPr/>
      </w:pPr>
      <w:bookmarkEnd w:id="1356"/>
      <w:r>
        <w:rPr>
          <w:rFonts w:ascii="IRNazanin" w:hAnsi="IRNazanin" w:eastAsia="IRNazanin"/>
          <w:color w:val="111111"/>
          <w:sz w:val="28"/>
          <w:sz w:val="28"/>
          <w:szCs w:val="28"/>
          <w:rtl w:val="true"/>
          <w:lang w:bidi="fa-IR"/>
        </w:rPr>
        <w:t>کسی که واقعاً یاد خدا باشد پیرو و فرمان بردار اوست و کسی که از خدا غافل باشد، نافرمان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نشانه هدایت و نافرمانی نشانه ضلالت است و اصل و ریشه این دو اثر ذکر و غفلت است</w:t>
      </w:r>
      <w:r>
        <w:rPr>
          <w:rFonts w:eastAsia="IRNazanin" w:cs="IRNazanin"/>
          <w:color w:val="111111"/>
          <w:sz w:val="28"/>
          <w:szCs w:val="28"/>
          <w:rtl w:val="true"/>
          <w:lang w:bidi="fa-IR"/>
        </w:rPr>
        <w:t>.</w:t>
      </w:r>
    </w:p>
    <w:p>
      <w:pPr>
        <w:pStyle w:val="Heading4"/>
        <w:numPr>
          <w:ilvl w:val="3"/>
          <w:numId w:val="1"/>
        </w:numPr>
        <w:rPr/>
      </w:pPr>
      <w:bookmarkStart w:id="1357" w:name="__RefHeading___Toc3698446_653776707"/>
      <w:bookmarkStart w:id="1358" w:name="_Toc521"/>
      <w:bookmarkEnd w:id="1357"/>
      <w:r>
        <w:rPr/>
        <w:t>4</w:t>
      </w:r>
      <w:r>
        <w:rPr>
          <w:rtl w:val="true"/>
        </w:rPr>
        <w:t>.</w:t>
      </w:r>
      <w:r>
        <w:rPr>
          <w:rtl w:val="true"/>
        </w:rPr>
        <w:t>وعده به فقر و فرمان به فحشا</w:t>
      </w:r>
      <w:r>
        <w:rPr>
          <w:rtl w:val="true"/>
        </w:rPr>
        <w:t>:</w:t>
      </w:r>
      <w:bookmarkEnd w:id="1358"/>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الشَّيْطَانُ يَعِدُكُمُ الْفَقْرَ وَ يَأْمُرُكُمْ بِالْفَحْشَاءِ وَ الله يَعِدُكُمْ مَغْفِرَةً مِنْهُ وَ فَضْلاً</w:t>
      </w:r>
      <w:r>
        <w:rPr>
          <w:rFonts w:ascii="IRNazanin" w:hAnsi="IRNazanin" w:eastAsia="IRNazanin"/>
          <w:color w:val="111111"/>
          <w:sz w:val="28"/>
          <w:sz w:val="28"/>
          <w:szCs w:val="28"/>
          <w:rtl w:val="true"/>
          <w:lang w:bidi="fa-IR"/>
        </w:rPr>
        <w:t xml:space="preserve">؛ </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شما را به فقر و تهیدستی وعده می دهد و به فحشا و زشتی ها فرمان می دهد؛ ولی خداوند شما را به آمرزش و افزایش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وعده به فقر مانع انفاق می شود و صفت بخل را در انسان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وسوسه می کند که آینده خود و فرزندان تان را فراموش نکنید پیری دارید، نیاز دارید، با انفاق و پرداخت حقوق مالی واجب، ثروت شما کم می شود و نیازمند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به فحشا و کارهای قبیح هم ترغیب می کند</w:t>
      </w:r>
    </w:p>
    <w:p>
      <w:pPr>
        <w:pStyle w:val="Heading3"/>
        <w:numPr>
          <w:ilvl w:val="2"/>
          <w:numId w:val="1"/>
        </w:numPr>
        <w:rPr/>
      </w:pPr>
      <w:bookmarkStart w:id="1359" w:name="__RefHeading___Toc3698448_653776707"/>
      <w:bookmarkStart w:id="1360" w:name="_Toc522"/>
      <w:bookmarkEnd w:id="1359"/>
      <w:r>
        <w:rPr>
          <w:rtl w:val="true"/>
        </w:rPr>
        <w:t>رهایی از شر شیطان</w:t>
      </w:r>
      <w:bookmarkEnd w:id="1360"/>
    </w:p>
    <w:p>
      <w:pPr>
        <w:pStyle w:val="Heading4"/>
        <w:numPr>
          <w:ilvl w:val="3"/>
          <w:numId w:val="1"/>
        </w:numPr>
        <w:rPr/>
      </w:pPr>
      <w:bookmarkStart w:id="1361" w:name="__RefHeading___Toc3698450_653776707"/>
      <w:bookmarkStart w:id="1362" w:name="_Toc523"/>
      <w:bookmarkEnd w:id="1361"/>
      <w:r>
        <w:rPr>
          <w:rtl w:val="true"/>
        </w:rPr>
        <w:t>اشاره</w:t>
      </w:r>
      <w:bookmarkEnd w:id="1362"/>
    </w:p>
    <w:p>
      <w:pPr>
        <w:pStyle w:val="BookText"/>
        <w:rPr/>
      </w:pPr>
      <w:r>
        <w:rPr>
          <w:rFonts w:ascii="IRNazanin" w:hAnsi="IRNazanin" w:eastAsia="IRNazanin"/>
          <w:color w:val="111111"/>
          <w:sz w:val="28"/>
          <w:sz w:val="28"/>
          <w:szCs w:val="28"/>
          <w:rtl w:val="true"/>
          <w:lang w:bidi="fa-IR"/>
        </w:rPr>
        <w:t>شیطان، دشمن آشکار است و نباید او را دوست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دشمنی او، انسان را کمک می کند تا بر او غلبه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الشَّيْطَانَ لَكُمْ عَدُوٌّ فَاتَّخِذُوهُ عَدُوَّا</w:t>
      </w:r>
      <w:r>
        <w:rPr>
          <w:rFonts w:ascii="IRNazanin" w:hAnsi="IRNazanin" w:eastAsia="IRNazanin"/>
          <w:color w:val="111111"/>
          <w:sz w:val="28"/>
          <w:sz w:val="28"/>
          <w:szCs w:val="28"/>
          <w:rtl w:val="true"/>
          <w:lang w:bidi="fa-IR"/>
        </w:rPr>
        <w:t xml:space="preserve">،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شيطان دشمن شماست او را دشمن خود بدانید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تردیدی نیست؛ او دشمن است اما این که شما باور کنید او دشمن است و با او معامله دشمنی داشته باشید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او از نخستین روز آفرینش آدم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خورد و بر سر سوگند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دشمن سوگند خورده را دوست بگیرد، خطر بزرگی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أَفَتَتَّخِذُونَهُ وَ ذُرِّيَّتَهُ أَوْلِيَاءَ مِنْ دُونِي وَ هُمْ لَكُمْ عَدُو</w:t>
      </w:r>
      <w:r>
        <w:rPr>
          <w:rFonts w:ascii="IRNazanin" w:hAnsi="IRNazanin" w:eastAsia="IRNazanin"/>
          <w:color w:val="111111"/>
          <w:sz w:val="28"/>
          <w:sz w:val="28"/>
          <w:szCs w:val="28"/>
          <w:rtl w:val="true"/>
          <w:lang w:bidi="fa-IR"/>
        </w:rPr>
        <w:t xml:space="preserve">؛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و فرزندانش را دوست و اولیای خود قرار می دهید؛ در حالی که دشمن سرسخت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سفارش به حضرت موسی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آن ها بکوش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أوَهُنَ ما دُمتَ لاترى ذَنبَك تُغفَر فَلا تَسْتَغِل بِعُيُوبِ غَيْرِكَ؛و الثَّانِيَةُ ما دُمتَ لاترى كُنُوزى قَد نَفَدت فَلا تَعْتَمَّ بِسَبَبٍ رِزْقِكَ؛و الثَّالِثَةُ ما دُمتَ لاترى زَوالَ مُلكى فَلا تُرجَ أَحَدا غَيرى؛و الرّابِعَةُ ما دُمتَ لاترى الشَّيطانَ مَيْتا فَلا تَأْمَنُ مِن مَكْرِهِ</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گناهانت آمرزیده نشده است، به عیوب دیگران نپرداز؛تا گنج های من تمام نشده است، غصه و غم روزی مخور؛تا ملک و سلطنت من برقرار است به دیگری امیدوار مباش؛تا شیطان نمرده است از مکر و فریب او ایمن مباشقرآن کریم دو راهکار اساسی برای مبارزه با شیطان و محفوظ ماندن از وساوس او ارائه می دهد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يَنْزَغَنَّكَ مِنَ الشَّيْطَانِ نَزْغٌ فَاسْتَعِذْ بِاللَّهِ إِنَّهُ سَمِيعٌ عَلِيمٌ</w:t>
      </w:r>
      <w:r>
        <w:rPr>
          <w:rStyle w:val="FootnoteAnchor"/>
          <w:rtl w:val="true"/>
        </w:rPr>
        <w:footnoteReference w:id="1135"/>
      </w:r>
      <w:r>
        <w:rPr>
          <w:rFonts w:ascii="IRNazanin" w:hAnsi="IRNazanin" w:eastAsia="IRNazanin"/>
          <w:color w:val="111111"/>
          <w:sz w:val="28"/>
          <w:sz w:val="28"/>
          <w:szCs w:val="28"/>
          <w:rtl w:val="true"/>
          <w:lang w:bidi="fa-IR"/>
        </w:rPr>
        <w:t xml:space="preserve"> استعاذه از عوذ یعنی پناه بردن به چیزی و چنگ زدن به آن برای محفوظ ماندن از شر و خطری که متوجه انسان است</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Fonts w:ascii="IRNazanin" w:hAnsi="IRNazanin" w:eastAsia="IRNazanin"/>
          <w:color w:val="111111"/>
          <w:sz w:val="28"/>
          <w:sz w:val="28"/>
          <w:szCs w:val="28"/>
          <w:rtl w:val="true"/>
          <w:lang w:bidi="fa-IR"/>
        </w:rPr>
        <w:t xml:space="preserve">؛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 خوانی از شر شیطان مطرود به خدا پناه ببر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السميع العليم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صرف استعاذه لفظی نیست؛ بلکه باید جدا شدن از شیطان و پیوستن به خدا در اعماق وجود انسان نفوذ کند </w:t>
      </w:r>
      <w:bookmarkStart w:id="1363" w:name="pg8796_80723"/>
    </w:p>
    <w:p>
      <w:pPr>
        <w:pStyle w:val="BookText"/>
        <w:rPr/>
      </w:pPr>
      <w:bookmarkEnd w:id="1363"/>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أَعُوذُ بِكَ مِنْ هَمَزَاتِ الشَّيَاطِينِ</w:t>
      </w:r>
      <w:r>
        <w:rPr>
          <w:rFonts w:ascii="IRNazanin" w:hAnsi="IRNazanin" w:eastAsia="IRNazanin"/>
          <w:color w:val="111111"/>
          <w:sz w:val="28"/>
          <w:sz w:val="28"/>
          <w:szCs w:val="28"/>
          <w:rtl w:val="true"/>
          <w:lang w:bidi="fa-IR"/>
        </w:rPr>
        <w:t xml:space="preserve">؛ </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وسوسه های شیطان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متعلق استعاذه به خدا همزات شیطان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همزات، جمع هُمَزه به معنای دفع و تحریک با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وسوسه های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خطری باید به پناهگاه محکمی روی آورد پناهگاه محکمی که انسان را از خطرات شياطين حفظ می کند توحید ناب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شیطان خلع سلاح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يَتَمَكَّنُ الشَّيطانُ بِالوَسوَسَةِ مِنَ العَبدِ إِلا وَ قَد أعرَضَ عَن ذِكرِ الله وَ استهان بِأَمْرِهِ وَ سَكَنَ إلى نَهْيِهِ وَ نَسِيَ إطلاعَه عَلَى سِرِهِ</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شيطان توان وسوسه انسان را ندارد مگر در چهار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یاد خدا اعراض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سستی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نهی الهی روی آورد؛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 را از امور پنهانی و سرّ خود فراموش کند</w:t>
      </w:r>
    </w:p>
    <w:p>
      <w:pPr>
        <w:pStyle w:val="Heading4"/>
        <w:numPr>
          <w:ilvl w:val="3"/>
          <w:numId w:val="1"/>
        </w:numPr>
        <w:rPr/>
      </w:pPr>
      <w:bookmarkStart w:id="1364" w:name="__RefHeading___Toc3698452_653776707"/>
      <w:bookmarkStart w:id="1365" w:name="_Toc524"/>
      <w:bookmarkEnd w:id="1364"/>
      <w:r>
        <w:rPr/>
        <w:t>2</w:t>
      </w:r>
      <w:r>
        <w:rPr>
          <w:rtl w:val="true"/>
        </w:rPr>
        <w:t>.</w:t>
      </w:r>
      <w:r>
        <w:rPr>
          <w:rtl w:val="true"/>
        </w:rPr>
        <w:t>ایمان و توکّل</w:t>
      </w:r>
      <w:bookmarkEnd w:id="136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Style w:val="FootnoteAnchor"/>
          <w:rtl w:val="true"/>
        </w:rPr>
        <w:footnoteReference w:id="1140"/>
      </w:r>
      <w:r>
        <w:rPr>
          <w:rFonts w:ascii="IRNazanin" w:hAnsi="IRNazanin" w:eastAsia="IRNazanin"/>
          <w:color w:val="111111"/>
          <w:sz w:val="28"/>
          <w:sz w:val="28"/>
          <w:szCs w:val="28"/>
          <w:rtl w:val="true"/>
          <w:lang w:bidi="fa-IR"/>
        </w:rPr>
        <w:t xml:space="preserve">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بر کسانی که ایمان دارند و بر پروردگارشان توکل کنند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تسلط او بر کسانی است که او را به سرپرستی خود برگزیده اند و آن ها که به او شرک می ورزند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مردم به دو گروه دسته بندی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لوا و سلطه شیطان؛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سلطنت و فرمان الهی شیطان به گروه دوّم راه ندارد ایمان و توکل راه نفوذ او را مسدود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توكل یعنی خدا را وکیل قرار دادن اعتماد کردن بر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الإعتمادُ عَلَى الغَيرِ وَ تَحْلِيَةُ الأمرِ إِلَيهِ</w:t>
      </w:r>
      <w:r>
        <w:rPr>
          <w:rFonts w:ascii="IRNazanin" w:hAnsi="IRNazanin" w:eastAsia="IRNazanin"/>
          <w:color w:val="111111"/>
          <w:sz w:val="28"/>
          <w:sz w:val="28"/>
          <w:szCs w:val="28"/>
          <w:rtl w:val="true"/>
          <w:lang w:bidi="fa-IR"/>
        </w:rPr>
        <w:t xml:space="preserve"> ؛ </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کامل امر به خدا انجام وظیفه ، و واگذاری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و از جبرئیل درباره مفهوم توکل پرسید </w:t>
      </w:r>
      <w:r>
        <w:rPr>
          <w:rFonts w:ascii="Amiri" w:hAnsi="Amiri" w:eastAsia="Amiri" w:cs="Amiri"/>
          <w:color w:val="111111"/>
          <w:sz w:val="28"/>
          <w:sz w:val="28"/>
          <w:szCs w:val="28"/>
          <w:rtl w:val="true"/>
          <w:lang w:bidi="ar-SA"/>
        </w:rPr>
        <w:t>مَا التَّوَكُلُ عَلَى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المخلوق لا يَضُرُّوَ لا يَنفَعُ وَ لا يُعطى وَ لايمنعُ وَ استعمالُ اليأسِ مِنَ الخَلقِ فَإذا كانَ العَبدُ كَذلِكَ لَم يَعمَل لأَدٍ سِوَى اللَّه وَ لَم يَرجَ وَ لَم يخف سِوَى الله وَ لَم يَطْمَع فى أحَدٍ سِوَى الله فَهذا هُوَ التَّوَكُلُ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توكّل آن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داشته باشی مخلوق و بنده نه ضرر می رساند و نه نفع نه اعطا می کند و نه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از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باوری پیدا شد نتیجه آن می شود که برای غیر خدا، عملی انجام نمی دهد به غیر او امید ندارد از غیر او نمی ترسد، چشم داشتی به غیر خدا ندارد ،این همان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توکل حقیقی بر خدا پیدا شد نه فقط شیطان رانده می شود؛ بلکه خدا امور زندگی انسان را کفایت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اللَّهِ فَهُوَ حَسْبُهُ</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خدا توکل کند، خدا امورش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توکل یعنی تلاشگری و آرامش متوکل، هرگز یأس و ناامیدی به خود راه نمی دهد، احساس ضعف و شکست نمی کند در برابر مشکلات مقاوم است و همواره روح امید در او زنده است نه آن که به گوش های بخزد و بیکار بنشیند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سؤال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حَدُّ التَّوَكُل</w:t>
      </w:r>
      <w:r>
        <w:rPr>
          <w:rFonts w:ascii="IRNazanin" w:hAnsi="IRNazanin" w:eastAsia="IRNazanin"/>
          <w:color w:val="111111"/>
          <w:sz w:val="28"/>
          <w:sz w:val="28"/>
          <w:szCs w:val="28"/>
          <w:rtl w:val="true"/>
          <w:lang w:bidi="fa-IR"/>
        </w:rPr>
        <w:t xml:space="preserve"> ؛ حد توکل چیست؟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لاتخافَ مَعَ الله أحَدا</w:t>
      </w:r>
      <w:r>
        <w:rPr>
          <w:rFonts w:ascii="IRNazanin" w:hAnsi="IRNazanin" w:eastAsia="IRNazanin"/>
          <w:color w:val="111111"/>
          <w:sz w:val="28"/>
          <w:sz w:val="28"/>
          <w:szCs w:val="28"/>
          <w:rtl w:val="true"/>
          <w:lang w:bidi="fa-IR"/>
        </w:rPr>
        <w:t xml:space="preserve"> ؛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که با اتکای به خدا از هیچ کس نترسی</w:t>
      </w:r>
      <w:r>
        <w:rPr>
          <w:rFonts w:eastAsia="IRNazanin" w:cs="IRNazanin"/>
          <w:color w:val="111111"/>
          <w:sz w:val="28"/>
          <w:szCs w:val="28"/>
          <w:rtl w:val="true"/>
          <w:lang w:bidi="fa-IR"/>
        </w:rPr>
        <w:t xml:space="preserve">»! </w:t>
      </w:r>
      <w:bookmarkStart w:id="1366" w:name="pg8796_80727"/>
    </w:p>
    <w:p>
      <w:pPr>
        <w:pStyle w:val="Heading3"/>
        <w:numPr>
          <w:ilvl w:val="2"/>
          <w:numId w:val="1"/>
        </w:numPr>
        <w:rPr/>
      </w:pPr>
      <w:bookmarkStart w:id="1367" w:name="__RefHeading___Toc3698454_653776707"/>
      <w:bookmarkStart w:id="1368" w:name="_Toc525"/>
      <w:bookmarkEnd w:id="1366"/>
      <w:bookmarkEnd w:id="1367"/>
      <w:r>
        <w:rPr>
          <w:rtl w:val="true"/>
        </w:rPr>
        <w:t>داستان</w:t>
      </w:r>
      <w:bookmarkEnd w:id="1368"/>
    </w:p>
    <w:p>
      <w:pPr>
        <w:pStyle w:val="Heading4"/>
        <w:numPr>
          <w:ilvl w:val="3"/>
          <w:numId w:val="1"/>
        </w:numPr>
        <w:rPr/>
      </w:pPr>
      <w:bookmarkStart w:id="1369" w:name="__RefHeading___Toc3698456_653776707"/>
      <w:bookmarkStart w:id="1370" w:name="_Toc526"/>
      <w:bookmarkEnd w:id="1369"/>
      <w:r>
        <w:rPr/>
        <w:t>1</w:t>
      </w:r>
      <w:r>
        <w:rPr>
          <w:rtl w:val="true"/>
        </w:rPr>
        <w:t>.</w:t>
      </w:r>
      <w:r>
        <w:rPr>
          <w:rtl w:val="true"/>
        </w:rPr>
        <w:t>نقش بسم الله</w:t>
      </w:r>
      <w:r>
        <w:rPr>
          <w:rtl w:val="true"/>
        </w:rPr>
        <w:t>:</w:t>
      </w:r>
      <w:bookmarkEnd w:id="1370"/>
    </w:p>
    <w:p>
      <w:pPr>
        <w:pStyle w:val="BookText"/>
        <w:rPr/>
      </w:pPr>
      <w:r>
        <w:rPr>
          <w:rFonts w:ascii="IRNazanin" w:hAnsi="IRNazanin" w:eastAsia="IRNazanin"/>
          <w:color w:val="111111"/>
          <w:sz w:val="28"/>
          <w:sz w:val="28"/>
          <w:szCs w:val="28"/>
          <w:rtl w:val="true"/>
          <w:lang w:bidi="fa-IR"/>
        </w:rPr>
        <w:t xml:space="preserve">شیطان چاقی با شیطان لاغری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گفت وگوی ذریّه و لشکریان شیطان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لاغر و ضعیف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تو در انحراف موفق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لاغر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گمراه کردن شخصی هستم که همیشه در آغاز هر کار بسم الله می گوید؛ به همین دلیل از نفوذ در کارهای او محروم هستم تو چرا چاق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تلاشت ثمربخش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شخص غافل و بی توجهی مسلط هستم که در هیچ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Style w:val="FootnoteAnchor"/>
          <w:rtl w:val="true"/>
        </w:rPr>
        <w:footnoteReference w:id="1145"/>
      </w:r>
    </w:p>
    <w:p>
      <w:pPr>
        <w:pStyle w:val="Heading4"/>
        <w:numPr>
          <w:ilvl w:val="3"/>
          <w:numId w:val="1"/>
        </w:numPr>
        <w:rPr/>
      </w:pPr>
      <w:bookmarkStart w:id="1371" w:name="__RefHeading___Toc3698458_653776707"/>
      <w:bookmarkStart w:id="1372" w:name="_Toc527"/>
      <w:bookmarkEnd w:id="1371"/>
      <w:r>
        <w:rPr/>
        <w:t>2</w:t>
      </w:r>
      <w:r>
        <w:rPr>
          <w:rtl w:val="true"/>
        </w:rPr>
        <w:t>.</w:t>
      </w:r>
      <w:r>
        <w:rPr>
          <w:rtl w:val="true"/>
        </w:rPr>
        <w:t>دام های شیطان</w:t>
      </w:r>
      <w:bookmarkEnd w:id="1372"/>
    </w:p>
    <w:p>
      <w:pPr>
        <w:pStyle w:val="BookText"/>
        <w:rPr/>
      </w:pPr>
      <w:r>
        <w:rPr>
          <w:rFonts w:ascii="IRNazanin" w:hAnsi="IRNazanin" w:eastAsia="IRNazanin"/>
          <w:color w:val="111111"/>
          <w:sz w:val="28"/>
          <w:sz w:val="28"/>
          <w:szCs w:val="28"/>
          <w:rtl w:val="true"/>
          <w:lang w:bidi="fa-IR"/>
        </w:rPr>
        <w:t>هنگامی که رسول خدا صلی الله علیه و آله به نبوت رسید سپاهیان شیطان هراسان دور او جمع شدند و گفتند، پیامبر آخر الزمان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نگرانیم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امت او به دنیا علاقه دارند؟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پرستی نمی کنند مهم نیست آن ها را وادار به سه کار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مال از راه 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کردن آن در راه 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حقوق واجب الهی</w:t>
      </w:r>
      <w:r>
        <w:rPr>
          <w:rFonts w:eastAsia="IRNazanin" w:cs="IRNazanin"/>
          <w:color w:val="111111"/>
          <w:sz w:val="28"/>
          <w:szCs w:val="28"/>
          <w:rtl w:val="true"/>
          <w:lang w:bidi="fa-IR"/>
        </w:rPr>
        <w:t xml:space="preserve">. </w:t>
      </w:r>
      <w:r>
        <w:rPr>
          <w:rStyle w:val="FootnoteAnchor"/>
          <w:rtl w:val="true"/>
        </w:rPr>
        <w:footnoteReference w:id="114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3" w:name="pg8796_80731"/>
      <w:bookmarkStart w:id="1374" w:name="pg8796_80731"/>
      <w:bookmarkEnd w:id="1374"/>
    </w:p>
    <w:p>
      <w:pPr>
        <w:pStyle w:val="BookText"/>
        <w:rPr/>
      </w:pPr>
      <w:bookmarkStart w:id="1375" w:name="pg8796_80731"/>
      <w:bookmarkEnd w:id="1375"/>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p>
    <w:p>
      <w:pPr>
        <w:pStyle w:val="Heading2"/>
        <w:numPr>
          <w:ilvl w:val="1"/>
          <w:numId w:val="1"/>
        </w:numPr>
        <w:rPr/>
      </w:pPr>
      <w:bookmarkStart w:id="1376" w:name="__RefHeading___Toc3698460_653776707"/>
      <w:bookmarkStart w:id="1377" w:name="_Toc528"/>
      <w:bookmarkEnd w:id="1376"/>
      <w:r>
        <w:rPr>
          <w:rtl w:val="true"/>
        </w:rPr>
        <w:t>أَو أَن يَنكبنَا الزَّمانُ أو يَتهضَّمنا السُّلطانُ ؛ به سختی افکندن روزگار و ستم کردن سلطان</w:t>
      </w:r>
      <w:bookmarkEnd w:id="1377"/>
    </w:p>
    <w:p>
      <w:pPr>
        <w:pStyle w:val="Heading3"/>
        <w:numPr>
          <w:ilvl w:val="2"/>
          <w:numId w:val="1"/>
        </w:numPr>
        <w:rPr/>
      </w:pPr>
      <w:bookmarkStart w:id="1378" w:name="__RefHeading___Toc3698462_653776707"/>
      <w:bookmarkStart w:id="1379" w:name="_Toc529"/>
      <w:bookmarkEnd w:id="1378"/>
      <w:r>
        <w:rPr>
          <w:rtl w:val="true"/>
        </w:rPr>
        <w:t>اشاره</w:t>
      </w:r>
      <w:bookmarkEnd w:id="1379"/>
    </w:p>
    <w:p>
      <w:pPr>
        <w:pStyle w:val="BookText"/>
        <w:rPr/>
      </w:pPr>
      <w:r>
        <w:rPr>
          <w:rFonts w:ascii="IRNazanin" w:hAnsi="IRNazanin" w:eastAsia="IRNazanin"/>
          <w:color w:val="111111"/>
          <w:sz w:val="28"/>
          <w:sz w:val="28"/>
          <w:szCs w:val="28"/>
          <w:rtl w:val="true"/>
          <w:lang w:bidi="fa-IR"/>
        </w:rPr>
        <w:t>امام سجاد علیه السلام در این فراز از دعا از دو چیز به خدا پناه برده است نکبت و سقوط روزگار، و ستم کردن سلطان</w:t>
      </w:r>
      <w:r>
        <w:rPr>
          <w:rFonts w:eastAsia="IRNazanin" w:cs="IRNazanin"/>
          <w:color w:val="111111"/>
          <w:sz w:val="28"/>
          <w:szCs w:val="28"/>
          <w:rtl w:val="true"/>
          <w:lang w:bidi="fa-IR"/>
        </w:rPr>
        <w:t>.</w:t>
      </w:r>
    </w:p>
    <w:p>
      <w:pPr>
        <w:pStyle w:val="Heading3"/>
        <w:numPr>
          <w:ilvl w:val="2"/>
          <w:numId w:val="1"/>
        </w:numPr>
        <w:rPr/>
      </w:pPr>
      <w:bookmarkStart w:id="1380" w:name="__RefHeading___Toc3698464_653776707"/>
      <w:bookmarkStart w:id="1381" w:name="_Toc530"/>
      <w:bookmarkEnd w:id="1380"/>
      <w:r>
        <w:rPr>
          <w:rtl w:val="true"/>
        </w:rPr>
        <w:t>نکبت و سقوط روزگار</w:t>
      </w:r>
      <w:bookmarkEnd w:id="1381"/>
    </w:p>
    <w:p>
      <w:pPr>
        <w:pStyle w:val="BookText"/>
        <w:rPr/>
      </w:pPr>
      <w:r>
        <w:rPr>
          <w:rFonts w:ascii="IRNazanin" w:hAnsi="IRNazanin" w:eastAsia="IRNazanin"/>
          <w:color w:val="111111"/>
          <w:sz w:val="28"/>
          <w:sz w:val="28"/>
          <w:szCs w:val="28"/>
          <w:rtl w:val="true"/>
          <w:lang w:bidi="fa-IR"/>
        </w:rPr>
        <w:t>واژه نَكِبَ در لغت به معنای سقوط عدول و به سختی افتادن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نَكَبَ عَن كَذا أى مالَ</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عُدُولٌ فِي جَرَيانِ طَبيعي أو عرفىٌ مادِيا أو مَعنَوِيا</w:t>
      </w:r>
      <w:r>
        <w:rPr>
          <w:rFonts w:ascii="IRNazanin" w:hAnsi="IRNazanin" w:eastAsia="IRNazanin"/>
          <w:color w:val="111111"/>
          <w:sz w:val="28"/>
          <w:sz w:val="28"/>
          <w:szCs w:val="28"/>
          <w:rtl w:val="true"/>
          <w:lang w:bidi="fa-IR"/>
        </w:rPr>
        <w:t xml:space="preserve"> ؛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 عدول در یک جریان طبیعی یا عرفی مادی یا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الصَّرَاطِ لَنَاكِبُونَ</w:t>
      </w:r>
      <w:r>
        <w:rPr>
          <w:rFonts w:ascii="IRNazanin" w:hAnsi="IRNazanin" w:eastAsia="IRNazanin"/>
          <w:color w:val="111111"/>
          <w:sz w:val="28"/>
          <w:sz w:val="28"/>
          <w:szCs w:val="28"/>
          <w:rtl w:val="true"/>
          <w:lang w:bidi="fa-IR"/>
        </w:rPr>
        <w:t xml:space="preserve"> ؛ </w:t>
      </w:r>
      <w:r>
        <w:rPr>
          <w:rStyle w:val="FootnoteAnchor"/>
          <w:rtl w:val="true"/>
        </w:rPr>
        <w:footnoteReference w:id="1148"/>
      </w:r>
      <w:r>
        <w:rPr>
          <w:rFonts w:ascii="IRNazanin" w:hAnsi="IRNazanin" w:eastAsia="IRNazanin"/>
          <w:color w:val="111111"/>
          <w:sz w:val="28"/>
          <w:sz w:val="28"/>
          <w:szCs w:val="28"/>
          <w:rtl w:val="true"/>
          <w:lang w:bidi="fa-IR"/>
        </w:rPr>
        <w:t>ناكبون، به معنای ساقطون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نکبت و سقوط به زمان مجازی است؛ همان طور که در قرآن کریم اخراج به زمین نسبت داده شده است </w:t>
      </w:r>
      <w:r>
        <w:rPr>
          <w:rFonts w:ascii="Amiri" w:hAnsi="Amiri" w:eastAsia="Amiri" w:cs="Amiri"/>
          <w:color w:val="111111"/>
          <w:sz w:val="28"/>
          <w:sz w:val="28"/>
          <w:szCs w:val="28"/>
          <w:rtl w:val="true"/>
          <w:lang w:bidi="ar-SA"/>
        </w:rPr>
        <w:t>وَ أَخْرَجَتِ الْأَرْضُ أَثْقَالَهَا</w:t>
      </w:r>
      <w:r>
        <w:rPr>
          <w:rStyle w:val="FootnoteAnchor"/>
          <w:rtl w:val="true"/>
        </w:rPr>
        <w:footnoteReference w:id="114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کنایه از مکافات روزگار و مبتلا شدن به حوادث ناگوار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نیز این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وَثِقَ بِالزَّمانِ صُرِعَ</w:t>
      </w:r>
      <w:r>
        <w:rPr>
          <w:rFonts w:ascii="IRNazanin" w:hAnsi="IRNazanin" w:eastAsia="IRNazanin"/>
          <w:color w:val="111111"/>
          <w:sz w:val="28"/>
          <w:sz w:val="28"/>
          <w:szCs w:val="28"/>
          <w:rtl w:val="true"/>
          <w:lang w:bidi="fa-IR"/>
        </w:rPr>
        <w:t xml:space="preserve"> ؛ </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زمانه اعتماد کند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أَمِنَ الزَّمَانَ خَانَه وَ مَن تَعَظَّمَ عَلَيْهِ أَهانَهُ وَ مَن تَرَغَمَ عَلَيْهِ أَرْغَمْهُ وَ مَن لَجَأَ إِلَيهِ أَسْلَمَهُ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نورانی چهار نگرش را به زمان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روزگار اعتماد کند و خود را از حوادثش ایمن ،بداند، به او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 که انسان باید مراقب حوادث ،روزگار فراز و نشیب ها اقبال و ادبارها باشد و غفلت از آن نکند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روزگار بزرگ منشی کند، زمانه او را خوار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 که فخرفروشی و تفاخر و بالیدن و نازیدن به زمان و وقایع آن، انسان را ساقط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روزگار خشم گیرد، بینی او را به خاک 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روزگار غالب است و حوادث آن رقم می خورد نمی توان بر او خشم گرفت چرا چنین ،شد چرا فلان حادثه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روزگار تکیه کند او را تسلیم حوادث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العالِمُ بِزَمَانِهِ لاتَهجُمُ عَلَيْهِ اللَّوابِسُ</w:t>
      </w:r>
      <w:r>
        <w:rPr>
          <w:rFonts w:ascii="IRNazanin" w:hAnsi="IRNazanin" w:eastAsia="IRNazanin"/>
          <w:color w:val="111111"/>
          <w:sz w:val="28"/>
          <w:sz w:val="28"/>
          <w:szCs w:val="28"/>
          <w:rtl w:val="true"/>
          <w:lang w:bidi="fa-IR"/>
        </w:rPr>
        <w:t xml:space="preserve"> ؛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زمانش آگاه باشد، تزلزل به او رو نمی آورد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نکبت و سقوط ،روزگار آن است که فساد جامعه را بگیرد و حوادث به گونه ای پیش رود که انسان دچار سقوط و انحراف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به خودی خود هیچ جرم و گناهی ندارد و نباید آن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ها هستند که با عملکرد خود زمان ها را بد یا خوب جلوه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اشعاری که به امام رضا علیه السلام منسوب 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 xml:space="preserve">وَ 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يَأْكُلُ بَعضُنَا بَعضا عَيانا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همه مردم بدی و عیب زمان را می گویند؛ در حالی که روزگار ما عیب و نقصی جز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عیب و نقص زمان را می گوییم؛ در حالی که عیب در ماست و اگر روزگار به سخن آید ما را نکوهش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و همانا گرگ، همجنس خود را نمی خورد؛ ولی برخی از ما آشکارا یکدیگر را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مدعی که زمان به خودی خود جرمی ندارد و کسی را بالا نمی برد یا زمین نمی زند مگر به عملکرد خودش کلام نورانی امیرالمؤمنین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في زَمانِ ، القائِلُ فيهِ بِالحَقِّ قَليلٌ وَ اللّسانُ فيهِ عَنِ الصّدقِ كَليلٌ ، وَ اللازِمُ فيهِ لِلحَقِ ذَليلٌ أهلُهُ مُنعَكِفُونَ عَلَى العِصْيانِ مُصطَلِحُونَ عَلَى الأدهانِ، فَتاهُم عارِمٌ ، وَ شَيخُهُم آثم وَ عالِمُهُم مُنافِقُ وَ قاريهُم مُمازِقٌ ، وَ لا يُعَظِمُ صَغيرُهُم كَبِيرَهُم ، وَ لا يَعولُ غَنِيهُم فَقيرَهُم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دورانی هستید که ویژگی هایی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گو بسیار کم است و زبان حق گو از صداقت و راستگویی کُند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حق ملازم است در آن دوران خوار و ذلیل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همه در برابر گناه زانو زده و بر سستی و چاپلوسی سازش کرده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بدخو و آزاررسان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پیران و کهنسالان گناهکار هستند؛ </w:t>
      </w:r>
      <w:bookmarkStart w:id="1382" w:name="pg8796_80737"/>
    </w:p>
    <w:p>
      <w:pPr>
        <w:pStyle w:val="BookText"/>
        <w:rPr/>
      </w:pPr>
      <w:bookmarkEnd w:id="138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دانایان، دورو و منافق 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قاریان قرآن، منحرف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کوچک، بزرگان را احترام نمی کنند؛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ثروت از فقیران و تهیدستان دستگیری نمی کنند</w:t>
      </w:r>
    </w:p>
    <w:p>
      <w:pPr>
        <w:pStyle w:val="Heading3"/>
        <w:numPr>
          <w:ilvl w:val="2"/>
          <w:numId w:val="1"/>
        </w:numPr>
        <w:rPr/>
      </w:pPr>
      <w:bookmarkStart w:id="1383" w:name="__RefHeading___Toc3698466_653776707"/>
      <w:bookmarkStart w:id="1384" w:name="_Toc531"/>
      <w:bookmarkEnd w:id="1383"/>
      <w:r>
        <w:rPr>
          <w:rtl w:val="true"/>
        </w:rPr>
        <w:t>داستان</w:t>
      </w:r>
      <w:bookmarkEnd w:id="1384"/>
    </w:p>
    <w:p>
      <w:pPr>
        <w:pStyle w:val="Heading4"/>
        <w:numPr>
          <w:ilvl w:val="3"/>
          <w:numId w:val="1"/>
        </w:numPr>
        <w:rPr/>
      </w:pPr>
      <w:bookmarkStart w:id="1385" w:name="__RefHeading___Toc3698468_653776707"/>
      <w:bookmarkStart w:id="1386" w:name="_Toc532"/>
      <w:bookmarkEnd w:id="1385"/>
      <w:r>
        <w:rPr/>
        <w:t>1</w:t>
      </w:r>
      <w:r>
        <w:rPr>
          <w:rtl w:val="true"/>
        </w:rPr>
        <w:t>.</w:t>
      </w:r>
      <w:r>
        <w:rPr>
          <w:rtl w:val="true"/>
        </w:rPr>
        <w:t>مکافات روزگار</w:t>
      </w:r>
      <w:bookmarkEnd w:id="1386"/>
    </w:p>
    <w:p>
      <w:pPr>
        <w:pStyle w:val="BookText"/>
        <w:rPr/>
      </w:pPr>
      <w:r>
        <w:rPr>
          <w:rFonts w:ascii="IRNazanin" w:hAnsi="IRNazanin" w:eastAsia="IRNazanin"/>
          <w:color w:val="111111"/>
          <w:sz w:val="28"/>
          <w:sz w:val="28"/>
          <w:szCs w:val="28"/>
          <w:rtl w:val="true"/>
          <w:lang w:bidi="fa-IR"/>
        </w:rPr>
        <w:t xml:space="preserve">محمد ،امین ششمین خلیفه عباسی است که روز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برادرش مأمون را از خطبه برانداخت و به جای او اسم پسرش موسی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برادر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ذوالیمینین به فرمان مأمون به بغداد حمله کرد نبرد سختی درگرفت سپاه امین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خراسان بغداد را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کارگزاران امین نیز در حال غارت اموال مردم در بغداد بودند در این حال، امین در قصرش مشغول بازی و تفریح با کنیزکان بود ماهی گوشواره داری را در آب رها کرده بود و به دنبال او می دوید و کارکنان را به میان حوض ها و استخرها می افکند و می خندید امین در حال فرار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سر از بدنش جدا کردند و بالاخره 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متزلزل و سراسر هوسرانی او سقوط کرد</w:t>
      </w:r>
      <w:r>
        <w:rPr>
          <w:rFonts w:eastAsia="IRNazanin" w:cs="IRNazanin"/>
          <w:color w:val="111111"/>
          <w:sz w:val="28"/>
          <w:szCs w:val="28"/>
          <w:rtl w:val="true"/>
          <w:lang w:bidi="fa-IR"/>
        </w:rPr>
        <w:t xml:space="preserve">. </w:t>
      </w:r>
      <w:r>
        <w:rPr>
          <w:rStyle w:val="FootnoteAnchor"/>
          <w:rtl w:val="true"/>
        </w:rPr>
        <w:footnoteReference w:id="1155"/>
      </w:r>
    </w:p>
    <w:p>
      <w:pPr>
        <w:pStyle w:val="Heading4"/>
        <w:numPr>
          <w:ilvl w:val="3"/>
          <w:numId w:val="1"/>
        </w:numPr>
        <w:rPr/>
      </w:pPr>
      <w:bookmarkStart w:id="1387" w:name="__RefHeading___Toc3698470_653776707"/>
      <w:bookmarkStart w:id="1388" w:name="_Toc533"/>
      <w:bookmarkEnd w:id="1387"/>
      <w:r>
        <w:rPr/>
        <w:t>2</w:t>
      </w:r>
      <w:r>
        <w:rPr>
          <w:rtl w:val="true"/>
        </w:rPr>
        <w:t>.</w:t>
      </w:r>
      <w:r>
        <w:rPr>
          <w:rtl w:val="true"/>
        </w:rPr>
        <w:t>آل برامکه</w:t>
      </w:r>
      <w:bookmarkEnd w:id="1388"/>
    </w:p>
    <w:p>
      <w:pPr>
        <w:pStyle w:val="BookText"/>
        <w:rPr/>
      </w:pPr>
      <w:r>
        <w:rPr>
          <w:rFonts w:ascii="IRNazanin" w:hAnsi="IRNazanin" w:eastAsia="IRNazanin"/>
          <w:color w:val="111111"/>
          <w:sz w:val="28"/>
          <w:sz w:val="28"/>
          <w:szCs w:val="28"/>
          <w:rtl w:val="true"/>
          <w:lang w:bidi="fa-IR"/>
        </w:rPr>
        <w:t xml:space="preserve">عبدالله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روز عید قربانی بر مادرم وارد شدم دیدم پیرزنی با لباس مندرس ایستاده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پرسیدم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جعفر بن یحیی برمکی است نامش عتابه است به او سلام کردم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اصارك الدهر الى ما 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روزگار تو را به چنین وضعیت و نکبتی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آری فرزندم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فی عوارى إرتَجَعَهَا الدَّهر مِنّا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ما عیبی بوده است که خدا نعمتش را از ما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قربانی بر من گذشت، در حالی که چهارصد کنیز در </w:t>
      </w:r>
      <w:bookmarkStart w:id="1389" w:name="pg8796_80739"/>
    </w:p>
    <w:p>
      <w:pPr>
        <w:pStyle w:val="BookText"/>
        <w:rPr/>
      </w:pPr>
      <w:bookmarkEnd w:id="1389"/>
      <w:r>
        <w:rPr>
          <w:rFonts w:ascii="IRNazanin" w:hAnsi="IRNazanin" w:eastAsia="IRNazanin"/>
          <w:color w:val="111111"/>
          <w:sz w:val="28"/>
          <w:sz w:val="28"/>
          <w:szCs w:val="28"/>
          <w:rtl w:val="true"/>
          <w:lang w:bidi="fa-IR"/>
        </w:rPr>
        <w:t>خدمت من بودند؛ اما امروز به دو پوست گوسفند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از شما بگیرم تا یکی را زیرانداز و دیگری را رو انداز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سوخت گریه ام گرفت و چند دینار به او دادم</w:t>
      </w:r>
      <w:r>
        <w:rPr>
          <w:rFonts w:eastAsia="IRNazanin" w:cs="IRNazanin"/>
          <w:color w:val="111111"/>
          <w:sz w:val="28"/>
          <w:szCs w:val="28"/>
          <w:rtl w:val="true"/>
          <w:lang w:bidi="fa-IR"/>
        </w:rPr>
        <w:t xml:space="preserve">. </w:t>
      </w:r>
      <w:r>
        <w:rPr>
          <w:rStyle w:val="FootnoteAnchor"/>
          <w:rtl w:val="true"/>
        </w:rPr>
        <w:footnoteReference w:id="1156"/>
      </w:r>
    </w:p>
    <w:p>
      <w:pPr>
        <w:pStyle w:val="Heading4"/>
        <w:numPr>
          <w:ilvl w:val="3"/>
          <w:numId w:val="1"/>
        </w:numPr>
        <w:rPr/>
      </w:pPr>
      <w:bookmarkStart w:id="1390" w:name="__RefHeading___Toc3698472_653776707"/>
      <w:bookmarkStart w:id="1391" w:name="_Toc534"/>
      <w:bookmarkEnd w:id="1390"/>
      <w:r>
        <w:rPr/>
        <w:t>3</w:t>
      </w:r>
      <w:r>
        <w:rPr>
          <w:rtl w:val="true"/>
        </w:rPr>
        <w:t>.</w:t>
      </w:r>
      <w:r>
        <w:rPr>
          <w:rtl w:val="true"/>
        </w:rPr>
        <w:t>بی گناهی روزگار</w:t>
      </w:r>
      <w:bookmarkEnd w:id="1391"/>
    </w:p>
    <w:p>
      <w:pPr>
        <w:pStyle w:val="BookText"/>
        <w:rPr/>
      </w:pPr>
      <w:r>
        <w:rPr>
          <w:rFonts w:ascii="IRNazanin" w:hAnsi="IRNazanin" w:eastAsia="IRNazanin"/>
          <w:color w:val="111111"/>
          <w:sz w:val="28"/>
          <w:sz w:val="28"/>
          <w:szCs w:val="28"/>
          <w:rtl w:val="true"/>
          <w:lang w:bidi="fa-IR"/>
        </w:rPr>
        <w:t>یکی از یاران امام هادی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رسیدم؛ درحالی که در مسیر راه انگشتم مجروح شده بود سواری از کنارم گذشت و به شانه ام صدمه زد و وسط جمعیت گرفتار شدم و لباسم را پاره کردند گفتم خدا مرا از شر توای روز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روز شوم و بدی هستی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ارتباط داری و چنین می گویی؟ روز که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ذَنبُ الايَامِ حَتَّى صِرتُم تَتَشامُونَ بِها إِذا جُوزَيْتُم بِأعمالِكُم فيها؟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چه گناهی دارند که شما آن ها را شوم می شمارید وقتی کیفر اعمال شما در این روزها دامان تان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کنم و توبه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تَعُدْ و لَا تَجْعَلْ لِلْأَیَّامِ صُنْعاً فِی حُکْمِ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تکرار مکن و برای روزها در برابر حكم خدا تأثيرى قرار مده</w:t>
      </w:r>
      <w:r>
        <w:rPr>
          <w:rFonts w:eastAsia="IRNazanin" w:cs="IRNazanin"/>
          <w:color w:val="111111"/>
          <w:sz w:val="28"/>
          <w:szCs w:val="28"/>
          <w:rtl w:val="true"/>
          <w:lang w:bidi="fa-IR"/>
        </w:rPr>
        <w:t xml:space="preserve">» </w:t>
      </w:r>
      <w:r>
        <w:rPr>
          <w:rStyle w:val="FootnoteAnchor"/>
          <w:rtl w:val="true"/>
        </w:rPr>
        <w:footnoteReference w:id="1157"/>
      </w:r>
    </w:p>
    <w:p>
      <w:pPr>
        <w:pStyle w:val="Heading3"/>
        <w:numPr>
          <w:ilvl w:val="2"/>
          <w:numId w:val="1"/>
        </w:numPr>
        <w:rPr/>
      </w:pPr>
      <w:bookmarkStart w:id="1392" w:name="__RefHeading___Toc3698474_653776707"/>
      <w:bookmarkStart w:id="1393" w:name="_Toc535"/>
      <w:bookmarkEnd w:id="1392"/>
      <w:r>
        <w:rPr>
          <w:rtl w:val="true"/>
        </w:rPr>
        <w:t>ستم کردن سلطان</w:t>
      </w:r>
      <w:bookmarkEnd w:id="1393"/>
    </w:p>
    <w:p>
      <w:pPr>
        <w:pStyle w:val="BookText"/>
        <w:rPr/>
      </w:pPr>
      <w:r>
        <w:rPr>
          <w:rFonts w:ascii="IRNazanin" w:hAnsi="IRNazanin" w:eastAsia="IRNazanin"/>
          <w:color w:val="111111"/>
          <w:sz w:val="28"/>
          <w:sz w:val="28"/>
          <w:szCs w:val="28"/>
          <w:rtl w:val="true"/>
          <w:lang w:bidi="fa-IR"/>
        </w:rPr>
        <w:t>هضم در لغت به معنای کم کردن حق کسی و وفا نکردن به آن چه ادای آن واجب است و خشم گرفتن این کلمه در اصل به معنای شکستن در یکدیگر و درهم آمیختن غذاهای مختلف است</w:t>
      </w:r>
      <w:r>
        <w:rPr>
          <w:rFonts w:eastAsia="IRNazanin" w:cs="IRNazanin"/>
          <w:color w:val="111111"/>
          <w:sz w:val="28"/>
          <w:szCs w:val="28"/>
          <w:rtl w:val="true"/>
          <w:lang w:bidi="fa-IR"/>
        </w:rPr>
        <w:t xml:space="preserve">. </w:t>
      </w:r>
      <w:r>
        <w:rPr>
          <w:rStyle w:val="FootnoteAnchor"/>
          <w:rtl w:val="true"/>
        </w:rPr>
        <w:footnoteReference w:id="115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مِنَ الصَّالِحَاتِ وَ هُوَ مُؤْمِنٌ فَلَا يَخَافُ ظُلْمًا وَ لَا هَضْما</w:t>
      </w:r>
      <w:r>
        <w:rPr>
          <w:rFonts w:ascii="IRNazanin" w:hAnsi="IRNazanin" w:eastAsia="IRNazanin"/>
          <w:color w:val="111111"/>
          <w:sz w:val="28"/>
          <w:sz w:val="28"/>
          <w:szCs w:val="28"/>
          <w:rtl w:val="true"/>
          <w:lang w:bidi="fa-IR"/>
        </w:rPr>
        <w:t xml:space="preserve">؛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اعمال صالحی انجام دهد در حالی که مؤمن ،باشد نه از ستم می ترسد و نه از نقصان حقش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هضم در این آیه به معنای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جذب غذا به بدن را هم هضم می گویند، از آن روست که از غذا کم می شود مؤمنان، روز قیامت از دو چیز مطمئن هستند که در پیشگاه خدا اوّلاً به آن ها ستمی نمی شود و ثانیاً از ثواب اعمال شان کاسته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هضم، گاه به معنای ظلم نیز به کار می رود </w:t>
      </w:r>
      <w:r>
        <w:rPr>
          <w:rFonts w:ascii="Amiri" w:hAnsi="Amiri" w:eastAsia="Amiri" w:cs="Amiri"/>
          <w:color w:val="111111"/>
          <w:sz w:val="28"/>
          <w:sz w:val="28"/>
          <w:szCs w:val="28"/>
          <w:rtl w:val="true"/>
          <w:lang w:bidi="ar-SA"/>
        </w:rPr>
        <w:t>استعير الهضم للظلم</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مراد امام سجاد علیه السلام در این بیان نورانی آن است که از ستم و ظلمِ حاکمان به خدا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و حاکمیت موهبت و نعمتی الهی است که می تواند آثار نیک فراوانی در جامعه به بار آورد؛ چنان که می تواند زمینه ساز سقوط ارزش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حاکمیت بر ملت از ضروریات اجتماع بشری است هر جمعیت و ملتی امام و پیشوایی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فرستادن طالوت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وَالله وَاسِعٌ عَلِيمٌ</w:t>
      </w:r>
      <w:r>
        <w:rPr>
          <w:rStyle w:val="FootnoteAnchor"/>
          <w:rtl w:val="true"/>
        </w:rPr>
        <w:footnoteReference w:id="1161"/>
      </w:r>
      <w:r>
        <w:rPr>
          <w:rFonts w:ascii="IRNazanin" w:hAnsi="IRNazanin" w:eastAsia="IRNazanin"/>
          <w:color w:val="111111"/>
          <w:sz w:val="28"/>
          <w:sz w:val="28"/>
          <w:szCs w:val="28"/>
          <w:rtl w:val="true"/>
          <w:lang w:bidi="fa-IR"/>
        </w:rPr>
        <w:t xml:space="preserve">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زمامداری و حاکمیت بر شما مبعوث کرده است گفتند چگونه او بر ما حاکم باشد با این که ما از او شایسته تریم و او ثروت زیادی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برگزیده و علم و قدرت جسمی او را وسعت بخشیده خداوند ملکش را به هرکس بخواهد می بخشد و احسان خداوند گسترده و او آگاه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شرایط زمامدار و حاکم آمده است هوش و فراست، قدرت و قوت این ها دو شرط اساسی حاکم است رهبر با علم و دانش خود مسیر سعادت را تشخیص می دهد، قوانین مفید وضع می کند و با قدرت خود آن ها را اجرا می کند خدا هم زمینه را برایش فراهم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درخواست حاکمیت و سلطنت بر جامعه با برخورداری از شرایط و ضوابط لازم آن نه فقط ناپسند نیست؛ بلکه مطلوب نیز هست قرآن کریم سلطنت و حاکمیت بنی اسرائیل را ینعمتی مهم توصیف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لِقَوْمِهِ يَا قَوْمِ اذْكُرُوا نِعْمَةَ اللَّهِ عَلَيْكُمْ إِذْ جَعَلَ فِيكُمْ أَنْبِيَاءَ وَ جَعَلَكُمْ مُلُوكًا</w:t>
      </w:r>
      <w:r>
        <w:rPr>
          <w:rStyle w:val="FootnoteAnchor"/>
          <w:rtl w:val="true"/>
        </w:rPr>
        <w:footnoteReference w:id="1162"/>
      </w:r>
      <w:r>
        <w:rPr>
          <w:rFonts w:ascii="IRNazanin" w:hAnsi="IRNazanin" w:eastAsia="IRNazanin"/>
          <w:color w:val="111111"/>
          <w:sz w:val="28"/>
          <w:sz w:val="28"/>
          <w:szCs w:val="28"/>
          <w:rtl w:val="true"/>
          <w:lang w:bidi="fa-IR"/>
        </w:rPr>
        <w:t xml:space="preserve"> موسی به قوم خود گفت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یادآور شوید هنگامی که میان شما پیامبرانی قرار داد و شما را ملوک و حاکم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صاحب اختیار قرار داده از زیر بار فرعونیان نجات بخشید و زمام و اختیار زندگی را به خود شما داد خودتان آقای خود هستید آن چه از سلطنت و حاکمیت، بد است و باید از آن به خدا پناه برد سوء تدبیر ضعف مدیریت، ستم و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همراهی و همکاری با سلطان نهی کرده ناظر بر همین معناست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أبوابَ السُّلطانِ وَ حَواشِيها ، إِنَّ أَقرَبَكُم مِن أبوابِ السُّلطانِ وَ حَواشِيها أبْعَدُكُم مِنَ الله عَزَّوَجَلَّ، وَ مَن أَثَرَ السُّلطانَ عَلَى اللهِ عَزَّوَجَلَّ أَذهَبَ اللَّه عَنهُ الوَرَعَ وَ جَعَلَهُ حَيران</w:t>
      </w:r>
      <w:r>
        <w:rPr>
          <w:rStyle w:val="FootnoteAnchor"/>
          <w:rtl w:val="true"/>
        </w:rPr>
        <w:footnoteReference w:id="1163"/>
      </w:r>
      <w:r>
        <w:rPr>
          <w:rFonts w:ascii="IRNazanin" w:hAnsi="IRNazanin" w:eastAsia="IRNazanin"/>
          <w:color w:val="111111"/>
          <w:sz w:val="28"/>
          <w:sz w:val="28"/>
          <w:szCs w:val="28"/>
          <w:rtl w:val="true"/>
          <w:lang w:bidi="fa-IR"/>
        </w:rPr>
        <w:t xml:space="preserve"> بپرهیزید از درگاه و حواشی سلطان همانا نزدیک ترین شما به درگاه و حواشی سلطان دورترین شماست از خدای عزّوجل و هر کس سلطانی را بر خدا برگزیند، خداوند ورع و تقوای او را ببرد و او را سرگردان 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مَدَحَ سُلطانا جائِرًا وَ تَخَفَّفَ وَ تَضَعْضَعَ لَهُ طَمَعًا فِيهِ كَانَ قَرِينُهُ إلَى النَّارِ</w:t>
      </w:r>
      <w:r>
        <w:rPr>
          <w:rFonts w:ascii="IRNazanin" w:hAnsi="IRNazanin" w:eastAsia="IRNazanin"/>
          <w:color w:val="111111"/>
          <w:sz w:val="28"/>
          <w:sz w:val="28"/>
          <w:szCs w:val="28"/>
          <w:rtl w:val="true"/>
          <w:lang w:bidi="fa-IR"/>
        </w:rPr>
        <w:t xml:space="preserve"> ؛ </w:t>
      </w:r>
      <w:r>
        <w:rPr>
          <w:rStyle w:val="FootnoteAnchor"/>
          <w:rtl w:val="true"/>
        </w:rPr>
        <w:footnoteReference w:id="1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سلطان ستمگری را به طمع چیزی بستاید و خود را در برابر او خوار کند، همنشین و همراه او در آتش خواهد بود</w:t>
      </w:r>
      <w:r>
        <w:rPr>
          <w:rFonts w:eastAsia="IRNazanin" w:cs="IRNazanin"/>
          <w:color w:val="111111"/>
          <w:sz w:val="28"/>
          <w:szCs w:val="28"/>
          <w:rtl w:val="true"/>
          <w:lang w:bidi="fa-IR"/>
        </w:rPr>
        <w:t xml:space="preserve">». </w:t>
      </w:r>
      <w:bookmarkStart w:id="1394" w:name="pg8796_80745"/>
    </w:p>
    <w:p>
      <w:pPr>
        <w:pStyle w:val="BookText"/>
        <w:rPr/>
      </w:pPr>
      <w:bookmarkEnd w:id="1394"/>
      <w:r>
        <w:rPr>
          <w:rFonts w:ascii="IRNazanin" w:hAnsi="IRNazanin" w:eastAsia="IRNazanin"/>
          <w:color w:val="111111"/>
          <w:sz w:val="28"/>
          <w:sz w:val="28"/>
          <w:szCs w:val="28"/>
          <w:rtl w:val="true"/>
          <w:lang w:bidi="fa-IR"/>
        </w:rPr>
        <w:t>نقش حاکم در جامعه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تَغَيَّرَ السُّلطانُ تَغَيَّرَ الزّمانُ</w:t>
      </w:r>
      <w:r>
        <w:rPr>
          <w:rFonts w:ascii="IRNazanin" w:hAnsi="IRNazanin" w:eastAsia="IRNazanin"/>
          <w:color w:val="111111"/>
          <w:sz w:val="28"/>
          <w:sz w:val="28"/>
          <w:szCs w:val="28"/>
          <w:rtl w:val="true"/>
          <w:lang w:bidi="fa-IR"/>
        </w:rPr>
        <w:t xml:space="preserve"> ؛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سلطان دگرگون ،شود زمانه نیز دگرگون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فراز از دعا از جور و ظلم حاکمان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زمانی زندگی می کند که حاکمان نالایق اموی بر جامعه حکومت می کنند و عبدالملک ها آن جنایت عظیم را به بار می آوردند</w:t>
      </w:r>
      <w:r>
        <w:rPr>
          <w:rFonts w:eastAsia="IRNazanin" w:cs="IRNazanin"/>
          <w:color w:val="111111"/>
          <w:sz w:val="28"/>
          <w:szCs w:val="28"/>
          <w:rtl w:val="true"/>
          <w:lang w:bidi="fa-IR"/>
        </w:rPr>
        <w:t>.</w:t>
      </w:r>
    </w:p>
    <w:p>
      <w:pPr>
        <w:pStyle w:val="Heading3"/>
        <w:numPr>
          <w:ilvl w:val="2"/>
          <w:numId w:val="1"/>
        </w:numPr>
        <w:rPr/>
      </w:pPr>
      <w:bookmarkStart w:id="1395" w:name="__RefHeading___Toc3698476_653776707"/>
      <w:bookmarkStart w:id="1396" w:name="_Toc536"/>
      <w:bookmarkEnd w:id="1395"/>
      <w:r>
        <w:rPr>
          <w:rtl w:val="true"/>
        </w:rPr>
        <w:t>داستان</w:t>
      </w:r>
      <w:bookmarkEnd w:id="1396"/>
    </w:p>
    <w:p>
      <w:pPr>
        <w:pStyle w:val="Heading4"/>
        <w:numPr>
          <w:ilvl w:val="3"/>
          <w:numId w:val="1"/>
        </w:numPr>
        <w:rPr/>
      </w:pPr>
      <w:bookmarkStart w:id="1397" w:name="__RefHeading___Toc3698478_653776707"/>
      <w:bookmarkStart w:id="1398" w:name="_Toc537"/>
      <w:bookmarkEnd w:id="1397"/>
      <w:r>
        <w:rPr/>
        <w:t>1</w:t>
      </w:r>
      <w:r>
        <w:rPr>
          <w:rtl w:val="true"/>
        </w:rPr>
        <w:t>.</w:t>
      </w:r>
      <w:r>
        <w:rPr>
          <w:rtl w:val="true"/>
        </w:rPr>
        <w:t>مسند ظلم و ستم</w:t>
      </w:r>
      <w:bookmarkEnd w:id="1398"/>
    </w:p>
    <w:p>
      <w:pPr>
        <w:pStyle w:val="BookText"/>
        <w:rPr/>
      </w:pPr>
      <w:r>
        <w:rPr>
          <w:rFonts w:ascii="IRNazanin" w:hAnsi="IRNazanin" w:eastAsia="IRNazanin"/>
          <w:color w:val="111111"/>
          <w:sz w:val="28"/>
          <w:sz w:val="28"/>
          <w:szCs w:val="28"/>
          <w:rtl w:val="true"/>
          <w:lang w:bidi="fa-IR"/>
        </w:rPr>
        <w:t>بهلول وارد قصر هارون شد مسند او را خالی دید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قصر آمدند او را با شلاق و تازیانه از تخت به زیر کشیدند هارون از سر و صدا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را دید در گوشه ای نشسته و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علت گریه را جویا شد گفتند او با کمال گستاخی بر مسند شما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تسلّی داد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حال تو گریه می کنم نه برای خودم؛ زیرا چند دقیقه در جایگاه تو نشستم این طور مرا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تو چه خواهد گذشت که سال هاست بر مسند ظلم و ستم نشسته ای؟ </w:t>
      </w:r>
      <w:r>
        <w:rPr>
          <w:rStyle w:val="FootnoteAnchor"/>
          <w:rtl w:val="true"/>
        </w:rPr>
        <w:footnoteReference w:id="1166"/>
      </w:r>
    </w:p>
    <w:p>
      <w:pPr>
        <w:pStyle w:val="Heading4"/>
        <w:numPr>
          <w:ilvl w:val="3"/>
          <w:numId w:val="1"/>
        </w:numPr>
        <w:rPr/>
      </w:pPr>
      <w:bookmarkStart w:id="1399" w:name="__RefHeading___Toc3698480_653776707"/>
      <w:bookmarkStart w:id="1400" w:name="_Toc538"/>
      <w:bookmarkEnd w:id="1399"/>
      <w:r>
        <w:rPr/>
        <w:t>2</w:t>
      </w:r>
      <w:r>
        <w:rPr>
          <w:rtl w:val="true"/>
        </w:rPr>
        <w:t>.</w:t>
      </w:r>
      <w:r>
        <w:rPr>
          <w:rtl w:val="true"/>
        </w:rPr>
        <w:t>مسئولیت بر اساس لیاقت</w:t>
      </w:r>
      <w:bookmarkEnd w:id="1400"/>
    </w:p>
    <w:p>
      <w:pPr>
        <w:pStyle w:val="BookText"/>
        <w:rPr/>
      </w:pPr>
      <w:r>
        <w:rPr>
          <w:rFonts w:ascii="IRNazanin" w:hAnsi="IRNazanin" w:eastAsia="IRNazanin"/>
          <w:color w:val="111111"/>
          <w:sz w:val="28"/>
          <w:sz w:val="28"/>
          <w:szCs w:val="28"/>
          <w:rtl w:val="true"/>
          <w:lang w:bidi="fa-IR"/>
        </w:rPr>
        <w:t>رسول خدا صلى الله عليه و سلم پس از فتح مکه تصمیم گرفت به مدینه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مردمش به تازگی اسلام آورده بودند و سران قبایل در آن زندگی می کردند، نیاز به حاکم و فرماندار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سلم میان همه مردم عتاب بن اسید جوان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برای این امر برگزید و دستور داد مردم با او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حاکمی است که در مکه اقامه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رسول خدا صلى الله عليه و سلم به او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عَتّابُ تَدْري عَلي مَنِ اسْتَعْمَلْتُكَ عَلَي أَهْلِ اللهِ عَزَّوَجَلَّ وَ لَو أعلَمُ لَهُم خَیراً مِنکَ استَعمَلتُهُ عَلَیهِم</w:t>
      </w:r>
      <w:r>
        <w:rPr>
          <w:rFonts w:eastAsia="Times New Roman" w:cs="Times New Roman" w:ascii="Times New Roman" w:hAnsi="Times New Roman"/>
          <w:color w:val="111111"/>
          <w:sz w:val="28"/>
          <w:szCs w:val="28"/>
          <w:rtl w:val="true"/>
          <w:lang w:val="en-US" w:bidi="en-US"/>
        </w:rPr>
        <w:t xml:space="preserve">. </w:t>
      </w:r>
      <w:bookmarkStart w:id="1401" w:name="pg8796_80747"/>
    </w:p>
    <w:p>
      <w:pPr>
        <w:pStyle w:val="BookText"/>
        <w:rPr/>
      </w:pPr>
      <w:bookmarkEnd w:id="1401"/>
      <w:r>
        <w:rPr>
          <w:rFonts w:ascii="IRNazanin" w:hAnsi="IRNazanin" w:eastAsia="IRNazanin"/>
          <w:color w:val="111111"/>
          <w:sz w:val="28"/>
          <w:sz w:val="28"/>
          <w:szCs w:val="28"/>
          <w:rtl w:val="true"/>
          <w:lang w:bidi="fa-IR"/>
        </w:rPr>
        <w:t>آیا می دانی چرا تو را بر این مقام گماردم و بر کدام قوم فرمانروا کردم؟ تو را حاكم و امیر اهل حرم خدا قرار دادم اگر بین مسلمین کسی را از تو شایسته تر می یافتم و می شناختم این مقام را به او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رجال عرب از چنین انتخابی رنجیده شدند و زبان به شکایت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گله آمیز آنان به گوش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مفصّلی به مردم مکه نوشت و با صراحت، شایستگی و لیاقت عتاب بن اسید را خاطر نشان ساخت و تأکید کرد تمام مردم، موظف اند از او اطاعت کنند در پایان نامه چنین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يَحتَجَّ مُحْتَجَّ مِنكُم فى مُخالَفَتِهِ بِصِغَرِ سِيِّهِ فَلَيسَ الأَكبَرُ هُوَ الْأَفضَل بَلِ الأفضَلُ هُوَ الأكبَرُ</w:t>
      </w:r>
      <w:r>
        <w:rPr>
          <w:rStyle w:val="FootnoteAnchor"/>
          <w:rtl w:val="true"/>
        </w:rPr>
        <w:footnoteReference w:id="1167"/>
      </w:r>
      <w:r>
        <w:rPr>
          <w:rFonts w:ascii="IRNazanin" w:hAnsi="IRNazanin" w:eastAsia="IRNazanin"/>
          <w:color w:val="111111"/>
          <w:sz w:val="28"/>
          <w:sz w:val="28"/>
          <w:szCs w:val="28"/>
          <w:rtl w:val="true"/>
          <w:lang w:bidi="fa-IR"/>
        </w:rPr>
        <w:t xml:space="preserve"> هیچ یک از شما جوانی عتاب را اساس اعتراض قرار ندهد؛ زیرا ملاک فضیلت انسان بزرگی سن نیست؛ بلکه میزان بزرگی ،انسان، فضیلت و کمالات معنوی است</w:t>
      </w:r>
      <w:r>
        <w:rPr>
          <w:rFonts w:eastAsia="IRNazanin" w:cs="IRNazanin"/>
          <w:color w:val="111111"/>
          <w:sz w:val="28"/>
          <w:szCs w:val="28"/>
          <w:rtl w:val="true"/>
          <w:lang w:bidi="fa-IR"/>
        </w:rPr>
        <w:t>.</w:t>
      </w:r>
    </w:p>
    <w:p>
      <w:pPr>
        <w:pStyle w:val="Heading4"/>
        <w:numPr>
          <w:ilvl w:val="3"/>
          <w:numId w:val="1"/>
        </w:numPr>
        <w:rPr/>
      </w:pPr>
      <w:bookmarkStart w:id="1402" w:name="__RefHeading___Toc3698482_653776707"/>
      <w:bookmarkStart w:id="1403" w:name="_Toc539"/>
      <w:bookmarkEnd w:id="1402"/>
      <w:r>
        <w:rPr/>
        <w:t>3</w:t>
      </w:r>
      <w:r>
        <w:rPr>
          <w:rtl w:val="true"/>
        </w:rPr>
        <w:t>.</w:t>
      </w:r>
      <w:r>
        <w:rPr>
          <w:rtl w:val="true"/>
        </w:rPr>
        <w:t>همکاری با ستمگر، ممنوع</w:t>
      </w:r>
      <w:bookmarkEnd w:id="1403"/>
    </w:p>
    <w:p>
      <w:pPr>
        <w:pStyle w:val="BookText"/>
        <w:rPr/>
      </w:pPr>
      <w:r>
        <w:rPr>
          <w:rFonts w:ascii="IRNazanin" w:hAnsi="IRNazanin" w:eastAsia="IRNazanin"/>
          <w:color w:val="111111"/>
          <w:sz w:val="28"/>
          <w:sz w:val="28"/>
          <w:szCs w:val="28"/>
          <w:rtl w:val="true"/>
          <w:lang w:bidi="fa-IR"/>
        </w:rPr>
        <w:t>عبدالغفار گوید که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وارد شدنم بر سلطان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اجازه ای به تو نمی دهم پرسیدم من گاهی به شام سفر می کنم و نزد ابراهيم بن ولید سیزدهمین خلیفه اموی می روم کارم چگونه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رفتن تو نزد سلطان سه گرفتاری برایت می آفریند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علاقه به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تو به تقدیر و تقسیم روزی الهی کم می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من عیالوارم برای تجارت به شام می روم و برای کسب منفعت به منزل ابراهیم بن ولید رفت و آمد می کنم آیا کار من نادرست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خدا من تو را به ترک دنیا فرمان نمی دهم؛ بلکه می گویم گناه نکن ترک دنیا واجب نیست؛ اما ترک گناه واجب است این را بدان که نیازت به انجام </w:t>
      </w:r>
    </w:p>
    <w:p>
      <w:pPr>
        <w:pStyle w:val="BookText"/>
        <w:rPr/>
      </w:pPr>
      <w:r>
        <w:rPr>
          <w:rFonts w:ascii="IRNazanin" w:hAnsi="IRNazanin" w:eastAsia="IRNazanin"/>
          <w:color w:val="111111"/>
          <w:sz w:val="28"/>
          <w:sz w:val="28"/>
          <w:szCs w:val="28"/>
          <w:rtl w:val="true"/>
          <w:lang w:bidi="fa-IR"/>
        </w:rPr>
        <w:t>واجب بیشتر از نیازت به انجام مستحبات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فرمایش امام علیه السلام قانع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هرگونه همکاری با سلطان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به تحقیق علم صحیح یافت نمی شود، مگر نزد شما اهل بیت و خاندان رسالت </w:t>
      </w:r>
      <w:r>
        <w:rPr>
          <w:rStyle w:val="FootnoteAnchor"/>
          <w:rtl w:val="true"/>
        </w:rPr>
        <w:footnoteReference w:id="1168"/>
      </w:r>
      <w:bookmarkStart w:id="1404" w:name="pg8796_80751"/>
    </w:p>
    <w:p>
      <w:pPr>
        <w:pStyle w:val="BookText"/>
        <w:rPr/>
      </w:pPr>
      <w:bookmarkEnd w:id="1404"/>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pStyle w:val="Heading2"/>
        <w:numPr>
          <w:ilvl w:val="1"/>
          <w:numId w:val="1"/>
        </w:numPr>
        <w:rPr/>
      </w:pPr>
      <w:bookmarkStart w:id="1405" w:name="__RefHeading___Toc3698484_653776707"/>
      <w:bookmarkStart w:id="1406" w:name="_Toc540"/>
      <w:bookmarkEnd w:id="1405"/>
      <w:r>
        <w:rPr>
          <w:rtl w:val="true"/>
        </w:rPr>
        <w:t>وَ نَعُوذُ بِكَ مِن تَناوُلِ الإِسرافِ وَ مِن فِقدانِ الكَفَافِ ؛ اسراف و تبذیر تباهی سرمایه ها</w:t>
      </w:r>
      <w:bookmarkEnd w:id="140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ارائه مقاله مستقل در جلد نخست گفتار رفیع و تدوین کتاب مستقلی با نام اسراف و تبذیر تباهی سرمایه ها که توسط جامعة المصطفى منتشر شده است این عنوان را مورد بحث قرار نمی دهیم و علاقه مندان را به مقاله و کتاب فوق الذکر ارجاع می دهیم</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7" w:name="pg8796_80755"/>
      <w:bookmarkStart w:id="1408" w:name="pg8796_80755"/>
      <w:bookmarkEnd w:id="1408"/>
    </w:p>
    <w:p>
      <w:pPr>
        <w:pStyle w:val="BookText"/>
        <w:rPr/>
      </w:pPr>
      <w:bookmarkStart w:id="1409" w:name="pg8796_80755"/>
      <w:bookmarkEnd w:id="1409"/>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1410" w:name="__RefHeading___Toc3698486_653776707"/>
      <w:bookmarkStart w:id="1411" w:name="_Toc541"/>
      <w:bookmarkEnd w:id="1410"/>
      <w:r>
        <w:rPr>
          <w:rtl w:val="true"/>
        </w:rPr>
        <w:t>وَ نَعُوذُ بِكَ مِن شَمَاتَةِ الأعداءِ وَ مِنْ الْفَقْرِ إِلَى الْأَكْفَاءِ وَ مِنْ مَعِيشَةٍ في شِدَّةٍ وَ مِيتَةٍ عَلَى غَيْرِعُدَّةِ؛ شماتت دشمنان و نیازمندی به مثل خود و زندگی در سختی و مردن بدون زاد و توشه</w:t>
      </w:r>
      <w:bookmarkEnd w:id="1411"/>
    </w:p>
    <w:p>
      <w:pPr>
        <w:pStyle w:val="Heading3"/>
        <w:numPr>
          <w:ilvl w:val="2"/>
          <w:numId w:val="1"/>
        </w:numPr>
        <w:rPr/>
      </w:pPr>
      <w:bookmarkStart w:id="1412" w:name="__RefHeading___Toc3698488_653776707"/>
      <w:bookmarkStart w:id="1413" w:name="_Toc542"/>
      <w:bookmarkEnd w:id="1412"/>
      <w:r>
        <w:rPr>
          <w:rtl w:val="true"/>
        </w:rPr>
        <w:t>اشاره</w:t>
      </w:r>
      <w:bookmarkEnd w:id="1413"/>
    </w:p>
    <w:p>
      <w:pPr>
        <w:pStyle w:val="BookText"/>
        <w:rPr/>
      </w:pPr>
      <w:r>
        <w:rPr>
          <w:rFonts w:ascii="IRNazanin" w:hAnsi="IRNazanin" w:eastAsia="IRNazanin"/>
          <w:color w:val="111111"/>
          <w:sz w:val="28"/>
          <w:sz w:val="28"/>
          <w:szCs w:val="28"/>
          <w:rtl w:val="true"/>
          <w:lang w:bidi="fa-IR"/>
        </w:rPr>
        <w:t>امام سجاد علیه السلام در این بخش از دعا از چهار گرفتاری به خدا پناه برده است</w:t>
      </w:r>
      <w:r>
        <w:rPr>
          <w:rFonts w:eastAsia="IRNazanin" w:cs="IRNazanin"/>
          <w:color w:val="111111"/>
          <w:sz w:val="28"/>
          <w:szCs w:val="28"/>
          <w:rtl w:val="true"/>
          <w:lang w:bidi="fa-IR"/>
        </w:rPr>
        <w:t>:</w:t>
      </w:r>
    </w:p>
    <w:p>
      <w:pPr>
        <w:pStyle w:val="Heading3"/>
        <w:numPr>
          <w:ilvl w:val="2"/>
          <w:numId w:val="1"/>
        </w:numPr>
        <w:rPr/>
      </w:pPr>
      <w:bookmarkStart w:id="1414" w:name="__RefHeading___Toc3698490_653776707"/>
      <w:bookmarkStart w:id="1415" w:name="_Toc543"/>
      <w:bookmarkEnd w:id="1414"/>
      <w:r>
        <w:rPr>
          <w:rtl w:val="true"/>
        </w:rPr>
        <w:t>شماتت دشمنان</w:t>
      </w:r>
      <w:bookmarkEnd w:id="1415"/>
    </w:p>
    <w:p>
      <w:pPr>
        <w:pStyle w:val="Heading4"/>
        <w:numPr>
          <w:ilvl w:val="3"/>
          <w:numId w:val="1"/>
        </w:numPr>
        <w:rPr/>
      </w:pPr>
      <w:bookmarkStart w:id="1416" w:name="__RefHeading___Toc3698492_653776707"/>
      <w:bookmarkStart w:id="1417" w:name="_Toc544"/>
      <w:bookmarkEnd w:id="1416"/>
      <w:r>
        <w:rPr>
          <w:rtl w:val="true"/>
        </w:rPr>
        <w:t>اشاره</w:t>
      </w:r>
      <w:bookmarkEnd w:id="1417"/>
    </w:p>
    <w:p>
      <w:pPr>
        <w:pStyle w:val="BookText"/>
        <w:rPr/>
      </w:pPr>
      <w:r>
        <w:rPr>
          <w:rFonts w:ascii="IRNazanin" w:hAnsi="IRNazanin" w:eastAsia="IRNazanin"/>
          <w:color w:val="111111"/>
          <w:sz w:val="28"/>
          <w:sz w:val="28"/>
          <w:szCs w:val="28"/>
          <w:rtl w:val="true"/>
          <w:lang w:bidi="fa-IR"/>
        </w:rPr>
        <w:t xml:space="preserve">از آفات و گناهان ،زبان شماتت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شماتت به معنای سرزنش و شاد شدن از بلا و گرفتاری کسی است که با دیگری یا با تو دشمنی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الشَّماتَةُ ، الفَرَحُ بِبَلِيَّةِ مَن تُعاديهِ وَ يُعاديك</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اظهار شادمانی از مصیبت دیگران زبان به سرزنش گشودن خوشحالی از مشکلات و ناراحتی دیگران و طعنه و زخم زبان زدن از مصادیق شماتت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شماتت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این که انسان در قلبش اظهار خوشحالی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یعنی به زبان و رفتارش سرور و شادمانی خود را از حوادث و مصائب دیگران بیان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آیاتی این صفت رذیله را از اوصاف دشمنان دانسته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تُصِبْكُمْ سَيِّئَةُ يَفْرَحُوا بِهَا</w:t>
      </w:r>
      <w:r>
        <w:rPr>
          <w:rFonts w:ascii="IRNazanin" w:hAnsi="IRNazanin" w:eastAsia="IRNazanin"/>
          <w:color w:val="111111"/>
          <w:sz w:val="28"/>
          <w:sz w:val="28"/>
          <w:szCs w:val="28"/>
          <w:rtl w:val="true"/>
          <w:lang w:bidi="fa-IR"/>
        </w:rPr>
        <w:t xml:space="preserve">؛ </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حادثه ناگواری برای شما رخ دهد،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یکی از اوصاف منافقان کوردل را همین شمرده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تُصِبْكَ حَسَنَةً تَسُؤْهُمْ وَ إِنْ تُصِبْكَ مُصِيبَةٌ يَقُولُوا قَدْ أَخَذْنَا أَمْرَنَا مِنْ قَبْلُ وَيَتَوَلَّوْا وَ هُمْ فَرِحُونَ</w:t>
      </w:r>
      <w:r>
        <w:rPr>
          <w:rStyle w:val="FootnoteAnchor"/>
          <w:rtl w:val="true"/>
        </w:rPr>
        <w:footnoteReference w:id="1171"/>
      </w:r>
      <w:r>
        <w:rPr>
          <w:rFonts w:ascii="IRNazanin" w:hAnsi="IRNazanin" w:eastAsia="IRNazanin"/>
          <w:color w:val="111111"/>
          <w:sz w:val="28"/>
          <w:sz w:val="28"/>
          <w:szCs w:val="28"/>
          <w:rtl w:val="true"/>
          <w:lang w:bidi="fa-IR"/>
        </w:rPr>
        <w:t>هر گاه نیکی به تو رسد، آن ها را ناراحت می کند و اگر مصیبتی به تو رسد، می گویند ما تصمیم خود را از پیش گرفته ایم و باز می گردند در حالی که خوشحال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شماتت و اظهار شادی به دلیل خبث باطن و کینه درونی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شکست مسلمانان در پوست خود نمی گنجند و از ناراحتی و رنج دیگران خندان اند، هیچ بهره ای از ایمان ندارند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لاتُبدِى الشّماتة لأخيكَ فَيَرْحَمُهُ الله وَ يُصَيّرها بِكَ وَ قَالَ مَن شمَتَ بِمُصيبَةٍ نَزَلَت بِأخِيهِ لَم يَخرُج مِنَ الدُّنيا حَتَّى يُفتَتَن</w:t>
      </w:r>
      <w:r>
        <w:rPr>
          <w:rStyle w:val="FootnoteAnchor"/>
          <w:rtl w:val="true"/>
        </w:rPr>
        <w:footnoteReference w:id="1172"/>
      </w:r>
      <w:r>
        <w:rPr>
          <w:rFonts w:ascii="IRNazanin" w:hAnsi="IRNazanin" w:eastAsia="IRNazanin"/>
          <w:color w:val="111111"/>
          <w:sz w:val="28"/>
          <w:sz w:val="28"/>
          <w:szCs w:val="28"/>
          <w:rtl w:val="true"/>
          <w:lang w:bidi="fa-IR"/>
        </w:rPr>
        <w:t xml:space="preserve"> در گرفتاری برادر دینیات اظهار شادی و شماتت مکن تا در نتیجه خدا به او رحم کند و آن گرفتاری را به سوی تو بگرداند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مصیبتی که به برادرش رسید شادکام شود از دنیا نرود تا خودش گرفتار آن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شمَتَ بِزِلَةِ غَيْرِهِ شُمِتَ غَیرُهُ بِزِلَّتِهِ</w:t>
      </w:r>
      <w:r>
        <w:rPr>
          <w:rFonts w:ascii="IRNazanin" w:hAnsi="IRNazanin" w:eastAsia="IRNazanin"/>
          <w:color w:val="111111"/>
          <w:sz w:val="28"/>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هرکس دیگری را به خاطر لغزشش شماتت کند خودش به خاطر اشتباهش مورد شماتت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از ایوب پیامبر بعد از آن سختی ها که دید پرسیدند سخت ترین چیز بر تو 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شماتة الاعداء؛ </w:t>
      </w:r>
      <w:r>
        <w:rPr>
          <w:rStyle w:val="FootnoteAnchor"/>
          <w:rtl w:val="true"/>
        </w:rPr>
        <w:footnoteReference w:id="1174"/>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 xml:space="preserve">». </w:t>
      </w:r>
      <w:bookmarkStart w:id="1418" w:name="pg8796_80759"/>
    </w:p>
    <w:p>
      <w:pPr>
        <w:pStyle w:val="BookText"/>
        <w:rPr/>
      </w:pPr>
      <w:bookmarkEnd w:id="1418"/>
      <w:r>
        <w:rPr>
          <w:rFonts w:ascii="IRNazanin" w:hAnsi="IRNazanin" w:eastAsia="IRNazanin"/>
          <w:color w:val="111111"/>
          <w:sz w:val="28"/>
          <w:sz w:val="28"/>
          <w:szCs w:val="28"/>
          <w:rtl w:val="true"/>
          <w:lang w:bidi="fa-IR"/>
        </w:rPr>
        <w:t>از امام صادق علیه السلام روایت شده است که فرمودند وقتی شیطان پس از ورود آن همه مصائب و بلا بر ایوب جز صبر و شکر از او چیزی ندید و از گمراه کردن او مأیوس شد، نزد عابدان و راهبان آمد به افرادی که در غار مشغول عبادت بودند و قبلاً از اصحاب ایوب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از بلای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حضور ایوب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گناهی کرده ای که به این بلا گرفتار شده ای؟ حتماً گناه مخفیانه انجام داده ای آن را به ما خبر ده زبان به شماتت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پروردگارم او می داند که من هرگز لقمه ای غذا نخورده ام، مگر این که یتیم یا فقیری کنارم بوده و از آن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اطاعت بر من عرضه نشد، مگر این که آن عبادتی را که برای بدنم زحمت بیشتری داشت،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نوجوانی که میان عابدان بود گفت ای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که با پای خود نزد پیامبر خدا آمده اید و او را سرزنش و شماتت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عبادت برای خدا کاری نکرده است</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از ابن عنین مهلبی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المصائب قد تمرّ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فتهون غير شماتة الاعداء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همه مصیبت هایی که بر جوانمرد می گذرد آسان است به جز شماتت دشمنان</w:t>
      </w:r>
      <w:r>
        <w:rPr>
          <w:rFonts w:eastAsia="IRNazanin" w:cs="IRNazanin"/>
          <w:color w:val="111111"/>
          <w:sz w:val="28"/>
          <w:szCs w:val="28"/>
          <w:rtl w:val="true"/>
          <w:lang w:bidi="fa-IR"/>
        </w:rPr>
        <w:t>.</w:t>
      </w:r>
    </w:p>
    <w:p>
      <w:pPr>
        <w:pStyle w:val="Heading4"/>
        <w:numPr>
          <w:ilvl w:val="3"/>
          <w:numId w:val="1"/>
        </w:numPr>
        <w:rPr/>
      </w:pPr>
      <w:bookmarkStart w:id="1419" w:name="__RefHeading___Toc3698494_653776707"/>
      <w:bookmarkStart w:id="1420" w:name="_Toc545"/>
      <w:bookmarkEnd w:id="1419"/>
      <w:r>
        <w:rPr/>
        <w:t>1</w:t>
      </w:r>
      <w:r>
        <w:rPr>
          <w:rtl w:val="true"/>
        </w:rPr>
        <w:t>.</w:t>
      </w:r>
      <w:r>
        <w:rPr>
          <w:rtl w:val="true"/>
        </w:rPr>
        <w:t>تعزیت در مصائب</w:t>
      </w:r>
      <w:bookmarkEnd w:id="1420"/>
    </w:p>
    <w:p>
      <w:pPr>
        <w:pStyle w:val="BookText"/>
        <w:rPr/>
      </w:pPr>
      <w:r>
        <w:rPr>
          <w:rFonts w:ascii="IRNazanin" w:hAnsi="IRNazanin" w:eastAsia="IRNazanin"/>
          <w:color w:val="111111"/>
          <w:sz w:val="28"/>
          <w:sz w:val="28"/>
          <w:szCs w:val="28"/>
          <w:rtl w:val="true"/>
          <w:lang w:bidi="fa-IR"/>
        </w:rPr>
        <w:t xml:space="preserve">نقطه مقابل شماتت، عبارت است از تعزیت و تسلیت افرادی که دچار مصیبت شده اند تعزیت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 خاطر و صبر خوشایند بر مصائب</w:t>
      </w:r>
    </w:p>
    <w:p>
      <w:pPr>
        <w:pStyle w:val="BookText"/>
        <w:rPr/>
      </w:pPr>
      <w:r>
        <w:rPr>
          <w:rFonts w:ascii="IRNazanin" w:hAnsi="IRNazanin" w:eastAsia="IRNazanin"/>
          <w:color w:val="111111"/>
          <w:sz w:val="28"/>
          <w:sz w:val="28"/>
          <w:szCs w:val="28"/>
          <w:rtl w:val="true"/>
          <w:lang w:bidi="fa-IR"/>
        </w:rPr>
        <w:t>عمر بن شعیب از پدرش و از جدش روایت می کند که 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أتَدرُونَ ما حَقُّ الجار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حق همسایه به چه اندازه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اِسْتَغَاثَکَ أَغَثْتَهُ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اگر از تو درخواست یاری کرد، او را یاری کنی؛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اسْتَقْرَضَکَ أَقْرَضْتَهُ</w:t>
      </w:r>
      <w:r>
        <w:rPr>
          <w:rFonts w:ascii="IRNazanin" w:hAnsi="IRNazanin" w:eastAsia="IRNazanin"/>
          <w:color w:val="111111"/>
          <w:sz w:val="28"/>
          <w:sz w:val="28"/>
          <w:szCs w:val="28"/>
          <w:rtl w:val="true"/>
          <w:lang w:bidi="fa-IR"/>
        </w:rPr>
        <w:t>؛ اگر از تو درخواست قرض و وام کرد، به او بپردازی؛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افتَقَرَ عُدتَ عَلَیهِ</w:t>
      </w:r>
      <w:r>
        <w:rPr>
          <w:rFonts w:ascii="IRNazanin" w:hAnsi="IRNazanin" w:eastAsia="IRNazanin"/>
          <w:color w:val="111111"/>
          <w:sz w:val="28"/>
          <w:sz w:val="28"/>
          <w:szCs w:val="28"/>
          <w:rtl w:val="true"/>
          <w:lang w:bidi="fa-IR"/>
        </w:rPr>
        <w:t>؛ اگر دچار فقر و تهیدستی شد، به او نفع رسانی؛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أصابَتهُ مُصيبةٌ عَزَيْتَهُ</w:t>
      </w:r>
      <w:r>
        <w:rPr>
          <w:rFonts w:ascii="IRNazanin" w:hAnsi="IRNazanin" w:eastAsia="IRNazanin"/>
          <w:color w:val="111111"/>
          <w:sz w:val="28"/>
          <w:sz w:val="28"/>
          <w:szCs w:val="28"/>
          <w:rtl w:val="true"/>
          <w:lang w:bidi="fa-IR"/>
        </w:rPr>
        <w:t>؛ اگر دچار مصیبت شد او را تعزیت و تسلیت دهی؛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أصابَهُ خَيرٌ هَنّاتَهُ</w:t>
      </w:r>
      <w:r>
        <w:rPr>
          <w:rFonts w:ascii="IRNazanin" w:hAnsi="IRNazanin" w:eastAsia="IRNazanin"/>
          <w:color w:val="111111"/>
          <w:sz w:val="28"/>
          <w:sz w:val="28"/>
          <w:szCs w:val="28"/>
          <w:rtl w:val="true"/>
          <w:lang w:bidi="fa-IR"/>
        </w:rPr>
        <w:t>؛ اگر خیر و خوبی به او رسید با تهنیت گفتن، بهره گیری از خیر را بر او گوارا کنی؛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مَرِضَ عُدتَهُ</w:t>
      </w:r>
      <w:r>
        <w:rPr>
          <w:rFonts w:ascii="IRNazanin" w:hAnsi="IRNazanin" w:eastAsia="IRNazanin"/>
          <w:color w:val="111111"/>
          <w:sz w:val="28"/>
          <w:sz w:val="28"/>
          <w:szCs w:val="28"/>
          <w:rtl w:val="true"/>
          <w:lang w:bidi="fa-IR"/>
        </w:rPr>
        <w:t>؛ اگر بیمار شد، او را عیادت کنی؛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ماتَ اتبعتَهُ جنازَتَهُ</w:t>
      </w:r>
      <w:r>
        <w:rPr>
          <w:rFonts w:ascii="IRNazanin" w:hAnsi="IRNazanin" w:eastAsia="IRNazanin"/>
          <w:color w:val="111111"/>
          <w:sz w:val="28"/>
          <w:sz w:val="28"/>
          <w:szCs w:val="28"/>
          <w:rtl w:val="true"/>
          <w:lang w:bidi="fa-IR"/>
        </w:rPr>
        <w:t>؛ اگر مرگ او فرا رسید، او را تشییع کنی؛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تَستَطِل عَلَيْهِ بِالبَناءِ فَتحجب عَنْه الرّيحِ إِلا بِإِذنِهِ</w:t>
      </w:r>
      <w:r>
        <w:rPr>
          <w:rFonts w:ascii="IRNazanin" w:hAnsi="IRNazanin" w:eastAsia="IRNazanin"/>
          <w:color w:val="111111"/>
          <w:sz w:val="28"/>
          <w:sz w:val="28"/>
          <w:szCs w:val="28"/>
          <w:rtl w:val="true"/>
          <w:lang w:bidi="fa-IR"/>
        </w:rPr>
        <w:t>؛ بنا و ساختمان خانه خود را آن چنان بلند نسازی که همسایه تو از باد و نسیم محروم گردد، مگر از او اجازه بگیری؛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اسْتَرَيتَ فاكِهَةً فَاهْدِ لَهُ فَأَن لَم تَفعَل فَأَدخِلها سِرّا وَ لَا تَخْرُج بِهَا وَلَدَكَ تَغِيظُ بِها وَلَدَهُ</w:t>
      </w:r>
      <w:r>
        <w:rPr>
          <w:rFonts w:ascii="IRNazanin" w:hAnsi="IRNazanin" w:eastAsia="IRNazanin"/>
          <w:color w:val="111111"/>
          <w:sz w:val="28"/>
          <w:sz w:val="28"/>
          <w:szCs w:val="28"/>
          <w:rtl w:val="true"/>
          <w:lang w:bidi="fa-IR"/>
        </w:rPr>
        <w:t>؛ اگر میوه ای خریدی مقداری از آن را به همسایه هدیه کن اگر نمی خواهی هدیه کنی میوه خریداری شده را پنهانی وارد خانه خویش ساز تا همسایه تو آن را نبیند و نگذار که فرزند تو میوه را به بیرون منزل ببرد که باعث ناراحتی و حسرت فرزند همسایه گردد؛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تُوذِيهِ بِرِيحِ قَدَرِكَ إِلا أَن تَغرِفَ لَهُ مِنها</w:t>
      </w:r>
      <w:r>
        <w:rPr>
          <w:rFonts w:ascii="IRNazanin" w:hAnsi="IRNazanin" w:eastAsia="IRNazanin"/>
          <w:color w:val="111111"/>
          <w:sz w:val="28"/>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همسایه خود را با بوی خوش غذای خانه خود میازار مگر آن که مقداری از آن را برای همسایه جدا کنی و به اهل خانه او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رسول خدا صلى الله عليه و سلم نقل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عَزَى مُصابا كَانَ لَهُ مِثْلُ أَجْرِهِ مِن غَيرِ أن يَنقُصَهُ الله مِن أجرِهِ شَيئا</w:t>
      </w:r>
      <w:r>
        <w:rPr>
          <w:rFonts w:ascii="IRNazanin" w:hAnsi="IRNazanin" w:eastAsia="IRNazanin"/>
          <w:color w:val="111111"/>
          <w:sz w:val="28"/>
          <w:sz w:val="28"/>
          <w:szCs w:val="28"/>
          <w:rtl w:val="true"/>
          <w:lang w:bidi="fa-IR"/>
        </w:rPr>
        <w:t>؛ اگر کسی شخص مصیبت دیده ای را تسلیت دهد همانند اجر و پاداش مصیبت دیده به او می رسد بدون این که از مقدار و میزان اجر او کاسته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عَزَّى حَزينا البَسَهُ الله عَزَّوَجَلَّ مِن لِباسِ التَّقوى وَ صَلَّى عَلَى رُوحِهِ فِي الأرواحِ</w:t>
      </w:r>
      <w:r>
        <w:rPr>
          <w:rFonts w:ascii="IRNazanin" w:hAnsi="IRNazanin" w:eastAsia="IRNazanin"/>
          <w:color w:val="111111"/>
          <w:sz w:val="28"/>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اگر مسلمانی، فرد اندوهگینی را تسلیت دهد و از او دلجویی کند، خداوند جامه ای از لباس تقوا بر او می پوشاند و از میان ارواح و جان ها بر او درود می فرستد</w:t>
      </w:r>
      <w:r>
        <w:rPr>
          <w:rFonts w:eastAsia="IRNazanin" w:cs="IRNazanin"/>
          <w:color w:val="111111"/>
          <w:sz w:val="28"/>
          <w:szCs w:val="28"/>
          <w:rtl w:val="true"/>
          <w:lang w:bidi="fa-IR"/>
        </w:rPr>
        <w:t xml:space="preserve">». </w:t>
      </w:r>
      <w:bookmarkStart w:id="1421" w:name="pg8796_80763"/>
    </w:p>
    <w:p>
      <w:pPr>
        <w:pStyle w:val="BookText"/>
        <w:rPr/>
      </w:pPr>
      <w:bookmarkEnd w:id="1421"/>
      <w:r>
        <w:rPr>
          <w:rFonts w:ascii="IRNazanin" w:hAnsi="IRNazanin" w:eastAsia="IRNazanin"/>
          <w:color w:val="111111"/>
          <w:sz w:val="28"/>
          <w:sz w:val="28"/>
          <w:szCs w:val="28"/>
          <w:rtl w:val="true"/>
          <w:lang w:bidi="fa-IR"/>
        </w:rPr>
        <w:t>در روایت داریم که هرگاه کسی از دنیا می رفت، رسول خدا صلی الله علیه و آله در مقام تسلیت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آجَرَكُمُ الله وَ رَحِمَكُم</w:t>
      </w:r>
      <w:r>
        <w:rPr>
          <w:rStyle w:val="FootnoteAnchor"/>
          <w:rtl w:val="true"/>
        </w:rPr>
        <w:footnoteReference w:id="1179"/>
      </w:r>
    </w:p>
    <w:p>
      <w:pPr>
        <w:pStyle w:val="Heading3"/>
        <w:numPr>
          <w:ilvl w:val="2"/>
          <w:numId w:val="1"/>
        </w:numPr>
        <w:rPr/>
      </w:pPr>
      <w:bookmarkStart w:id="1422" w:name="__RefHeading___Toc3698496_653776707"/>
      <w:bookmarkStart w:id="1423" w:name="_Toc546"/>
      <w:bookmarkEnd w:id="1422"/>
      <w:r>
        <w:rPr>
          <w:rtl w:val="true"/>
        </w:rPr>
        <w:t>فقر به اکفا</w:t>
      </w:r>
      <w:bookmarkEnd w:id="1423"/>
    </w:p>
    <w:p>
      <w:pPr>
        <w:pStyle w:val="BookText"/>
        <w:rPr/>
      </w:pPr>
      <w:r>
        <w:rPr>
          <w:rFonts w:ascii="IRNazanin" w:hAnsi="IRNazanin" w:eastAsia="IRNazanin"/>
          <w:color w:val="111111"/>
          <w:sz w:val="28"/>
          <w:sz w:val="28"/>
          <w:szCs w:val="28"/>
          <w:rtl w:val="true"/>
          <w:lang w:bidi="fa-IR"/>
        </w:rPr>
        <w:t>کُفو، به معنای نظیر 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اکفا در این جا افرادی هستند که از حیث مرتبه و حسب و نسب در سطح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 به دیگران خوب نیست؛ اما احتیاج به کسی که همتراز و هم سطح انسان است سخت تر است؛ مثلاً دو همکار در یک رده دو برادر در یک خانواده دو دانشجو در یک رتبه اگر یکی به دیگری محتاج شد و مجبور شد دست نیاز به سوی او بگشاید، احساس شرمندگی بیشتری دارد گاهی شاگرد از استاد طلب کمک می کند فرزند از پدر درخواست یاری دارد این جا تفاوت مرتبه است؛ اما نیازهای در رده های مساوی برای انسان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دارد مواد از اکفا در این دعا عموم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مکارم الاخلاق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أَعْطِنِی وَ أَوسع عَلَيَّ في رِزْقِكَ وَ لا تَفتَنِّى بِالنَّظَرِ</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من غنا و بی نیازی و ثروت بده؛ روزی ات را بر من وسعت ،بخش و مرا با نگاه و التفات به اموال ثروتمندان آزمایش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در روایات اسلامی مذمت و سرزنش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الفَقرُ يُخرسُ الفِطَنَ عَن حُجَّتِهِ وَ المُقِلُّ غَرِيبٌ في بَلدَتِهِ</w:t>
      </w:r>
      <w:r>
        <w:rPr>
          <w:rFonts w:ascii="IRNazanin" w:hAnsi="IRNazanin" w:eastAsia="IRNazanin"/>
          <w:color w:val="111111"/>
          <w:sz w:val="28"/>
          <w:sz w:val="28"/>
          <w:szCs w:val="28"/>
          <w:rtl w:val="true"/>
          <w:lang w:bidi="fa-IR"/>
        </w:rPr>
        <w:t xml:space="preserve">؛ </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زبان انسان زیرک را از استدلال بند می آورد و افراد کم بضاعت در شهر خود غریب هستند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سلم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إنِّى أعُوذُ بِكَ مِنَ الكُفْرِ وَ الفَقرِ فَقَالَ رَجُلٌ أَيَعْدِلانِ، قالَ نَعَم</w:t>
      </w:r>
      <w:r>
        <w:rPr>
          <w:rFonts w:ascii="IRNazanin" w:hAnsi="IRNazanin" w:eastAsia="IRNazanin"/>
          <w:color w:val="111111"/>
          <w:sz w:val="28"/>
          <w:sz w:val="28"/>
          <w:szCs w:val="28"/>
          <w:rtl w:val="true"/>
          <w:lang w:bidi="fa-IR"/>
        </w:rPr>
        <w:t xml:space="preserve">؛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کفر و فقر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و فقر معادل یکدیگرند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424" w:name="pg8796_80765"/>
    </w:p>
    <w:p>
      <w:pPr>
        <w:pStyle w:val="BookText"/>
        <w:rPr/>
      </w:pPr>
      <w:bookmarkEnd w:id="1424"/>
      <w:r>
        <w:rPr>
          <w:rFonts w:ascii="IRNazanin" w:hAnsi="IRNazanin" w:eastAsia="IRNazanin"/>
          <w:color w:val="111111"/>
          <w:sz w:val="28"/>
          <w:sz w:val="28"/>
          <w:szCs w:val="28"/>
          <w:rtl w:val="true"/>
          <w:lang w:bidi="fa-IR"/>
        </w:rPr>
        <w:t>در اسلام از تکدی گری و دست پیش دیگران دراز کردن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گرامی اسلام علیهم السلام ، مردم را به کار کردن و زندگی باعزت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 علیه السلام رسید که دستش عیبی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با دستم کار کنم سرمایه ای هم ندارم که تجارت کنم؛ بنابراین آدم نیازمندی هستم و احتیاج به کمک دارم 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 وَ اِحْمِلْ عَلَى رَأْسِكَ وَ اِسْتَغْنِ عَنِ اَلنَّاسِ</w:t>
      </w:r>
      <w:r>
        <w:rPr>
          <w:rFonts w:ascii="IRNazanin" w:hAnsi="IRNazanin" w:eastAsia="IRNazanin"/>
          <w:color w:val="111111"/>
          <w:sz w:val="28"/>
          <w:sz w:val="28"/>
          <w:szCs w:val="28"/>
          <w:rtl w:val="true"/>
          <w:lang w:bidi="fa-IR"/>
        </w:rPr>
        <w:t xml:space="preserve">؛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 و کالا را با سر خود حمل نما و از مردم بی نیاز باش</w:t>
      </w:r>
      <w:r>
        <w:rPr>
          <w:rFonts w:eastAsia="IRNazanin" w:cs="IRNazanin"/>
          <w:color w:val="111111"/>
          <w:sz w:val="28"/>
          <w:szCs w:val="28"/>
          <w:rtl w:val="true"/>
          <w:lang w:bidi="fa-IR"/>
        </w:rPr>
        <w:t>».</w:t>
      </w:r>
    </w:p>
    <w:p>
      <w:pPr>
        <w:pStyle w:val="Heading3"/>
        <w:numPr>
          <w:ilvl w:val="2"/>
          <w:numId w:val="1"/>
        </w:numPr>
        <w:rPr/>
      </w:pPr>
      <w:bookmarkStart w:id="1425" w:name="__RefHeading___Toc3698498_653776707"/>
      <w:bookmarkStart w:id="1426" w:name="_Toc547"/>
      <w:bookmarkEnd w:id="1425"/>
      <w:r>
        <w:rPr>
          <w:rtl w:val="true"/>
        </w:rPr>
        <w:t>معیشت و زندگی در سختی</w:t>
      </w:r>
      <w:bookmarkEnd w:id="1426"/>
    </w:p>
    <w:p>
      <w:pPr>
        <w:pStyle w:val="BookText"/>
        <w:rPr/>
      </w:pPr>
      <w:r>
        <w:rPr>
          <w:rFonts w:ascii="IRNazanin" w:hAnsi="IRNazanin" w:eastAsia="IRNazanin"/>
          <w:color w:val="111111"/>
          <w:sz w:val="28"/>
          <w:sz w:val="28"/>
          <w:szCs w:val="28"/>
          <w:rtl w:val="true"/>
          <w:lang w:bidi="fa-IR"/>
        </w:rPr>
        <w:t>انسان در زندگی نیازهای اساسی دارد که اگر تأمین نشود دچار سختی و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آیه در قرآن کریم مردم را به بهره گیری از نعمت های طبیعی و مادی سفارش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جَعَلَ لَكُمُ الْأَنْعَامَ لِتَرْكَبُوا مِنْهَا وَ مِنْهَا تَأْكُلُونَ</w:t>
      </w:r>
      <w:r>
        <w:rPr>
          <w:rFonts w:ascii="IRNazanin" w:hAnsi="IRNazanin" w:eastAsia="IRNazanin"/>
          <w:color w:val="111111"/>
          <w:sz w:val="28"/>
          <w:sz w:val="28"/>
          <w:szCs w:val="28"/>
          <w:rtl w:val="true"/>
          <w:lang w:bidi="fa-IR"/>
        </w:rPr>
        <w:t xml:space="preserve"> ؛ </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چارپایان را برای تان آفرید تا بر پشت شان سوار شوید و از گوشت شان بخورید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سَخَّرَ الْبَحْرَ لِتَأْكُلُوا مِنْهُ لَحْمًا طَرِيَّا</w:t>
      </w:r>
      <w:r>
        <w:rPr>
          <w:rFonts w:ascii="IRNazanin" w:hAnsi="IRNazanin" w:eastAsia="IRNazanin"/>
          <w:color w:val="111111"/>
          <w:sz w:val="28"/>
          <w:sz w:val="28"/>
          <w:szCs w:val="28"/>
          <w:rtl w:val="true"/>
          <w:lang w:bidi="fa-IR"/>
        </w:rPr>
        <w:t xml:space="preserve">؛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دریا را برای تان رام کرد تا از درون آن گوشت تازه برای خوردن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آسان و آبرومند از دعاهای اولیای اسلام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صُنْ وَجْهِی بِالْیَسَارِ، وَ لَا تَبْتَذِلْ جَاهِی بِالْإِقْتَارِ</w:t>
      </w:r>
      <w:r>
        <w:rPr>
          <w:rFonts w:ascii="IRNazanin" w:hAnsi="IRNazanin" w:eastAsia="IRNazanin"/>
          <w:color w:val="111111"/>
          <w:sz w:val="28"/>
          <w:sz w:val="28"/>
          <w:szCs w:val="28"/>
          <w:rtl w:val="true"/>
          <w:lang w:bidi="fa-IR"/>
        </w:rPr>
        <w:t xml:space="preserve">؛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آبروی مرا در جامعه با معیشت آسان محافظت فرما آبرو و منزلتم را در نزد مردم با تنگدستی سلب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خِصَالٍ مَن فَقَدَ مِنْهُنَّ وَاحِدَةً لَم يَزَل ناقِصَ العَيشِ، زايِلَ العَقلِ، مَسْغُولَ القَلبِ فَأَوَلها صِحَّةُ البَدَنِ وَ الثَّانِيَةُ الأمنُ وَ الثَّالِثَةُ السّعَةُ مِنَ الرِّزْقِ وَ الرَّابِعَةُ</w:t>
      </w:r>
      <w:bookmarkStart w:id="1427" w:name="pg8796_80767"/>
    </w:p>
    <w:p>
      <w:pPr>
        <w:pStyle w:val="BookText"/>
        <w:rPr/>
      </w:pPr>
      <w:bookmarkEnd w:id="1427"/>
      <w:r>
        <w:rPr>
          <w:rFonts w:ascii="Amiri" w:hAnsi="Amiri" w:eastAsia="Amiri" w:cs="Amiri"/>
          <w:color w:val="111111"/>
          <w:sz w:val="28"/>
          <w:sz w:val="28"/>
          <w:szCs w:val="28"/>
          <w:rtl w:val="true"/>
          <w:lang w:bidi="ar-SA"/>
        </w:rPr>
        <w:t>﴿الأنيسُ المُوافِقُ قُلتُ وَ ما أنيسُ المُوافِقُ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 وَ الوَلَدُ الصّالِحُ وَ الخليط الصّالِحُ وَ الخامِسَةُ وَ هِيَ تَجمَعُ هذِهِ الخِصال الدّعَةُ</w:t>
      </w:r>
      <w:r>
        <w:rPr>
          <w:rStyle w:val="FootnoteAnchor"/>
          <w:rtl w:val="true"/>
        </w:rPr>
        <w:footnoteReference w:id="1187"/>
      </w:r>
      <w:r>
        <w:rPr>
          <w:rFonts w:ascii="IRNazanin" w:hAnsi="IRNazanin" w:eastAsia="IRNazanin"/>
          <w:color w:val="111111"/>
          <w:sz w:val="28"/>
          <w:sz w:val="28"/>
          <w:szCs w:val="28"/>
          <w:rtl w:val="true"/>
          <w:lang w:bidi="fa-IR"/>
        </w:rPr>
        <w:t xml:space="preserve"> پنج ویژگی است اگر کسی فاقد یکی از آن ها باشد، معیشتش ناقص، عقلش نارسا و قلبش مشغول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 بدن؛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رزق؛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موافق راوی پرسید انیس موافق کیست؟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صالحه، فرزند صالح و همنشین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سهولت که همه این خصال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معیشت سخت و فقر و ناداری در همه حال مشکل آفرین است؛ اما در پیری و ناتوانی که انسان قدرت تلاش ندارد،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وَاجعَل أوسع رِزْقِكَ عَلَيَّ إذا كبُرتُ</w:t>
      </w:r>
      <w:r>
        <w:rPr>
          <w:rFonts w:ascii="IRNazanin" w:hAnsi="IRNazanin" w:eastAsia="IRNazanin"/>
          <w:color w:val="111111"/>
          <w:sz w:val="28"/>
          <w:sz w:val="28"/>
          <w:szCs w:val="28"/>
          <w:rtl w:val="true"/>
          <w:lang w:bidi="fa-IR"/>
        </w:rPr>
        <w:t xml:space="preserve"> ؛ </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وسیع ترین روزی خدا را بر من در پیری و بالا رفتن سنّم قرار بده</w:t>
      </w:r>
      <w:r>
        <w:rPr>
          <w:rFonts w:eastAsia="IRNazanin" w:cs="IRNazanin"/>
          <w:color w:val="111111"/>
          <w:sz w:val="28"/>
          <w:szCs w:val="28"/>
          <w:rtl w:val="true"/>
          <w:lang w:bidi="fa-IR"/>
        </w:rPr>
        <w:t>».</w:t>
      </w:r>
    </w:p>
    <w:p>
      <w:pPr>
        <w:pStyle w:val="Heading3"/>
        <w:numPr>
          <w:ilvl w:val="2"/>
          <w:numId w:val="1"/>
        </w:numPr>
        <w:rPr/>
      </w:pPr>
      <w:bookmarkStart w:id="1428" w:name="__RefHeading___Toc3698500_653776707"/>
      <w:bookmarkStart w:id="1429" w:name="_Toc548"/>
      <w:bookmarkEnd w:id="1428"/>
      <w:r>
        <w:rPr>
          <w:rtl w:val="true"/>
        </w:rPr>
        <w:t>مردن بدون زاد و توشه</w:t>
      </w:r>
      <w:bookmarkEnd w:id="1429"/>
    </w:p>
    <w:p>
      <w:pPr>
        <w:pStyle w:val="BookText"/>
        <w:rPr/>
      </w:pPr>
      <w:r>
        <w:rPr>
          <w:rFonts w:ascii="IRNazanin" w:hAnsi="IRNazanin" w:eastAsia="IRNazanin"/>
          <w:color w:val="111111"/>
          <w:sz w:val="28"/>
          <w:sz w:val="28"/>
          <w:szCs w:val="28"/>
          <w:rtl w:val="true"/>
          <w:lang w:bidi="fa-IR"/>
        </w:rPr>
        <w:t>نام مرگ به ظاهر وحشتناک و هول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آن گریزان و هراسان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مرگ می ترسند؛ زیرا حقیقت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مرگ را نابودی و فنا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انتقال و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دروازه و گذرگاه عالم بقا و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ترس و وحشت از مرگ اغلب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خواندن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به گناه؛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زاد و توشه</w:t>
      </w:r>
    </w:p>
    <w:p>
      <w:pPr>
        <w:pStyle w:val="BookText"/>
        <w:rPr/>
      </w:pPr>
      <w:r>
        <w:rPr>
          <w:rFonts w:ascii="IRNazanin" w:hAnsi="IRNazanin" w:eastAsia="IRNazanin"/>
          <w:color w:val="111111"/>
          <w:sz w:val="28"/>
          <w:sz w:val="28"/>
          <w:szCs w:val="28"/>
          <w:rtl w:val="true"/>
          <w:lang w:bidi="fa-IR"/>
        </w:rPr>
        <w:t>قرآن کریم آفرینش مرگ و حیات را نشانه ای از قدرت بی پایان الهی و هدف از آن را آزمایش عمل احسن می داند تا بهترین افراد از نظر عمل مشخص شوند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الَّذِي بِيَدِهِ الْمُلْكُ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پر برکت و زوال ناپذیر است کسی که حکومت جهان هستی به دست اوست و بر همه چیز قادر است؛ همان کسی که مرگ و حیات را آفرید تا شما را بیازماید که کدام یک بهتر عمل می کنید</w:t>
      </w:r>
    </w:p>
    <w:p>
      <w:pPr>
        <w:pStyle w:val="BookText"/>
        <w:rPr/>
      </w:pPr>
      <w:r>
        <w:rPr>
          <w:rFonts w:ascii="IRNazanin" w:hAnsi="IRNazanin" w:eastAsia="IRNazanin"/>
          <w:color w:val="111111"/>
          <w:sz w:val="28"/>
          <w:sz w:val="28"/>
          <w:szCs w:val="28"/>
          <w:rtl w:val="true"/>
          <w:lang w:bidi="fa-IR"/>
        </w:rPr>
        <w:t>در بینش الهی مرگ دریچه ای به عالم نو و تولدی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برای صعود به هستی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دلبستگی ها وابستگی ها زرق و برق دنیا نافرمانی ها و سبک بودن پرونده اعمال منشأ ترس از مرگ است مسافری که توشه ندارد، از سفر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پیامبر اکرم صلى الله عليه و سلم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لا أحِبُّ الموت؛ چرا من مرگ را دوست ندارم؟ پیامبر اکرم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الْکَ مَالٌ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ثروتی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مْتَهُ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پیش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ثَمَّ لَا تُحِبُّ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جاست که مرگ را دوست نداری</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مراد پیامبر صلی الله علیه و آله از این سخن فراهم نکردن زاد و توشه و 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نامه به محمد بن ابی بکر آورده 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عِبادَ الله المَوتَ وَ قُرْبَهُ وَ أَعِدُّوا لَهُ عُدَّتَهُ فَإِنَّهُ يَأْتِي بِأَمْرٍ عَظِيمٍ وَ خَطبٍ جَليلٍ، بِخَيرٍ لا يَكُونُ مَعَهُ شَرًا أَبَدا أو شَرِ لا يَكُونُ مَعَهُ خَيْرٌ أَبَدا فَمَن أَقرَبَ إِلَى الجَنَّةِ مِن عامِلِها وَ مَن أَقرَبَ إِلَى النَّارِ مِن عامِلِها ؟ و أنتُم طُرَداءُ المَوتِ إِن أَقَمتُم لَهُ أَخَذَكُم وَ إِن فَرَرتُم مِنهُ أدْرَكَكُم وَ هُوَ أَلْزَمُ لَكُم مِن ظِلِكُم، الموتُ مَعقُودٌ بِنَواصِيكُم وَ الدُّنيا تُطوِى مِن خَلفِكُم</w:t>
      </w:r>
      <w:r>
        <w:rPr>
          <w:rStyle w:val="FootnoteAnchor"/>
          <w:rtl w:val="true"/>
        </w:rPr>
        <w:footnoteReference w:id="1191"/>
      </w:r>
      <w:r>
        <w:rPr>
          <w:rFonts w:ascii="IRNazanin" w:hAnsi="IRNazanin" w:eastAsia="IRNazanin"/>
          <w:color w:val="111111"/>
          <w:sz w:val="28"/>
          <w:sz w:val="28"/>
          <w:szCs w:val="28"/>
          <w:rtl w:val="true"/>
          <w:lang w:bidi="fa-IR"/>
        </w:rPr>
        <w:t xml:space="preserve"> ای بندگان خدا از مرگ و نزدیک بودنش بترسید و آمادگی های لازم را برای مرگ فراهم کنید؛ که مرگ جریانی بزرگ و مشکلی سنگین به همراه خواهد آورد یا خیری که پس از آن شرّی وجود نخواهد داشت و یا شرّی که هرگز نیکی با آن نخواهد بود پس چه کسی از عمل کننده برای بهشت به </w:t>
      </w:r>
      <w:bookmarkStart w:id="1430" w:name="pg8796_80770"/>
    </w:p>
    <w:p>
      <w:pPr>
        <w:pStyle w:val="BookText"/>
        <w:rPr/>
      </w:pPr>
      <w:bookmarkEnd w:id="1430"/>
      <w:r>
        <w:rPr>
          <w:rFonts w:ascii="IRNazanin" w:hAnsi="IRNazanin" w:eastAsia="IRNazanin"/>
          <w:color w:val="111111"/>
          <w:sz w:val="28"/>
          <w:sz w:val="28"/>
          <w:szCs w:val="28"/>
          <w:rtl w:val="true"/>
          <w:lang w:bidi="fa-IR"/>
        </w:rPr>
        <w:t>بهشت نزدیک تر است؟ و چه کسی از عمل کننده برای آتش به آتش نزدیک تر است؟ شما همه شکار آماده مرگ می باشید اگر توقف کنید شما را می گیرد و اگر فرار کنید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سایه شما به شما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مرگ بر پیشانی شما زده شده و دنیا پشت سر شما، در حال در هم پیچیده شدن است</w:t>
      </w:r>
      <w:r>
        <w:rPr>
          <w:rFonts w:eastAsia="IRNazanin" w:cs="IRNazanin"/>
          <w:color w:val="111111"/>
          <w:sz w:val="28"/>
          <w:szCs w:val="28"/>
          <w:rtl w:val="true"/>
          <w:lang w:bidi="fa-IR"/>
        </w:rPr>
        <w:t>.</w:t>
      </w:r>
    </w:p>
    <w:p>
      <w:pPr>
        <w:pStyle w:val="Heading3"/>
        <w:numPr>
          <w:ilvl w:val="2"/>
          <w:numId w:val="1"/>
        </w:numPr>
        <w:rPr/>
      </w:pPr>
      <w:bookmarkStart w:id="1431" w:name="__RefHeading___Toc3698502_653776707"/>
      <w:bookmarkStart w:id="1432" w:name="_Toc549"/>
      <w:bookmarkEnd w:id="1431"/>
      <w:r>
        <w:rPr>
          <w:rtl w:val="true"/>
        </w:rPr>
        <w:t>داستان</w:t>
      </w:r>
      <w:bookmarkEnd w:id="1432"/>
    </w:p>
    <w:p>
      <w:pPr>
        <w:pStyle w:val="Heading4"/>
        <w:numPr>
          <w:ilvl w:val="3"/>
          <w:numId w:val="1"/>
        </w:numPr>
        <w:rPr/>
      </w:pPr>
      <w:bookmarkStart w:id="1433" w:name="__RefHeading___Toc3698504_653776707"/>
      <w:bookmarkStart w:id="1434" w:name="_Toc550"/>
      <w:bookmarkEnd w:id="1433"/>
      <w:r>
        <w:rPr/>
        <w:t>1</w:t>
      </w:r>
      <w:r>
        <w:rPr>
          <w:rtl w:val="true"/>
        </w:rPr>
        <w:t>.</w:t>
      </w:r>
      <w:r>
        <w:rPr>
          <w:rtl w:val="true"/>
        </w:rPr>
        <w:t>تعزيت جبرئیل</w:t>
      </w:r>
      <w:bookmarkEnd w:id="1434"/>
    </w:p>
    <w:p>
      <w:pPr>
        <w:pStyle w:val="BookText"/>
        <w:rPr/>
      </w:pPr>
      <w:r>
        <w:rPr>
          <w:rFonts w:ascii="IRNazanin" w:hAnsi="IRNazanin" w:eastAsia="IRNazanin"/>
          <w:color w:val="111111"/>
          <w:sz w:val="28"/>
          <w:sz w:val="28"/>
          <w:szCs w:val="28"/>
          <w:rtl w:val="true"/>
          <w:lang w:bidi="fa-IR"/>
        </w:rPr>
        <w:t>امام صادق علیه السام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صلى الله عليه و سلم رحلت کرد، جبرئیل فرود آمد، در حالی که روی آن حضرت پوشیده بود به امیرمؤمنان علیه السلام و حضرت زهرا علیها السلام و حسنین علیهما السلام که در خانه حضور داشتند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كُلُّ نَفسٍ ذَائِقَةُ الموتِ وَ إِنَّمَا تُوَفَّونَ أُجُورَهُم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اللَّه عَزَّوَجَلَّ عَزَاءً مِن كُلِّ مُصيبَةٍ وَ خَلفا مِن كُلِّ هَالِكِ وَ دَرَكَا لِما فاتَ فَبِالله عَزَّوَجَلَّ فَثقُوا وَ إِيَّاهُ فَارِجُوا فَإِنَّ المُصابَ مَن حَرُمَ الثَّوابَ ، هذا آخَرُ وَ طى مِنَ الدُّنيا</w:t>
      </w:r>
      <w:r>
        <w:rPr>
          <w:rStyle w:val="FootnoteAnchor"/>
          <w:rtl w:val="true"/>
        </w:rPr>
        <w:footnoteReference w:id="1192"/>
      </w:r>
      <w:r>
        <w:rPr>
          <w:rFonts w:ascii="IRNazanin" w:hAnsi="IRNazanin" w:eastAsia="IRNazanin"/>
          <w:color w:val="111111"/>
          <w:sz w:val="28"/>
          <w:sz w:val="28"/>
          <w:szCs w:val="28"/>
          <w:rtl w:val="true"/>
          <w:lang w:bidi="fa-IR"/>
        </w:rPr>
        <w:t xml:space="preserve"> سلام بر شما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آیه را تلاوت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پیامبر ،گرامی بدانید که عزا و آرامش دل در برابر مصیبت و جانشین هر چیزی است که از میان رفته و تدارک هر امر فوت شده ای را باید در خدا جست و جو کرد بنابراین، به خدا اتکا کنید و به او امیدوار باشید، زیرا مصیبت زده عبارت از کسی است که از ثواب و پاداش الهی محروم باشد و این آخرین گام در دنیاست</w:t>
      </w:r>
    </w:p>
    <w:p>
      <w:pPr>
        <w:pStyle w:val="Heading4"/>
        <w:numPr>
          <w:ilvl w:val="3"/>
          <w:numId w:val="1"/>
        </w:numPr>
        <w:rPr/>
      </w:pPr>
      <w:bookmarkStart w:id="1435" w:name="__RefHeading___Toc3698506_653776707"/>
      <w:bookmarkStart w:id="1436" w:name="_Toc551"/>
      <w:bookmarkEnd w:id="1435"/>
      <w:r>
        <w:rPr/>
        <w:t>2</w:t>
      </w:r>
      <w:r>
        <w:rPr>
          <w:rtl w:val="true"/>
        </w:rPr>
        <w:t>.</w:t>
      </w:r>
      <w:r>
        <w:rPr>
          <w:rtl w:val="true"/>
        </w:rPr>
        <w:t>ضرورت تلاش</w:t>
      </w:r>
      <w:bookmarkEnd w:id="143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يزيد، حضور امام صادق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مردی می گوید در خانه ام می نشینم و نمازم را می خوانم و روزه ام را می گیرم و عبادت خدا را می کنم؛ خدا روزی مرا برساند</w:t>
      </w:r>
      <w:r>
        <w:rPr>
          <w:rFonts w:eastAsia="IRNazanin" w:cs="IRNazanin"/>
          <w:color w:val="111111"/>
          <w:sz w:val="28"/>
          <w:szCs w:val="28"/>
          <w:rtl w:val="true"/>
          <w:lang w:bidi="fa-IR"/>
        </w:rPr>
        <w:t xml:space="preserve">. </w:t>
      </w:r>
      <w:bookmarkStart w:id="1437" w:name="pg8796_80773"/>
    </w:p>
    <w:p>
      <w:pPr>
        <w:pStyle w:val="BookText"/>
        <w:rPr/>
      </w:pPr>
      <w:bookmarkEnd w:id="1437"/>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یکی از سه نفری است که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 ای در خانه اش بنشیند و روزی او را از آسمان بریزد؟ آیا شما از مورچه کمترید؟ مورچه روزی خودش را از بیرون جمع می کند و به خانه خود می برد</w:t>
      </w:r>
      <w:r>
        <w:rPr>
          <w:rFonts w:eastAsia="IRNazanin" w:cs="IRNazanin"/>
          <w:color w:val="111111"/>
          <w:sz w:val="28"/>
          <w:szCs w:val="28"/>
          <w:rtl w:val="true"/>
          <w:lang w:bidi="fa-IR"/>
        </w:rPr>
        <w:t xml:space="preserve">». </w:t>
      </w:r>
      <w:r>
        <w:rPr>
          <w:rStyle w:val="FootnoteAnchor"/>
          <w:rtl w:val="true"/>
        </w:rPr>
        <w:footnoteReference w:id="1193"/>
      </w:r>
    </w:p>
    <w:p>
      <w:pPr>
        <w:pStyle w:val="Heading4"/>
        <w:numPr>
          <w:ilvl w:val="3"/>
          <w:numId w:val="1"/>
        </w:numPr>
        <w:rPr/>
      </w:pPr>
      <w:bookmarkStart w:id="1438" w:name="__RefHeading___Toc3698508_653776707"/>
      <w:bookmarkStart w:id="1439" w:name="_Toc552"/>
      <w:bookmarkEnd w:id="1438"/>
      <w:r>
        <w:rPr/>
        <w:t>3</w:t>
      </w:r>
      <w:r>
        <w:rPr>
          <w:rtl w:val="true"/>
        </w:rPr>
        <w:t>.</w:t>
      </w:r>
      <w:r>
        <w:rPr>
          <w:rtl w:val="true"/>
        </w:rPr>
        <w:t>لزوم کفاف در زندگی</w:t>
      </w:r>
      <w:bookmarkEnd w:id="1439"/>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تنگنای اقتصادی و فشار مالی قرار گرفتم خدمت امام هادى علیه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اباهاشم کدام یک از نعمت های خدا را می خواهی شکر کنی ایمانی که خدا به تو عنایت کرده است و به واسطه آن بدنت را بر آتش حرام خواهد کرد عافیتی که به تو داده است تا اطاعت و بندگی خدا کنی، حالت قناعتی به تو داده است که به مردم رو نیندازی و به داشته های خود اکتفا کنی</w:t>
      </w:r>
      <w:r>
        <w:rPr>
          <w:rFonts w:eastAsia="IRNazanin" w:cs="IRNazanin"/>
          <w:color w:val="111111"/>
          <w:sz w:val="28"/>
          <w:szCs w:val="28"/>
          <w:rtl w:val="true"/>
          <w:lang w:bidi="fa-IR"/>
        </w:rPr>
        <w:t xml:space="preserve">» </w:t>
      </w:r>
      <w:r>
        <w:rPr>
          <w:rStyle w:val="FootnoteAnchor"/>
          <w:rtl w:val="true"/>
        </w:rPr>
        <w:footnoteReference w:id="1194"/>
      </w:r>
    </w:p>
    <w:p>
      <w:pPr>
        <w:pStyle w:val="Heading4"/>
        <w:numPr>
          <w:ilvl w:val="3"/>
          <w:numId w:val="1"/>
        </w:numPr>
        <w:rPr/>
      </w:pPr>
      <w:bookmarkStart w:id="1440" w:name="__RefHeading___Toc3698510_653776707"/>
      <w:bookmarkStart w:id="1441" w:name="_Toc553"/>
      <w:bookmarkEnd w:id="1440"/>
      <w:r>
        <w:rPr/>
        <w:t>4</w:t>
      </w:r>
      <w:r>
        <w:rPr>
          <w:rtl w:val="true"/>
        </w:rPr>
        <w:t>.</w:t>
      </w:r>
      <w:r>
        <w:rPr>
          <w:rtl w:val="true"/>
        </w:rPr>
        <w:t>لذت های هفتگانه دنیا</w:t>
      </w:r>
      <w:bookmarkEnd w:id="1441"/>
    </w:p>
    <w:p>
      <w:pPr>
        <w:pStyle w:val="BookText"/>
        <w:rPr/>
      </w:pPr>
      <w:r>
        <w:rPr>
          <w:rFonts w:ascii="IRNazanin" w:hAnsi="IRNazanin" w:eastAsia="IRNazanin"/>
          <w:color w:val="111111"/>
          <w:sz w:val="28"/>
          <w:sz w:val="28"/>
          <w:szCs w:val="28"/>
          <w:rtl w:val="true"/>
          <w:lang w:bidi="fa-IR"/>
        </w:rPr>
        <w:t>جابر بن عبدالله انصاری در حضور امام علی علیه السلام آه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برای دنیا این گونه نفس عمیق و آه طولانی کشیدی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یاد روزگار و دنیا افتادم و از ته قلبم آه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تمام لذت ها و عیش ها و خوشی های دنیا در هفت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شنیدنی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بوئیدنی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جنسی؛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سواری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لذيذترین خوردنی ها عسل است که از دهان حشره ای به نام زنبور بیرون می آید؛ گواراترین نوشیدنی ها آب است که در همه جا یافت می شود؛ بهترین شنیدنی غناد و موسیقی است که حرام است؛ لذیذترین بوییدنی، بوی مشک است که از ناف حیوان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عالی ترین آمیزش آمیزش با همسران که است آن هم مبال در مبال؛ بهترین مرکب سواری، اسب است که چموش و </w:t>
      </w:r>
    </w:p>
    <w:p>
      <w:pPr>
        <w:pStyle w:val="BookText"/>
        <w:rPr/>
      </w:pPr>
      <w:r>
        <w:rPr>
          <w:rFonts w:ascii="IRNazanin" w:hAnsi="IRNazanin" w:eastAsia="IRNazanin"/>
          <w:color w:val="111111"/>
          <w:sz w:val="28"/>
          <w:sz w:val="28"/>
          <w:szCs w:val="28"/>
          <w:rtl w:val="true"/>
          <w:lang w:bidi="fa-IR"/>
        </w:rPr>
        <w:t>کشنده است؛ بهترین لباس ابریشم است که از کرمی به دست می آید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هذِهِ صِفَتُهُ لَم يَتَنَفَّس عَلَیهِ عاقِلٌ</w:t>
      </w:r>
      <w:r>
        <w:rPr>
          <w:rFonts w:ascii="IRNazanin" w:hAnsi="IRNazanin" w:eastAsia="IRNazanin"/>
          <w:color w:val="111111"/>
          <w:sz w:val="28"/>
          <w:sz w:val="28"/>
          <w:szCs w:val="28"/>
          <w:rtl w:val="true"/>
          <w:lang w:bidi="fa-IR"/>
        </w:rPr>
        <w:t xml:space="preserve"> ؛ دنیایی که لذیذترین و بهترین متاعش این امور است انسان خردمند بر آن آه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این فرمایش، دیگر دنیا در قلب من راه نیافت</w:t>
      </w:r>
      <w:r>
        <w:rPr>
          <w:rFonts w:eastAsia="IRNazanin" w:cs="IRNazanin"/>
          <w:color w:val="111111"/>
          <w:sz w:val="28"/>
          <w:szCs w:val="28"/>
          <w:rtl w:val="true"/>
          <w:lang w:bidi="fa-IR"/>
        </w:rPr>
        <w:t xml:space="preserve">. </w:t>
      </w:r>
      <w:r>
        <w:rPr>
          <w:rStyle w:val="FootnoteAnchor"/>
          <w:rtl w:val="true"/>
        </w:rPr>
        <w:footnoteReference w:id="119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2" w:name="pg8796_80778"/>
      <w:bookmarkStart w:id="1443" w:name="pg8796_80778"/>
      <w:bookmarkEnd w:id="1443"/>
    </w:p>
    <w:p>
      <w:pPr>
        <w:pStyle w:val="BookText"/>
        <w:rPr/>
      </w:pPr>
      <w:bookmarkStart w:id="1444" w:name="pg8796_80778"/>
      <w:bookmarkEnd w:id="1444"/>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1445" w:name="__RefHeading___Toc3698512_653776707"/>
      <w:bookmarkStart w:id="1446" w:name="_Toc554"/>
      <w:bookmarkEnd w:id="1445"/>
      <w:r>
        <w:rPr>
          <w:rtl w:val="true"/>
        </w:rPr>
        <w:t>وَ نَعُوذُ بِكَ مِن الحَسرَةِ العُظمى وَ المُصيبَةِ الكُبرى وَ أَشقَی الشّقاءِ وَ سُوءِ المآبِ وَ حِرمانِ الثَّوابِ وَ حُلُولِ العِقابِ؛ پناه بردن به خدا از شش گرفتاری اخلاقی</w:t>
      </w:r>
      <w:bookmarkEnd w:id="1446"/>
    </w:p>
    <w:p>
      <w:pPr>
        <w:pStyle w:val="Heading3"/>
        <w:numPr>
          <w:ilvl w:val="2"/>
          <w:numId w:val="1"/>
        </w:numPr>
        <w:rPr/>
      </w:pPr>
      <w:bookmarkStart w:id="1447" w:name="__RefHeading___Toc3698514_653776707"/>
      <w:bookmarkStart w:id="1448" w:name="_Toc555"/>
      <w:bookmarkEnd w:id="1447"/>
      <w:r>
        <w:rPr>
          <w:rtl w:val="true"/>
        </w:rPr>
        <w:t>حسرت بزرگ</w:t>
      </w:r>
      <w:bookmarkEnd w:id="1448"/>
    </w:p>
    <w:p>
      <w:pPr>
        <w:pStyle w:val="Heading4"/>
        <w:numPr>
          <w:ilvl w:val="3"/>
          <w:numId w:val="1"/>
        </w:numPr>
        <w:rPr/>
      </w:pPr>
      <w:bookmarkStart w:id="1449" w:name="__RefHeading___Toc3698516_653776707"/>
      <w:bookmarkStart w:id="1450" w:name="_Toc556"/>
      <w:bookmarkEnd w:id="1449"/>
      <w:r>
        <w:rPr>
          <w:rtl w:val="true"/>
        </w:rPr>
        <w:t>اشاره</w:t>
      </w:r>
      <w:bookmarkEnd w:id="1450"/>
    </w:p>
    <w:p>
      <w:pPr>
        <w:pStyle w:val="BookText"/>
        <w:rPr/>
      </w:pPr>
      <w:r>
        <w:rPr>
          <w:rFonts w:ascii="IRNazanin" w:hAnsi="IRNazanin" w:eastAsia="IRNazanin"/>
          <w:color w:val="111111"/>
          <w:sz w:val="28"/>
          <w:sz w:val="28"/>
          <w:szCs w:val="28"/>
          <w:rtl w:val="true"/>
          <w:lang w:bidi="fa-IR"/>
        </w:rPr>
        <w:t>از اسامی قیامت، یوم الحسره است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أَنْذِرْهُمْ يَوْمَ الْحَسْرَةِ إِذْ قُضِيَ الْأَمْرُ وَ هُمْ فِي غَفْلَةٍ وَ هُمْ لَا يُؤْمِنُونَ</w:t>
      </w:r>
      <w:r>
        <w:rPr>
          <w:rFonts w:ascii="IRNazanin" w:hAnsi="IRNazanin" w:eastAsia="IRNazanin"/>
          <w:color w:val="111111"/>
          <w:sz w:val="28"/>
          <w:sz w:val="28"/>
          <w:szCs w:val="28"/>
          <w:rtl w:val="true"/>
          <w:lang w:bidi="fa-IR"/>
        </w:rPr>
        <w:t xml:space="preserve">؛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از روز حسرت بترسان؛ روزی که همه چیز پایان می یابد و حکم نهایی صادر می شود و این در حالی است که آن ها هنوز در غفلت اند و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از ریشه حسر یعنی آشکار کردن منظور ،اندوه، تأسف و ندامتی است که در اثر فقدان و از دست دادن برخی چیزها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انسان گاهی در دنیا بر فقدان ها حسرت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حسرتی امکان جبران دارد؛ اما حسرت در روز قیامت، به دلیل بسته شدن پرونده اعمال امکان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عوامل حسرت در آن روز متعدد است؛ مانند</w:t>
      </w:r>
      <w:r>
        <w:rPr>
          <w:rFonts w:eastAsia="IRNazanin" w:cs="IRNazanin"/>
          <w:color w:val="111111"/>
          <w:sz w:val="28"/>
          <w:szCs w:val="28"/>
          <w:rtl w:val="true"/>
          <w:lang w:bidi="fa-IR"/>
        </w:rPr>
        <w:t>:</w:t>
      </w:r>
    </w:p>
    <w:p>
      <w:pPr>
        <w:pStyle w:val="Heading4"/>
        <w:numPr>
          <w:ilvl w:val="3"/>
          <w:numId w:val="1"/>
        </w:numPr>
        <w:rPr/>
      </w:pPr>
      <w:bookmarkStart w:id="1451" w:name="__RefHeading___Toc3698518_653776707"/>
      <w:bookmarkStart w:id="1452" w:name="_Toc557"/>
      <w:bookmarkEnd w:id="1451"/>
      <w:r>
        <w:rPr/>
        <w:t>1</w:t>
      </w:r>
      <w:r>
        <w:rPr>
          <w:rtl w:val="true"/>
        </w:rPr>
        <w:t>.</w:t>
      </w:r>
      <w:r>
        <w:rPr>
          <w:rtl w:val="true"/>
        </w:rPr>
        <w:t>حسرت بر کوتاهی ها</w:t>
      </w:r>
      <w:bookmarkEnd w:id="145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پس از بیان دستورهایی در زمینه توبه اسلام اصلاح و جبران اعمال گذشته </w:t>
      </w:r>
      <w:bookmarkStart w:id="1453" w:name="pg8796_80780"/>
    </w:p>
    <w:p>
      <w:pPr>
        <w:pStyle w:val="BookText"/>
        <w:rPr/>
      </w:pPr>
      <w:bookmarkEnd w:id="145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برای آن است که در روز قیامت حسرت نخورید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يَا حَسْرَتا عَلَى مَا فَرَّطْتُ فِي جَنْبِ الله</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افسوس و حسرت بر من از کوتاهی ها که در مسیر اطاعت خدا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 در لغت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هر چیزی را که کنار چیزی قرار گیرد جنب گویند مراد از جنب الله در این جا همه اموری است که به خدا مربوط است و جانب او قرار می گیرد؛ یعنی اوامر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مصادیقی هم برای 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جَنبُ الله أمير المؤمِنينَ علیه السلام وَ كَذلِكَ مَن كَانَ بَعدَهُ مِنَ الأوصياء بالمكانِ الرَّفيع إلى أن يَنتَهى الأمر إلى آخِرِهِم</w:t>
      </w:r>
      <w:r>
        <w:rPr>
          <w:rFonts w:ascii="IRNazanin" w:hAnsi="IRNazanin" w:eastAsia="IRNazanin"/>
          <w:color w:val="111111"/>
          <w:sz w:val="28"/>
          <w:sz w:val="28"/>
          <w:szCs w:val="28"/>
          <w:rtl w:val="true"/>
          <w:lang w:bidi="fa-IR"/>
        </w:rPr>
        <w:t xml:space="preserve"> ؛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 امیرمؤمنان علیه السلام است و همچنین اوصیای بعد از او که مقام بلندی دارند تا به آخرین نفر آن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مصادیق روشن آیه است که منکرین ،ولایت روز قیامت بر آن حسرت می خورند</w:t>
      </w:r>
      <w:r>
        <w:rPr>
          <w:rFonts w:eastAsia="IRNazanin" w:cs="IRNazanin"/>
          <w:color w:val="111111"/>
          <w:sz w:val="28"/>
          <w:szCs w:val="28"/>
          <w:rtl w:val="true"/>
          <w:lang w:bidi="fa-IR"/>
        </w:rPr>
        <w:t>.</w:t>
      </w:r>
    </w:p>
    <w:p>
      <w:pPr>
        <w:pStyle w:val="Heading4"/>
        <w:numPr>
          <w:ilvl w:val="3"/>
          <w:numId w:val="1"/>
        </w:numPr>
        <w:rPr/>
      </w:pPr>
      <w:bookmarkStart w:id="1454" w:name="__RefHeading___Toc3698520_653776707"/>
      <w:bookmarkStart w:id="1455" w:name="_Toc558"/>
      <w:bookmarkEnd w:id="1454"/>
      <w:r>
        <w:rPr/>
        <w:t>2</w:t>
      </w:r>
      <w:r>
        <w:rPr>
          <w:rtl w:val="true"/>
        </w:rPr>
        <w:t>.</w:t>
      </w:r>
      <w:r>
        <w:rPr>
          <w:rtl w:val="true"/>
        </w:rPr>
        <w:t>حسرت بر تکذیب قرآن</w:t>
      </w:r>
      <w:bookmarkEnd w:id="145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إِنَّا لَنَعْلَمُ أَنَّ مِنْكُمْ 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لَحَسْرَةً عَلَى الْكَافِرِينَ</w:t>
      </w:r>
      <w:r>
        <w:rPr>
          <w:rFonts w:ascii="IRNazanin" w:hAnsi="IRNazanin" w:eastAsia="IRNazanin"/>
          <w:color w:val="111111"/>
          <w:sz w:val="28"/>
          <w:sz w:val="28"/>
          <w:szCs w:val="28"/>
          <w:rtl w:val="true"/>
          <w:lang w:bidi="fa-IR"/>
        </w:rPr>
        <w:t xml:space="preserve"> ؛ </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 دانیم که بعضی از شما آن را تکذیب می کنید و این مایه حسرت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قرآن را تکذیب میکنید؛ اما روز قیامت که حقانیت و جایگاه قرآن روشن می شود متوجه می شوید خود را از چه فیضی محروم کرده اید؛ آن گاه حسرت می خورید</w:t>
      </w:r>
    </w:p>
    <w:p>
      <w:pPr>
        <w:pStyle w:val="Heading4"/>
        <w:numPr>
          <w:ilvl w:val="3"/>
          <w:numId w:val="1"/>
        </w:numPr>
        <w:rPr/>
      </w:pPr>
      <w:bookmarkStart w:id="1456" w:name="__RefHeading___Toc3698522_653776707"/>
      <w:bookmarkStart w:id="1457" w:name="_Toc559"/>
      <w:bookmarkEnd w:id="1456"/>
      <w:r>
        <w:rPr/>
        <w:t>3</w:t>
      </w:r>
      <w:r>
        <w:rPr>
          <w:rtl w:val="true"/>
        </w:rPr>
        <w:t>.</w:t>
      </w:r>
      <w:r>
        <w:rPr>
          <w:rtl w:val="true"/>
        </w:rPr>
        <w:t>حسرت بر اعمال ناپسند</w:t>
      </w:r>
      <w:bookmarkEnd w:id="145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پرده های جهل و غرور و غفلت از مقابل چشمان کنار می رود، همگان به اشتباه خود پی می برند و اعمال شان باعث حسرت آنان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يُرِيهِمُ اللَّهُ أَعْمَالَهُمْ حَسَرَاتٍ عَلَيْهِمْ</w:t>
      </w:r>
      <w:r>
        <w:rPr>
          <w:rFonts w:ascii="IRNazanin" w:hAnsi="IRNazanin" w:eastAsia="IRNazanin"/>
          <w:color w:val="111111"/>
          <w:sz w:val="28"/>
          <w:sz w:val="28"/>
          <w:szCs w:val="28"/>
          <w:rtl w:val="true"/>
          <w:lang w:bidi="fa-IR"/>
        </w:rPr>
        <w:t xml:space="preserve">؛ </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اعمال شان را به صورت حسرت به آن ها نشان می دهد</w:t>
      </w:r>
      <w:r>
        <w:rPr>
          <w:rFonts w:eastAsia="IRNazanin" w:cs="IRNazanin"/>
          <w:color w:val="111111"/>
          <w:sz w:val="28"/>
          <w:szCs w:val="28"/>
          <w:rtl w:val="true"/>
          <w:lang w:bidi="fa-IR"/>
        </w:rPr>
        <w:t xml:space="preserve">» </w:t>
      </w:r>
      <w:bookmarkStart w:id="1458" w:name="pg8796_80782"/>
    </w:p>
    <w:p>
      <w:pPr>
        <w:pStyle w:val="BookText"/>
        <w:rPr/>
      </w:pPr>
      <w:bookmarkEnd w:id="1458"/>
      <w:r>
        <w:rPr>
          <w:rFonts w:ascii="IRNazanin" w:hAnsi="IRNazanin" w:eastAsia="IRNazanin"/>
          <w:color w:val="111111"/>
          <w:sz w:val="28"/>
          <w:sz w:val="28"/>
          <w:szCs w:val="28"/>
          <w:rtl w:val="true"/>
          <w:lang w:bidi="fa-IR"/>
        </w:rPr>
        <w:t>آن ها متوجه می شوند تلاش شان بی ثمر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هایی که در برابر بت ها نموده اند و امکاناتی که در راه معصیت صرف کرده اند سرمایه هایی بوده است که هدر داده اند؛ در حالی که با آن ها می توانستند بهشت را خریداری کنند و اکنون حسرت می خورند؛ حسرتی بیهوده که امکان جبران ندارد امام صادق علیه السلام در توضیح این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الرَّجُلُ يَدعُ مالَهُ لا يُنفِقُهُ فى طَاعَةِ الله بُخلاً ثُمَّ يَمُوتُ فَيَدَعُهُ لِمَن يَعْمَلُ فِيهِ بِطاعَتِهِ أو مَعصِيَة الله فَإِن عُمِلَ بِهِ فى طَاعَةِ الله رَآهُ في ميزانِ غَيْرِهِ فَرَآهُ حَسْرَةً وَ قَد كانَ المالُ لُهُ وَ إن كانَ عُمِلَ بِهِ فى مَعصِيَة الله قَوّاهُ بِذلِكَ المال حَتَّى عُمِلَ بِهِ فِى مَعصِيَةِ الله عَزَّوَجَلَّ</w:t>
      </w:r>
      <w:r>
        <w:rPr>
          <w:rStyle w:val="FootnoteAnchor"/>
          <w:rtl w:val="true"/>
        </w:rPr>
        <w:footnoteReference w:id="1201"/>
      </w:r>
      <w:r>
        <w:rPr>
          <w:rFonts w:ascii="IRNazanin" w:hAnsi="IRNazanin" w:eastAsia="IRNazanin"/>
          <w:color w:val="111111"/>
          <w:sz w:val="28"/>
          <w:sz w:val="28"/>
          <w:szCs w:val="28"/>
          <w:rtl w:val="true"/>
          <w:lang w:bidi="fa-IR"/>
        </w:rPr>
        <w:t xml:space="preserve"> او مردی است که از روی ،بخل مالش را در راه اطاعت خدا انفاق نمی کند و می رود و مال را بر جای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آن را به ارث می برند یا در راه اطاعت صرف می کنند یا معصیت و نافرمانی اگر در راه طاعت خدا صرف شود، این شخص اثر آن را در میزان عمل دیگری می بیند و حسرت می خورد؛ زیرا آن مال برای او بوده است و اگر در مسیر نافرمانی خدا صرف شود، آن را تقویت نماید تا تمام آن در مسیر معصیت مصرف گردد</w:t>
      </w:r>
      <w:r>
        <w:rPr>
          <w:rFonts w:eastAsia="IRNazanin" w:cs="IRNazanin"/>
          <w:color w:val="111111"/>
          <w:sz w:val="28"/>
          <w:szCs w:val="28"/>
          <w:rtl w:val="true"/>
          <w:lang w:bidi="fa-IR"/>
        </w:rPr>
        <w:t>.</w:t>
      </w:r>
    </w:p>
    <w:p>
      <w:pPr>
        <w:pStyle w:val="Heading4"/>
        <w:numPr>
          <w:ilvl w:val="3"/>
          <w:numId w:val="1"/>
        </w:numPr>
        <w:rPr/>
      </w:pPr>
      <w:bookmarkStart w:id="1459" w:name="__RefHeading___Toc3698524_653776707"/>
      <w:bookmarkStart w:id="1460" w:name="_Toc560"/>
      <w:bookmarkEnd w:id="1459"/>
      <w:r>
        <w:rPr/>
        <w:t>4</w:t>
      </w:r>
      <w:r>
        <w:rPr>
          <w:rtl w:val="true"/>
        </w:rPr>
        <w:t>.</w:t>
      </w:r>
      <w:r>
        <w:rPr>
          <w:rtl w:val="true"/>
        </w:rPr>
        <w:t>توصيف عدل و مخالفت با آن</w:t>
      </w:r>
      <w:bookmarkEnd w:id="1460"/>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أشَدَّ النّاسِ حَسرَةٌ يَومَ القِيامَةِ الَّذِينَ وَ صَفُوا العَدلَ ثُمَّ خالَفوهُ</w:t>
      </w:r>
      <w:r>
        <w:rPr>
          <w:rFonts w:ascii="IRNazanin" w:hAnsi="IRNazanin" w:eastAsia="IRNazanin"/>
          <w:color w:val="111111"/>
          <w:sz w:val="28"/>
          <w:sz w:val="28"/>
          <w:szCs w:val="28"/>
          <w:rtl w:val="true"/>
          <w:lang w:bidi="fa-IR"/>
        </w:rPr>
        <w:t xml:space="preserve"> ؛ </w:t>
      </w:r>
      <w:r>
        <w:rPr>
          <w:rStyle w:val="FootnoteAnchor"/>
          <w:rtl w:val="true"/>
        </w:rPr>
        <w:footnoteReference w:id="1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متأسف تر و با حسرت تر در روز قیامت، افرادی هستند که راه عدالت را برای مردم توصیف کردند؛ اما خود به مخالفت با آن پرداختند</w:t>
      </w:r>
      <w:r>
        <w:rPr>
          <w:rFonts w:eastAsia="IRNazanin" w:cs="IRNazanin"/>
          <w:color w:val="111111"/>
          <w:sz w:val="28"/>
          <w:szCs w:val="28"/>
          <w:rtl w:val="true"/>
          <w:lang w:bidi="fa-IR"/>
        </w:rPr>
        <w:t>».</w:t>
      </w:r>
    </w:p>
    <w:p>
      <w:pPr>
        <w:pStyle w:val="Heading4"/>
        <w:numPr>
          <w:ilvl w:val="3"/>
          <w:numId w:val="1"/>
        </w:numPr>
        <w:rPr/>
      </w:pPr>
      <w:bookmarkStart w:id="1461" w:name="__RefHeading___Toc3698526_653776707"/>
      <w:bookmarkStart w:id="1462" w:name="_Toc561"/>
      <w:bookmarkEnd w:id="1461"/>
      <w:r>
        <w:rPr/>
        <w:t>5</w:t>
      </w:r>
      <w:r>
        <w:rPr>
          <w:rtl w:val="true"/>
        </w:rPr>
        <w:t>.</w:t>
      </w:r>
      <w:r>
        <w:rPr>
          <w:rtl w:val="true"/>
        </w:rPr>
        <w:t>حسرت بر کسب مال حرام</w:t>
      </w:r>
      <w:bookmarkEnd w:id="1462"/>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أَعظَمُ الحَسَراتِ يَومَ القِيامَةِ حَسَرَةُ رَجُلٍ كَسَبَ مالاً فِي غَيرِ طَاعَهِ اللَّهِ فَوَرِثَهُ</w:t>
      </w:r>
      <w:bookmarkStart w:id="1463" w:name="pg8796_80784"/>
    </w:p>
    <w:p>
      <w:pPr>
        <w:pStyle w:val="BookText"/>
        <w:rPr/>
      </w:pPr>
      <w:bookmarkEnd w:id="1463"/>
      <w:r>
        <w:rPr>
          <w:rFonts w:ascii="Amiri" w:hAnsi="Amiri" w:eastAsia="Amiri" w:cs="Amiri"/>
          <w:color w:val="111111"/>
          <w:sz w:val="28"/>
          <w:sz w:val="28"/>
          <w:szCs w:val="28"/>
          <w:rtl w:val="true"/>
          <w:lang w:bidi="ar-SA"/>
        </w:rPr>
        <w:t>رَجُلٌ و أَنفَقَهُ في طَاعَهِ الله سُبحانَهُ فَدَخَلَ بِهِ الْجَنَّةَ وَ دَخَلَ الْأَوَّلُ بِهِ النَّارَ</w:t>
      </w:r>
      <w:r>
        <w:rPr>
          <w:rStyle w:val="FootnoteAnchor"/>
          <w:rtl w:val="true"/>
        </w:rPr>
        <w:footnoteReference w:id="1203"/>
      </w:r>
      <w:r>
        <w:rPr>
          <w:rFonts w:ascii="IRNazanin" w:hAnsi="IRNazanin" w:eastAsia="IRNazanin"/>
          <w:color w:val="111111"/>
          <w:sz w:val="28"/>
          <w:sz w:val="28"/>
          <w:szCs w:val="28"/>
          <w:rtl w:val="true"/>
          <w:lang w:bidi="fa-IR"/>
        </w:rPr>
        <w:t xml:space="preserve"> همانا بزرگ ترین حسرت در روز قیامت برای کسی است که مالی را در غیر طاعت و فرمان خدا به دست آورده است و شخص دیگری آن را به ارث برده و در مسیر طاعت خدا انفاق کرده است و به خاطر این انفاق، بهشتی شد؛ اما مرد نخست به سبب همان مال جهنمی شده است</w:t>
      </w:r>
      <w:r>
        <w:rPr>
          <w:rFonts w:eastAsia="IRNazanin" w:cs="IRNazanin"/>
          <w:color w:val="111111"/>
          <w:sz w:val="28"/>
          <w:szCs w:val="28"/>
          <w:rtl w:val="true"/>
          <w:lang w:bidi="fa-IR"/>
        </w:rPr>
        <w:t>.</w:t>
      </w:r>
    </w:p>
    <w:p>
      <w:pPr>
        <w:pStyle w:val="Heading4"/>
        <w:numPr>
          <w:ilvl w:val="3"/>
          <w:numId w:val="1"/>
        </w:numPr>
        <w:rPr/>
      </w:pPr>
      <w:bookmarkStart w:id="1464" w:name="__RefHeading___Toc3698528_653776707"/>
      <w:bookmarkStart w:id="1465" w:name="_Toc562"/>
      <w:bookmarkEnd w:id="1464"/>
      <w:r>
        <w:rPr/>
        <w:t>6</w:t>
      </w:r>
      <w:r>
        <w:rPr>
          <w:rtl w:val="true"/>
        </w:rPr>
        <w:t>.</w:t>
      </w:r>
      <w:r>
        <w:rPr>
          <w:rtl w:val="true"/>
        </w:rPr>
        <w:t>حسرت بر غفلت ها</w:t>
      </w:r>
      <w:bookmarkEnd w:id="1465"/>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فَيالَهَا حَسرَةٌ عَلى ذى غَفْلَةٍ أَن يَكُونَ عُمَرُهُ عَلَيهِ حُجَّةً</w:t>
      </w:r>
      <w:r>
        <w:rPr>
          <w:rStyle w:val="FootnoteAnchor"/>
          <w:rtl w:val="true"/>
        </w:rPr>
        <w:footnoteReference w:id="1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سزاوار کسی است که غافل بوده و عمرش در روز قیامت بر او حجّت و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هدر داده است</w:t>
      </w:r>
      <w:r>
        <w:rPr>
          <w:rFonts w:eastAsia="IRNazanin" w:cs="IRNazanin"/>
          <w:color w:val="111111"/>
          <w:sz w:val="28"/>
          <w:szCs w:val="28"/>
          <w:rtl w:val="true"/>
          <w:lang w:bidi="fa-IR"/>
        </w:rPr>
        <w:t>).</w:t>
      </w:r>
    </w:p>
    <w:p>
      <w:pPr>
        <w:pStyle w:val="Heading4"/>
        <w:numPr>
          <w:ilvl w:val="3"/>
          <w:numId w:val="1"/>
        </w:numPr>
        <w:rPr/>
      </w:pPr>
      <w:bookmarkStart w:id="1466" w:name="__RefHeading___Toc3698530_653776707"/>
      <w:bookmarkStart w:id="1467" w:name="_Toc563"/>
      <w:bookmarkEnd w:id="1466"/>
      <w:r>
        <w:rPr/>
        <w:t>7</w:t>
      </w:r>
      <w:r>
        <w:rPr>
          <w:rtl w:val="true"/>
        </w:rPr>
        <w:t>.</w:t>
      </w:r>
      <w:r>
        <w:rPr>
          <w:rtl w:val="true"/>
        </w:rPr>
        <w:t>حسرت بر آخرت فروشی</w:t>
      </w:r>
      <w:bookmarkEnd w:id="1467"/>
    </w:p>
    <w:p>
      <w:pPr>
        <w:pStyle w:val="BookText"/>
        <w:rPr/>
      </w:pP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نَدامَةً يَومَ القِيامَةِ رَجُلٌ باعَ آخِرَتَهُ بِدُنيا غَيْرِهِ</w:t>
      </w:r>
      <w:r>
        <w:rPr>
          <w:rFonts w:ascii="IRNazanin" w:hAnsi="IRNazanin" w:eastAsia="IRNazanin"/>
          <w:color w:val="111111"/>
          <w:sz w:val="28"/>
          <w:sz w:val="28"/>
          <w:szCs w:val="28"/>
          <w:rtl w:val="true"/>
          <w:lang w:bidi="fa-IR"/>
        </w:rPr>
        <w:t xml:space="preserve"> ؛ </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ترین مردم در روز قیامت کسی است که آخرتش را به دنیای دیگران فروخته باشد</w:t>
      </w:r>
      <w:r>
        <w:rPr>
          <w:rFonts w:eastAsia="IRNazanin" w:cs="IRNazanin"/>
          <w:color w:val="111111"/>
          <w:sz w:val="28"/>
          <w:szCs w:val="28"/>
          <w:rtl w:val="true"/>
          <w:lang w:bidi="fa-IR"/>
        </w:rPr>
        <w:t>».</w:t>
      </w:r>
    </w:p>
    <w:p>
      <w:pPr>
        <w:pStyle w:val="Heading3"/>
        <w:numPr>
          <w:ilvl w:val="2"/>
          <w:numId w:val="1"/>
        </w:numPr>
        <w:rPr/>
      </w:pPr>
      <w:bookmarkStart w:id="1468" w:name="__RefHeading___Toc3698532_653776707"/>
      <w:bookmarkStart w:id="1469" w:name="_Toc564"/>
      <w:bookmarkEnd w:id="1468"/>
      <w:r>
        <w:rPr>
          <w:rtl w:val="true"/>
        </w:rPr>
        <w:t>مصیبت کبری</w:t>
      </w:r>
      <w:bookmarkEnd w:id="1469"/>
    </w:p>
    <w:p>
      <w:pPr>
        <w:pStyle w:val="BookText"/>
        <w:rPr/>
      </w:pPr>
      <w:r>
        <w:rPr>
          <w:rFonts w:ascii="IRNazanin" w:hAnsi="IRNazanin" w:eastAsia="IRNazanin"/>
          <w:color w:val="111111"/>
          <w:sz w:val="28"/>
          <w:sz w:val="28"/>
          <w:szCs w:val="28"/>
          <w:rtl w:val="true"/>
          <w:lang w:bidi="fa-IR"/>
        </w:rPr>
        <w:t>طبق روایات مراد از مصیبت ،بزرگ مصیبت در دین است؛ چنان که در حدیث آمده است از امیرالمؤمنین علیه السلام سؤال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 المَصائِبِ أشَدُّ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مصیبت سخت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ألمُصيبَةُ بالدين</w:t>
      </w:r>
      <w:r>
        <w:rPr>
          <w:rFonts w:ascii="IRNazanin" w:hAnsi="IRNazanin" w:eastAsia="IRNazanin"/>
          <w:color w:val="111111"/>
          <w:sz w:val="28"/>
          <w:sz w:val="28"/>
          <w:szCs w:val="28"/>
          <w:rtl w:val="true"/>
          <w:lang w:bidi="fa-IR"/>
        </w:rPr>
        <w:t xml:space="preserve">؛ </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در دین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بلا و مصیبتی برای امام صادق علیه السلام پیش می آمد،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لَمْ یَجْعَلْ مُصِیبَتِی فِی دِینِی</w:t>
      </w:r>
      <w:r>
        <w:rPr>
          <w:rFonts w:ascii="IRNazanin" w:hAnsi="IRNazanin" w:eastAsia="IRNazanin"/>
          <w:color w:val="111111"/>
          <w:sz w:val="28"/>
          <w:sz w:val="28"/>
          <w:szCs w:val="28"/>
          <w:rtl w:val="true"/>
          <w:lang w:bidi="fa-IR"/>
        </w:rPr>
        <w:t xml:space="preserve">؛ </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را که مصیبت مرا در دینم قرار نداد</w:t>
      </w:r>
      <w:r>
        <w:rPr>
          <w:rFonts w:eastAsia="IRNazanin" w:cs="IRNazanin"/>
          <w:color w:val="111111"/>
          <w:sz w:val="28"/>
          <w:szCs w:val="28"/>
          <w:rtl w:val="true"/>
          <w:lang w:bidi="fa-IR"/>
        </w:rPr>
        <w:t xml:space="preserve">». </w:t>
      </w:r>
      <w:bookmarkStart w:id="1470" w:name="pg8796_80786"/>
    </w:p>
    <w:p>
      <w:pPr>
        <w:pStyle w:val="BookText"/>
        <w:rPr/>
      </w:pPr>
      <w:bookmarkEnd w:id="1470"/>
      <w:r>
        <w:rPr>
          <w:rFonts w:ascii="IRNazanin" w:hAnsi="IRNazanin" w:eastAsia="IRNazanin"/>
          <w:color w:val="111111"/>
          <w:sz w:val="28"/>
          <w:sz w:val="28"/>
          <w:szCs w:val="28"/>
          <w:rtl w:val="true"/>
          <w:lang w:bidi="fa-IR"/>
        </w:rPr>
        <w:t>ممکن است مراد از مصیبت کبری در این جا همان قیامت باشد صحرای محشر و صحنه قیامت برای افرادی که زاد و توشه ندارند و دست خالی آمده اند صحنه مصیبت است</w:t>
      </w:r>
    </w:p>
    <w:p>
      <w:pPr>
        <w:pStyle w:val="Heading3"/>
        <w:numPr>
          <w:ilvl w:val="2"/>
          <w:numId w:val="1"/>
        </w:numPr>
        <w:rPr/>
      </w:pPr>
      <w:bookmarkStart w:id="1471" w:name="__RefHeading___Toc3698534_653776707"/>
      <w:bookmarkStart w:id="1472" w:name="_Toc565"/>
      <w:bookmarkEnd w:id="1471"/>
      <w:r>
        <w:rPr>
          <w:rtl w:val="true"/>
        </w:rPr>
        <w:t>اشقى الشقاء</w:t>
      </w:r>
      <w:bookmarkEnd w:id="1472"/>
    </w:p>
    <w:p>
      <w:pPr>
        <w:pStyle w:val="BookText"/>
        <w:rPr/>
      </w:pPr>
      <w:r>
        <w:rPr>
          <w:rFonts w:ascii="IRNazanin" w:hAnsi="IRNazanin" w:eastAsia="IRNazanin"/>
          <w:color w:val="111111"/>
          <w:sz w:val="28"/>
          <w:sz w:val="28"/>
          <w:szCs w:val="28"/>
          <w:rtl w:val="true"/>
          <w:lang w:bidi="fa-IR"/>
        </w:rPr>
        <w:t xml:space="preserve">شقاوت و بدبختی، برای کسی است که اهل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w:t>
      </w:r>
      <w:r>
        <w:rPr>
          <w:rFonts w:ascii="IRNazanin" w:hAnsi="IRNazanin" w:eastAsia="IRNazanin"/>
          <w:color w:val="111111"/>
          <w:sz w:val="28"/>
          <w:sz w:val="28"/>
          <w:szCs w:val="28"/>
          <w:rtl w:val="true"/>
          <w:lang w:bidi="fa-IR"/>
        </w:rPr>
        <w:t xml:space="preserve"> ؛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آتش شعله در دوزخ ترسانیدم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آن نیفتد، مگر شقی ترین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شَقُوا فَفِي النَّارِ</w:t>
      </w:r>
      <w:r>
        <w:rPr>
          <w:rFonts w:ascii="IRNazanin" w:hAnsi="IRNazanin" w:eastAsia="IRNazanin"/>
          <w:color w:val="111111"/>
          <w:sz w:val="28"/>
          <w:sz w:val="28"/>
          <w:szCs w:val="28"/>
          <w:rtl w:val="true"/>
          <w:lang w:bidi="fa-IR"/>
        </w:rPr>
        <w:t xml:space="preserve">؛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شقاوت در آتش دوزخ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به این معنا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اَلشَّقَاءِ إِفْسَادَ اَلْمَعَادِ</w:t>
      </w:r>
      <w:r>
        <w:rPr>
          <w:rFonts w:ascii="IRNazanin" w:hAnsi="IRNazanin" w:eastAsia="IRNazanin"/>
          <w:color w:val="111111"/>
          <w:sz w:val="28"/>
          <w:sz w:val="28"/>
          <w:szCs w:val="28"/>
          <w:rtl w:val="true"/>
          <w:lang w:bidi="fa-IR"/>
        </w:rPr>
        <w:t xml:space="preserve">؛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شقاوت و تبهکاری فاسد کردن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يَدخُلُ النّارَ إلاّ شَقٌ قِيلَ يا رَسُولَ الله وَ مَنِ الشَّقِيُّ، قَالَ مَن لَم يَعمَل بِطَاعَةِ الله وَ مَن لَم يَترُك لَهُ مَعصِيَةٌ</w:t>
      </w:r>
      <w:r>
        <w:rPr>
          <w:rStyle w:val="FootnoteAnchor"/>
          <w:rtl w:val="true"/>
        </w:rPr>
        <w:footnoteReference w:id="1211"/>
      </w:r>
      <w:r>
        <w:rPr>
          <w:rFonts w:ascii="IRNazanin" w:hAnsi="IRNazanin" w:eastAsia="IRNazanin"/>
          <w:color w:val="111111"/>
          <w:sz w:val="28"/>
          <w:sz w:val="28"/>
          <w:szCs w:val="28"/>
          <w:rtl w:val="true"/>
          <w:lang w:bidi="fa-IR"/>
        </w:rPr>
        <w:t xml:space="preserve"> وارد جهنم نمی شود مگر شقی و تباهکار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شقی کیست؟ فرمود کسی که عمل به طاعت خدا نکند و برای خدا معصیتی را ترک ننماید</w:t>
      </w:r>
      <w:r>
        <w:rPr>
          <w:rFonts w:eastAsia="IRNazanin" w:cs="IRNazanin"/>
          <w:color w:val="111111"/>
          <w:sz w:val="28"/>
          <w:szCs w:val="28"/>
          <w:rtl w:val="true"/>
          <w:lang w:bidi="fa-IR"/>
        </w:rPr>
        <w:t>.</w:t>
      </w:r>
    </w:p>
    <w:p>
      <w:pPr>
        <w:pStyle w:val="Heading3"/>
        <w:numPr>
          <w:ilvl w:val="2"/>
          <w:numId w:val="1"/>
        </w:numPr>
        <w:rPr/>
      </w:pPr>
      <w:bookmarkStart w:id="1473" w:name="__RefHeading___Toc3698536_653776707"/>
      <w:bookmarkStart w:id="1474" w:name="_Toc566"/>
      <w:bookmarkEnd w:id="1473"/>
      <w:r>
        <w:rPr>
          <w:rtl w:val="true"/>
        </w:rPr>
        <w:t>سوء المآب</w:t>
      </w:r>
      <w:bookmarkEnd w:id="1474"/>
    </w:p>
    <w:p>
      <w:pPr>
        <w:pStyle w:val="BookText"/>
        <w:rPr/>
      </w:pPr>
      <w:r>
        <w:rPr>
          <w:rFonts w:ascii="IRNazanin" w:hAnsi="IRNazanin" w:eastAsia="IRNazanin"/>
          <w:color w:val="111111"/>
          <w:sz w:val="28"/>
          <w:sz w:val="28"/>
          <w:szCs w:val="28"/>
          <w:rtl w:val="true"/>
          <w:lang w:bidi="fa-IR"/>
        </w:rPr>
        <w:t>مآب از آب ، يؤوب،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مآب یعنی بدی رجوع و بازگشت به سوی خدا؛ به عبارت دیگر بد عاقبتی و فرجام ناپسند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همواره باید از آینده و پایان کار خود نگران باشد معیار و ملاک ارزش گذاری در امور، </w:t>
      </w:r>
      <w:bookmarkStart w:id="1475" w:name="pg8796_80788"/>
    </w:p>
    <w:p>
      <w:pPr>
        <w:pStyle w:val="BookText"/>
        <w:rPr/>
      </w:pPr>
      <w:bookmarkEnd w:id="1475"/>
      <w:r>
        <w:rPr>
          <w:rFonts w:ascii="IRNazanin" w:hAnsi="IRNazanin" w:eastAsia="IRNazanin"/>
          <w:color w:val="111111"/>
          <w:sz w:val="28"/>
          <w:sz w:val="28"/>
          <w:szCs w:val="28"/>
          <w:rtl w:val="true"/>
          <w:lang w:bidi="fa-IR"/>
        </w:rPr>
        <w:t>پایان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مِلاكُ الأُمُورِ حُسنُ الخواتم</w:t>
      </w:r>
      <w:r>
        <w:rPr>
          <w:rStyle w:val="FootnoteAnchor"/>
          <w:rtl w:val="true"/>
        </w:rPr>
        <w:footnoteReference w:id="1212"/>
      </w:r>
      <w:r>
        <w:rPr>
          <w:rFonts w:ascii="IRNazanin" w:hAnsi="IRNazanin" w:eastAsia="IRNazanin"/>
          <w:color w:val="111111"/>
          <w:sz w:val="28"/>
          <w:sz w:val="28"/>
          <w:szCs w:val="28"/>
          <w:rtl w:val="true"/>
          <w:lang w:bidi="fa-IR"/>
        </w:rPr>
        <w:t>رسول خدا صلى الله عليه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المؤمِنُ خائِفا مِن سُوءِ عاقِبَتِهِ لا يَتَيَقَّنِ الوُصُولُ إِلى رِضوانِ اللهِ حَتَّى يَكُونَ وَقتَ نَزِعَ رُوحِهِ وَ ظُهُورِ مَلَكِ المُوتِ</w:t>
      </w:r>
      <w:r>
        <w:rPr>
          <w:rStyle w:val="FootnoteAnchor"/>
          <w:rtl w:val="true"/>
        </w:rPr>
        <w:footnoteReference w:id="1213"/>
      </w:r>
      <w:r>
        <w:rPr>
          <w:rFonts w:ascii="IRNazanin" w:hAnsi="IRNazanin" w:eastAsia="IRNazanin"/>
          <w:color w:val="111111"/>
          <w:sz w:val="28"/>
          <w:sz w:val="28"/>
          <w:szCs w:val="28"/>
          <w:rtl w:val="true"/>
          <w:lang w:bidi="fa-IR"/>
        </w:rPr>
        <w:t xml:space="preserve"> مؤمن همیشه و همواره باید از فرجام بد خویش در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هرگز یقین رسیدن به رضوان الهی ننماید تا هنگامی که روحش از بدن خارج گردد و فرشته مرگ بر او آشکار شود</w:t>
      </w:r>
      <w:r>
        <w:rPr>
          <w:rFonts w:eastAsia="IRNazanin" w:cs="IRNazanin"/>
          <w:color w:val="111111"/>
          <w:sz w:val="28"/>
          <w:szCs w:val="28"/>
          <w:rtl w:val="true"/>
          <w:lang w:bidi="fa-IR"/>
        </w:rPr>
        <w:t>.</w:t>
      </w:r>
    </w:p>
    <w:p>
      <w:pPr>
        <w:pStyle w:val="Heading3"/>
        <w:numPr>
          <w:ilvl w:val="2"/>
          <w:numId w:val="1"/>
        </w:numPr>
        <w:rPr/>
      </w:pPr>
      <w:bookmarkStart w:id="1476" w:name="__RefHeading___Toc3698538_653776707"/>
      <w:bookmarkStart w:id="1477" w:name="_Toc567"/>
      <w:bookmarkEnd w:id="1476"/>
      <w:r>
        <w:rPr>
          <w:rtl w:val="true"/>
        </w:rPr>
        <w:t>محرومیت از ثواب</w:t>
      </w:r>
      <w:bookmarkEnd w:id="1477"/>
    </w:p>
    <w:p>
      <w:pPr>
        <w:pStyle w:val="BookText"/>
        <w:rPr/>
      </w:pPr>
      <w:r>
        <w:rPr>
          <w:rFonts w:ascii="IRNazanin" w:hAnsi="IRNazanin" w:eastAsia="IRNazanin"/>
          <w:color w:val="111111"/>
          <w:sz w:val="28"/>
          <w:sz w:val="28"/>
          <w:szCs w:val="28"/>
          <w:rtl w:val="true"/>
          <w:lang w:bidi="fa-IR"/>
        </w:rPr>
        <w:t>امام سجاد علیه السلام در آخرین فراز از این بخش از دعا از محرومیت از ثواب الهی به خدا پناه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ثواب و پاداش الهی لطف و عنایتی است که به تعبیر روایات، مشقت و سختی دنیا را از بین می برد و حلاوت و شیرینی را جایگزین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ثَوَابُ اَلْآخِرَهِ یُنْسِی مَشَقَّهَ اَلدُّنْیَا</w:t>
      </w:r>
      <w:r>
        <w:rPr>
          <w:rFonts w:ascii="IRNazanin" w:hAnsi="IRNazanin" w:eastAsia="IRNazanin"/>
          <w:color w:val="111111"/>
          <w:sz w:val="28"/>
          <w:sz w:val="28"/>
          <w:szCs w:val="28"/>
          <w:rtl w:val="true"/>
          <w:lang w:bidi="fa-IR"/>
        </w:rPr>
        <w:t xml:space="preserve"> ؛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اخروى سختی دنیا را به فراموشی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ارزش عمل به مراتب بالاتر از خود عمل است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ثَوَابُ عَمَلِکَ أَفْضَلُ مِنْ عَمَلِکَ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آن چه باعث محرومیت از ثواب عظیم الهی می شود گناهان و معاصی است؛ نافرمانی هایی که اعمال انسان را حبط می کند و انسان را از دریافت ثواب و اجر محروم می سازد</w:t>
      </w:r>
      <w:r>
        <w:rPr>
          <w:rFonts w:eastAsia="IRNazanin" w:cs="IRNazanin"/>
          <w:color w:val="111111"/>
          <w:sz w:val="28"/>
          <w:szCs w:val="28"/>
          <w:rtl w:val="true"/>
          <w:lang w:bidi="fa-IR"/>
        </w:rPr>
        <w:t>.</w:t>
      </w:r>
    </w:p>
    <w:p>
      <w:pPr>
        <w:pStyle w:val="Heading3"/>
        <w:numPr>
          <w:ilvl w:val="2"/>
          <w:numId w:val="1"/>
        </w:numPr>
        <w:rPr/>
      </w:pPr>
      <w:bookmarkStart w:id="1478" w:name="__RefHeading___Toc3698540_653776707"/>
      <w:bookmarkStart w:id="1479" w:name="_Toc568"/>
      <w:bookmarkEnd w:id="1478"/>
      <w:r>
        <w:rPr>
          <w:rtl w:val="true"/>
        </w:rPr>
        <w:t>حلول عقاب</w:t>
      </w:r>
      <w:bookmarkEnd w:id="147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اوصاف الهی، شديد العقاب، </w:t>
      </w:r>
      <w:r>
        <w:rPr>
          <w:rStyle w:val="FootnoteAnchor"/>
          <w:rtl w:val="true"/>
        </w:rPr>
        <w:footnoteReference w:id="1216"/>
      </w:r>
      <w:r>
        <w:rPr>
          <w:rFonts w:ascii="Amiri" w:hAnsi="Amiri" w:eastAsia="Amiri" w:cs="Amiri"/>
          <w:color w:val="111111"/>
          <w:sz w:val="28"/>
          <w:sz w:val="28"/>
          <w:szCs w:val="28"/>
          <w:rtl w:val="true"/>
          <w:lang w:bidi="ar-SA"/>
        </w:rPr>
        <w:t xml:space="preserve">سريع العقاب </w:t>
      </w:r>
      <w:r>
        <w:rPr>
          <w:rStyle w:val="FootnoteAnchor"/>
          <w:rtl w:val="true"/>
        </w:rPr>
        <w:footnoteReference w:id="1217"/>
      </w:r>
      <w:r>
        <w:rPr>
          <w:rFonts w:ascii="Amiri" w:hAnsi="Amiri" w:eastAsia="Amiri" w:cs="Amiri"/>
          <w:color w:val="111111"/>
          <w:sz w:val="28"/>
          <w:sz w:val="28"/>
          <w:szCs w:val="28"/>
          <w:rtl w:val="true"/>
          <w:lang w:bidi="ar-SA"/>
        </w:rPr>
        <w:t xml:space="preserve">و ذو عقاب اليم </w:t>
      </w:r>
      <w:r>
        <w:rPr>
          <w:rStyle w:val="FootnoteAnchor"/>
          <w:rtl w:val="true"/>
        </w:rPr>
        <w:footnoteReference w:id="12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80" w:name="pg8796_80790"/>
    </w:p>
    <w:p>
      <w:pPr>
        <w:pStyle w:val="BookText"/>
        <w:rPr/>
      </w:pPr>
      <w:bookmarkEnd w:id="1480"/>
      <w:r>
        <w:rPr>
          <w:rFonts w:ascii="IRNazanin" w:hAnsi="IRNazanin" w:eastAsia="IRNazanin"/>
          <w:color w:val="111111"/>
          <w:sz w:val="28"/>
          <w:sz w:val="28"/>
          <w:szCs w:val="28"/>
          <w:rtl w:val="true"/>
          <w:lang w:bidi="fa-IR"/>
        </w:rPr>
        <w:t>عقوبت گاهی دنیوی است و گاهی اخروی عقوبت های دنیوی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عُقُوبَاتٌ فِي القُلُوبِ وَ الأبدانِ، ضَعفٌ في المَعيشَةِ وَ وَهنَّ فِي العِبادَةِ وَ ما ضَرَبَ عَبدٌ بِعُقُوبَةٍ أَعظَمَ مِن قَسوَةِ القَلبِ</w:t>
      </w:r>
      <w:r>
        <w:rPr>
          <w:rStyle w:val="FootnoteAnchor"/>
          <w:rtl w:val="true"/>
        </w:rPr>
        <w:footnoteReference w:id="1219"/>
      </w:r>
      <w:r>
        <w:rPr>
          <w:rFonts w:ascii="IRNazanin" w:hAnsi="IRNazanin" w:eastAsia="IRNazanin"/>
          <w:color w:val="111111"/>
          <w:sz w:val="28"/>
          <w:sz w:val="28"/>
          <w:szCs w:val="28"/>
          <w:rtl w:val="true"/>
          <w:lang w:bidi="fa-IR"/>
        </w:rPr>
        <w:t xml:space="preserve"> همانا برای خدا عقوبت هایی در قلب ها و بدنه است سختی در معیشت سستی در عبادت هیچ عقوبتی بر بنده سخت تر از قساوت قلب رقم زده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آیات قرآن صفت عقاب در کنار رحمت و غفران آمده است، که این نشانه گستردگی رحمت الهی و امید به آن است</w:t>
      </w:r>
      <w:r>
        <w:rPr>
          <w:rFonts w:eastAsia="IRNazanin" w:cs="IRNazanin"/>
          <w:color w:val="111111"/>
          <w:sz w:val="28"/>
          <w:szCs w:val="28"/>
          <w:rtl w:val="true"/>
          <w:lang w:bidi="fa-IR"/>
        </w:rPr>
        <w:t>.</w:t>
      </w:r>
    </w:p>
    <w:p>
      <w:pPr>
        <w:pStyle w:val="Heading3"/>
        <w:numPr>
          <w:ilvl w:val="2"/>
          <w:numId w:val="1"/>
        </w:numPr>
        <w:rPr/>
      </w:pPr>
      <w:bookmarkStart w:id="1481" w:name="__RefHeading___Toc3698542_653776707"/>
      <w:bookmarkStart w:id="1482" w:name="_Toc569"/>
      <w:bookmarkEnd w:id="1481"/>
      <w:r>
        <w:rPr>
          <w:rtl w:val="true"/>
        </w:rPr>
        <w:t>داستان</w:t>
      </w:r>
      <w:bookmarkEnd w:id="1482"/>
    </w:p>
    <w:p>
      <w:pPr>
        <w:pStyle w:val="Heading4"/>
        <w:numPr>
          <w:ilvl w:val="3"/>
          <w:numId w:val="1"/>
        </w:numPr>
        <w:rPr/>
      </w:pPr>
      <w:bookmarkStart w:id="1483" w:name="__RefHeading___Toc3698544_653776707"/>
      <w:bookmarkStart w:id="1484" w:name="_Toc570"/>
      <w:bookmarkEnd w:id="1483"/>
      <w:r>
        <w:rPr/>
        <w:t>1</w:t>
      </w:r>
      <w:r>
        <w:rPr>
          <w:rtl w:val="true"/>
        </w:rPr>
        <w:t>.</w:t>
      </w:r>
      <w:r>
        <w:rPr>
          <w:rtl w:val="true"/>
        </w:rPr>
        <w:t>قاسم پسر هارون الرشید</w:t>
      </w:r>
      <w:r>
        <w:rPr>
          <w:rtl w:val="true"/>
        </w:rPr>
        <w:t>:</w:t>
      </w:r>
      <w:bookmarkEnd w:id="1484"/>
    </w:p>
    <w:p>
      <w:pPr>
        <w:pStyle w:val="BookText"/>
        <w:rPr/>
      </w:pPr>
      <w:r>
        <w:rPr>
          <w:rFonts w:ascii="IRNazanin" w:hAnsi="IRNazanin" w:eastAsia="IRNazanin"/>
          <w:color w:val="111111"/>
          <w:sz w:val="28"/>
          <w:sz w:val="28"/>
          <w:szCs w:val="28"/>
          <w:rtl w:val="true"/>
          <w:lang w:bidi="fa-IR"/>
        </w:rPr>
        <w:t>هارون چند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مأمون و معتصم که هر و معتصم که هر سه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داشت به نام قاسم مؤتمن که بر خلاف روش پدرش دست از دنیا کشید و به ریاست پشت کرد و هرگز مسئولیت نپذیرفت وقتی هارون تصمیم گرفت حکومت یکی از ولایات را به او بدهد، شبانه گریخت و به بصره رفت به بازار کارگرها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ام خراب شده بود رفتم کارگر بیاورم دیدم جوانی کناری نشسته است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کار می کنی؟ گفت آری او را به منزل آوردم در برابر یک درهم تا شب کار کرد هنگام ،ظهر دست و پای خود را شست وضو گرفت و نماز خواند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شنیدم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او در محل اسکانش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مایلی مرا بشناسی؟ گفتم آری گفت من قاسم پسر خلیفه هستم لرزه بر اندامم افتاد گفت هراسی نداشته باش من در حال مرگم قرآن مرا به کسی بده که بعد از من بخواند و با آن انس بگیرد وسایل کارگری مرا به کسی بده که با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انگشترش را داد </w:t>
      </w:r>
      <w:bookmarkStart w:id="1485" w:name="pg8796_80792"/>
    </w:p>
    <w:p>
      <w:pPr>
        <w:pStyle w:val="BookText"/>
        <w:rPr/>
      </w:pPr>
      <w:bookmarkEnd w:id="1485"/>
      <w:r>
        <w:rPr>
          <w:rFonts w:ascii="IRNazanin" w:hAnsi="IRNazanin" w:eastAsia="IRNazanin"/>
          <w:color w:val="111111"/>
          <w:sz w:val="28"/>
          <w:sz w:val="28"/>
          <w:szCs w:val="28"/>
          <w:rtl w:val="true"/>
          <w:lang w:bidi="fa-IR"/>
        </w:rPr>
        <w:t>و گفت روزهای دوشنبه پدرم اذن عام و ملاقات عمومی دارد این را به او بده و بگو پسرت قاسم از دنیا رفت خواست حرکت کند که نتوانست گفت بازویم را بگیر مرا حرکت بده که مولایم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عاقبت به خیر جان داد</w:t>
      </w:r>
      <w:r>
        <w:rPr>
          <w:rFonts w:eastAsia="IRNazanin" w:cs="IRNazanin"/>
          <w:color w:val="111111"/>
          <w:sz w:val="28"/>
          <w:szCs w:val="28"/>
          <w:rtl w:val="true"/>
          <w:lang w:bidi="fa-IR"/>
        </w:rPr>
        <w:t xml:space="preserve">. </w:t>
      </w:r>
      <w:r>
        <w:rPr>
          <w:rStyle w:val="FootnoteAnchor"/>
          <w:rtl w:val="true"/>
        </w:rPr>
        <w:footnoteReference w:id="1220"/>
      </w:r>
    </w:p>
    <w:p>
      <w:pPr>
        <w:pStyle w:val="Heading4"/>
        <w:numPr>
          <w:ilvl w:val="3"/>
          <w:numId w:val="1"/>
        </w:numPr>
        <w:rPr/>
      </w:pPr>
      <w:bookmarkStart w:id="1486" w:name="__RefHeading___Toc3698546_653776707"/>
      <w:bookmarkStart w:id="1487" w:name="_Toc571"/>
      <w:bookmarkEnd w:id="1486"/>
      <w:r>
        <w:rPr/>
        <w:t>2</w:t>
      </w:r>
      <w:r>
        <w:rPr>
          <w:rtl w:val="true"/>
        </w:rPr>
        <w:t>.</w:t>
      </w:r>
      <w:r>
        <w:rPr>
          <w:rtl w:val="true"/>
        </w:rPr>
        <w:t>عاقبت فریب</w:t>
      </w:r>
      <w:bookmarkEnd w:id="1487"/>
    </w:p>
    <w:p>
      <w:pPr>
        <w:pStyle w:val="BookText"/>
        <w:rPr/>
      </w:pPr>
      <w:r>
        <w:rPr>
          <w:rFonts w:ascii="IRNazanin" w:hAnsi="IRNazanin" w:eastAsia="IRNazanin"/>
          <w:color w:val="111111"/>
          <w:sz w:val="28"/>
          <w:sz w:val="28"/>
          <w:szCs w:val="28"/>
          <w:rtl w:val="true"/>
          <w:lang w:bidi="fa-IR"/>
        </w:rPr>
        <w:t>شخصی به نام مسعود بن عمر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کشتگان لشکر عایشه گذر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روی خاک افتاده است که گاهی سر بر می داشت، گاهی به خاک می گذاشت؛ در حالی که هر دو دستش قطع شده بود و شعر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بالین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گفتم این چه کاری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در غضب شد و گفت نزدیک من بیا؛ کلمه شهادت را بر من بخوان نزدیک رفتم سر خود را نزدیک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گوش مرا با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فشار داد تا قطع شد گفت اگر نزد مادرت عایشه رفتی، پرسید چه کسی این کار را کرد بگو عمیر بن اهلب که فریب تو را خورد</w:t>
      </w:r>
      <w:r>
        <w:rPr>
          <w:rFonts w:eastAsia="IRNazanin" w:cs="IRNazanin"/>
          <w:color w:val="111111"/>
          <w:sz w:val="28"/>
          <w:szCs w:val="28"/>
          <w:rtl w:val="true"/>
          <w:lang w:bidi="fa-IR"/>
        </w:rPr>
        <w:t xml:space="preserve">. </w:t>
      </w:r>
      <w:r>
        <w:rPr>
          <w:rStyle w:val="FootnoteAnchor"/>
          <w:rtl w:val="true"/>
        </w:rPr>
        <w:footnoteReference w:id="1221"/>
      </w:r>
    </w:p>
    <w:p>
      <w:pPr>
        <w:pStyle w:val="Heading4"/>
        <w:numPr>
          <w:ilvl w:val="3"/>
          <w:numId w:val="1"/>
        </w:numPr>
        <w:rPr/>
      </w:pPr>
      <w:bookmarkStart w:id="1488" w:name="__RefHeading___Toc3698548_653776707"/>
      <w:bookmarkStart w:id="1489" w:name="_Toc572"/>
      <w:bookmarkEnd w:id="1488"/>
      <w:r>
        <w:rPr/>
        <w:t>3</w:t>
      </w:r>
      <w:r>
        <w:rPr>
          <w:rtl w:val="true"/>
        </w:rPr>
        <w:t>.</w:t>
      </w:r>
      <w:r>
        <w:rPr>
          <w:rtl w:val="true"/>
        </w:rPr>
        <w:t>فرجام نیک با یک موعظه</w:t>
      </w:r>
      <w:bookmarkEnd w:id="148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جليل القدر، حكيم متأله عارف، فقیه، اصولی، ریاضی دان، منجم و طبیب جهانگیرخان قشقایی فرزند محمدخان از ایل قشقایی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جوانی به موسیقی و تارزنی پرداخت برای تکمیل فن تارزنی یا تعمیر تارش به اصفهان آمد و به بازار رفت از جلوی مدرسه علمیه صدر می گذشت عارفی او را دید از شغل و نسبش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در چهره جهانگیرخان خیره شد و گفت فرض کن در این فن موسیقی، فارابی زمان شدی؛ اما باز هم مطرب و نوازنده ای بیش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مانند شهاب ثاقب بر دل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گفتی؛ مرا از خواب غفلت بیدار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کنم؟ آن شخص ناشناس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مدرسه حجره بگیر و به تحصیل علم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جهانگیرخان قشقایی فرزانه زمان شد</w:t>
      </w:r>
      <w:r>
        <w:rPr>
          <w:rFonts w:eastAsia="IRNazanin" w:cs="IRNazanin"/>
          <w:color w:val="111111"/>
          <w:sz w:val="28"/>
          <w:szCs w:val="28"/>
          <w:rtl w:val="true"/>
          <w:lang w:bidi="fa-IR"/>
        </w:rPr>
        <w:t xml:space="preserve">. </w:t>
      </w:r>
      <w:r>
        <w:rPr>
          <w:rStyle w:val="FootnoteAnchor"/>
          <w:rtl w:val="true"/>
        </w:rPr>
        <w:footnoteReference w:id="1222"/>
      </w:r>
      <w:bookmarkStart w:id="1490" w:name="pg8796_80795"/>
    </w:p>
    <w:p>
      <w:pPr>
        <w:pStyle w:val="Heading4"/>
        <w:numPr>
          <w:ilvl w:val="3"/>
          <w:numId w:val="1"/>
        </w:numPr>
        <w:rPr/>
      </w:pPr>
      <w:bookmarkStart w:id="1491" w:name="__RefHeading___Toc3698550_653776707"/>
      <w:bookmarkStart w:id="1492" w:name="_Toc573"/>
      <w:bookmarkEnd w:id="1490"/>
      <w:bookmarkEnd w:id="1491"/>
      <w:r>
        <w:rPr/>
        <w:t>4</w:t>
      </w:r>
      <w:r>
        <w:rPr>
          <w:rtl w:val="true"/>
        </w:rPr>
        <w:t>.</w:t>
      </w:r>
      <w:r>
        <w:rPr>
          <w:rtl w:val="true"/>
        </w:rPr>
        <w:t>تضمین بهشت</w:t>
      </w:r>
      <w:bookmarkEnd w:id="1492"/>
    </w:p>
    <w:p>
      <w:pPr>
        <w:pStyle w:val="BookText"/>
        <w:rPr/>
      </w:pPr>
      <w:r>
        <w:rPr>
          <w:rFonts w:ascii="IRNazanin" w:hAnsi="IRNazanin" w:eastAsia="IRNazanin"/>
          <w:color w:val="111111"/>
          <w:sz w:val="28"/>
          <w:sz w:val="28"/>
          <w:szCs w:val="28"/>
          <w:rtl w:val="true"/>
          <w:lang w:bidi="fa-IR"/>
        </w:rPr>
        <w:t>روزی گروهی از انصار خدمت پیامبر اکرم صلی الله علیه و آله 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نمایندگی از جمع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عرض حاجتی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 حاجت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بگویید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آن است که شما در پیشگاه خدا بهشت را برای ما ضمانت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 مبارک را پایین انداخت در چشمان آنان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شرط حاضرم چنین ضمانتی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شما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احدی غیر از خدا امیدی نداشته باشید و از غیر او چیزی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تعهّد کردند و به این تعهد عمل نمودند؛ تا آن جا که اگر سوار بر مرکب بودند، هرگاه تازیانه شان به زمین می افتاد خودشان پیاده می شدند و بر می داشتند و از کسی تقاضای یاری نمی کردند</w:t>
      </w:r>
      <w:r>
        <w:rPr>
          <w:rFonts w:eastAsia="IRNazanin" w:cs="IRNazanin"/>
          <w:color w:val="111111"/>
          <w:sz w:val="28"/>
          <w:szCs w:val="28"/>
          <w:rtl w:val="true"/>
          <w:lang w:bidi="fa-IR"/>
        </w:rPr>
        <w:t xml:space="preserve">. </w:t>
      </w:r>
      <w:r>
        <w:rPr>
          <w:rStyle w:val="FootnoteAnchor"/>
          <w:rtl w:val="true"/>
        </w:rPr>
        <w:footnoteReference w:id="1223"/>
      </w:r>
    </w:p>
    <w:p>
      <w:pPr>
        <w:pStyle w:val="Heading4"/>
        <w:numPr>
          <w:ilvl w:val="3"/>
          <w:numId w:val="1"/>
        </w:numPr>
        <w:rPr/>
      </w:pPr>
      <w:bookmarkStart w:id="1493" w:name="__RefHeading___Toc3698552_653776707"/>
      <w:bookmarkStart w:id="1494" w:name="_Toc574"/>
      <w:bookmarkEnd w:id="1493"/>
      <w:r>
        <w:rPr/>
        <w:t>5</w:t>
      </w:r>
      <w:r>
        <w:rPr>
          <w:rtl w:val="true"/>
        </w:rPr>
        <w:t>.</w:t>
      </w:r>
      <w:r>
        <w:rPr>
          <w:rtl w:val="true"/>
        </w:rPr>
        <w:t>آرزوی حضرت مریم علیها السلام</w:t>
      </w:r>
      <w:bookmarkEnd w:id="1494"/>
    </w:p>
    <w:p>
      <w:pPr>
        <w:pStyle w:val="BookText"/>
        <w:rPr/>
      </w:pPr>
      <w:r>
        <w:rPr>
          <w:rFonts w:ascii="IRNazanin" w:hAnsi="IRNazanin" w:eastAsia="IRNazanin"/>
          <w:color w:val="111111"/>
          <w:sz w:val="28"/>
          <w:sz w:val="28"/>
          <w:szCs w:val="28"/>
          <w:rtl w:val="true"/>
          <w:lang w:bidi="fa-IR"/>
        </w:rPr>
        <w:t>هنگامی که حضرت مریم از دنیا رفت، حضرت عیسی علیه السلام او را تجهیز کرد 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روح مادر مشغول تکلم شد و گفت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آرزویی داری؟ مریم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آرزویم این است که در دنیا بودم و شب های سرد زمستانی را به مناجات و عبادت در درگاه خدا به صبح می رساندم و روزهای گرم تابستانی را روزه می گرفتم </w:t>
      </w:r>
      <w:r>
        <w:rPr>
          <w:rFonts w:eastAsia="IRNazanin" w:cs="IRNazanin"/>
          <w:color w:val="111111"/>
          <w:sz w:val="28"/>
          <w:szCs w:val="28"/>
          <w:rtl w:val="true"/>
          <w:lang w:bidi="fa-IR"/>
        </w:rPr>
        <w:t xml:space="preserve">. </w:t>
      </w:r>
      <w:r>
        <w:rPr>
          <w:rStyle w:val="FootnoteAnchor"/>
          <w:rtl w:val="true"/>
        </w:rPr>
        <w:footnoteReference w:id="1224"/>
      </w:r>
    </w:p>
    <w:p>
      <w:pPr>
        <w:pStyle w:val="Heading4"/>
        <w:numPr>
          <w:ilvl w:val="3"/>
          <w:numId w:val="1"/>
        </w:numPr>
        <w:rPr/>
      </w:pPr>
      <w:bookmarkStart w:id="1495" w:name="__RefHeading___Toc3698554_653776707"/>
      <w:bookmarkStart w:id="1496" w:name="_Toc575"/>
      <w:bookmarkEnd w:id="1495"/>
      <w:r>
        <w:rPr/>
        <w:t>6</w:t>
      </w:r>
      <w:r>
        <w:rPr>
          <w:rtl w:val="true"/>
        </w:rPr>
        <w:t>.</w:t>
      </w:r>
      <w:r>
        <w:rPr>
          <w:rtl w:val="true"/>
        </w:rPr>
        <w:t>شادی شیعیان</w:t>
      </w:r>
      <w:bookmarkEnd w:id="149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محضر امام صادق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شیعه و پیروان امامان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ما در لحظه های آخر عمر چیزهایی را می بینند که چشم شان با دیدن آن چیزها روشن می شود و شاد می شوند یکی از حاضران پرسید چه چیزی را </w:t>
      </w:r>
    </w:p>
    <w:p>
      <w:pPr>
        <w:pStyle w:val="BookText"/>
        <w:rPr/>
      </w:pPr>
      <w:r>
        <w:rPr>
          <w:rFonts w:ascii="IRNazanin" w:hAnsi="IRNazanin" w:eastAsia="IRNazanin"/>
          <w:color w:val="111111"/>
          <w:sz w:val="28"/>
          <w:sz w:val="28"/>
          <w:szCs w:val="28"/>
          <w:rtl w:val="true"/>
          <w:lang w:bidi="fa-IR"/>
        </w:rPr>
        <w:t>می بینند و این سؤال را مرتب تکرار می کرد و اصرار داشت امام علیه السلام پاسخ دهد؛ ولی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اصرار پرسشگر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یعنی رسول خدا صلی الله علیه و آله و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نیست مگر این که در لحظه های آخر عمر این دو بزرگوار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بشارتی است که خدا در قرآن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w:t>
      </w:r>
      <w:r>
        <w:rPr>
          <w:rFonts w:ascii="IRNazanin" w:hAnsi="IRNazanin" w:eastAsia="IRNazanin"/>
          <w:color w:val="111111"/>
          <w:sz w:val="28"/>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بشارت دنيا همان حضور پیامبر اکرم صلى الله عليه و سلم و علی علیه السلام در کنار محتضر است</w:t>
      </w:r>
      <w:r>
        <w:rPr>
          <w:rFonts w:eastAsia="IRNazanin" w:cs="IRNazanin"/>
          <w:color w:val="111111"/>
          <w:sz w:val="28"/>
          <w:szCs w:val="28"/>
          <w:rtl w:val="true"/>
          <w:lang w:bidi="fa-IR"/>
        </w:rPr>
        <w:t xml:space="preserve">».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پایان دعا پس از ذکر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رذیله اخلاقی،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صَلَّی عَلى مُحَمَّدٍ وَ آلِهِ وَ أَعِذْنى مِن كُلِّ ذلِكَ بِرَحمَتِكَ وَ جَميع المُؤْمِنِينَ وَ المُؤمِناتِ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بفرست و مرا و همه مردان و زنان مؤمن را از این بیماری ها در پناه خود حفظ کن؛ به رحمت خودت ای مهربان ترین مهربان ها</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به فضل الهی</w:t>
      </w:r>
    </w:p>
    <w:p>
      <w:pPr>
        <w:pStyle w:val="BookText"/>
        <w:rPr/>
      </w:pPr>
      <w:r>
        <w:rPr>
          <w:rFonts w:ascii="IRNazanin" w:hAnsi="IRNazanin" w:eastAsia="IRNazanin"/>
          <w:color w:val="111111"/>
          <w:sz w:val="28"/>
          <w:sz w:val="28"/>
          <w:szCs w:val="28"/>
          <w:rtl w:val="true"/>
          <w:lang w:bidi="fa-IR"/>
        </w:rPr>
        <w:t>دومین جلد کتاب گفتار رفیع</w:t>
      </w:r>
    </w:p>
    <w:p>
      <w:pPr>
        <w:pStyle w:val="BookText"/>
        <w:rPr/>
      </w:pPr>
      <w:r>
        <w:rPr>
          <w:rFonts w:ascii="IRNazanin" w:hAnsi="IRNazanin" w:eastAsia="IRNazanin"/>
          <w:color w:val="111111"/>
          <w:sz w:val="28"/>
          <w:sz w:val="28"/>
          <w:szCs w:val="28"/>
          <w:rtl w:val="true"/>
          <w:lang w:bidi="fa-IR"/>
        </w:rPr>
        <w:t xml:space="preserve">در روز جمعه دهم رجب </w:t>
      </w:r>
      <w:r>
        <w:rPr>
          <w:rFonts w:eastAsia="IRNazanin" w:cs="IRNazanin"/>
          <w:color w:val="111111"/>
          <w:sz w:val="28"/>
          <w:szCs w:val="28"/>
          <w:lang w:bidi="fa-IR"/>
        </w:rPr>
        <w:t>1430</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میلاد با برکت نهمین امام هُمام اباجعفر حضرت امام جواد علیه السلام به پایان رسید </w:t>
      </w:r>
      <w:bookmarkStart w:id="1497" w:name="pg8796_80799"/>
    </w:p>
    <w:p>
      <w:pPr>
        <w:pStyle w:val="Heading2"/>
        <w:numPr>
          <w:ilvl w:val="1"/>
          <w:numId w:val="1"/>
        </w:numPr>
        <w:rPr/>
      </w:pPr>
      <w:bookmarkStart w:id="1498" w:name="__RefHeading___Toc3698556_653776707"/>
      <w:bookmarkStart w:id="1499" w:name="_Toc576"/>
      <w:bookmarkEnd w:id="1497"/>
      <w:bookmarkEnd w:id="1498"/>
      <w:r>
        <w:rPr>
          <w:rtl w:val="true"/>
        </w:rPr>
        <w:t>کتابنامه</w:t>
      </w:r>
      <w:bookmarkEnd w:id="1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الصادقين، صادق احسانبخش ،قم، انتشارات دار ،العلم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الصلاة ، روح الله خمینی، مؤسسه نشر و تنظیم آثار امام خمینی، چاپ چهارم،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الامالي في التفسير و الحديث والادب ، ابوالقاسم على بن الحسين الموسوى المعروف بالسيد المرتضى، قم، مكتبة آية الله المرعشى،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ابوجعفر، محمد بن الحسن المعروف بالشيخ الطوسى، قم، دار الثقافه، الطبعة الاولى،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ناصر مکارم شیرازی، قم، مدرسه الامام علی بن ابیطالب، 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از نظر همزیستی محمد تقی فلسفی تهران هیئت نشر فرهنگ اسلامی، چاپ چهارم،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اَحلى من العسل، غلامعلی حسینی، بنیاد تبلیغاتی تماشا،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 ابو محمد الحسن بن محمد الدیلمی، بیروت، مؤسسه الاعلمی للمطبوعات،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و تبذیر، ناصر رفیعی محمدی، سمنان، انتشارات دانشگاه سمنان،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الغابه في معرفة الصحابه ، على بن ابى الكرم المعروف بابن الاثير، بيروت، دار الكت العلميه ،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مجسّم حسین نوری همدانی ،قم، انتشارات مهدی موعود، 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 سید محسن ،امین بیروت نشر دار 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الهامات جانبخش و پیامهای جالب سید حسن صحفی، قم، انتشارات ،ارم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الائمه الاطهار علیهم السلام، محمد باقر مجلسی، تهران، المكتبة الاسلامية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هایی از سیره امام خمینی رحمه الله علیه، غلامعلی رجایی ،تهران، مؤسسه عروج،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ساحل ، آفتاب، ابوالفضل هادي منش چاپ و نشر عروج،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لشيعة المرتضى، عماد الدين ابوجعفر الطبري، النجف، المكتبة الحيدريه الطبعة الثانيه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بنیادهای اخلاق اسلامی ترجمه الاخلاق سید عبدالله شبر بنیاد فرهنگی امام مهدی عجل الله تعالی فرجه الشریف چاپ دوّم،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سعدی، شیخ مصلح الدین سعدی شیرازی تهران نشر سرایش،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،اخلاق مهدی نیلی ،پور نشر مؤسسه تحقیقاتی حضرت ولی عصر عجل الله تعالی فرجه الشریف چاپ اوّل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بهین گفتار هادی حسام رشتی،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 پندار احمد فرامرز قراملکی ،تهران انتشارات آفتاب ،توسعه چاپ اوّل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تاریخ، موسی خسروی، مشهد، چاپ طوس، چاپ چهارم،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 ناصر مکارم شیرازی و همکاران ،قم، چاپخانه جامعه مدرسین، چاپ چهارم،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و یاران، محمد علی عالمی دامغانی، قم، چاپخانه مهر استوار،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الامم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 بن جریر الطبری ،بیروت، دار المعارف،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في كلمات القرآن الكريم ، حسن ،المصطفوى، طهران، وزارة الثقافه و الارشاد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 الحسن بن شعبه الحرّاني، تهران، اسلامیه،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في التفسير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الصافی، ملا محسن فیض کاشانی تهران 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قطب، بیروت، دار الشروق،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عبد الله محمد بن احمد القرطبی، بیروت، دار احياء التراث العربي، الطبعه الثانيه،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على الفضل بن الحسن الطبرسی، بیروت، دارالمعرفة،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جامعة المدرسين،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فتح الله کاشانی، تصحیح علی اکبر غفاری، تهران، کتابفروشی اسلامیه چاپ پنجم،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قرآن کریم عبدالله جوادی آملی، قم، نشر اسراء،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دیگران ،تهران، دار الکتب الاسلامیه،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جمعه العروسى الحویزی، تحقیق سید هاشم رسولی محلاتی قم ، المطبعة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 محمد بن على بن الحسين بن بابويه القمي، تحقيق على اكبر الغفاری تهران، مكتبة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قرآن کریم، علی کریمی جهرمی، قم، چاپخانه مهر،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الشیعه، سید حسین بروجردی، قم، المطبعة المهر،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محمد مهدی ،النراقی، قم، انتشارات دار التفسير الطبعة الثانيه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جزاء الاعمال و نكال الافعال في القرآن، السيد هاشم الناجى الموسوى الجزائری، منشورات ناجى ،الجزائرى، الطبعة الاولى،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الثمين في تفسير الكتاب المبين، سید عبدالله ،شبّر ،کویت، مكتبة الالفین چاپ دوّم،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 محمد تقی ،فلسفی تهران دفتر نشر فرهنگ ،اسلامی،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الحياة ، محمد رضا حکیمی، علی حکیمی، دفتر نشر فرهنگ اسلامی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حسد، سید رضا صدر، قم، چاپخانه دار العلم،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های شنیدنی، محمد محمدی اشتهاردی، قم، انتشارات علامه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المتقين ، محمد باقر مجلسی انتشارات ،هجرت چاپ چهاردهم،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ابوجعفر، محمد بن على بن الحسين بن بابويه القمی، تحقیق علی اکبر غفاری، بیروت، مؤسسة الاعلمي ، الطبعة الاولى،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شگفت، عبدالحسین دستغیب دارالکتاب جزایری،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ما علی دوانی تهران وزارت فرهنگ و ارشاد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 و پندها ، محمّد محمدی اشتهاردی، قم، انتشارات پیام آزادی، چاپ یازدهم،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سایه اولیاء خدا محمود شریعت زاده ،خراسانی نشر دار الصادقین،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السالكين، السيد علی خان الحسيني الشيرازى، قم، مؤسسه النشر الاسلامي، الطبعة الرابعه،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آرامش و راحتی گردآوری مؤسسه فرهنگی قدر ولایت،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های فضیلت محمد باقر مدرس بستان آبادی ،تهران دارالکتب الاسلامیه چاپ اوّل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و سخنوری محمد تقی ،فلسفی ،تهران، دفتر نشر فرهنگ اسلامی، چاپ پنجم،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های تلخ و شیرین قرآن، غلامرضا نیشابوری، تهران ، انتشارات پیام آزادی چاپ سوم،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 و مدينة الحكم والاثار، شیخ عباس قمی مؤسسه انتشارات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فرزانگان رضا مختاری، قم، دفتر تبلیغات اسلامی چاپ یازدهم،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کارگزاران یعقوب علی برجی ،قم، انتشارات ،شهریار،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صابران در قرآن، یوسف قرضاوی، ترجمه محمد علی لسانی فشارکی، قم، دفتر تبلیغات اسلامی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تدوین و تطور تفسیر علمی قرآن، ناصر رفیعی محمدی، قم، مرکز جهانی علوم اسلامی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سیرت پاکان محمد جواد صاحبی، قم، بوستان کتاب،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النبويه ، لابن هشام، مصر، مطبعة المصطفى البابي الحلبی و اولاده،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نهج البلاغه، مرتضی مطهری، قم،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امام رضا علیه السلام محمد صالحی و دیگران قم دار الهدی،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شاگردان مکتب ائمه علیهم السلام، محمد علی عالمی ،قم، چاپخانه ،اسلامیه،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عزّ الدين عبد الحميد بن محمد بن ابى الحديد المعتزلي، تحقيق محمد ابوالفضل ابراهیم، بیروت، دار احیاء التراث العربي، الطبعة الثانيه،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دعای مکارم الاخلاق، محمد تقی فلسفی، تهران، دفتر نشر فرهنگ اسلامی، چاپ 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شعله های سرد حسد، محمد علی سروش، قم، دار الحدیث،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فقاهت، مرکز انتشارات دفتر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ابوالحسین، مسلم بن حجاج النيسابوري ، تحقیق محمد فوأد الباقي القاهره دار الحدیث،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اللثالي العزيزيه فى الاحاديث الدينيه ، محمد بن علی بن ابراهيم الاحسایی، معروف به ابن ابی جمهور، تحقیق مجتبى العراقي، قم، مطبعة سيد 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در قرآن، رضا وطن دوست، مشهد، انتشارات آستان قدس رضوی،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العين ، خلیل بن احمد الفراهيدی، تحقیق مهدى المخزومی، قم، دار 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اخبار الرضا، ابوجعفر، محمد بن علی بن الحسين بن بابويه القمی، تحقیق سید مهدى الحسينى اللاجوردی، طهران، منشورات جهان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الكلم، عبد الواحد آمدی، شرح و ترجمه سید هاشم رسولی محلاتی تهران ، دفتر نشر فرهنگ اسلامی، چاپ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الرضويه ، حاج شیخ عباس قمی ،تهران کتابخانه و چاپخانه مرکزی،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المحيط ، محمد بن يعقوب الفيروز آبادی ،بیروت، دارالفکر،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،قرشی، طهران، دار الکتب الاسلامیه، چاپ ششم،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قرآن، عبدالله جوادی آملی ،قم، مرکز نشر اسراء، 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قرآن مهدی احمدی انتشارات ،اشراق چاپ اوّل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شناسی، 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شناسی محمد تقی مصباح یزدی، قم، انتشارات مؤسسه امام خمینی،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را چگونه شناختم کینت ،گریک، ترجمه ذبیح الله منصوری، تهران ، انتشارات مجید، چاپ پنجم،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عبد الله بن جعفر الحميرى القمى، قم، مؤسسة آل البیت،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ابوجعفر، محمد بن يعقوب الكليني، تحقیق علی اکبر غفاری، بیروت، دار التعارف، الطبعة الرابعه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كُحل البصر في سيره سيد البشر، شيخ عباس القمى، انتشارات الرسول المصطفى،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بهایی ترجمه فیضی تبریزی ،قم، انتشارات ،تهذیب، چاپ چهارم،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الريبه عن احكام الغيبه، شهيد ،ثانی زین الدین کاظمین، مكتبة امام و صاحب الزمان،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الاقوال والافعال، علاء الدين على المتقى بن حسام الدين الهندي، بيروت مكتبة التراث الاسلامى، الطبعة الاولى،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گفتارهای معنوی مرتضی مطهری، قم،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گلستان سعدی، مصلح بن عبد الله ، قم ، نسیم حیات،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شناسی، محسن قرائتی ،تهران، انتشارات وزارت فرهنگ و ارشاد اسلامی،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 ابوالفضل جمال الدین محمد بن مکرم بن منظور، بیروت، دارصادر، الطبعة الاولى،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شناخت ، محمد محمدی ری شهری ،قم، انتشارات دار الحدیث، چاپ اوّل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های زیبای قرآن ناصر مکارم شیرازی، انتشارات نسل جوان،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فخر الدين الطريحي تحقيق السيد احمد الحسينی، تهران، مكتبة نشر الثقافه الاسلامیه،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ابوالحسین ورّام بن ابی فراس ترجمه محمد رضا عطایی، بنیاد پژوهش های اسلامی آستان قدس رضوی،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على بن ابى بكر الهيثمي، بيروت، دار الفكر، الطبعة الاولى،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التأويل، محمد جمال الدین قاسمی ،بیروت، دار الفكر ، الطبعة الاولى،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البيضاء في تهذيب الاخبار، مولى محسن الكاشانی، بیروت، مؤسسة الاعلمي للمطبوعات، الطبعة الثانيه،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 ابوالحسن على بن الحسين المسعودى، مصر، مطبعة السعادة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ميرزا حسین ،النوری تحقیق و نشر مؤسسة آل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مسكّن الفؤاد عند فقد الاحبّه والاولاد، شهید ثانی ،قم، مؤسسة آل البيت، الطبعة الثالثه،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الانوار في غُرر الاخبار، ابوالفضل على الطبرسي، قم، دار الحديث، الطبعة الاولى،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المنير، احمد بن محمد الفيومى، قم، دار الهجره،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ابوجعفر محمد بن على بن الحسين بن بابويه القمي، تحقيق على اكبر غفاری، قم، مؤسسة النشر الاسلامى، الطبعة الاولى،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ابوالقاسم الموسوى الخويي، مركز نشر الثقافه الاسلاميه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مفاتيح الجنان، شیخ عباس قمی، ترجمه مهدی الهی قمشه ای، دفتر نشر فرهنگ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ابوالقاسم الحسين بن محمد المعروف بالراغب الاصفهاني ،مصر ، المطبعة الميمنية، الطبعة الثانيه،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 ابوالفرج على بن الحسين بن محمد الاصفهانی، بیروت، دار المعرفه</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الآخرة ، شيخ عباس قمی، انتشارات ائمه ،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التواريخ ملا هاشم خراسانی ،تهران،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 قرآن، جعفر سبحانی، قم، مؤسسه امام صادق علیه السلام،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على بن بابويه القمی، بیروت، دار الاضواء، چاپ ششم،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الامال شیخ عباس قمی، تهران، انتشارات جاویدان</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العدديه ، میرزا علی المشکینی، تحقیق علی احمدی میانجی قم دفتر نشر الهادى ، الطبعة الرابعة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الریشهری مؤسسه دار الحديث الثقافيه، الطبعة الثانيه،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های عرفانی امام خمینی رحمه الله علیه، به اهتمام محمد بدیعی مؤسسه تنظیم و نشر آثار امام خمینی رحمه الله علیه،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طوبی، میرزا ابوالحسن شعرانی تهران انتشارات اسلامیه چاپ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شیخ عباس قمی، قم، مكتبة بصیرتی،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 غلام حسين المجيدی، قم، مؤسسه انصاریان، الطبعة الاولى،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الشهادة ، احمد فرزانه، قم، مؤسسه نشر فرهنگ اهل بیت علیهم السلام،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الى تحصيل مسائل الشريعه، محمد بن الحسن الحرّ العاملي، قم، مؤسسه آل البيت، الطبعة الثالثه،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یک حکایت قرآنی محمد حسین محمدی ،قم، انتشارات یار غائب،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یک حکایت اخلاقی محمد حسین محمّدی، انتشارات ،چاف،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6397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92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قرآن در قرآن؛ مهدی احمدی ، قرآن در قرآن؛ محمد الراوعی، حديث القرآن عن القرآن؛ محمد مهدى فولادوند، قرآن شناسی؛ محمد تقی مصباح یزدی، قرآن شناسی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176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108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50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شماره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راغب اصفهانی واژه ذكرى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کریمی جهرمی جاذبه ،قرآن به نقل از تفسیر مراغی،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رفیعی محمدی، سیر تدوین و تطور تفسیر علمی قرآن،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میزان الحکمة ، شماره </w:t>
      </w:r>
      <w:r>
        <w:rPr>
          <w:rFonts w:eastAsia="IRNazanin" w:cs="IRNazanin"/>
          <w:b w:val="false"/>
          <w:bCs w:val="false"/>
          <w:i w:val="false"/>
          <w:iCs w:val="false"/>
          <w:color w:val="333333"/>
          <w:sz w:val="20"/>
          <w:szCs w:val="20"/>
        </w:rPr>
        <w:t>16554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میزان الحکمه، شماره </w:t>
      </w:r>
      <w:r>
        <w:rPr>
          <w:rFonts w:eastAsia="IRNazanin" w:cs="IRNazanin"/>
          <w:b w:val="false"/>
          <w:bCs w:val="false"/>
          <w:i w:val="false"/>
          <w:iCs w:val="false"/>
          <w:color w:val="333333"/>
          <w:sz w:val="20"/>
          <w:szCs w:val="20"/>
        </w:rPr>
        <w:t>16517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44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میزان الحکمه، شماره </w:t>
      </w:r>
      <w:r>
        <w:rPr>
          <w:rFonts w:eastAsia="IRNazanin" w:cs="IRNazanin"/>
          <w:b w:val="false"/>
          <w:bCs w:val="false"/>
          <w:i w:val="false"/>
          <w:iCs w:val="false"/>
          <w:color w:val="333333"/>
          <w:sz w:val="20"/>
          <w:szCs w:val="20"/>
        </w:rPr>
        <w:t>16448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شماره </w:t>
      </w:r>
      <w:r>
        <w:rPr>
          <w:rFonts w:eastAsia="IRNazanin" w:cs="IRNazanin"/>
          <w:b w:val="false"/>
          <w:bCs w:val="false"/>
          <w:i w:val="false"/>
          <w:iCs w:val="false"/>
          <w:color w:val="333333"/>
          <w:sz w:val="20"/>
          <w:szCs w:val="20"/>
        </w:rPr>
        <w:t>2257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حاجی، مستدرک الوسائل، </w:t>
      </w:r>
      <w:r>
        <w:rPr>
          <w:rFonts w:eastAsia="IRNazanin" w:cs="IRNazanin"/>
          <w:b w:val="false"/>
          <w:bCs w:val="false"/>
          <w:i w:val="false"/>
          <w:iCs w:val="false"/>
          <w:color w:val="333333"/>
          <w:sz w:val="20"/>
          <w:szCs w:val="20"/>
        </w:rPr>
        <w:t>7111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17528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داستان های قرآنی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کریمی جهرمی، جاذبه قرآن؛ محمد حسین محمدی، هزار و یک حکایت قرآنی؛ غلامرضا نیشابوری، سرگذشت های تلخ و شیرین قرآن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قرآنی، ص</w:t>
      </w:r>
      <w:r>
        <w:rPr>
          <w:rFonts w:eastAsia="IRNazanin" w:cs="IRNazanin"/>
          <w:b w:val="false"/>
          <w:bCs w:val="false"/>
          <w:i w:val="false"/>
          <w:iCs w:val="false"/>
          <w:color w:val="333333"/>
          <w:sz w:val="20"/>
          <w:szCs w:val="20"/>
        </w:rPr>
        <w:t>294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کریمی جهرمی، جاذبه قرآن، ص </w:t>
      </w:r>
      <w:r>
        <w:rPr>
          <w:rFonts w:eastAsia="IRNazanin" w:cs="IRNazanin"/>
          <w:b w:val="false"/>
          <w:bCs w:val="false"/>
          <w:i w:val="false"/>
          <w:iCs w:val="false"/>
          <w:color w:val="333333"/>
          <w:sz w:val="20"/>
          <w:szCs w:val="20"/>
        </w:rPr>
        <w:t>77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قرآن ،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اکبری، قصه های قرآن،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59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حکایت های شنیدنی، ص </w:t>
      </w:r>
      <w:r>
        <w:rPr>
          <w:rFonts w:eastAsia="IRNazanin" w:cs="IRNazanin"/>
          <w:b w:val="false"/>
          <w:bCs w:val="false"/>
          <w:i w:val="false"/>
          <w:iCs w:val="false"/>
          <w:color w:val="333333"/>
          <w:sz w:val="20"/>
          <w:szCs w:val="20"/>
        </w:rPr>
        <w:t>488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جهرمی، جاذبه قرآن، ص </w:t>
      </w:r>
      <w:r>
        <w:rPr>
          <w:rFonts w:eastAsia="IRNazanin" w:cs="IRNazanin"/>
          <w:b w:val="false"/>
          <w:bCs w:val="false"/>
          <w:i w:val="false"/>
          <w:iCs w:val="false"/>
          <w:color w:val="333333"/>
          <w:sz w:val="20"/>
          <w:szCs w:val="20"/>
        </w:rPr>
        <w:t>108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کینت ،گریک قرآن را چگونه شناختم ترجمه ذبیح الله منصوری،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طبرسی،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دستغیب داستان های شگفت، ص </w:t>
      </w:r>
      <w:r>
        <w:rPr>
          <w:rFonts w:eastAsia="IRNazanin" w:cs="IRNazanin"/>
          <w:b w:val="false"/>
          <w:bCs w:val="false"/>
          <w:i w:val="false"/>
          <w:iCs w:val="false"/>
          <w:color w:val="333333"/>
          <w:sz w:val="20"/>
          <w:szCs w:val="20"/>
        </w:rPr>
        <w:t>138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كحل البصر،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کریمی جهرمی، ریحانه محمد، امام حسن مجتبی علیه السلام، ص </w:t>
      </w:r>
      <w:r>
        <w:rPr>
          <w:rFonts w:eastAsia="IRNazanin" w:cs="IRNazanin"/>
          <w:b w:val="false"/>
          <w:bCs w:val="false"/>
          <w:i w:val="false"/>
          <w:iCs w:val="false"/>
          <w:color w:val="333333"/>
          <w:sz w:val="20"/>
          <w:szCs w:val="20"/>
        </w:rPr>
        <w:t>25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تلخ و شیرین،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60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های عرفانی،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18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نیشابوری، سرگذشت های تلخ و شیرین،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 </w:t>
      </w:r>
      <w:r>
        <w:rPr>
          <w:rFonts w:eastAsia="IRNazanin" w:cs="IRNazanin"/>
          <w:b w:val="false"/>
          <w:bCs w:val="false"/>
          <w:i w:val="false"/>
          <w:iCs w:val="false"/>
          <w:color w:val="333333"/>
          <w:sz w:val="20"/>
          <w:szCs w:val="20"/>
        </w:rPr>
        <w:t>144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هشتم صحیفه سجادیه که امام سجاد در آن از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اخلاقی به خدا پناه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بحث این مجموعه، همین دعاست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معانى الاخبار، ص </w:t>
      </w:r>
      <w:r>
        <w:rPr>
          <w:rFonts w:eastAsia="IRNazanin" w:cs="IRNazanin"/>
          <w:b w:val="false"/>
          <w:bCs w:val="false"/>
          <w:i w:val="false"/>
          <w:iCs w:val="false"/>
          <w:color w:val="333333"/>
          <w:sz w:val="20"/>
          <w:szCs w:val="20"/>
        </w:rPr>
        <w:t>279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في معرفة الصحابه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سرگذشت های تلخ و شیرین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،عالمی شاگردان مکتب ائمه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نیشابوری، سرگذشت های تلخ و شیرین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نحل،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التحقيق فى كلمات القرآن الكريم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حويزي ، تفسير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،بخش، آثار الصادقين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1550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شماره </w:t>
      </w:r>
      <w:r>
        <w:rPr>
          <w:rFonts w:eastAsia="IRNazanin" w:cs="IRNazanin"/>
          <w:b w:val="false"/>
          <w:bCs w:val="false"/>
          <w:i w:val="false"/>
          <w:iCs w:val="false"/>
          <w:color w:val="333333"/>
          <w:sz w:val="20"/>
          <w:szCs w:val="20"/>
        </w:rPr>
        <w:t>3612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3615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2835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625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5772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آیه </w:t>
      </w:r>
      <w:r>
        <w:rPr>
          <w:rFonts w:eastAsia="IRNazanin" w:cs="IRNazanin"/>
          <w:b w:val="false"/>
          <w:bCs w:val="false"/>
          <w:i w:val="false"/>
          <w:iCs w:val="false"/>
          <w:color w:val="333333"/>
          <w:sz w:val="20"/>
          <w:szCs w:val="20"/>
        </w:rPr>
        <w:t>24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آداب الصلاة،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آیه </w:t>
      </w:r>
      <w:r>
        <w:rPr>
          <w:rFonts w:eastAsia="IRNazanin" w:cs="IRNazanin"/>
          <w:b w:val="false"/>
          <w:bCs w:val="false"/>
          <w:i w:val="false"/>
          <w:iCs w:val="false"/>
          <w:color w:val="333333"/>
          <w:sz w:val="20"/>
          <w:szCs w:val="20"/>
        </w:rPr>
        <w:t>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ذیل آیه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،قمى بشارة المصطفى،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ص</w:t>
      </w:r>
      <w:r>
        <w:rPr>
          <w:rFonts w:eastAsia="IRNazanin" w:cs="IRNazanin"/>
          <w:b w:val="false"/>
          <w:bCs w:val="false"/>
          <w:i w:val="false"/>
          <w:iCs w:val="false"/>
          <w:color w:val="333333"/>
          <w:sz w:val="20"/>
          <w:szCs w:val="20"/>
        </w:rPr>
        <w:t>10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حويزي ،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3717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21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دامغانی پیغمبر و ياران،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همدانی، اسلام مجسّم،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ح </w:t>
      </w:r>
      <w:r>
        <w:rPr>
          <w:rFonts w:eastAsia="IRNazanin" w:cs="IRNazanin"/>
          <w:b w:val="false"/>
          <w:bCs w:val="false"/>
          <w:i w:val="false"/>
          <w:iCs w:val="false"/>
          <w:color w:val="333333"/>
          <w:sz w:val="20"/>
          <w:szCs w:val="20"/>
        </w:rPr>
        <w:t>2635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81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87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قمى، سفينة البحار، ماده غضب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خشونت خانوادگی از منظر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های قرآنی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26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ثبت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غضب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15055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 دعای مکارم الاخلاق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217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64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15223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رساله حقوق امام سجاد علیه السلام</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 برجی سیمای کارگزاران، ص</w:t>
      </w:r>
      <w:r>
        <w:rPr>
          <w:rFonts w:eastAsia="IRNazanin" w:cs="IRNazanin"/>
          <w:b w:val="false"/>
          <w:bCs w:val="false"/>
          <w:i w:val="false"/>
          <w:iCs w:val="false"/>
          <w:color w:val="333333"/>
          <w:sz w:val="20"/>
          <w:szCs w:val="20"/>
        </w:rPr>
        <w:t>282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 دعای مکارم الاخلاق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شریعت زاده خراسانی در سایه اولیاء خدا،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علی حسینی، احلى من العسل،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تفی فلسفی، شرح تفسیر و مکارم الاخلاق،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 </w:t>
      </w:r>
      <w:r>
        <w:rPr>
          <w:rFonts w:eastAsia="IRNazanin" w:cs="IRNazanin"/>
          <w:b w:val="false"/>
          <w:bCs w:val="false"/>
          <w:i w:val="false"/>
          <w:iCs w:val="false"/>
          <w:color w:val="333333"/>
          <w:sz w:val="20"/>
          <w:szCs w:val="20"/>
        </w:rPr>
        <w:t>274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خان شیرازی، ریاض السالكين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 واژه حسد</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ثاني كشف الريبه عن احكام الغيبه ،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تفسير كبير،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الله شُبَّر، الجوهر الثمين في تفسير الكتاب المبین،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في ظلال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فتح الله كاشاني، منهج الصادقين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شماره </w:t>
      </w:r>
      <w:r>
        <w:rPr>
          <w:rFonts w:eastAsia="IRNazanin" w:cs="IRNazanin"/>
          <w:b w:val="false"/>
          <w:bCs w:val="false"/>
          <w:i w:val="false"/>
          <w:iCs w:val="false"/>
          <w:color w:val="333333"/>
          <w:sz w:val="20"/>
          <w:szCs w:val="20"/>
        </w:rPr>
        <w:t>1774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120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 صحيفه سجاديه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شماره </w:t>
      </w:r>
      <w:r>
        <w:rPr>
          <w:rFonts w:eastAsia="IRNazanin" w:cs="IRNazanin"/>
          <w:b w:val="false"/>
          <w:bCs w:val="false"/>
          <w:i w:val="false"/>
          <w:iCs w:val="false"/>
          <w:color w:val="333333"/>
          <w:sz w:val="20"/>
          <w:szCs w:val="20"/>
        </w:rPr>
        <w:t>3908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شماره </w:t>
      </w:r>
      <w:r>
        <w:rPr>
          <w:rFonts w:eastAsia="IRNazanin" w:cs="IRNazanin"/>
          <w:b w:val="false"/>
          <w:bCs w:val="false"/>
          <w:i w:val="false"/>
          <w:iCs w:val="false"/>
          <w:color w:val="333333"/>
          <w:sz w:val="20"/>
          <w:szCs w:val="20"/>
        </w:rPr>
        <w:t>1133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مکارم الاخلاق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قرضاوی، سیمای صابران در قرآن، حسن ،فلاح صبر و استقامت، جلال رفعتی، صبر بصير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المفردات ، واژه صبر</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نراقی، جامع السعادات ،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آیه </w:t>
      </w:r>
      <w:r>
        <w:rPr>
          <w:rFonts w:eastAsia="IRNazanin" w:cs="IRNazanin"/>
          <w:b w:val="false"/>
          <w:bCs w:val="false"/>
          <w:i w:val="false"/>
          <w:iCs w:val="false"/>
          <w:color w:val="333333"/>
          <w:sz w:val="20"/>
          <w:szCs w:val="20"/>
        </w:rPr>
        <w:t>17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35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130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75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بخش، آثار الصادقين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در قرآن مجله ره توشه ،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الصادقين،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2315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291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35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 شاگردان مكتب ائمه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واژه عبد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مقاتل الطالبيين،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،عالمی پیامبر و یاران،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ثانى مسكن الفؤاد عند فقد الاحبه والاولاد،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 آیه </w:t>
      </w:r>
      <w:r>
        <w:rPr>
          <w:rFonts w:eastAsia="IRNazanin" w:cs="IRNazanin"/>
          <w:b w:val="false"/>
          <w:bCs w:val="false"/>
          <w:i w:val="false"/>
          <w:iCs w:val="false"/>
          <w:color w:val="333333"/>
          <w:sz w:val="20"/>
          <w:szCs w:val="20"/>
        </w:rPr>
        <w:t>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مکارم الاخلاق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کلمات قصار </w:t>
      </w:r>
      <w:r>
        <w:rPr>
          <w:rFonts w:eastAsia="IRNazanin" w:cs="IRNazanin"/>
          <w:b w:val="false"/>
          <w:bCs w:val="false"/>
          <w:i w:val="false"/>
          <w:iCs w:val="false"/>
          <w:color w:val="333333"/>
          <w:sz w:val="20"/>
          <w:szCs w:val="20"/>
        </w:rPr>
        <w:t>229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 واژه قنع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واژه قناعت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شماره </w:t>
      </w:r>
      <w:r>
        <w:rPr>
          <w:rFonts w:eastAsia="IRNazanin" w:cs="IRNazanin"/>
          <w:b w:val="false"/>
          <w:bCs w:val="false"/>
          <w:i w:val="false"/>
          <w:iCs w:val="false"/>
          <w:color w:val="333333"/>
          <w:sz w:val="20"/>
          <w:szCs w:val="20"/>
        </w:rPr>
        <w:t>10592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4639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آرامش و راحتی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تکنیک کاربردی مؤسسه فرهنگی قدر ولایت</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624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2549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اکبری، زیبائی های اخلاق، ص </w:t>
      </w:r>
      <w:r>
        <w:rPr>
          <w:rFonts w:eastAsia="IRNazanin" w:cs="IRNazanin"/>
          <w:b w:val="false"/>
          <w:bCs w:val="false"/>
          <w:i w:val="false"/>
          <w:iCs w:val="false"/>
          <w:color w:val="333333"/>
          <w:sz w:val="20"/>
          <w:szCs w:val="20"/>
        </w:rPr>
        <w:t>87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8972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7782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4172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3191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17144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شماره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131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9769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باب هفت گانه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5133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تغابن، آیه </w:t>
      </w:r>
      <w:r>
        <w:rPr>
          <w:rFonts w:eastAsia="IRNazanin" w:cs="IRNazanin"/>
          <w:b w:val="false"/>
          <w:bCs w:val="false"/>
          <w:i w:val="false"/>
          <w:iCs w:val="false"/>
          <w:color w:val="333333"/>
          <w:sz w:val="20"/>
          <w:szCs w:val="20"/>
        </w:rPr>
        <w:t>16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5407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احسایی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رجایی برداشت هایی از سیره امام خمینی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حلية المتقين،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،صاحبی، سیره پاکان،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رفیعی محمدی اسراف و تبذیر تباهی سرمایه ها</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فلسفی، سخن و سخنوری ، ص</w:t>
      </w:r>
      <w:r>
        <w:rPr>
          <w:rFonts w:eastAsia="IRNazanin" w:cs="IRNazanin"/>
          <w:b w:val="false"/>
          <w:bCs w:val="false"/>
          <w:i w:val="false"/>
          <w:iCs w:val="false"/>
          <w:color w:val="333333"/>
          <w:sz w:val="20"/>
          <w:szCs w:val="20"/>
        </w:rPr>
        <w:t>135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 گفتارهای معنوی ، ص</w:t>
      </w:r>
      <w:r>
        <w:rPr>
          <w:rFonts w:eastAsia="IRNazanin" w:cs="IRNazanin"/>
          <w:b w:val="false"/>
          <w:bCs w:val="false"/>
          <w:i w:val="false"/>
          <w:iCs w:val="false"/>
          <w:color w:val="333333"/>
          <w:sz w:val="20"/>
          <w:szCs w:val="20"/>
        </w:rPr>
        <w:t>262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مدرّس ستاره های فضیلت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خان، رياض السالكين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واژه شکس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فيومى المصباح المنير، واژه شكس</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29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شماره </w:t>
      </w:r>
      <w:r>
        <w:rPr>
          <w:rFonts w:eastAsia="IRNazanin" w:cs="IRNazanin"/>
          <w:b w:val="false"/>
          <w:bCs w:val="false"/>
          <w:i w:val="false"/>
          <w:iCs w:val="false"/>
          <w:color w:val="333333"/>
          <w:sz w:val="20"/>
          <w:szCs w:val="20"/>
        </w:rPr>
        <w:t>4987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كاشاني، محجة البيضا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5567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8023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میزان الحکمه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آثار الصادقين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علیه السلام، ص </w:t>
      </w:r>
      <w:r>
        <w:rPr>
          <w:rFonts w:eastAsia="IRNazanin" w:cs="IRNazanin"/>
          <w:b w:val="false"/>
          <w:bCs w:val="false"/>
          <w:i w:val="false"/>
          <w:iCs w:val="false"/>
          <w:color w:val="333333"/>
          <w:sz w:val="20"/>
          <w:szCs w:val="20"/>
        </w:rPr>
        <w:t>540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العسكرى الان ،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63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22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53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نیش و نوش، ص </w:t>
      </w:r>
      <w:r>
        <w:rPr>
          <w:rFonts w:eastAsia="IRNazanin" w:cs="IRNazanin"/>
          <w:b w:val="false"/>
          <w:bCs w:val="false"/>
          <w:i w:val="false"/>
          <w:iCs w:val="false"/>
          <w:color w:val="333333"/>
          <w:sz w:val="20"/>
          <w:szCs w:val="20"/>
        </w:rPr>
        <w:t>85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صاحبی، سیرت پاکان، ص </w:t>
      </w:r>
      <w:r>
        <w:rPr>
          <w:rFonts w:eastAsia="IRNazanin" w:cs="IRNazanin"/>
          <w:b w:val="false"/>
          <w:bCs w:val="false"/>
          <w:i w:val="false"/>
          <w:iCs w:val="false"/>
          <w:color w:val="333333"/>
          <w:sz w:val="20"/>
          <w:szCs w:val="20"/>
        </w:rPr>
        <w:t>55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هادی ،منش بر ساحل آفتاب،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 ماده شها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4885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5985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6300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6790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8022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9667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10915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8366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7587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29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19048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محاسن التأويل،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4114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2148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9050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 واژه خُمر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 فیروزآبادی،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های قرآنی ویژه قرآن و حجاب،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كنز العمال، شماره </w:t>
      </w:r>
      <w:r>
        <w:rPr>
          <w:rFonts w:eastAsia="IRNazanin" w:cs="IRNazanin"/>
          <w:b w:val="false"/>
          <w:bCs w:val="false"/>
          <w:i w:val="false"/>
          <w:iCs w:val="false"/>
          <w:color w:val="333333"/>
          <w:sz w:val="20"/>
          <w:szCs w:val="20"/>
        </w:rPr>
        <w:t>44441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حويزي ، نور الثقلين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آیه </w:t>
      </w:r>
      <w:r>
        <w:rPr>
          <w:rFonts w:eastAsia="IRNazanin" w:cs="IRNazanin"/>
          <w:b w:val="false"/>
          <w:bCs w:val="false"/>
          <w:i w:val="false"/>
          <w:iCs w:val="false"/>
          <w:color w:val="333333"/>
          <w:sz w:val="20"/>
          <w:szCs w:val="20"/>
        </w:rPr>
        <w:t>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9251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فلسفی، جوان،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العُمّی، الحرارة المتولدة من الجواهر المحميه كالنار و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حُمى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ذيل دعای هشتم صحیفه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شماره </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25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8812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محمد تقی فلسفی، بزرگسال،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 واژه هوی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 آیه </w:t>
      </w:r>
      <w:r>
        <w:rPr>
          <w:rFonts w:eastAsia="IRNazanin" w:cs="IRNazanin"/>
          <w:b w:val="false"/>
          <w:bCs w:val="false"/>
          <w:i w:val="false"/>
          <w:iCs w:val="false"/>
          <w:color w:val="333333"/>
          <w:sz w:val="20"/>
          <w:szCs w:val="20"/>
        </w:rPr>
        <w:t>28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جائیه، آیه </w:t>
      </w:r>
      <w:r>
        <w:rPr>
          <w:rFonts w:eastAsia="IRNazanin" w:cs="IRNazanin"/>
          <w:b w:val="false"/>
          <w:bCs w:val="false"/>
          <w:i w:val="false"/>
          <w:iCs w:val="false"/>
          <w:color w:val="333333"/>
          <w:sz w:val="20"/>
          <w:szCs w:val="20"/>
        </w:rPr>
        <w:t>23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5983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23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10662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3270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6000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5542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8354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عنکبوت، آیه </w:t>
      </w:r>
      <w:r>
        <w:rPr>
          <w:rFonts w:eastAsia="IRNazanin" w:cs="IRNazanin"/>
          <w:b w:val="false"/>
          <w:bCs w:val="false"/>
          <w:i w:val="false"/>
          <w:iCs w:val="false"/>
          <w:color w:val="333333"/>
          <w:sz w:val="20"/>
          <w:szCs w:val="20"/>
        </w:rPr>
        <w:t>57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6799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7327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701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6418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10058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شعبانیه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فوائد الرضويه ،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 مفردات ، ماده هدی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10017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10016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10012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10013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شماره </w:t>
      </w:r>
      <w:r>
        <w:rPr>
          <w:rFonts w:eastAsia="IRNazanin" w:cs="IRNazanin"/>
          <w:b w:val="false"/>
          <w:bCs w:val="false"/>
          <w:i w:val="false"/>
          <w:iCs w:val="false"/>
          <w:color w:val="333333"/>
          <w:sz w:val="20"/>
          <w:szCs w:val="20"/>
        </w:rPr>
        <w:t>39582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39611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80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 آیه </w:t>
      </w:r>
      <w:r>
        <w:rPr>
          <w:rFonts w:eastAsia="IRNazanin" w:cs="IRNazanin"/>
          <w:b w:val="false"/>
          <w:bCs w:val="false"/>
          <w:i w:val="false"/>
          <w:iCs w:val="false"/>
          <w:color w:val="333333"/>
          <w:sz w:val="20"/>
          <w:szCs w:val="20"/>
        </w:rPr>
        <w:t>20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الحکمه، شماره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110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،عالمی شاگردان مكتب ائمه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زاده ،خراسانی در سایه اولیاء خدا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طبرسی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غفلت</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پرده پندار؛ پایان نامه ارشد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 از دیدگاه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راهنمایی دکتر محمد علی لسانی فشارکی، دانشگاه آزاد کرج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7075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شماره </w:t>
      </w:r>
      <w:r>
        <w:rPr>
          <w:rFonts w:eastAsia="IRNazanin" w:cs="IRNazanin"/>
          <w:b w:val="false"/>
          <w:bCs w:val="false"/>
          <w:i w:val="false"/>
          <w:iCs w:val="false"/>
          <w:color w:val="333333"/>
          <w:sz w:val="20"/>
          <w:szCs w:val="20"/>
        </w:rPr>
        <w:t>8318</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8430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22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158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5925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نمل،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4269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ابطحى، الصحيفه الفاطمیه ، دعای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ذكر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جامع احادیث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زاده خراسانی در سایه اولیاء 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 ذیل واژه کلفه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ابا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آیه </w:t>
      </w:r>
      <w:r>
        <w:rPr>
          <w:rFonts w:eastAsia="IRNazanin" w:cs="IRNazanin"/>
          <w:b w:val="false"/>
          <w:bCs w:val="false"/>
          <w:i w:val="false"/>
          <w:iCs w:val="false"/>
          <w:color w:val="333333"/>
          <w:sz w:val="20"/>
          <w:szCs w:val="20"/>
        </w:rPr>
        <w:t>35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شماره </w:t>
      </w:r>
      <w:r>
        <w:rPr>
          <w:rFonts w:eastAsia="IRNazanin" w:cs="IRNazanin"/>
          <w:b w:val="false"/>
          <w:bCs w:val="false"/>
          <w:i w:val="false"/>
          <w:iCs w:val="false"/>
          <w:color w:val="333333"/>
          <w:sz w:val="20"/>
          <w:szCs w:val="20"/>
        </w:rPr>
        <w:t>2477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حوج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اربعين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و مفردات اژه حق</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واژه بَطَل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11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منشور جاوید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مکارم شیرازی، مثال های زیبای قرآن، ص</w:t>
      </w:r>
      <w:r>
        <w:rPr>
          <w:rFonts w:eastAsia="IRNazanin" w:cs="IRNazanin"/>
          <w:b w:val="false"/>
          <w:bCs w:val="false"/>
          <w:i w:val="false"/>
          <w:iCs w:val="false"/>
          <w:color w:val="333333"/>
          <w:sz w:val="20"/>
          <w:szCs w:val="20"/>
        </w:rPr>
        <w:t>294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716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3322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3172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7694</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7699</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73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116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48</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آیه </w:t>
      </w:r>
      <w:r>
        <w:rPr>
          <w:rFonts w:eastAsia="IRNazanin" w:cs="IRNazanin"/>
          <w:b w:val="false"/>
          <w:bCs w:val="false"/>
          <w:i w:val="false"/>
          <w:iCs w:val="false"/>
          <w:color w:val="333333"/>
          <w:sz w:val="20"/>
          <w:szCs w:val="20"/>
        </w:rPr>
        <w:t>39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مصادیق، از کتاب منشور جاوید ،قرآن آیت الله سبحانی جلد سوم، بحث حق و باطل استفاده شد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ص </w:t>
      </w:r>
      <w:r>
        <w:rPr>
          <w:rFonts w:eastAsia="IRNazanin" w:cs="IRNazanin"/>
          <w:b w:val="false"/>
          <w:bCs w:val="false"/>
          <w:i w:val="false"/>
          <w:iCs w:val="false"/>
          <w:color w:val="333333"/>
          <w:sz w:val="20"/>
          <w:szCs w:val="20"/>
        </w:rPr>
        <w:t>198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 نور الثقلين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5389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9168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eastAsia="IRNazanin" w:cs="IRNazanin"/>
          <w:b w:val="false"/>
          <w:bCs w:val="false"/>
          <w:i w:val="false"/>
          <w:iCs w:val="false"/>
          <w:color w:val="333333"/>
          <w:sz w:val="20"/>
          <w:szCs w:val="20"/>
        </w:rPr>
        <w:t>30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معانى الاخبار، ص</w:t>
      </w:r>
      <w:r>
        <w:rPr>
          <w:rFonts w:eastAsia="IRNazanin" w:cs="IRNazanin"/>
          <w:b w:val="false"/>
          <w:bCs w:val="false"/>
          <w:i w:val="false"/>
          <w:iCs w:val="false"/>
          <w:color w:val="333333"/>
          <w:sz w:val="20"/>
          <w:szCs w:val="20"/>
        </w:rPr>
        <w:t>241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کعب؛ عالمی 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گناه شناسی؛ امیری ،اراکی ریشه گناهان؛ رسولی محلاتی، کیفر گناه؛ حسین واعظی شناسایی گناه در قرن بیستم؛ علی اکبر بابا زاده، زمینه های فساد در جامعه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ج التحقيق فى كلمات القرآن الكريم،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قریشی،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46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 ذيل كلمه حنث</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واژه جناح</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واژه جرم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 آیه</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50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41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44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های گناه از نظر قرآن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راهنمایی مؤلف دانشکده اصول دین،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138</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930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657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136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 آیه </w:t>
      </w:r>
      <w:r>
        <w:rPr>
          <w:rFonts w:eastAsia="IRNazanin" w:cs="IRNazanin"/>
          <w:b w:val="false"/>
          <w:bCs w:val="false"/>
          <w:i w:val="false"/>
          <w:iCs w:val="false"/>
          <w:color w:val="333333"/>
          <w:sz w:val="20"/>
          <w:szCs w:val="20"/>
        </w:rPr>
        <w:t>23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 ماده حی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ص</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20</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45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شماره </w:t>
      </w:r>
      <w:r>
        <w:rPr>
          <w:rFonts w:eastAsia="IRNazanin" w:cs="IRNazanin"/>
          <w:b w:val="false"/>
          <w:bCs w:val="false"/>
          <w:i w:val="false"/>
          <w:iCs w:val="false"/>
          <w:color w:val="333333"/>
          <w:sz w:val="20"/>
          <w:szCs w:val="20"/>
        </w:rPr>
        <w:t>24844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میزان الحکمه ، شماره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میزان الحکمه ، شماره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شماره </w:t>
      </w:r>
      <w:r>
        <w:rPr>
          <w:rFonts w:eastAsia="IRNazanin" w:cs="IRNazanin"/>
          <w:b w:val="false"/>
          <w:bCs w:val="false"/>
          <w:i w:val="false"/>
          <w:iCs w:val="false"/>
          <w:color w:val="333333"/>
          <w:sz w:val="20"/>
          <w:szCs w:val="20"/>
        </w:rPr>
        <w:t>6591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 ص</w:t>
      </w:r>
      <w:r>
        <w:rPr>
          <w:rFonts w:eastAsia="IRNazanin" w:cs="IRNazanin"/>
          <w:b w:val="false"/>
          <w:bCs w:val="false"/>
          <w:i w:val="false"/>
          <w:iCs w:val="false"/>
          <w:color w:val="333333"/>
          <w:sz w:val="20"/>
          <w:szCs w:val="20"/>
        </w:rPr>
        <w:t>394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124</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2856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30980</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4610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6864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5917</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5925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5911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5911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 دعای بیستم صحیفه سجادیه</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ش</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خمسة عشر مناجات التائبين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نور،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31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المفردات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الوعظ زجر مقترنّ بتخويف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المفردات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3460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4191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1857</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9859</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5756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96</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6433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6607</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وطن دوست، عمل در قرآن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العدديه، ص </w:t>
      </w:r>
      <w:r>
        <w:rPr>
          <w:rFonts w:eastAsia="IRNazanin" w:cs="IRNazanin"/>
          <w:b w:val="false"/>
          <w:bCs w:val="false"/>
          <w:i w:val="false"/>
          <w:iCs w:val="false"/>
          <w:color w:val="333333"/>
          <w:sz w:val="20"/>
          <w:szCs w:val="20"/>
        </w:rPr>
        <w:t>40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گناهکاران ، ص </w:t>
      </w:r>
      <w:r>
        <w:rPr>
          <w:rFonts w:eastAsia="IRNazanin" w:cs="IRNazanin"/>
          <w:b w:val="false"/>
          <w:bCs w:val="false"/>
          <w:i w:val="false"/>
          <w:iCs w:val="false"/>
          <w:color w:val="333333"/>
          <w:sz w:val="20"/>
          <w:szCs w:val="20"/>
        </w:rPr>
        <w:t>93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الهاويه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ثواب الاعمال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ص</w:t>
      </w:r>
      <w:r>
        <w:rPr>
          <w:rFonts w:eastAsia="IRNazanin" w:cs="IRNazanin"/>
          <w:b w:val="false"/>
          <w:bCs w:val="false"/>
          <w:i w:val="false"/>
          <w:iCs w:val="false"/>
          <w:color w:val="333333"/>
          <w:sz w:val="20"/>
          <w:szCs w:val="20"/>
        </w:rPr>
        <w:t>176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پاکان،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رياض السالكين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 ماده عبد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11709</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ش </w:t>
      </w:r>
      <w:r>
        <w:rPr>
          <w:rFonts w:eastAsia="IRNazanin" w:cs="IRNazanin"/>
          <w:b w:val="false"/>
          <w:bCs w:val="false"/>
          <w:i w:val="false"/>
          <w:iCs w:val="false"/>
          <w:color w:val="333333"/>
          <w:sz w:val="20"/>
          <w:szCs w:val="20"/>
        </w:rPr>
        <w:t>11707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خویی، معجم رجال الحدیث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 فقاهت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221</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20</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35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37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11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شماره </w:t>
      </w:r>
      <w:r>
        <w:rPr>
          <w:rFonts w:eastAsia="IRNazanin" w:cs="IRNazanin"/>
          <w:b w:val="false"/>
          <w:bCs w:val="false"/>
          <w:i w:val="false"/>
          <w:iCs w:val="false"/>
          <w:color w:val="333333"/>
          <w:sz w:val="20"/>
          <w:szCs w:val="20"/>
        </w:rPr>
        <w:t>19342</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محمد صالحی، سیره امام رضا علیه السلام ،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هادی منش بر ساحل آفتاب ، ص </w:t>
      </w:r>
      <w:r>
        <w:rPr>
          <w:rFonts w:eastAsia="IRNazanin" w:cs="IRNazanin"/>
          <w:b w:val="false"/>
          <w:bCs w:val="false"/>
          <w:i w:val="false"/>
          <w:iCs w:val="false"/>
          <w:color w:val="333333"/>
          <w:sz w:val="20"/>
          <w:szCs w:val="20"/>
        </w:rPr>
        <w:t>495</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شریعت زاده در سایه اولیاء خدا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128</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199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9625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مشكاة الانوار،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 مفردات ، واژه شکر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w:t>
      </w:r>
      <w:r>
        <w:rPr>
          <w:rFonts w:eastAsia="IRNazanin" w:cs="IRNazanin"/>
          <w:b w:val="false"/>
          <w:bCs w:val="false"/>
          <w:i w:val="false"/>
          <w:iCs w:val="false"/>
          <w:color w:val="333333"/>
          <w:sz w:val="20"/>
          <w:szCs w:val="20"/>
        </w:rPr>
        <w:t>37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40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 ماده شکر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60</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شماره </w:t>
      </w:r>
      <w:r>
        <w:rPr>
          <w:rFonts w:eastAsia="IRNazanin" w:cs="IRNazanin"/>
          <w:b w:val="false"/>
          <w:bCs w:val="false"/>
          <w:i w:val="false"/>
          <w:iCs w:val="false"/>
          <w:color w:val="333333"/>
          <w:sz w:val="20"/>
          <w:szCs w:val="20"/>
        </w:rPr>
        <w:t>9639</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5668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عالمی پیغمبر و ياران،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3047</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های فضیلت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داستان های ما،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کشکول شیخ بهائی،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واژه ظلم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سجادیه ، دعای </w:t>
      </w:r>
      <w:r>
        <w:rPr>
          <w:rFonts w:eastAsia="IRNazanin" w:cs="IRNazanin"/>
          <w:b w:val="false"/>
          <w:bCs w:val="false"/>
          <w:i w:val="false"/>
          <w:iCs w:val="false"/>
          <w:color w:val="333333"/>
          <w:sz w:val="20"/>
          <w:szCs w:val="20"/>
        </w:rPr>
        <w:t>48</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44</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45</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42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16</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44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جزایری، جزاء الاعمال و نكال الامثال في القرآن،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42</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113</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الصادقين،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نفس المهموم،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مرحوم شعرانی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داستان های ما،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115</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داستان های 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های فضیلت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10965</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الشهادة ، نامه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ص </w:t>
      </w:r>
      <w:r>
        <w:rPr>
          <w:rFonts w:eastAsia="IRNazanin" w:cs="IRNazanin"/>
          <w:b w:val="false"/>
          <w:bCs w:val="false"/>
          <w:i w:val="false"/>
          <w:iCs w:val="false"/>
          <w:color w:val="333333"/>
          <w:sz w:val="20"/>
          <w:szCs w:val="20"/>
        </w:rPr>
        <w:t>366</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داستان راستان،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عيون اخبار الرضا،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شماره </w:t>
      </w:r>
      <w:r>
        <w:rPr>
          <w:rFonts w:eastAsia="IRNazanin" w:cs="IRNazanin"/>
          <w:b w:val="false"/>
          <w:bCs w:val="false"/>
          <w:i w:val="false"/>
          <w:iCs w:val="false"/>
          <w:color w:val="333333"/>
          <w:sz w:val="20"/>
          <w:szCs w:val="20"/>
        </w:rPr>
        <w:t>8431</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169</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15</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66</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آیه </w:t>
      </w:r>
      <w:r>
        <w:rPr>
          <w:rFonts w:eastAsia="IRNazanin" w:cs="IRNazanin"/>
          <w:b w:val="false"/>
          <w:bCs w:val="false"/>
          <w:i w:val="false"/>
          <w:iCs w:val="false"/>
          <w:color w:val="333333"/>
          <w:sz w:val="20"/>
          <w:szCs w:val="20"/>
        </w:rPr>
        <w:t>2</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محمدی ری شهری، مبانی شناخت ،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67</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55</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صوفیان،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207</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محمدی هزار و یک حکایت اخلاقی،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ش</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5677</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8891</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51</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8055</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2940</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الامالی،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شماره </w:t>
      </w:r>
      <w:r>
        <w:rPr>
          <w:rFonts w:eastAsia="IRNazanin" w:cs="IRNazanin"/>
          <w:b w:val="false"/>
          <w:bCs w:val="false"/>
          <w:i w:val="false"/>
          <w:iCs w:val="false"/>
          <w:color w:val="333333"/>
          <w:sz w:val="20"/>
          <w:szCs w:val="20"/>
        </w:rPr>
        <w:t>14955</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ترجمه سید جلال 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24</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6045</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6042</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6034</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6046</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6016</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6017</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الاخلاق سید عبدالله 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مهدی نراقی جامع السعادات ، بحث علاج عُجب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اولياء خدا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پند جاوید،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39</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691</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 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محمد تقی فلسفی، شرح و تفسیر دعای 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10</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84</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10033</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فلسفی، اخلاق از نظر همزیستی،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8026</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5963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16</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فلسفی، اخلاق از نظر همزیستی،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 ماده اشعث؛ پیغمبر و یاران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سجادیه ، دعای </w:t>
      </w:r>
      <w:r>
        <w:rPr>
          <w:rFonts w:eastAsia="IRNazanin" w:cs="IRNazanin"/>
          <w:b w:val="false"/>
          <w:bCs w:val="false"/>
          <w:i w:val="false"/>
          <w:iCs w:val="false"/>
          <w:color w:val="333333"/>
          <w:sz w:val="20"/>
          <w:szCs w:val="20"/>
        </w:rPr>
        <w:t>17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 ماده غوى</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39</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119</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سعید ،اعرجي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خطوات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ارشد دانشکده اصول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مشاوره اینجانب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168</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ذیل واژه خطوه</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 آیه </w:t>
      </w:r>
      <w:r>
        <w:rPr>
          <w:rFonts w:eastAsia="IRNazanin" w:cs="IRNazanin"/>
          <w:b w:val="false"/>
          <w:bCs w:val="false"/>
          <w:i w:val="false"/>
          <w:iCs w:val="false"/>
          <w:color w:val="333333"/>
          <w:sz w:val="20"/>
          <w:szCs w:val="20"/>
        </w:rPr>
        <w:t>5</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53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100</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36</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124</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91</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268</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50</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200</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97</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وسوس</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 آیه </w:t>
      </w:r>
      <w:r>
        <w:rPr>
          <w:rFonts w:eastAsia="IRNazanin" w:cs="IRNazanin"/>
          <w:b w:val="false"/>
          <w:bCs w:val="false"/>
          <w:i w:val="false"/>
          <w:iCs w:val="false"/>
          <w:color w:val="333333"/>
          <w:sz w:val="20"/>
          <w:szCs w:val="20"/>
        </w:rPr>
        <w:t>3</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و كل</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حکایت های شنیدنی، ص </w:t>
      </w:r>
      <w:r>
        <w:rPr>
          <w:rFonts w:eastAsia="IRNazanin" w:cs="IRNazanin"/>
          <w:b w:val="false"/>
          <w:bCs w:val="false"/>
          <w:i w:val="false"/>
          <w:iCs w:val="false"/>
          <w:color w:val="333333"/>
          <w:sz w:val="20"/>
          <w:szCs w:val="20"/>
        </w:rPr>
        <w:t>457</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آیه </w:t>
      </w:r>
      <w:r>
        <w:rPr>
          <w:rFonts w:eastAsia="IRNazanin" w:cs="IRNazanin"/>
          <w:b w:val="false"/>
          <w:bCs w:val="false"/>
          <w:i w:val="false"/>
          <w:iCs w:val="false"/>
          <w:color w:val="333333"/>
          <w:sz w:val="20"/>
          <w:szCs w:val="20"/>
        </w:rPr>
        <w:t>74</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 آیه </w:t>
      </w:r>
      <w:r>
        <w:rPr>
          <w:rFonts w:eastAsia="IRNazanin" w:cs="IRNazanin"/>
          <w:b w:val="false"/>
          <w:bCs w:val="false"/>
          <w:i w:val="false"/>
          <w:iCs w:val="false"/>
          <w:color w:val="333333"/>
          <w:sz w:val="20"/>
          <w:szCs w:val="20"/>
        </w:rPr>
        <w:t>2</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447</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آثار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های فضیلت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112</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 واژه هضم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247</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20</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میزان الحکمه، شماره </w:t>
      </w:r>
      <w:r>
        <w:rPr>
          <w:rFonts w:eastAsia="IRNazanin" w:cs="IRNazanin"/>
          <w:b w:val="false"/>
          <w:bCs w:val="false"/>
          <w:i w:val="false"/>
          <w:iCs w:val="false"/>
          <w:color w:val="333333"/>
          <w:sz w:val="20"/>
          <w:szCs w:val="20"/>
        </w:rPr>
        <w:t>8735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های فضیلت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فلسفی، جوان،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 مفردات ، ماده شمت</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آیه </w:t>
      </w:r>
      <w:r>
        <w:rPr>
          <w:rFonts w:eastAsia="IRNazanin" w:cs="IRNazanin"/>
          <w:b w:val="false"/>
          <w:bCs w:val="false"/>
          <w:i w:val="false"/>
          <w:iCs w:val="false"/>
          <w:color w:val="333333"/>
          <w:sz w:val="20"/>
          <w:szCs w:val="20"/>
        </w:rPr>
        <w:t>50</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9108</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مسکن الفواد،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قصار </w:t>
      </w:r>
      <w:r>
        <w:rPr>
          <w:rFonts w:eastAsia="IRNazanin" w:cs="IRNazanin"/>
          <w:b w:val="false"/>
          <w:bCs w:val="false"/>
          <w:i w:val="false"/>
          <w:iCs w:val="false"/>
          <w:color w:val="333333"/>
          <w:sz w:val="20"/>
          <w:szCs w:val="20"/>
        </w:rPr>
        <w:t>3</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شماره </w:t>
      </w:r>
      <w:r>
        <w:rPr>
          <w:rFonts w:eastAsia="IRNazanin" w:cs="IRNazanin"/>
          <w:b w:val="false"/>
          <w:bCs w:val="false"/>
          <w:i w:val="false"/>
          <w:iCs w:val="false"/>
          <w:color w:val="333333"/>
          <w:sz w:val="20"/>
          <w:szCs w:val="20"/>
        </w:rPr>
        <w:t>15985</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79</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 دعای بیستم</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الخمسه،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قرآن، مکارم شیرازی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معانی الاخبار صدوق،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مسكن الفواد،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اولیاء خدا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56</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167</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106</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9274</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6586</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4692</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4688</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98</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167</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43</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،مدرس ستاره های فضیلت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،رشتی، بهین گفتار،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عطایی اصفهانی، رهیافتگان اخلاق بزرگان،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های شنیدنی، ص</w:t>
      </w:r>
      <w:r>
        <w:rPr>
          <w:rFonts w:eastAsia="IRNazanin" w:cs="IRNazanin"/>
          <w:b w:val="false"/>
          <w:bCs w:val="false"/>
          <w:i w:val="false"/>
          <w:iCs w:val="false"/>
          <w:color w:val="333333"/>
          <w:sz w:val="20"/>
          <w:szCs w:val="20"/>
        </w:rPr>
        <w:t>476</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43152</Words>
  <Characters>159303</Characters>
  <CharactersWithSpaces>201020</CharactersWithSpaces>
  <Paragraphs>1558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2026-08-20T05:09:11Z</dcterms:created>
  <dc:creator>ghaemiyeh.com</dc:creator>
  <dc:description/>
  <dc:language>en-US</dc:language>
  <cp:lastModifiedBy/>
  <dcterms:modified xsi:type="dcterms:W3CDTF">2026-08-20T08:39:28Z</dcterms:modified>
  <cp:revision>1</cp:revision>
  <dc:subject/>
  <dc:title>بیماری های اخلاقی و شفا بخشی قرآنی بررسی 44 بیماری اخلاقی</dc:title>
</cp:coreProperties>
</file>

<file path=docProps/custom.xml><?xml version="1.0" encoding="utf-8"?>
<Properties xmlns="http://schemas.openxmlformats.org/officeDocument/2006/custom-properties" xmlns:vt="http://schemas.openxmlformats.org/officeDocument/2006/docPropsVTypes"/>
</file>