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و اتهامات ناروا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6968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66970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6972_653776707">
            <w:r>
              <w:rPr>
                <w:webHidden/>
                <w:rStyle w:val="IndexLink"/>
                <w:rtl w:val="true"/>
              </w:rPr>
              <w:t>شیعه و اتهامات ناروا</w:t>
            </w:r>
            <w:r>
              <w:rPr>
                <w:rStyle w:val="IndexLink"/>
                <w:rtl w:val="true"/>
              </w:rPr>
              <w:tab/>
            </w:r>
            <w:r>
              <w:rPr>
                <w:rStyle w:val="IndexLink"/>
              </w:rPr>
              <w:t>6</w:t>
            </w:r>
          </w:hyperlink>
        </w:p>
        <w:p>
          <w:pPr>
            <w:pStyle w:val="Contents2"/>
            <w:tabs>
              <w:tab w:val="clear" w:pos="8743"/>
              <w:tab w:val="right" w:pos="9026" w:leader="dot"/>
            </w:tabs>
            <w:rPr/>
          </w:pPr>
          <w:hyperlink w:anchor="__RefHeading___Toc1966974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966976_653776707">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966978_653776707">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1966980_653776707">
            <w:r>
              <w:rPr>
                <w:webHidden/>
                <w:rStyle w:val="IndexLink"/>
                <w:rtl w:val="true"/>
              </w:rPr>
              <w:t>سجده بر مهر</w:t>
            </w:r>
            <w:r>
              <w:rPr>
                <w:rStyle w:val="IndexLink"/>
                <w:rtl w:val="true"/>
              </w:rPr>
              <w:tab/>
            </w:r>
            <w:r>
              <w:rPr>
                <w:rStyle w:val="IndexLink"/>
              </w:rPr>
              <w:t>22</w:t>
            </w:r>
          </w:hyperlink>
        </w:p>
        <w:p>
          <w:pPr>
            <w:pStyle w:val="Contents2"/>
            <w:tabs>
              <w:tab w:val="clear" w:pos="8743"/>
              <w:tab w:val="right" w:pos="9026" w:leader="dot"/>
            </w:tabs>
            <w:rPr/>
          </w:pPr>
          <w:hyperlink w:anchor="__RefHeading___Toc1966982_653776707">
            <w:r>
              <w:rPr>
                <w:webHidden/>
                <w:rStyle w:val="IndexLink"/>
                <w:rtl w:val="true"/>
              </w:rPr>
              <w:t>ساختن ضریح و بارگاه</w:t>
            </w:r>
            <w:r>
              <w:rPr>
                <w:rStyle w:val="IndexLink"/>
                <w:rtl w:val="true"/>
              </w:rPr>
              <w:tab/>
            </w:r>
            <w:r>
              <w:rPr>
                <w:rStyle w:val="IndexLink"/>
              </w:rPr>
              <w:t>32</w:t>
            </w:r>
          </w:hyperlink>
        </w:p>
        <w:p>
          <w:pPr>
            <w:pStyle w:val="Contents2"/>
            <w:tabs>
              <w:tab w:val="clear" w:pos="8743"/>
              <w:tab w:val="right" w:pos="9026" w:leader="dot"/>
            </w:tabs>
            <w:rPr/>
          </w:pPr>
          <w:hyperlink w:anchor="__RefHeading___Toc1966984_653776707">
            <w:r>
              <w:rPr>
                <w:webHidden/>
                <w:rStyle w:val="IndexLink"/>
                <w:rtl w:val="true"/>
              </w:rPr>
              <w:t>تزیین حرم های اولیاء</w:t>
            </w:r>
            <w:r>
              <w:rPr>
                <w:rStyle w:val="IndexLink"/>
                <w:rtl w:val="true"/>
              </w:rPr>
              <w:tab/>
            </w:r>
            <w:r>
              <w:rPr>
                <w:rStyle w:val="IndexLink"/>
              </w:rPr>
              <w:t>44</w:t>
            </w:r>
          </w:hyperlink>
        </w:p>
        <w:p>
          <w:pPr>
            <w:pStyle w:val="Contents2"/>
            <w:tabs>
              <w:tab w:val="clear" w:pos="8743"/>
              <w:tab w:val="right" w:pos="9026" w:leader="dot"/>
            </w:tabs>
            <w:rPr/>
          </w:pPr>
          <w:hyperlink w:anchor="__RefHeading___Toc1966986_653776707">
            <w:r>
              <w:rPr>
                <w:webHidden/>
                <w:rStyle w:val="IndexLink"/>
                <w:rtl w:val="true"/>
              </w:rPr>
              <w:t>بوسیدن ضریح</w:t>
            </w:r>
            <w:r>
              <w:rPr>
                <w:rStyle w:val="IndexLink"/>
                <w:rtl w:val="true"/>
              </w:rPr>
              <w:tab/>
            </w:r>
            <w:r>
              <w:rPr>
                <w:rStyle w:val="IndexLink"/>
              </w:rPr>
              <w:t>52</w:t>
            </w:r>
          </w:hyperlink>
        </w:p>
        <w:p>
          <w:pPr>
            <w:pStyle w:val="Contents2"/>
            <w:tabs>
              <w:tab w:val="clear" w:pos="8743"/>
              <w:tab w:val="right" w:pos="9026" w:leader="dot"/>
            </w:tabs>
            <w:rPr/>
          </w:pPr>
          <w:hyperlink w:anchor="__RefHeading___Toc1966988_653776707">
            <w:r>
              <w:rPr>
                <w:webHidden/>
                <w:rStyle w:val="IndexLink"/>
                <w:rtl w:val="true"/>
              </w:rPr>
              <w:t>توسل به اولیای خدا</w:t>
            </w:r>
            <w:r>
              <w:rPr>
                <w:rStyle w:val="IndexLink"/>
                <w:rtl w:val="true"/>
              </w:rPr>
              <w:tab/>
            </w:r>
            <w:r>
              <w:rPr>
                <w:rStyle w:val="IndexLink"/>
              </w:rPr>
              <w:t>58</w:t>
            </w:r>
          </w:hyperlink>
        </w:p>
        <w:p>
          <w:pPr>
            <w:pStyle w:val="Contents2"/>
            <w:tabs>
              <w:tab w:val="clear" w:pos="8743"/>
              <w:tab w:val="right" w:pos="9026" w:leader="dot"/>
            </w:tabs>
            <w:rPr/>
          </w:pPr>
          <w:hyperlink w:anchor="__RefHeading___Toc1966990_653776707">
            <w:r>
              <w:rPr>
                <w:webHidden/>
                <w:rStyle w:val="IndexLink"/>
                <w:rtl w:val="true"/>
              </w:rPr>
              <w:t>زیارت قبور</w:t>
            </w:r>
            <w:r>
              <w:rPr>
                <w:rStyle w:val="IndexLink"/>
                <w:rtl w:val="true"/>
              </w:rPr>
              <w:tab/>
            </w:r>
            <w:r>
              <w:rPr>
                <w:rStyle w:val="IndexLink"/>
              </w:rPr>
              <w:t>72</w:t>
            </w:r>
          </w:hyperlink>
        </w:p>
        <w:p>
          <w:pPr>
            <w:pStyle w:val="Contents2"/>
            <w:tabs>
              <w:tab w:val="clear" w:pos="8743"/>
              <w:tab w:val="right" w:pos="9026" w:leader="dot"/>
            </w:tabs>
            <w:rPr/>
          </w:pPr>
          <w:hyperlink w:anchor="__RefHeading___Toc1966992_653776707">
            <w:r>
              <w:rPr>
                <w:webHidden/>
                <w:rStyle w:val="IndexLink"/>
                <w:rtl w:val="true"/>
              </w:rPr>
              <w:t>ازدواج موقت</w:t>
            </w:r>
            <w:r>
              <w:rPr>
                <w:rStyle w:val="IndexLink"/>
                <w:rtl w:val="true"/>
              </w:rPr>
              <w:tab/>
            </w:r>
            <w:r>
              <w:rPr>
                <w:rStyle w:val="IndexLink"/>
              </w:rPr>
              <w:t>84</w:t>
            </w:r>
          </w:hyperlink>
        </w:p>
        <w:p>
          <w:pPr>
            <w:pStyle w:val="Contents2"/>
            <w:tabs>
              <w:tab w:val="clear" w:pos="8743"/>
              <w:tab w:val="right" w:pos="9026" w:leader="dot"/>
            </w:tabs>
            <w:rPr/>
          </w:pPr>
          <w:hyperlink w:anchor="__RefHeading___Toc1966994_653776707">
            <w:r>
              <w:rPr>
                <w:webHidden/>
                <w:rStyle w:val="IndexLink"/>
                <w:rtl w:val="true"/>
              </w:rPr>
              <w:t>کتاب شناسی</w:t>
            </w:r>
            <w:r>
              <w:rPr>
                <w:rStyle w:val="IndexLink"/>
                <w:rtl w:val="true"/>
              </w:rPr>
              <w:tab/>
            </w:r>
            <w:r>
              <w:rPr>
                <w:rStyle w:val="IndexLink"/>
              </w:rPr>
              <w:t>96</w:t>
            </w:r>
          </w:hyperlink>
        </w:p>
        <w:p>
          <w:pPr>
            <w:pStyle w:val="Contents2"/>
            <w:tabs>
              <w:tab w:val="clear" w:pos="8743"/>
              <w:tab w:val="right" w:pos="9026" w:leader="dot"/>
            </w:tabs>
            <w:rPr/>
          </w:pPr>
          <w:hyperlink w:anchor="__RefHeading___Toc1966996_653776707">
            <w:r>
              <w:rPr>
                <w:webHidden/>
                <w:rStyle w:val="IndexLink"/>
                <w:rtl w:val="true"/>
              </w:rPr>
              <w:t>المراجعات</w:t>
            </w:r>
            <w:r>
              <w:rPr>
                <w:rStyle w:val="IndexLink"/>
                <w:rtl w:val="true"/>
              </w:rPr>
              <w:tab/>
            </w:r>
            <w:r>
              <w:rPr>
                <w:rStyle w:val="IndexLink"/>
              </w:rPr>
              <w:t>98</w:t>
            </w:r>
          </w:hyperlink>
        </w:p>
        <w:p>
          <w:pPr>
            <w:pStyle w:val="Contents2"/>
            <w:tabs>
              <w:tab w:val="clear" w:pos="8743"/>
              <w:tab w:val="right" w:pos="9026" w:leader="dot"/>
            </w:tabs>
            <w:rPr/>
          </w:pPr>
          <w:hyperlink w:anchor="__RefHeading___Toc1966998_653776707">
            <w:r>
              <w:rPr>
                <w:webHidden/>
                <w:rStyle w:val="IndexLink"/>
                <w:rtl w:val="true"/>
              </w:rPr>
              <w:t xml:space="preserve">حقيقة الشيعة الاثنى عشرية </w:t>
            </w:r>
            <w:r>
              <w:rPr>
                <w:rStyle w:val="IndexLink"/>
                <w:rtl w:val="true"/>
              </w:rPr>
              <w:t>(</w:t>
            </w:r>
            <w:r>
              <w:rPr>
                <w:rStyle w:val="IndexLink"/>
                <w:rtl w:val="true"/>
              </w:rPr>
              <w:t>حقيقت شيعۀ دوازده امامی</w:t>
            </w:r>
            <w:r>
              <w:rPr>
                <w:rStyle w:val="IndexLink"/>
                <w:rtl w:val="true"/>
              </w:rPr>
              <w:t>)</w:t>
              <w:tab/>
            </w:r>
            <w:r>
              <w:rPr>
                <w:rStyle w:val="IndexLink"/>
              </w:rPr>
              <w:t>98</w:t>
            </w:r>
          </w:hyperlink>
        </w:p>
        <w:p>
          <w:pPr>
            <w:pStyle w:val="Contents2"/>
            <w:tabs>
              <w:tab w:val="clear" w:pos="8743"/>
              <w:tab w:val="right" w:pos="9026" w:leader="dot"/>
            </w:tabs>
            <w:rPr/>
          </w:pPr>
          <w:hyperlink w:anchor="__RefHeading___Toc1967000_653776707">
            <w:r>
              <w:rPr>
                <w:webHidden/>
                <w:rStyle w:val="IndexLink"/>
                <w:rtl w:val="true"/>
              </w:rPr>
              <w:t xml:space="preserve">و ركبت السفينة </w:t>
            </w:r>
            <w:r>
              <w:rPr>
                <w:rStyle w:val="IndexLink"/>
                <w:rtl w:val="true"/>
              </w:rPr>
              <w:t>(</w:t>
            </w:r>
            <w:r>
              <w:rPr>
                <w:rStyle w:val="IndexLink"/>
                <w:rtl w:val="true"/>
              </w:rPr>
              <w:t xml:space="preserve">آن گاه که بر کشتی </w:t>
            </w:r>
            <w:r>
              <w:rPr>
                <w:rStyle w:val="IndexLink"/>
                <w:rtl w:val="true"/>
              </w:rPr>
              <w:t>[</w:t>
            </w:r>
            <w:r>
              <w:rPr>
                <w:rStyle w:val="IndexLink"/>
                <w:rtl w:val="true"/>
              </w:rPr>
              <w:t>نجات</w:t>
            </w:r>
            <w:r>
              <w:rPr>
                <w:rStyle w:val="IndexLink"/>
                <w:rtl w:val="true"/>
              </w:rPr>
              <w:t xml:space="preserve">] </w:t>
            </w:r>
            <w:r>
              <w:rPr>
                <w:rStyle w:val="IndexLink"/>
                <w:rtl w:val="true"/>
              </w:rPr>
              <w:t>نشستم</w:t>
            </w:r>
            <w:r>
              <w:rPr>
                <w:rStyle w:val="IndexLink"/>
                <w:rtl w:val="true"/>
              </w:rPr>
              <w:t>)</w:t>
              <w:tab/>
            </w:r>
            <w:r>
              <w:rPr>
                <w:rStyle w:val="IndexLink"/>
              </w:rPr>
              <w:t>99</w:t>
            </w:r>
          </w:hyperlink>
        </w:p>
        <w:p>
          <w:pPr>
            <w:pStyle w:val="Contents2"/>
            <w:tabs>
              <w:tab w:val="clear" w:pos="8743"/>
              <w:tab w:val="right" w:pos="9026" w:leader="dot"/>
            </w:tabs>
            <w:rPr/>
          </w:pPr>
          <w:hyperlink w:anchor="__RefHeading___Toc1967002_653776707">
            <w:r>
              <w:rPr>
                <w:webHidden/>
                <w:rStyle w:val="IndexLink"/>
                <w:rtl w:val="true"/>
              </w:rPr>
              <w:t>الخدعه</w:t>
            </w:r>
            <w:r>
              <w:rPr>
                <w:rStyle w:val="IndexLink"/>
                <w:rtl w:val="true"/>
              </w:rPr>
              <w:t xml:space="preserve">... </w:t>
            </w:r>
            <w:r>
              <w:rPr>
                <w:rStyle w:val="IndexLink"/>
                <w:rtl w:val="true"/>
              </w:rPr>
              <w:t xml:space="preserve">رحلتى من السنة الى الشيعة </w:t>
            </w:r>
            <w:r>
              <w:rPr>
                <w:rStyle w:val="IndexLink"/>
                <w:rtl w:val="true"/>
              </w:rPr>
              <w:t>.... (</w:t>
            </w:r>
            <w:r>
              <w:rPr>
                <w:rStyle w:val="IndexLink"/>
                <w:rtl w:val="true"/>
              </w:rPr>
              <w:t>سفرم از تسنن به تشیع</w:t>
            </w:r>
            <w:r>
              <w:rPr>
                <w:rStyle w:val="IndexLink"/>
                <w:rtl w:val="true"/>
              </w:rPr>
              <w:t>)</w:t>
              <w:tab/>
            </w:r>
            <w:r>
              <w:rPr>
                <w:rStyle w:val="IndexLink"/>
              </w:rPr>
              <w:t>100</w:t>
            </w:r>
          </w:hyperlink>
        </w:p>
        <w:p>
          <w:pPr>
            <w:pStyle w:val="Contents2"/>
            <w:tabs>
              <w:tab w:val="clear" w:pos="8743"/>
              <w:tab w:val="right" w:pos="9026" w:leader="dot"/>
            </w:tabs>
            <w:rPr/>
          </w:pPr>
          <w:hyperlink w:anchor="__RefHeading___Toc1967004_653776707">
            <w:r>
              <w:rPr>
                <w:webHidden/>
                <w:rStyle w:val="IndexLink"/>
                <w:rtl w:val="true"/>
              </w:rPr>
              <w:t xml:space="preserve">لماذا اخترت مذهب اهل البيت علیهم السلام؟ </w:t>
            </w:r>
            <w:r>
              <w:rPr>
                <w:rStyle w:val="IndexLink"/>
                <w:rtl w:val="true"/>
              </w:rPr>
              <w:t>(</w:t>
            </w:r>
            <w:r>
              <w:rPr>
                <w:rStyle w:val="IndexLink"/>
                <w:rtl w:val="true"/>
              </w:rPr>
              <w:t>چرا مذهب اهل بیت علیهم السلام را برگزیدم؟</w:t>
            </w:r>
            <w:r>
              <w:rPr>
                <w:rStyle w:val="IndexLink"/>
                <w:rtl w:val="true"/>
              </w:rPr>
              <w:t>)</w:t>
              <w:tab/>
            </w:r>
            <w:r>
              <w:rPr>
                <w:rStyle w:val="IndexLink"/>
              </w:rPr>
              <w:t>101</w:t>
            </w:r>
          </w:hyperlink>
        </w:p>
        <w:p>
          <w:pPr>
            <w:pStyle w:val="Contents2"/>
            <w:tabs>
              <w:tab w:val="clear" w:pos="8743"/>
              <w:tab w:val="right" w:pos="9026" w:leader="dot"/>
            </w:tabs>
            <w:rPr/>
          </w:pPr>
          <w:hyperlink w:anchor="__RefHeading___Toc1967006_653776707">
            <w:r>
              <w:rPr>
                <w:webHidden/>
                <w:rStyle w:val="IndexLink"/>
                <w:rtl w:val="true"/>
              </w:rPr>
              <w:t xml:space="preserve">الحقيقة الضائعة </w:t>
            </w:r>
            <w:r>
              <w:rPr>
                <w:rStyle w:val="IndexLink"/>
                <w:rtl w:val="true"/>
              </w:rPr>
              <w:t>(</w:t>
            </w:r>
            <w:r>
              <w:rPr>
                <w:rStyle w:val="IndexLink"/>
                <w:rtl w:val="true"/>
              </w:rPr>
              <w:t>حقیقت گم شده</w:t>
            </w:r>
            <w:r>
              <w:rPr>
                <w:rStyle w:val="IndexLink"/>
                <w:rtl w:val="true"/>
              </w:rPr>
              <w:t>)</w:t>
              <w:tab/>
            </w:r>
            <w:r>
              <w:rPr>
                <w:rStyle w:val="IndexLink"/>
              </w:rPr>
              <w:t>101</w:t>
            </w:r>
          </w:hyperlink>
        </w:p>
        <w:p>
          <w:pPr>
            <w:pStyle w:val="Contents2"/>
            <w:tabs>
              <w:tab w:val="clear" w:pos="8743"/>
              <w:tab w:val="right" w:pos="9026" w:leader="dot"/>
            </w:tabs>
            <w:rPr/>
          </w:pPr>
          <w:hyperlink w:anchor="__RefHeading___Toc1967008_653776707">
            <w:r>
              <w:rPr>
                <w:webHidden/>
                <w:rStyle w:val="IndexLink"/>
                <w:rtl w:val="true"/>
              </w:rPr>
              <w:t>شب های پیشاور</w:t>
            </w:r>
            <w:r>
              <w:rPr>
                <w:rStyle w:val="IndexLink"/>
                <w:rtl w:val="true"/>
              </w:rPr>
              <w:tab/>
            </w:r>
            <w:r>
              <w:rPr>
                <w:rStyle w:val="IndexLink"/>
              </w:rPr>
              <w:t>102</w:t>
            </w:r>
          </w:hyperlink>
        </w:p>
        <w:p>
          <w:pPr>
            <w:pStyle w:val="Contents2"/>
            <w:tabs>
              <w:tab w:val="clear" w:pos="8743"/>
              <w:tab w:val="right" w:pos="9026" w:leader="dot"/>
            </w:tabs>
            <w:rPr/>
          </w:pPr>
          <w:hyperlink w:anchor="__RefHeading___Toc1967010_653776707">
            <w:r>
              <w:rPr>
                <w:webHidden/>
                <w:rStyle w:val="IndexLink"/>
                <w:rtl w:val="true"/>
              </w:rPr>
              <w:t xml:space="preserve">المواجهة مع رسول الله و آله </w:t>
            </w:r>
            <w:r>
              <w:rPr>
                <w:rStyle w:val="IndexLink"/>
                <w:rtl w:val="true"/>
              </w:rPr>
              <w:t>(</w:t>
            </w:r>
            <w:r>
              <w:rPr>
                <w:rStyle w:val="IndexLink"/>
                <w:rtl w:val="true"/>
              </w:rPr>
              <w:t>رویارویی با پیامبر و خاندان او</w:t>
            </w:r>
            <w:r>
              <w:rPr>
                <w:rStyle w:val="IndexLink"/>
                <w:rtl w:val="true"/>
              </w:rPr>
              <w:t>)</w:t>
              <w:tab/>
            </w:r>
            <w:r>
              <w:rPr>
                <w:rStyle w:val="IndexLink"/>
              </w:rPr>
              <w:t>102</w:t>
            </w:r>
          </w:hyperlink>
        </w:p>
        <w:p>
          <w:pPr>
            <w:pStyle w:val="Contents2"/>
            <w:tabs>
              <w:tab w:val="clear" w:pos="8743"/>
              <w:tab w:val="right" w:pos="9026" w:leader="dot"/>
            </w:tabs>
            <w:rPr/>
          </w:pPr>
          <w:hyperlink w:anchor="__RefHeading___Toc1967012_653776707">
            <w:r>
              <w:rPr>
                <w:webHidden/>
                <w:rStyle w:val="IndexLink"/>
                <w:rtl w:val="true"/>
              </w:rPr>
              <w:t xml:space="preserve">لقد شيّعنى الحسين علیه السلام </w:t>
            </w:r>
            <w:r>
              <w:rPr>
                <w:rStyle w:val="IndexLink"/>
                <w:rtl w:val="true"/>
              </w:rPr>
              <w:t>(</w:t>
            </w:r>
            <w:r>
              <w:rPr>
                <w:rStyle w:val="IndexLink"/>
                <w:rtl w:val="true"/>
              </w:rPr>
              <w:t>امام حسین علیه السلام مرا شیعه کرد</w:t>
            </w:r>
            <w:r>
              <w:rPr>
                <w:rStyle w:val="IndexLink"/>
                <w:rtl w:val="true"/>
              </w:rPr>
              <w:t>)</w:t>
              <w:tab/>
            </w:r>
            <w:r>
              <w:rPr>
                <w:rStyle w:val="IndexLink"/>
              </w:rPr>
              <w:t>103</w:t>
            </w:r>
          </w:hyperlink>
        </w:p>
        <w:p>
          <w:pPr>
            <w:pStyle w:val="Contents2"/>
            <w:tabs>
              <w:tab w:val="clear" w:pos="8743"/>
              <w:tab w:val="right" w:pos="9026" w:leader="dot"/>
            </w:tabs>
            <w:rPr/>
          </w:pPr>
          <w:hyperlink w:anchor="__RefHeading___Toc1967014_653776707">
            <w:r>
              <w:rPr>
                <w:webHidden/>
                <w:rStyle w:val="IndexLink"/>
                <w:rtl w:val="true"/>
              </w:rPr>
              <w:t xml:space="preserve">السلفية بين اهل السنة و الامامیة </w:t>
            </w:r>
            <w:r>
              <w:rPr>
                <w:rStyle w:val="IndexLink"/>
                <w:rtl w:val="true"/>
              </w:rPr>
              <w:t>(</w:t>
            </w:r>
            <w:r>
              <w:rPr>
                <w:rStyle w:val="IndexLink"/>
                <w:rtl w:val="true"/>
              </w:rPr>
              <w:t>سلفی ها از نگاه اهل سنت</w:t>
            </w:r>
            <w:r>
              <w:rPr>
                <w:rStyle w:val="IndexLink"/>
                <w:rtl w:val="true"/>
              </w:rPr>
              <w:t>)</w:t>
              <w:tab/>
            </w:r>
            <w:r>
              <w:rPr>
                <w:rStyle w:val="IndexLink"/>
              </w:rPr>
              <w:t>104</w:t>
            </w:r>
          </w:hyperlink>
        </w:p>
        <w:p>
          <w:pPr>
            <w:pStyle w:val="Contents2"/>
            <w:tabs>
              <w:tab w:val="clear" w:pos="8743"/>
              <w:tab w:val="right" w:pos="9026" w:leader="dot"/>
            </w:tabs>
            <w:rPr/>
          </w:pPr>
          <w:hyperlink w:anchor="__RefHeading___Toc1967016_653776707">
            <w:r>
              <w:rPr>
                <w:webHidden/>
                <w:rStyle w:val="IndexLink"/>
                <w:rtl w:val="true"/>
              </w:rPr>
              <w:t>مصاحبه با محمد شحادة از رهبران فلسطینی</w:t>
            </w:r>
            <w:r>
              <w:rPr>
                <w:rStyle w:val="IndexLink"/>
                <w:rtl w:val="true"/>
              </w:rPr>
              <w:tab/>
            </w:r>
            <w:r>
              <w:rPr>
                <w:rStyle w:val="IndexLink"/>
              </w:rPr>
              <w:t>104</w:t>
            </w:r>
          </w:hyperlink>
        </w:p>
        <w:p>
          <w:pPr>
            <w:pStyle w:val="Contents2"/>
            <w:tabs>
              <w:tab w:val="clear" w:pos="8743"/>
              <w:tab w:val="right" w:pos="9026" w:leader="dot"/>
            </w:tabs>
            <w:rPr/>
          </w:pPr>
          <w:hyperlink w:anchor="__RefHeading___Toc1967018_653776707">
            <w:r>
              <w:rPr>
                <w:webHidden/>
                <w:rStyle w:val="IndexLink"/>
                <w:rtl w:val="true"/>
              </w:rPr>
              <w:t xml:space="preserve">دفاع من وحى الشريعة ضمن دائرة السنة و الشيعة </w:t>
            </w:r>
            <w:r>
              <w:rPr>
                <w:rStyle w:val="IndexLink"/>
                <w:rtl w:val="true"/>
              </w:rPr>
              <w:t>(</w:t>
            </w:r>
            <w:r>
              <w:rPr>
                <w:rStyle w:val="IndexLink"/>
                <w:rtl w:val="true"/>
              </w:rPr>
              <w:t>دفاع از شریعت در دیدگاه تسنن و تشیع</w:t>
            </w:r>
            <w:r>
              <w:rPr>
                <w:rStyle w:val="IndexLink"/>
                <w:rtl w:val="true"/>
              </w:rPr>
              <w:t>)</w:t>
              <w:tab/>
            </w:r>
            <w:r>
              <w:rPr>
                <w:rStyle w:val="IndexLink"/>
              </w:rPr>
              <w:t>105</w:t>
            </w:r>
          </w:hyperlink>
        </w:p>
        <w:p>
          <w:pPr>
            <w:pStyle w:val="Contents2"/>
            <w:tabs>
              <w:tab w:val="clear" w:pos="8743"/>
              <w:tab w:val="right" w:pos="9026" w:leader="dot"/>
            </w:tabs>
            <w:rPr/>
          </w:pPr>
          <w:hyperlink w:anchor="__RefHeading___Toc1967020_653776707">
            <w:r>
              <w:rPr>
                <w:webHidden/>
                <w:rStyle w:val="IndexLink"/>
                <w:rtl w:val="true"/>
              </w:rPr>
              <w:t>مصاحبه شیخ حسن شحاته روحانی بزرگ مصر</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96_75250"/>
      <w:bookmarkStart w:id="1" w:name="pg8596_75250"/>
      <w:bookmarkEnd w:id="1"/>
    </w:p>
    <w:p>
      <w:pPr>
        <w:pStyle w:val="Heading2"/>
        <w:numPr>
          <w:ilvl w:val="1"/>
          <w:numId w:val="1"/>
        </w:numPr>
        <w:rPr/>
      </w:pPr>
      <w:bookmarkStart w:id="2" w:name="pg8596_75250"/>
      <w:bookmarkStart w:id="3" w:name="__RefHeading___Toc196696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سیدصادق،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عن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اتهامات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صادق حسینی‌شیرازی؛ مترجم حسین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 علیهاسلام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8185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38668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6970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596_75254"/>
      <w:bookmarkStart w:id="8" w:name="pg8596_75254"/>
      <w:bookmarkEnd w:id="8"/>
    </w:p>
    <w:p>
      <w:pPr>
        <w:pStyle w:val="Heading2"/>
        <w:numPr>
          <w:ilvl w:val="1"/>
          <w:numId w:val="1"/>
        </w:numPr>
        <w:rPr/>
      </w:pPr>
      <w:bookmarkStart w:id="9" w:name="pg8596_75254"/>
      <w:bookmarkStart w:id="10" w:name="__RefHeading___Toc1966972_653776707"/>
      <w:bookmarkStart w:id="11" w:name="_Toc3"/>
      <w:bookmarkEnd w:id="9"/>
      <w:bookmarkEnd w:id="10"/>
      <w:r>
        <w:rPr>
          <w:rtl w:val="true"/>
        </w:rPr>
        <w:t>شیعه و اتهامات ناروا</w:t>
      </w:r>
      <w:bookmarkEnd w:id="1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اسلامی </w:t>
      </w:r>
    </w:p>
    <w:p>
      <w:pPr>
        <w:pStyle w:val="BookText"/>
        <w:rPr/>
      </w:pPr>
      <w:r>
        <w:rPr>
          <w:rFonts w:ascii="IRNazanin" w:hAnsi="IRNazanin" w:eastAsia="IRNazanin"/>
          <w:color w:val="111111"/>
          <w:sz w:val="28"/>
          <w:sz w:val="28"/>
          <w:szCs w:val="28"/>
          <w:rtl w:val="true"/>
          <w:lang w:bidi="fa-IR"/>
        </w:rPr>
        <w:t xml:space="preserve">حسینی شیرازی صادق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شیعه و اتهامات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صادق حسینی شیرازی، مترجم حسین اسلامی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 زهراء سلام علیها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7-38-8185-978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عن الشيعه</w:t>
      </w:r>
    </w:p>
    <w:p>
      <w:pPr>
        <w:pStyle w:val="BookText"/>
        <w:rPr/>
      </w:pPr>
      <w:r>
        <w:rPr>
          <w:rFonts w:ascii="IRNazanin" w:hAnsi="IRNazanin" w:eastAsia="IRNazanin"/>
          <w:color w:val="111111"/>
          <w:sz w:val="28"/>
          <w:sz w:val="28"/>
          <w:szCs w:val="28"/>
          <w:rtl w:val="true"/>
          <w:lang w:bidi="fa-IR"/>
        </w:rPr>
        <w:t>کتاب نامه بصورت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ورديه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حسین،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4172</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اتهامات ناروا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سید صادق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ياس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ترجمه آثار آیت اللّه العظمی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اسلامی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ناصری</w:t>
      </w:r>
    </w:p>
    <w:p>
      <w:pPr>
        <w:pStyle w:val="BookText"/>
        <w:rPr/>
      </w:pPr>
      <w:r>
        <w:rPr>
          <w:rFonts w:ascii="IRNazanin" w:hAnsi="IRNazanin" w:eastAsia="IRNazanin"/>
          <w:color w:val="111111"/>
          <w:sz w:val="28"/>
          <w:sz w:val="28"/>
          <w:szCs w:val="28"/>
          <w:rtl w:val="true"/>
          <w:lang w:bidi="fa-IR"/>
        </w:rPr>
        <w:t>تیراژ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09123510500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چاپ و نشر برای بنیاد جهانی آیت اللّه العظمی شیرازی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8185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یاس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02517836420</w:t>
      </w:r>
      <w:r>
        <w:rPr>
          <w:rFonts w:eastAsia="IRNazanin" w:cs="IRNazanin"/>
          <w:color w:val="111111"/>
          <w:sz w:val="28"/>
          <w:szCs w:val="28"/>
          <w:rtl w:val="true"/>
          <w:lang w:bidi="fa-IR"/>
        </w:rPr>
        <w:t xml:space="preserve"> - </w:t>
      </w:r>
      <w:r>
        <w:rPr>
          <w:rFonts w:eastAsia="IRNazanin" w:cs="IRNazanin"/>
          <w:color w:val="111111"/>
          <w:sz w:val="28"/>
          <w:szCs w:val="28"/>
          <w:lang w:bidi="fa-IR"/>
        </w:rPr>
        <w:t>09122510526</w:t>
      </w:r>
      <w:r>
        <w:rPr>
          <w:rFonts w:eastAsia="IRNazanin" w:cs="IRNazanin"/>
          <w:color w:val="111111"/>
          <w:sz w:val="28"/>
          <w:szCs w:val="28"/>
          <w:rtl w:val="true"/>
          <w:lang w:bidi="fa-IR"/>
        </w:rPr>
        <w:t xml:space="preserve"> </w:t>
      </w:r>
      <w:bookmarkStart w:id="12" w:name="pg8596_75258"/>
    </w:p>
    <w:p>
      <w:pPr>
        <w:pStyle w:val="Heading2"/>
        <w:numPr>
          <w:ilvl w:val="1"/>
          <w:numId w:val="1"/>
        </w:numPr>
        <w:rPr/>
      </w:pPr>
      <w:bookmarkStart w:id="13" w:name="__RefHeading___Toc1966974_653776707"/>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سجده بر مهر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ساختن ضریح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تزیین حرم های اولیاء</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بوسیدن ضريح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توسل به اولیای خدا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زيارت 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حقيقة الشيعة الاثنى عشرية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ركبت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رحلتى من السنة الى الشيعة السنة الى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لماذا اخترت مذهب اهل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الحقيقة الضائعة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المواجهة مع رسول اللّه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لقد شيّعنى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السلفية بين اهل السنة و الامامية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مصاحبه با محمد شحادۀ از رهبران فلسطینی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دفاع من وحى الشريعة ضمن دائرة السنة و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شيخ حسن شحاته روحانی بزرگ مصر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وَ شِیعَتُكَ هُمُ الْفَائِزُونَ يَوْمَ الْقِيَامَةِ</w:t>
      </w:r>
      <w:r>
        <w:rPr>
          <w:rFonts w:ascii="IRNazanin" w:hAnsi="IRNazanin" w:eastAsia="IRNazanin"/>
          <w:color w:val="111111"/>
          <w:sz w:val="28"/>
          <w:sz w:val="28"/>
          <w:szCs w:val="28"/>
          <w:rtl w:val="true"/>
          <w:lang w:bidi="fa-IR"/>
        </w:rPr>
        <w:t xml:space="preserve"> یا علی، همانا تو و شیعیان تو، رستگاران در قیامت هستید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596_75267"/>
      <w:bookmarkStart w:id="16" w:name="pg8596_75267"/>
      <w:bookmarkEnd w:id="16"/>
    </w:p>
    <w:p>
      <w:pPr>
        <w:pStyle w:val="Heading2"/>
        <w:numPr>
          <w:ilvl w:val="1"/>
          <w:numId w:val="1"/>
        </w:numPr>
        <w:rPr/>
      </w:pPr>
      <w:bookmarkStart w:id="17" w:name="pg8596_75267"/>
      <w:bookmarkStart w:id="18" w:name="__RefHeading___Toc1966976_653776707"/>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ستایش مختص ذات مقدس پروردگار جهانیان است و درود بی کران بر مژده دهنده و هشدار دهنده چراغ پر فروغ هدایت سرور ما حضرت محمد مصطفی و خاندان پاک و معصوم او باد و لعنت بی پایان بر دشمنان ایشان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کاستیِ شیعه و اندیشۀ شیعی که عمده ترین نیز به شمار می رود، محروم بودن از داشتن رسانه ای فرا گیر برای گستراندن و نشر حقایق و رساندن آن به جهانیان می باشد که در غیر این صورت، تشیع این قدرت را دارد تا با دلایل و براهین عقلی، نقلی و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معاندان بیمار دل و منحرفان فکری و اعتقادی کسی آن ها را انکار نکرده، باطل نمی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حق جویان را به این مکتب کمال یافته اسلامی فرا خواند، اما هزاران افسوس که چنین فرصتی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رغم تنگنا های موجود و نیز گستردگی دامنه فعالیت منحرفان فکری، اندک تأملی در عقایدی که </w:t>
      </w:r>
    </w:p>
    <w:p>
      <w:pPr>
        <w:pStyle w:val="BookText"/>
        <w:rPr/>
      </w:pPr>
      <w:r>
        <w:rPr>
          <w:rFonts w:ascii="IRNazanin" w:hAnsi="IRNazanin" w:eastAsia="IRNazanin"/>
          <w:color w:val="111111"/>
          <w:sz w:val="28"/>
          <w:sz w:val="28"/>
          <w:szCs w:val="28"/>
          <w:rtl w:val="true"/>
          <w:lang w:bidi="fa-IR"/>
        </w:rPr>
        <w:t>خشونت، ترور، تکفیر سختگیری نفی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کند، شک فرد را دربارۀ آنان و این که بیشترین فاصله را با اسلام محمدی صلی اللّه علیه و آله و سلم دارند به یقین تبدیل می کند؛ همان دینی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نرمی، مهر ورزی، پیشرفت و پذیرش دیگران از ویژگی های برجستۀ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فضایی بدیهی است که امت اسلامی چندان شناختی از حق، که به فرمودۀ پیامبر اکرم صلی اللّه علیه و آله و سلم در علی علیه السلام </w:t>
      </w:r>
      <w:r>
        <w:rPr>
          <w:rStyle w:val="FootnoteAnchor"/>
          <w:rtl w:val="true"/>
        </w:rPr>
        <w:footnoteReference w:id="3"/>
      </w:r>
      <w:r>
        <w:rPr>
          <w:rFonts w:ascii="IRNazanin" w:hAnsi="IRNazanin" w:eastAsia="IRNazanin"/>
          <w:color w:val="111111"/>
          <w:sz w:val="28"/>
          <w:sz w:val="28"/>
          <w:szCs w:val="28"/>
          <w:rtl w:val="true"/>
          <w:lang w:bidi="fa-IR"/>
        </w:rPr>
        <w:t>تبلور یافته و همراه او است، نداشته باشد و گروه های وهابی و آنان که هم سوی با وهابیت حرکت می کنند نیز از این خلأ نهایت بهره را برده، به خدشه دار کردن چهرۀ تابناک تشیّع که نیمی از جمعیت مسلمانان را تشکیل می دهند پرداخته، نسبت های ناروایی به آنان می 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حضرت حق جل و علا در قرآن کریم، افراد را در سنجش و ارزیابی باور ها و عقیده ها به ارائه دلیل و برهان علمی و منطقی فرا خوانده است آن جا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هَاتُوا بُرْهَانَكُمْ إِن كُنتُمْ صَدِقِينَ</w:t>
      </w:r>
      <w:r>
        <w:rPr>
          <w:rFonts w:ascii="IRNazanin" w:hAnsi="IRNazanin" w:eastAsia="IRNazanin"/>
          <w:color w:val="111111"/>
          <w:sz w:val="28"/>
          <w:sz w:val="28"/>
          <w:szCs w:val="28"/>
          <w:rtl w:val="true"/>
          <w:lang w:bidi="fa-IR"/>
        </w:rPr>
        <w:t xml:space="preserve">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 برهان خود را بیاورید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عدم آگاهی افراد و نداشتن اطلاعات لازم هر چند نسبی از علم تفسیر، حدیث، تاریخ و سیره پیامبر صلی اللّه علیه و آله و سلم و امامان معصوم علیهم السلام و هم چنین نشناختن ترفند های مدعیان دین و مذهب سازان تُنُک مایه، زمینه را برای مهاجمان فکری و اعتقادی و دین ستیزان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منظور ایمن سازی جامعۀ اسلامی از بیراهه پیمودن و در وادی گمراهی افتادن، باید زمینۀ رشد فکری و علمی را در حد توان افراد و درخور مذهب تشیع فراهم کرد تا در چالش های فکری حریف به مدد این فرموده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جَدِهُم بِالَّتِي هِيَ أَحْسَنُ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نیکو تر است مجادله نمای </w:t>
      </w:r>
      <w:r>
        <w:rPr>
          <w:rStyle w:val="FootnoteAnchor"/>
          <w:rtl w:val="true"/>
        </w:rPr>
        <w:footnoteReference w:id="5"/>
      </w:r>
      <w:r>
        <w:rPr>
          <w:rFonts w:ascii="IRNazanin" w:hAnsi="IRNazanin" w:eastAsia="IRNazanin"/>
          <w:color w:val="111111"/>
          <w:sz w:val="28"/>
          <w:sz w:val="28"/>
          <w:szCs w:val="28"/>
          <w:rtl w:val="true"/>
          <w:lang w:bidi="fa-IR"/>
        </w:rPr>
        <w:t xml:space="preserve"> سر فراز از میدان بر آیند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مسؤولیت این فرهنگ سازی و ایجاد تحول فکری بر عهدۀ کسانی که دین داری و دفاع از دین و راه حق؛ یعنی عقیدهٔ پاک و پیراستۀ حضرت محمد صلی اللّه علیه و آله و سلم و خاندان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تمام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وظیفهٔ </w:t>
      </w:r>
    </w:p>
    <w:p>
      <w:pPr>
        <w:pStyle w:val="BookText"/>
        <w:rPr/>
      </w:pPr>
      <w:r>
        <w:rPr>
          <w:rFonts w:ascii="IRNazanin" w:hAnsi="IRNazanin" w:eastAsia="IRNazanin"/>
          <w:color w:val="111111"/>
          <w:sz w:val="28"/>
          <w:sz w:val="28"/>
          <w:szCs w:val="28"/>
          <w:rtl w:val="true"/>
          <w:lang w:bidi="fa-IR"/>
        </w:rPr>
        <w:t>خود می دانند، بسی سنگین می شود و از همین رو باید حقایق را برای امت اسلامی روشن و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امت ها و ملت های دیگر به دور از هر گونه تعصب باید به تلاشی همه جانبه برای آشنایی کامل با اعتقادات شیعه دست زنند، که در این صورت خواهند دانست که اعتقادات شیعه و در واقع آموزه های خاندان رسالت به تمام معنا با فطرت پاک انسان، سازگاری داشته و همین عقیده است که خدا آن را برای بشریت برگزیده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 دارید،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زیبا ترین متون علمی، اما مختصر است و تلاش می کند تا بطلان برخی تهمت های ناروا نسبت به شیعه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گران مایه، مرجع عالی قدر حضرت آیة اللّه العظمی سید صادق حسینی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این کتاب شیوۀ پر جاذبۀ گفت و گو را به کار گرفته و با زبان ساده و قابل فهم برای تمام افراد در سطوح علمی مختلف، اثر خود را به حق جویان تقدیم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نگارش این اثر از هر گونه تکلف و تصنع که خواننده را خسته کند، پرهیز نموده، بلکه حقیقت علمی و برهان استدلالی را محور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روانی و شیوایی و نیز سبک تبیین استدلال های علمی معظم له، کتاب را با چنان شهرت و اقبالی روبه رو کرد که علاقه مندان به مکتب </w:t>
      </w:r>
    </w:p>
    <w:p>
      <w:pPr>
        <w:pStyle w:val="BookText"/>
        <w:rPr/>
      </w:pPr>
      <w:r>
        <w:rPr>
          <w:rFonts w:ascii="IRNazanin" w:hAnsi="IRNazanin" w:eastAsia="IRNazanin"/>
          <w:color w:val="111111"/>
          <w:sz w:val="28"/>
          <w:sz w:val="28"/>
          <w:szCs w:val="28"/>
          <w:rtl w:val="true"/>
          <w:lang w:bidi="fa-IR"/>
        </w:rPr>
        <w:t xml:space="preserve">اهل بیت علیهم السلام را بر آن داشت تا بی دریغ و بدون هیچ چشم داشتی چندین بار آن را به دست چاپ بسپارند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کتاب تعدادی از آثار مهم دربارۀ شیعه و تشیع و هم چنین گفت و گو های مطبوعاتی با برخی عالمان و شخصیت های اهل سنت که مذهب تشیع را برگزیده اند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کتاب و آثاری مشابه آن، گامی در راه آشنا کردن جویندگان حقیقت با آن بوده، راهنمایی زنده از پیشینیان که به ساحل امان رسیده اند، فرا روی حقیقت جویان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امید که این تلاش مورد قبول حضرت بقية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خواهانیم که ظهورش را نزدیک گرداند و ما را از یاران و مجاهدان در رکاب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596_75279"/>
      <w:bookmarkStart w:id="21" w:name="pg8596_75279"/>
      <w:bookmarkEnd w:id="21"/>
    </w:p>
    <w:p>
      <w:pPr>
        <w:pStyle w:val="BookText"/>
        <w:rPr/>
      </w:pPr>
      <w:bookmarkStart w:id="22" w:name="pg8596_75279"/>
      <w:bookmarkEnd w:id="2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3" w:name="__RefHeading___Toc1966978_653776707"/>
      <w:bookmarkStart w:id="24" w:name="_Toc6"/>
      <w:bookmarkEnd w:id="23"/>
      <w:r>
        <w:rPr>
          <w:rtl w:val="true"/>
        </w:rPr>
        <w:t>مقدمه مؤلف</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و عوامل آن هماره در تلاش بوده و هستند تا با به بی راهه کشاندن امت اسلامی و رو در رو قرار دادن افراد آن، تفرقه و پراکندگی را بر آنان حاکم کرده و با اجرای سیاست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سروری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نا پاک خود را بر سرزمین های اسلامی دوام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پی عملی شدن این سیاست خصمانه و ضد امت اسلامی، برخی از مسلمانان، غافل از این که قرآن تمام مسلمانان را برادر خوانده است، نا خواسته و بدون این که در صحت و سقم نسبت هایی که به شیعه می دهند تأمل کنند یا این که فروغ عقل و سنت ناب پیامبر اکرم صلی اللّه علیه و آله و سلم مدد جویند، طایفه دیگری از مسلمانان را آماج تهمت و نسبت های ناروا می سازند، چرا که این طایفهٔ اسلامی از مذهبی غیر از مذهب آن ها پیروی کرده و احکام فقهی خود را از امام و فقیهی غیر از امام و فقیه مورد نظر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w:t>
      </w:r>
    </w:p>
    <w:p>
      <w:pPr>
        <w:pStyle w:val="BookText"/>
        <w:rPr/>
      </w:pPr>
      <w:r>
        <w:rPr>
          <w:rFonts w:ascii="IRNazanin" w:hAnsi="IRNazanin" w:eastAsia="IRNazanin"/>
          <w:color w:val="111111"/>
          <w:sz w:val="28"/>
          <w:sz w:val="28"/>
          <w:szCs w:val="28"/>
          <w:rtl w:val="true"/>
          <w:lang w:bidi="fa-IR"/>
        </w:rPr>
        <w:t>است که امروزه باید تمام مسلمانان صفوف خود را متحد کرده و راندن استعمار گران و دین ربایانی را که چشم طمع به مسلمانان دوخته تا آنان را گمراه کنند و جهه همت خود قرار دهند چرا که تفرقه به زیان تمام مذاهب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اختلافی پیروان مذاهب اسلامی نیز باید با بحث، گفت و گو و نقد پیراسته از دشنام و تهمت و مبتنی بر اصول اسلامّ مورد قبول تمام مسلمانان،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مسلمانان بر سر مسائلی اختلافی یک دیگر را مورد دشنام و ناسزا قرار دهند و بر سر موضوعی که محل اجتماع مسلمانان نیست یک دیگر را تکفیر کنند، وحدت بزرگ اسلامی را بر باد داده، دچار تفرقه و چند دستگی شده و زمینۀ سلطۀ فکری،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گران را فراهم خواهند آورد؛ لذا بر آن شدیم تا مواردی را در این کتاب بررسی کنیم که تفرقه انگیزان آن ها را دستاویز قرار داده، بر شیعیان دوازده امامی می تازند، باشد تا از این ره گذر دریابیم و در یابند که آیا شیعه با پایبندی به این امور به بیراهه رفته و می رود و این امور باطل است؟ یا این که موارد مورد بحث عین حقیقت است و شیعۀ دوازده امامی در شاه راه هدایت و رستگاری قرار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متعال می خواهیم گام های ما را در این راه استوار گرداند </w:t>
      </w:r>
    </w:p>
    <w:p>
      <w:pPr>
        <w:pStyle w:val="BookText"/>
        <w:rPr/>
      </w:pPr>
      <w:r>
        <w:rPr>
          <w:rFonts w:ascii="IRNazanin" w:hAnsi="IRNazanin" w:eastAsia="IRNazanin"/>
          <w:color w:val="111111"/>
          <w:sz w:val="28"/>
          <w:sz w:val="28"/>
          <w:szCs w:val="28"/>
          <w:rtl w:val="true"/>
          <w:lang w:bidi="fa-IR"/>
        </w:rPr>
        <w:t>و برای نگریستن به حقایق امور، دیدی به تمام معنا اسلامی به ما عنایت فرماید تا همه چیز را با محک اسلام بسنجیم و بدان عمل کنیم که او شنوای پاسخ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کربلای معلا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حسینی شیرازی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596_75287"/>
      <w:bookmarkStart w:id="26" w:name="pg8596_75287"/>
      <w:bookmarkEnd w:id="26"/>
    </w:p>
    <w:p>
      <w:pPr>
        <w:pStyle w:val="Heading2"/>
        <w:numPr>
          <w:ilvl w:val="1"/>
          <w:numId w:val="1"/>
        </w:numPr>
        <w:rPr/>
      </w:pPr>
      <w:bookmarkStart w:id="27" w:name="pg8596_75287"/>
      <w:bookmarkStart w:id="28" w:name="__RefHeading___Toc1966980_653776707"/>
      <w:bookmarkStart w:id="29" w:name="_Toc7"/>
      <w:bookmarkEnd w:id="27"/>
      <w:bookmarkEnd w:id="28"/>
      <w:r>
        <w:rPr>
          <w:rtl w:val="true"/>
        </w:rPr>
        <w:t>سجده بر مهر</w:t>
      </w:r>
      <w:bookmarkEnd w:id="29"/>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شما شیعیان با سجده کردن بر مهر که تنها مقداری گِل خُشک شده است، شرک ورزیده آن را به جای خدا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سؤالی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واجب است؟</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گفتۀ تو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با چشم، دیده و با دست لمس نمی شود و هر کس معتقد باشد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 تردید کافر است و سجده باید برای خدا باشد و سجده بر خدا، کفر است، زیرا هدف و غایت از سجده، فروتنی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تو ثابت می کند که سجدۀ مابر روی مُهر شرک نیست، زیرا بر مهر به عنوان مهر بودن سجده نمی کنیم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باشیم که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می بایست، برای آن سجده </w:t>
      </w:r>
    </w:p>
    <w:p>
      <w:pPr>
        <w:pStyle w:val="BookText"/>
        <w:rPr/>
      </w:pPr>
      <w:r>
        <w:rPr>
          <w:rFonts w:ascii="IRNazanin" w:hAnsi="IRNazanin" w:eastAsia="IRNazanin"/>
          <w:color w:val="111111"/>
          <w:sz w:val="28"/>
          <w:sz w:val="28"/>
          <w:szCs w:val="28"/>
          <w:rtl w:val="true"/>
          <w:lang w:bidi="fa-IR"/>
        </w:rPr>
        <w:t>کنیم، و نه بر آن چرا که پرستش کننده، بر خدای خویش سجده نکرد، بلکه برای او سجده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است که چنین تحلیل درستی در این باره می شنوم، چه این که اگر شما مهر را خدا می شمردید، بر آن سجده نمی کردید و همین که سر بر بر آن نهاده، سجده می کنید نشان می دهد که آن را خدا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چیزی از تو بپرسم</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 اصراری دارید که بر مهر سجده کنید و بر چیز های دیگر سجده نمی کنید؟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فرقه های اسلامی بر این مطلب اجماع دارند و هم نظر هستند که رسول خدا صلی اللّه علیه و آله و سلم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لِيَ الْأَرْضُ مَسْجِداً وَ طَهُوراً</w:t>
      </w:r>
      <w:r>
        <w:rPr>
          <w:rFonts w:ascii="IRNazanin" w:hAnsi="IRNazanin" w:eastAsia="IRNazanin"/>
          <w:color w:val="111111"/>
          <w:sz w:val="28"/>
          <w:sz w:val="28"/>
          <w:szCs w:val="28"/>
          <w:rtl w:val="true"/>
          <w:lang w:bidi="fa-IR"/>
        </w:rPr>
        <w:t xml:space="preserve"> ؛ زمین برای من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کننده قرار داده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 این، سجده بر خاک خالص یقیناً جایز است و تمام فرقه های اسلامی بر آن اتفاق نظر دارند و به دلیل همین اتفاق نظر بر این که سجده بر خاک خالص جایز و مقبول است، بر خاک سجده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 مسلمانان در مورد سجده بر خاک چگونه حاصل شده است؟</w:t>
      </w:r>
    </w:p>
    <w:p>
      <w:pPr>
        <w:pStyle w:val="BookText"/>
        <w:rPr/>
      </w:pPr>
      <w:r>
        <w:rPr>
          <w:rFonts w:ascii="IRNazanin" w:hAnsi="IRNazanin" w:eastAsia="IRNazanin"/>
          <w:color w:val="111111"/>
          <w:sz w:val="28"/>
          <w:sz w:val="28"/>
          <w:szCs w:val="28"/>
          <w:rtl w:val="true"/>
          <w:lang w:bidi="fa-IR"/>
        </w:rPr>
        <w:t>علی آن هنگام که پیامبر صلی اللّه علیه و آله و سلم وارد مدینه شد و مسجدی را در آن بنا کرد، آیا در مسجد فرش گسترانده شده بود؟</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فرشی در مسجد گسترده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و دیگر مسلمانان بر چه چیزی سجده می کردند؟</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 که خاک آن را پوشانده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پیامبر صلی اللّه علیه و آله و سلم تمام نماز های خود را روی زمین می خواندند و بر خاک سجده می کردند و مسلمانان روزگار آن حضرت و نیز مسلمانان پس از ایشان نیز بر زمین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سجده بر خاک، به طور قطعی درست و صحیح است و ما به پیروی از پیامبر صلی اللّه علیه و آله و سلم خدا بر خاک سجده می کنیم و بی تردید نمازمان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مُهری که با خود حمل می کنید، بر روی جا های دیگر زمین سجده نمی کنید؟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پاسخ برای این سؤال شما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سجده بر تمام اجزای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یا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محل سجده شرط صحت نماز است و سجده بر زمین یا خاک نجس، جایز نیست، لذا قطعۀ پاکی از گل خشک شده همراه داریم تا با اطمینان خاطر و این که بر خاکی پاک سجده می کنیم،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سجده کردن بر خاک یا زمینی که از نجاست آن مطمئن نباشیم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سجده بر خاک پاک و خالص، چنین می کنید، چرا مقداری خاک با خود بر نمی دارید؟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همراه داشتن خاک موجب کثیف شدن لباس می شود، آن را با مقداری آب درهم می آمیزیم و می گذاریم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از خاک آلوده شدن لباس های خود جلوگیری می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سجده بر گل خشک شده، نشانۀ خضوع بیشتری در برابر خداست، زیرا سجده، بالا ترین مرتبۀ خضوع است و تنها برای خدای بزرگ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هدف از سجده، فروتنی در برابر خدا است، </w:t>
      </w:r>
    </w:p>
    <w:p>
      <w:pPr>
        <w:pStyle w:val="BookText"/>
        <w:rPr/>
      </w:pPr>
      <w:r>
        <w:rPr>
          <w:rFonts w:ascii="IRNazanin" w:hAnsi="IRNazanin" w:eastAsia="IRNazanin"/>
          <w:color w:val="111111"/>
          <w:sz w:val="28"/>
          <w:sz w:val="28"/>
          <w:szCs w:val="28"/>
          <w:rtl w:val="true"/>
          <w:lang w:bidi="fa-IR"/>
        </w:rPr>
        <w:t>چیزی که بر آن سجده می شود و نماد خضوع است هر چه خاضعانه تر باشد، بی شک بهتر 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جهت مستحب است که محل سجده از محل گذاردن دستان و پا ها پایین تر باشد </w:t>
      </w:r>
      <w:r>
        <w:rPr>
          <w:rStyle w:val="FootnoteAnchor"/>
          <w:rtl w:val="true"/>
        </w:rPr>
        <w:footnoteReference w:id="8"/>
      </w:r>
      <w:r>
        <w:rPr>
          <w:rFonts w:ascii="IRNazanin" w:hAnsi="IRNazanin" w:eastAsia="IRNazanin"/>
          <w:color w:val="111111"/>
          <w:sz w:val="28"/>
          <w:sz w:val="28"/>
          <w:szCs w:val="28"/>
          <w:rtl w:val="true"/>
          <w:lang w:bidi="fa-IR"/>
        </w:rPr>
        <w:t>، زیرا به این ترتیب، سجده نشانۀ خضوع بیشتری در برابر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مستحب است در حال سجده، بینی بر خاک مالیده شود که این نیز نشانۀ فروتنی و خضوع بیشتر در برابر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سجده بر مقداری گِل خشک شده از دیگر چیز هایی که سجده بر آن جایز است، بهتر می باشد، زیرا در این حالت گرامی ترین اعضای بدن؛ یعنی پیشانی بر خاک نهاده می شود که نشانۀ خضوع برای خدا و خویشتن را ناچیز دیدن در برابر عظمت و جلال اوست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اگر فرد برای سجده کردن، پیشانی بر فرشی یا سجاده ای گران قیمت و یا اجزاء معدنی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عقیق و یا بر تن پوشی پر بها گذارد، چه بسا که از خضوع و فروتنی نماز گذار بکاهد و یا این که در برابر عظمت و جلال خداوند احساس خُردی و ناچیزی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گفته شد، آیا سجده بر چیزی که بر فروتنی انسان در برابر خالقش می افزاید، شرک و کفر است؟ و سجده بر چیزی که خضوع در برابر حضرت باری </w:t>
      </w:r>
    </w:p>
    <w:p>
      <w:pPr>
        <w:pStyle w:val="BookText"/>
        <w:rPr/>
      </w:pPr>
      <w:r>
        <w:rPr>
          <w:rFonts w:ascii="IRNazanin" w:hAnsi="IRNazanin" w:eastAsia="IRNazanin"/>
          <w:color w:val="111111"/>
          <w:sz w:val="28"/>
          <w:sz w:val="28"/>
          <w:szCs w:val="28"/>
          <w:rtl w:val="true"/>
          <w:lang w:bidi="fa-IR"/>
        </w:rPr>
        <w:t xml:space="preserve">تعالی را از بین می برد،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 چنین پنداری ناحق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هایی بر مهر نماز شما حک شده است؛ این نوشته ها چیست؟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مهر ها نوشته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هایی وجود دارد که حتی یک حرف بر آن ها حک نشده است، و البته بر پاره ای از مهرها نوشته هایی وجود دارد که نشان می دهد آن مهر از خاک کربلا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زمین کربلا و آب فرات نخستین زمین و آبی است که خدا مقدس و مبارک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کامل الزیارات ابن قولویه جعفر بن محمد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ابی عاله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الجالوت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کربلا می رسیدم، استرم را می تاختم و شتابان از کربلا خارج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 های خویش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زاده ای در این سرزمین کشته خواهد شد و من از بیم این که همان کشته باشم به شتاب از آن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علیه السلام کشته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واقعه ای است که از آن سخن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گاه از کربلا می گذشتم آرام حرکت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شده است؛ از نظر شما این</w:t>
      </w:r>
    </w:p>
    <w:p>
      <w:pPr>
        <w:pStyle w:val="BookText"/>
        <w:rPr/>
      </w:pPr>
      <w:r>
        <w:rPr>
          <w:rFonts w:ascii="IRNazanin" w:hAnsi="IRNazanin" w:eastAsia="IRNazanin"/>
          <w:color w:val="111111"/>
          <w:sz w:val="28"/>
          <w:sz w:val="28"/>
          <w:szCs w:val="28"/>
          <w:rtl w:val="true"/>
          <w:lang w:bidi="fa-IR"/>
        </w:rPr>
        <w:t>کار شرک است؟ یا این که این نوشته، سبب عدم جواز سجده بر آن می شود؟ نه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از خاک کربلا تهیه شده است چه ویژگی دارد که اکثر شیعیان مقیّدند تا بر آن سجده کنند؟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آمده است که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السُّجُودُ عَلَى تُرْبَةِ الْحُسَيْنِ عَلَيْهِ السَّلَامُ يَخْرِقْ الْحِجَابِ السُّبُعُ</w:t>
      </w:r>
      <w:r>
        <w:rPr>
          <w:rFonts w:ascii="IRNazanin" w:hAnsi="IRNazanin" w:eastAsia="IRNazanin"/>
          <w:color w:val="111111"/>
          <w:sz w:val="28"/>
          <w:sz w:val="28"/>
          <w:szCs w:val="28"/>
          <w:rtl w:val="true"/>
          <w:lang w:bidi="fa-IR"/>
        </w:rPr>
        <w:t xml:space="preserve"> ؛سجده بر تربت حسین علیه السلام هفت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شکافد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چنین است که سجده بر چنین مهری موجب قبولی نماز و بالا رفتن آن بسوی خداوند متعال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امر و خصوصیت، به دلیل برتری خاک کربلا بر دیگر خاک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بر تربت حسین علیه السلام نماز های باطل را نیز مقبول درگاه خدا می کند؟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نماز هایی که شرایط صحت و درستی را نداشته باشد، باطل است و پذیرفته شده نیست، اما نمازی که تمام شرایط صحت را داشته باشد مقبول خداست و گاهی نیز مقبول نبوده و پاداشی ندارد، ولی اگر نماز صحیح بر تربت امام حسین علیه السلام خوانده شود، پذیرفته شده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بنابر این پذیرفته شدن نماز، یک مطلب است و صحیح بودن آن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سرزمین کربلا از دیگر سرزمین ها و حتی مکه و مدینه با شرافت تر و برتر است تا سجده بر خاک آن برتر و با فضیلت تر باشد؟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 چه مانعی دارد؟</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سرزمین مکه که از زمان نزول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زمین صلى اللّه مدینه که پیکر پاک رسول اکرم صلی اللّه علیه و آله و سلم را در خود دارد از نظر منزلت و مقام از کربلا کم تر و پایین تر هستند؟ و آیا حسین علیه السلام بن علی علیهما السلام از جدش رسول خدا صلی اللّه علیه و آله و سلم برتر است؟ این مطلب، عجیب و غریب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منزلت حسین علیه السلام ، پرتویی از عظمت رسول خدا و شرافت او از شرافت پیامبر صلی اللّه علیه و آله و سلم است و از آن رو امام حسین علیه السلام به چنین شرافت و عظمتی نایل آمد که در راه دین جدش گام </w:t>
      </w:r>
    </w:p>
    <w:p>
      <w:pPr>
        <w:pStyle w:val="BookText"/>
        <w:rPr/>
      </w:pPr>
      <w:r>
        <w:rPr>
          <w:rFonts w:ascii="IRNazanin" w:hAnsi="IRNazanin" w:eastAsia="IRNazanin"/>
          <w:color w:val="111111"/>
          <w:sz w:val="28"/>
          <w:sz w:val="28"/>
          <w:szCs w:val="28"/>
          <w:rtl w:val="true"/>
          <w:lang w:bidi="fa-IR"/>
        </w:rPr>
        <w:t>نهاد و در این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منزلت امام حسین علیه السلام تنها بخشی از منزلت رسول خداست، اما از آن جا که او و خاندان و یارانش در راه زنده نگاه داشتن اسلام، محکم کردن مبانی و اساس آن و نیز صیانت و حفاظت آن از دست اندازی های شهوت پرستان، جان خود را فدا کردند، حضرتش مورد عنایت الهی قرار گرفت و به سه موهبت الهی نایل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استجابت دعا تحت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او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تمام درد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او قرار داده شده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آن رو خداوند تربت امام حسین علیه السلام را عظمت و منزلت والا بخشید که در راه دین مقدس اسلام به بد ترین وجه کشته شد، زن و دختران و فرزندانش به اسارت برده شدند و یارانش در میدان جنگ به شهادت رسیدند و به یک سخن در راه دفاع از کیان اسلام و حفظ آن هر سختی را بر خود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چنین فدا کاری، در این برتری یافتن مانعی می بینی؟ یا این که برتر شمردن خاک و مهر کربلا بر دیگر سرزمین ها از جمله مدینه، به این معناست که امام حسین علیه السلام از پیامبر صلی اللّه علیه و آله و سلم بالا تر و برتر است؟ قضیه کاملا عکس این تصور است گرامی داشتن تربت امام </w:t>
      </w:r>
    </w:p>
    <w:p>
      <w:pPr>
        <w:pStyle w:val="BookText"/>
        <w:rPr/>
      </w:pPr>
      <w:r>
        <w:rPr>
          <w:rFonts w:ascii="IRNazanin" w:hAnsi="IRNazanin" w:eastAsia="IRNazanin"/>
          <w:color w:val="111111"/>
          <w:sz w:val="28"/>
          <w:sz w:val="28"/>
          <w:szCs w:val="28"/>
          <w:rtl w:val="true"/>
          <w:lang w:bidi="fa-IR"/>
        </w:rPr>
        <w:t>حسین علیه السلام به معنای گرامی داشت امام حسین علیه السلام است و گرامی داشت آن حضرت به معنای بزرگ شمردن خدا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تو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می پنداشتم که شما امام حسین علیه السلام را حتی از پیامبر صلی اللّه علیه و آله و سلم برتر می دانید، اما اکنون پی به حقیقت بردم و از تو به خاطر این که مرا از این اطلاعات مفید بهره مند کردی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و برای همیشه خاک کربلای مقدس را برای سجده همراه خواهم داشت و سجده بر فرش و مواد معدنی را ترک خواهم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بودم تا تو را از اتهامات بی پایه و دروغینی که دشمنان بر ما بسته اند آگاه کنم؛ دشمنانی که خود را مسلمان خوانده، اما در حقیقت دشمن تمام مسلمانان هستند؛ باشد که از این پس هر چه را علیه شیعه و اندیشه و اعتقادات آنان می شنوی نپذیری و هماره در پی یافتن حقیقت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خواسته من از توست</w:t>
      </w:r>
      <w:r>
        <w:rPr>
          <w:rFonts w:eastAsia="IRNazanin" w:cs="IRNazanin"/>
          <w:color w:val="111111"/>
          <w:sz w:val="28"/>
          <w:szCs w:val="28"/>
          <w:rtl w:val="true"/>
          <w:lang w:bidi="fa-IR"/>
        </w:rPr>
        <w:t xml:space="preserve">. </w:t>
      </w:r>
      <w:bookmarkStart w:id="30" w:name="pg8596_75308"/>
    </w:p>
    <w:p>
      <w:pPr>
        <w:pStyle w:val="Heading2"/>
        <w:numPr>
          <w:ilvl w:val="1"/>
          <w:numId w:val="1"/>
        </w:numPr>
        <w:rPr/>
      </w:pPr>
      <w:bookmarkStart w:id="31" w:name="__RefHeading___Toc1966982_653776707"/>
      <w:bookmarkStart w:id="32" w:name="_Toc8"/>
      <w:bookmarkEnd w:id="30"/>
      <w:bookmarkEnd w:id="31"/>
      <w:r>
        <w:rPr>
          <w:rtl w:val="true"/>
        </w:rPr>
        <w:t>ساختن ضریح و بارگاه</w:t>
      </w:r>
      <w:bookmarkEnd w:id="32"/>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اجازه می دهید دربارۀ موضوعی که مورد اختلاف بین شیعیان و اهل سنت است از تو بپرسم؟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شیعه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یاران یک فرد یا گروهی گفته می شود، اما در صدر اسلام این واژه دربارهٔ دوستان علی و خاندانش علیهم السلام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به معنای خویشان نزدیک نیز می باشد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و یاران علی علیه السلام شیعه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شیعه، نامی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حسين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 تشیع هم زمان و همراه بذر اسلام و به یک سان افشانده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روایاتی است که از طریق عالمان و پیشوایان اهل سنت و به طريق موثق و محکم آنان نقل شده است که هیچ گونه شائبه دروغ در آن ها راه ندارد، از آن جمله تفسیری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ascii="Amiri" w:hAnsi="Amiri" w:eastAsia="Amiri" w:cs="Amiri"/>
          <w:color w:val="111111"/>
          <w:sz w:val="28"/>
          <w:sz w:val="28"/>
          <w:szCs w:val="28"/>
          <w:rtl w:val="true"/>
          <w:lang w:bidi="ar-SA"/>
        </w:rPr>
        <w:t>أُولئِکَ هُمْ خَیْرُ اَلْبَرِیَّهِ</w:t>
      </w:r>
      <w:r>
        <w:rPr>
          <w:rFonts w:ascii="IRNazanin" w:hAnsi="IRNazanin" w:eastAsia="IRNazanin"/>
          <w:color w:val="111111"/>
          <w:sz w:val="28"/>
          <w:sz w:val="28"/>
          <w:szCs w:val="28"/>
          <w:rtl w:val="true"/>
          <w:lang w:bidi="fa-IR"/>
        </w:rPr>
        <w:t xml:space="preserve"> ؛ و آنان همانا بهترین خلق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اکرم صلی اللّه علیه و آله و سلم بودیم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من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در روز قیامت از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پیامبر صلی اللّه علیه و آله و سلم آیۀ یاد شده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تفسیر كتاب اللّه بالمأثور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عرب از روز سقیفه به دو دستۀ سنی و شیعی تقسیم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قدیمی ترین مذهب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را تشکیل می دهند که در آخرین روز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پدیدار شدند و در روزگار خلافت علی رشد یافتند، چرا که هر چه علی علیه السلام با مردم تماس بیشتری می یافت، بر شگفتی مردم از مواهب دین داری و دانش او افزوده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المذاهب الاسلاميه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شرح خود بر نهج البلاغه آورده است یک فرد شیعی در دوران حکومت معاویه ترجیح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ولی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مشخصۀ تشیع چنگ انداختن و پای بندی به فضایل اهل بیت علیهم السلام، پیروی از دانش آنان، دوری جستن از بدعت گذاران و پای بندی به صاحبان طینت پاک و کسانی است که خود را به بهترین اخلاق ها آراسته اند رک شیخ محمد خليل الزين، تاريخ الفرق الاسلامية، ص </w:t>
      </w:r>
      <w:r>
        <w:rPr>
          <w:rFonts w:eastAsia="IRNazanin" w:cs="IRNazanin"/>
          <w:color w:val="111111"/>
          <w:sz w:val="28"/>
          <w:szCs w:val="28"/>
          <w:lang w:bidi="fa-IR"/>
        </w:rPr>
        <w:t>109</w:t>
      </w:r>
      <w:r>
        <w:rPr>
          <w:rFonts w:eastAsia="IRNazanin" w:cs="IRNazanin"/>
          <w:color w:val="111111"/>
          <w:sz w:val="28"/>
          <w:szCs w:val="28"/>
          <w:rtl w:val="true"/>
          <w:lang w:bidi="fa-IR"/>
        </w:rPr>
        <w:t>_</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روش و طریقت است، اما نزد فرقه شناسان معنایی دیگر داشته، از زبان فقیهان و حدیث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برابر شیعه قرار داده 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جماعت، در برابر خاصان، در عرف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یعنی دوستی عثمان و علی و مقدم داشتن ابو بکر و عمر بر آن دو 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متعدد شدن مذهب ها و فرقه های اسلامی برخی بر آن عقیده قرار گرفتند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کسانی به کار می رفت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می ورزیدند و از آن دو پیروی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الفرق الإسلامية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فرد، بیدار و فرهیخته باشد و از سر تحقیق و یقین مطالب را دریابد و قبول کند و نا دانسته و بدون آگاهی به دنبال هر هیاهوی حاکم بر جامعه روان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گفتۀ ما اهل سنت مبتنی بر حقیقت باشد، آن را می پذیری؟</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شمار کسانی هستم که به مجرد شناختن حقیقت بی هیچ تردیدی بدان تن می دهند و از آن رو، تن به تشیع داده و این مذهب را پذیرفتم که حقیقت را در آن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نیز می دانی که پدر، مادر، برادران و خویشان من همگی سنی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گفته تو را توأم با درستی بدانم نخستین مؤمن به آن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بر روی مدفن پیامبران، امامان، صالحان و عالمان گنبد و بارگاه فراهم می آورید و در کنار این مدفن ها نماز می گذارید که این کار شما به طور قطع شرک است و همان سان که مشرکان بت می پرستند، شما نیز مدفن اولیاء را می پرستید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تعصّب دوری جسته، واقع گرا باشیم و به جای گوش </w:t>
      </w:r>
    </w:p>
    <w:p>
      <w:pPr>
        <w:pStyle w:val="BookText"/>
        <w:rPr/>
      </w:pPr>
      <w:r>
        <w:rPr>
          <w:rFonts w:ascii="IRNazanin" w:hAnsi="IRNazanin" w:eastAsia="IRNazanin"/>
          <w:color w:val="111111"/>
          <w:sz w:val="28"/>
          <w:sz w:val="28"/>
          <w:szCs w:val="28"/>
          <w:rtl w:val="true"/>
          <w:lang w:bidi="fa-IR"/>
        </w:rPr>
        <w:t>سپردن به گفته های این و آن، حقیقت روشن و بدون ابهام را از کتاب خدا، سنت پیامبر صلی اللّه علیه و آله و سلم و سیرۀ گذشتگان صالح مد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نیز بر همین عقیده هستم و دوست دارم تا با دانش و فهم و نه تقلید کور کورانه به حقیقت افکار و گفته ها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مطلب را ضروری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شیعیان نیستیم که بر قبور بزرگان، بنایی بر پا می کنیم،</w:t>
      </w:r>
    </w:p>
    <w:p>
      <w:pPr>
        <w:pStyle w:val="BookText"/>
        <w:rPr/>
      </w:pPr>
      <w:r>
        <w:rPr>
          <w:rFonts w:ascii="IRNazanin" w:hAnsi="IRNazanin" w:eastAsia="IRNazanin"/>
          <w:color w:val="111111"/>
          <w:sz w:val="28"/>
          <w:sz w:val="28"/>
          <w:szCs w:val="28"/>
          <w:rtl w:val="true"/>
          <w:lang w:bidi="fa-IR"/>
        </w:rPr>
        <w:t>بلکه تمام مسلمانان بر مرقد پیامبران، پیشوایان و بزرگان خود ایجاد بنا</w:t>
      </w:r>
    </w:p>
    <w:p>
      <w:pPr>
        <w:pStyle w:val="BookText"/>
        <w:rPr/>
      </w:pPr>
      <w:r>
        <w:rPr>
          <w:rFonts w:ascii="IRNazanin" w:hAnsi="IRNazanin" w:eastAsia="IRNazanin"/>
          <w:color w:val="111111"/>
          <w:sz w:val="28"/>
          <w:sz w:val="28"/>
          <w:szCs w:val="28"/>
          <w:rtl w:val="true"/>
          <w:lang w:bidi="fa-IR"/>
        </w:rPr>
        <w:t>می کنند، که به عنوان مثال مواردی را نام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پیامبر صلی اللّه علیه و آله و سلم و قبر دو خلیفه است که هم چنان دارای بنایی سترگ و گنبدی عظیم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عده ای از پیامبران، از جمله قبر حضرت ابراهیم علیه السلام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قرار دارد، دارای ضریح، گنبد و ساختمانی سترگ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حضرت موسی علیه السلام است که در اردن و بین شهر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بنایی بزرگ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دیگر جاهایی است که هم چنان آباد است و بنایی سترگ و گنبد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می باشد که زیارت گاه بوده و از ساختمان و گنبدی در خور بر خوردار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 که صحن و ضریح و گنبد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کشور های اسلامی، قبور پیامبر صلی اللّه علیه و آله و سلمان و نیز مدفن پیشوایان و بزرگان مذاهب اسلامی با بنا ها و گنبد هایی در خور، وجود دارد و از موقوفاتی بر خوردارند و در آمد موقوفه های یاد شده، هزینۀ تعمیر و نگهداری این قبر ها می شود؛ مسلمانان با هر مذهبی نیز از آغاز به این امور علاقه داشتند و تعمیر این اماکن را می ستودند و مردم را بدان تشویق کرده، حتی یک بار نیز مردم را از چنین کاری باز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ما به ساختن بارگاه، بر روی مرقد های بزرگان مان، نپرداخته ایم، بلکه دیگر مسلمانان نیز با ما همراه شده، قبور پیشوایان خود را ساخته و باز سازی نموده، به زیارت آن ها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و نیز دیگر مسلمانان هنگامی که در حرم و کنار قبر یکی از اولیای خدا نماز می گذاریم، در واقع برای خدا نماز می خوانیم و نه برای اولیای خدا،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این 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رو به قبله می ایستیم و اگر نماز را برای این اماکن و خفتگان در آن می خواندیم، لزوماً باید در حال نماز رو به قبر می ایستادیم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پشت این قبر ها نماز می خوانید و آن ها را قبله خود قرار می دهید؟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پشت این قبور نماز می خوانیم تنها و تنها قبله را در نظر می گیریم و این قبر ها به طور طبیعی و غیر ارادی پیش روی ما قرار می گیرند و هرگز قصد روی کردن به آن ها را نداریم و اگر بخواهم روشن تر بگویم، باید بگویم که چنین حالتی را می توان به نماز گزاری تشبیه کرد که رو به قبله ایستاده است، اما ساختمانی بلند در سمت قبله و پیش روی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نماز گزاردن در این مکان به این معناست که فرد نماز گزار ساختمان یاد شده را می پرستد؟</w:t>
      </w:r>
    </w:p>
    <w:p>
      <w:pPr>
        <w:pStyle w:val="BookText"/>
        <w:rPr/>
      </w:pPr>
      <w:r>
        <w:rPr>
          <w:rFonts w:ascii="IRNazanin" w:hAnsi="IRNazanin" w:eastAsia="IRNazanin"/>
          <w:color w:val="111111"/>
          <w:sz w:val="28"/>
          <w:sz w:val="28"/>
          <w:szCs w:val="28"/>
          <w:rtl w:val="true"/>
          <w:lang w:bidi="fa-IR"/>
        </w:rPr>
        <w:t>از این فرا تر این که تمام عالمان اسلامی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به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مشرکان نیز جایز است، اگر چه رو به روی فرد نماز گزار بتی قرار داشته باشد که به جای خدا پرستیده می شود، زیرا توجه نماز گزار به خداست و نه به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آیا نماز گزار، بت پیش روی خود را می پرستد؟</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قبر ها شرک نیست، چرا بر اساس فتوای عالمان حجاز، ضریح و بارگاه ساخته شده بر قبور امامان شما و اولیاء خدا را به بهانه این که شرک و عبادت غیر خداست ویران کردند؟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عالمان حجاز به این امر فتوا نداده اند، بلکه برخی از آنان، آن هم فقط در همان زمان به چنین کاری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پیر مرد های </w:t>
      </w:r>
    </w:p>
    <w:p>
      <w:pPr>
        <w:pStyle w:val="BookText"/>
        <w:rPr/>
      </w:pPr>
      <w:r>
        <w:rPr>
          <w:rFonts w:ascii="IRNazanin" w:hAnsi="IRNazanin" w:eastAsia="IRNazanin"/>
          <w:color w:val="111111"/>
          <w:sz w:val="28"/>
          <w:sz w:val="28"/>
          <w:szCs w:val="28"/>
          <w:rtl w:val="true"/>
          <w:lang w:bidi="fa-IR"/>
        </w:rPr>
        <w:t>مدینه برای من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فرمان ویران کردن حرم و بارگاه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برخی از عالمان حجاز با این استدلال که بناء قبور شرک نیست، بلکه از نظر شریعت اسلامی پسندیده و مستحب استف چرا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يُعْظِمْ شَعَيْرَ اللَّهِ فَإِنَّهَا مِن تَقْوَى الْقُلُوبِ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 هاست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ادعای مدعیانِ شرک بودن ساختن قبور را باطل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العمل، سبب شد تا این عالمان، طرد شده، برخی از آنان مناصب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فقط شماری از عالمان حجاز به شرک بودن این کار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در این اندیشه بوده ام که اگر ضریح و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حرام است، چرا مسلمانان از زمان پیامبر اکرم صلی اللّه علیه و آله و سلم تا به امروز به آن پی نبرده اند و از ساختن آن و حضور در آن ها جلوگیری نکرده اند؟ و در طول سیزده قرن نفهمیدند که این اعمال حرام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پیامبر اکرم صلی اللّه علیه و آله و سلم ساختن بنا و ضریح را امضا کرده و از این کار منع نفرموده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دفن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بهترین گواه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موسی علیه السلام از دیگر موارد بارزی است که در زمان پیامبر اسلام تا به امروز از حرم و بارگاه بر خوردار بوده، اما پیامبر صلی اللّه علیه و آله و سلم و خلفای او ایرادی متوجه آن نکرده و مردم را از زیارت آن ها منع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ادعای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و شرک می بود، بی تردید پیامبر اکرم صلی اللّه علیه و آله و سلم فرمان می داد تا آن ها را ویران کنند و از زیارت آن اماکن نهی می فرمود، اما از آن جا که پیامبر صلی اللّه علیه و آله و سلم اکرم چنین کاری نکرده اند، در می یابیم که بنای حرم بر قبر امامان و صالحان و نیز زیارت آن ها و نماز گزاردن در آن اماکن جایز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پس از آن که رسول خدا صلی اللّه علیه و آله و سلم رحلت فرمود، در حجره خویش دفن و درب آن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قبر او درون حجره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دیوار و سقف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یکی از صحابۀ پیامبر صلی اللّه علیه و آله و سلم حرمت و عدم جواز چنین کاری را از آن حضرت شنیده بود،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اعلان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را در آن حجره دفن نمی کردند، یا در صورت دفن پیامبر اکرم صلی اللّه علیه و آله و سلم در آن جا واجب بود آن حجره ویران شود تا بنایی قبر را در میان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صحابه و دیگر نزدیکان آن حضرت چنین کاری نکرده و آن را حرام می دانستند، در می یابیم که ایجاد بنا، بر قبر ها نه تنها شرک نبوده که حرام 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مرا با حقیقت مطلب آشنا کردی و سبب شدی تا دریابم که ساختن عمارت بر روی قبر حرام نبوده و مایۀ شرک نیست و تمام مطالبی که در این زمینه بیان شده سند شرعی ندارد،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این که با شناختن حقیقت بدان تن دادی و با یافتن راه هدایت در آن گام نهادی و از رهنمود های عقل و منطق صحیح پیروی می کنی از تو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خواهم بینش تو را در دریافت حق و شناخت دین بیفزایم؛ لذا اگر فرصت دارید، بیشتر با شما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شیفتۀ گفتار حق هستم و با تمام وجود آماده ام تا به گفته های تو گوش دهم، هر 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گوی ما ثابت شد که ساختن قبر اولیای الهی جایز است و هیچ حرمتی ندارد؟</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نیز در این باب با تو همراه و هم عقیده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خواهم بگویم که ساختن قبر اولیای خدا و نیز نصب ضریح بر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عملی مستحب است و کسی که بدین کار ها بپردازد از پاداش الهی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يُعَظُّمْ شَعَائِرَ اللَّهِ فَإِنَّهَا مِن تَقْوَى الْقُلُوبِ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 هاست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بنابر این هر چه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گرامی داشتن آن از نظر اسلام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اما چگونه ساختن قبر اولیای الهی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هایی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جهانیان بزرگی و عظمت بخشد و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بنا ها و گنبد ها دین را بزرگی می بخشند؟</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ساختن قبر بزرگان اسلام و ایجاد بنا، بر آن ها و نیز جلوگیری از فرسودن و ویران شدن قبر آن ها، بزرگ داشتن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فردی نهالی را کنار قبری بکارد، این به معنای بزرگ شمردن آن مرده و احترام نهادن به او نیست؟ </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ساختمانی با شکوه و قُبّه ای بر آن قبر ایجاد شود، بی تردید این کار بزرگ داشتن صاحب آن قبر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شمردن بزرگان دین، امامان و اولیاء بزرگ شمردن اسلام و ارج نهادن به دین است، که این بزرگان به آن دعوت می کرده اند و راهنمای مردم به سوی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کسی رئیس حزب یا صاحب مکتب و آیینی را محترم و بزرگ شمارد، جز این است که به آن حزب و آیین احترام نهاده است؟</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ساختمان قبور اولیای خدا حرمت نهادن به آنان و بزرگ داشتن خدا و مایۀ عزت و سر فرازی اسلام است؛ و به یک سخن هر چیزی که به وسیلۀ آن خداوند به بزرگی یاد شود و مایۀ سر بلندی اسلام باشد از شعایری است که خداوند بدان فرامی خواند،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 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ویران کردن قبر اولیاء، پیامبران و امامان، بی حرمتی به دین و کاستن از منزلت اسلام است؛ زیرا این کار بی حرمتی به </w:t>
      </w:r>
    </w:p>
    <w:p>
      <w:pPr>
        <w:pStyle w:val="BookText"/>
        <w:rPr/>
      </w:pPr>
      <w:r>
        <w:rPr>
          <w:rFonts w:ascii="IRNazanin" w:hAnsi="IRNazanin" w:eastAsia="IRNazanin"/>
          <w:color w:val="111111"/>
          <w:sz w:val="28"/>
          <w:sz w:val="28"/>
          <w:szCs w:val="28"/>
          <w:rtl w:val="true"/>
          <w:lang w:bidi="fa-IR"/>
        </w:rPr>
        <w:t>بزرگان ماست؛ و بی حرمتی به آنان توهین به ساحت دین است و کاستن از منزلت آنان در واقع کاستن از منزلت و مقام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ها بود که مذهب اهل بیت علیهم السلام را برگزیدم و شیعه شدم و نام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آرای دیگران پیروی می کردم خود را بر حق می دیدم، اما هنگامی که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شدم و در صدد یافتن آن بر آمدم بدان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انسان تعصبات مذهبی را کنار گذارد و با رویی گشاده آماده پذیرش حق باشد و در صدد یافتن آن بر آید قطعاً بدان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 دیده ای حقیقت جو به دنبال یافتن حق خواهم بود و آن را هر جا و نزد هر کس که بیابم، از آن پیروی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مرا آگاه کردی برای همیشه از تو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اجازه رفتن می خواهم، چرا که با شخصی وعدۀ دیدار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bookmarkStart w:id="33" w:name="pg8596_75331"/>
    </w:p>
    <w:p>
      <w:pPr>
        <w:pStyle w:val="Heading2"/>
        <w:numPr>
          <w:ilvl w:val="1"/>
          <w:numId w:val="1"/>
        </w:numPr>
        <w:rPr/>
      </w:pPr>
      <w:bookmarkStart w:id="34" w:name="__RefHeading___Toc1966984_653776707"/>
      <w:bookmarkStart w:id="35" w:name="_Toc9"/>
      <w:bookmarkEnd w:id="33"/>
      <w:bookmarkEnd w:id="34"/>
      <w:r>
        <w:rPr>
          <w:rtl w:val="true"/>
        </w:rPr>
        <w:t>تزیین حرم های اولیاء</w:t>
      </w:r>
      <w:bookmarkEnd w:id="35"/>
    </w:p>
    <w:p>
      <w:pPr>
        <w:pStyle w:val="BookText"/>
        <w:rPr/>
      </w:pP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خیر،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در این جا دارم برای دیدار او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 فراز کرده افتخار بده، امروز را در خدمت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های زیادی دارم که فقط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دیدار با بستگان، آن ها را رها کرده و آمده ام، از تو می خواهم مرا معذور بداری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پس از ده سال هم دیگر را ببینند، اما از هم صحبتی یک ساعته محروم شوند؟ وانگهی بر گردن تو حق برادری دینی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میان من و یکی از برادران مؤمن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گرفته است و از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اعتماد دارم، می خواهم در این باره با تو گفت و گو کنم تا بدین وسیله امر </w:t>
      </w:r>
    </w:p>
    <w:p>
      <w:pPr>
        <w:pStyle w:val="BookText"/>
        <w:rPr/>
      </w:pPr>
      <w:r>
        <w:rPr>
          <w:rFonts w:ascii="IRNazanin" w:hAnsi="IRNazanin" w:eastAsia="IRNazanin"/>
          <w:color w:val="111111"/>
          <w:sz w:val="28"/>
          <w:sz w:val="28"/>
          <w:szCs w:val="28"/>
          <w:rtl w:val="true"/>
          <w:lang w:bidi="fa-IR"/>
        </w:rPr>
        <w:t>برای من روشن شود، از این رو نباید دعوت مرا نادیده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هر دو روانه خانه صابر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 گو هایی که میان دو دوست تازه به هم رسیده رد و بدل شد، باقر از صابر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میان شما و آن برادر شیعه در چه موردی بود؟</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تزیین و آراستن قبور پیامبران، امامان، عالمان، مؤمنان، صالحان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نقره، طلا و دیگر آرایه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این کار وجود دارد؟</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حرام نیست؟</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حرام باشد؟</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از این آرایه ها سود می برد؟</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چنین کاری اسراف و تبذیر است و خداوند در این باب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إِخْوَنَ الشَّيَاطِينِ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ولخرجی و اسراف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اسراف کاران برادران شیطان ها هستند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زیور کعبه و نیز طلا و نقره هایی که بر آن آویخته شده و در آن قرار دارد چه می گویی؟</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جاهلی تا به امروز زیور آلات و طلای فراوانی از همه جا به کعبه تقدیم می شده 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آثار او کتاب پر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احیاء التراث العربي، بيروت،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ها از روزگار جاهلی کعبه را بزرگ می شمردند و شاهانی چون کسری اموال فراوانی برای کعبه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ها و دو غزال طلایی که عبد المطلب هنگام حفر چاه زمزم آن ها را یافته بود داستان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مکه را فتح کرد، در چاهی که در حرم بود دو میلیون دینار طلا یافت که اهدایی شاهان به کعبه بود و وزن آن ها</w:t>
      </w:r>
    </w:p>
    <w:p>
      <w:pPr>
        <w:pStyle w:val="BookText"/>
        <w:rPr/>
      </w:pPr>
      <w:r>
        <w:rPr>
          <w:rFonts w:ascii="IRNazanin" w:hAnsi="IRNazanin" w:eastAsia="IRNazanin"/>
          <w:color w:val="111111"/>
          <w:sz w:val="28"/>
          <w:sz w:val="28"/>
          <w:szCs w:val="28"/>
          <w:rtl w:val="true"/>
          <w:lang w:bidi="fa-IR"/>
        </w:rPr>
        <w:t xml:space="preserve">به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قنطار صد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بن ابی طالب علیه السلام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خوب است که از این ثروت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اکرم صلی اللّه علیه و آله و سلم چنان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نیز آن ها را مورد تعرض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وائل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بودم، عمر گفت بر آنم که تمام طلا و نقرۀ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مسلمانان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چکار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کار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تو حاکم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آنان پیروی کرده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حال ای صابر، از تو می پرسم، آیا کعبه از آن همه طلا و نقره استفاده می کرد؟ یا این که خدای متعال که از این پیرایه ها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 می برد؟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پیامبر صلی اللّه علیه و آله و سلم دست به این ثروت هنگفت نزد و حتی اندکی از آن استفاده نکرد و این در حالی بود که در آن روز، اسلام نیازمند چنین ثروتی بود تا دامنه اش در سراسر گیتی گسترانده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شود چرا پیامبر صلی اللّه علیه و آله و سلم عبد اللّه با همۀ نیازی که برای تحقق اهداف الهی خویش بدان ها داشت، دیناری یا در همی از آن ثروت استفاده نکرد؟</w:t>
      </w:r>
    </w:p>
    <w:p>
      <w:pPr>
        <w:pStyle w:val="BookText"/>
        <w:rPr/>
      </w:pPr>
      <w:r>
        <w:rPr>
          <w:rFonts w:ascii="IRNazanin" w:hAnsi="IRNazanin" w:eastAsia="IRNazanin"/>
          <w:color w:val="111111"/>
          <w:sz w:val="28"/>
          <w:sz w:val="28"/>
          <w:szCs w:val="28"/>
          <w:rtl w:val="true"/>
          <w:lang w:bidi="fa-IR"/>
        </w:rPr>
        <w:t>پاسخ روشن است؛ وجود این ثروت سترگ در کعبه، بر شکوه و عظمت آن نزد مردم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خانۀ کعبه عظمتی فرا تر از تصور و اندیشۀ ما نزد خدا دارد و این ثروت ها بر شکوه خود کعبه نمی افزاید و نداشتن ثروت، از عظمت آن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گنبد های طلا، درب های طلا و نقره و آرایه هایی که در مراقد اولیای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امیر المؤمنین، امام حسن، امام حسین،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منزلت و مقام اینان نیز با وجود این آرایه ها فزونی نمی یابد و در صورت عدم آن ها نیز کاهش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قبر امام حسن علیه السلام و هر چند در معرض تابش آفتاب قرار داشته و فاقد صحن و حرم و گنبد است اما حضرتش از امام حسین علیه السلام که دارای بارگاه با شکوه و آکنده از طلای ناب و دیگر آرایه هاست، برتر می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احوال، با اهدای سنگ های گران بها به عتبات این بزرگان و طلا کاری گنبد و حرم آنان، مقام آنان را گرامی داشته، منزلت ایشان را </w:t>
      </w:r>
    </w:p>
    <w:p>
      <w:pPr>
        <w:pStyle w:val="BookText"/>
        <w:rPr/>
      </w:pPr>
      <w:r>
        <w:rPr>
          <w:rFonts w:ascii="IRNazanin" w:hAnsi="IRNazanin" w:eastAsia="IRNazanin"/>
          <w:color w:val="111111"/>
          <w:sz w:val="28"/>
          <w:sz w:val="28"/>
          <w:szCs w:val="28"/>
          <w:rtl w:val="true"/>
          <w:lang w:bidi="fa-IR"/>
        </w:rPr>
        <w:t>ارج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 ها اولیای خدا را در نظر مردم بزرگ می گرداند؟</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برای شما بگویم که موضوع روشن تر شود؛ اگر به گورستان یهودیان بروی خواهی دید که قبر عالمان آن ها ویرانه است و اتاق یا سقفی که زیارت کنندگان بدان پناه ببرند ندارند، اما اگر به گورستان مسیحیان بروی وضع به صورتی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عالمان آنان آباد دارای بنا و به طلا و نقره و دیگر جواهرات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مسلمان هستی و هر دو را بر باطل می دانی، آیا با مقایسه میان دو گورستان، گورستان یهود به چشم تو بزرگ می آید یا گورستان مسیحیان؟</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دیدن چنین صحنه هایی، تصویری با شکوه از عالمان مسیحی و تصویری حقیر و ناچیز از عالمان یهودی در ذهن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بنا و ضریح و گنبد هایی که شیعیان و سنیان بر فراز قبور امامان و پیامبران می سازند و نیز آراستن این قبر ها به انواع آرایه ها، به انگیزۀ بزرگ شمردن آنان و ارج نهادن به منزلت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گویی کاملاً درست است، اما این انگیزه می تواند اسراف بودن این کار ها را از بین ببرد؟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نه تنها اسراف نیست، بلکه با ثابت شدن این که این کار ها </w:t>
      </w:r>
    </w:p>
    <w:p>
      <w:pPr>
        <w:pStyle w:val="BookText"/>
        <w:rPr/>
      </w:pPr>
      <w:r>
        <w:rPr>
          <w:rFonts w:ascii="IRNazanin" w:hAnsi="IRNazanin" w:eastAsia="IRNazanin"/>
          <w:color w:val="111111"/>
          <w:sz w:val="28"/>
          <w:sz w:val="28"/>
          <w:szCs w:val="28"/>
          <w:rtl w:val="true"/>
          <w:lang w:bidi="fa-IR"/>
        </w:rPr>
        <w:t>موجب تعظیم و ارج نهادن به اولیای خداست، بی تردید بزرگ شمردن اسلام نیز می باشد؛ چرا که هر عملی که مایۀ بزرگ خواندن و ارجمندی اسلام باشد، از شعایر الهی است و خدا این ارج گذاردن را چنین توصیف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شعایر خدا را بزرگ دارد، در حقیقت، آن حاکی از پاکی دل هاست</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آراستن مرقد و مزار اولیای خدا از جمله شعایر الهی است که اقدام کنندۀ به آن را از پاداش بی دریغ الهی بهره 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وقت تو را گرفتم از تو عذر می خواهم، اما از روی خیر خواهی مرا از تاریکی نادانی رهانیده، به روشنایی دانش هدایت کردی؛ پیش از این دربارۀ تزیینات بقاع متبرک و عتبات، زیاد می اندیشیدم، ولی نمی توانستم درست بودن این کار ها را به خود بقبولانم و سر انجام با گفته هایت مرا روشن کردی و سبب شدی که گم شده ام را پیدا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شک های تو دربارۀ آراستن و زینت کردن این اماکن مقدس بر طرف شد؟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مستحب بودن این اعمال و این که قرآن کریم بدان فرا خوانده دیگر هیچ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آمادگی دارم تا در هر موردی در این زمینه به گفت و گو و رفع سوء تفاهم بپردازیم، باشد که هر دو از آن استفاده کرده، با درک صحیح به حقیقت امور پی ببریم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متشکرم و از خداوند توفیق تو را خواهانم</w:t>
      </w:r>
      <w:r>
        <w:rPr>
          <w:rFonts w:eastAsia="IRNazanin" w:cs="IRNazanin"/>
          <w:color w:val="111111"/>
          <w:sz w:val="28"/>
          <w:szCs w:val="28"/>
          <w:rtl w:val="true"/>
          <w:lang w:bidi="fa-IR"/>
        </w:rPr>
        <w:t xml:space="preserve">. </w:t>
      </w:r>
      <w:bookmarkStart w:id="36" w:name="pg8596_75347"/>
    </w:p>
    <w:p>
      <w:pPr>
        <w:pStyle w:val="Heading2"/>
        <w:numPr>
          <w:ilvl w:val="1"/>
          <w:numId w:val="1"/>
        </w:numPr>
        <w:rPr/>
      </w:pPr>
      <w:bookmarkStart w:id="37" w:name="__RefHeading___Toc1966986_653776707"/>
      <w:bookmarkStart w:id="38" w:name="_Toc10"/>
      <w:bookmarkEnd w:id="36"/>
      <w:bookmarkEnd w:id="37"/>
      <w:r>
        <w:rPr>
          <w:rtl w:val="true"/>
        </w:rPr>
        <w:t>بوسیدن ضریح</w:t>
      </w:r>
      <w:bookmarkEnd w:id="38"/>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چه اصراری بر بوسیدن ضریح پیامبر و امامان دارید؟</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اشکالی می بینی ؟</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کار در شمار اعمال شرک آمیز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کسانی ضریح را می بوسند؟</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شیعیان این کار را می کنند؟</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انجام مراسم حج به مکه رفته ای؟</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رسول خدا را در مدینه زیارت کرده ای؟</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 این توفیق، خدا را شاکرم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دیده ای که هزاران مسلمان اهل سنت، در تکاپو هستند تا ضریح رسول خدا را ببوسند، اما افرادی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می زنند و از این کار باز می دارند؟ </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شیعیان تنها کسانی نیستیم که ضریح پیامبران خدا را می بوسیم بلکه تمام مسلمانان این کار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برخی بوسیدن ضریح را حرام دانسته آن را شرک به خدا می دانند؟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بوسیدن ضریح را حرام و شرک به خدا می دانند، جمعیت بسیار کوچکی از مسلمانان هستند که تنها خود را مسلمان واقعی و افکار خود را بر حق دانسته، دیگر مسلمانان را کافر، مشرک و پرستنده غیر خدا می دانند و از همین روست که تمام طوایف اسلامی را کافر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دیده ای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مسلمانانی را که در صدد بوسیدن ضریح پیامبر صلی اللّه علیه و آله و سلم هستند را زده، آنان را با واژه هایی توهین آمیز، چون 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سگ و دیگر دشنام ها و نسبت های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شرعی بر آنان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فرق نمی کند که مخاطب شیعه باشد یا سنی حنفی، مالکی، شافعی، حنبلی، شیعۀ زیدی و یا دیگر طوایف اسلامی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را که می گویی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 از آن، خود شاهد بودم که اگر کسی برای بوسیدن ضریح پیامبر پا فشاری می کرد،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عصایی که در دست داشتند چنان بر سر او ضربه می زدند که گاهی به شکستگی سر و خون ریزی آن می انجامید و گاهی نیز چنان با مشت به سینۀ زایران ضربه می زدند که موجب ناراحتی و درد شدید برای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صحنه ها بسیار آزرده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این تجمع را برای تمام مسلمانان مقرر فرموده است تا مسائل گوناگون زندگی مادی و معنوی خود را در آن به مناقشه بگذارند، اما امروزه به دلیل عملکرد عده ای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آمران به معروف و نهی کنندگان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وسیله ای برای پراکندگی جمع مسلمانان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گوی خویش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فرزندت را می 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به خدا شرک می ورزی؟</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با این کار مشرک نمی شوی؟</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دوستی و محبت فرزندم را می بوسم و این کار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نیز می بوسی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مشرک نمی شوی؟</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جلد قرآن را که می بوسی، چیزی جز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 برای خدا شریک قائل شدی و این شریک چرمی است که از پوست حیوانی فراهم آمده، و خدا از چنین کاری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جلد قرآن را می بوسم که در بردارندۀ کلام خداست و این کار از سر عشق و اشتیاق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کجای این کار شرک است؟ وانگهی با بوسیدن قرآن از ثواب الهی بهره مند می شوم؛ چه این بوسیدن قرآن ارج نهادن به آن است که پاداش الهی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با شرک هیچ ارتباطی ندارد و از 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چرا همین مطلب را در مورد بوسیدن ضریح پیامبر اکرم صلی اللّه علیه و آله و سلم و امامان علیهم السلام </w:t>
      </w:r>
      <w:r>
        <w:rPr>
          <w:rStyle w:val="FootnoteAnchor"/>
          <w:rtl w:val="true"/>
        </w:rPr>
        <w:footnoteReference w:id="20"/>
      </w:r>
      <w:r>
        <w:rPr>
          <w:rFonts w:ascii="IRNazanin" w:hAnsi="IRNazanin" w:eastAsia="IRNazanin"/>
          <w:color w:val="111111"/>
          <w:sz w:val="28"/>
          <w:sz w:val="28"/>
          <w:szCs w:val="28"/>
          <w:rtl w:val="true"/>
          <w:lang w:bidi="fa-IR"/>
        </w:rPr>
        <w:t>نمی پذیری؟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بگویی، آنان که ضریح را می بوسند، آهن را با خداوند شریک امامان به ترتیب، علی بن ابی طالب، نوادگان رسول خدا دو سرور جوانان بهشت حسن و حسین فرزندان علی بن ابی طالب و نه فرزند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ادعایی درست باشد، چرا آهن هایی را که همه جا به چشم می خورد نمی بوسند؟ هرگز این گونه نیست؛ آنان ضریح را از آن رو می بوسند که تربت پاک پیامبر صلی اللّه علیه و آله و سلم یا یکی از امامان علیهم السلام را در میان دارد و چون به این بزرگان دسترسی ندارند، اشتیاق و علاقۀ خود را با بوسیدن ضریح آن پاکان، نثار 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نزد خدای متعال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بوسیدن ضریح بزرگ شمردن آن بزرگان است که در حقیقت ارج نهادن به پیامبر صلی اللّه علیه و آله و سلم یا امام علیه السلام ارج نهادن به اسلام است؛ همان آیینی که این بزرگان دعوت کنندگان به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سبب بزرگ داشت و ارجمندی اسلام باشد، از شعایر الهی است و خداوند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شعایر خدا را بزرگ دارد، در حقیقت، آن حاکی از پاکی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برخی، شما را مشرک می خوانند؟</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الْأَعْمَالُ بِالنِّيَّاتِ</w:t>
      </w:r>
      <w:r>
        <w:rPr>
          <w:rFonts w:ascii="IRNazanin" w:hAnsi="IRNazanin" w:eastAsia="IRNazanin"/>
          <w:color w:val="111111"/>
          <w:sz w:val="28"/>
          <w:sz w:val="28"/>
          <w:szCs w:val="28"/>
          <w:rtl w:val="true"/>
          <w:lang w:bidi="fa-IR"/>
        </w:rPr>
        <w:t xml:space="preserve"> ؛ عمل ها بر اساس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مبنا کیفر یا پاداش داده می شود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کسی ضریح را به انگیزۀ شرک ورزیدن ببوسد، مشرک </w:t>
      </w:r>
    </w:p>
    <w:p>
      <w:pPr>
        <w:pStyle w:val="BookText"/>
        <w:rPr/>
      </w:pPr>
      <w:r>
        <w:rPr>
          <w:rFonts w:ascii="IRNazanin" w:hAnsi="IRNazanin" w:eastAsia="IRNazanin"/>
          <w:color w:val="111111"/>
          <w:sz w:val="28"/>
          <w:sz w:val="28"/>
          <w:szCs w:val="28"/>
          <w:rtl w:val="true"/>
          <w:lang w:bidi="fa-IR"/>
        </w:rPr>
        <w:t>است، اما اگر بوسیدن ضریح از سر شوق و محبت و به انگیزۀ بر پاداشتن شعایر الهی و نیل به ثواب باشد، مستحق ثواب و پاداش الهی است تو می توانی از شیعه و سنی دربارۀ بوسیدن ضریح و انگیزۀ آنان از این کار بپرسی و بی تردید خواهی شنید که از فرط اشتیاق و دوست داشتن و رسیدن به ثواب الهی ضریح را می بوسند و حتی یک پاسخ مغایر آن چه گفته شد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صِرف بوسیدن بدون انگیزه شِرک ورزیدن، انسان را مشرک می کند بی تردید حتی یک نفر که مشرک نباشد نیز نخواهی یافت، زیرا مسلمانان، ضریح یا قرآن را می بوسند که در هر دو حالت تمام مسلمانان مشرک هستند از تو می پرسم در این صورت کسی مسلمان خواهد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متشکرم این مسأله را با پدرم به مناقشه خواهم گذارد؛ همو که این تعصبات پوچ را به خورد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دریافتم که حق با شما شیعیان است و به جهت همین روشن گری و این که مرا با حقایق آشنا کردی منّتی همیشگی بر من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این پس بدون تحقیق درباره صحت و سقم مطلبی تن به هیچ گفته ای نخواهم داد</w:t>
      </w:r>
      <w:r>
        <w:rPr>
          <w:rFonts w:eastAsia="IRNazanin" w:cs="IRNazanin"/>
          <w:color w:val="111111"/>
          <w:sz w:val="28"/>
          <w:szCs w:val="28"/>
          <w:rtl w:val="true"/>
          <w:lang w:bidi="fa-IR"/>
        </w:rPr>
        <w:t xml:space="preserve">. </w:t>
      </w:r>
      <w:bookmarkStart w:id="39" w:name="pg8596_75359"/>
    </w:p>
    <w:p>
      <w:pPr>
        <w:pStyle w:val="Heading2"/>
        <w:numPr>
          <w:ilvl w:val="1"/>
          <w:numId w:val="1"/>
        </w:numPr>
        <w:rPr/>
      </w:pPr>
      <w:bookmarkStart w:id="40" w:name="__RefHeading___Toc1966988_653776707"/>
      <w:bookmarkStart w:id="41" w:name="_Toc11"/>
      <w:bookmarkEnd w:id="39"/>
      <w:bookmarkEnd w:id="40"/>
      <w:r>
        <w:rPr>
          <w:rtl w:val="true"/>
        </w:rPr>
        <w:t>توسل به اولیای خدا</w:t>
      </w:r>
      <w:bookmarkEnd w:id="41"/>
    </w:p>
    <w:p>
      <w:pPr>
        <w:pStyle w:val="BookText"/>
        <w:rPr/>
      </w:pPr>
      <w:r>
        <w:rPr>
          <w:rFonts w:ascii="IRNazanin" w:hAnsi="IRNazanin" w:eastAsia="IRNazanin"/>
          <w:color w:val="111111"/>
          <w:sz w:val="28"/>
          <w:sz w:val="28"/>
          <w:szCs w:val="28"/>
          <w:rtl w:val="true"/>
          <w:lang w:bidi="fa-IR"/>
        </w:rPr>
        <w:t>او آهی از دل کشیده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مشرکان کافر و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مسلمان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 چه کسانی را می گویی؟</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دشنام نده و مشرک نخوان که آن ها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آنان شایسته تر از کشتن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جوشش نا بخردانه تو برای چیست؟ و به چه دلیل آنان مشرک هستند؟</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خداوند، خدایانی دیگر برگزیده اند و چیزی را به جای خدا می پرستند که نمی تواند به آنان سود و زیانی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پیامبر، امامان و اولیای خدا متوسل شده، با عبارت هایی </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یا علی، یا حسین، یا صاحب 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خواهند حاجت شان را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مدعی اند که آنان اولیای خداوند هستند و می توانند نیاز های ایشان را بر 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کار شرک بی پرده و آشکار و کفر و پرستش جز خدا نیست؟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مطلبی کوتاه برای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کسانی بودم که شیعیان را آماج دشنام، تهمت و ناروا گویی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فرصتی دست می داد، و در نبود آنان دشنام خود را نثار 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در سفر حج با یکی از شیعیان همراه شدم بر اساس بد بینی نسبت به شیعیان، با وی سر نا سازگاری گذارده، کینۀ چندین ساله ای را که از آنان داشتم بر زبان راندم، اما او با صبر تمام، خاموش ماند و در حالی که از چهره اش خوش رویی نمایان بود، در واکنش به برخورد من فقط می خندید هر چه بر دشنام به او می افزودم، با لبخند مهربانش در من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نیکوی او آتش دشمنی و دشنام گویی مرا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ساکت شدم،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محمد، اجازه می دهی سخنی با تو بگویم؟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ما سخن هایی در موضوع های مختلف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مرا به پذیرش حقانیت آنان وا می داشت، موضوع توسل به </w:t>
      </w:r>
    </w:p>
    <w:p>
      <w:pPr>
        <w:pStyle w:val="BookText"/>
        <w:rPr/>
      </w:pPr>
      <w:r>
        <w:rPr>
          <w:rFonts w:ascii="IRNazanin" w:hAnsi="IRNazanin" w:eastAsia="IRNazanin"/>
          <w:color w:val="111111"/>
          <w:sz w:val="28"/>
          <w:sz w:val="28"/>
          <w:szCs w:val="28"/>
          <w:rtl w:val="true"/>
          <w:lang w:bidi="fa-IR"/>
        </w:rPr>
        <w:t>اولیای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نیرنگ بازی فریب کاری و شرک آنان در تو نیز تأثیر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 از دین و اسلام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تا بر اساس قرآن کریم، سنت اطهر و سیرۀ مسلمانان صالح، دربارۀ توسل به اولیای خدا با تو بحث و گفت و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از همّ خلق نسبت به آفریدگانش مهربان تر است و مانعی میان او و خلق وجود ندارد و بنده در هر جا و هر زمان باید به طور مستقیم و بدون واسطه با خدا ارتباط بر قرار کرده و بدو متوسل شود و توسل به غیر خدا هر چند مانند پیامبران، امامان، فرشتگان یا بنده ای صالح، جایز نیست؛ اگر چه نزد خداوند بالا ترین منزلت 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توسل به آنان جایز نیست؟</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مرگ معدوم شده، از بین می رود و از چنین کسی هیچ گونه استفاده ای نمی شود پس چگونه به موجودی که اینک نابود شده است متوسل می شوی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گویید که مردن نابود شدن است؟ و چه کسی این را می گوید؟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عبد الوهاب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صالحان از دنیا رفته متوسل شدن در واقع دست به دامن معدوم، شدن است و این کار از نظر </w:t>
      </w:r>
    </w:p>
    <w:p>
      <w:pPr>
        <w:pStyle w:val="BookText"/>
        <w:rPr/>
      </w:pPr>
      <w:r>
        <w:rPr>
          <w:rFonts w:ascii="IRNazanin" w:hAnsi="IRNazanin" w:eastAsia="IRNazanin"/>
          <w:color w:val="111111"/>
          <w:sz w:val="28"/>
          <w:sz w:val="28"/>
          <w:szCs w:val="28"/>
          <w:rtl w:val="true"/>
          <w:lang w:bidi="fa-IR"/>
        </w:rPr>
        <w:t>عقل نا پسند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پیروان او نقل می کند که در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این که آن را شنیده و بدان راضی بوده و آن را تأیید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عصای من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سودمند تر است، چرا که از این عصا برای کشتن مار، عقرب و امثال آن می توان استفاده کرد، در حالی که محمد مرده است و سودی از او بر نمی آید </w:t>
      </w:r>
      <w:r>
        <w:rPr>
          <w:rStyle w:val="FootnoteAnchor"/>
          <w:rtl w:val="true"/>
        </w:rPr>
        <w:footnoteReference w:id="22"/>
      </w:r>
      <w:r>
        <w:rPr>
          <w:rFonts w:ascii="IRNazanin" w:hAnsi="IRNazanin" w:eastAsia="IRNazanin"/>
          <w:color w:val="111111"/>
          <w:sz w:val="28"/>
          <w:sz w:val="28"/>
          <w:szCs w:val="28"/>
          <w:rtl w:val="true"/>
          <w:lang w:bidi="fa-IR"/>
        </w:rPr>
        <w:t>و بنابر این مطلب پیش گفته و مطالبی مشابه آن گویای نا پسند و قبیح بودن توسل به مُردگان است، اگر چه آن مرده، پیامبری چون رسول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کاملاً بر عکس است، زیرا با مُردن انسان عوالمی برای او آشکار و کشف می شود که در زمان حیاتش کشف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 حَدِيدٌ</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 ات امروز تیز است</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لَا تَقُولُوا لِمَن يُقْتَلُ فِي سَبِيلِ اللَّهِ أَمْوَاتٌ بَلْ أَحْيَاء</w:t>
      </w:r>
    </w:p>
    <w:p>
      <w:pPr>
        <w:pStyle w:val="BookText"/>
        <w:rPr/>
      </w:pPr>
      <w:r>
        <w:rPr>
          <w:rFonts w:ascii="Amiri" w:hAnsi="Amiri" w:eastAsia="Amiri" w:cs="Amiri"/>
          <w:color w:val="111111"/>
          <w:sz w:val="28"/>
          <w:sz w:val="28"/>
          <w:szCs w:val="28"/>
          <w:rtl w:val="true"/>
          <w:lang w:bidi="ar-SA"/>
        </w:rPr>
        <w:t>وَ لَكِن لَّا تَشْعُرُونَ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کشته شده اند مرده نخوانید، بلکه زنده اند، ولی شما نمی دانید</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وَ 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 اند، مرده مپندارید، بلکه زنده اند و نزد پروردگار شان روزی داده می شوند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کشتگان سپاه شرک در آن افکنده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خطاب به کشتگان مشرکان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خدای مان به ما وعده داده بود حق یافتیم؛ آیا شما نیز وعده خدای تان را حق یافتید؟</w:t>
      </w:r>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دادن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فرمود شما از آنان شنوا تر نیستید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مذهب شافعی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 پندارند که مرگ،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اعتقاد به نابودی پس از مرگ را کفر و الحاد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چنین سخنی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احیاء العلوم </w:t>
      </w:r>
      <w:r>
        <w:rPr>
          <w:rStyle w:val="FootnoteAnchor"/>
          <w:rtl w:val="true"/>
        </w:rPr>
        <w:footnoteReference w:id="28"/>
      </w:r>
      <w:r>
        <w:rPr>
          <w:rFonts w:ascii="IRNazanin" w:hAnsi="IRNazanin" w:eastAsia="IRNazanin"/>
          <w:color w:val="111111"/>
          <w:sz w:val="28"/>
          <w:sz w:val="28"/>
          <w:szCs w:val="28"/>
          <w:rtl w:val="true"/>
          <w:lang w:bidi="fa-IR"/>
        </w:rPr>
        <w:t>این مطلب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کتاب گفتار او را در این باب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غزالی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غزالی شگفت انگیز نیست، بلکه بی اطلاعی تو از آن، جای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پیامبر صلی اللّه علیه و آله و سلم کشتگان قلیب بدر، را نشنیدی؟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مردگان از بین رفته باشند، نه قدرت شنوایی دارند و نه توان فهم؛ لذا جایی برای گفته پیامبر صلی اللّه علیه و آله و سلم باقی نمی ماند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آنان شنوا تر نیستید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بنا بر آن چه پیامبر صلی اللّه علیه و آله و سلم فرمود، آنان همانند شما می شنوند و می فهمند حال قانع شدی؟ </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حیرتم که چگونه در این سال های دراز در این آیات تعمق و دقت نکرده ام تا به مقصود آن ها پی ببرم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پیامبر و گفته یکی از بزرگان مان، امام غزالی را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پذیرفتی که گفتۀ شیعه مبنی بر نابود نشدن انسان پس از مرگ، سخنی منصفانه و مبتنی بر واقعیت است، یا این که هم چنان در شک و تردید به سر می بری؟</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گفته شکی ندارم اما چیز دیگری مرا سر گشته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سر گشتگیات شده است ؟</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غزالی چنین اعتقادی را باور داشته و خلاف آن را گفتۀ ملحدان دانسته و پیامبر تأکید و تصریح دارد که مردگان نیز همانند زندگان می شنوند و می فهمند؛ اما محمد بن عبد الوهاب معتقد است که انسان ها پس از مرگ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چگونه محمد بن عبد الوهاب در کمال جسارت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دستی من از پیامبر بهتر است، چرا که این سود می رساند و پیامبر سود رسان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همین همین مسأله باعث سر گشتگی من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نباید حیران و متعجب شوی باید افراد را در ترازوی قرآن و سنت و سیرۀ گذشتگان صالح بسنجیم، چنان چه گفتار و کردار آنان با قرآن، </w:t>
      </w:r>
    </w:p>
    <w:p>
      <w:pPr>
        <w:pStyle w:val="BookText"/>
        <w:rPr/>
      </w:pPr>
      <w:r>
        <w:rPr>
          <w:rFonts w:ascii="IRNazanin" w:hAnsi="IRNazanin" w:eastAsia="IRNazanin"/>
          <w:color w:val="111111"/>
          <w:sz w:val="28"/>
          <w:sz w:val="28"/>
          <w:szCs w:val="28"/>
          <w:rtl w:val="true"/>
          <w:lang w:bidi="fa-IR"/>
        </w:rPr>
        <w:t>سنت و سیرۀ صالحان مطابقت داشت مؤمن هستند، و هرگز نباید دین را با اشخاص شناخت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فردی را مؤمن و مخلص دانستیم می توانیم تمام گفتار و کردار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قرآن، سنت و سیره صالحان صریح و ریشه در کفر و الحاد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اسلام بدانیم؟ نه، چنین نیست بلکه هر گاه هر انحرافی در هر کسی با هر جایگاهی دیدیم باید از او بی زاری جسته، از حقیقت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ایمان محکمی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اما اکنون که مرا از خطای بزرگ او که کفر و الحاد در دین به شمار می رود، آگاه کردی، اعتقادم نسبت به او از بین رفت و از این پس او را در مقام عالمی که بتوان احکام دین را از او فرا گرفت نخواهم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کناری بگذار، سخن خود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پذیرم که انسان با مردن از بین نمی رود، اما با وجود این اندیشه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خلق خدا شرک و بُریدن از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به پیامبر، امام یا یکی از صالحان متوسل 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زندگان شدن و درخواست نیاز از آنان کردن و التماس دعا گفتن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 ای جعفر، ای رضا،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به من بده، از خدا برایم طلب آمرزش کن، دست مرا گرفته به مسجد ببر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ثابت شد انسان مُرده همانند زندگان می شنود، در خواست نیاز از او و توسل به وی چه مانعی دارد؟</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کرده،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تو می گویی،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جواز توسل به پیامبر صلی اللّه علیه و آله و سلم و دیگر صالحان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صحابۀ </w:t>
      </w:r>
      <w:r>
        <w:rPr>
          <w:rStyle w:val="FootnoteAnchor"/>
          <w:rtl w:val="true"/>
        </w:rPr>
        <w:footnoteReference w:id="31"/>
      </w:r>
      <w:r>
        <w:rPr>
          <w:rFonts w:ascii="IRNazanin" w:hAnsi="IRNazanin" w:eastAsia="IRNazanin"/>
          <w:color w:val="111111"/>
          <w:sz w:val="28"/>
          <w:sz w:val="28"/>
          <w:szCs w:val="28"/>
          <w:rtl w:val="true"/>
          <w:lang w:bidi="fa-IR"/>
        </w:rPr>
        <w:t>پیامبر صلی اللّه علیه و آله و سلم در زمان حیات و پس از وفات آن حضرت، به او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زمان حیات خود و پس از او دیگر یاران و اصحاب پیامبر صلی اللّه علیه و آله و سلم از این کار جلوگیری نمی کردند و اگر توسل به غیر خدا شرک باشد، بی تردید آنان از این کار منع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وفات پیامبر صلی اللّه علیه و آله و سلم به آن حضرت متوسل شده است؟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چند نمونه اشاره می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صحیح روایت کرده اند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خلافت عمر، مردم </w:t>
      </w:r>
    </w:p>
    <w:p>
      <w:pPr>
        <w:pStyle w:val="BookText"/>
        <w:rPr/>
      </w:pPr>
      <w:r>
        <w:rPr>
          <w:rFonts w:ascii="IRNazanin" w:hAnsi="IRNazanin" w:eastAsia="IRNazanin"/>
          <w:color w:val="111111"/>
          <w:sz w:val="28"/>
          <w:sz w:val="28"/>
          <w:szCs w:val="28"/>
          <w:rtl w:val="true"/>
          <w:lang w:bidi="fa-IR"/>
        </w:rPr>
        <w:t>دچار قحطی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برای امتت طلب باران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 و خشک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نابودی قرار گرفته 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 دانیم که بلال مدتی طولانی هم نشین و یار پیامبر صلی اللّه علیه و آله و سلم و از صحابه بود و احکام را بی واسطه از پیامبر صلی اللّه علیه و آله و سلم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خواندن پیامبر صلی اللّه علیه و آله و سلم و توسل به او شرک می بود، بی تردید بلال مرتکب چنین کاری نمی شد و اگر چنین می کرد دیگر صحابه او را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محکم ترین دلیل بر جواز توسل به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بیهقی از عمر بن خطاب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مرتکب خطا 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أَسْئَلَكَ بِحَقِّ مُحَمَّدٍ صُلِّيَ اللَّهِ علیه وَ آلِهِ وَ سَلَّمَ إِلَّا مَا غَفَرْتَ لِي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 خواهم به حرمت محمد گناه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ببخشی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توسل به پیامبر صلی اللّه علیه و آله و سلم حرام و شرک بود هرگز حضرت آدم علیه السلام چنین کاری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منصور دوانیقی روانۀ حج شد، به زیارت قبر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نیز رفت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پیشوای مالکیان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رو به قبله بایستم و به درگاه خدا دعا کنم، یا این که رو به قبر پیامبر خدا کنم؟</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پیامبر که وسیله تو و پدرت آدم به به درگاه خداوند است روی بگردانی؟ روی به جانب او بکن و او را شفیع خود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او را درباره ات می پذیرد زیرا خداوند فرموده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جَاءُوكَ فَاسْتَغْفَرُوا اللّهَ وَ اسْتَغْفَرَ هُم الرَّسُولُ لَوَجَدُوا اللَّهَ تَوَّاباً رَّحِیما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وقتی به خود ستم کرده بودند، پیش تو می آمدند و از خدا آمرزش می 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 کرد قطعاً خدا را توبه پذیر مهربان می یافتند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آدم به درگاه خداوند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دلیل محکمی بر جواز بلکه مستحب بودن توسل به پیامبر صلی اللّه علیه و آله و سلم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مدینه دچار قحطی شدیدی شدند، لذا از گرفتاری </w:t>
      </w:r>
    </w:p>
    <w:p>
      <w:pPr>
        <w:pStyle w:val="BookText"/>
        <w:rPr/>
      </w:pPr>
      <w:r>
        <w:rPr>
          <w:rFonts w:ascii="IRNazanin" w:hAnsi="IRNazanin" w:eastAsia="IRNazanin"/>
          <w:color w:val="111111"/>
          <w:sz w:val="28"/>
          <w:sz w:val="28"/>
          <w:szCs w:val="28"/>
          <w:rtl w:val="true"/>
          <w:lang w:bidi="fa-IR"/>
        </w:rPr>
        <w:t xml:space="preserve">خود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قبر پیامبر صی اللّه علیه و آله و سلم نگاه کنید و با نگاه خود از آن روزنه ای تا به آسمان بسازید به گونه ای که حایل و مانعی در میان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خداوند به شفاعت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کار را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این توسل آسمان ات باریدن گرفت، گیاهان روئیدند، شتر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فراوانی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فراوان دادند و از شدت چاقی دریده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ها مورد مشابه آن چه بیان شد در کتاب های روایی وجود دارد که همگی بر جواز توسل به پیامبر پس از رحلت 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توسل به رسول خدا جایز بوده، حرام و شرک نباشد، توسل به امامان، فرشتگان و صالحان نیز جایز است، چرا که اگر این کار شرک آلود باشد، حتی در مورد پیامبر صلی اللّه علیه و آله و سلم نیز باید حرام و ممنوع باشد و اگر جایز است لزوماً باید توسل را نه تنها به پیامبر صلی اللّه علیه و آله و سلم که به تمام بندگان صالح خدا جایز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این روایاتی که بر شمردی تا به حال ندیده و نشنیده بودم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کتاب های حدیث مراجعه کنی، صد ها شاهد دربارۀ جواز توسل به پیامبر صلی اللّه علیه و آله و سلم را خواهی دید که آن چه برای تو باز گفتم، </w:t>
      </w:r>
    </w:p>
    <w:p>
      <w:pPr>
        <w:pStyle w:val="BookText"/>
        <w:rPr/>
      </w:pPr>
      <w:r>
        <w:rPr>
          <w:rFonts w:ascii="IRNazanin" w:hAnsi="IRNazanin" w:eastAsia="IRNazanin"/>
          <w:color w:val="111111"/>
          <w:sz w:val="28"/>
          <w:sz w:val="28"/>
          <w:szCs w:val="28"/>
          <w:rtl w:val="true"/>
          <w:lang w:bidi="fa-IR"/>
        </w:rPr>
        <w:t>چونان قطرۀ شبنمی در برابر دریاست، وانگهی چنین به نظر می رسد که در زمینۀ حدیث و سیرۀ صالحان پیشین، مطالعه زیادی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اشتیاقی که نسبت به مطالعۀ متون حدیثی و کتب سیره دارم، مشغلۀ زیاد و گرفتاری ها مرا از این کار باز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زمینۀ حدیث مطالعه اندکی دارید آیا درست است که بر اساس گفتهٔ محمد بن عبد الوهاب، شیعیان و تمام مسلمانان را دشنام داده، آن ها را به شرک ورزیدن متهم کنید؟ این کار درست نیست و اگر اجازه بدهید بی پرده چیزی به شما بگویم</w:t>
      </w:r>
    </w:p>
    <w:p>
      <w:pPr>
        <w:pStyle w:val="BookText"/>
        <w:rPr/>
      </w:pPr>
      <w:r>
        <w:rPr>
          <w:rFonts w:ascii="IRNazanin" w:hAnsi="IRNazanin" w:eastAsia="IRNazanin"/>
          <w:color w:val="111111"/>
          <w:sz w:val="28"/>
          <w:sz w:val="28"/>
          <w:szCs w:val="28"/>
          <w:rtl w:val="true"/>
          <w:lang w:bidi="fa-IR"/>
        </w:rPr>
        <w:t>کمال در حالی که می خندید، با گشاده 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دل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دوست هستیم و به همین دلیل این موضوع را مطرح کردم تا از دانسته های تو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دقیقاً همانند کافران قریش هستی که بت پرستی پدران خود را بهانه کرده می گفتند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وَجَدْنَا ابَاءَنَا عَلَى أُمَّةٍ وَ إِنَّا عَلَى ءَاثَرِهِم مُّقْتَدُونَ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و ما از پی ایشان راه سپریم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بت پرستی خود پای ورزی می کردند؛ می دانی چرا خداوند آنان را سرزنش کرد؟ از آن رو مورد سرزنش قرار گرفتند که به گفتۀ پیامبران گوش </w:t>
      </w:r>
    </w:p>
    <w:p>
      <w:pPr>
        <w:pStyle w:val="BookText"/>
        <w:rPr/>
      </w:pPr>
      <w:r>
        <w:rPr>
          <w:rFonts w:ascii="IRNazanin" w:hAnsi="IRNazanin" w:eastAsia="IRNazanin"/>
          <w:color w:val="111111"/>
          <w:sz w:val="28"/>
          <w:sz w:val="28"/>
          <w:szCs w:val="28"/>
          <w:rtl w:val="true"/>
          <w:lang w:bidi="fa-IR"/>
        </w:rPr>
        <w:t>نمی دادند تا از این ره گذر به درستی یا نادرستی گفتار او پی ببرند و هم چنان بر پرستش بت ها اصرار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 خواهم که کور کورانه، از رفتار پدرانت پیروی نکنی و با اندیشه و تفکر در پی یافتن حقیقت باشی و زندگی خود را بر آن استوار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کتب حدیثی در خواهی یافت که نظر گروهی در مورد شرک آلود و حرام بودن توسل به اولیای الهی با نظر تمام فرقه های اسلامی مغایرت دارد؛ این را می پذیری؟</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موضوع حق با شیعیان و دیگر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دشنام هایی که به شیعیان داده ام چه کنم؟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طلب مغفرت کن؛ همواره در جست و جوی حقیقت باش تا خدایت بیامرزد هر چه را درباره اعتقادات شیعه می شنوی بررسی کن و از حقیقت یا بطلان آن مطمئن شو تا به حقیقت برسی و دست از تعصب بردار که 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جای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و از این که مرا از حقیقت آگاه کردی متشکرم</w:t>
      </w:r>
      <w:r>
        <w:rPr>
          <w:rFonts w:eastAsia="IRNazanin" w:cs="IRNazanin"/>
          <w:color w:val="111111"/>
          <w:sz w:val="28"/>
          <w:szCs w:val="28"/>
          <w:rtl w:val="true"/>
          <w:lang w:bidi="fa-IR"/>
        </w:rPr>
        <w:t xml:space="preserve">. </w:t>
      </w:r>
      <w:bookmarkStart w:id="42" w:name="pg8596_75387"/>
    </w:p>
    <w:p>
      <w:pPr>
        <w:pStyle w:val="Heading2"/>
        <w:numPr>
          <w:ilvl w:val="1"/>
          <w:numId w:val="1"/>
        </w:numPr>
        <w:rPr/>
      </w:pPr>
      <w:bookmarkStart w:id="43" w:name="__RefHeading___Toc1966990_653776707"/>
      <w:bookmarkStart w:id="44" w:name="_Toc12"/>
      <w:bookmarkEnd w:id="42"/>
      <w:bookmarkEnd w:id="43"/>
      <w:r>
        <w:rPr>
          <w:rtl w:val="true"/>
        </w:rPr>
        <w:t>زیارت قبور</w:t>
      </w:r>
      <w:bookmarkEnd w:id="44"/>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های بی دلیلی که شما شیعیان برای خود به وجود می آورید برای چیست؟</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جنجال؟</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زیارت قبر پیامبر صلی اللّه علیه و آله و سلم و امامان تان و هم چنین قبور صالحان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کار می بینی؟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و در شمار شرک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تعجب می کنم که چرا این گونه و مانند افراد نا آگاه سخن می گویید؟ فکر نمی کردم فرهیخته ای چون تو بی هیچ دلیل و برهانی جبهه گیری متعصبانه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به امروز به دلیل روحیه جست و جوگری و حقیقت جویی که در تو سراغ داشته ام، تو را ارج می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گفتۀ من ناشی از تعصبات بی مورد مذهبی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غیر از این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نتیجه رسیده ای؟</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ادعای من موضوع زیارت اهل قبور را مورد بحث و بررسی قرار می دهیم تا آشکار شود چه کسی بر حق و چه کسی در گمراهی تعصبات بی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 چرا که می دانم زیارت اهل قبور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شرک می دانی؟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به پای ورزی مشرکان در بت پرستی شان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را شرک می دانی؟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همانند مشرکان که گرد بت ها جمع می شوند در کنار قبر ها گِرد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 گِرد قبور است که زیارت قبور را شرک آلود کرده است؟</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تمام مسلمانان و تمام مردم مشرک هستند و تو نیز مشرک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سفر حج رفته ای؟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آری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نیز نماز خوانده ای؟ </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حضرتش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دیده ای که مسلمانان به هنگام نماز، همگی رو به کعبه دارند اما گروهی پشت به مغرب، دست های پشت به جنوب و عده ای پشت به شمال ایستاده اند و به این صورت به نماز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دیده ام و خود نیز برای نماز چنین می کردم و هر جای خانۀ خدا قرار می گرفتم رو به کعبه می کردم چرا که نماز باید رو به کعبه گذارده شود و در غیر این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مسلمانان مشرک هستند و تو نیز مشرک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 کردن به کعبه در حال عبادت، همانند رو کردن بت پرستان به بت های شان می باشد، با این تفاوت که آنان در حالت پرستیدن بت رو به سوی بت های دست ساخته خود می کنند و تو در آن حال رو به سوی خانه ای ساخته شده از سنگ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بزرگی میان رو کردن من به کعبه و رو نمودن بت پرستان به بت های 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با یک دیگر دارند؟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دیگر مسلمانان که در حال نماز به سوی کعبه رو می کنیم به این معنا نیست که آن را به جای خدا می پرستیم، بلکه به منظور امتثال فرمان الهی چنین می کنیم، اما بت پرستان به این جهت که بت ها را به جای </w:t>
      </w:r>
    </w:p>
    <w:p>
      <w:pPr>
        <w:pStyle w:val="BookText"/>
        <w:rPr/>
      </w:pPr>
      <w:r>
        <w:rPr>
          <w:rFonts w:ascii="IRNazanin" w:hAnsi="IRNazanin" w:eastAsia="IRNazanin"/>
          <w:color w:val="111111"/>
          <w:sz w:val="28"/>
          <w:sz w:val="28"/>
          <w:szCs w:val="28"/>
          <w:rtl w:val="true"/>
          <w:lang w:bidi="fa-IR"/>
        </w:rPr>
        <w:t>خدا برگزیده اند آن را می پرستند و هنگام عبادت، رو به آن ها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آنان به هنگام عبادت رو به بت ها کرده با تمام وجود آن ها را می پرستند ولی ما در حال نماز گزاردن با تمام وجود رو به سوی خدا می کنیم؛ از این جهت کار آن ها شرک آشکار است، اما آیا ما که رو به کعبه نهاده فرمان الهی را انجام می دهیم مشرک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عبادت ما و عبادت آنان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شباهت در رفتار عامل شرک نسیت که در غیر این صورت کار تو نیز به دلیل شباهت داشتن با کار بت پرستان شرک می بود و آن چه سبب می شود تا کار بت پرستان شرک باشد، انگیزه و نیت آنان در پرستیدن بت ها است نه عملی که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چه سبب شده است که روی کردن تو به سوی کعبه عملی مشرکانه نباشد، نداشتن قصد پرستش کعبه در این روی کردن است؟</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و نیز دیگر مسلمانان به هنگام زیارت مرقد پیامبر صلی اللّه علیه و آله و سلم و صالحان هرگز نیت پرستیدن آنان را نداریم؛ و اگر بتوان میان اعمال ما و مشرکان مقایسه نمود، تنها شباهت رفتاری میان آن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تنها شباهت رفتاری که فاقد انگیزۀ پرستش غیر خدا باشد، زیارت قبور را نه حرام و نه شرک آلود می کند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نیت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پاداش یا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داده می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این جهت یک عمل چنان چه به منظور پرستش غیر خدا انجام پذیرد شرک و اگر چنین نیتی در میان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نماز بخوانی که بتی روبه روی تو باشد، چنان چه نماز را به نیت پرستش آن بت بخوانی، با چنین نمازی مشرک خواهی شد و اگر نماز را برای خدا به جای آوری و در نیت خود جایی برای آن بت در نظر نگیری، بی تردید نماز تو صحیح است و با این کار مشرک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پس از اندیشه ای عمیق و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گفتی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تا تو را تکیه گاه ما قرار دهد؛ چرا که مسائل مهمی را برای من روشن کردی که در اثر تعصبات مذهبی از آن ها غافل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دریافتم که زیارت قبور حرام نبوده و جایز است، اما چه رازی وجود دارد که شما شیعیان به این کار اهمیت فوق العاده می دهید و دلیل آن چیست؟</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استحباب مؤکد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مستحب است؟</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تأکید بر استحباب این عمل بسیار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وجود دارد که بر مستحب بودن زیارت قبر پیامبر صلی اللّه علیه و آله و سلم و قبر صالحان دلالت کند؟ </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افزون بر روایات فراوانی که در دسترس است، عمل پیامبر صلی اللّه علیه و آله و سلم و سیره مسلمانان از زمان پیدایش اسلام تا به امروز بر مستحب بودن زیارت قبور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مواردی از آن ها را برایم باز 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اکرم به زیارت قبور شهداء اُحد رفت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حضرتش به زیارت قبور بقیع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پیامبر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أَكْرَمَ اللَّهُ تَعَالَى بِنَبِيِّهِ بَعْدَ مَوْتِهِ</w:t>
      </w:r>
      <w:r>
        <w:rPr>
          <w:rFonts w:ascii="IRNazanin" w:hAnsi="IRNazanin" w:eastAsia="IRNazanin"/>
          <w:color w:val="111111"/>
          <w:sz w:val="28"/>
          <w:sz w:val="28"/>
          <w:szCs w:val="28"/>
          <w:rtl w:val="true"/>
          <w:lang w:bidi="fa-IR"/>
        </w:rPr>
        <w:t xml:space="preserve"> ؛ به زیارت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زیرا آخرت را به یاد شما می آورد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ابو هریره نقل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زیارت قبر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کنار قبر مادر گریست و اطرافیان حضرت نیز به گریه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فَزُورُوا الْقُبُورِ فَإِنَّهَا تُذَكِّرُكُمُ بِالْآخِرَةِ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ها بروید زیرا آخرت را به یاد شما می آورد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حدیثی روایات زیادی در باب چگونگی زیارت اهل قبور نقل شده است، 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زایری به بقیع برود،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أهلَ الدِّیار مِنَ الْمؤمنینَ وَ الْمُسلِمینَ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مؤمنان و مسلمانان ساکن این دیار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تا این جا نقل شده در مورد استحباب زیارت قبور صالحان و مؤمنان و تشویق به آن بود و روایات زیادی نیز دربارّ زیارت قبر پیامبر صلی اللّه علیه و آله و سلم آمده است که به مواردی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غزالی و بیهقی روایت کرده اند که پیامبر صلی اللّه علیه و آله و سلم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زَارَنِی وَ جَبَتْ لَهُ شَفَاعَتِی</w:t>
      </w:r>
      <w:r>
        <w:rPr>
          <w:rFonts w:ascii="IRNazanin" w:hAnsi="IRNazanin" w:eastAsia="IRNazanin"/>
          <w:color w:val="111111"/>
          <w:sz w:val="28"/>
          <w:sz w:val="28"/>
          <w:szCs w:val="28"/>
          <w:rtl w:val="true"/>
          <w:lang w:bidi="fa-IR"/>
        </w:rPr>
        <w:t xml:space="preserve"> ؛ هر کس مرا زیارت کند شفاعت من برای او واجب می 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بِالْمَدِينَةِ مُحْتَسِباً كُنْتُ لَهُ شَفِيعاً وَ شَهِيداً يَوْمَ الْقِيَامَةِ</w:t>
      </w:r>
      <w:r>
        <w:rPr>
          <w:rFonts w:ascii="IRNazanin" w:hAnsi="IRNazanin" w:eastAsia="IRNazanin"/>
          <w:color w:val="111111"/>
          <w:sz w:val="28"/>
          <w:sz w:val="28"/>
          <w:szCs w:val="28"/>
          <w:rtl w:val="true"/>
          <w:lang w:bidi="fa-IR"/>
        </w:rPr>
        <w:t xml:space="preserve"> ؛ هر کس برای خدا مرا در مدینه زیارت کند، روز قیامت شفیع و گواه او خواهم بود </w:t>
      </w:r>
      <w:r>
        <w:rPr>
          <w:rStyle w:val="FootnoteAnchor"/>
          <w:rtl w:val="true"/>
        </w:rPr>
        <w:footnoteReference w:id="4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ابن عمر نقل می کند که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وَ لَمْ يَزُرْنِي فَقَدْ جَفَانِي</w:t>
      </w:r>
      <w:r>
        <w:rPr>
          <w:rFonts w:ascii="IRNazanin" w:hAnsi="IRNazanin" w:eastAsia="IRNazanin"/>
          <w:color w:val="111111"/>
          <w:sz w:val="28"/>
          <w:sz w:val="28"/>
          <w:szCs w:val="28"/>
          <w:rtl w:val="true"/>
          <w:lang w:bidi="fa-IR"/>
        </w:rPr>
        <w:t xml:space="preserve"> ؛ هر کس به حج برود و مرا زیارت نکند، در حق من جفا کرده است</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پیامبر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بَعْدَ مَوْتِي فَكَأَنَّمَا زَارَنِي حَيّاً</w:t>
      </w:r>
      <w:r>
        <w:rPr>
          <w:rFonts w:ascii="IRNazanin" w:hAnsi="IRNazanin" w:eastAsia="IRNazanin"/>
          <w:color w:val="111111"/>
          <w:sz w:val="28"/>
          <w:sz w:val="28"/>
          <w:szCs w:val="28"/>
          <w:rtl w:val="true"/>
          <w:lang w:bidi="fa-IR"/>
        </w:rPr>
        <w:t xml:space="preserve"> ؛ هر کس پس از وفاتم مرا زیارت کند چنان است که در زنده بودنم به زیارت من آمده باشد </w:t>
      </w:r>
      <w:r>
        <w:rPr>
          <w:rStyle w:val="FootnoteAnchor"/>
          <w:rtl w:val="true"/>
        </w:rPr>
        <w:footnoteReference w:id="49"/>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پیامبر صلی اللّه علیه و آله و سلم روایت شده است که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 وَ قَصَدَنِي فِي مَسْجِدِي كَانَتْ لَهُ حَجَّتَانِ الْقِصَّةَ مَبرورَتانِ</w:t>
      </w:r>
      <w:r>
        <w:rPr>
          <w:rFonts w:ascii="IRNazanin" w:hAnsi="IRNazanin" w:eastAsia="IRNazanin"/>
          <w:color w:val="111111"/>
          <w:sz w:val="28"/>
          <w:sz w:val="28"/>
          <w:szCs w:val="28"/>
          <w:rtl w:val="true"/>
          <w:lang w:bidi="fa-IR"/>
        </w:rPr>
        <w:t xml:space="preserve"> هر کس حج گذارد و در مسجدم به زیارت من </w:t>
      </w:r>
    </w:p>
    <w:p>
      <w:pPr>
        <w:pStyle w:val="BookText"/>
        <w:rPr/>
      </w:pPr>
      <w:r>
        <w:rPr>
          <w:rFonts w:ascii="IRNazanin" w:hAnsi="IRNazanin" w:eastAsia="IRNazanin"/>
          <w:color w:val="111111"/>
          <w:sz w:val="28"/>
          <w:sz w:val="28"/>
          <w:szCs w:val="28"/>
          <w:rtl w:val="true"/>
          <w:lang w:bidi="fa-IR"/>
        </w:rPr>
        <w:t xml:space="preserve">بیاید، دو حج پذیرفته شده و مقبول برای او نوشته می شود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روایات زیادی نیز وجود دارد که بر شدت استحباب و تأکید بر زیارت قبر رسول خدا صلی اللّه علیه و آله و سلم و قبور مؤمنان صالح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آیا این گفتۀ پیامبر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حج برود و مرا زیارت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جفا کرده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خود دلیلی بر استحباب بسیار زیارت آن حضرت نیست؟ و آیا عبارت شفاعت من برای او واجب می 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دلیل بر فرا خوان مؤکد به زیارت پیامبر صلی اللّه علیه و آله و سلم نیست؟</w:t>
      </w:r>
    </w:p>
    <w:p>
      <w:pPr>
        <w:pStyle w:val="BookText"/>
        <w:rPr/>
      </w:pPr>
      <w:r>
        <w:rPr>
          <w:rFonts w:ascii="IRNazanin" w:hAnsi="IRNazanin" w:eastAsia="IRNazanin"/>
          <w:color w:val="111111"/>
          <w:sz w:val="28"/>
          <w:sz w:val="28"/>
          <w:szCs w:val="28"/>
          <w:rtl w:val="true"/>
          <w:lang w:bidi="fa-IR"/>
        </w:rPr>
        <w:t>آیا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قبرستان بروید که آخرت را به یاد شما می آورد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امر به زیارت نیست؟ البته این امر اگر بر وجوب زیارت قبور دلالت نداشته باشد اما بی تردید دلالت بر استحباب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کجا آمده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حدیثی آکنده از این گونه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ها را مطالعه کنی به این حقیقت پی خواهی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هیچ یک از این روایات را نه خوانده بودم و نه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بخاری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کتاب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های موجود بهتر از کتاب محمد بن اسماعیل بخاری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امام محمد بن اسماعیل را همو که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و سنگ پایه ای برای دیگران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وی در این زمینه کار کرد، به طور یقین از صحیح بخاری بهره جسته و از آن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خوانده ای؟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دسترسم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مسلم </w:t>
      </w:r>
      <w:r>
        <w:rPr>
          <w:rStyle w:val="FootnoteAnchor"/>
          <w:rtl w:val="true"/>
        </w:rPr>
        <w:footnoteReference w:id="55"/>
      </w:r>
      <w:r>
        <w:rPr>
          <w:rFonts w:ascii="IRNazanin" w:hAnsi="IRNazanin" w:eastAsia="IRNazanin"/>
          <w:color w:val="111111"/>
          <w:sz w:val="28"/>
          <w:sz w:val="28"/>
          <w:szCs w:val="28"/>
          <w:rtl w:val="true"/>
          <w:lang w:bidi="fa-IR"/>
        </w:rPr>
        <w:t>را خوانده ای؟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این کتاب را داشت اما پس از مرگش عمویم آن را 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Style w:val="FootnoteAnchor"/>
          <w:rtl w:val="true"/>
        </w:rPr>
        <w:footnoteReference w:id="56"/>
      </w:r>
      <w:r>
        <w:rPr>
          <w:rFonts w:ascii="IRNazanin" w:hAnsi="IRNazanin" w:eastAsia="IRNazanin"/>
          <w:color w:val="111111"/>
          <w:sz w:val="28"/>
          <w:sz w:val="28"/>
          <w:szCs w:val="28"/>
          <w:rtl w:val="true"/>
          <w:lang w:bidi="fa-IR"/>
        </w:rPr>
        <w:t xml:space="preserve">چه؟ آیا آن را خوانده ای؟ </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کتابی است؟ و در رابطه با چه موضوعی است؟</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حدیث چه خوانده ای؟</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 باید بگویم که دانشجوی پزشکی هستم و تمام کوشش من برای قبولی در درس ها ست و علی رغم علاقه ای که به خواندن حدیث دارم، فرصتی برای این کار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حدیث نخوانده ای و کتابی در این زمینه تورق نکرده ای و هیچ اطلاعی از علم حدیث نداری، چگونه به خودت اجازه می دهی زیارت پیامبر صلی اللّه علیه و آله و سلم و امامان علیهم السلام را محکوم کنی؟</w:t>
      </w:r>
    </w:p>
    <w:p>
      <w:pPr>
        <w:pStyle w:val="BookText"/>
        <w:rPr/>
      </w:pPr>
      <w:r>
        <w:rPr>
          <w:rFonts w:ascii="IRNazanin" w:hAnsi="IRNazanin" w:eastAsia="IRNazanin"/>
          <w:color w:val="111111"/>
          <w:sz w:val="28"/>
          <w:sz w:val="28"/>
          <w:szCs w:val="28"/>
          <w:rtl w:val="true"/>
          <w:lang w:bidi="fa-IR"/>
        </w:rPr>
        <w:t>هیچ می دانی که شرک خواندن زیارت اهل قبور بی اساس و بی پایه است؟</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،پدرم، جدم و دوستانم تا به حال دربارۀ زیارت قبور شنیده ایم فقط محکوم کردن زیارت کنندگان بوده است و حتی یک مورد از این مطالب و روایاتی که بیان کردی به گوش من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رسیدن به حقیقت و شناخت آن همواره در صدد جست و جو باشد، تحقیق و مطالعه کند تا چنان عقیده، کردار و گفتاری داشته باشد که خدا می خواهد و بر گفته دیگران که احتمال خطا و نادرست بودن آن می رود اکتفا نکند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پذیرم که زیارت قبر پیامبر، امامان و مؤمنان نیکو کردار، نه </w:t>
      </w:r>
    </w:p>
    <w:p>
      <w:pPr>
        <w:pStyle w:val="BookText"/>
        <w:rPr/>
      </w:pPr>
      <w:r>
        <w:rPr>
          <w:rFonts w:ascii="IRNazanin" w:hAnsi="IRNazanin" w:eastAsia="IRNazanin"/>
          <w:color w:val="111111"/>
          <w:sz w:val="28"/>
          <w:sz w:val="28"/>
          <w:szCs w:val="28"/>
          <w:rtl w:val="true"/>
          <w:lang w:bidi="fa-IR"/>
        </w:rPr>
        <w:t>تنها مستحب مؤكّد و پسندیده است که بدان نیز فرا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شنیدن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مصرّانه از تو می خواهم که دنباله رو هر بانگ و هیاهویی نباشی و تسلیم عقاید محیط زندگی ات نشوی، مگر این که از طریق تحقیق به حقیقت آن گفته یا عقیده پی ببری که در این صورت رستگار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روزگاری پذیرفته بودم که زیارت قبور شرک است، اما اینک و از طریق روایات اسلامی دریافتم که مستحب مؤکد است و نیز به این نتیجه رسیدم که باید دربارۀ موضوع های مشابه و محل اختلاف مطالعه کنم و رهنمود های تو را نیز در آینده به کار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موضوع مورد گفت و گوی مان با پدرم که این عقیده را در ذهن من ایجاد کرده بود، بحث خواهم کرد باشد که او نیز راه را از بیراهه باز شناسد و گام به راه هدایت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متشکرم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بابت روشن گریت که به هدایتم انجامید از تو متشکرم </w:t>
      </w:r>
      <w:bookmarkStart w:id="45" w:name="pg8596_75411"/>
    </w:p>
    <w:p>
      <w:pPr>
        <w:pStyle w:val="Heading2"/>
        <w:numPr>
          <w:ilvl w:val="1"/>
          <w:numId w:val="1"/>
        </w:numPr>
        <w:rPr/>
      </w:pPr>
      <w:bookmarkStart w:id="46" w:name="__RefHeading___Toc1966992_653776707"/>
      <w:bookmarkStart w:id="47" w:name="_Toc13"/>
      <w:bookmarkEnd w:id="45"/>
      <w:bookmarkEnd w:id="46"/>
      <w:r>
        <w:rPr>
          <w:rtl w:val="true"/>
        </w:rPr>
        <w:t>ازدواج موقت</w:t>
      </w:r>
      <w:bookmarkEnd w:id="47"/>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مسلمانان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چرا شما شیعیان آن را جایز می شمارید؟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عمر بن خطاب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جایز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را جایز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و سلم چه گفته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پیشوایان اهل سنت نقل کرده اند که عمر در خطبه ای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مُتْعَتَانِ كَانَتَا عَلَى عَهْدِ رَسُولِ اللَّهِ وَ أَنَا أَنْهَى عَنْهُمَا وَ أُعَاقِبُ عَلَيْهَا مُتْعَةُ الْحَجِّ ، وَ مُتْعَةِ النِّسَاءِ ؛ دو متعه در زمان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آن را منع می کنم و مرتکب آن ها را کیفر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متعهٔ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روزگار پیامبر صلی اللّه علیه و آله و سلم و روزگار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آن ها را منع می کنم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نظر تو در این باره چیست؟ آیا این گفته عمر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متعۀ یاد شده در زمان پیامبر صلی اللّه علیه و آله و سلم جایز و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است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عمر راست می گوید؟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آیا رها کردن گفتۀ پیامبر صلی اللّه علیه و آله و سلم و گرفتن گفتۀ عمر توجیهی دارد؟</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عمر بن خطاب این عمل را توجیه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تا روز قیامت حلال است و حرام او تا روز قیامت حرام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چه مفهومی دارد؛ موضوعی که عالمان اسلامی بدون استثنا بر آن اتفاق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درنگی نه چندان کوتاه رو به رضا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گویی، اما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را نهی کرد و مستند او در تحریم چه بوده است؟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شخصی او بوده و البته هر اجتهادی که مغایر و مخالف با نص باشد به کناری افکنده شده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اجتهاد از کسی مانند عمر بن خطاب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بزرگ تر از او نیز باشد نباید بدان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گفتۀ خدا و پیامبر او سزاوار پیروی است یا گفته عمر بن خطاب؟</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آیه ای درباره متعه و جواز آن وجود دارد؟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اسْتَمْتَعْتُ بهِ مِنْهُنَّ فَتَاتُوهُنَّ أُجُورَهُنَّ فَرِيضَةً</w:t>
      </w:r>
      <w:r>
        <w:rPr>
          <w:rFonts w:ascii="IRNazanin" w:hAnsi="IRNazanin" w:eastAsia="IRNazanin"/>
          <w:color w:val="111111"/>
          <w:sz w:val="28"/>
          <w:sz w:val="28"/>
          <w:szCs w:val="28"/>
          <w:rtl w:val="true"/>
          <w:lang w:bidi="fa-IR"/>
        </w:rPr>
        <w:t xml:space="preserve"> ؛ و زنانی را که متعه کرده اید مهر شان را به عنوان فریضه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منابع زیادی را از کتاب های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که همگی شأن نزول این آیه را ازدواج موقت دانسته و آن را مستند جواز متعه خوانده اند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این مورد چیزی نمی 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مطالعۀ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 گفتم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حلال خدا و رسول او را با نهی و تحریم عمر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ما امت چه کسی هستیم، امت پیامبر صلی اللّه علیه و آله و سلم یا امت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از امت پیامبر صلی اللّه علیه و آله و سلم هستیم و فضیلت عمر نیز به این است که از امت پیامبر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 چیزی تو را از تن دادن به گفته پیامبر صلی اللّه علیه و آله و سلم و پذیرفتن آن باز می دارد؟</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مسلمانان بر حرمت متعه مرا به چنین موضع گیری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مورد اتفاق نظر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گفتی و به آن اعتراف داری، شیعیان ازدواج موقت را جایز می دانند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نیمی از مسلمانان را تشکیل داده؛ حدود هزار میلیون </w:t>
      </w:r>
      <w:r>
        <w:rPr>
          <w:rStyle w:val="FootnoteAnchor"/>
          <w:rtl w:val="true"/>
        </w:rPr>
        <w:footnoteReference w:id="63"/>
      </w:r>
      <w:r>
        <w:rPr>
          <w:rFonts w:ascii="IRNazanin" w:hAnsi="IRNazanin" w:eastAsia="IRNazanin"/>
          <w:color w:val="111111"/>
          <w:sz w:val="28"/>
          <w:sz w:val="28"/>
          <w:szCs w:val="28"/>
          <w:rtl w:val="true"/>
          <w:lang w:bidi="fa-IR"/>
        </w:rPr>
        <w:t>نفر هستند در حالی که این جمعیت شیعی آن را مجاز و حلال می شمرند، دیگر چه اتفاق نظری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بالا تر، امامان معصوم علیهم السلام که از خاندان پیامبر صلی اللّه علیه و آله و سلمه بودند، در کلام پیامبر صلی اللّه علیه و آله و سلم به کشتی نوح تشبیه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فِيكُمْ كَمَثَلِ سَفِينَةُ نُوحٍ ، مَنْ رَكِبَهَا نَجَّى وَ مَنْ تَخَلَّفَ عَنْهَا غَرِقَ</w:t>
      </w:r>
      <w:r>
        <w:rPr>
          <w:rFonts w:ascii="IRNazanin" w:hAnsi="IRNazanin" w:eastAsia="IRNazanin"/>
          <w:color w:val="111111"/>
          <w:sz w:val="28"/>
          <w:sz w:val="28"/>
          <w:szCs w:val="28"/>
          <w:rtl w:val="true"/>
          <w:lang w:bidi="fa-IR"/>
        </w:rPr>
        <w:t xml:space="preserve"> ؛ مَثَل اهل بیت من در میان شما، مَثَل کشتی نوح است گروندگان به آن نجات یافته گریزندگان از آن هلاک می شوند </w:t>
      </w:r>
      <w:r>
        <w:rPr>
          <w:rStyle w:val="FootnoteAnchor"/>
          <w:rtl w:val="true"/>
        </w:rPr>
        <w:footnoteReference w:id="64"/>
      </w:r>
      <w:r>
        <w:rPr>
          <w:rFonts w:ascii="IRNazanin" w:hAnsi="IRNazanin" w:eastAsia="IRNazanin"/>
          <w:color w:val="111111"/>
          <w:sz w:val="28"/>
          <w:sz w:val="28"/>
          <w:szCs w:val="28"/>
          <w:rtl w:val="true"/>
          <w:lang w:bidi="fa-IR"/>
        </w:rPr>
        <w:t xml:space="preserve">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 ، وَ أَنَّهُمَا لَنْ يَفْتَرِقَا حَتَّى يَرِدَا عَلَى الْحَوْضِ</w:t>
      </w:r>
      <w:r>
        <w:rPr>
          <w:rFonts w:ascii="IRNazanin" w:hAnsi="IRNazanin" w:eastAsia="IRNazanin"/>
          <w:color w:val="111111"/>
          <w:sz w:val="28"/>
          <w:sz w:val="28"/>
          <w:szCs w:val="28"/>
          <w:rtl w:val="true"/>
          <w:lang w:bidi="fa-IR"/>
        </w:rPr>
        <w:t xml:space="preserve"> ؛ دو بار سنگین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ودیعت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ام، کتاب خدا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یک دیگر جدا نشده،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شوند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شان مایه نجات و رسیدن به قرب حضرت حق است و روی گردانی از آنان و تبعیت از غیر ایشان مایۀ گمراهی است، ازدواج موقت را جایز و هم چنان ثابت و منسوخ نشده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در این مورد از آنان پیروی کرده، بدان عمل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از امیر المؤمنین علیه السلام نقل شده،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لَولَا أَنَّ عُمَرَ نَهَى عَنِ الْمُتْعَةِ مَا زَنَى إِلَّا شَقِيُّ</w:t>
      </w:r>
      <w:r>
        <w:rPr>
          <w:rFonts w:ascii="IRNazanin" w:hAnsi="IRNazanin" w:eastAsia="IRNazanin"/>
          <w:color w:val="111111"/>
          <w:sz w:val="28"/>
          <w:sz w:val="28"/>
          <w:szCs w:val="28"/>
          <w:rtl w:val="true"/>
          <w:lang w:bidi="fa-IR"/>
        </w:rPr>
        <w:t xml:space="preserve"> ؛ اگر عمر، از ازدواج موقت نهی نمی کرد، بی تردید به جز شقاوت مندان کسی دامان به زنا نمی آلود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 علیه السلام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 نهی متعه از سوی عمر، سبب شد تا مردم به ازدواج موقت تن ندهند و از آن جا که هر کس نمی تواند همسر دائمی داشته باشد، به ناچار دامان خود را به زنا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اصرار پیشوایان مسلمانان بر مباح و جایز بودن متعه و این که بسیاری از صحابه، تابعان و مسلمانان با استدلال به قرآن و اجازه پیامبر صلی اللّه علیه و آله و سلم، تحریم عمر را رد کرده و باطل خوانده اند، دیگر چه جای سخن گفتن از اجماع و اتفاق نظر مسلمانان در این مورد وجود دارد و از کدام اتفاق نظر سخن گفته می 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برخی از آنان که ازدواج موقت را پذیرفته اند نام برده، گفتۀ آنان را نقل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الحصين</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آیه دیگری این آیه را نسخ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ما را بدان امر فرمود و ما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نمودیم و در حالی وفات کرد که ما را از این تمتع نهی نکرد، اما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و سلم به رأی و نظر خود هر چه خواست گفت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و ابو سعید خدری</w:t>
      </w:r>
    </w:p>
    <w:p>
      <w:pPr>
        <w:pStyle w:val="BookText"/>
        <w:rPr/>
      </w:pP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خلافت خلافت عمر متعه می کردیم تا این که عمر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انجام آن منع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را از کسانی خوانده اند که بر جواز و مباح بودن ازدواج موقت ثابت 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روایت کرده اند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غزوه ای کنار رسول خدا می جنگیدیم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به پیامبر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خود را اخته کنیم؟</w:t>
      </w:r>
    </w:p>
    <w:p>
      <w:pPr>
        <w:pStyle w:val="BookText"/>
        <w:rPr/>
      </w:pPr>
      <w:r>
        <w:rPr>
          <w:rFonts w:ascii="IRNazanin" w:hAnsi="IRNazanin" w:eastAsia="IRNazanin"/>
          <w:color w:val="111111"/>
          <w:sz w:val="28"/>
          <w:sz w:val="28"/>
          <w:szCs w:val="28"/>
          <w:rtl w:val="true"/>
          <w:lang w:bidi="fa-IR"/>
        </w:rPr>
        <w:t xml:space="preserve">او ما را از این کار باز داشت و اجازه داد تا با دادن اجرت، برای مدت معینی همسر گزینیم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 های پاکیزه 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فرقۀ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اعرجی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عبد اللّه بن عمر بودم که شخصی دربارۀ متعه از او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روزگار رسول خدا زنا کار نبودیم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خود را با ازدواج موقت بر طرف می کردیم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امية بن خلف</w:t>
      </w:r>
    </w:p>
    <w:p>
      <w:pPr>
        <w:pStyle w:val="BookText"/>
        <w:rPr/>
      </w:pPr>
      <w:r>
        <w:rPr>
          <w:rFonts w:ascii="IRNazanin" w:hAnsi="IRNazanin" w:eastAsia="IRNazanin"/>
          <w:color w:val="111111"/>
          <w:sz w:val="28"/>
          <w:sz w:val="28"/>
          <w:szCs w:val="28"/>
          <w:rtl w:val="true"/>
          <w:lang w:bidi="fa-IR"/>
        </w:rPr>
        <w:t xml:space="preserve">ابن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زرقانی در شرح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نقل کرده است که ازدواج موقت را جایز و مباح می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امية بن خلف</w:t>
      </w:r>
    </w:p>
    <w:p>
      <w:pPr>
        <w:pStyle w:val="BookText"/>
        <w:rPr/>
      </w:pPr>
      <w:r>
        <w:rPr>
          <w:rFonts w:ascii="IRNazanin" w:hAnsi="IRNazanin" w:eastAsia="IRNazanin"/>
          <w:color w:val="111111"/>
          <w:sz w:val="28"/>
          <w:sz w:val="28"/>
          <w:szCs w:val="28"/>
          <w:rtl w:val="true"/>
          <w:lang w:bidi="fa-IR"/>
        </w:rPr>
        <w:t>ابن حزم آورده است که معبد بن امیه بن خلف ازدواج موقت را مباح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العوام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عبد اللّه بن عباس را به جهت مباح دانستن ازدواج موقت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مادرت بپرس چگونه آتش دان میان او و پدرت بر افروخته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چگونه با یک دیگر در 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را از مادر خود پرسید و مادرش پاسخ داد تو را 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داستان دلیل ثابت و محکمی بر جایز دانستن ازدواج موقت در نظر زبیر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مهاجر بن خالد مخزمی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مردی نشسته بود که شخصی آمده، از او درباره متعه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را جایز و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عمره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این گونه آسان فتوا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در روزگار پیشوای پرهیز کاران انجام داده ام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p>
    <w:p>
      <w:pPr>
        <w:pStyle w:val="BookText"/>
        <w:rPr/>
      </w:pPr>
      <w:r>
        <w:rPr>
          <w:rFonts w:ascii="IRNazanin" w:hAnsi="IRNazanin" w:eastAsia="IRNazanin"/>
          <w:color w:val="111111"/>
          <w:sz w:val="28"/>
          <w:sz w:val="28"/>
          <w:szCs w:val="28"/>
          <w:rtl w:val="true"/>
          <w:lang w:bidi="fa-IR"/>
        </w:rPr>
        <w:t xml:space="preserve">حافظ، عبد الرزاق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جریح نقل می کند که ابو الزبیر برایم نقل کرد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وارد کوفه شد و کنیزی را متعه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را که بار دار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ماجرا را از عمرو پرسید و او نیز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عمر ازدواج موقت را منع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بی کعب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جندب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ابو محمد مدنی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اوس مدنى</w:t>
      </w:r>
    </w:p>
    <w:p>
      <w:pPr>
        <w:pStyle w:val="BookText"/>
        <w:rPr/>
      </w:pPr>
      <w:r>
        <w:rPr>
          <w:rFonts w:ascii="IRNazanin" w:hAnsi="IRNazanin" w:eastAsia="IRNazanin"/>
          <w:color w:val="111111"/>
          <w:sz w:val="28"/>
          <w:sz w:val="28"/>
          <w:szCs w:val="28"/>
          <w:rtl w:val="true"/>
          <w:lang w:bidi="fa-IR"/>
        </w:rPr>
        <w:t>و دیگر بزرگان صحابه، تابعان و بزرگان مسلمین این فتوای عمر و اجتهاد او را در برابر قرآن و سنت محکوم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پس از این تفاصیل باز هم به اتفاق نظر مسلمانان بر حرمت متعه قائل هستی؟</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 خواهم تمام آن چه را که با تو در میان گذاشتم ،شنیده هایم بود، اما در صحت و سقم آن ها مطالعه و تحقیقی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نتیجه رسیدم که باید در مسائلی از این قبیل تحقیق و مطالعه کنم تا بتوانم حقایق را جدای از تعصبات بیجای مذهبی بشناسم و به حقیقت آن ها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 که ازدواج موقت جایز و مباح است؟</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نیز دریافتم که تحریم کنندگان آن، تنها از خواسته ها و امیال خود پیروی کرده اند و قرآن حکم به جواز آن داده و آیه ای که این حکم را نسخ کند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دریافتم که نه تنها عمر بن خطاب که بزرگ تر از او نیز نمی تواند احکام خدا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در شگفتم که چگونه و با چه توجیهی، عمر این فتوا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کنی، چند کتاب که عالمانه و به دور از تهمت و افتراء این قبیل موضوع ها را مورد بحث قرار داده اند به من معرفی کنی بر من منت نهاده ای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علامه شرف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توفیق الفکیکی،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ها را با دقت و با بی طرفی کامل مطالعه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خواهم کرد و از خداوند تمام خوبی ها را برای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اشکالی دیگر بر اهل سنت که فتوای عمر را در مورد ازدواج موقت پذیرفته اند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متعۀ زنان و هم متعۀ حج را منع کرده است؛ چرا اهل سنت، متعه حج را جایز می دانند اما متعه زنان را حرام؟ اگر فتوای عمر درست است، هر دو متعه حرام می شود؛ و اگر گفته او باطل و نارواست، هر دو متعه باید جایز 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سنت جواز و صحت متعه حج را می پذیرند؟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مراجعه به منابع آنان، از این حقیقت آگاه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Style w:val="FootnoteAnchor"/>
          <w:rtl w:val="true"/>
        </w:rPr>
        <w:footnoteReference w:id="74"/>
      </w:r>
      <w:r>
        <w:rPr>
          <w:rFonts w:ascii="IRNazanin" w:hAnsi="IRNazanin" w:eastAsia="IRNazanin"/>
          <w:color w:val="111111"/>
          <w:sz w:val="28"/>
          <w:sz w:val="28"/>
          <w:szCs w:val="28"/>
          <w:rtl w:val="true"/>
          <w:lang w:bidi="fa-IR"/>
        </w:rPr>
        <w:t xml:space="preserve"> صادق حسین علیه السلامی شیرازی </w:t>
      </w:r>
      <w:bookmarkStart w:id="48" w:name="pg8596_754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966994_653776707"/>
      <w:bookmarkStart w:id="50" w:name="_Toc14"/>
      <w:bookmarkEnd w:id="48"/>
      <w:bookmarkEnd w:id="49"/>
      <w:r>
        <w:rPr>
          <w:rtl w:val="true"/>
        </w:rPr>
        <w:t>کتاب شناسی</w:t>
      </w:r>
      <w:bookmarkEnd w:id="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596_75440"/>
      <w:bookmarkStart w:id="52" w:name="pg8596_75440"/>
      <w:bookmarkEnd w:id="52"/>
    </w:p>
    <w:p>
      <w:pPr>
        <w:pStyle w:val="Heading2"/>
        <w:numPr>
          <w:ilvl w:val="1"/>
          <w:numId w:val="1"/>
        </w:numPr>
        <w:rPr/>
      </w:pPr>
      <w:bookmarkStart w:id="53" w:name="pg8596_75440"/>
      <w:bookmarkStart w:id="54" w:name="__RefHeading___Toc1966996_653776707"/>
      <w:bookmarkStart w:id="55" w:name="_Toc15"/>
      <w:bookmarkEnd w:id="53"/>
      <w:bookmarkEnd w:id="54"/>
      <w:r>
        <w:rPr>
          <w:rtl w:val="true"/>
        </w:rPr>
        <w:t>المراجعات</w:t>
      </w:r>
      <w:bookmarkEnd w:id="55"/>
    </w:p>
    <w:p>
      <w:pPr>
        <w:pStyle w:val="BookText"/>
        <w:rPr/>
      </w:pPr>
      <w:r>
        <w:rPr>
          <w:rFonts w:ascii="IRNazanin" w:hAnsi="IRNazanin" w:eastAsia="IRNazanin"/>
          <w:color w:val="111111"/>
          <w:sz w:val="28"/>
          <w:sz w:val="28"/>
          <w:szCs w:val="28"/>
          <w:rtl w:val="true"/>
          <w:lang w:bidi="fa-IR"/>
        </w:rPr>
        <w:t xml:space="preserve">این کتاب در بر دارنده متن نامه هایی است که دربارۀ امامت اهل بیت پیامبر صلی اللّه علیه و آله و سلم، میان سید عبد الحسین شرف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وقت دانشگاه الازهر،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مباحثات که به صورت مکتوب میان آن ها رد و بدل می شد، استاد الازهر، مذهب شیعه دوازده امامی را برگزید و اعلان کرد که شیعیان در فروع و اصول دین از امامان خاندان رسالت علیهم السلام پیروی می کنند</w:t>
      </w:r>
      <w:r>
        <w:rPr>
          <w:rFonts w:eastAsia="IRNazanin" w:cs="IRNazanin"/>
          <w:color w:val="111111"/>
          <w:sz w:val="28"/>
          <w:szCs w:val="28"/>
          <w:rtl w:val="true"/>
          <w:lang w:bidi="fa-IR"/>
        </w:rPr>
        <w:t>.</w:t>
      </w:r>
    </w:p>
    <w:p>
      <w:pPr>
        <w:pStyle w:val="Heading2"/>
        <w:numPr>
          <w:ilvl w:val="1"/>
          <w:numId w:val="1"/>
        </w:numPr>
        <w:rPr/>
      </w:pPr>
      <w:bookmarkStart w:id="56" w:name="__RefHeading___Toc1966998_653776707"/>
      <w:bookmarkStart w:id="57" w:name="_Toc16"/>
      <w:bookmarkEnd w:id="56"/>
      <w:r>
        <w:rPr>
          <w:rtl w:val="true"/>
        </w:rPr>
        <w:t xml:space="preserve">حقيقة الشيعة الاثنى عشرية </w:t>
      </w:r>
      <w:r>
        <w:rPr>
          <w:rtl w:val="true"/>
        </w:rPr>
        <w:t>(</w:t>
      </w:r>
      <w:r>
        <w:rPr>
          <w:rtl w:val="true"/>
        </w:rPr>
        <w:t>حقيقت شيعۀ دوازده امامی</w:t>
      </w:r>
      <w:r>
        <w:rPr>
          <w:rtl w:val="true"/>
        </w:rPr>
        <w:t>)</w:t>
      </w:r>
      <w:bookmarkEnd w:id="57"/>
    </w:p>
    <w:p>
      <w:pPr>
        <w:pStyle w:val="BookText"/>
        <w:rPr/>
      </w:pPr>
      <w:r>
        <w:rPr>
          <w:rFonts w:ascii="IRNazanin" w:hAnsi="IRNazanin" w:eastAsia="IRNazanin"/>
          <w:color w:val="111111"/>
          <w:sz w:val="28"/>
          <w:sz w:val="28"/>
          <w:szCs w:val="28"/>
          <w:rtl w:val="true"/>
          <w:lang w:bidi="fa-IR"/>
        </w:rPr>
        <w:t xml:space="preserve">این کتاب فراهم آمده تحقیقات آکادمیک دکتر اسعد وحید قاسم، از فرهیختگان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فلسطین درباره شیعه است و همین کتاب سبب شد تا دکتر اسعد، امامت اهل بیت را پذیرفته مذهب تشیع را برگزیند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خود را بر اساس منابع اهل سنت نگاشته و در آن، حقّانیت مذهب شیعه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اسعد مصاحبه ای با مجلهٔ </w:t>
      </w:r>
      <w:bookmarkStart w:id="58" w:name="pg8596_75442"/>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داشته است که در آن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با استناد به کتاب صحیح بخاری، حقانیت شیعه را ثابت کردم، وهابی ها فتوای کفر مرا صادر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ماجرا هایی که پس از رحلت پیامبر اکرم صلی اللّه علیه و آله و سلم بر امت مسلمان رفت، روش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و هم کارانم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شیعه برای اسلام از خطر یهود سنگین تر و بزرگ تر است، اما من به حقیقت پی بردم؛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تأکید بر وصایت على علیه السلام و خلافت بلافصل او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مذهب تشیع ،عقاید شفاف تر و منطقی تر، احکام، سازگار تر و ساختار معنوی و اخلاقی بالنده تر است</w:t>
      </w:r>
      <w:r>
        <w:rPr>
          <w:rFonts w:eastAsia="IRNazanin" w:cs="IRNazanin"/>
          <w:color w:val="111111"/>
          <w:sz w:val="28"/>
          <w:szCs w:val="28"/>
          <w:rtl w:val="true"/>
          <w:lang w:bidi="fa-IR"/>
        </w:rPr>
        <w:t>.</w:t>
      </w:r>
    </w:p>
    <w:p>
      <w:pPr>
        <w:pStyle w:val="Heading2"/>
        <w:numPr>
          <w:ilvl w:val="1"/>
          <w:numId w:val="1"/>
        </w:numPr>
        <w:rPr/>
      </w:pPr>
      <w:bookmarkStart w:id="59" w:name="__RefHeading___Toc1967000_653776707"/>
      <w:bookmarkStart w:id="60" w:name="_Toc17"/>
      <w:bookmarkEnd w:id="59"/>
      <w:r>
        <w:rPr>
          <w:rtl w:val="true"/>
        </w:rPr>
        <w:t xml:space="preserve">و ركبت السفينة </w:t>
      </w:r>
      <w:r>
        <w:rPr>
          <w:rtl w:val="true"/>
        </w:rPr>
        <w:t>(</w:t>
      </w:r>
      <w:r>
        <w:rPr>
          <w:rtl w:val="true"/>
        </w:rPr>
        <w:t xml:space="preserve">آن گاه که بر کشتی </w:t>
      </w:r>
      <w:r>
        <w:rPr>
          <w:rtl w:val="true"/>
        </w:rPr>
        <w:t>[</w:t>
      </w:r>
      <w:r>
        <w:rPr>
          <w:rtl w:val="true"/>
        </w:rPr>
        <w:t>نجات</w:t>
      </w:r>
      <w:r>
        <w:rPr>
          <w:rtl w:val="true"/>
        </w:rPr>
        <w:t xml:space="preserve">] </w:t>
      </w:r>
      <w:r>
        <w:rPr>
          <w:rtl w:val="true"/>
        </w:rPr>
        <w:t>نشستم</w:t>
      </w:r>
      <w:r>
        <w:rPr>
          <w:rtl w:val="true"/>
        </w:rPr>
        <w:t>)</w:t>
      </w:r>
      <w:bookmarkEnd w:id="60"/>
    </w:p>
    <w:p>
      <w:pPr>
        <w:pStyle w:val="BookText"/>
        <w:rPr/>
      </w:pPr>
      <w:r>
        <w:rPr>
          <w:rFonts w:ascii="IRNazanin" w:hAnsi="IRNazanin" w:eastAsia="IRNazanin"/>
          <w:color w:val="111111"/>
          <w:sz w:val="28"/>
          <w:sz w:val="28"/>
          <w:szCs w:val="28"/>
          <w:rtl w:val="true"/>
          <w:lang w:bidi="fa-IR"/>
        </w:rPr>
        <w:t>این کتاب به وسیلۀ پژوهشگر اردنی، مروان خليفات، فارغ التحصيل دانشکدۀ شریعت اردن، که مذهب تشیع را اختیار کرده،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شیعه شدنش، گفت و گو و مناقشاتی میان او و هم کارانش صورت گرفت که او را به پژوهش درباره مذهب اهل بیت علیهم السلام وا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به حقانیت مذهب اهل بیت و این که این مذهب، نمایندۀ </w:t>
      </w:r>
      <w:bookmarkStart w:id="61" w:name="pg8596_75444"/>
    </w:p>
    <w:p>
      <w:pPr>
        <w:pStyle w:val="BookText"/>
        <w:rPr/>
      </w:pPr>
      <w:bookmarkEnd w:id="61"/>
      <w:r>
        <w:rPr>
          <w:rFonts w:ascii="IRNazanin" w:hAnsi="IRNazanin" w:eastAsia="IRNazanin"/>
          <w:color w:val="111111"/>
          <w:sz w:val="28"/>
          <w:sz w:val="28"/>
          <w:szCs w:val="28"/>
          <w:rtl w:val="true"/>
          <w:lang w:bidi="fa-IR"/>
        </w:rPr>
        <w:t>اسلام حقیقی است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وهابیت و اشکالات وارد بر نظام آموزشی مدارس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موضوع هایی است که نویسنده بدان ها پرداخته، و معتقد است که مدارس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آن هستند تا سلامت مکتب خود و هم سویی آن را با اسلام اصیل ثابت کنند</w:t>
      </w:r>
      <w:r>
        <w:rPr>
          <w:rFonts w:eastAsia="IRNazanin" w:cs="IRNazanin"/>
          <w:color w:val="111111"/>
          <w:sz w:val="28"/>
          <w:szCs w:val="28"/>
          <w:rtl w:val="true"/>
          <w:lang w:bidi="fa-IR"/>
        </w:rPr>
        <w:t>.</w:t>
      </w:r>
    </w:p>
    <w:p>
      <w:pPr>
        <w:pStyle w:val="Heading2"/>
        <w:numPr>
          <w:ilvl w:val="1"/>
          <w:numId w:val="1"/>
        </w:numPr>
        <w:rPr/>
      </w:pPr>
      <w:bookmarkStart w:id="62" w:name="__RefHeading___Toc1967002_653776707"/>
      <w:bookmarkStart w:id="63" w:name="_Toc18"/>
      <w:bookmarkEnd w:id="62"/>
      <w:r>
        <w:rPr>
          <w:rtl w:val="true"/>
        </w:rPr>
        <w:t>الخدعه</w:t>
      </w:r>
      <w:r>
        <w:rPr>
          <w:rtl w:val="true"/>
        </w:rPr>
        <w:t xml:space="preserve">... </w:t>
      </w:r>
      <w:r>
        <w:rPr>
          <w:rtl w:val="true"/>
        </w:rPr>
        <w:t xml:space="preserve">رحلتى من السنة الى الشيعة </w:t>
      </w:r>
      <w:r>
        <w:rPr>
          <w:rtl w:val="true"/>
        </w:rPr>
        <w:t>.... (</w:t>
      </w:r>
      <w:r>
        <w:rPr>
          <w:rtl w:val="true"/>
        </w:rPr>
        <w:t>سفرم از تسنن به تشیع</w:t>
      </w:r>
      <w:r>
        <w:rPr>
          <w:rtl w:val="true"/>
        </w:rPr>
        <w:t>)</w:t>
      </w:r>
      <w:bookmarkEnd w:id="63"/>
    </w:p>
    <w:p>
      <w:pPr>
        <w:pStyle w:val="BookText"/>
        <w:rPr/>
      </w:pPr>
      <w:r>
        <w:rPr>
          <w:rFonts w:ascii="IRNazanin" w:hAnsi="IRNazanin" w:eastAsia="IRNazanin"/>
          <w:color w:val="111111"/>
          <w:sz w:val="28"/>
          <w:sz w:val="28"/>
          <w:szCs w:val="28"/>
          <w:rtl w:val="true"/>
          <w:lang w:bidi="fa-IR"/>
        </w:rPr>
        <w:t>نویسندۀ این کتاب، روزنامه نگار مصری، صالح الوردانی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از سختی هایی که در راه انتخاب و پذیرش مذهب اهل بیت علیهم السلام برخود هموار کرده سخن گفته، با ارائۀ دلایل ثابت کرده است مذهب اهل بیت علیهم السلام همان اسلامی است که خدای متعال برای خلق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دیگری در این زمینه دارد که هر یک مباحثی دربارهٔ تاریخ، عقاید و مذاهب اسلامی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المنبر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مصاحبه ای انجام داده که نکته هایی از آن را ذیلاً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جامعۀ اهل سنت نیازمند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توهم صحابه رهایی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سنی در سامان دهی امت، تحقق بخشیدن به عدالت و برقراری صلح و امنیت ناتوان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واسطۀ تفکر و تحقیق در اندیشۀ سنی به مذهب اهل بيت علیهم السلام رسیدم، نه از طریق اندیشه شیعه؛ </w:t>
      </w:r>
      <w:bookmarkStart w:id="64" w:name="pg8596_75446"/>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جوانانی که به مذهب تشیع گرویدند، از سوی خانواده های خود طرد شده اند و در جست جوی لقمه نانی هستند تا سد جوع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تفکر و ابراز رأی را محترم شمرده، باب اجتهاد را باز می داند و با حکومت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نمی کند، در حالی که تسنن خلاف راه تشیع را در پیش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تشیع، با داشتن خِردی مترقی، آزادی فکری و برتری در رفتار، بر فرهنگ سنی برتری دارد</w:t>
      </w:r>
      <w:r>
        <w:rPr>
          <w:rFonts w:eastAsia="IRNazanin" w:cs="IRNazanin"/>
          <w:color w:val="111111"/>
          <w:sz w:val="28"/>
          <w:szCs w:val="28"/>
          <w:rtl w:val="true"/>
          <w:lang w:bidi="fa-IR"/>
        </w:rPr>
        <w:t>.</w:t>
      </w:r>
    </w:p>
    <w:p>
      <w:pPr>
        <w:pStyle w:val="Heading2"/>
        <w:numPr>
          <w:ilvl w:val="1"/>
          <w:numId w:val="1"/>
        </w:numPr>
        <w:rPr/>
      </w:pPr>
      <w:bookmarkStart w:id="65" w:name="__RefHeading___Toc1967004_653776707"/>
      <w:bookmarkStart w:id="66" w:name="_Toc19"/>
      <w:bookmarkEnd w:id="65"/>
      <w:r>
        <w:rPr>
          <w:rtl w:val="true"/>
        </w:rPr>
        <w:t xml:space="preserve">لماذا اخترت مذهب اهل البيت علیهم السلام؟ </w:t>
      </w:r>
      <w:r>
        <w:rPr>
          <w:rtl w:val="true"/>
        </w:rPr>
        <w:t>(</w:t>
      </w:r>
      <w:r>
        <w:rPr>
          <w:rtl w:val="true"/>
        </w:rPr>
        <w:t>چرا مذهب اهل بیت علیهم السلام را برگزیدم؟</w:t>
      </w:r>
      <w:r>
        <w:rPr>
          <w:rtl w:val="true"/>
        </w:rPr>
        <w:t>)</w:t>
      </w:r>
      <w:bookmarkEnd w:id="66"/>
    </w:p>
    <w:p>
      <w:pPr>
        <w:pStyle w:val="BookText"/>
        <w:rPr/>
      </w:pPr>
      <w:r>
        <w:rPr>
          <w:rFonts w:ascii="IRNazanin" w:hAnsi="IRNazanin" w:eastAsia="IRNazanin"/>
          <w:color w:val="111111"/>
          <w:sz w:val="28"/>
          <w:sz w:val="28"/>
          <w:szCs w:val="28"/>
          <w:rtl w:val="true"/>
          <w:lang w:bidi="fa-IR"/>
        </w:rPr>
        <w:t>شیخ محمد مرعی ،نطاکی، قاضی القضات شام، مؤلف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بزرگ ترین عالم اهل سنت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مذهب شافعی، مذهب اهل بیت علیهم السلام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مطالعه و تحقیق در مذاهب اسلامی، شیعه شد، چرا که دریافته بود اهل بیت علیهم السلام اسلام شناسان حقیقی و مفسران به حق احکام اسلام هستند</w:t>
      </w:r>
      <w:r>
        <w:rPr>
          <w:rFonts w:eastAsia="IRNazanin" w:cs="IRNazanin"/>
          <w:color w:val="111111"/>
          <w:sz w:val="28"/>
          <w:szCs w:val="28"/>
          <w:rtl w:val="true"/>
          <w:lang w:bidi="fa-IR"/>
        </w:rPr>
        <w:t>.</w:t>
      </w:r>
    </w:p>
    <w:p>
      <w:pPr>
        <w:pStyle w:val="Heading2"/>
        <w:numPr>
          <w:ilvl w:val="1"/>
          <w:numId w:val="1"/>
        </w:numPr>
        <w:rPr/>
      </w:pPr>
      <w:bookmarkStart w:id="67" w:name="__RefHeading___Toc1967006_653776707"/>
      <w:bookmarkStart w:id="68" w:name="_Toc20"/>
      <w:bookmarkEnd w:id="67"/>
      <w:r>
        <w:rPr>
          <w:rtl w:val="true"/>
        </w:rPr>
        <w:t xml:space="preserve">الحقيقة الضائعة </w:t>
      </w:r>
      <w:r>
        <w:rPr>
          <w:rtl w:val="true"/>
        </w:rPr>
        <w:t>(</w:t>
      </w:r>
      <w:r>
        <w:rPr>
          <w:rtl w:val="true"/>
        </w:rPr>
        <w:t>حقیقت گم شده</w:t>
      </w:r>
      <w:r>
        <w:rPr>
          <w:rtl w:val="true"/>
        </w:rPr>
        <w:t>)</w:t>
      </w:r>
      <w:bookmarkEnd w:id="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معتصم سید احمد، عالم بزرگ دینی، مؤلف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تحقیقات و مطالعات پر دامنه، دریافت که تنها عقیده و مکتب اهل بیت علیهم السلام بر حق است و به این نتیجه رسیده که تا پیش از پذیرش مذهب تشیع، سر گردان و گم شده بیراهه می پیموده، و حال که مذهب اهل بیت علیهم السلام را انتخاب کرده و بدان معتقد شده است، در واقع به ساحل </w:t>
      </w:r>
      <w:bookmarkStart w:id="69" w:name="pg8596_75448"/>
    </w:p>
    <w:p>
      <w:pPr>
        <w:pStyle w:val="BookText"/>
        <w:rPr/>
      </w:pPr>
      <w:bookmarkEnd w:id="69"/>
      <w:r>
        <w:rPr>
          <w:rFonts w:ascii="IRNazanin" w:hAnsi="IRNazanin" w:eastAsia="IRNazanin"/>
          <w:color w:val="111111"/>
          <w:sz w:val="28"/>
          <w:sz w:val="28"/>
          <w:szCs w:val="28"/>
          <w:rtl w:val="true"/>
          <w:lang w:bidi="fa-IR"/>
        </w:rPr>
        <w:t>امن رسیده است</w:t>
      </w:r>
      <w:r>
        <w:rPr>
          <w:rFonts w:eastAsia="IRNazanin" w:cs="IRNazanin"/>
          <w:color w:val="111111"/>
          <w:sz w:val="28"/>
          <w:szCs w:val="28"/>
          <w:rtl w:val="true"/>
          <w:lang w:bidi="fa-IR"/>
        </w:rPr>
        <w:t>.</w:t>
      </w:r>
    </w:p>
    <w:p>
      <w:pPr>
        <w:pStyle w:val="Heading2"/>
        <w:numPr>
          <w:ilvl w:val="1"/>
          <w:numId w:val="1"/>
        </w:numPr>
        <w:rPr/>
      </w:pPr>
      <w:bookmarkStart w:id="70" w:name="__RefHeading___Toc1967008_653776707"/>
      <w:bookmarkStart w:id="71" w:name="_Toc21"/>
      <w:bookmarkEnd w:id="70"/>
      <w:r>
        <w:rPr>
          <w:rtl w:val="true"/>
        </w:rPr>
        <w:t>شب های پیشاور</w:t>
      </w:r>
      <w:bookmarkEnd w:id="71"/>
    </w:p>
    <w:p>
      <w:pPr>
        <w:pStyle w:val="BookText"/>
        <w:rPr/>
      </w:pPr>
      <w:r>
        <w:rPr>
          <w:rFonts w:ascii="IRNazanin" w:hAnsi="IRNazanin" w:eastAsia="IRNazanin"/>
          <w:color w:val="111111"/>
          <w:sz w:val="28"/>
          <w:sz w:val="28"/>
          <w:szCs w:val="28"/>
          <w:rtl w:val="true"/>
          <w:lang w:bidi="fa-IR"/>
        </w:rPr>
        <w:t xml:space="preserve">پیشاور یکی از شهر های پاکستان میزبان جلسات بحث و مناقشۀ میان چهار تن از عالمان سنی و روحانی شیعی سید محمد موسوی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مطبوعات پاکستانی گفت و گو هایی که میان این عالمان رد و بدل می شد را چاپ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اقدام مطبوعات پاکستانی در چاپ این مناظرات، شیعه شدن عده ای از مردم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مناظرات توسط مرحوم سلطان الواعظین در کتابی گرد 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الواعظين كتاب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مناظرات میان او و شماری از دانش جویان سنی را که به شیعه شدن شان انجامید، در آن آورده است</w:t>
      </w:r>
      <w:r>
        <w:rPr>
          <w:rFonts w:eastAsia="IRNazanin" w:cs="IRNazanin"/>
          <w:color w:val="111111"/>
          <w:sz w:val="28"/>
          <w:szCs w:val="28"/>
          <w:rtl w:val="true"/>
          <w:lang w:bidi="fa-IR"/>
        </w:rPr>
        <w:t>.</w:t>
      </w:r>
    </w:p>
    <w:p>
      <w:pPr>
        <w:pStyle w:val="Heading2"/>
        <w:numPr>
          <w:ilvl w:val="1"/>
          <w:numId w:val="1"/>
        </w:numPr>
        <w:rPr/>
      </w:pPr>
      <w:bookmarkStart w:id="72" w:name="__RefHeading___Toc1967010_653776707"/>
      <w:bookmarkStart w:id="73" w:name="_Toc22"/>
      <w:bookmarkEnd w:id="72"/>
      <w:r>
        <w:rPr>
          <w:rtl w:val="true"/>
        </w:rPr>
        <w:t xml:space="preserve">المواجهة مع رسول الله و آله </w:t>
      </w:r>
      <w:r>
        <w:rPr>
          <w:rtl w:val="true"/>
        </w:rPr>
        <w:t>(</w:t>
      </w:r>
      <w:r>
        <w:rPr>
          <w:rtl w:val="true"/>
        </w:rPr>
        <w:t>رویارویی با پیامبر و خاندان او</w:t>
      </w:r>
      <w:r>
        <w:rPr>
          <w:rtl w:val="true"/>
        </w:rPr>
        <w:t>)</w:t>
      </w:r>
      <w:bookmarkEnd w:id="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چالش موجود میان خط اهل بیت و خط امویان که در پی دست یافتن به خلافت و حکومت بودند، موضوع کتابی است که وکیل مدافع اردنی، احمد حسین علیه السلام یعقوب نوشته است و همین موضوع بود که او را به پذیرش مذهب تشیع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های جذاب دیگری دارد که </w:t>
      </w:r>
      <w:bookmarkStart w:id="74" w:name="pg8596_75450"/>
    </w:p>
    <w:p>
      <w:pPr>
        <w:pStyle w:val="BookText"/>
        <w:rPr/>
      </w:pPr>
      <w:bookmarkEnd w:id="74"/>
      <w:r>
        <w:rPr>
          <w:rFonts w:ascii="IRNazanin" w:hAnsi="IRNazanin" w:eastAsia="IRNazanin"/>
          <w:color w:val="111111"/>
          <w:sz w:val="28"/>
          <w:sz w:val="28"/>
          <w:szCs w:val="28"/>
          <w:rtl w:val="true"/>
          <w:lang w:bidi="fa-IR"/>
        </w:rPr>
        <w:t xml:space="preserve">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مصاحبه ای با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ماجرای شیعه شدن خود را باز گفته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عاقل و اندیشمندی است که آل محمد صلی اللّه علیه و آله و سلم را وا گذاشته و از غیر آنان پیروی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خدای خود پیمان بستم که تا واپسین لحظه زندگی از حقانیّت اهل بیت علیهم السلام دفاع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مسلمانی باور می کند که پیامبر صلی اللّه علیه و آله و سلم برای بت ها قربانی کرد و از گوشت این قربانی ها خورد؟ این مطلب را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نتیجه رسیدم که شیعیان نه از سر هوا و هوس، که بنا به فرمان الهی و بر اساس احکام شرعی از اهل بیت پیروی و جانب داری می کنند</w:t>
      </w:r>
      <w:r>
        <w:rPr>
          <w:rFonts w:eastAsia="IRNazanin" w:cs="IRNazanin"/>
          <w:color w:val="111111"/>
          <w:sz w:val="28"/>
          <w:szCs w:val="28"/>
          <w:rtl w:val="true"/>
          <w:lang w:bidi="fa-IR"/>
        </w:rPr>
        <w:t>.</w:t>
      </w:r>
    </w:p>
    <w:p>
      <w:pPr>
        <w:pStyle w:val="Heading2"/>
        <w:numPr>
          <w:ilvl w:val="1"/>
          <w:numId w:val="1"/>
        </w:numPr>
        <w:rPr/>
      </w:pPr>
      <w:bookmarkStart w:id="75" w:name="__RefHeading___Toc1967012_653776707"/>
      <w:bookmarkStart w:id="76" w:name="_Toc23"/>
      <w:bookmarkEnd w:id="75"/>
      <w:r>
        <w:rPr>
          <w:rtl w:val="true"/>
        </w:rPr>
        <w:t xml:space="preserve">لقد شيّعنى الحسين علیه السلام </w:t>
      </w:r>
      <w:r>
        <w:rPr>
          <w:rtl w:val="true"/>
        </w:rPr>
        <w:t>(</w:t>
      </w:r>
      <w:r>
        <w:rPr>
          <w:rtl w:val="true"/>
        </w:rPr>
        <w:t>امام حسین علیه السلام مرا شیعه کرد</w:t>
      </w:r>
      <w:r>
        <w:rPr>
          <w:rtl w:val="true"/>
        </w:rPr>
        <w:t>)</w:t>
      </w:r>
      <w:bookmarkEnd w:id="76"/>
    </w:p>
    <w:p>
      <w:pPr>
        <w:pStyle w:val="BookText"/>
        <w:rPr/>
      </w:pPr>
      <w:r>
        <w:rPr>
          <w:rFonts w:ascii="IRNazanin" w:hAnsi="IRNazanin" w:eastAsia="IRNazanin"/>
          <w:color w:val="111111"/>
          <w:sz w:val="28"/>
          <w:sz w:val="28"/>
          <w:szCs w:val="28"/>
          <w:rtl w:val="true"/>
          <w:lang w:bidi="fa-IR"/>
        </w:rPr>
        <w:t>این کتاب نوشتۀ روزنامه نگار مغربی، ادریس الحسینی است که در آن مذهب اهل بیت علیهم السلام را مورد بحث قرار داده و حقانیت آن را اثبات و تشیع خود را اعلان کرده و بد کاری های دشمنان این خاندان را با شجاعت تمام بر 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مصاحبه ای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نکاتی قابل توجه بیان داشته است که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آزادی بیان بدهید، مردم تمام دنیا را شیعه خواهم کرد؛</w:t>
      </w:r>
      <w:bookmarkStart w:id="77" w:name="pg8596_75452"/>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مژدۀ انقلاب اطلاعاتی را که امروزه شاهد آن هستیم، داده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معراج روح، و توجه دهنده به آینده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حسین علیه السلام مرا شیعه کرد، اما هم چنان سنی مانده ام، با این تفاوت که از سنت ناب روایت شده از رسول خدا صلی اللّه علیه و آله و سلم پیروی می کنم</w:t>
      </w:r>
      <w:r>
        <w:rPr>
          <w:rFonts w:eastAsia="IRNazanin" w:cs="IRNazanin"/>
          <w:color w:val="111111"/>
          <w:sz w:val="28"/>
          <w:szCs w:val="28"/>
          <w:rtl w:val="true"/>
          <w:lang w:bidi="fa-IR"/>
        </w:rPr>
        <w:t>.</w:t>
      </w:r>
    </w:p>
    <w:p>
      <w:pPr>
        <w:pStyle w:val="Heading2"/>
        <w:numPr>
          <w:ilvl w:val="1"/>
          <w:numId w:val="1"/>
        </w:numPr>
        <w:rPr/>
      </w:pPr>
      <w:bookmarkStart w:id="78" w:name="__RefHeading___Toc1967014_653776707"/>
      <w:bookmarkStart w:id="79" w:name="_Toc24"/>
      <w:bookmarkEnd w:id="78"/>
      <w:r>
        <w:rPr>
          <w:rtl w:val="true"/>
        </w:rPr>
        <w:t xml:space="preserve">السلفية بين اهل السنة و الامامیة </w:t>
      </w:r>
      <w:r>
        <w:rPr>
          <w:rtl w:val="true"/>
        </w:rPr>
        <w:t>(</w:t>
      </w:r>
      <w:r>
        <w:rPr>
          <w:rtl w:val="true"/>
        </w:rPr>
        <w:t>سلفی ها از نگاه اهل سنت</w:t>
      </w:r>
      <w:r>
        <w:rPr>
          <w:rtl w:val="true"/>
        </w:rPr>
        <w:t>)</w:t>
      </w:r>
      <w:bookmarkEnd w:id="79"/>
    </w:p>
    <w:p>
      <w:pPr>
        <w:pStyle w:val="BookText"/>
        <w:rPr/>
      </w:pPr>
      <w:r>
        <w:rPr>
          <w:rFonts w:ascii="IRNazanin" w:hAnsi="IRNazanin" w:eastAsia="IRNazanin"/>
          <w:color w:val="111111"/>
          <w:sz w:val="28"/>
          <w:sz w:val="28"/>
          <w:szCs w:val="28"/>
          <w:rtl w:val="true"/>
          <w:lang w:bidi="fa-IR"/>
        </w:rPr>
        <w:t xml:space="preserve">محمد الکثیری، پژوهشگر مغربی که مذهب اهل بیت علیهم السلام را برگزیده است تحقیقات و مطالعات خود را در زمینۀ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مخرب آنان بر اسلام و مسلمانان را در این کتاب بررسی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امر تأکید می کند که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سوی شیعیان مطرود باشد، اهل سنت آن را مردود خوانده اند</w:t>
      </w:r>
      <w:r>
        <w:rPr>
          <w:rFonts w:eastAsia="IRNazanin" w:cs="IRNazanin"/>
          <w:color w:val="111111"/>
          <w:sz w:val="28"/>
          <w:szCs w:val="28"/>
          <w:rtl w:val="true"/>
          <w:lang w:bidi="fa-IR"/>
        </w:rPr>
        <w:t>.</w:t>
      </w:r>
    </w:p>
    <w:p>
      <w:pPr>
        <w:pStyle w:val="Heading2"/>
        <w:numPr>
          <w:ilvl w:val="1"/>
          <w:numId w:val="1"/>
        </w:numPr>
        <w:rPr/>
      </w:pPr>
      <w:bookmarkStart w:id="80" w:name="__RefHeading___Toc1967016_653776707"/>
      <w:bookmarkStart w:id="81" w:name="_Toc25"/>
      <w:bookmarkEnd w:id="80"/>
      <w:r>
        <w:rPr>
          <w:rtl w:val="true"/>
        </w:rPr>
        <w:t>مصاحبه با محمد شحادة از رهبران فلسطینی</w:t>
      </w:r>
      <w:bookmarkEnd w:id="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شحادة، رهبر جهادی فلسطینی پس از گرویدن به تشیع و پذیرفتن مذهب اهل بیت علیهم السلام به عنوان مذهب برتر و برگزیده، علی رغم مواجه شدن با برخورد های خصمانه و کینه ورزانه، در مصاحبه با رسانه های گروهی، از جمله، مجلۀ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لندن منتشر می شود، شیعه شدن خود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المنبر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مصاحبه ای با </w:t>
      </w:r>
      <w:bookmarkStart w:id="82" w:name="pg8596_75454"/>
    </w:p>
    <w:p>
      <w:pPr>
        <w:pStyle w:val="BookText"/>
        <w:rPr/>
      </w:pPr>
      <w:bookmarkEnd w:id="82"/>
      <w:r>
        <w:rPr>
          <w:rFonts w:ascii="IRNazanin" w:hAnsi="IRNazanin" w:eastAsia="IRNazanin"/>
          <w:color w:val="111111"/>
          <w:sz w:val="28"/>
          <w:sz w:val="28"/>
          <w:szCs w:val="28"/>
          <w:rtl w:val="true"/>
          <w:lang w:bidi="fa-IR"/>
        </w:rPr>
        <w:t>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شحاد، ضمن مصاحبه، نکته هایی را بیان داشت که در زیر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سو شیعه شدم که علی علیه السلام را مظلوم یافتم؛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آگاهی نسبت به تشیع سبب شد تا در این مدت سنی مذهب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آخرین کسی نباشم که بگوید و آن 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نشر و گستراندن مذهب شیعه امامی در فلسطین، خواهم کوشید و از خدا می خواهم مرا در این راه موفق بدارد؛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پیشگاه مولایم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مندانه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به فریاد ما برس که زمان آن رسیده است</w:t>
      </w:r>
      <w:r>
        <w:rPr>
          <w:rFonts w:eastAsia="IRNazanin" w:cs="IRNazanin"/>
          <w:color w:val="111111"/>
          <w:sz w:val="28"/>
          <w:szCs w:val="28"/>
          <w:rtl w:val="true"/>
          <w:lang w:bidi="fa-IR"/>
        </w:rPr>
        <w:t>.</w:t>
      </w:r>
    </w:p>
    <w:p>
      <w:pPr>
        <w:pStyle w:val="Heading2"/>
        <w:numPr>
          <w:ilvl w:val="1"/>
          <w:numId w:val="1"/>
        </w:numPr>
        <w:rPr/>
      </w:pPr>
      <w:bookmarkStart w:id="83" w:name="__RefHeading___Toc1967018_653776707"/>
      <w:bookmarkStart w:id="84" w:name="_Toc26"/>
      <w:bookmarkEnd w:id="83"/>
      <w:r>
        <w:rPr>
          <w:rtl w:val="true"/>
        </w:rPr>
        <w:t xml:space="preserve">دفاع من وحى الشريعة ضمن دائرة السنة و الشيعة </w:t>
      </w:r>
      <w:r>
        <w:rPr>
          <w:rtl w:val="true"/>
        </w:rPr>
        <w:t>(</w:t>
      </w:r>
      <w:r>
        <w:rPr>
          <w:rtl w:val="true"/>
        </w:rPr>
        <w:t>دفاع از شریعت در دیدگاه تسنن و تشیع</w:t>
      </w:r>
      <w:r>
        <w:rPr>
          <w:rtl w:val="true"/>
        </w:rPr>
        <w:t>)</w:t>
      </w:r>
      <w:bookmarkEnd w:id="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اثری است از دانشمند سنی مذهب سوری، شیخ حسین علیه السلام الرجاء، که در آن به بیان مهم ترین فراز و نشیب هایی که او را به پذیرش مذهب تشیع وا داشت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ریش سفیدان و سران قوم سنی خود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مردم آن سامان از وی پیروی کردند و بیشتر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شدند و به خیل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با وی مصاحبه ای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در این مصاحبه </w:t>
      </w:r>
      <w:bookmarkStart w:id="85" w:name="pg8596_75456"/>
    </w:p>
    <w:p>
      <w:pPr>
        <w:pStyle w:val="BookText"/>
        <w:rPr/>
      </w:pPr>
      <w:bookmarkEnd w:id="85"/>
      <w:r>
        <w:rPr>
          <w:rFonts w:ascii="IRNazanin" w:hAnsi="IRNazanin" w:eastAsia="IRNazanin"/>
          <w:color w:val="111111"/>
          <w:sz w:val="28"/>
          <w:sz w:val="28"/>
          <w:szCs w:val="28"/>
          <w:rtl w:val="true"/>
          <w:lang w:bidi="fa-IR"/>
        </w:rPr>
        <w:t>ماجرای شیعه شدن خود را باز گفت که از جمله آن نکاتی است که با هم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چهار سال مطالعه و تحقیق دریافتم که حق با خاندان پیامبر صلی اللّه علیه و آله و سلم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ساکنان روستای ما شیعه شد؛ به دیدارش رفتم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مذهب قبلی اش باز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مرا به راه راست واقعی هدایت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به حقانیت شیعه پی بردم، تصمیم گرفتم حتی اگر به قیمت جانم تمام شود شیعه شوم؛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شیعه شدم با یکی از بزرگان اهل سنت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توانست مرا قانع کند، از عصبانیت عمامه اش را از سر خود بر گرفت و آن را پاره کرد و به کناری افکند؛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دریافتم که تشیع مظلوم بوده است و شیعیان، همیشۀ تاریخ مظلوم بوده اند</w:t>
      </w:r>
      <w:r>
        <w:rPr>
          <w:rFonts w:eastAsia="IRNazanin" w:cs="IRNazanin"/>
          <w:color w:val="111111"/>
          <w:sz w:val="28"/>
          <w:szCs w:val="28"/>
          <w:rtl w:val="true"/>
          <w:lang w:bidi="fa-IR"/>
        </w:rPr>
        <w:t>.</w:t>
      </w:r>
    </w:p>
    <w:p>
      <w:pPr>
        <w:pStyle w:val="Heading2"/>
        <w:numPr>
          <w:ilvl w:val="1"/>
          <w:numId w:val="1"/>
        </w:numPr>
        <w:rPr/>
      </w:pPr>
      <w:bookmarkStart w:id="86" w:name="__RefHeading___Toc1967020_653776707"/>
      <w:bookmarkStart w:id="87" w:name="_Toc27"/>
      <w:bookmarkEnd w:id="86"/>
      <w:r>
        <w:rPr>
          <w:rtl w:val="true"/>
        </w:rPr>
        <w:t>مصاحبه شیخ حسن شحاته روحانی بزرگ مصر</w:t>
      </w:r>
      <w:bookmarkEnd w:id="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شحاته، دانشمند بزرگ دانشگاه الازهر، مذهب تشیع را برگزیده بود و این اقدام در میان عالمان سنی مصر و به ویژه قاهره ایجاد تنش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مورد او بسیار نوشتند و مردم را علیه او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حکومت، او را به اتهام تعدی و دست اندازی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افکند؛ چرا که شیخ حسن شحاته در خطبۀ نماز جمعه از </w:t>
      </w:r>
    </w:p>
    <w:p>
      <w:pPr>
        <w:pStyle w:val="BookText"/>
        <w:rPr/>
      </w:pPr>
      <w:r>
        <w:rPr>
          <w:rFonts w:ascii="IRNazanin" w:hAnsi="IRNazanin" w:eastAsia="IRNazanin"/>
          <w:color w:val="111111"/>
          <w:sz w:val="28"/>
          <w:sz w:val="28"/>
          <w:szCs w:val="28"/>
          <w:rtl w:val="true"/>
          <w:lang w:bidi="fa-IR"/>
        </w:rPr>
        <w:t>حقایقی که دریافته و شناخته بود، با مردم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المنبر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مصاحبه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نکته هایی که شیخ در این مصاحبه بیان داشت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دوستی و پیروی از امیر المؤمنین علی علیه السلام به قیمت آن چه داشتم تمام شد، اما این تنها چیزی است که می توانم به حضرتش تقدیم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 عاشورا را عید خوانده، در آن شادمانی و پای کوبی می کنند؛ تمام وجودم فریاد شد و از حنجره ام بیرون آمد که چگونه در روزی که فرزند رسول خدا کشته شده، دست افشانی و پای کوبی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تواتر ثابت شده است که معاویه سر دستۀ گروه سر 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کسی را که به ناحق از معاویه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 سرور ما معاویه که خداوند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می توان انسان دانست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شاذان بن جبرئیل قمى، الفضائل،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على بن يونس عاملى،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حسین بن سليمان حلی، المختصر،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 تفاوت در الفاظ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 عَلِيٍّ يَدُورُ مَعَهُ حَيْثُمَا دَارٍ ؛ علی همراه حق است و حق همراه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علی باشد، حق همراه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محقق بحرانی، حدائق الناظره،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وَ شِیعَتُكَ هُمُ الْفَائِزُونَ يَوْمَ الْقِيَامَةِ ؛ ای علی،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شیعیان تو در قیامت از رستگاران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آمار دقیقی از نوبت های چاپ این کتاب در دست نیست، چرا که در کشور های متعددی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ترجمه شده، بر اساس هشتمین چاپ نسخۀ عربی این کتاب بوده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لِيَ الْأَرْضُ مَسْجِداً وَ طَهُوراً صحیح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و مواضع الصلاة جُعِلَتْ لِيَ الْأَرْضُ طَهُوراً مَسْجِداً ؛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 الارض كلها مسجد الا المقبرة و الحمام؛ شيخ صدوق،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الَّتِي تَجُوزُ الصَّلَاةُ فِيهَا وَ الْمَوَاضِعِ الَّتِي لَا يَجُوزُ فِيهَا ، شيخ حر عاملی،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التيمم بالتراب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شرائع الإسلام، محقق حلّی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مستحبات سجده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رسول خدا صلی اللّه علیه و آله و سلم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فرزندم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سرزمینی به نام کربلا دفن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 الأسلام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سپهر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خدا مؤمنان همراه نوح را در آن از توفان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نیز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غاضریه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دیگر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است که موسى بن عمران علیه السلام با خدا سخن گفت و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کرد و این سرزمین گرامی ترین سرزمین ها نزد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چنین نبود خدای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 و فرزندان پیامبر خویش را در آن قرار نمی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پیامبر و دویست جانشین پیامبر در کربلا به دیدار معبود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قبر های ما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بیست و چهار هزار سال پیش از آفریدن کعبه و حرم امن قرار دادن آن، کربلا را حرمی امن و مبارک قرار داد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المتهجد،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پارچه ای از دیبای زرد داشت که مقداری تربت امام حسین علیه السلام در آن نگاه می داشت و چون هنگام نماز فرا می رسید تربت را در سجادۀ خود قرار می داد و بر آن سجده می کرد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عَلَى تُرْبَةِ الْحُسَيْنِ عَلَيْهِ السَّلَامُ يَخْرِقْ الْحِجَابِ السُّبُعُ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اهل سنت شیعه را این گونه تعریف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شیعیان کسانی هستند که تنها از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خداوند از او خشنود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کرده و آشکارا و یا پنهانی، دوستی او را در دل دارند و امامت و خلافت او را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آن را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معتقدند که امامت در فرزندان او منحصر است و اگر از دست آنان خارج شود، بی تردید در اثر ستمی است که از دیگری بر آنان روا داشته شده و یابه جهت تقیه آن امام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بن خلدون ،حضرمی به سال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تونس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اشبیلیه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اسپانیای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الاحاطة في اخبار غرناطه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چنین شناسانده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سرزمین مغرب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چنان بدیع و زیبا شرح کرده است که نشانۀ سر شاری حافظه و تنوع ادراک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خلاصه کرد و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ابو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 علیه السلامقه مفیدی بر کتاب عقلیات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کتاب اول فصل ششم باب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 و البيوت العظيمة في العالم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متون ملل و نحل و نیز فرقه های اسلامی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موسی 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اعلام قرن سوم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على بن احمد،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 ظاهری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فى الملل و الأهواء و النحل ؛ عبد الكريم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 محمد خليل الزين تاريخ الفرق الاسلاميه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متواتر مورد قبول غالب فرق اسلامی، امامان را از قریش و دوازده تن می دانند که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حسن بن علی، حسین بن علی، علی بن الحسين، محمد بن علی، جعفر بن محمد، موسى بن جعفر، علی بن موسی، محمد بن علی، علی بن محمد، حسن بن على، حجة بن الحسن،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الوحي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 رازى،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الطهاره ، اوصاف الوضوء و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نيت الصائم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الإرتياب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خلاصة الكلام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اسماعیل بخاری جعفی،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کتاب الجنائز، مبحث عذاب قبر ؛ و هم چنین این روایت را به این شکل نیز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قلیب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خطاب به کشتگان مشرک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را که خدای تان وعده داده بود حق یافتید؟ همراهان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مردگان سخن می گویید؟ پیامبر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آنان شنوا تر نیستید، اما آنان توان پاسخ گفتن را ندارند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محمد بن محمد غزالی، 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فصل بیان حقیقت مرگ، آن چه مرده در قبر تا نفخ صور با آن رو به روست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کتاب الجنائز، مبحث عذاب قبر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الإرتياب، ص </w:t>
      </w:r>
      <w:r>
        <w:rPr>
          <w:rFonts w:eastAsia="IRNazanin" w:cs="IRNazanin"/>
          <w:b w:val="false"/>
          <w:bCs w:val="false"/>
          <w:i w:val="false"/>
          <w:iCs w:val="false"/>
          <w:color w:val="333333"/>
          <w:sz w:val="20"/>
          <w:szCs w:val="20"/>
        </w:rPr>
        <w:t>139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که با ایمان به پیامبر صلی اللّه علیه و آله و سلم او را دیدار کرده و مسلمان از دنیا رفته باشد، اگر چه بین دیدار توأم با ایمان به پیامبر صلی اللّه علیه و آله و سلم و مرگ در حال اسلام زمانی را مرتد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الدرايه،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ميالة عليه مارست اما سال پیس بود ریه تینشان بلال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بیهقی، سنن الكبرى ؛ ابن ابی شيبه،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طبع دار الفکر،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احمد بن زینی دحلان، سیره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اسْتَسْقِ لِأُمَّتِكَ فَانَّهُمْ هَلَكُوا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خلاصة الكلام،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مالك بن انس بن مالك بن غيمان بن خليل بن عمر و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أَكْرَمَ اللَّهُ تَعَالَى بِنَبِيِّهِ بَعْدَ مَوْتِهِ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صحیح بخاری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تهذيب الأحكام </w:t>
      </w:r>
      <w:r>
        <w:rPr>
          <w:rFonts w:eastAsia="IRNazanin" w:cs="IRNazanin"/>
          <w:b w:val="false"/>
          <w:bCs w:val="false"/>
          <w:i w:val="false"/>
          <w:iCs w:val="false"/>
          <w:color w:val="333333"/>
          <w:sz w:val="20"/>
          <w:szCs w:val="20"/>
        </w:rPr>
        <w:t>67/83/1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صفة الوضوء من كتاب الطهارة و </w:t>
      </w:r>
      <w:r>
        <w:rPr>
          <w:rFonts w:eastAsia="IRNazanin" w:cs="IRNazanin"/>
          <w:b w:val="false"/>
          <w:bCs w:val="false"/>
          <w:i w:val="false"/>
          <w:iCs w:val="false"/>
          <w:color w:val="333333"/>
          <w:sz w:val="20"/>
          <w:szCs w:val="20"/>
        </w:rPr>
        <w:t>1/186/4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نية الصيام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زيارة قبور المشركين و در آن جا این روایت نیز نقل شده است قبرستان را زیارت کنید که مرگ را به یاد شما می آورد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ما جاء فيما يقال اذا دخل المقابر؛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ما يُقَالُ عِنْدَ دُخُولِ الْقُبُورِ وَ الدُّعَاءِ لِأَهْلِهَا 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 الْمؤمنینَ وَ الْمُؤْمِنَاتُ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دار قطنی،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المواقیت، روایت به این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زَارَنِی وَ جَبَتْ لَهُ شَفَاعَتِی ؛ هر کس قبر مرا زیارت کند شفاعت من برای او واجب می شود؛ إحیاء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زیارت قبور و دعا برای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روایت دارد قطنی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حسین علیه السلام بیهقی، 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 زیارت قبر پیامبر صلی اللّه علیه و آله و سلم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قَبْرِي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زَارَنِي كُنْتُ لَهُ شَفِيعاً هر کس قبر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مرا زیارت کند شفیع او خواهم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زیارت قبور و دعا برای میت و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 وَ شَفِيعاً ؛ گواه و شفیع او خواهم 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 الْبَيْتِ ؛ هر کس حج خانه خدا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بخاری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نگاشت،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نشان داد؛ همگی آن را ستودند و جز در چهار مورد آن را صحیح خواندند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مسلم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ابو علی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صحیح مسلم گفته است؛ زیر گسترۀ آسمان، در علم حدیث، کتابی درست تر از کتاب مسلم بن حجاج وجود ندارد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شعیب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رشید فهری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کتاب نسائی گفته است، کتاب نسائی بدیع ترین کتابی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و در استحکام و استواری مطلب بهترین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دو روش بخاری و مسلم را جمع کرده است و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بهره زیاد برده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متعة حج پس از آن که حاجی عمره حج تمتع را انجام می دهد و از احرام در می آید، تا زمانی که مجدداً برای انجام اعمال حج تمتع احرام ببندد، می تواند از تمام مباحاتی که در حال احرام ممنوع است استفاده 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البيان و التبيين،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المبسوط، كتاب حج، باب قرآن؛ فخر رازی، 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مُحَمَّدٍ حَلَالُ إِلَى يَوْمِ الْقِيَامَةِ ، وَ حَرَامُهُ حَرَامُ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داوود سجستانی،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تعظیم حدیث رسول اللّه و التغليظ على من عارضه،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آمار مسلمانان به حدود دو میلیارد تن می رسد که نیمی از این مقدار شیعه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انور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 پیشین مصر، در کنفرانس اسلامی که در قاهره تشکیل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آمار ها، شیعیان نیمی از جمعیت مسلمانان را تشکیل می دهند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از امام باقر علیه السلام از جابر بن عبد اللّه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با رسول خدا صلی اللّه علیه و آله و سلم به جنگ رفتند و او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شان حلال گرداند و آن را حرام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پسر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گرفتن حکومت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پیشی نمی گرفت به جز شقاوت مندان، کسی زنا نمی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بحار 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های صحیح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این روایت این گونه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خدا آمده است و پیامبر ما را به انجام آن فرمان داد، اما آیه ای که آن آیه را نسخ کند نازل نشد و رسول خدا نیز تا آخر حیاتش آن را منع نکرد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هر چه خواست گفت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تُحَرِّمُوا طَيِّباتِ ما أَحَلَّ اللَّهُ لَكُمْ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xml:space="preserve">، ما يكره من التبتل و الخصاء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 اندک اختلاف؛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نكاح المتعه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الشغار؛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نقل از نه تن از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نكاح المتعه؛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شوال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رَسُولُ اللَّهِ صُلِّيَ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مِنًى بِمَنْزِلَةِ هَارُونَ مِنْ مُوسَى إِلَّا أَنَّهُ لَانَبِيَّ بَعْدِى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ده ها مصدر دیگر از کتب معتبر روائی از شیعه و اهل سنت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الحجه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ذى الحجه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جمادی الاول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ماه مبارک رمضان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 محمد سماوی تیجانی، که در این کتاب جریان و دلایل شیعه شدن خود را بیان می کند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آزمایشی ماه مبارک رمضان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20782</Words>
  <Characters>73852</Characters>
  <CharactersWithSpaces>93905</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2026-08-20T02:14:36Z</dcterms:created>
  <dc:creator>ghaemiyeh.com</dc:creator>
  <dc:description/>
  <dc:language>en-US</dc:language>
  <cp:lastModifiedBy/>
  <dcterms:modified xsi:type="dcterms:W3CDTF">2026-08-20T05:44:39Z</dcterms:modified>
  <cp:revision>1</cp:revision>
  <dc:subject/>
  <dc:title>شیعه و اتهامات ناروا</dc:title>
</cp:coreProperties>
</file>

<file path=docProps/custom.xml><?xml version="1.0" encoding="utf-8"?>
<Properties xmlns="http://schemas.openxmlformats.org/officeDocument/2006/custom-properties" xmlns:vt="http://schemas.openxmlformats.org/officeDocument/2006/docPropsVTypes"/>
</file>