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الآداب الطبیه فی الاسلام مع لمحه عن تاریخ الطب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56808_23700411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856810_23700411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856812_237004111">
            <w:r>
              <w:rPr>
                <w:webHidden/>
                <w:rStyle w:val="IndexLink"/>
                <w:rtl w:val="true"/>
              </w:rPr>
              <w:t>تقديم</w:t>
            </w:r>
            <w:r>
              <w:rPr>
                <w:rStyle w:val="IndexLink"/>
                <w:rtl w:val="true"/>
              </w:rPr>
              <w:tab/>
            </w:r>
            <w:r>
              <w:rPr>
                <w:rStyle w:val="IndexLink"/>
              </w:rPr>
              <w:t>11</w:t>
            </w:r>
          </w:hyperlink>
        </w:p>
        <w:p>
          <w:pPr>
            <w:pStyle w:val="Contents2"/>
            <w:tabs>
              <w:tab w:val="clear" w:pos="8743"/>
              <w:tab w:val="right" w:pos="9026" w:leader="dot"/>
            </w:tabs>
            <w:rPr/>
          </w:pPr>
          <w:hyperlink w:anchor="__RefHeading___Toc2856814_237004111">
            <w:r>
              <w:rPr>
                <w:webHidden/>
                <w:rStyle w:val="IndexLink"/>
                <w:rtl w:val="true"/>
              </w:rPr>
              <w:t xml:space="preserve">القسم الاول </w:t>
            </w:r>
            <w:r>
              <w:rPr>
                <w:rStyle w:val="IndexLink"/>
                <w:rtl w:val="true"/>
              </w:rPr>
              <w:t xml:space="preserve">: </w:t>
            </w:r>
            <w:r>
              <w:rPr>
                <w:rStyle w:val="IndexLink"/>
                <w:rtl w:val="true"/>
              </w:rPr>
              <w:t>تاريخ الطب</w:t>
            </w:r>
            <w:r>
              <w:rPr>
                <w:rStyle w:val="IndexLink"/>
                <w:rtl w:val="true"/>
              </w:rPr>
              <w:tab/>
            </w:r>
            <w:r>
              <w:rPr>
                <w:rStyle w:val="IndexLink"/>
              </w:rPr>
              <w:t>13</w:t>
            </w:r>
          </w:hyperlink>
        </w:p>
        <w:p>
          <w:pPr>
            <w:pStyle w:val="Contents3"/>
            <w:tabs>
              <w:tab w:val="clear" w:pos="8459"/>
              <w:tab w:val="right" w:pos="9026" w:leader="dot"/>
            </w:tabs>
            <w:rPr/>
          </w:pPr>
          <w:hyperlink w:anchor="__RefHeading___Toc2856816_237004111">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856818_237004111">
            <w:r>
              <w:rPr>
                <w:webHidden/>
                <w:rStyle w:val="IndexLink"/>
                <w:rtl w:val="true"/>
              </w:rPr>
              <w:t>الفصل الاول</w:t>
            </w:r>
            <w:r>
              <w:rPr>
                <w:rStyle w:val="IndexLink"/>
                <w:rtl w:val="true"/>
              </w:rPr>
              <w:t xml:space="preserve">: </w:t>
            </w:r>
            <w:r>
              <w:rPr>
                <w:rStyle w:val="IndexLink"/>
                <w:rtl w:val="true"/>
              </w:rPr>
              <w:t>الطب</w:t>
            </w:r>
            <w:r>
              <w:rPr>
                <w:rStyle w:val="IndexLink"/>
                <w:rtl w:val="true"/>
              </w:rPr>
              <w:t>...</w:t>
            </w:r>
            <w:r>
              <w:rPr>
                <w:rStyle w:val="IndexLink"/>
                <w:rtl w:val="true"/>
              </w:rPr>
              <w:t>قبل الاسلام</w:t>
            </w:r>
            <w:r>
              <w:rPr>
                <w:rStyle w:val="IndexLink"/>
                <w:rtl w:val="true"/>
              </w:rPr>
              <w:tab/>
            </w:r>
            <w:r>
              <w:rPr>
                <w:rStyle w:val="IndexLink"/>
              </w:rPr>
              <w:t>14</w:t>
            </w:r>
          </w:hyperlink>
        </w:p>
        <w:p>
          <w:pPr>
            <w:pStyle w:val="Contents4"/>
            <w:tabs>
              <w:tab w:val="clear" w:pos="8176"/>
              <w:tab w:val="right" w:pos="9026" w:leader="dot"/>
            </w:tabs>
            <w:rPr/>
          </w:pPr>
          <w:hyperlink w:anchor="__RefHeading___Toc2856820_237004111">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2856822_237004111">
            <w:r>
              <w:rPr>
                <w:webHidden/>
                <w:rStyle w:val="IndexLink"/>
                <w:rtl w:val="true"/>
              </w:rPr>
              <w:t>مبدأ ظهور الطب</w:t>
            </w:r>
            <w:r>
              <w:rPr>
                <w:rStyle w:val="IndexLink"/>
                <w:rtl w:val="true"/>
              </w:rPr>
              <w:t>:</w:t>
              <w:tab/>
            </w:r>
            <w:r>
              <w:rPr>
                <w:rStyle w:val="IndexLink"/>
              </w:rPr>
              <w:t>16</w:t>
            </w:r>
          </w:hyperlink>
        </w:p>
        <w:p>
          <w:pPr>
            <w:pStyle w:val="Contents5"/>
            <w:tabs>
              <w:tab w:val="clear" w:pos="7892"/>
              <w:tab w:val="right" w:pos="9026" w:leader="dot"/>
            </w:tabs>
            <w:rPr/>
          </w:pPr>
          <w:hyperlink w:anchor="__RefHeading___Toc2856824_237004111">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2856826_237004111">
            <w:r>
              <w:rPr>
                <w:webHidden/>
                <w:rStyle w:val="IndexLink"/>
                <w:rtl w:val="true"/>
              </w:rPr>
              <w:t>الصلة بين الطب،و السحر،و الكهانة</w:t>
            </w:r>
            <w:r>
              <w:rPr>
                <w:rStyle w:val="IndexLink"/>
                <w:rtl w:val="true"/>
              </w:rPr>
              <w:t>:</w:t>
              <w:tab/>
            </w:r>
            <w:r>
              <w:rPr>
                <w:rStyle w:val="IndexLink"/>
              </w:rPr>
              <w:t>18</w:t>
            </w:r>
          </w:hyperlink>
        </w:p>
        <w:p>
          <w:pPr>
            <w:pStyle w:val="Contents5"/>
            <w:tabs>
              <w:tab w:val="clear" w:pos="7892"/>
              <w:tab w:val="right" w:pos="9026" w:leader="dot"/>
            </w:tabs>
            <w:rPr/>
          </w:pPr>
          <w:hyperlink w:anchor="__RefHeading___Toc2856828_237004111">
            <w:r>
              <w:rPr>
                <w:webHidden/>
                <w:rStyle w:val="IndexLink"/>
                <w:rtl w:val="true"/>
              </w:rPr>
              <w:t>الطب عند الامم السالفة</w:t>
            </w:r>
            <w:r>
              <w:rPr>
                <w:rStyle w:val="IndexLink"/>
                <w:rtl w:val="true"/>
              </w:rPr>
              <w:t>:</w:t>
              <w:tab/>
            </w:r>
            <w:r>
              <w:rPr>
                <w:rStyle w:val="IndexLink"/>
              </w:rPr>
              <w:t>18</w:t>
            </w:r>
          </w:hyperlink>
        </w:p>
        <w:p>
          <w:pPr>
            <w:pStyle w:val="Contents6"/>
            <w:tabs>
              <w:tab w:val="clear" w:pos="7609"/>
              <w:tab w:val="right" w:pos="9026" w:leader="dot"/>
            </w:tabs>
            <w:rPr/>
          </w:pPr>
          <w:hyperlink w:anchor="__RefHeading___Toc2856830_237004111">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2856832_237004111">
            <w:r>
              <w:rPr>
                <w:webHidden/>
                <w:rStyle w:val="IndexLink"/>
              </w:rPr>
              <w:t>1</w:t>
            </w:r>
            <w:r>
              <w:rPr>
                <w:rStyle w:val="IndexLink"/>
                <w:rtl w:val="true"/>
              </w:rPr>
              <w:t xml:space="preserve">- </w:t>
            </w:r>
            <w:r>
              <w:rPr>
                <w:rStyle w:val="IndexLink"/>
                <w:rtl w:val="true"/>
              </w:rPr>
              <w:t>الطب عند المصريين</w:t>
            </w:r>
            <w:r>
              <w:rPr>
                <w:rStyle w:val="IndexLink"/>
                <w:rtl w:val="true"/>
              </w:rPr>
              <w:t>:</w:t>
              <w:tab/>
            </w:r>
            <w:r>
              <w:rPr>
                <w:rStyle w:val="IndexLink"/>
              </w:rPr>
              <w:t>19</w:t>
            </w:r>
          </w:hyperlink>
        </w:p>
        <w:p>
          <w:pPr>
            <w:pStyle w:val="Contents6"/>
            <w:tabs>
              <w:tab w:val="clear" w:pos="7609"/>
              <w:tab w:val="right" w:pos="9026" w:leader="dot"/>
            </w:tabs>
            <w:rPr/>
          </w:pPr>
          <w:hyperlink w:anchor="__RefHeading___Toc2856834_237004111">
            <w:r>
              <w:rPr>
                <w:webHidden/>
                <w:rStyle w:val="IndexLink"/>
              </w:rPr>
              <w:t>2</w:t>
            </w:r>
            <w:r>
              <w:rPr>
                <w:rStyle w:val="IndexLink"/>
                <w:rtl w:val="true"/>
              </w:rPr>
              <w:t>-</w:t>
            </w:r>
            <w:r>
              <w:rPr>
                <w:rStyle w:val="IndexLink"/>
                <w:rtl w:val="true"/>
              </w:rPr>
              <w:t>الطب عند الكلدان،و البابليين،و الاشوريين،و الاسرائيليين</w:t>
            </w:r>
            <w:r>
              <w:rPr>
                <w:rStyle w:val="IndexLink"/>
                <w:rtl w:val="true"/>
              </w:rPr>
              <w:t>:</w:t>
              <w:tab/>
            </w:r>
            <w:r>
              <w:rPr>
                <w:rStyle w:val="IndexLink"/>
              </w:rPr>
              <w:t>20</w:t>
            </w:r>
          </w:hyperlink>
        </w:p>
        <w:p>
          <w:pPr>
            <w:pStyle w:val="Contents6"/>
            <w:tabs>
              <w:tab w:val="clear" w:pos="7609"/>
              <w:tab w:val="right" w:pos="9026" w:leader="dot"/>
            </w:tabs>
            <w:rPr/>
          </w:pPr>
          <w:hyperlink w:anchor="__RefHeading___Toc2856836_237004111">
            <w:r>
              <w:rPr>
                <w:webHidden/>
                <w:rStyle w:val="IndexLink"/>
              </w:rPr>
              <w:t>3</w:t>
            </w:r>
            <w:r>
              <w:rPr>
                <w:rStyle w:val="IndexLink"/>
                <w:rtl w:val="true"/>
              </w:rPr>
              <w:t xml:space="preserve">- </w:t>
            </w:r>
            <w:r>
              <w:rPr>
                <w:rStyle w:val="IndexLink"/>
                <w:rtl w:val="true"/>
              </w:rPr>
              <w:t>الطب عند الهنود</w:t>
            </w:r>
            <w:r>
              <w:rPr>
                <w:rStyle w:val="IndexLink"/>
                <w:rtl w:val="true"/>
              </w:rPr>
              <w:t>:</w:t>
              <w:tab/>
            </w:r>
            <w:r>
              <w:rPr>
                <w:rStyle w:val="IndexLink"/>
              </w:rPr>
              <w:t>21</w:t>
            </w:r>
          </w:hyperlink>
        </w:p>
        <w:p>
          <w:pPr>
            <w:pStyle w:val="Contents6"/>
            <w:tabs>
              <w:tab w:val="clear" w:pos="7609"/>
              <w:tab w:val="right" w:pos="9026" w:leader="dot"/>
            </w:tabs>
            <w:rPr/>
          </w:pPr>
          <w:hyperlink w:anchor="__RefHeading___Toc2856838_237004111">
            <w:r>
              <w:rPr>
                <w:webHidden/>
                <w:rStyle w:val="IndexLink"/>
              </w:rPr>
              <w:t>4</w:t>
            </w:r>
            <w:r>
              <w:rPr>
                <w:rStyle w:val="IndexLink"/>
                <w:rtl w:val="true"/>
              </w:rPr>
              <w:t xml:space="preserve">- </w:t>
            </w:r>
            <w:r>
              <w:rPr>
                <w:rStyle w:val="IndexLink"/>
                <w:rtl w:val="true"/>
              </w:rPr>
              <w:t>الطب عند الصينيين</w:t>
            </w:r>
            <w:r>
              <w:rPr>
                <w:rStyle w:val="IndexLink"/>
                <w:rtl w:val="true"/>
              </w:rPr>
              <w:t>:</w:t>
              <w:tab/>
            </w:r>
            <w:r>
              <w:rPr>
                <w:rStyle w:val="IndexLink"/>
              </w:rPr>
              <w:t>21</w:t>
            </w:r>
          </w:hyperlink>
        </w:p>
        <w:p>
          <w:pPr>
            <w:pStyle w:val="Contents6"/>
            <w:tabs>
              <w:tab w:val="clear" w:pos="7609"/>
              <w:tab w:val="right" w:pos="9026" w:leader="dot"/>
            </w:tabs>
            <w:rPr/>
          </w:pPr>
          <w:hyperlink w:anchor="__RefHeading___Toc2856840_237004111">
            <w:r>
              <w:rPr>
                <w:webHidden/>
                <w:rStyle w:val="IndexLink"/>
              </w:rPr>
              <w:t>5</w:t>
            </w:r>
            <w:r>
              <w:rPr>
                <w:rStyle w:val="IndexLink"/>
                <w:rtl w:val="true"/>
              </w:rPr>
              <w:t xml:space="preserve">- </w:t>
            </w:r>
            <w:r>
              <w:rPr>
                <w:rStyle w:val="IndexLink"/>
                <w:rtl w:val="true"/>
              </w:rPr>
              <w:t>الطب عند اليونان،و الرومان</w:t>
            </w:r>
            <w:r>
              <w:rPr>
                <w:rStyle w:val="IndexLink"/>
                <w:rtl w:val="true"/>
              </w:rPr>
              <w:t>:</w:t>
              <w:tab/>
            </w:r>
            <w:r>
              <w:rPr>
                <w:rStyle w:val="IndexLink"/>
              </w:rPr>
              <w:t>22</w:t>
            </w:r>
          </w:hyperlink>
        </w:p>
        <w:p>
          <w:pPr>
            <w:pStyle w:val="Contents6"/>
            <w:tabs>
              <w:tab w:val="clear" w:pos="7609"/>
              <w:tab w:val="right" w:pos="9026" w:leader="dot"/>
            </w:tabs>
            <w:rPr/>
          </w:pPr>
          <w:hyperlink w:anchor="__RefHeading___Toc2856842_237004111">
            <w:r>
              <w:rPr>
                <w:webHidden/>
                <w:rStyle w:val="IndexLink"/>
              </w:rPr>
              <w:t>6</w:t>
            </w:r>
            <w:r>
              <w:rPr>
                <w:rStyle w:val="IndexLink"/>
                <w:rtl w:val="true"/>
              </w:rPr>
              <w:t xml:space="preserve">- </w:t>
            </w:r>
            <w:r>
              <w:rPr>
                <w:rStyle w:val="IndexLink"/>
                <w:rtl w:val="true"/>
              </w:rPr>
              <w:t>الطب عند الفرس</w:t>
            </w:r>
            <w:r>
              <w:rPr>
                <w:rStyle w:val="IndexLink"/>
                <w:rtl w:val="true"/>
              </w:rPr>
              <w:t>:</w:t>
              <w:tab/>
            </w:r>
            <w:r>
              <w:rPr>
                <w:rStyle w:val="IndexLink"/>
              </w:rPr>
              <w:t>23</w:t>
            </w:r>
          </w:hyperlink>
        </w:p>
        <w:p>
          <w:pPr>
            <w:pStyle w:val="Contents6"/>
            <w:tabs>
              <w:tab w:val="clear" w:pos="7609"/>
              <w:tab w:val="right" w:pos="9026" w:leader="dot"/>
            </w:tabs>
            <w:rPr/>
          </w:pPr>
          <w:hyperlink w:anchor="__RefHeading___Toc2856844_237004111">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2856846_237004111">
            <w:r>
              <w:rPr>
                <w:webHidden/>
                <w:rStyle w:val="IndexLink"/>
                <w:rtl w:val="true"/>
              </w:rPr>
              <w:t>جامعة جند يشابور</w:t>
            </w:r>
            <w:r>
              <w:rPr>
                <w:rStyle w:val="IndexLink"/>
                <w:rtl w:val="true"/>
              </w:rPr>
              <w:t>:</w:t>
              <w:tab/>
            </w:r>
            <w:r>
              <w:rPr>
                <w:rStyle w:val="IndexLink"/>
              </w:rPr>
              <w:t>24</w:t>
            </w:r>
          </w:hyperlink>
        </w:p>
        <w:p>
          <w:pPr>
            <w:pStyle w:val="Contents6"/>
            <w:tabs>
              <w:tab w:val="clear" w:pos="7609"/>
              <w:tab w:val="right" w:pos="9026" w:leader="dot"/>
            </w:tabs>
            <w:rPr/>
          </w:pPr>
          <w:hyperlink w:anchor="__RefHeading___Toc2856848_237004111">
            <w:r>
              <w:rPr>
                <w:webHidden/>
                <w:rStyle w:val="IndexLink"/>
              </w:rPr>
              <w:t>7</w:t>
            </w:r>
            <w:r>
              <w:rPr>
                <w:rStyle w:val="IndexLink"/>
                <w:rtl w:val="true"/>
              </w:rPr>
              <w:t xml:space="preserve">- </w:t>
            </w:r>
            <w:r>
              <w:rPr>
                <w:rStyle w:val="IndexLink"/>
                <w:rtl w:val="true"/>
              </w:rPr>
              <w:t>الطب عند العرب قبل الإسلام</w:t>
            </w:r>
            <w:r>
              <w:rPr>
                <w:rStyle w:val="IndexLink"/>
                <w:rtl w:val="true"/>
              </w:rPr>
              <w:t>:</w:t>
              <w:tab/>
            </w:r>
            <w:r>
              <w:rPr>
                <w:rStyle w:val="IndexLink"/>
              </w:rPr>
              <w:t>25</w:t>
            </w:r>
          </w:hyperlink>
        </w:p>
        <w:p>
          <w:pPr>
            <w:pStyle w:val="Contents6"/>
            <w:tabs>
              <w:tab w:val="clear" w:pos="7609"/>
              <w:tab w:val="right" w:pos="9026" w:leader="dot"/>
            </w:tabs>
            <w:rPr/>
          </w:pPr>
          <w:hyperlink w:anchor="__RefHeading___Toc2856850_237004111">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2856852_237004111">
            <w:r>
              <w:rPr>
                <w:webHidden/>
                <w:rStyle w:val="IndexLink"/>
                <w:rtl w:val="true"/>
              </w:rPr>
              <w:t>الطب الجاهلي</w:t>
            </w:r>
            <w:r>
              <w:rPr>
                <w:rStyle w:val="IndexLink"/>
                <w:rtl w:val="true"/>
              </w:rPr>
              <w:t>:</w:t>
              <w:tab/>
            </w:r>
            <w:r>
              <w:rPr>
                <w:rStyle w:val="IndexLink"/>
              </w:rPr>
              <w:t>27</w:t>
            </w:r>
          </w:hyperlink>
        </w:p>
        <w:p>
          <w:pPr>
            <w:pStyle w:val="Contents6"/>
            <w:tabs>
              <w:tab w:val="clear" w:pos="7609"/>
              <w:tab w:val="right" w:pos="9026" w:leader="dot"/>
            </w:tabs>
            <w:rPr/>
          </w:pPr>
          <w:hyperlink w:anchor="__RefHeading___Toc2856854_237004111">
            <w:r>
              <w:rPr>
                <w:webHidden/>
                <w:rStyle w:val="IndexLink"/>
                <w:rtl w:val="true"/>
              </w:rPr>
              <w:t>منزلة الطب في الجاهليّة</w:t>
            </w:r>
            <w:r>
              <w:rPr>
                <w:rStyle w:val="IndexLink"/>
                <w:rtl w:val="true"/>
              </w:rPr>
              <w:t>:</w:t>
              <w:tab/>
            </w:r>
            <w:r>
              <w:rPr>
                <w:rStyle w:val="IndexLink"/>
              </w:rPr>
              <w:t>29</w:t>
            </w:r>
          </w:hyperlink>
        </w:p>
        <w:p>
          <w:pPr>
            <w:pStyle w:val="Contents6"/>
            <w:tabs>
              <w:tab w:val="clear" w:pos="7609"/>
              <w:tab w:val="right" w:pos="9026" w:leader="dot"/>
            </w:tabs>
            <w:rPr/>
          </w:pPr>
          <w:hyperlink w:anchor="__RefHeading___Toc2856856_237004111">
            <w:r>
              <w:rPr>
                <w:webHidden/>
                <w:rStyle w:val="IndexLink"/>
                <w:rtl w:val="true"/>
              </w:rPr>
              <w:t>أطباء العرب في الجاهليّة</w:t>
            </w:r>
            <w:r>
              <w:rPr>
                <w:rStyle w:val="IndexLink"/>
                <w:rtl w:val="true"/>
              </w:rPr>
              <w:t>:</w:t>
              <w:tab/>
            </w:r>
            <w:r>
              <w:rPr>
                <w:rStyle w:val="IndexLink"/>
              </w:rPr>
              <w:t>29</w:t>
            </w:r>
          </w:hyperlink>
        </w:p>
        <w:p>
          <w:pPr>
            <w:pStyle w:val="Contents6"/>
            <w:tabs>
              <w:tab w:val="clear" w:pos="7609"/>
              <w:tab w:val="right" w:pos="9026" w:leader="dot"/>
            </w:tabs>
            <w:rPr/>
          </w:pPr>
          <w:hyperlink w:anchor="__RefHeading___Toc2856858_237004111">
            <w:r>
              <w:rPr>
                <w:webHidden/>
                <w:rStyle w:val="IndexLink"/>
                <w:rtl w:val="true"/>
              </w:rPr>
              <w:t>النساء و الطب</w:t>
            </w:r>
            <w:r>
              <w:rPr>
                <w:rStyle w:val="IndexLink"/>
                <w:rtl w:val="true"/>
              </w:rPr>
              <w:t>:</w:t>
              <w:tab/>
            </w:r>
            <w:r>
              <w:rPr>
                <w:rStyle w:val="IndexLink"/>
              </w:rPr>
              <w:t>32</w:t>
            </w:r>
          </w:hyperlink>
        </w:p>
        <w:p>
          <w:pPr>
            <w:pStyle w:val="Contents3"/>
            <w:tabs>
              <w:tab w:val="clear" w:pos="8459"/>
              <w:tab w:val="right" w:pos="9026" w:leader="dot"/>
            </w:tabs>
            <w:rPr/>
          </w:pPr>
          <w:hyperlink w:anchor="__RefHeading___Toc2856860_237004111">
            <w:r>
              <w:rPr>
                <w:webHidden/>
                <w:rStyle w:val="IndexLink"/>
                <w:rtl w:val="true"/>
              </w:rPr>
              <w:t>الفصل الثاني</w:t>
            </w:r>
            <w:r>
              <w:rPr>
                <w:rStyle w:val="IndexLink"/>
                <w:rtl w:val="true"/>
              </w:rPr>
              <w:t xml:space="preserve">: </w:t>
            </w:r>
            <w:r>
              <w:rPr>
                <w:rStyle w:val="IndexLink"/>
                <w:rtl w:val="true"/>
              </w:rPr>
              <w:t>الطب في العهد الاسلامي</w:t>
            </w:r>
            <w:r>
              <w:rPr>
                <w:rStyle w:val="IndexLink"/>
                <w:rtl w:val="true"/>
              </w:rPr>
              <w:tab/>
            </w:r>
            <w:r>
              <w:rPr>
                <w:rStyle w:val="IndexLink"/>
              </w:rPr>
              <w:t>33</w:t>
            </w:r>
          </w:hyperlink>
        </w:p>
        <w:p>
          <w:pPr>
            <w:pStyle w:val="Contents4"/>
            <w:tabs>
              <w:tab w:val="clear" w:pos="8176"/>
              <w:tab w:val="right" w:pos="9026" w:leader="dot"/>
            </w:tabs>
            <w:rPr/>
          </w:pPr>
          <w:hyperlink w:anchor="__RefHeading___Toc2856862_237004111">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2856864_237004111">
            <w:r>
              <w:rPr>
                <w:webHidden/>
                <w:rStyle w:val="IndexLink"/>
                <w:rtl w:val="true"/>
              </w:rPr>
              <w:t xml:space="preserve">العرب في اول الاسلام </w:t>
            </w:r>
            <w:r>
              <w:rPr>
                <w:rStyle w:val="IndexLink"/>
                <w:rtl w:val="true"/>
              </w:rPr>
              <w:t>...</w:t>
            </w:r>
            <w:r>
              <w:rPr>
                <w:rStyle w:val="IndexLink"/>
                <w:rtl w:val="true"/>
              </w:rPr>
              <w:t>و الطب</w:t>
            </w:r>
            <w:r>
              <w:rPr>
                <w:rStyle w:val="IndexLink"/>
                <w:rtl w:val="true"/>
              </w:rPr>
              <w:tab/>
            </w:r>
            <w:r>
              <w:rPr>
                <w:rStyle w:val="IndexLink"/>
              </w:rPr>
              <w:t>34</w:t>
            </w:r>
          </w:hyperlink>
        </w:p>
        <w:p>
          <w:pPr>
            <w:pStyle w:val="Contents5"/>
            <w:tabs>
              <w:tab w:val="clear" w:pos="7892"/>
              <w:tab w:val="right" w:pos="9026" w:leader="dot"/>
            </w:tabs>
            <w:rPr/>
          </w:pPr>
          <w:hyperlink w:anchor="__RefHeading___Toc2856866_237004111">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2856868_237004111">
            <w:r>
              <w:rPr>
                <w:webHidden/>
                <w:rStyle w:val="IndexLink"/>
                <w:rtl w:val="true"/>
              </w:rPr>
              <w:t>الطب في الصدر الأول الإسلامي</w:t>
            </w:r>
            <w:r>
              <w:rPr>
                <w:rStyle w:val="IndexLink"/>
                <w:rtl w:val="true"/>
              </w:rPr>
              <w:t>:</w:t>
              <w:tab/>
            </w:r>
            <w:r>
              <w:rPr>
                <w:rStyle w:val="IndexLink"/>
              </w:rPr>
              <w:t>35</w:t>
            </w:r>
          </w:hyperlink>
        </w:p>
        <w:p>
          <w:pPr>
            <w:pStyle w:val="Contents5"/>
            <w:tabs>
              <w:tab w:val="clear" w:pos="7892"/>
              <w:tab w:val="right" w:pos="9026" w:leader="dot"/>
            </w:tabs>
            <w:rPr/>
          </w:pPr>
          <w:hyperlink w:anchor="__RefHeading___Toc2856870_237004111">
            <w:r>
              <w:rPr>
                <w:webHidden/>
                <w:rStyle w:val="IndexLink"/>
                <w:rtl w:val="true"/>
              </w:rPr>
              <w:t>دور غير المسلمين في النهضة العلميّة</w:t>
            </w:r>
            <w:r>
              <w:rPr>
                <w:rStyle w:val="IndexLink"/>
                <w:rtl w:val="true"/>
              </w:rPr>
              <w:t>:</w:t>
              <w:tab/>
            </w:r>
            <w:r>
              <w:rPr>
                <w:rStyle w:val="IndexLink"/>
              </w:rPr>
              <w:t>36</w:t>
            </w:r>
          </w:hyperlink>
        </w:p>
        <w:p>
          <w:pPr>
            <w:pStyle w:val="Contents5"/>
            <w:tabs>
              <w:tab w:val="clear" w:pos="7892"/>
              <w:tab w:val="right" w:pos="9026" w:leader="dot"/>
            </w:tabs>
            <w:rPr/>
          </w:pPr>
          <w:hyperlink w:anchor="__RefHeading___Toc2856872_237004111">
            <w:r>
              <w:rPr>
                <w:webHidden/>
                <w:rStyle w:val="IndexLink"/>
                <w:rtl w:val="true"/>
              </w:rPr>
              <w:t>الطب في القرن الأول الهجري</w:t>
            </w:r>
            <w:r>
              <w:rPr>
                <w:rStyle w:val="IndexLink"/>
                <w:rtl w:val="true"/>
              </w:rPr>
              <w:t>:</w:t>
              <w:tab/>
            </w:r>
            <w:r>
              <w:rPr>
                <w:rStyle w:val="IndexLink"/>
              </w:rPr>
              <w:t>38</w:t>
            </w:r>
          </w:hyperlink>
        </w:p>
        <w:p>
          <w:pPr>
            <w:pStyle w:val="Contents5"/>
            <w:tabs>
              <w:tab w:val="clear" w:pos="7892"/>
              <w:tab w:val="right" w:pos="9026" w:leader="dot"/>
            </w:tabs>
            <w:rPr/>
          </w:pPr>
          <w:hyperlink w:anchor="__RefHeading___Toc2856874_237004111">
            <w:r>
              <w:rPr>
                <w:webHidden/>
                <w:rStyle w:val="IndexLink"/>
                <w:rtl w:val="true"/>
              </w:rPr>
              <w:t>الطب في كلمات المعصومين</w:t>
            </w:r>
            <w:r>
              <w:rPr>
                <w:rStyle w:val="IndexLink"/>
                <w:rtl w:val="true"/>
              </w:rPr>
              <w:t>:</w:t>
              <w:tab/>
            </w:r>
            <w:r>
              <w:rPr>
                <w:rStyle w:val="IndexLink"/>
              </w:rPr>
              <w:t>41</w:t>
            </w:r>
          </w:hyperlink>
        </w:p>
        <w:p>
          <w:pPr>
            <w:pStyle w:val="Contents5"/>
            <w:tabs>
              <w:tab w:val="clear" w:pos="7892"/>
              <w:tab w:val="right" w:pos="9026" w:leader="dot"/>
            </w:tabs>
            <w:rPr/>
          </w:pPr>
          <w:hyperlink w:anchor="__RefHeading___Toc2856876_237004111">
            <w:r>
              <w:rPr>
                <w:webHidden/>
                <w:rStyle w:val="IndexLink"/>
                <w:rtl w:val="true"/>
              </w:rPr>
              <w:t>المسلمون</w:t>
            </w:r>
            <w:r>
              <w:rPr>
                <w:rStyle w:val="IndexLink"/>
                <w:rtl w:val="true"/>
              </w:rPr>
              <w:t>...</w:t>
            </w:r>
            <w:r>
              <w:rPr>
                <w:rStyle w:val="IndexLink"/>
                <w:rtl w:val="true"/>
              </w:rPr>
              <w:t>و الطب</w:t>
            </w:r>
            <w:r>
              <w:rPr>
                <w:rStyle w:val="IndexLink"/>
                <w:rtl w:val="true"/>
              </w:rPr>
              <w:t>:</w:t>
              <w:tab/>
            </w:r>
            <w:r>
              <w:rPr>
                <w:rStyle w:val="IndexLink"/>
              </w:rPr>
              <w:t>42</w:t>
            </w:r>
          </w:hyperlink>
        </w:p>
        <w:p>
          <w:pPr>
            <w:pStyle w:val="Contents5"/>
            <w:tabs>
              <w:tab w:val="clear" w:pos="7892"/>
              <w:tab w:val="right" w:pos="9026" w:leader="dot"/>
            </w:tabs>
            <w:rPr/>
          </w:pPr>
          <w:hyperlink w:anchor="__RefHeading___Toc2856878_237004111">
            <w:r>
              <w:rPr>
                <w:webHidden/>
                <w:rStyle w:val="IndexLink"/>
                <w:rtl w:val="true"/>
              </w:rPr>
              <w:t>حركة الترجمة</w:t>
            </w:r>
            <w:r>
              <w:rPr>
                <w:rStyle w:val="IndexLink"/>
                <w:rtl w:val="true"/>
              </w:rPr>
              <w:t>:</w:t>
              <w:tab/>
            </w:r>
            <w:r>
              <w:rPr>
                <w:rStyle w:val="IndexLink"/>
              </w:rPr>
              <w:t>44</w:t>
            </w:r>
          </w:hyperlink>
        </w:p>
        <w:p>
          <w:pPr>
            <w:pStyle w:val="Contents6"/>
            <w:tabs>
              <w:tab w:val="clear" w:pos="7609"/>
              <w:tab w:val="right" w:pos="9026" w:leader="dot"/>
            </w:tabs>
            <w:rPr/>
          </w:pPr>
          <w:hyperlink w:anchor="__RefHeading___Toc2856880_237004111">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2856882_237004111">
            <w:r>
              <w:rPr>
                <w:webHidden/>
                <w:rStyle w:val="IndexLink"/>
                <w:rtl w:val="true"/>
              </w:rPr>
              <w:t>المشتغلون بالطب في عصر الترجمة</w:t>
            </w:r>
            <w:r>
              <w:rPr>
                <w:rStyle w:val="IndexLink"/>
                <w:rtl w:val="true"/>
              </w:rPr>
              <w:t>:</w:t>
              <w:tab/>
            </w:r>
            <w:r>
              <w:rPr>
                <w:rStyle w:val="IndexLink"/>
              </w:rPr>
              <w:t>47</w:t>
            </w:r>
          </w:hyperlink>
        </w:p>
        <w:p>
          <w:pPr>
            <w:pStyle w:val="Contents6"/>
            <w:tabs>
              <w:tab w:val="clear" w:pos="7609"/>
              <w:tab w:val="right" w:pos="9026" w:leader="dot"/>
            </w:tabs>
            <w:rPr/>
          </w:pPr>
          <w:hyperlink w:anchor="__RefHeading___Toc2856884_237004111">
            <w:r>
              <w:rPr>
                <w:webHidden/>
                <w:rStyle w:val="IndexLink"/>
                <w:rtl w:val="true"/>
              </w:rPr>
              <w:t>بين الشهرة</w:t>
            </w:r>
            <w:r>
              <w:rPr>
                <w:rStyle w:val="IndexLink"/>
                <w:rtl w:val="true"/>
              </w:rPr>
              <w:t>...</w:t>
            </w:r>
            <w:r>
              <w:rPr>
                <w:rStyle w:val="IndexLink"/>
                <w:rtl w:val="true"/>
              </w:rPr>
              <w:t>و الواقع</w:t>
            </w:r>
            <w:r>
              <w:rPr>
                <w:rStyle w:val="IndexLink"/>
                <w:rtl w:val="true"/>
              </w:rPr>
              <w:t>:</w:t>
              <w:tab/>
            </w:r>
            <w:r>
              <w:rPr>
                <w:rStyle w:val="IndexLink"/>
              </w:rPr>
              <w:t>48</w:t>
            </w:r>
          </w:hyperlink>
        </w:p>
        <w:p>
          <w:pPr>
            <w:pStyle w:val="Contents5"/>
            <w:tabs>
              <w:tab w:val="clear" w:pos="7892"/>
              <w:tab w:val="right" w:pos="9026" w:leader="dot"/>
            </w:tabs>
            <w:rPr/>
          </w:pPr>
          <w:hyperlink w:anchor="__RefHeading___Toc2856886_237004111">
            <w:r>
              <w:rPr>
                <w:webHidden/>
                <w:rStyle w:val="IndexLink"/>
                <w:rtl w:val="true"/>
              </w:rPr>
              <w:t>حركة التأليف،و ازدهار الطب عند المسلمين</w:t>
            </w:r>
            <w:r>
              <w:rPr>
                <w:rStyle w:val="IndexLink"/>
                <w:rtl w:val="true"/>
              </w:rPr>
              <w:t>:</w:t>
              <w:tab/>
            </w:r>
            <w:r>
              <w:rPr>
                <w:rStyle w:val="IndexLink"/>
              </w:rPr>
              <w:t>52</w:t>
            </w:r>
          </w:hyperlink>
        </w:p>
        <w:p>
          <w:pPr>
            <w:pStyle w:val="Contents6"/>
            <w:tabs>
              <w:tab w:val="clear" w:pos="7609"/>
              <w:tab w:val="right" w:pos="9026" w:leader="dot"/>
            </w:tabs>
            <w:rPr/>
          </w:pPr>
          <w:hyperlink w:anchor="__RefHeading___Toc2856888_237004111">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2856890_237004111">
            <w:r>
              <w:rPr>
                <w:webHidden/>
                <w:rStyle w:val="IndexLink"/>
                <w:rtl w:val="true"/>
              </w:rPr>
              <w:t>المؤلفات الطبيّة،و أثرها في النهضة الأخيرة</w:t>
            </w:r>
            <w:r>
              <w:rPr>
                <w:rStyle w:val="IndexLink"/>
                <w:rtl w:val="true"/>
              </w:rPr>
              <w:t>:</w:t>
              <w:tab/>
            </w:r>
            <w:r>
              <w:rPr>
                <w:rStyle w:val="IndexLink"/>
              </w:rPr>
              <w:t>53</w:t>
            </w:r>
          </w:hyperlink>
        </w:p>
        <w:p>
          <w:pPr>
            <w:pStyle w:val="Contents6"/>
            <w:tabs>
              <w:tab w:val="clear" w:pos="7609"/>
              <w:tab w:val="right" w:pos="9026" w:leader="dot"/>
            </w:tabs>
            <w:rPr/>
          </w:pPr>
          <w:hyperlink w:anchor="__RefHeading___Toc2856892_237004111">
            <w:r>
              <w:rPr>
                <w:webHidden/>
                <w:rStyle w:val="IndexLink"/>
                <w:rtl w:val="true"/>
              </w:rPr>
              <w:t>بعض منجزات المسلمين الطبيّة</w:t>
            </w:r>
            <w:r>
              <w:rPr>
                <w:rStyle w:val="IndexLink"/>
                <w:rtl w:val="true"/>
              </w:rPr>
              <w:t>:</w:t>
              <w:tab/>
            </w:r>
            <w:r>
              <w:rPr>
                <w:rStyle w:val="IndexLink"/>
              </w:rPr>
              <w:t>58</w:t>
            </w:r>
          </w:hyperlink>
        </w:p>
        <w:p>
          <w:pPr>
            <w:pStyle w:val="Contents6"/>
            <w:tabs>
              <w:tab w:val="clear" w:pos="7609"/>
              <w:tab w:val="right" w:pos="9026" w:leader="dot"/>
            </w:tabs>
            <w:rPr/>
          </w:pPr>
          <w:hyperlink w:anchor="__RefHeading___Toc2856894_237004111">
            <w:r>
              <w:rPr>
                <w:webHidden/>
                <w:rStyle w:val="IndexLink"/>
                <w:rtl w:val="true"/>
              </w:rPr>
              <w:t>المنجزات الطبيّة لابن سينا</w:t>
            </w:r>
            <w:r>
              <w:rPr>
                <w:rStyle w:val="IndexLink"/>
                <w:rtl w:val="true"/>
              </w:rPr>
              <w:t>:</w:t>
              <w:tab/>
            </w:r>
            <w:r>
              <w:rPr>
                <w:rStyle w:val="IndexLink"/>
              </w:rPr>
              <w:t>61</w:t>
            </w:r>
          </w:hyperlink>
        </w:p>
        <w:p>
          <w:pPr>
            <w:pStyle w:val="Contents6"/>
            <w:tabs>
              <w:tab w:val="clear" w:pos="7609"/>
              <w:tab w:val="right" w:pos="9026" w:leader="dot"/>
            </w:tabs>
            <w:rPr/>
          </w:pPr>
          <w:hyperlink w:anchor="__RefHeading___Toc2856896_237004111">
            <w:r>
              <w:rPr>
                <w:webHidden/>
                <w:rStyle w:val="IndexLink"/>
                <w:rtl w:val="true"/>
              </w:rPr>
              <w:t>الصيدلة</w:t>
            </w:r>
            <w:r>
              <w:rPr>
                <w:rStyle w:val="IndexLink"/>
                <w:rtl w:val="true"/>
              </w:rPr>
              <w:t>:</w:t>
              <w:tab/>
            </w:r>
            <w:r>
              <w:rPr>
                <w:rStyle w:val="IndexLink"/>
              </w:rPr>
              <w:t>64</w:t>
            </w:r>
          </w:hyperlink>
        </w:p>
        <w:p>
          <w:pPr>
            <w:pStyle w:val="Contents6"/>
            <w:tabs>
              <w:tab w:val="clear" w:pos="7609"/>
              <w:tab w:val="right" w:pos="9026" w:leader="dot"/>
            </w:tabs>
            <w:rPr/>
          </w:pPr>
          <w:hyperlink w:anchor="__RefHeading___Toc2856898_237004111">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2856900_237004111">
            <w:r>
              <w:rPr>
                <w:webHidden/>
                <w:rStyle w:val="IndexLink"/>
                <w:rtl w:val="true"/>
              </w:rPr>
              <w:t>امتحان الصيادلة</w:t>
            </w:r>
            <w:r>
              <w:rPr>
                <w:rStyle w:val="IndexLink"/>
                <w:rtl w:val="true"/>
              </w:rPr>
              <w:t>:</w:t>
              <w:tab/>
            </w:r>
            <w:r>
              <w:rPr>
                <w:rStyle w:val="IndexLink"/>
              </w:rPr>
              <w:t>68</w:t>
            </w:r>
          </w:hyperlink>
        </w:p>
        <w:p>
          <w:pPr>
            <w:pStyle w:val="Contents3"/>
            <w:tabs>
              <w:tab w:val="clear" w:pos="8459"/>
              <w:tab w:val="right" w:pos="9026" w:leader="dot"/>
            </w:tabs>
            <w:rPr/>
          </w:pPr>
          <w:hyperlink w:anchor="__RefHeading___Toc2856902_237004111">
            <w:r>
              <w:rPr>
                <w:webHidden/>
                <w:rStyle w:val="IndexLink"/>
                <w:rtl w:val="true"/>
              </w:rPr>
              <w:t>الفصل الثالث</w:t>
            </w:r>
            <w:r>
              <w:rPr>
                <w:rStyle w:val="IndexLink"/>
                <w:rtl w:val="true"/>
              </w:rPr>
              <w:t xml:space="preserve">: </w:t>
            </w:r>
            <w:r>
              <w:rPr>
                <w:rStyle w:val="IndexLink"/>
                <w:rtl w:val="true"/>
              </w:rPr>
              <w:t>الطب كمظهر حضاري</w:t>
            </w:r>
            <w:r>
              <w:rPr>
                <w:rStyle w:val="IndexLink"/>
                <w:rtl w:val="true"/>
              </w:rPr>
              <w:tab/>
            </w:r>
            <w:r>
              <w:rPr>
                <w:rStyle w:val="IndexLink"/>
              </w:rPr>
              <w:t>69</w:t>
            </w:r>
          </w:hyperlink>
        </w:p>
        <w:p>
          <w:pPr>
            <w:pStyle w:val="Contents4"/>
            <w:tabs>
              <w:tab w:val="clear" w:pos="8176"/>
              <w:tab w:val="right" w:pos="9026" w:leader="dot"/>
            </w:tabs>
            <w:rPr/>
          </w:pPr>
          <w:hyperlink w:anchor="__RefHeading___Toc2856904_237004111">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856906_237004111">
            <w:r>
              <w:rPr>
                <w:webHidden/>
                <w:rStyle w:val="IndexLink"/>
                <w:rtl w:val="true"/>
              </w:rPr>
              <w:t>دراسة الطب عند المسلمين</w:t>
            </w:r>
            <w:r>
              <w:rPr>
                <w:rStyle w:val="IndexLink"/>
                <w:rtl w:val="true"/>
              </w:rPr>
              <w:tab/>
            </w:r>
            <w:r>
              <w:rPr>
                <w:rStyle w:val="IndexLink"/>
              </w:rPr>
              <w:t>70</w:t>
            </w:r>
          </w:hyperlink>
        </w:p>
        <w:p>
          <w:pPr>
            <w:pStyle w:val="Contents5"/>
            <w:tabs>
              <w:tab w:val="clear" w:pos="7892"/>
              <w:tab w:val="right" w:pos="9026" w:leader="dot"/>
            </w:tabs>
            <w:rPr/>
          </w:pPr>
          <w:hyperlink w:anchor="__RefHeading___Toc2856908_237004111">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2856910_237004111">
            <w:r>
              <w:rPr>
                <w:webHidden/>
                <w:rStyle w:val="IndexLink"/>
                <w:rtl w:val="true"/>
              </w:rPr>
              <w:t>امتحان الأطباء</w:t>
            </w:r>
            <w:r>
              <w:rPr>
                <w:rStyle w:val="IndexLink"/>
                <w:rtl w:val="true"/>
              </w:rPr>
              <w:t>:</w:t>
              <w:tab/>
            </w:r>
            <w:r>
              <w:rPr>
                <w:rStyle w:val="IndexLink"/>
              </w:rPr>
              <w:t>71</w:t>
            </w:r>
          </w:hyperlink>
        </w:p>
        <w:p>
          <w:pPr>
            <w:pStyle w:val="Contents5"/>
            <w:tabs>
              <w:tab w:val="clear" w:pos="7892"/>
              <w:tab w:val="right" w:pos="9026" w:leader="dot"/>
            </w:tabs>
            <w:rPr/>
          </w:pPr>
          <w:hyperlink w:anchor="__RefHeading___Toc2856912_237004111">
            <w:r>
              <w:rPr>
                <w:webHidden/>
                <w:rStyle w:val="IndexLink"/>
                <w:rtl w:val="true"/>
              </w:rPr>
              <w:t>الاختصاص في الطب</w:t>
            </w:r>
            <w:r>
              <w:rPr>
                <w:rStyle w:val="IndexLink"/>
                <w:rtl w:val="true"/>
              </w:rPr>
              <w:t>:</w:t>
              <w:tab/>
            </w:r>
            <w:r>
              <w:rPr>
                <w:rStyle w:val="IndexLink"/>
              </w:rPr>
              <w:t>72</w:t>
            </w:r>
          </w:hyperlink>
        </w:p>
        <w:p>
          <w:pPr>
            <w:pStyle w:val="Contents5"/>
            <w:tabs>
              <w:tab w:val="clear" w:pos="7892"/>
              <w:tab w:val="right" w:pos="9026" w:leader="dot"/>
            </w:tabs>
            <w:rPr/>
          </w:pPr>
          <w:hyperlink w:anchor="__RefHeading___Toc2856914_237004111">
            <w:r>
              <w:rPr>
                <w:webHidden/>
                <w:rStyle w:val="IndexLink"/>
                <w:rtl w:val="true"/>
              </w:rPr>
              <w:t>النساء و الطب</w:t>
            </w:r>
            <w:r>
              <w:rPr>
                <w:rStyle w:val="IndexLink"/>
                <w:rtl w:val="true"/>
              </w:rPr>
              <w:t>:</w:t>
              <w:tab/>
            </w:r>
            <w:r>
              <w:rPr>
                <w:rStyle w:val="IndexLink"/>
              </w:rPr>
              <w:t>72</w:t>
            </w:r>
          </w:hyperlink>
        </w:p>
        <w:p>
          <w:pPr>
            <w:pStyle w:val="Contents5"/>
            <w:tabs>
              <w:tab w:val="clear" w:pos="7892"/>
              <w:tab w:val="right" w:pos="9026" w:leader="dot"/>
            </w:tabs>
            <w:rPr/>
          </w:pPr>
          <w:hyperlink w:anchor="__RefHeading___Toc2856916_237004111">
            <w:r>
              <w:rPr>
                <w:webHidden/>
                <w:rStyle w:val="IndexLink"/>
                <w:rtl w:val="true"/>
              </w:rPr>
              <w:t>كثرة الأطباء المسلمين</w:t>
            </w:r>
            <w:r>
              <w:rPr>
                <w:rStyle w:val="IndexLink"/>
                <w:rtl w:val="true"/>
              </w:rPr>
              <w:t>:</w:t>
              <w:tab/>
            </w:r>
            <w:r>
              <w:rPr>
                <w:rStyle w:val="IndexLink"/>
              </w:rPr>
              <w:t>73</w:t>
            </w:r>
          </w:hyperlink>
        </w:p>
        <w:p>
          <w:pPr>
            <w:pStyle w:val="Contents5"/>
            <w:tabs>
              <w:tab w:val="clear" w:pos="7892"/>
              <w:tab w:val="right" w:pos="9026" w:leader="dot"/>
            </w:tabs>
            <w:rPr/>
          </w:pPr>
          <w:hyperlink w:anchor="__RefHeading___Toc2856918_237004111">
            <w:r>
              <w:rPr>
                <w:webHidden/>
                <w:rStyle w:val="IndexLink"/>
                <w:rtl w:val="true"/>
              </w:rPr>
              <w:t>الخدمات الطبية عند المسلمين</w:t>
            </w:r>
            <w:r>
              <w:rPr>
                <w:rStyle w:val="IndexLink"/>
                <w:rtl w:val="true"/>
              </w:rPr>
              <w:t>:</w:t>
              <w:tab/>
            </w:r>
            <w:r>
              <w:rPr>
                <w:rStyle w:val="IndexLink"/>
              </w:rPr>
              <w:t>74</w:t>
            </w:r>
          </w:hyperlink>
        </w:p>
        <w:p>
          <w:pPr>
            <w:pStyle w:val="Contents5"/>
            <w:tabs>
              <w:tab w:val="clear" w:pos="7892"/>
              <w:tab w:val="right" w:pos="9026" w:leader="dot"/>
            </w:tabs>
            <w:rPr/>
          </w:pPr>
          <w:hyperlink w:anchor="__RefHeading___Toc2856920_237004111">
            <w:r>
              <w:rPr>
                <w:webHidden/>
                <w:rStyle w:val="IndexLink"/>
                <w:rtl w:val="true"/>
              </w:rPr>
              <w:t>المستشفيات</w:t>
            </w:r>
            <w:r>
              <w:rPr>
                <w:rStyle w:val="IndexLink"/>
                <w:rtl w:val="true"/>
              </w:rPr>
              <w:t>:</w:t>
              <w:tab/>
            </w:r>
            <w:r>
              <w:rPr>
                <w:rStyle w:val="IndexLink"/>
              </w:rPr>
              <w:t>75</w:t>
            </w:r>
          </w:hyperlink>
        </w:p>
        <w:p>
          <w:pPr>
            <w:pStyle w:val="Contents6"/>
            <w:tabs>
              <w:tab w:val="clear" w:pos="7609"/>
              <w:tab w:val="right" w:pos="9026" w:leader="dot"/>
            </w:tabs>
            <w:rPr/>
          </w:pPr>
          <w:hyperlink w:anchor="__RefHeading___Toc2856922_237004111">
            <w:r>
              <w:rPr>
                <w:webHidden/>
                <w:rStyle w:val="IndexLink"/>
                <w:rtl w:val="true"/>
              </w:rPr>
              <w:t>الرازي</w:t>
            </w:r>
            <w:r>
              <w:rPr>
                <w:rStyle w:val="IndexLink"/>
                <w:rtl w:val="true"/>
              </w:rPr>
              <w:t>...</w:t>
            </w:r>
            <w:r>
              <w:rPr>
                <w:rStyle w:val="IndexLink"/>
                <w:rtl w:val="true"/>
              </w:rPr>
              <w:t>و بناء مستشفى</w:t>
            </w:r>
            <w:r>
              <w:rPr>
                <w:rStyle w:val="IndexLink"/>
                <w:rtl w:val="true"/>
              </w:rPr>
              <w:t>:</w:t>
              <w:tab/>
            </w:r>
            <w:r>
              <w:rPr>
                <w:rStyle w:val="IndexLink"/>
              </w:rPr>
              <w:t>75</w:t>
            </w:r>
          </w:hyperlink>
        </w:p>
        <w:p>
          <w:pPr>
            <w:pStyle w:val="Contents6"/>
            <w:tabs>
              <w:tab w:val="clear" w:pos="7609"/>
              <w:tab w:val="right" w:pos="9026" w:leader="dot"/>
            </w:tabs>
            <w:rPr/>
          </w:pPr>
          <w:hyperlink w:anchor="__RefHeading___Toc2856924_237004111">
            <w:r>
              <w:rPr>
                <w:webHidden/>
                <w:rStyle w:val="IndexLink"/>
                <w:rtl w:val="true"/>
              </w:rPr>
              <w:t>بعض أحوال المستشفيات</w:t>
            </w:r>
            <w:r>
              <w:rPr>
                <w:rStyle w:val="IndexLink"/>
                <w:rtl w:val="true"/>
              </w:rPr>
              <w:t>:</w:t>
              <w:tab/>
            </w:r>
            <w:r>
              <w:rPr>
                <w:rStyle w:val="IndexLink"/>
              </w:rPr>
              <w:t>76</w:t>
            </w:r>
          </w:hyperlink>
        </w:p>
        <w:p>
          <w:pPr>
            <w:pStyle w:val="Contents6"/>
            <w:tabs>
              <w:tab w:val="clear" w:pos="7609"/>
              <w:tab w:val="right" w:pos="9026" w:leader="dot"/>
            </w:tabs>
            <w:rPr/>
          </w:pPr>
          <w:hyperlink w:anchor="__RefHeading___Toc2856926_237004111">
            <w:r>
              <w:rPr>
                <w:webHidden/>
                <w:rStyle w:val="IndexLink"/>
                <w:rtl w:val="true"/>
              </w:rPr>
              <w:t>المستشفيات الميدانية</w:t>
            </w:r>
            <w:r>
              <w:rPr>
                <w:rStyle w:val="IndexLink"/>
                <w:rtl w:val="true"/>
              </w:rPr>
              <w:t>:</w:t>
              <w:tab/>
            </w:r>
            <w:r>
              <w:rPr>
                <w:rStyle w:val="IndexLink"/>
              </w:rPr>
              <w:t>78</w:t>
            </w:r>
          </w:hyperlink>
        </w:p>
        <w:p>
          <w:pPr>
            <w:pStyle w:val="Contents6"/>
            <w:tabs>
              <w:tab w:val="clear" w:pos="7609"/>
              <w:tab w:val="right" w:pos="9026" w:leader="dot"/>
            </w:tabs>
            <w:rPr/>
          </w:pPr>
          <w:hyperlink w:anchor="__RefHeading___Toc2856928_237004111">
            <w:r>
              <w:rPr>
                <w:webHidden/>
                <w:rStyle w:val="IndexLink"/>
                <w:rtl w:val="true"/>
              </w:rPr>
              <w:t>مستشفيات الطوارىء</w:t>
            </w:r>
            <w:r>
              <w:rPr>
                <w:rStyle w:val="IndexLink"/>
                <w:rtl w:val="true"/>
              </w:rPr>
              <w:t>:</w:t>
              <w:tab/>
            </w:r>
            <w:r>
              <w:rPr>
                <w:rStyle w:val="IndexLink"/>
              </w:rPr>
              <w:t>79</w:t>
            </w:r>
          </w:hyperlink>
        </w:p>
        <w:p>
          <w:pPr>
            <w:pStyle w:val="Contents6"/>
            <w:tabs>
              <w:tab w:val="clear" w:pos="7609"/>
              <w:tab w:val="right" w:pos="9026" w:leader="dot"/>
            </w:tabs>
            <w:rPr/>
          </w:pPr>
          <w:hyperlink w:anchor="__RefHeading___Toc2856930_237004111">
            <w:r>
              <w:rPr>
                <w:webHidden/>
                <w:rStyle w:val="IndexLink"/>
                <w:rtl w:val="true"/>
              </w:rPr>
              <w:t>اول مستشفى في الإسلام</w:t>
            </w:r>
            <w:r>
              <w:rPr>
                <w:rStyle w:val="IndexLink"/>
                <w:rtl w:val="true"/>
              </w:rPr>
              <w:t>:</w:t>
              <w:tab/>
            </w:r>
            <w:r>
              <w:rPr>
                <w:rStyle w:val="IndexLink"/>
              </w:rPr>
              <w:t>79</w:t>
            </w:r>
          </w:hyperlink>
        </w:p>
        <w:p>
          <w:pPr>
            <w:pStyle w:val="Contents6"/>
            <w:tabs>
              <w:tab w:val="clear" w:pos="7609"/>
              <w:tab w:val="right" w:pos="9026" w:leader="dot"/>
            </w:tabs>
            <w:rPr/>
          </w:pPr>
          <w:hyperlink w:anchor="__RefHeading___Toc2856932_237004111">
            <w:r>
              <w:rPr>
                <w:webHidden/>
                <w:rStyle w:val="IndexLink"/>
                <w:rtl w:val="true"/>
              </w:rPr>
              <w:t>جريمة أموية نكراء</w:t>
            </w:r>
            <w:r>
              <w:rPr>
                <w:rStyle w:val="IndexLink"/>
                <w:rtl w:val="true"/>
              </w:rPr>
              <w:t>!:</w:t>
              <w:tab/>
            </w:r>
            <w:r>
              <w:rPr>
                <w:rStyle w:val="IndexLink"/>
              </w:rPr>
              <w:t>80</w:t>
            </w:r>
          </w:hyperlink>
        </w:p>
        <w:p>
          <w:pPr>
            <w:pStyle w:val="Contents6"/>
            <w:tabs>
              <w:tab w:val="clear" w:pos="7609"/>
              <w:tab w:val="right" w:pos="9026" w:leader="dot"/>
            </w:tabs>
            <w:rPr/>
          </w:pPr>
          <w:hyperlink w:anchor="__RefHeading___Toc2856934_237004111">
            <w:r>
              <w:rPr>
                <w:webHidden/>
                <w:rStyle w:val="IndexLink"/>
                <w:rtl w:val="true"/>
              </w:rPr>
              <w:t>المستشفيات في القرنين الأولين للهجرة</w:t>
            </w:r>
            <w:r>
              <w:rPr>
                <w:rStyle w:val="IndexLink"/>
                <w:rtl w:val="true"/>
              </w:rPr>
              <w:t>:</w:t>
              <w:tab/>
            </w:r>
            <w:r>
              <w:rPr>
                <w:rStyle w:val="IndexLink"/>
              </w:rPr>
              <w:t>81</w:t>
            </w:r>
          </w:hyperlink>
        </w:p>
        <w:p>
          <w:pPr>
            <w:pStyle w:val="Contents6"/>
            <w:tabs>
              <w:tab w:val="clear" w:pos="7609"/>
              <w:tab w:val="right" w:pos="9026" w:leader="dot"/>
            </w:tabs>
            <w:rPr/>
          </w:pPr>
          <w:hyperlink w:anchor="__RefHeading___Toc2856936_237004111">
            <w:r>
              <w:rPr>
                <w:webHidden/>
                <w:rStyle w:val="IndexLink"/>
                <w:rtl w:val="true"/>
              </w:rPr>
              <w:t>المستشفيات في القرن الثالث فما بعده</w:t>
            </w:r>
            <w:r>
              <w:rPr>
                <w:rStyle w:val="IndexLink"/>
                <w:rtl w:val="true"/>
              </w:rPr>
              <w:t>:</w:t>
              <w:tab/>
            </w:r>
            <w:r>
              <w:rPr>
                <w:rStyle w:val="IndexLink"/>
              </w:rPr>
              <w:t>82</w:t>
            </w:r>
          </w:hyperlink>
        </w:p>
        <w:p>
          <w:pPr>
            <w:pStyle w:val="Contents2"/>
            <w:tabs>
              <w:tab w:val="clear" w:pos="8743"/>
              <w:tab w:val="right" w:pos="9026" w:leader="dot"/>
            </w:tabs>
            <w:rPr/>
          </w:pPr>
          <w:hyperlink w:anchor="__RefHeading___Toc2856938_237004111">
            <w:r>
              <w:rPr>
                <w:webHidden/>
                <w:rStyle w:val="IndexLink"/>
                <w:rtl w:val="true"/>
              </w:rPr>
              <w:t xml:space="preserve">القسم الثاني </w:t>
            </w:r>
            <w:r>
              <w:rPr>
                <w:rStyle w:val="IndexLink"/>
                <w:rtl w:val="true"/>
              </w:rPr>
              <w:t xml:space="preserve">: </w:t>
            </w:r>
            <w:r>
              <w:rPr>
                <w:rStyle w:val="IndexLink"/>
                <w:rtl w:val="true"/>
              </w:rPr>
              <w:t xml:space="preserve">من الاخلاق الطبية </w:t>
            </w:r>
            <w:r>
              <w:rPr>
                <w:rStyle w:val="IndexLink"/>
                <w:rtl w:val="true"/>
              </w:rPr>
              <w:t>...</w:t>
            </w:r>
            <w:r>
              <w:rPr>
                <w:rStyle w:val="IndexLink"/>
                <w:rtl w:val="true"/>
              </w:rPr>
              <w:t>في الاسلام</w:t>
            </w:r>
            <w:r>
              <w:rPr>
                <w:rStyle w:val="IndexLink"/>
                <w:rtl w:val="true"/>
              </w:rPr>
              <w:tab/>
            </w:r>
            <w:r>
              <w:rPr>
                <w:rStyle w:val="IndexLink"/>
              </w:rPr>
              <w:t>86</w:t>
            </w:r>
          </w:hyperlink>
        </w:p>
        <w:p>
          <w:pPr>
            <w:pStyle w:val="Contents3"/>
            <w:tabs>
              <w:tab w:val="clear" w:pos="8459"/>
              <w:tab w:val="right" w:pos="9026" w:leader="dot"/>
            </w:tabs>
            <w:rPr/>
          </w:pPr>
          <w:hyperlink w:anchor="__RefHeading___Toc2856940_237004111">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2856942_237004111">
            <w:r>
              <w:rPr>
                <w:webHidden/>
                <w:rStyle w:val="IndexLink"/>
                <w:rtl w:val="true"/>
              </w:rPr>
              <w:t>الفصل الاول</w:t>
            </w:r>
            <w:r>
              <w:rPr>
                <w:rStyle w:val="IndexLink"/>
                <w:rtl w:val="true"/>
              </w:rPr>
              <w:t xml:space="preserve">: </w:t>
            </w:r>
            <w:r>
              <w:rPr>
                <w:rStyle w:val="IndexLink"/>
                <w:rtl w:val="true"/>
              </w:rPr>
              <w:t>الطب</w:t>
            </w:r>
            <w:r>
              <w:rPr>
                <w:rStyle w:val="IndexLink"/>
                <w:rtl w:val="true"/>
              </w:rPr>
              <w:t>...</w:t>
            </w:r>
            <w:r>
              <w:rPr>
                <w:rStyle w:val="IndexLink"/>
                <w:rtl w:val="true"/>
              </w:rPr>
              <w:t>كمسؤولية</w:t>
            </w:r>
            <w:r>
              <w:rPr>
                <w:rStyle w:val="IndexLink"/>
                <w:rtl w:val="true"/>
              </w:rPr>
              <w:tab/>
            </w:r>
            <w:r>
              <w:rPr>
                <w:rStyle w:val="IndexLink"/>
              </w:rPr>
              <w:t>87</w:t>
            </w:r>
          </w:hyperlink>
        </w:p>
        <w:p>
          <w:pPr>
            <w:pStyle w:val="Contents4"/>
            <w:tabs>
              <w:tab w:val="clear" w:pos="8176"/>
              <w:tab w:val="right" w:pos="9026" w:leader="dot"/>
            </w:tabs>
            <w:rPr/>
          </w:pPr>
          <w:hyperlink w:anchor="__RefHeading___Toc2856944_237004111">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2856946_237004111">
            <w:r>
              <w:rPr>
                <w:webHidden/>
                <w:rStyle w:val="IndexLink"/>
                <w:rtl w:val="true"/>
              </w:rPr>
              <w:t>أحكام الاسلام</w:t>
            </w:r>
            <w:r>
              <w:rPr>
                <w:rStyle w:val="IndexLink"/>
                <w:rtl w:val="true"/>
              </w:rPr>
              <w:tab/>
            </w:r>
            <w:r>
              <w:rPr>
                <w:rStyle w:val="IndexLink"/>
              </w:rPr>
              <w:t>88</w:t>
            </w:r>
          </w:hyperlink>
        </w:p>
        <w:p>
          <w:pPr>
            <w:pStyle w:val="Contents5"/>
            <w:tabs>
              <w:tab w:val="clear" w:pos="7892"/>
              <w:tab w:val="right" w:pos="9026" w:leader="dot"/>
            </w:tabs>
            <w:rPr/>
          </w:pPr>
          <w:hyperlink w:anchor="__RefHeading___Toc2856948_237004111">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2856950_237004111">
            <w:r>
              <w:rPr>
                <w:webHidden/>
                <w:rStyle w:val="IndexLink"/>
                <w:rtl w:val="true"/>
              </w:rPr>
              <w:t>حق التشريع</w:t>
            </w:r>
            <w:r>
              <w:rPr>
                <w:rStyle w:val="IndexLink"/>
                <w:rtl w:val="true"/>
              </w:rPr>
              <w:t>...</w:t>
            </w:r>
            <w:r>
              <w:rPr>
                <w:rStyle w:val="IndexLink"/>
                <w:rtl w:val="true"/>
              </w:rPr>
              <w:t>لمن؟</w:t>
            </w:r>
            <w:r>
              <w:rPr>
                <w:rStyle w:val="IndexLink"/>
                <w:rtl w:val="true"/>
              </w:rPr>
              <w:t>!:</w:t>
              <w:tab/>
            </w:r>
            <w:r>
              <w:rPr>
                <w:rStyle w:val="IndexLink"/>
              </w:rPr>
              <w:t>90</w:t>
            </w:r>
          </w:hyperlink>
        </w:p>
        <w:p>
          <w:pPr>
            <w:pStyle w:val="Contents5"/>
            <w:tabs>
              <w:tab w:val="clear" w:pos="7892"/>
              <w:tab w:val="right" w:pos="9026" w:leader="dot"/>
            </w:tabs>
            <w:rPr/>
          </w:pPr>
          <w:hyperlink w:anchor="__RefHeading___Toc2856952_237004111">
            <w:r>
              <w:rPr>
                <w:webHidden/>
                <w:rStyle w:val="IndexLink"/>
                <w:rtl w:val="true"/>
              </w:rPr>
              <w:t>شمولية قوانين الإسلام</w:t>
            </w:r>
            <w:r>
              <w:rPr>
                <w:rStyle w:val="IndexLink"/>
                <w:rtl w:val="true"/>
              </w:rPr>
              <w:t>:</w:t>
              <w:tab/>
            </w:r>
            <w:r>
              <w:rPr>
                <w:rStyle w:val="IndexLink"/>
              </w:rPr>
              <w:t>91</w:t>
            </w:r>
          </w:hyperlink>
        </w:p>
        <w:p>
          <w:pPr>
            <w:pStyle w:val="Contents5"/>
            <w:tabs>
              <w:tab w:val="clear" w:pos="7892"/>
              <w:tab w:val="right" w:pos="9026" w:leader="dot"/>
            </w:tabs>
            <w:rPr/>
          </w:pPr>
          <w:hyperlink w:anchor="__RefHeading___Toc2856954_237004111">
            <w:r>
              <w:rPr>
                <w:webHidden/>
                <w:rStyle w:val="IndexLink"/>
                <w:rtl w:val="true"/>
              </w:rPr>
              <w:t>طبيعية قوانين الإسلام</w:t>
            </w:r>
            <w:r>
              <w:rPr>
                <w:rStyle w:val="IndexLink"/>
                <w:rtl w:val="true"/>
              </w:rPr>
              <w:t>:</w:t>
              <w:tab/>
            </w:r>
            <w:r>
              <w:rPr>
                <w:rStyle w:val="IndexLink"/>
              </w:rPr>
              <w:t>93</w:t>
            </w:r>
          </w:hyperlink>
        </w:p>
        <w:p>
          <w:pPr>
            <w:pStyle w:val="Contents5"/>
            <w:tabs>
              <w:tab w:val="clear" w:pos="7892"/>
              <w:tab w:val="right" w:pos="9026" w:leader="dot"/>
            </w:tabs>
            <w:rPr/>
          </w:pPr>
          <w:hyperlink w:anchor="__RefHeading___Toc2856956_237004111">
            <w:r>
              <w:rPr>
                <w:webHidden/>
                <w:rStyle w:val="IndexLink"/>
                <w:rtl w:val="true"/>
              </w:rPr>
              <w:t>الفقيه</w:t>
            </w:r>
            <w:r>
              <w:rPr>
                <w:rStyle w:val="IndexLink"/>
                <w:rtl w:val="true"/>
              </w:rPr>
              <w:t>...</w:t>
            </w:r>
            <w:r>
              <w:rPr>
                <w:rStyle w:val="IndexLink"/>
                <w:rtl w:val="true"/>
              </w:rPr>
              <w:t>و غيره الفقيه</w:t>
            </w:r>
            <w:r>
              <w:rPr>
                <w:rStyle w:val="IndexLink"/>
                <w:rtl w:val="true"/>
              </w:rPr>
              <w:t>:</w:t>
              <w:tab/>
            </w:r>
            <w:r>
              <w:rPr>
                <w:rStyle w:val="IndexLink"/>
              </w:rPr>
              <w:t>94</w:t>
            </w:r>
          </w:hyperlink>
        </w:p>
        <w:p>
          <w:pPr>
            <w:pStyle w:val="Contents5"/>
            <w:tabs>
              <w:tab w:val="clear" w:pos="7892"/>
              <w:tab w:val="right" w:pos="9026" w:leader="dot"/>
            </w:tabs>
            <w:rPr/>
          </w:pPr>
          <w:hyperlink w:anchor="__RefHeading___Toc2856958_237004111">
            <w:r>
              <w:rPr>
                <w:webHidden/>
                <w:rStyle w:val="IndexLink"/>
                <w:rtl w:val="true"/>
              </w:rPr>
              <w:t>الطب</w:t>
            </w:r>
            <w:r>
              <w:rPr>
                <w:rStyle w:val="IndexLink"/>
                <w:rtl w:val="true"/>
              </w:rPr>
              <w:t>...</w:t>
            </w:r>
            <w:r>
              <w:rPr>
                <w:rStyle w:val="IndexLink"/>
                <w:rtl w:val="true"/>
              </w:rPr>
              <w:t>و الفقيه</w:t>
            </w:r>
            <w:r>
              <w:rPr>
                <w:rStyle w:val="IndexLink"/>
                <w:rtl w:val="true"/>
              </w:rPr>
              <w:t>:</w:t>
              <w:tab/>
            </w:r>
            <w:r>
              <w:rPr>
                <w:rStyle w:val="IndexLink"/>
              </w:rPr>
              <w:t>96</w:t>
            </w:r>
          </w:hyperlink>
        </w:p>
        <w:p>
          <w:pPr>
            <w:pStyle w:val="Contents5"/>
            <w:tabs>
              <w:tab w:val="clear" w:pos="7892"/>
              <w:tab w:val="right" w:pos="9026" w:leader="dot"/>
            </w:tabs>
            <w:rPr/>
          </w:pPr>
          <w:hyperlink w:anchor="__RefHeading___Toc2856960_237004111">
            <w:r>
              <w:rPr>
                <w:webHidden/>
                <w:rStyle w:val="IndexLink"/>
                <w:rtl w:val="true"/>
              </w:rPr>
              <w:t>الطب في الإعتبار الشرعي</w:t>
            </w:r>
            <w:r>
              <w:rPr>
                <w:rStyle w:val="IndexLink"/>
                <w:rtl w:val="true"/>
              </w:rPr>
              <w:t>:</w:t>
              <w:tab/>
            </w:r>
            <w:r>
              <w:rPr>
                <w:rStyle w:val="IndexLink"/>
              </w:rPr>
              <w:t>96</w:t>
            </w:r>
          </w:hyperlink>
        </w:p>
        <w:p>
          <w:pPr>
            <w:pStyle w:val="Contents5"/>
            <w:tabs>
              <w:tab w:val="clear" w:pos="7892"/>
              <w:tab w:val="right" w:pos="9026" w:leader="dot"/>
            </w:tabs>
            <w:rPr/>
          </w:pPr>
          <w:hyperlink w:anchor="__RefHeading___Toc2856962_237004111">
            <w:r>
              <w:rPr>
                <w:webHidden/>
                <w:rStyle w:val="IndexLink"/>
                <w:rtl w:val="true"/>
              </w:rPr>
              <w:t>أهمية الطب إسلاميا</w:t>
            </w:r>
            <w:r>
              <w:rPr>
                <w:rStyle w:val="IndexLink"/>
                <w:rtl w:val="true"/>
              </w:rPr>
              <w:t>:</w:t>
              <w:tab/>
            </w:r>
            <w:r>
              <w:rPr>
                <w:rStyle w:val="IndexLink"/>
              </w:rPr>
              <w:t>97</w:t>
            </w:r>
          </w:hyperlink>
        </w:p>
        <w:p>
          <w:pPr>
            <w:pStyle w:val="Contents5"/>
            <w:tabs>
              <w:tab w:val="clear" w:pos="7892"/>
              <w:tab w:val="right" w:pos="9026" w:leader="dot"/>
            </w:tabs>
            <w:rPr/>
          </w:pPr>
          <w:hyperlink w:anchor="__RefHeading___Toc2856964_237004111">
            <w:r>
              <w:rPr>
                <w:webHidden/>
                <w:rStyle w:val="IndexLink"/>
                <w:rtl w:val="true"/>
              </w:rPr>
              <w:t>شمولية الطب و لزوم التداوي</w:t>
            </w:r>
            <w:r>
              <w:rPr>
                <w:rStyle w:val="IndexLink"/>
                <w:rtl w:val="true"/>
              </w:rPr>
              <w:t>:</w:t>
              <w:tab/>
            </w:r>
            <w:r>
              <w:rPr>
                <w:rStyle w:val="IndexLink"/>
              </w:rPr>
              <w:t>98</w:t>
            </w:r>
          </w:hyperlink>
        </w:p>
        <w:p>
          <w:pPr>
            <w:pStyle w:val="Contents5"/>
            <w:tabs>
              <w:tab w:val="clear" w:pos="7892"/>
              <w:tab w:val="right" w:pos="9026" w:leader="dot"/>
            </w:tabs>
            <w:rPr/>
          </w:pPr>
          <w:hyperlink w:anchor="__RefHeading___Toc2856966_237004111">
            <w:r>
              <w:rPr>
                <w:webHidden/>
                <w:rStyle w:val="IndexLink"/>
                <w:rtl w:val="true"/>
              </w:rPr>
              <w:t>رسالية الطب</w:t>
            </w:r>
            <w:r>
              <w:rPr>
                <w:rStyle w:val="IndexLink"/>
                <w:rtl w:val="true"/>
              </w:rPr>
              <w:t>:</w:t>
              <w:tab/>
            </w:r>
            <w:r>
              <w:rPr>
                <w:rStyle w:val="IndexLink"/>
              </w:rPr>
              <w:t>98</w:t>
            </w:r>
          </w:hyperlink>
        </w:p>
        <w:p>
          <w:pPr>
            <w:pStyle w:val="Contents5"/>
            <w:tabs>
              <w:tab w:val="clear" w:pos="7892"/>
              <w:tab w:val="right" w:pos="9026" w:leader="dot"/>
            </w:tabs>
            <w:rPr/>
          </w:pPr>
          <w:hyperlink w:anchor="__RefHeading___Toc2856968_237004111">
            <w:r>
              <w:rPr>
                <w:webHidden/>
                <w:rStyle w:val="IndexLink"/>
                <w:rtl w:val="true"/>
              </w:rPr>
              <w:t>الطب و التجارة</w:t>
            </w:r>
            <w:r>
              <w:rPr>
                <w:rStyle w:val="IndexLink"/>
                <w:rtl w:val="true"/>
              </w:rPr>
              <w:t>:</w:t>
              <w:tab/>
            </w:r>
            <w:r>
              <w:rPr>
                <w:rStyle w:val="IndexLink"/>
              </w:rPr>
              <w:t>99</w:t>
            </w:r>
          </w:hyperlink>
        </w:p>
        <w:p>
          <w:pPr>
            <w:pStyle w:val="Contents5"/>
            <w:tabs>
              <w:tab w:val="clear" w:pos="7892"/>
              <w:tab w:val="right" w:pos="9026" w:leader="dot"/>
            </w:tabs>
            <w:rPr/>
          </w:pPr>
          <w:hyperlink w:anchor="__RefHeading___Toc2856970_237004111">
            <w:r>
              <w:rPr>
                <w:webHidden/>
                <w:rStyle w:val="IndexLink"/>
                <w:rtl w:val="true"/>
              </w:rPr>
              <w:t>الإجرة للطبيب</w:t>
            </w:r>
            <w:r>
              <w:rPr>
                <w:rStyle w:val="IndexLink"/>
                <w:rtl w:val="true"/>
              </w:rPr>
              <w:t>:</w:t>
              <w:tab/>
            </w:r>
            <w:r>
              <w:rPr>
                <w:rStyle w:val="IndexLink"/>
              </w:rPr>
              <w:t>100</w:t>
            </w:r>
          </w:hyperlink>
        </w:p>
        <w:p>
          <w:pPr>
            <w:pStyle w:val="Contents5"/>
            <w:tabs>
              <w:tab w:val="clear" w:pos="7892"/>
              <w:tab w:val="right" w:pos="9026" w:leader="dot"/>
            </w:tabs>
            <w:rPr/>
          </w:pPr>
          <w:hyperlink w:anchor="__RefHeading___Toc2856972_237004111">
            <w:r>
              <w:rPr>
                <w:webHidden/>
                <w:rStyle w:val="IndexLink"/>
                <w:rtl w:val="true"/>
              </w:rPr>
              <w:t>التجارة</w:t>
            </w:r>
            <w:r>
              <w:rPr>
                <w:rStyle w:val="IndexLink"/>
                <w:rtl w:val="true"/>
              </w:rPr>
              <w:t>...</w:t>
            </w:r>
            <w:r>
              <w:rPr>
                <w:rStyle w:val="IndexLink"/>
                <w:rtl w:val="true"/>
              </w:rPr>
              <w:t>و السطحية</w:t>
            </w:r>
            <w:r>
              <w:rPr>
                <w:rStyle w:val="IndexLink"/>
                <w:rtl w:val="true"/>
              </w:rPr>
              <w:t>:</w:t>
              <w:tab/>
            </w:r>
            <w:r>
              <w:rPr>
                <w:rStyle w:val="IndexLink"/>
              </w:rPr>
              <w:t>101</w:t>
            </w:r>
          </w:hyperlink>
        </w:p>
        <w:p>
          <w:pPr>
            <w:pStyle w:val="Contents5"/>
            <w:tabs>
              <w:tab w:val="clear" w:pos="7892"/>
              <w:tab w:val="right" w:pos="9026" w:leader="dot"/>
            </w:tabs>
            <w:rPr/>
          </w:pPr>
          <w:hyperlink w:anchor="__RefHeading___Toc2856974_237004111">
            <w:r>
              <w:rPr>
                <w:webHidden/>
                <w:rStyle w:val="IndexLink"/>
                <w:rtl w:val="true"/>
              </w:rPr>
              <w:t>حبس الجهال من الأطباء</w:t>
            </w:r>
            <w:r>
              <w:rPr>
                <w:rStyle w:val="IndexLink"/>
                <w:rtl w:val="true"/>
              </w:rPr>
              <w:t>:</w:t>
              <w:tab/>
            </w:r>
            <w:r>
              <w:rPr>
                <w:rStyle w:val="IndexLink"/>
              </w:rPr>
              <w:t>102</w:t>
            </w:r>
          </w:hyperlink>
        </w:p>
        <w:p>
          <w:pPr>
            <w:pStyle w:val="Contents6"/>
            <w:tabs>
              <w:tab w:val="clear" w:pos="7609"/>
              <w:tab w:val="right" w:pos="9026" w:leader="dot"/>
            </w:tabs>
            <w:rPr/>
          </w:pPr>
          <w:hyperlink w:anchor="__RefHeading___Toc2856976_237004111">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2856978_237004111">
            <w:r>
              <w:rPr>
                <w:webHidden/>
                <w:rStyle w:val="IndexLink"/>
                <w:rtl w:val="true"/>
              </w:rPr>
              <w:t>ضمان الجاهل لما يفسده</w:t>
            </w:r>
            <w:r>
              <w:rPr>
                <w:rStyle w:val="IndexLink"/>
                <w:rtl w:val="true"/>
              </w:rPr>
              <w:t>:</w:t>
              <w:tab/>
            </w:r>
            <w:r>
              <w:rPr>
                <w:rStyle w:val="IndexLink"/>
              </w:rPr>
              <w:t>103</w:t>
            </w:r>
          </w:hyperlink>
        </w:p>
        <w:p>
          <w:pPr>
            <w:pStyle w:val="Contents6"/>
            <w:tabs>
              <w:tab w:val="clear" w:pos="7609"/>
              <w:tab w:val="right" w:pos="9026" w:leader="dot"/>
            </w:tabs>
            <w:rPr/>
          </w:pPr>
          <w:hyperlink w:anchor="__RefHeading___Toc2856980_237004111">
            <w:r>
              <w:rPr>
                <w:webHidden/>
                <w:rStyle w:val="IndexLink"/>
                <w:rtl w:val="true"/>
              </w:rPr>
              <w:t>ضمان العارف بالطب</w:t>
            </w:r>
            <w:r>
              <w:rPr>
                <w:rStyle w:val="IndexLink"/>
                <w:rtl w:val="true"/>
              </w:rPr>
              <w:t>:</w:t>
              <w:tab/>
            </w:r>
            <w:r>
              <w:rPr>
                <w:rStyle w:val="IndexLink"/>
              </w:rPr>
              <w:t>104</w:t>
            </w:r>
          </w:hyperlink>
        </w:p>
        <w:p>
          <w:pPr>
            <w:pStyle w:val="Contents6"/>
            <w:tabs>
              <w:tab w:val="clear" w:pos="7609"/>
              <w:tab w:val="right" w:pos="9026" w:leader="dot"/>
            </w:tabs>
            <w:rPr/>
          </w:pPr>
          <w:hyperlink w:anchor="__RefHeading___Toc2856982_237004111">
            <w:r>
              <w:rPr>
                <w:webHidden/>
                <w:rStyle w:val="IndexLink"/>
                <w:rtl w:val="true"/>
              </w:rPr>
              <w:t>روايتان لا ربط لهما بالضمان</w:t>
            </w:r>
            <w:r>
              <w:rPr>
                <w:rStyle w:val="IndexLink"/>
                <w:rtl w:val="true"/>
              </w:rPr>
              <w:t>:</w:t>
              <w:tab/>
            </w:r>
            <w:r>
              <w:rPr>
                <w:rStyle w:val="IndexLink"/>
              </w:rPr>
              <w:t>107</w:t>
            </w:r>
          </w:hyperlink>
        </w:p>
        <w:p>
          <w:pPr>
            <w:pStyle w:val="Contents3"/>
            <w:tabs>
              <w:tab w:val="clear" w:pos="8459"/>
              <w:tab w:val="right" w:pos="9026" w:leader="dot"/>
            </w:tabs>
            <w:rPr/>
          </w:pPr>
          <w:hyperlink w:anchor="__RefHeading___Toc2856984_237004111">
            <w:r>
              <w:rPr>
                <w:webHidden/>
                <w:rStyle w:val="IndexLink"/>
                <w:rtl w:val="true"/>
              </w:rPr>
              <w:t>الفصل الثاني</w:t>
            </w:r>
            <w:r>
              <w:rPr>
                <w:rStyle w:val="IndexLink"/>
                <w:rtl w:val="true"/>
              </w:rPr>
              <w:t xml:space="preserve">: </w:t>
            </w:r>
            <w:r>
              <w:rPr>
                <w:rStyle w:val="IndexLink"/>
                <w:rtl w:val="true"/>
              </w:rPr>
              <w:t>التلميذ</w:t>
            </w:r>
            <w:r>
              <w:rPr>
                <w:rStyle w:val="IndexLink"/>
                <w:rtl w:val="true"/>
              </w:rPr>
              <w:t>...</w:t>
            </w:r>
            <w:r>
              <w:rPr>
                <w:rStyle w:val="IndexLink"/>
                <w:rtl w:val="true"/>
              </w:rPr>
              <w:t>قبل أن يصير طبيبا</w:t>
            </w:r>
            <w:r>
              <w:rPr>
                <w:rStyle w:val="IndexLink"/>
                <w:rtl w:val="true"/>
              </w:rPr>
              <w:t>...</w:t>
              <w:tab/>
            </w:r>
            <w:r>
              <w:rPr>
                <w:rStyle w:val="IndexLink"/>
              </w:rPr>
              <w:t>109</w:t>
            </w:r>
          </w:hyperlink>
        </w:p>
        <w:p>
          <w:pPr>
            <w:pStyle w:val="Contents4"/>
            <w:tabs>
              <w:tab w:val="clear" w:pos="8176"/>
              <w:tab w:val="right" w:pos="9026" w:leader="dot"/>
            </w:tabs>
            <w:rPr/>
          </w:pPr>
          <w:hyperlink w:anchor="__RefHeading___Toc2856986_237004111">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2856988_237004111">
            <w:r>
              <w:rPr>
                <w:webHidden/>
                <w:rStyle w:val="IndexLink"/>
                <w:rtl w:val="true"/>
              </w:rPr>
              <w:t>مواصفات طالب العلم الطبي</w:t>
            </w:r>
            <w:r>
              <w:rPr>
                <w:rStyle w:val="IndexLink"/>
                <w:rtl w:val="true"/>
              </w:rPr>
              <w:t>:</w:t>
              <w:tab/>
            </w:r>
            <w:r>
              <w:rPr>
                <w:rStyle w:val="IndexLink"/>
              </w:rPr>
              <w:t>110</w:t>
            </w:r>
          </w:hyperlink>
        </w:p>
        <w:p>
          <w:pPr>
            <w:pStyle w:val="Contents4"/>
            <w:tabs>
              <w:tab w:val="clear" w:pos="8176"/>
              <w:tab w:val="right" w:pos="9026" w:leader="dot"/>
            </w:tabs>
            <w:rPr/>
          </w:pPr>
          <w:hyperlink w:anchor="__RefHeading___Toc2856990_237004111">
            <w:r>
              <w:rPr>
                <w:webHidden/>
                <w:rStyle w:val="IndexLink"/>
                <w:rtl w:val="true"/>
              </w:rPr>
              <w:t>الطالب</w:t>
            </w:r>
            <w:r>
              <w:rPr>
                <w:rStyle w:val="IndexLink"/>
                <w:rtl w:val="true"/>
              </w:rPr>
              <w:t>...</w:t>
            </w:r>
            <w:r>
              <w:rPr>
                <w:rStyle w:val="IndexLink"/>
                <w:rtl w:val="true"/>
              </w:rPr>
              <w:t>و التّجارب الطبية</w:t>
            </w:r>
            <w:r>
              <w:rPr>
                <w:rStyle w:val="IndexLink"/>
                <w:rtl w:val="true"/>
              </w:rPr>
              <w:t>:</w:t>
              <w:tab/>
            </w:r>
            <w:r>
              <w:rPr>
                <w:rStyle w:val="IndexLink"/>
              </w:rPr>
              <w:t>113</w:t>
            </w:r>
          </w:hyperlink>
        </w:p>
        <w:p>
          <w:pPr>
            <w:pStyle w:val="Contents4"/>
            <w:tabs>
              <w:tab w:val="clear" w:pos="8176"/>
              <w:tab w:val="right" w:pos="9026" w:leader="dot"/>
            </w:tabs>
            <w:rPr/>
          </w:pPr>
          <w:hyperlink w:anchor="__RefHeading___Toc2856992_237004111">
            <w:r>
              <w:rPr>
                <w:webHidden/>
                <w:rStyle w:val="IndexLink"/>
                <w:rtl w:val="true"/>
              </w:rPr>
              <w:t>الإستفادة من خبرات غير المسلمين</w:t>
            </w:r>
            <w:r>
              <w:rPr>
                <w:rStyle w:val="IndexLink"/>
                <w:rtl w:val="true"/>
              </w:rPr>
              <w:t>:</w:t>
              <w:tab/>
            </w:r>
            <w:r>
              <w:rPr>
                <w:rStyle w:val="IndexLink"/>
              </w:rPr>
              <w:t>113</w:t>
            </w:r>
          </w:hyperlink>
        </w:p>
        <w:p>
          <w:pPr>
            <w:pStyle w:val="Contents4"/>
            <w:tabs>
              <w:tab w:val="clear" w:pos="8176"/>
              <w:tab w:val="right" w:pos="9026" w:leader="dot"/>
            </w:tabs>
            <w:rPr/>
          </w:pPr>
          <w:hyperlink w:anchor="__RefHeading___Toc2856994_237004111">
            <w:r>
              <w:rPr>
                <w:webHidden/>
                <w:rStyle w:val="IndexLink"/>
                <w:rtl w:val="true"/>
              </w:rPr>
              <w:t>القسم الإسلامي للطبيب</w:t>
            </w:r>
            <w:r>
              <w:rPr>
                <w:rStyle w:val="IndexLink"/>
                <w:rtl w:val="true"/>
              </w:rPr>
              <w:t>:</w:t>
              <w:tab/>
            </w:r>
            <w:r>
              <w:rPr>
                <w:rStyle w:val="IndexLink"/>
              </w:rPr>
              <w:t>114</w:t>
            </w:r>
          </w:hyperlink>
        </w:p>
        <w:p>
          <w:pPr>
            <w:pStyle w:val="Contents3"/>
            <w:tabs>
              <w:tab w:val="clear" w:pos="8459"/>
              <w:tab w:val="right" w:pos="9026" w:leader="dot"/>
            </w:tabs>
            <w:rPr/>
          </w:pPr>
          <w:hyperlink w:anchor="__RefHeading___Toc2856996_237004111">
            <w:r>
              <w:rPr>
                <w:webHidden/>
                <w:rStyle w:val="IndexLink"/>
                <w:rtl w:val="true"/>
              </w:rPr>
              <w:t>الفصل الثالث</w:t>
            </w:r>
            <w:r>
              <w:rPr>
                <w:rStyle w:val="IndexLink"/>
                <w:rtl w:val="true"/>
              </w:rPr>
              <w:t xml:space="preserve">: </w:t>
            </w:r>
            <w:r>
              <w:rPr>
                <w:rStyle w:val="IndexLink"/>
                <w:rtl w:val="true"/>
              </w:rPr>
              <w:t>ما ذا عن</w:t>
            </w:r>
            <w:r>
              <w:rPr>
                <w:rStyle w:val="IndexLink"/>
                <w:rtl w:val="true"/>
              </w:rPr>
              <w:t>:</w:t>
            </w:r>
            <w:r>
              <w:rPr>
                <w:rStyle w:val="IndexLink"/>
                <w:rtl w:val="true"/>
              </w:rPr>
              <w:t>الطبيب</w:t>
            </w:r>
            <w:r>
              <w:rPr>
                <w:rStyle w:val="IndexLink"/>
                <w:rtl w:val="true"/>
              </w:rPr>
              <w:t>...</w:t>
            </w:r>
            <w:r>
              <w:rPr>
                <w:rStyle w:val="IndexLink"/>
                <w:rtl w:val="true"/>
              </w:rPr>
              <w:t>و العلاج</w:t>
            </w:r>
            <w:r>
              <w:rPr>
                <w:rStyle w:val="IndexLink"/>
                <w:rtl w:val="true"/>
              </w:rPr>
              <w:tab/>
            </w:r>
            <w:r>
              <w:rPr>
                <w:rStyle w:val="IndexLink"/>
              </w:rPr>
              <w:t>116</w:t>
            </w:r>
          </w:hyperlink>
        </w:p>
        <w:p>
          <w:pPr>
            <w:pStyle w:val="Contents4"/>
            <w:tabs>
              <w:tab w:val="clear" w:pos="8176"/>
              <w:tab w:val="right" w:pos="9026" w:leader="dot"/>
            </w:tabs>
            <w:rPr/>
          </w:pPr>
          <w:hyperlink w:anchor="__RefHeading___Toc2856998_237004111">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2857000_237004111">
            <w:r>
              <w:rPr>
                <w:webHidden/>
                <w:rStyle w:val="IndexLink"/>
                <w:rtl w:val="true"/>
              </w:rPr>
              <w:t>الطبيب أمام الواجب</w:t>
            </w:r>
            <w:r>
              <w:rPr>
                <w:rStyle w:val="IndexLink"/>
                <w:rtl w:val="true"/>
              </w:rPr>
              <w:tab/>
            </w:r>
            <w:r>
              <w:rPr>
                <w:rStyle w:val="IndexLink"/>
              </w:rPr>
              <w:t>117</w:t>
            </w:r>
          </w:hyperlink>
        </w:p>
        <w:p>
          <w:pPr>
            <w:pStyle w:val="Contents5"/>
            <w:tabs>
              <w:tab w:val="clear" w:pos="7892"/>
              <w:tab w:val="right" w:pos="9026" w:leader="dot"/>
            </w:tabs>
            <w:rPr/>
          </w:pPr>
          <w:hyperlink w:anchor="__RefHeading___Toc2857002_237004111">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2857004_237004111">
            <w:r>
              <w:rPr>
                <w:webHidden/>
                <w:rStyle w:val="IndexLink"/>
                <w:rtl w:val="true"/>
              </w:rPr>
              <w:t>المبادرة إلى العلاج</w:t>
            </w:r>
            <w:r>
              <w:rPr>
                <w:rStyle w:val="IndexLink"/>
                <w:rtl w:val="true"/>
              </w:rPr>
              <w:t>:</w:t>
              <w:tab/>
            </w:r>
            <w:r>
              <w:rPr>
                <w:rStyle w:val="IndexLink"/>
              </w:rPr>
              <w:t>118</w:t>
            </w:r>
          </w:hyperlink>
        </w:p>
        <w:p>
          <w:pPr>
            <w:pStyle w:val="Contents5"/>
            <w:tabs>
              <w:tab w:val="clear" w:pos="7892"/>
              <w:tab w:val="right" w:pos="9026" w:leader="dot"/>
            </w:tabs>
            <w:rPr/>
          </w:pPr>
          <w:hyperlink w:anchor="__RefHeading___Toc2857006_237004111">
            <w:r>
              <w:rPr>
                <w:webHidden/>
                <w:rStyle w:val="IndexLink"/>
                <w:rtl w:val="true"/>
              </w:rPr>
              <w:t>مداواة حكام الجور</w:t>
            </w:r>
            <w:r>
              <w:rPr>
                <w:rStyle w:val="IndexLink"/>
                <w:rtl w:val="true"/>
              </w:rPr>
              <w:t>:</w:t>
              <w:tab/>
            </w:r>
            <w:r>
              <w:rPr>
                <w:rStyle w:val="IndexLink"/>
              </w:rPr>
              <w:t>118</w:t>
            </w:r>
          </w:hyperlink>
        </w:p>
        <w:p>
          <w:pPr>
            <w:pStyle w:val="Contents5"/>
            <w:tabs>
              <w:tab w:val="clear" w:pos="7892"/>
              <w:tab w:val="right" w:pos="9026" w:leader="dot"/>
            </w:tabs>
            <w:rPr/>
          </w:pPr>
          <w:hyperlink w:anchor="__RefHeading___Toc2857008_237004111">
            <w:r>
              <w:rPr>
                <w:webHidden/>
                <w:rStyle w:val="IndexLink"/>
                <w:rtl w:val="true"/>
              </w:rPr>
              <w:t>عدم التمييز بين الغني و الفقير</w:t>
            </w:r>
            <w:r>
              <w:rPr>
                <w:rStyle w:val="IndexLink"/>
                <w:rtl w:val="true"/>
              </w:rPr>
              <w:t>:</w:t>
              <w:tab/>
            </w:r>
            <w:r>
              <w:rPr>
                <w:rStyle w:val="IndexLink"/>
              </w:rPr>
              <w:t>119</w:t>
            </w:r>
          </w:hyperlink>
        </w:p>
        <w:p>
          <w:pPr>
            <w:pStyle w:val="Contents5"/>
            <w:tabs>
              <w:tab w:val="clear" w:pos="7892"/>
              <w:tab w:val="right" w:pos="9026" w:leader="dot"/>
            </w:tabs>
            <w:rPr/>
          </w:pPr>
          <w:hyperlink w:anchor="__RefHeading___Toc2857010_237004111">
            <w:r>
              <w:rPr>
                <w:webHidden/>
                <w:rStyle w:val="IndexLink"/>
                <w:rtl w:val="true"/>
              </w:rPr>
              <w:t>اقدام الطبيب على ما يعرف</w:t>
            </w:r>
            <w:r>
              <w:rPr>
                <w:rStyle w:val="IndexLink"/>
                <w:rtl w:val="true"/>
              </w:rPr>
              <w:t>:</w:t>
              <w:tab/>
            </w:r>
            <w:r>
              <w:rPr>
                <w:rStyle w:val="IndexLink"/>
              </w:rPr>
              <w:t>121</w:t>
            </w:r>
          </w:hyperlink>
        </w:p>
        <w:p>
          <w:pPr>
            <w:pStyle w:val="Contents5"/>
            <w:tabs>
              <w:tab w:val="clear" w:pos="7892"/>
              <w:tab w:val="right" w:pos="9026" w:leader="dot"/>
            </w:tabs>
            <w:rPr/>
          </w:pPr>
          <w:hyperlink w:anchor="__RefHeading___Toc2857012_237004111">
            <w:r>
              <w:rPr>
                <w:webHidden/>
                <w:rStyle w:val="IndexLink"/>
              </w:rPr>
              <w:t>1</w:t>
            </w:r>
            <w:r>
              <w:rPr>
                <w:rStyle w:val="IndexLink"/>
                <w:rtl w:val="true"/>
              </w:rPr>
              <w:t>-</w:t>
            </w:r>
            <w:r>
              <w:rPr>
                <w:rStyle w:val="IndexLink"/>
                <w:rtl w:val="true"/>
              </w:rPr>
              <w:t xml:space="preserve">الحذق </w:t>
            </w:r>
            <w:r>
              <w:rPr>
                <w:rStyle w:val="IndexLink"/>
              </w:rPr>
              <w:t>2</w:t>
            </w:r>
            <w:r>
              <w:rPr>
                <w:rStyle w:val="IndexLink"/>
                <w:rtl w:val="true"/>
              </w:rPr>
              <w:t>-</w:t>
            </w:r>
            <w:r>
              <w:rPr>
                <w:rStyle w:val="IndexLink"/>
                <w:rtl w:val="true"/>
              </w:rPr>
              <w:t xml:space="preserve">الأمانة </w:t>
            </w:r>
            <w:r>
              <w:rPr>
                <w:rStyle w:val="IndexLink"/>
              </w:rPr>
              <w:t>3</w:t>
            </w:r>
            <w:r>
              <w:rPr>
                <w:rStyle w:val="IndexLink"/>
                <w:rtl w:val="true"/>
              </w:rPr>
              <w:t>-</w:t>
            </w:r>
            <w:r>
              <w:rPr>
                <w:rStyle w:val="IndexLink"/>
                <w:rtl w:val="true"/>
              </w:rPr>
              <w:t>استجلاب الثقة</w:t>
            </w:r>
            <w:r>
              <w:rPr>
                <w:rStyle w:val="IndexLink"/>
                <w:rtl w:val="true"/>
              </w:rPr>
              <w:t>:</w:t>
              <w:tab/>
            </w:r>
            <w:r>
              <w:rPr>
                <w:rStyle w:val="IndexLink"/>
              </w:rPr>
              <w:t>122</w:t>
            </w:r>
          </w:hyperlink>
        </w:p>
        <w:p>
          <w:pPr>
            <w:pStyle w:val="Contents5"/>
            <w:tabs>
              <w:tab w:val="clear" w:pos="7892"/>
              <w:tab w:val="right" w:pos="9026" w:leader="dot"/>
            </w:tabs>
            <w:rPr/>
          </w:pPr>
          <w:hyperlink w:anchor="__RefHeading___Toc2857014_237004111">
            <w:r>
              <w:rPr>
                <w:webHidden/>
                <w:rStyle w:val="IndexLink"/>
              </w:rPr>
              <w:t>1</w:t>
            </w:r>
            <w:r>
              <w:rPr>
                <w:rStyle w:val="IndexLink"/>
                <w:rtl w:val="true"/>
              </w:rPr>
              <w:t>-</w:t>
            </w:r>
            <w:r>
              <w:rPr>
                <w:rStyle w:val="IndexLink"/>
                <w:rtl w:val="true"/>
              </w:rPr>
              <w:t xml:space="preserve">النصح </w:t>
            </w:r>
            <w:r>
              <w:rPr>
                <w:rStyle w:val="IndexLink"/>
              </w:rPr>
              <w:t>2</w:t>
            </w:r>
            <w:r>
              <w:rPr>
                <w:rStyle w:val="IndexLink"/>
                <w:rtl w:val="true"/>
              </w:rPr>
              <w:t>-</w:t>
            </w:r>
            <w:r>
              <w:rPr>
                <w:rStyle w:val="IndexLink"/>
                <w:rtl w:val="true"/>
              </w:rPr>
              <w:t xml:space="preserve">الاجتهاد </w:t>
            </w:r>
            <w:r>
              <w:rPr>
                <w:rStyle w:val="IndexLink"/>
              </w:rPr>
              <w:t>3</w:t>
            </w:r>
            <w:r>
              <w:rPr>
                <w:rStyle w:val="IndexLink"/>
                <w:rtl w:val="true"/>
              </w:rPr>
              <w:t>-</w:t>
            </w:r>
            <w:r>
              <w:rPr>
                <w:rStyle w:val="IndexLink"/>
                <w:rtl w:val="true"/>
              </w:rPr>
              <w:t>التقوى</w:t>
            </w:r>
            <w:r>
              <w:rPr>
                <w:rStyle w:val="IndexLink"/>
                <w:rtl w:val="true"/>
              </w:rPr>
              <w:t>:</w:t>
              <w:tab/>
            </w:r>
            <w:r>
              <w:rPr>
                <w:rStyle w:val="IndexLink"/>
              </w:rPr>
              <w:t>123</w:t>
            </w:r>
          </w:hyperlink>
        </w:p>
        <w:p>
          <w:pPr>
            <w:pStyle w:val="Contents6"/>
            <w:tabs>
              <w:tab w:val="clear" w:pos="7609"/>
              <w:tab w:val="right" w:pos="9026" w:leader="dot"/>
            </w:tabs>
            <w:rPr/>
          </w:pPr>
          <w:hyperlink w:anchor="__RefHeading___Toc2857016_237004111">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2857018_237004111">
            <w:r>
              <w:rPr>
                <w:webHidden/>
                <w:rStyle w:val="IndexLink"/>
                <w:rtl w:val="true"/>
              </w:rPr>
              <w:t>النصح</w:t>
            </w:r>
            <w:r>
              <w:rPr>
                <w:rStyle w:val="IndexLink"/>
                <w:rtl w:val="true"/>
              </w:rPr>
              <w:t>:</w:t>
            </w:r>
            <w:r>
              <w:rPr>
                <w:rStyle w:val="IndexLink"/>
                <w:rtl w:val="true"/>
              </w:rPr>
              <w:t>حدوده و أبعاده</w:t>
            </w:r>
            <w:r>
              <w:rPr>
                <w:rStyle w:val="IndexLink"/>
                <w:rtl w:val="true"/>
              </w:rPr>
              <w:t>:</w:t>
              <w:tab/>
            </w:r>
            <w:r>
              <w:rPr>
                <w:rStyle w:val="IndexLink"/>
              </w:rPr>
              <w:t>124</w:t>
            </w:r>
          </w:hyperlink>
        </w:p>
        <w:p>
          <w:pPr>
            <w:pStyle w:val="Contents5"/>
            <w:tabs>
              <w:tab w:val="clear" w:pos="7892"/>
              <w:tab w:val="right" w:pos="9026" w:leader="dot"/>
            </w:tabs>
            <w:rPr/>
          </w:pPr>
          <w:hyperlink w:anchor="__RefHeading___Toc2857020_237004111">
            <w:r>
              <w:rPr>
                <w:webHidden/>
                <w:rStyle w:val="IndexLink"/>
              </w:rPr>
              <w:t>1</w:t>
            </w:r>
            <w:r>
              <w:rPr>
                <w:rStyle w:val="IndexLink"/>
                <w:rtl w:val="true"/>
              </w:rPr>
              <w:t>-</w:t>
            </w:r>
            <w:r>
              <w:rPr>
                <w:rStyle w:val="IndexLink"/>
                <w:rtl w:val="true"/>
              </w:rPr>
              <w:t xml:space="preserve">الرفق بالمريض </w:t>
            </w:r>
            <w:r>
              <w:rPr>
                <w:rStyle w:val="IndexLink"/>
              </w:rPr>
              <w:t>2</w:t>
            </w:r>
            <w:r>
              <w:rPr>
                <w:rStyle w:val="IndexLink"/>
                <w:rtl w:val="true"/>
              </w:rPr>
              <w:t>-</w:t>
            </w:r>
            <w:r>
              <w:rPr>
                <w:rStyle w:val="IndexLink"/>
                <w:rtl w:val="true"/>
              </w:rPr>
              <w:t>حسن القيام عليه</w:t>
            </w:r>
            <w:r>
              <w:rPr>
                <w:rStyle w:val="IndexLink"/>
                <w:rtl w:val="true"/>
              </w:rPr>
              <w:t>:</w:t>
              <w:tab/>
            </w:r>
            <w:r>
              <w:rPr>
                <w:rStyle w:val="IndexLink"/>
              </w:rPr>
              <w:t>125</w:t>
            </w:r>
          </w:hyperlink>
        </w:p>
        <w:p>
          <w:pPr>
            <w:pStyle w:val="Contents5"/>
            <w:tabs>
              <w:tab w:val="clear" w:pos="7892"/>
              <w:tab w:val="right" w:pos="9026" w:leader="dot"/>
            </w:tabs>
            <w:rPr/>
          </w:pPr>
          <w:hyperlink w:anchor="__RefHeading___Toc2857022_237004111">
            <w:r>
              <w:rPr>
                <w:webHidden/>
                <w:rStyle w:val="IndexLink"/>
                <w:rtl w:val="true"/>
              </w:rPr>
              <w:t>رفع معنويات المريض</w:t>
            </w:r>
            <w:r>
              <w:rPr>
                <w:rStyle w:val="IndexLink"/>
                <w:rtl w:val="true"/>
              </w:rPr>
              <w:t>:</w:t>
              <w:tab/>
            </w:r>
            <w:r>
              <w:rPr>
                <w:rStyle w:val="IndexLink"/>
              </w:rPr>
              <w:t>127</w:t>
            </w:r>
          </w:hyperlink>
        </w:p>
        <w:p>
          <w:pPr>
            <w:pStyle w:val="Contents5"/>
            <w:tabs>
              <w:tab w:val="clear" w:pos="7892"/>
              <w:tab w:val="right" w:pos="9026" w:leader="dot"/>
            </w:tabs>
            <w:rPr/>
          </w:pPr>
          <w:hyperlink w:anchor="__RefHeading___Toc2857024_237004111">
            <w:r>
              <w:rPr>
                <w:webHidden/>
                <w:rStyle w:val="IndexLink"/>
                <w:rtl w:val="true"/>
              </w:rPr>
              <w:t>يتقي اللّه،و يغض بصره عن المحارم</w:t>
            </w:r>
            <w:r>
              <w:rPr>
                <w:rStyle w:val="IndexLink"/>
                <w:rtl w:val="true"/>
              </w:rPr>
              <w:t>:</w:t>
              <w:tab/>
            </w:r>
            <w:r>
              <w:rPr>
                <w:rStyle w:val="IndexLink"/>
              </w:rPr>
              <w:t>128</w:t>
            </w:r>
          </w:hyperlink>
        </w:p>
        <w:p>
          <w:pPr>
            <w:pStyle w:val="Contents4"/>
            <w:tabs>
              <w:tab w:val="clear" w:pos="8176"/>
              <w:tab w:val="right" w:pos="9026" w:leader="dot"/>
            </w:tabs>
            <w:rPr/>
          </w:pPr>
          <w:hyperlink w:anchor="__RefHeading___Toc2857026_237004111">
            <w:r>
              <w:rPr>
                <w:webHidden/>
                <w:rStyle w:val="IndexLink"/>
                <w:rtl w:val="true"/>
              </w:rPr>
              <w:t>تجويز الافطار للصائم و نحو ذلك</w:t>
            </w:r>
            <w:r>
              <w:rPr>
                <w:rStyle w:val="IndexLink"/>
                <w:rtl w:val="true"/>
              </w:rPr>
              <w:t>:</w:t>
              <w:tab/>
            </w:r>
            <w:r>
              <w:rPr>
                <w:rStyle w:val="IndexLink"/>
              </w:rPr>
              <w:t>129</w:t>
            </w:r>
          </w:hyperlink>
        </w:p>
        <w:p>
          <w:pPr>
            <w:pStyle w:val="Contents4"/>
            <w:tabs>
              <w:tab w:val="clear" w:pos="8176"/>
              <w:tab w:val="right" w:pos="9026" w:leader="dot"/>
            </w:tabs>
            <w:rPr/>
          </w:pPr>
          <w:hyperlink w:anchor="__RefHeading___Toc2857028_237004111">
            <w:r>
              <w:rPr>
                <w:webHidden/>
                <w:rStyle w:val="IndexLink"/>
                <w:rtl w:val="true"/>
              </w:rPr>
              <w:t>من وصايا الأهوازي</w:t>
            </w:r>
            <w:r>
              <w:rPr>
                <w:rStyle w:val="IndexLink"/>
                <w:rtl w:val="true"/>
              </w:rPr>
              <w:t>:</w:t>
              <w:tab/>
            </w:r>
            <w:r>
              <w:rPr>
                <w:rStyle w:val="IndexLink"/>
              </w:rPr>
              <w:t>130</w:t>
            </w:r>
          </w:hyperlink>
        </w:p>
        <w:p>
          <w:pPr>
            <w:pStyle w:val="Contents4"/>
            <w:tabs>
              <w:tab w:val="clear" w:pos="8176"/>
              <w:tab w:val="right" w:pos="9026" w:leader="dot"/>
            </w:tabs>
            <w:rPr/>
          </w:pPr>
          <w:hyperlink w:anchor="__RefHeading___Toc2857030_237004111">
            <w:r>
              <w:rPr>
                <w:webHidden/>
                <w:rStyle w:val="IndexLink"/>
                <w:rtl w:val="true"/>
              </w:rPr>
              <w:t>الدواء</w:t>
            </w:r>
            <w:r>
              <w:rPr>
                <w:rStyle w:val="IndexLink"/>
                <w:rtl w:val="true"/>
              </w:rPr>
              <w:t>...</w:t>
            </w:r>
            <w:r>
              <w:rPr>
                <w:rStyle w:val="IndexLink"/>
                <w:rtl w:val="true"/>
              </w:rPr>
              <w:t>و العلاج</w:t>
            </w:r>
            <w:r>
              <w:rPr>
                <w:rStyle w:val="IndexLink"/>
                <w:rtl w:val="true"/>
              </w:rPr>
              <w:t>:</w:t>
              <w:tab/>
            </w:r>
            <w:r>
              <w:rPr>
                <w:rStyle w:val="IndexLink"/>
              </w:rPr>
              <w:t>130</w:t>
            </w:r>
          </w:hyperlink>
        </w:p>
        <w:p>
          <w:pPr>
            <w:pStyle w:val="Contents4"/>
            <w:tabs>
              <w:tab w:val="clear" w:pos="8176"/>
              <w:tab w:val="right" w:pos="9026" w:leader="dot"/>
            </w:tabs>
            <w:rPr/>
          </w:pPr>
          <w:hyperlink w:anchor="__RefHeading___Toc2857032_237004111">
            <w:r>
              <w:rPr>
                <w:webHidden/>
                <w:rStyle w:val="IndexLink"/>
                <w:rtl w:val="true"/>
              </w:rPr>
              <w:t>لا اسراف في الدواء</w:t>
            </w:r>
            <w:r>
              <w:rPr>
                <w:rStyle w:val="IndexLink"/>
                <w:rtl w:val="true"/>
              </w:rPr>
              <w:t>:</w:t>
              <w:tab/>
            </w:r>
            <w:r>
              <w:rPr>
                <w:rStyle w:val="IndexLink"/>
              </w:rPr>
              <w:t>132</w:t>
            </w:r>
          </w:hyperlink>
        </w:p>
        <w:p>
          <w:pPr>
            <w:pStyle w:val="Contents4"/>
            <w:tabs>
              <w:tab w:val="clear" w:pos="8176"/>
              <w:tab w:val="right" w:pos="9026" w:leader="dot"/>
            </w:tabs>
            <w:rPr/>
          </w:pPr>
          <w:hyperlink w:anchor="__RefHeading___Toc2857034_237004111">
            <w:r>
              <w:rPr>
                <w:webHidden/>
                <w:rStyle w:val="IndexLink"/>
                <w:rtl w:val="true"/>
              </w:rPr>
              <w:t>عدم إطالة فترة العلاج</w:t>
            </w:r>
            <w:r>
              <w:rPr>
                <w:rStyle w:val="IndexLink"/>
                <w:rtl w:val="true"/>
              </w:rPr>
              <w:t>:</w:t>
              <w:tab/>
            </w:r>
            <w:r>
              <w:rPr>
                <w:rStyle w:val="IndexLink"/>
              </w:rPr>
              <w:t>133</w:t>
            </w:r>
          </w:hyperlink>
        </w:p>
        <w:p>
          <w:pPr>
            <w:pStyle w:val="Contents4"/>
            <w:tabs>
              <w:tab w:val="clear" w:pos="8176"/>
              <w:tab w:val="right" w:pos="9026" w:leader="dot"/>
            </w:tabs>
            <w:rPr/>
          </w:pPr>
          <w:hyperlink w:anchor="__RefHeading___Toc2857036_237004111">
            <w:r>
              <w:rPr>
                <w:webHidden/>
                <w:rStyle w:val="IndexLink"/>
                <w:rtl w:val="true"/>
              </w:rPr>
              <w:t>فلسفة الدواء للمريض</w:t>
            </w:r>
            <w:r>
              <w:rPr>
                <w:rStyle w:val="IndexLink"/>
                <w:rtl w:val="true"/>
              </w:rPr>
              <w:t>:</w:t>
              <w:tab/>
            </w:r>
            <w:r>
              <w:rPr>
                <w:rStyle w:val="IndexLink"/>
              </w:rPr>
              <w:t>134</w:t>
            </w:r>
          </w:hyperlink>
        </w:p>
        <w:p>
          <w:pPr>
            <w:pStyle w:val="Contents4"/>
            <w:tabs>
              <w:tab w:val="clear" w:pos="8176"/>
              <w:tab w:val="right" w:pos="9026" w:leader="dot"/>
            </w:tabs>
            <w:rPr/>
          </w:pPr>
          <w:hyperlink w:anchor="__RefHeading___Toc2857038_237004111">
            <w:r>
              <w:rPr>
                <w:webHidden/>
                <w:rStyle w:val="IndexLink"/>
                <w:rtl w:val="true"/>
              </w:rPr>
              <w:t>إطعام المريض عند إشتهائه</w:t>
            </w:r>
            <w:r>
              <w:rPr>
                <w:rStyle w:val="IndexLink"/>
                <w:rtl w:val="true"/>
              </w:rPr>
              <w:t>:</w:t>
              <w:tab/>
            </w:r>
            <w:r>
              <w:rPr>
                <w:rStyle w:val="IndexLink"/>
              </w:rPr>
              <w:t>135</w:t>
            </w:r>
          </w:hyperlink>
        </w:p>
        <w:p>
          <w:pPr>
            <w:pStyle w:val="Contents4"/>
            <w:tabs>
              <w:tab w:val="clear" w:pos="8176"/>
              <w:tab w:val="right" w:pos="9026" w:leader="dot"/>
            </w:tabs>
            <w:rPr/>
          </w:pPr>
          <w:hyperlink w:anchor="__RefHeading___Toc2857040_237004111">
            <w:r>
              <w:rPr>
                <w:webHidden/>
                <w:rStyle w:val="IndexLink"/>
                <w:rtl w:val="true"/>
              </w:rPr>
              <w:t>لا يكلف المريض المشي</w:t>
            </w:r>
            <w:r>
              <w:rPr>
                <w:rStyle w:val="IndexLink"/>
                <w:rtl w:val="true"/>
              </w:rPr>
              <w:t>:</w:t>
              <w:tab/>
            </w:r>
            <w:r>
              <w:rPr>
                <w:rStyle w:val="IndexLink"/>
              </w:rPr>
              <w:t>136</w:t>
            </w:r>
          </w:hyperlink>
        </w:p>
        <w:p>
          <w:pPr>
            <w:pStyle w:val="Contents4"/>
            <w:tabs>
              <w:tab w:val="clear" w:pos="8176"/>
              <w:tab w:val="right" w:pos="9026" w:leader="dot"/>
            </w:tabs>
            <w:rPr/>
          </w:pPr>
          <w:hyperlink w:anchor="__RefHeading___Toc2857042_237004111">
            <w:r>
              <w:rPr>
                <w:webHidden/>
                <w:rStyle w:val="IndexLink"/>
                <w:rtl w:val="true"/>
              </w:rPr>
              <w:t>حمل الأدوية في السفر</w:t>
            </w:r>
            <w:r>
              <w:rPr>
                <w:rStyle w:val="IndexLink"/>
                <w:rtl w:val="true"/>
              </w:rPr>
              <w:t>:</w:t>
              <w:tab/>
            </w:r>
            <w:r>
              <w:rPr>
                <w:rStyle w:val="IndexLink"/>
              </w:rPr>
              <w:t>137</w:t>
            </w:r>
          </w:hyperlink>
        </w:p>
        <w:p>
          <w:pPr>
            <w:pStyle w:val="Contents4"/>
            <w:tabs>
              <w:tab w:val="clear" w:pos="8176"/>
              <w:tab w:val="right" w:pos="9026" w:leader="dot"/>
            </w:tabs>
            <w:rPr/>
          </w:pPr>
          <w:hyperlink w:anchor="__RefHeading___Toc2857044_237004111">
            <w:r>
              <w:rPr>
                <w:webHidden/>
                <w:rStyle w:val="IndexLink"/>
                <w:rtl w:val="true"/>
              </w:rPr>
              <w:t>العلاج بما يخاف ضرره</w:t>
            </w:r>
            <w:r>
              <w:rPr>
                <w:rStyle w:val="IndexLink"/>
                <w:rtl w:val="true"/>
              </w:rPr>
              <w:t>:</w:t>
              <w:tab/>
            </w:r>
            <w:r>
              <w:rPr>
                <w:rStyle w:val="IndexLink"/>
              </w:rPr>
              <w:t>137</w:t>
            </w:r>
          </w:hyperlink>
        </w:p>
        <w:p>
          <w:pPr>
            <w:pStyle w:val="Contents4"/>
            <w:tabs>
              <w:tab w:val="clear" w:pos="8176"/>
              <w:tab w:val="right" w:pos="9026" w:leader="dot"/>
            </w:tabs>
            <w:rPr/>
          </w:pPr>
          <w:hyperlink w:anchor="__RefHeading___Toc2857046_237004111">
            <w:r>
              <w:rPr>
                <w:webHidden/>
                <w:rStyle w:val="IndexLink"/>
                <w:rtl w:val="true"/>
              </w:rPr>
              <w:t>حفظ الأسرار الطبية</w:t>
            </w:r>
            <w:r>
              <w:rPr>
                <w:rStyle w:val="IndexLink"/>
                <w:rtl w:val="true"/>
              </w:rPr>
              <w:t>:</w:t>
              <w:tab/>
            </w:r>
            <w:r>
              <w:rPr>
                <w:rStyle w:val="IndexLink"/>
              </w:rPr>
              <w:t>138</w:t>
            </w:r>
          </w:hyperlink>
        </w:p>
        <w:p>
          <w:pPr>
            <w:pStyle w:val="Contents4"/>
            <w:tabs>
              <w:tab w:val="clear" w:pos="8176"/>
              <w:tab w:val="right" w:pos="9026" w:leader="dot"/>
            </w:tabs>
            <w:rPr/>
          </w:pPr>
          <w:hyperlink w:anchor="__RefHeading___Toc2857048_237004111">
            <w:r>
              <w:rPr>
                <w:webHidden/>
                <w:rStyle w:val="IndexLink"/>
                <w:rtl w:val="true"/>
              </w:rPr>
              <w:t>تحري الدقة في اجراء الفحوصات</w:t>
            </w:r>
            <w:r>
              <w:rPr>
                <w:rStyle w:val="IndexLink"/>
                <w:rtl w:val="true"/>
              </w:rPr>
              <w:t>:</w:t>
              <w:tab/>
            </w:r>
            <w:r>
              <w:rPr>
                <w:rStyle w:val="IndexLink"/>
              </w:rPr>
              <w:t>142</w:t>
            </w:r>
          </w:hyperlink>
        </w:p>
        <w:p>
          <w:pPr>
            <w:pStyle w:val="Contents4"/>
            <w:tabs>
              <w:tab w:val="clear" w:pos="8176"/>
              <w:tab w:val="right" w:pos="9026" w:leader="dot"/>
            </w:tabs>
            <w:rPr/>
          </w:pPr>
          <w:hyperlink w:anchor="__RefHeading___Toc2857050_237004111">
            <w:r>
              <w:rPr>
                <w:webHidden/>
                <w:rStyle w:val="IndexLink"/>
                <w:rtl w:val="true"/>
              </w:rPr>
              <w:t>الثقة بالعلاج</w:t>
            </w:r>
            <w:r>
              <w:rPr>
                <w:rStyle w:val="IndexLink"/>
                <w:rtl w:val="true"/>
              </w:rPr>
              <w:t>-</w:t>
            </w:r>
            <w:r>
              <w:rPr>
                <w:rStyle w:val="IndexLink"/>
                <w:rtl w:val="true"/>
              </w:rPr>
              <w:t>التشويه</w:t>
            </w:r>
            <w:r>
              <w:rPr>
                <w:rStyle w:val="IndexLink"/>
                <w:rtl w:val="true"/>
              </w:rPr>
              <w:t>:</w:t>
              <w:tab/>
            </w:r>
            <w:r>
              <w:rPr>
                <w:rStyle w:val="IndexLink"/>
              </w:rPr>
              <w:t>142</w:t>
            </w:r>
          </w:hyperlink>
        </w:p>
        <w:p>
          <w:pPr>
            <w:pStyle w:val="Contents4"/>
            <w:tabs>
              <w:tab w:val="clear" w:pos="8176"/>
              <w:tab w:val="right" w:pos="9026" w:leader="dot"/>
            </w:tabs>
            <w:rPr/>
          </w:pPr>
          <w:hyperlink w:anchor="__RefHeading___Toc2857052_237004111">
            <w:r>
              <w:rPr>
                <w:webHidden/>
                <w:rStyle w:val="IndexLink"/>
                <w:rtl w:val="true"/>
              </w:rPr>
              <w:t>من مواصفات الطبيب الحاذق</w:t>
            </w:r>
            <w:r>
              <w:rPr>
                <w:rStyle w:val="IndexLink"/>
                <w:rtl w:val="true"/>
              </w:rPr>
              <w:t>:</w:t>
              <w:tab/>
            </w:r>
            <w:r>
              <w:rPr>
                <w:rStyle w:val="IndexLink"/>
              </w:rPr>
              <w:t>142</w:t>
            </w:r>
          </w:hyperlink>
        </w:p>
        <w:p>
          <w:pPr>
            <w:pStyle w:val="Contents4"/>
            <w:tabs>
              <w:tab w:val="clear" w:pos="8176"/>
              <w:tab w:val="right" w:pos="9026" w:leader="dot"/>
            </w:tabs>
            <w:rPr/>
          </w:pPr>
          <w:hyperlink w:anchor="__RefHeading___Toc2857054_237004111">
            <w:r>
              <w:rPr>
                <w:webHidden/>
                <w:rStyle w:val="IndexLink"/>
                <w:rtl w:val="true"/>
              </w:rPr>
              <w:t>معالجة غير المسلم للمسلمين</w:t>
            </w:r>
            <w:r>
              <w:rPr>
                <w:rStyle w:val="IndexLink"/>
                <w:rtl w:val="true"/>
              </w:rPr>
              <w:t>:</w:t>
              <w:tab/>
            </w:r>
            <w:r>
              <w:rPr>
                <w:rStyle w:val="IndexLink"/>
              </w:rPr>
              <w:t>144</w:t>
            </w:r>
          </w:hyperlink>
        </w:p>
        <w:p>
          <w:pPr>
            <w:pStyle w:val="Contents3"/>
            <w:tabs>
              <w:tab w:val="clear" w:pos="8459"/>
              <w:tab w:val="right" w:pos="9026" w:leader="dot"/>
            </w:tabs>
            <w:rPr/>
          </w:pPr>
          <w:hyperlink w:anchor="__RefHeading___Toc2857056_237004111">
            <w:r>
              <w:rPr>
                <w:webHidden/>
                <w:rStyle w:val="IndexLink"/>
                <w:rtl w:val="true"/>
              </w:rPr>
              <w:t>الفصل الرابع</w:t>
            </w:r>
            <w:r>
              <w:rPr>
                <w:rStyle w:val="IndexLink"/>
                <w:rtl w:val="true"/>
              </w:rPr>
              <w:t xml:space="preserve">: </w:t>
            </w:r>
            <w:r>
              <w:rPr>
                <w:rStyle w:val="IndexLink"/>
                <w:rtl w:val="true"/>
              </w:rPr>
              <w:t>التمريض و المستشفى</w:t>
            </w:r>
            <w:r>
              <w:rPr>
                <w:rStyle w:val="IndexLink"/>
                <w:rtl w:val="true"/>
              </w:rPr>
              <w:tab/>
            </w:r>
            <w:r>
              <w:rPr>
                <w:rStyle w:val="IndexLink"/>
              </w:rPr>
              <w:t>146</w:t>
            </w:r>
          </w:hyperlink>
        </w:p>
        <w:p>
          <w:pPr>
            <w:pStyle w:val="Contents4"/>
            <w:tabs>
              <w:tab w:val="clear" w:pos="8176"/>
              <w:tab w:val="right" w:pos="9026" w:leader="dot"/>
            </w:tabs>
            <w:rPr/>
          </w:pPr>
          <w:hyperlink w:anchor="__RefHeading___Toc2857058_237004111">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2857060_237004111">
            <w:r>
              <w:rPr>
                <w:webHidden/>
                <w:rStyle w:val="IndexLink"/>
                <w:rtl w:val="true"/>
              </w:rPr>
              <w:t>بداية</w:t>
            </w:r>
            <w:r>
              <w:rPr>
                <w:rStyle w:val="IndexLink"/>
                <w:rtl w:val="true"/>
              </w:rPr>
              <w:t>:</w:t>
              <w:tab/>
            </w:r>
            <w:r>
              <w:rPr>
                <w:rStyle w:val="IndexLink"/>
              </w:rPr>
              <w:t>147</w:t>
            </w:r>
          </w:hyperlink>
        </w:p>
        <w:p>
          <w:pPr>
            <w:pStyle w:val="Contents4"/>
            <w:tabs>
              <w:tab w:val="clear" w:pos="8176"/>
              <w:tab w:val="right" w:pos="9026" w:leader="dot"/>
            </w:tabs>
            <w:rPr/>
          </w:pPr>
          <w:hyperlink w:anchor="__RefHeading___Toc2857062_237004111">
            <w:r>
              <w:rPr>
                <w:webHidden/>
                <w:rStyle w:val="IndexLink"/>
                <w:rtl w:val="true"/>
              </w:rPr>
              <w:t>المستشفيات النموذجية</w:t>
            </w:r>
            <w:r>
              <w:rPr>
                <w:rStyle w:val="IndexLink"/>
                <w:rtl w:val="true"/>
              </w:rPr>
              <w:t>:</w:t>
              <w:tab/>
            </w:r>
            <w:r>
              <w:rPr>
                <w:rStyle w:val="IndexLink"/>
              </w:rPr>
              <w:t>148</w:t>
            </w:r>
          </w:hyperlink>
        </w:p>
        <w:p>
          <w:pPr>
            <w:pStyle w:val="Contents5"/>
            <w:tabs>
              <w:tab w:val="clear" w:pos="7892"/>
              <w:tab w:val="right" w:pos="9026" w:leader="dot"/>
            </w:tabs>
            <w:rPr/>
          </w:pPr>
          <w:hyperlink w:anchor="__RefHeading___Toc2857064_237004111">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2857066_237004111">
            <w:r>
              <w:rPr>
                <w:webHidden/>
                <w:rStyle w:val="IndexLink"/>
                <w:rtl w:val="true"/>
              </w:rPr>
              <w:t>مواصفات المستشفى الإسلامي</w:t>
            </w:r>
            <w:r>
              <w:rPr>
                <w:rStyle w:val="IndexLink"/>
                <w:rtl w:val="true"/>
              </w:rPr>
              <w:t>:</w:t>
              <w:tab/>
            </w:r>
            <w:r>
              <w:rPr>
                <w:rStyle w:val="IndexLink"/>
              </w:rPr>
              <w:t>149</w:t>
            </w:r>
          </w:hyperlink>
        </w:p>
        <w:p>
          <w:pPr>
            <w:pStyle w:val="Contents5"/>
            <w:tabs>
              <w:tab w:val="clear" w:pos="7892"/>
              <w:tab w:val="right" w:pos="9026" w:leader="dot"/>
            </w:tabs>
            <w:rPr/>
          </w:pPr>
          <w:hyperlink w:anchor="__RefHeading___Toc2857068_237004111">
            <w:r>
              <w:rPr>
                <w:webHidden/>
                <w:rStyle w:val="IndexLink"/>
                <w:rtl w:val="true"/>
              </w:rPr>
              <w:t>أضواء على بعض ما تقدم</w:t>
            </w:r>
            <w:r>
              <w:rPr>
                <w:rStyle w:val="IndexLink"/>
                <w:rtl w:val="true"/>
              </w:rPr>
              <w:t>:</w:t>
              <w:tab/>
            </w:r>
            <w:r>
              <w:rPr>
                <w:rStyle w:val="IndexLink"/>
              </w:rPr>
              <w:t>156</w:t>
            </w:r>
          </w:hyperlink>
        </w:p>
        <w:p>
          <w:pPr>
            <w:pStyle w:val="Contents5"/>
            <w:tabs>
              <w:tab w:val="clear" w:pos="7892"/>
              <w:tab w:val="right" w:pos="9026" w:leader="dot"/>
            </w:tabs>
            <w:rPr/>
          </w:pPr>
          <w:hyperlink w:anchor="__RefHeading___Toc2857070_237004111">
            <w:r>
              <w:rPr>
                <w:webHidden/>
                <w:rStyle w:val="IndexLink"/>
                <w:rtl w:val="true"/>
              </w:rPr>
              <w:t>علاقة الطبيب بالممرض</w:t>
            </w:r>
            <w:r>
              <w:rPr>
                <w:rStyle w:val="IndexLink"/>
                <w:rtl w:val="true"/>
              </w:rPr>
              <w:t>:</w:t>
              <w:tab/>
            </w:r>
            <w:r>
              <w:rPr>
                <w:rStyle w:val="IndexLink"/>
              </w:rPr>
              <w:t>162</w:t>
            </w:r>
          </w:hyperlink>
        </w:p>
        <w:p>
          <w:pPr>
            <w:pStyle w:val="Contents5"/>
            <w:tabs>
              <w:tab w:val="clear" w:pos="7892"/>
              <w:tab w:val="right" w:pos="9026" w:leader="dot"/>
            </w:tabs>
            <w:rPr/>
          </w:pPr>
          <w:hyperlink w:anchor="__RefHeading___Toc2857072_237004111">
            <w:r>
              <w:rPr>
                <w:webHidden/>
                <w:rStyle w:val="IndexLink"/>
                <w:rtl w:val="true"/>
              </w:rPr>
              <w:t>الممرض في المستشفى</w:t>
            </w:r>
            <w:r>
              <w:rPr>
                <w:rStyle w:val="IndexLink"/>
                <w:rtl w:val="true"/>
              </w:rPr>
              <w:t>:</w:t>
              <w:tab/>
            </w:r>
            <w:r>
              <w:rPr>
                <w:rStyle w:val="IndexLink"/>
              </w:rPr>
              <w:t>163</w:t>
            </w:r>
          </w:hyperlink>
        </w:p>
        <w:p>
          <w:pPr>
            <w:pStyle w:val="Contents4"/>
            <w:tabs>
              <w:tab w:val="clear" w:pos="8176"/>
              <w:tab w:val="right" w:pos="9026" w:leader="dot"/>
            </w:tabs>
            <w:rPr/>
          </w:pPr>
          <w:hyperlink w:anchor="__RefHeading___Toc2857074_237004111">
            <w:r>
              <w:rPr>
                <w:webHidden/>
                <w:rStyle w:val="IndexLink"/>
                <w:rtl w:val="true"/>
              </w:rPr>
              <w:t>تمريض و معالجة الرجل للمرأة و العكس</w:t>
            </w:r>
            <w:r>
              <w:rPr>
                <w:rStyle w:val="IndexLink"/>
                <w:rtl w:val="true"/>
              </w:rPr>
              <w:t>:</w:t>
              <w:tab/>
            </w:r>
            <w:r>
              <w:rPr>
                <w:rStyle w:val="IndexLink"/>
              </w:rPr>
              <w:t>168</w:t>
            </w:r>
          </w:hyperlink>
        </w:p>
        <w:p>
          <w:pPr>
            <w:pStyle w:val="Contents5"/>
            <w:tabs>
              <w:tab w:val="clear" w:pos="7892"/>
              <w:tab w:val="right" w:pos="9026" w:leader="dot"/>
            </w:tabs>
            <w:rPr/>
          </w:pPr>
          <w:hyperlink w:anchor="__RefHeading___Toc2857076_237004111">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2857078_237004111">
            <w:r>
              <w:rPr>
                <w:webHidden/>
                <w:rStyle w:val="IndexLink"/>
                <w:rtl w:val="true"/>
              </w:rPr>
              <w:t>الأولى</w:t>
            </w:r>
            <w:r>
              <w:rPr>
                <w:rStyle w:val="IndexLink"/>
                <w:rtl w:val="true"/>
              </w:rPr>
              <w:t>:</w:t>
            </w:r>
            <w:r>
              <w:rPr>
                <w:rStyle w:val="IndexLink"/>
                <w:rtl w:val="true"/>
              </w:rPr>
              <w:t>في مداواة المرأة للرجل</w:t>
            </w:r>
            <w:r>
              <w:rPr>
                <w:rStyle w:val="IndexLink"/>
                <w:rtl w:val="true"/>
              </w:rPr>
              <w:t>.</w:t>
            </w:r>
            <w:r>
              <w:rPr>
                <w:rStyle w:val="IndexLink"/>
                <w:rtl w:val="true"/>
              </w:rPr>
              <w:t>و نشير إلى</w:t>
            </w:r>
            <w:r>
              <w:rPr>
                <w:rStyle w:val="IndexLink"/>
                <w:rtl w:val="true"/>
              </w:rPr>
              <w:t>:</w:t>
              <w:tab/>
            </w:r>
            <w:r>
              <w:rPr>
                <w:rStyle w:val="IndexLink"/>
              </w:rPr>
              <w:t>168</w:t>
            </w:r>
          </w:hyperlink>
        </w:p>
        <w:p>
          <w:pPr>
            <w:pStyle w:val="Contents5"/>
            <w:tabs>
              <w:tab w:val="clear" w:pos="7892"/>
              <w:tab w:val="right" w:pos="9026" w:leader="dot"/>
            </w:tabs>
            <w:rPr/>
          </w:pPr>
          <w:hyperlink w:anchor="__RefHeading___Toc2857080_237004111">
            <w:r>
              <w:rPr>
                <w:webHidden/>
                <w:rStyle w:val="IndexLink"/>
                <w:rtl w:val="true"/>
              </w:rPr>
              <w:t>الثانية</w:t>
            </w:r>
            <w:r>
              <w:rPr>
                <w:rStyle w:val="IndexLink"/>
                <w:rtl w:val="true"/>
              </w:rPr>
              <w:t>:</w:t>
            </w:r>
            <w:r>
              <w:rPr>
                <w:rStyle w:val="IndexLink"/>
                <w:rtl w:val="true"/>
              </w:rPr>
              <w:t>مداواة و تمريض الرجل للمرأة</w:t>
            </w:r>
            <w:r>
              <w:rPr>
                <w:rStyle w:val="IndexLink"/>
                <w:rtl w:val="true"/>
              </w:rPr>
              <w:t>:</w:t>
              <w:tab/>
            </w:r>
            <w:r>
              <w:rPr>
                <w:rStyle w:val="IndexLink"/>
              </w:rPr>
              <w:t>175</w:t>
            </w:r>
          </w:hyperlink>
        </w:p>
        <w:p>
          <w:pPr>
            <w:pStyle w:val="Contents4"/>
            <w:tabs>
              <w:tab w:val="clear" w:pos="8176"/>
              <w:tab w:val="right" w:pos="9026" w:leader="dot"/>
            </w:tabs>
            <w:rPr/>
          </w:pPr>
          <w:hyperlink w:anchor="__RefHeading___Toc2857082_237004111">
            <w:r>
              <w:rPr>
                <w:webHidden/>
                <w:rStyle w:val="IndexLink"/>
                <w:rtl w:val="true"/>
              </w:rPr>
              <w:t>النظر إلى الخنثى</w:t>
            </w:r>
            <w:r>
              <w:rPr>
                <w:rStyle w:val="IndexLink"/>
                <w:rtl w:val="true"/>
              </w:rPr>
              <w:t>:</w:t>
              <w:tab/>
            </w:r>
            <w:r>
              <w:rPr>
                <w:rStyle w:val="IndexLink"/>
              </w:rPr>
              <w:t>179</w:t>
            </w:r>
          </w:hyperlink>
        </w:p>
        <w:p>
          <w:pPr>
            <w:pStyle w:val="Contents4"/>
            <w:tabs>
              <w:tab w:val="clear" w:pos="8176"/>
              <w:tab w:val="right" w:pos="9026" w:leader="dot"/>
            </w:tabs>
            <w:rPr/>
          </w:pPr>
          <w:hyperlink w:anchor="__RefHeading___Toc2857084_237004111">
            <w:r>
              <w:rPr>
                <w:webHidden/>
                <w:rStyle w:val="IndexLink"/>
                <w:rtl w:val="true"/>
              </w:rPr>
              <w:t>تشريح الموتى</w:t>
            </w:r>
            <w:r>
              <w:rPr>
                <w:rStyle w:val="IndexLink"/>
                <w:rtl w:val="true"/>
              </w:rPr>
              <w:t>:</w:t>
              <w:tab/>
            </w:r>
            <w:r>
              <w:rPr>
                <w:rStyle w:val="IndexLink"/>
              </w:rPr>
              <w:t>179</w:t>
            </w:r>
          </w:hyperlink>
        </w:p>
        <w:p>
          <w:pPr>
            <w:pStyle w:val="Contents3"/>
            <w:tabs>
              <w:tab w:val="clear" w:pos="8459"/>
              <w:tab w:val="right" w:pos="9026" w:leader="dot"/>
            </w:tabs>
            <w:rPr/>
          </w:pPr>
          <w:hyperlink w:anchor="__RefHeading___Toc2857086_237004111">
            <w:r>
              <w:rPr>
                <w:webHidden/>
                <w:rStyle w:val="IndexLink"/>
                <w:rtl w:val="true"/>
              </w:rPr>
              <w:t>الفصل الخامس</w:t>
            </w:r>
            <w:r>
              <w:rPr>
                <w:rStyle w:val="IndexLink"/>
                <w:rtl w:val="true"/>
              </w:rPr>
              <w:t xml:space="preserve">: </w:t>
            </w:r>
            <w:r>
              <w:rPr>
                <w:rStyle w:val="IndexLink"/>
                <w:rtl w:val="true"/>
              </w:rPr>
              <w:t>المريض و عواده</w:t>
            </w:r>
            <w:r>
              <w:rPr>
                <w:rStyle w:val="IndexLink"/>
                <w:rtl w:val="true"/>
              </w:rPr>
              <w:tab/>
            </w:r>
            <w:r>
              <w:rPr>
                <w:rStyle w:val="IndexLink"/>
              </w:rPr>
              <w:t>183</w:t>
            </w:r>
          </w:hyperlink>
        </w:p>
        <w:p>
          <w:pPr>
            <w:pStyle w:val="Contents4"/>
            <w:tabs>
              <w:tab w:val="clear" w:pos="8176"/>
              <w:tab w:val="right" w:pos="9026" w:leader="dot"/>
            </w:tabs>
            <w:rPr/>
          </w:pPr>
          <w:hyperlink w:anchor="__RefHeading___Toc2857088_237004111">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2857090_237004111">
            <w:r>
              <w:rPr>
                <w:webHidden/>
                <w:rStyle w:val="IndexLink"/>
                <w:rtl w:val="true"/>
              </w:rPr>
              <w:t>في أجواء عيادة المريض</w:t>
            </w:r>
            <w:r>
              <w:rPr>
                <w:rStyle w:val="IndexLink"/>
                <w:rtl w:val="true"/>
              </w:rPr>
              <w:tab/>
            </w:r>
            <w:r>
              <w:rPr>
                <w:rStyle w:val="IndexLink"/>
              </w:rPr>
              <w:t>184</w:t>
            </w:r>
          </w:hyperlink>
        </w:p>
        <w:p>
          <w:pPr>
            <w:pStyle w:val="Contents5"/>
            <w:tabs>
              <w:tab w:val="clear" w:pos="7892"/>
              <w:tab w:val="right" w:pos="9026" w:leader="dot"/>
            </w:tabs>
            <w:rPr/>
          </w:pPr>
          <w:hyperlink w:anchor="__RefHeading___Toc2857092_237004111">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2857094_237004111">
            <w:r>
              <w:rPr>
                <w:webHidden/>
                <w:rStyle w:val="IndexLink"/>
                <w:rtl w:val="true"/>
              </w:rPr>
              <w:t>إعلام المريض إخوانه بمرضه</w:t>
            </w:r>
            <w:r>
              <w:rPr>
                <w:rStyle w:val="IndexLink"/>
                <w:rtl w:val="true"/>
              </w:rPr>
              <w:t>:</w:t>
              <w:tab/>
            </w:r>
            <w:r>
              <w:rPr>
                <w:rStyle w:val="IndexLink"/>
              </w:rPr>
              <w:t>185</w:t>
            </w:r>
          </w:hyperlink>
        </w:p>
        <w:p>
          <w:pPr>
            <w:pStyle w:val="Contents5"/>
            <w:tabs>
              <w:tab w:val="clear" w:pos="7892"/>
              <w:tab w:val="right" w:pos="9026" w:leader="dot"/>
            </w:tabs>
            <w:rPr/>
          </w:pPr>
          <w:hyperlink w:anchor="__RefHeading___Toc2857096_237004111">
            <w:r>
              <w:rPr>
                <w:webHidden/>
                <w:rStyle w:val="IndexLink"/>
                <w:rtl w:val="true"/>
              </w:rPr>
              <w:t>إذنه لعواده بالدخول عليه</w:t>
            </w:r>
            <w:r>
              <w:rPr>
                <w:rStyle w:val="IndexLink"/>
                <w:rtl w:val="true"/>
              </w:rPr>
              <w:t>:</w:t>
              <w:tab/>
            </w:r>
            <w:r>
              <w:rPr>
                <w:rStyle w:val="IndexLink"/>
              </w:rPr>
              <w:t>185</w:t>
            </w:r>
          </w:hyperlink>
        </w:p>
        <w:p>
          <w:pPr>
            <w:pStyle w:val="Contents5"/>
            <w:tabs>
              <w:tab w:val="clear" w:pos="7892"/>
              <w:tab w:val="right" w:pos="9026" w:leader="dot"/>
            </w:tabs>
            <w:rPr/>
          </w:pPr>
          <w:hyperlink w:anchor="__RefHeading___Toc2857098_237004111">
            <w:r>
              <w:rPr>
                <w:webHidden/>
                <w:rStyle w:val="IndexLink"/>
                <w:rtl w:val="true"/>
              </w:rPr>
              <w:t>استحباب عيادة المريض</w:t>
            </w:r>
            <w:r>
              <w:rPr>
                <w:rStyle w:val="IndexLink"/>
                <w:rtl w:val="true"/>
              </w:rPr>
              <w:t>:</w:t>
              <w:tab/>
            </w:r>
            <w:r>
              <w:rPr>
                <w:rStyle w:val="IndexLink"/>
              </w:rPr>
              <w:t>186</w:t>
            </w:r>
          </w:hyperlink>
        </w:p>
        <w:p>
          <w:pPr>
            <w:pStyle w:val="Contents5"/>
            <w:tabs>
              <w:tab w:val="clear" w:pos="7892"/>
              <w:tab w:val="right" w:pos="9026" w:leader="dot"/>
            </w:tabs>
            <w:rPr/>
          </w:pPr>
          <w:hyperlink w:anchor="__RefHeading___Toc2857100_237004111">
            <w:r>
              <w:rPr>
                <w:webHidden/>
                <w:rStyle w:val="IndexLink"/>
                <w:rtl w:val="true"/>
              </w:rPr>
              <w:t>عيادة من لا يعود</w:t>
            </w:r>
            <w:r>
              <w:rPr>
                <w:rStyle w:val="IndexLink"/>
                <w:rtl w:val="true"/>
              </w:rPr>
              <w:t>:</w:t>
              <w:tab/>
            </w:r>
            <w:r>
              <w:rPr>
                <w:rStyle w:val="IndexLink"/>
              </w:rPr>
              <w:t>186</w:t>
            </w:r>
          </w:hyperlink>
        </w:p>
        <w:p>
          <w:pPr>
            <w:pStyle w:val="Contents5"/>
            <w:tabs>
              <w:tab w:val="clear" w:pos="7892"/>
              <w:tab w:val="right" w:pos="9026" w:leader="dot"/>
            </w:tabs>
            <w:rPr/>
          </w:pPr>
          <w:hyperlink w:anchor="__RefHeading___Toc2857102_237004111">
            <w:r>
              <w:rPr>
                <w:webHidden/>
                <w:rStyle w:val="IndexLink"/>
                <w:rtl w:val="true"/>
              </w:rPr>
              <w:t>حد القصد إلى عيادة المريض</w:t>
            </w:r>
            <w:r>
              <w:rPr>
                <w:rStyle w:val="IndexLink"/>
                <w:rtl w:val="true"/>
              </w:rPr>
              <w:t>:</w:t>
              <w:tab/>
            </w:r>
            <w:r>
              <w:rPr>
                <w:rStyle w:val="IndexLink"/>
              </w:rPr>
              <w:t>186</w:t>
            </w:r>
          </w:hyperlink>
        </w:p>
        <w:p>
          <w:pPr>
            <w:pStyle w:val="Contents5"/>
            <w:tabs>
              <w:tab w:val="clear" w:pos="7892"/>
              <w:tab w:val="right" w:pos="9026" w:leader="dot"/>
            </w:tabs>
            <w:rPr/>
          </w:pPr>
          <w:hyperlink w:anchor="__RefHeading___Toc2857104_237004111">
            <w:r>
              <w:rPr>
                <w:webHidden/>
                <w:rStyle w:val="IndexLink"/>
                <w:rtl w:val="true"/>
              </w:rPr>
              <w:t>لا عيادة على النساء</w:t>
            </w:r>
            <w:r>
              <w:rPr>
                <w:rStyle w:val="IndexLink"/>
                <w:rtl w:val="true"/>
              </w:rPr>
              <w:t>:</w:t>
              <w:tab/>
            </w:r>
            <w:r>
              <w:rPr>
                <w:rStyle w:val="IndexLink"/>
              </w:rPr>
              <w:t>187</w:t>
            </w:r>
          </w:hyperlink>
        </w:p>
        <w:p>
          <w:pPr>
            <w:pStyle w:val="Contents5"/>
            <w:tabs>
              <w:tab w:val="clear" w:pos="7892"/>
              <w:tab w:val="right" w:pos="9026" w:leader="dot"/>
            </w:tabs>
            <w:rPr/>
          </w:pPr>
          <w:hyperlink w:anchor="__RefHeading___Toc2857106_237004111">
            <w:r>
              <w:rPr>
                <w:webHidden/>
                <w:rStyle w:val="IndexLink"/>
                <w:rtl w:val="true"/>
              </w:rPr>
              <w:t>العيادة كل ثلاثة أيام</w:t>
            </w:r>
            <w:r>
              <w:rPr>
                <w:rStyle w:val="IndexLink"/>
                <w:rtl w:val="true"/>
              </w:rPr>
              <w:t>:</w:t>
              <w:tab/>
            </w:r>
            <w:r>
              <w:rPr>
                <w:rStyle w:val="IndexLink"/>
              </w:rPr>
              <w:t>187</w:t>
            </w:r>
          </w:hyperlink>
        </w:p>
        <w:p>
          <w:pPr>
            <w:pStyle w:val="Contents5"/>
            <w:tabs>
              <w:tab w:val="clear" w:pos="7892"/>
              <w:tab w:val="right" w:pos="9026" w:leader="dot"/>
            </w:tabs>
            <w:rPr/>
          </w:pPr>
          <w:hyperlink w:anchor="__RefHeading___Toc2857108_237004111">
            <w:r>
              <w:rPr>
                <w:webHidden/>
                <w:rStyle w:val="IndexLink"/>
                <w:rtl w:val="true"/>
              </w:rPr>
              <w:t>العيادة بعد ثلاثة أيام</w:t>
            </w:r>
            <w:r>
              <w:rPr>
                <w:rStyle w:val="IndexLink"/>
                <w:rtl w:val="true"/>
              </w:rPr>
              <w:t>:</w:t>
              <w:tab/>
            </w:r>
            <w:r>
              <w:rPr>
                <w:rStyle w:val="IndexLink"/>
              </w:rPr>
              <w:t>189</w:t>
            </w:r>
          </w:hyperlink>
        </w:p>
        <w:p>
          <w:pPr>
            <w:pStyle w:val="Contents5"/>
            <w:tabs>
              <w:tab w:val="clear" w:pos="7892"/>
              <w:tab w:val="right" w:pos="9026" w:leader="dot"/>
            </w:tabs>
            <w:rPr/>
          </w:pPr>
          <w:hyperlink w:anchor="__RefHeading___Toc2857110_237004111">
            <w:r>
              <w:rPr>
                <w:webHidden/>
                <w:rStyle w:val="IndexLink"/>
                <w:rtl w:val="true"/>
              </w:rPr>
              <w:t>العيادة ثلاث مرات</w:t>
            </w:r>
            <w:r>
              <w:rPr>
                <w:rStyle w:val="IndexLink"/>
                <w:rtl w:val="true"/>
              </w:rPr>
              <w:t>:</w:t>
              <w:tab/>
            </w:r>
            <w:r>
              <w:rPr>
                <w:rStyle w:val="IndexLink"/>
              </w:rPr>
              <w:t>190</w:t>
            </w:r>
          </w:hyperlink>
        </w:p>
        <w:p>
          <w:pPr>
            <w:pStyle w:val="Contents5"/>
            <w:tabs>
              <w:tab w:val="clear" w:pos="7892"/>
              <w:tab w:val="right" w:pos="9026" w:leader="dot"/>
            </w:tabs>
            <w:rPr/>
          </w:pPr>
          <w:hyperlink w:anchor="__RefHeading___Toc2857112_237004111">
            <w:r>
              <w:rPr>
                <w:webHidden/>
                <w:rStyle w:val="IndexLink"/>
                <w:rtl w:val="true"/>
              </w:rPr>
              <w:t>أوقات العيادة</w:t>
            </w:r>
            <w:r>
              <w:rPr>
                <w:rStyle w:val="IndexLink"/>
                <w:rtl w:val="true"/>
              </w:rPr>
              <w:t>:</w:t>
              <w:tab/>
            </w:r>
            <w:r>
              <w:rPr>
                <w:rStyle w:val="IndexLink"/>
              </w:rPr>
              <w:t>190</w:t>
            </w:r>
          </w:hyperlink>
        </w:p>
        <w:p>
          <w:pPr>
            <w:pStyle w:val="Contents5"/>
            <w:tabs>
              <w:tab w:val="clear" w:pos="7892"/>
              <w:tab w:val="right" w:pos="9026" w:leader="dot"/>
            </w:tabs>
            <w:rPr/>
          </w:pPr>
          <w:hyperlink w:anchor="__RefHeading___Toc2857114_237004111">
            <w:r>
              <w:rPr>
                <w:webHidden/>
                <w:rStyle w:val="IndexLink"/>
                <w:rtl w:val="true"/>
              </w:rPr>
              <w:t>العيادة لمن؟</w:t>
            </w:r>
            <w:r>
              <w:rPr>
                <w:rStyle w:val="IndexLink"/>
                <w:rtl w:val="true"/>
              </w:rPr>
              <w:t>!</w:t>
              <w:tab/>
            </w:r>
            <w:r>
              <w:rPr>
                <w:rStyle w:val="IndexLink"/>
              </w:rPr>
              <w:t>191</w:t>
            </w:r>
          </w:hyperlink>
        </w:p>
        <w:p>
          <w:pPr>
            <w:pStyle w:val="Contents5"/>
            <w:tabs>
              <w:tab w:val="clear" w:pos="7892"/>
              <w:tab w:val="right" w:pos="9026" w:leader="dot"/>
            </w:tabs>
            <w:rPr/>
          </w:pPr>
          <w:hyperlink w:anchor="__RefHeading___Toc2857116_237004111">
            <w:r>
              <w:rPr>
                <w:webHidden/>
                <w:rStyle w:val="IndexLink"/>
                <w:rtl w:val="true"/>
              </w:rPr>
              <w:t>عيادة الرجل للمرأة</w:t>
            </w:r>
            <w:r>
              <w:rPr>
                <w:rStyle w:val="IndexLink"/>
                <w:rtl w:val="true"/>
              </w:rPr>
              <w:t>:</w:t>
              <w:tab/>
            </w:r>
            <w:r>
              <w:rPr>
                <w:rStyle w:val="IndexLink"/>
              </w:rPr>
              <w:t>194</w:t>
            </w:r>
          </w:hyperlink>
        </w:p>
        <w:p>
          <w:pPr>
            <w:pStyle w:val="Contents5"/>
            <w:tabs>
              <w:tab w:val="clear" w:pos="7892"/>
              <w:tab w:val="right" w:pos="9026" w:leader="dot"/>
            </w:tabs>
            <w:rPr/>
          </w:pPr>
          <w:hyperlink w:anchor="__RefHeading___Toc2857118_237004111">
            <w:r>
              <w:rPr>
                <w:webHidden/>
                <w:rStyle w:val="IndexLink"/>
                <w:rtl w:val="true"/>
              </w:rPr>
              <w:t>عيادة بني هاشم</w:t>
            </w:r>
            <w:r>
              <w:rPr>
                <w:rStyle w:val="IndexLink"/>
                <w:rtl w:val="true"/>
              </w:rPr>
              <w:t>:</w:t>
              <w:tab/>
            </w:r>
            <w:r>
              <w:rPr>
                <w:rStyle w:val="IndexLink"/>
              </w:rPr>
              <w:t>194</w:t>
            </w:r>
          </w:hyperlink>
        </w:p>
        <w:p>
          <w:pPr>
            <w:pStyle w:val="Contents5"/>
            <w:tabs>
              <w:tab w:val="clear" w:pos="7892"/>
              <w:tab w:val="right" w:pos="9026" w:leader="dot"/>
            </w:tabs>
            <w:rPr/>
          </w:pPr>
          <w:hyperlink w:anchor="__RefHeading___Toc2857120_237004111">
            <w:r>
              <w:rPr>
                <w:webHidden/>
                <w:rStyle w:val="IndexLink"/>
                <w:rtl w:val="true"/>
              </w:rPr>
              <w:t>عيادة الأقارب</w:t>
            </w:r>
            <w:r>
              <w:rPr>
                <w:rStyle w:val="IndexLink"/>
                <w:rtl w:val="true"/>
              </w:rPr>
              <w:t>:</w:t>
              <w:tab/>
            </w:r>
            <w:r>
              <w:rPr>
                <w:rStyle w:val="IndexLink"/>
              </w:rPr>
              <w:t>194</w:t>
            </w:r>
          </w:hyperlink>
        </w:p>
        <w:p>
          <w:pPr>
            <w:pStyle w:val="Contents5"/>
            <w:tabs>
              <w:tab w:val="clear" w:pos="7892"/>
              <w:tab w:val="right" w:pos="9026" w:leader="dot"/>
            </w:tabs>
            <w:rPr/>
          </w:pPr>
          <w:hyperlink w:anchor="__RefHeading___Toc2857122_237004111">
            <w:r>
              <w:rPr>
                <w:webHidden/>
                <w:rStyle w:val="IndexLink"/>
                <w:rtl w:val="true"/>
              </w:rPr>
              <w:t>إستحباب الهدية للمريض</w:t>
            </w:r>
            <w:r>
              <w:rPr>
                <w:rStyle w:val="IndexLink"/>
                <w:rtl w:val="true"/>
              </w:rPr>
              <w:t>:</w:t>
              <w:tab/>
            </w:r>
            <w:r>
              <w:rPr>
                <w:rStyle w:val="IndexLink"/>
              </w:rPr>
              <w:t>194</w:t>
            </w:r>
          </w:hyperlink>
        </w:p>
        <w:p>
          <w:pPr>
            <w:pStyle w:val="Contents5"/>
            <w:tabs>
              <w:tab w:val="clear" w:pos="7892"/>
              <w:tab w:val="right" w:pos="9026" w:leader="dot"/>
            </w:tabs>
            <w:rPr/>
          </w:pPr>
          <w:hyperlink w:anchor="__RefHeading___Toc2857124_237004111">
            <w:r>
              <w:rPr>
                <w:webHidden/>
                <w:rStyle w:val="IndexLink"/>
                <w:rtl w:val="true"/>
              </w:rPr>
              <w:t>عدم شكوى المريض إلى عواده</w:t>
            </w:r>
            <w:r>
              <w:rPr>
                <w:rStyle w:val="IndexLink"/>
                <w:rtl w:val="true"/>
              </w:rPr>
              <w:t>:</w:t>
              <w:tab/>
            </w:r>
            <w:r>
              <w:rPr>
                <w:rStyle w:val="IndexLink"/>
              </w:rPr>
              <w:t>195</w:t>
            </w:r>
          </w:hyperlink>
        </w:p>
        <w:p>
          <w:pPr>
            <w:pStyle w:val="Contents5"/>
            <w:tabs>
              <w:tab w:val="clear" w:pos="7892"/>
              <w:tab w:val="right" w:pos="9026" w:leader="dot"/>
            </w:tabs>
            <w:rPr/>
          </w:pPr>
          <w:hyperlink w:anchor="__RefHeading___Toc2857126_237004111">
            <w:r>
              <w:rPr>
                <w:webHidden/>
                <w:rStyle w:val="IndexLink"/>
                <w:rtl w:val="true"/>
              </w:rPr>
              <w:t>عدم إسماع المريض التعوذ من البلاء</w:t>
            </w:r>
            <w:r>
              <w:rPr>
                <w:rStyle w:val="IndexLink"/>
                <w:rtl w:val="true"/>
              </w:rPr>
              <w:t>:</w:t>
              <w:tab/>
            </w:r>
            <w:r>
              <w:rPr>
                <w:rStyle w:val="IndexLink"/>
              </w:rPr>
              <w:t>201</w:t>
            </w:r>
          </w:hyperlink>
        </w:p>
        <w:p>
          <w:pPr>
            <w:pStyle w:val="Contents5"/>
            <w:tabs>
              <w:tab w:val="clear" w:pos="7892"/>
              <w:tab w:val="right" w:pos="9026" w:leader="dot"/>
            </w:tabs>
            <w:rPr/>
          </w:pPr>
          <w:hyperlink w:anchor="__RefHeading___Toc2857128_237004111">
            <w:r>
              <w:rPr>
                <w:webHidden/>
                <w:rStyle w:val="IndexLink"/>
                <w:rtl w:val="true"/>
              </w:rPr>
              <w:t>عدم إطالة الجلوس عند المريض</w:t>
            </w:r>
            <w:r>
              <w:rPr>
                <w:rStyle w:val="IndexLink"/>
                <w:rtl w:val="true"/>
              </w:rPr>
              <w:t>:</w:t>
              <w:tab/>
            </w:r>
            <w:r>
              <w:rPr>
                <w:rStyle w:val="IndexLink"/>
              </w:rPr>
              <w:t>201</w:t>
            </w:r>
          </w:hyperlink>
        </w:p>
        <w:p>
          <w:pPr>
            <w:pStyle w:val="Contents5"/>
            <w:tabs>
              <w:tab w:val="clear" w:pos="7892"/>
              <w:tab w:val="right" w:pos="9026" w:leader="dot"/>
            </w:tabs>
            <w:rPr/>
          </w:pPr>
          <w:hyperlink w:anchor="__RefHeading___Toc2857130_237004111">
            <w:r>
              <w:rPr>
                <w:webHidden/>
                <w:rStyle w:val="IndexLink"/>
                <w:rtl w:val="true"/>
              </w:rPr>
              <w:t>وضع اليد على المريض،و الجلوس عند رأسه</w:t>
            </w:r>
            <w:r>
              <w:rPr>
                <w:rStyle w:val="IndexLink"/>
                <w:rtl w:val="true"/>
              </w:rPr>
              <w:t>:</w:t>
              <w:tab/>
            </w:r>
            <w:r>
              <w:rPr>
                <w:rStyle w:val="IndexLink"/>
              </w:rPr>
              <w:t>202</w:t>
            </w:r>
          </w:hyperlink>
        </w:p>
        <w:p>
          <w:pPr>
            <w:pStyle w:val="Contents5"/>
            <w:tabs>
              <w:tab w:val="clear" w:pos="7892"/>
              <w:tab w:val="right" w:pos="9026" w:leader="dot"/>
            </w:tabs>
            <w:rPr/>
          </w:pPr>
          <w:hyperlink w:anchor="__RefHeading___Toc2857132_237004111">
            <w:r>
              <w:rPr>
                <w:webHidden/>
                <w:rStyle w:val="IndexLink"/>
                <w:rtl w:val="true"/>
              </w:rPr>
              <w:t>دعاء المريض للعائد و العكس</w:t>
            </w:r>
            <w:r>
              <w:rPr>
                <w:rStyle w:val="IndexLink"/>
                <w:rtl w:val="true"/>
              </w:rPr>
              <w:t>:</w:t>
              <w:tab/>
            </w:r>
            <w:r>
              <w:rPr>
                <w:rStyle w:val="IndexLink"/>
              </w:rPr>
              <w:t>205</w:t>
            </w:r>
          </w:hyperlink>
        </w:p>
        <w:p>
          <w:pPr>
            <w:pStyle w:val="Contents5"/>
            <w:tabs>
              <w:tab w:val="clear" w:pos="7892"/>
              <w:tab w:val="right" w:pos="9026" w:leader="dot"/>
            </w:tabs>
            <w:rPr/>
          </w:pPr>
          <w:hyperlink w:anchor="__RefHeading___Toc2857134_237004111">
            <w:r>
              <w:rPr>
                <w:webHidden/>
                <w:rStyle w:val="IndexLink"/>
                <w:rtl w:val="true"/>
              </w:rPr>
              <w:t>دعاء المساكين للمريض</w:t>
            </w:r>
            <w:r>
              <w:rPr>
                <w:rStyle w:val="IndexLink"/>
                <w:rtl w:val="true"/>
              </w:rPr>
              <w:t>:</w:t>
              <w:tab/>
            </w:r>
            <w:r>
              <w:rPr>
                <w:rStyle w:val="IndexLink"/>
              </w:rPr>
              <w:t>206</w:t>
            </w:r>
          </w:hyperlink>
        </w:p>
        <w:p>
          <w:pPr>
            <w:pStyle w:val="Contents5"/>
            <w:tabs>
              <w:tab w:val="clear" w:pos="7892"/>
              <w:tab w:val="right" w:pos="9026" w:leader="dot"/>
            </w:tabs>
            <w:rPr/>
          </w:pPr>
          <w:hyperlink w:anchor="__RefHeading___Toc2857136_237004111">
            <w:r>
              <w:rPr>
                <w:webHidden/>
                <w:rStyle w:val="IndexLink"/>
                <w:rtl w:val="true"/>
              </w:rPr>
              <w:t>سؤال المريض عن حاله،و عما يشتهي</w:t>
            </w:r>
            <w:r>
              <w:rPr>
                <w:rStyle w:val="IndexLink"/>
                <w:rtl w:val="true"/>
              </w:rPr>
              <w:t>:</w:t>
              <w:tab/>
            </w:r>
            <w:r>
              <w:rPr>
                <w:rStyle w:val="IndexLink"/>
              </w:rPr>
              <w:t>206</w:t>
            </w:r>
          </w:hyperlink>
        </w:p>
        <w:p>
          <w:pPr>
            <w:pStyle w:val="Contents5"/>
            <w:tabs>
              <w:tab w:val="clear" w:pos="7892"/>
              <w:tab w:val="right" w:pos="9026" w:leader="dot"/>
            </w:tabs>
            <w:rPr/>
          </w:pPr>
          <w:hyperlink w:anchor="__RefHeading___Toc2857138_237004111">
            <w:r>
              <w:rPr>
                <w:webHidden/>
                <w:rStyle w:val="IndexLink"/>
                <w:rtl w:val="true"/>
              </w:rPr>
              <w:t>التأميل بالصحة و السلامة</w:t>
            </w:r>
            <w:r>
              <w:rPr>
                <w:rStyle w:val="IndexLink"/>
                <w:rtl w:val="true"/>
              </w:rPr>
              <w:t>:</w:t>
              <w:tab/>
            </w:r>
            <w:r>
              <w:rPr>
                <w:rStyle w:val="IndexLink"/>
              </w:rPr>
              <w:t>206</w:t>
            </w:r>
          </w:hyperlink>
        </w:p>
        <w:p>
          <w:pPr>
            <w:pStyle w:val="Contents5"/>
            <w:tabs>
              <w:tab w:val="clear" w:pos="7892"/>
              <w:tab w:val="right" w:pos="9026" w:leader="dot"/>
            </w:tabs>
            <w:rPr/>
          </w:pPr>
          <w:hyperlink w:anchor="__RefHeading___Toc2857140_237004111">
            <w:r>
              <w:rPr>
                <w:webHidden/>
                <w:rStyle w:val="IndexLink"/>
                <w:rtl w:val="true"/>
              </w:rPr>
              <w:t>الأكل عند المريض</w:t>
            </w:r>
            <w:r>
              <w:rPr>
                <w:rStyle w:val="IndexLink"/>
                <w:rtl w:val="true"/>
              </w:rPr>
              <w:t>:</w:t>
              <w:tab/>
            </w:r>
            <w:r>
              <w:rPr>
                <w:rStyle w:val="IndexLink"/>
              </w:rPr>
              <w:t>207</w:t>
            </w:r>
          </w:hyperlink>
        </w:p>
        <w:p>
          <w:pPr>
            <w:pStyle w:val="Contents5"/>
            <w:tabs>
              <w:tab w:val="clear" w:pos="7892"/>
              <w:tab w:val="right" w:pos="9026" w:leader="dot"/>
            </w:tabs>
            <w:rPr/>
          </w:pPr>
          <w:hyperlink w:anchor="__RefHeading___Toc2857142_237004111">
            <w:r>
              <w:rPr>
                <w:webHidden/>
                <w:rStyle w:val="IndexLink"/>
                <w:rtl w:val="true"/>
              </w:rPr>
              <w:t>ما يقال للمريض بعد شفائه</w:t>
            </w:r>
            <w:r>
              <w:rPr>
                <w:rStyle w:val="IndexLink"/>
                <w:rtl w:val="true"/>
              </w:rPr>
              <w:t>:</w:t>
              <w:tab/>
            </w:r>
            <w:r>
              <w:rPr>
                <w:rStyle w:val="IndexLink"/>
              </w:rPr>
              <w:t>207</w:t>
            </w:r>
          </w:hyperlink>
        </w:p>
        <w:p>
          <w:pPr>
            <w:pStyle w:val="Contents2"/>
            <w:tabs>
              <w:tab w:val="clear" w:pos="8743"/>
              <w:tab w:val="right" w:pos="9026" w:leader="dot"/>
            </w:tabs>
            <w:rPr/>
          </w:pPr>
          <w:hyperlink w:anchor="__RefHeading___Toc2857144_237004111">
            <w:r>
              <w:rPr>
                <w:webHidden/>
                <w:rStyle w:val="IndexLink"/>
                <w:rtl w:val="true"/>
              </w:rPr>
              <w:t>القسم الثالث</w:t>
            </w:r>
            <w:r>
              <w:rPr>
                <w:rStyle w:val="IndexLink"/>
                <w:rtl w:val="true"/>
              </w:rPr>
              <w:t xml:space="preserve">: </w:t>
            </w:r>
            <w:r>
              <w:rPr>
                <w:rStyle w:val="IndexLink"/>
                <w:rtl w:val="true"/>
              </w:rPr>
              <w:t>الوقاية الصحية</w:t>
            </w:r>
            <w:r>
              <w:rPr>
                <w:rStyle w:val="IndexLink"/>
                <w:rtl w:val="true"/>
              </w:rPr>
              <w:t>:</w:t>
              <w:tab/>
            </w:r>
            <w:r>
              <w:rPr>
                <w:rStyle w:val="IndexLink"/>
              </w:rPr>
              <w:t>209</w:t>
            </w:r>
          </w:hyperlink>
        </w:p>
        <w:p>
          <w:pPr>
            <w:pStyle w:val="Contents3"/>
            <w:tabs>
              <w:tab w:val="clear" w:pos="8459"/>
              <w:tab w:val="right" w:pos="9026" w:leader="dot"/>
            </w:tabs>
            <w:rPr/>
          </w:pPr>
          <w:hyperlink w:anchor="__RefHeading___Toc2857146_237004111">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2857148_237004111">
            <w:r>
              <w:rPr>
                <w:webHidden/>
                <w:rStyle w:val="IndexLink"/>
                <w:rtl w:val="true"/>
              </w:rPr>
              <w:t>الفصل الأول</w:t>
            </w:r>
            <w:r>
              <w:rPr>
                <w:rStyle w:val="IndexLink"/>
                <w:rtl w:val="true"/>
              </w:rPr>
              <w:t xml:space="preserve">: </w:t>
            </w:r>
            <w:r>
              <w:rPr>
                <w:rStyle w:val="IndexLink"/>
                <w:rtl w:val="true"/>
              </w:rPr>
              <w:t>المقدمات</w:t>
            </w:r>
            <w:r>
              <w:rPr>
                <w:rStyle w:val="IndexLink"/>
                <w:rtl w:val="true"/>
              </w:rPr>
              <w:tab/>
            </w:r>
            <w:r>
              <w:rPr>
                <w:rStyle w:val="IndexLink"/>
              </w:rPr>
              <w:t>210</w:t>
            </w:r>
          </w:hyperlink>
        </w:p>
        <w:p>
          <w:pPr>
            <w:pStyle w:val="Contents4"/>
            <w:tabs>
              <w:tab w:val="clear" w:pos="8176"/>
              <w:tab w:val="right" w:pos="9026" w:leader="dot"/>
            </w:tabs>
            <w:rPr/>
          </w:pPr>
          <w:hyperlink w:anchor="__RefHeading___Toc2857150_237004111">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2857152_237004111">
            <w:r>
              <w:rPr>
                <w:webHidden/>
                <w:rStyle w:val="IndexLink"/>
                <w:rtl w:val="true"/>
              </w:rPr>
              <w:t>الوقاية الصحية في مجالها الأوسع</w:t>
            </w:r>
            <w:r>
              <w:rPr>
                <w:rStyle w:val="IndexLink"/>
                <w:rtl w:val="true"/>
              </w:rPr>
              <w:t>:</w:t>
              <w:tab/>
            </w:r>
            <w:r>
              <w:rPr>
                <w:rStyle w:val="IndexLink"/>
              </w:rPr>
              <w:t>211</w:t>
            </w:r>
          </w:hyperlink>
        </w:p>
        <w:p>
          <w:pPr>
            <w:pStyle w:val="Contents5"/>
            <w:tabs>
              <w:tab w:val="clear" w:pos="7892"/>
              <w:tab w:val="right" w:pos="9026" w:leader="dot"/>
            </w:tabs>
            <w:rPr/>
          </w:pPr>
          <w:hyperlink w:anchor="__RefHeading___Toc2857154_237004111">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2857156_237004111">
            <w:r>
              <w:rPr>
                <w:webHidden/>
                <w:rStyle w:val="IndexLink"/>
                <w:rtl w:val="true"/>
              </w:rPr>
              <w:t>البحث في خصائص الأشياء</w:t>
            </w:r>
            <w:r>
              <w:rPr>
                <w:rStyle w:val="IndexLink"/>
                <w:rtl w:val="true"/>
              </w:rPr>
              <w:t>:</w:t>
              <w:tab/>
            </w:r>
            <w:r>
              <w:rPr>
                <w:rStyle w:val="IndexLink"/>
              </w:rPr>
              <w:t>213</w:t>
            </w:r>
          </w:hyperlink>
        </w:p>
        <w:p>
          <w:pPr>
            <w:pStyle w:val="Contents5"/>
            <w:tabs>
              <w:tab w:val="clear" w:pos="7892"/>
              <w:tab w:val="right" w:pos="9026" w:leader="dot"/>
            </w:tabs>
            <w:rPr/>
          </w:pPr>
          <w:hyperlink w:anchor="__RefHeading___Toc2857158_237004111">
            <w:r>
              <w:rPr>
                <w:webHidden/>
                <w:rStyle w:val="IndexLink"/>
                <w:rtl w:val="true"/>
              </w:rPr>
              <w:t>اتجاهات البحث</w:t>
            </w:r>
            <w:r>
              <w:rPr>
                <w:rStyle w:val="IndexLink"/>
                <w:rtl w:val="true"/>
              </w:rPr>
              <w:t>:</w:t>
              <w:tab/>
            </w:r>
            <w:r>
              <w:rPr>
                <w:rStyle w:val="IndexLink"/>
              </w:rPr>
              <w:t>213</w:t>
            </w:r>
          </w:hyperlink>
        </w:p>
        <w:p>
          <w:pPr>
            <w:pStyle w:val="Contents4"/>
            <w:tabs>
              <w:tab w:val="clear" w:pos="8176"/>
              <w:tab w:val="right" w:pos="9026" w:leader="dot"/>
            </w:tabs>
            <w:rPr/>
          </w:pPr>
          <w:hyperlink w:anchor="__RefHeading___Toc2857160_237004111">
            <w:r>
              <w:rPr>
                <w:webHidden/>
                <w:rStyle w:val="IndexLink"/>
                <w:rtl w:val="true"/>
              </w:rPr>
              <w:t>النظافة من مجالها العام</w:t>
            </w:r>
            <w:r>
              <w:rPr>
                <w:rStyle w:val="IndexLink"/>
                <w:rtl w:val="true"/>
              </w:rPr>
              <w:t>:</w:t>
              <w:tab/>
            </w:r>
            <w:r>
              <w:rPr>
                <w:rStyle w:val="IndexLink"/>
              </w:rPr>
              <w:t>215</w:t>
            </w:r>
          </w:hyperlink>
        </w:p>
        <w:p>
          <w:pPr>
            <w:pStyle w:val="Contents5"/>
            <w:tabs>
              <w:tab w:val="clear" w:pos="7892"/>
              <w:tab w:val="right" w:pos="9026" w:leader="dot"/>
            </w:tabs>
            <w:rPr/>
          </w:pPr>
          <w:hyperlink w:anchor="__RefHeading___Toc2857162_237004111">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2857164_237004111">
            <w:r>
              <w:rPr>
                <w:webHidden/>
                <w:rStyle w:val="IndexLink"/>
                <w:rtl w:val="true"/>
              </w:rPr>
              <w:t>أمثلة على ما تقدم</w:t>
            </w:r>
            <w:r>
              <w:rPr>
                <w:rStyle w:val="IndexLink"/>
                <w:rtl w:val="true"/>
              </w:rPr>
              <w:t>:</w:t>
              <w:tab/>
            </w:r>
            <w:r>
              <w:rPr>
                <w:rStyle w:val="IndexLink"/>
              </w:rPr>
              <w:t>216</w:t>
            </w:r>
          </w:hyperlink>
        </w:p>
        <w:p>
          <w:pPr>
            <w:pStyle w:val="Contents3"/>
            <w:tabs>
              <w:tab w:val="clear" w:pos="8459"/>
              <w:tab w:val="right" w:pos="9026" w:leader="dot"/>
            </w:tabs>
            <w:rPr/>
          </w:pPr>
          <w:hyperlink w:anchor="__RefHeading___Toc2857166_237004111">
            <w:r>
              <w:rPr>
                <w:webHidden/>
                <w:rStyle w:val="IndexLink"/>
                <w:rtl w:val="true"/>
              </w:rPr>
              <w:t>الفصل الثاني</w:t>
            </w:r>
            <w:r>
              <w:rPr>
                <w:rStyle w:val="IndexLink"/>
                <w:rtl w:val="true"/>
              </w:rPr>
              <w:t xml:space="preserve">: </w:t>
            </w:r>
            <w:r>
              <w:rPr>
                <w:rStyle w:val="IndexLink"/>
                <w:rtl w:val="true"/>
              </w:rPr>
              <w:t>السواك</w:t>
            </w:r>
            <w:r>
              <w:rPr>
                <w:rStyle w:val="IndexLink"/>
                <w:rtl w:val="true"/>
              </w:rPr>
              <w:t>..</w:t>
            </w:r>
            <w:r>
              <w:rPr>
                <w:rStyle w:val="IndexLink"/>
                <w:rtl w:val="true"/>
              </w:rPr>
              <w:t>و الخلال</w:t>
            </w:r>
            <w:r>
              <w:rPr>
                <w:rStyle w:val="IndexLink"/>
                <w:rtl w:val="true"/>
              </w:rPr>
              <w:t>..</w:t>
              <w:tab/>
            </w:r>
            <w:r>
              <w:rPr>
                <w:rStyle w:val="IndexLink"/>
              </w:rPr>
              <w:t>220</w:t>
            </w:r>
          </w:hyperlink>
        </w:p>
        <w:p>
          <w:pPr>
            <w:pStyle w:val="Contents4"/>
            <w:tabs>
              <w:tab w:val="clear" w:pos="8176"/>
              <w:tab w:val="right" w:pos="9026" w:leader="dot"/>
            </w:tabs>
            <w:rPr/>
          </w:pPr>
          <w:hyperlink w:anchor="__RefHeading___Toc2857168_237004111">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2857170_237004111">
            <w:r>
              <w:rPr>
                <w:webHidden/>
                <w:rStyle w:val="IndexLink"/>
                <w:rtl w:val="true"/>
              </w:rPr>
              <w:t>بداية</w:t>
            </w:r>
            <w:r>
              <w:rPr>
                <w:rStyle w:val="IndexLink"/>
                <w:rtl w:val="true"/>
              </w:rPr>
              <w:t>:</w:t>
              <w:tab/>
            </w:r>
            <w:r>
              <w:rPr>
                <w:rStyle w:val="IndexLink"/>
              </w:rPr>
              <w:t>221</w:t>
            </w:r>
          </w:hyperlink>
        </w:p>
        <w:p>
          <w:pPr>
            <w:pStyle w:val="Contents4"/>
            <w:tabs>
              <w:tab w:val="clear" w:pos="8176"/>
              <w:tab w:val="right" w:pos="9026" w:leader="dot"/>
            </w:tabs>
            <w:rPr/>
          </w:pPr>
          <w:hyperlink w:anchor="__RefHeading___Toc2857172_237004111">
            <w:r>
              <w:rPr>
                <w:webHidden/>
                <w:rStyle w:val="IndexLink"/>
                <w:rtl w:val="true"/>
              </w:rPr>
              <w:t>سؤال و جوابه</w:t>
            </w:r>
            <w:r>
              <w:rPr>
                <w:rStyle w:val="IndexLink"/>
                <w:rtl w:val="true"/>
              </w:rPr>
              <w:t>:</w:t>
              <w:tab/>
            </w:r>
            <w:r>
              <w:rPr>
                <w:rStyle w:val="IndexLink"/>
              </w:rPr>
              <w:t>221</w:t>
            </w:r>
          </w:hyperlink>
        </w:p>
        <w:p>
          <w:pPr>
            <w:pStyle w:val="Contents4"/>
            <w:tabs>
              <w:tab w:val="clear" w:pos="8176"/>
              <w:tab w:val="right" w:pos="9026" w:leader="dot"/>
            </w:tabs>
            <w:rPr/>
          </w:pPr>
          <w:hyperlink w:anchor="__RefHeading___Toc2857174_237004111">
            <w:r>
              <w:rPr>
                <w:webHidden/>
                <w:rStyle w:val="IndexLink"/>
                <w:rtl w:val="true"/>
              </w:rPr>
              <w:t>السواك</w:t>
            </w:r>
            <w:r>
              <w:rPr>
                <w:rStyle w:val="IndexLink"/>
                <w:rtl w:val="true"/>
              </w:rPr>
              <w:t>:</w:t>
              <w:tab/>
            </w:r>
            <w:r>
              <w:rPr>
                <w:rStyle w:val="IndexLink"/>
              </w:rPr>
              <w:t>223</w:t>
            </w:r>
          </w:hyperlink>
        </w:p>
        <w:p>
          <w:pPr>
            <w:pStyle w:val="Contents5"/>
            <w:tabs>
              <w:tab w:val="clear" w:pos="7892"/>
              <w:tab w:val="right" w:pos="9026" w:leader="dot"/>
            </w:tabs>
            <w:rPr/>
          </w:pPr>
          <w:hyperlink w:anchor="__RefHeading___Toc2857176_237004111">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2857178_237004111">
            <w:r>
              <w:rPr>
                <w:webHidden/>
                <w:rStyle w:val="IndexLink"/>
                <w:rtl w:val="true"/>
              </w:rPr>
              <w:t>موقف المعصومين</w:t>
            </w:r>
            <w:r>
              <w:rPr>
                <w:rStyle w:val="IndexLink"/>
                <w:rtl w:val="true"/>
              </w:rPr>
              <w:t>(</w:t>
            </w:r>
            <w:r>
              <w:rPr>
                <w:rStyle w:val="IndexLink"/>
                <w:rtl w:val="true"/>
              </w:rPr>
              <w:t>ع</w:t>
            </w:r>
            <w:r>
              <w:rPr>
                <w:rStyle w:val="IndexLink"/>
                <w:rtl w:val="true"/>
              </w:rPr>
              <w:t>)</w:t>
            </w:r>
            <w:r>
              <w:rPr>
                <w:rStyle w:val="IndexLink"/>
                <w:rtl w:val="true"/>
              </w:rPr>
              <w:t>من السواك</w:t>
            </w:r>
            <w:r>
              <w:rPr>
                <w:rStyle w:val="IndexLink"/>
                <w:rtl w:val="true"/>
              </w:rPr>
              <w:t>:</w:t>
              <w:tab/>
            </w:r>
            <w:r>
              <w:rPr>
                <w:rStyle w:val="IndexLink"/>
              </w:rPr>
              <w:t>223</w:t>
            </w:r>
          </w:hyperlink>
        </w:p>
        <w:p>
          <w:pPr>
            <w:pStyle w:val="Contents6"/>
            <w:tabs>
              <w:tab w:val="clear" w:pos="7609"/>
              <w:tab w:val="right" w:pos="9026" w:leader="dot"/>
            </w:tabs>
            <w:rPr/>
          </w:pPr>
          <w:hyperlink w:anchor="__RefHeading___Toc2857180_237004111">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2857182_237004111">
            <w:r>
              <w:rPr>
                <w:webHidden/>
                <w:rStyle w:val="IndexLink"/>
                <w:rtl w:val="true"/>
              </w:rPr>
              <w:t>الأولى</w:t>
            </w:r>
            <w:r>
              <w:rPr>
                <w:rStyle w:val="IndexLink"/>
                <w:rtl w:val="true"/>
              </w:rPr>
              <w:t>:</w:t>
              <w:tab/>
            </w:r>
            <w:r>
              <w:rPr>
                <w:rStyle w:val="IndexLink"/>
              </w:rPr>
              <w:t>225</w:t>
            </w:r>
          </w:hyperlink>
        </w:p>
        <w:p>
          <w:pPr>
            <w:pStyle w:val="Contents6"/>
            <w:tabs>
              <w:tab w:val="clear" w:pos="7609"/>
              <w:tab w:val="right" w:pos="9026" w:leader="dot"/>
            </w:tabs>
            <w:rPr/>
          </w:pPr>
          <w:hyperlink w:anchor="__RefHeading___Toc2857184_237004111">
            <w:r>
              <w:rPr>
                <w:webHidden/>
                <w:rStyle w:val="IndexLink"/>
                <w:rtl w:val="true"/>
              </w:rPr>
              <w:t>الثانية</w:t>
            </w:r>
            <w:r>
              <w:rPr>
                <w:rStyle w:val="IndexLink"/>
                <w:rtl w:val="true"/>
              </w:rPr>
              <w:t>:</w:t>
            </w:r>
            <w:r>
              <w:rPr>
                <w:rStyle w:val="IndexLink"/>
                <w:rtl w:val="true"/>
              </w:rPr>
              <w:t>السواك للوضوء و الصلاة</w:t>
            </w:r>
            <w:r>
              <w:rPr>
                <w:rStyle w:val="IndexLink"/>
                <w:rtl w:val="true"/>
              </w:rPr>
              <w:t>:</w:t>
              <w:tab/>
            </w:r>
            <w:r>
              <w:rPr>
                <w:rStyle w:val="IndexLink"/>
              </w:rPr>
              <w:t>228</w:t>
            </w:r>
          </w:hyperlink>
        </w:p>
        <w:p>
          <w:pPr>
            <w:pStyle w:val="Contents6"/>
            <w:tabs>
              <w:tab w:val="clear" w:pos="7609"/>
              <w:tab w:val="right" w:pos="9026" w:leader="dot"/>
            </w:tabs>
            <w:rPr/>
          </w:pPr>
          <w:hyperlink w:anchor="__RefHeading___Toc2857186_237004111">
            <w:r>
              <w:rPr>
                <w:webHidden/>
                <w:rStyle w:val="IndexLink"/>
                <w:rtl w:val="true"/>
              </w:rPr>
              <w:t>إشارة</w:t>
            </w:r>
            <w:r>
              <w:rPr>
                <w:rStyle w:val="IndexLink"/>
                <w:rtl w:val="true"/>
              </w:rPr>
              <w:t>:</w:t>
              <w:tab/>
            </w:r>
            <w:r>
              <w:rPr>
                <w:rStyle w:val="IndexLink"/>
              </w:rPr>
              <w:t>230</w:t>
            </w:r>
          </w:hyperlink>
        </w:p>
        <w:p>
          <w:pPr>
            <w:pStyle w:val="Contents5"/>
            <w:tabs>
              <w:tab w:val="clear" w:pos="7892"/>
              <w:tab w:val="right" w:pos="9026" w:leader="dot"/>
            </w:tabs>
            <w:rPr/>
          </w:pPr>
          <w:hyperlink w:anchor="__RefHeading___Toc2857188_237004111">
            <w:r>
              <w:rPr>
                <w:webHidden/>
                <w:rStyle w:val="IndexLink"/>
                <w:rtl w:val="true"/>
              </w:rPr>
              <w:t>منافع السواك</w:t>
            </w:r>
            <w:r>
              <w:rPr>
                <w:rStyle w:val="IndexLink"/>
                <w:rtl w:val="true"/>
              </w:rPr>
              <w:t>..</w:t>
            </w:r>
            <w:r>
              <w:rPr>
                <w:rStyle w:val="IndexLink"/>
                <w:rtl w:val="true"/>
              </w:rPr>
              <w:t>و أوقاته</w:t>
            </w:r>
            <w:r>
              <w:rPr>
                <w:rStyle w:val="IndexLink"/>
                <w:rtl w:val="true"/>
              </w:rPr>
              <w:t>..</w:t>
            </w:r>
            <w:r>
              <w:rPr>
                <w:rStyle w:val="IndexLink"/>
                <w:rtl w:val="true"/>
              </w:rPr>
              <w:t>و كيفياته</w:t>
            </w:r>
            <w:r>
              <w:rPr>
                <w:rStyle w:val="IndexLink"/>
                <w:rtl w:val="true"/>
              </w:rPr>
              <w:t>:</w:t>
              <w:tab/>
            </w:r>
            <w:r>
              <w:rPr>
                <w:rStyle w:val="IndexLink"/>
              </w:rPr>
              <w:t>230</w:t>
            </w:r>
          </w:hyperlink>
        </w:p>
        <w:p>
          <w:pPr>
            <w:pStyle w:val="Contents5"/>
            <w:tabs>
              <w:tab w:val="clear" w:pos="7892"/>
              <w:tab w:val="right" w:pos="9026" w:leader="dot"/>
            </w:tabs>
            <w:rPr/>
          </w:pPr>
          <w:hyperlink w:anchor="__RefHeading___Toc2857190_237004111">
            <w:r>
              <w:rPr>
                <w:webHidden/>
                <w:rStyle w:val="IndexLink"/>
                <w:rtl w:val="true"/>
              </w:rPr>
              <w:t>لو علم الناس ما في السواك</w:t>
            </w:r>
            <w:r>
              <w:rPr>
                <w:rStyle w:val="IndexLink"/>
                <w:rtl w:val="true"/>
              </w:rPr>
              <w:t>:</w:t>
              <w:tab/>
            </w:r>
            <w:r>
              <w:rPr>
                <w:rStyle w:val="IndexLink"/>
              </w:rPr>
              <w:t>231</w:t>
            </w:r>
          </w:hyperlink>
        </w:p>
        <w:p>
          <w:pPr>
            <w:pStyle w:val="Contents5"/>
            <w:tabs>
              <w:tab w:val="clear" w:pos="7892"/>
              <w:tab w:val="right" w:pos="9026" w:leader="dot"/>
            </w:tabs>
            <w:rPr/>
          </w:pPr>
          <w:hyperlink w:anchor="__RefHeading___Toc2857192_237004111">
            <w:r>
              <w:rPr>
                <w:webHidden/>
                <w:rStyle w:val="IndexLink"/>
                <w:rtl w:val="true"/>
              </w:rPr>
              <w:t xml:space="preserve">فوائد السواك </w:t>
            </w:r>
            <w:r>
              <w:rPr>
                <w:rStyle w:val="IndexLink"/>
                <w:rtl w:val="true"/>
              </w:rPr>
              <w:t>..</w:t>
            </w:r>
            <w:r>
              <w:rPr>
                <w:rStyle w:val="IndexLink"/>
                <w:rtl w:val="true"/>
              </w:rPr>
              <w:t>في روايات أهل البيت</w:t>
            </w:r>
            <w:r>
              <w:rPr>
                <w:rStyle w:val="IndexLink"/>
                <w:rtl w:val="true"/>
              </w:rPr>
              <w:t>(</w:t>
            </w:r>
            <w:r>
              <w:rPr>
                <w:rStyle w:val="IndexLink"/>
                <w:rtl w:val="true"/>
              </w:rPr>
              <w:t>ع</w:t>
            </w:r>
            <w:r>
              <w:rPr>
                <w:rStyle w:val="IndexLink"/>
                <w:rtl w:val="true"/>
              </w:rPr>
              <w:t>):</w:t>
              <w:tab/>
            </w:r>
            <w:r>
              <w:rPr>
                <w:rStyle w:val="IndexLink"/>
              </w:rPr>
              <w:t>232</w:t>
            </w:r>
          </w:hyperlink>
        </w:p>
        <w:p>
          <w:pPr>
            <w:pStyle w:val="Contents5"/>
            <w:tabs>
              <w:tab w:val="clear" w:pos="7892"/>
              <w:tab w:val="right" w:pos="9026" w:leader="dot"/>
            </w:tabs>
            <w:rPr/>
          </w:pPr>
          <w:hyperlink w:anchor="__RefHeading___Toc2857194_237004111">
            <w:r>
              <w:rPr>
                <w:webHidden/>
                <w:rStyle w:val="IndexLink"/>
                <w:rtl w:val="true"/>
              </w:rPr>
              <w:t>مجمل ما تقدم</w:t>
            </w:r>
            <w:r>
              <w:rPr>
                <w:rStyle w:val="IndexLink"/>
                <w:rtl w:val="true"/>
              </w:rPr>
              <w:t>:</w:t>
              <w:tab/>
            </w:r>
            <w:r>
              <w:rPr>
                <w:rStyle w:val="IndexLink"/>
              </w:rPr>
              <w:t>235</w:t>
            </w:r>
          </w:hyperlink>
        </w:p>
        <w:p>
          <w:pPr>
            <w:pStyle w:val="Contents5"/>
            <w:tabs>
              <w:tab w:val="clear" w:pos="7892"/>
              <w:tab w:val="right" w:pos="9026" w:leader="dot"/>
            </w:tabs>
            <w:rPr/>
          </w:pPr>
          <w:hyperlink w:anchor="__RefHeading___Toc2857196_237004111">
            <w:r>
              <w:rPr>
                <w:webHidden/>
                <w:rStyle w:val="IndexLink"/>
                <w:rtl w:val="true"/>
              </w:rPr>
              <w:t>السواك</w:t>
            </w:r>
            <w:r>
              <w:rPr>
                <w:rStyle w:val="IndexLink"/>
                <w:rtl w:val="true"/>
              </w:rPr>
              <w:t>..</w:t>
            </w:r>
            <w:r>
              <w:rPr>
                <w:rStyle w:val="IndexLink"/>
                <w:rtl w:val="true"/>
              </w:rPr>
              <w:t>يبيض الأسنان</w:t>
            </w:r>
            <w:r>
              <w:rPr>
                <w:rStyle w:val="IndexLink"/>
                <w:rtl w:val="true"/>
              </w:rPr>
              <w:t>:</w:t>
              <w:tab/>
            </w:r>
            <w:r>
              <w:rPr>
                <w:rStyle w:val="IndexLink"/>
              </w:rPr>
              <w:t>237</w:t>
            </w:r>
          </w:hyperlink>
        </w:p>
        <w:p>
          <w:pPr>
            <w:pStyle w:val="Contents5"/>
            <w:tabs>
              <w:tab w:val="clear" w:pos="7892"/>
              <w:tab w:val="right" w:pos="9026" w:leader="dot"/>
            </w:tabs>
            <w:rPr/>
          </w:pPr>
          <w:hyperlink w:anchor="__RefHeading___Toc2857198_237004111">
            <w:r>
              <w:rPr>
                <w:webHidden/>
                <w:rStyle w:val="IndexLink"/>
                <w:rtl w:val="true"/>
              </w:rPr>
              <w:t>السواك</w:t>
            </w:r>
            <w:r>
              <w:rPr>
                <w:rStyle w:val="IndexLink"/>
                <w:rtl w:val="true"/>
              </w:rPr>
              <w:t>.</w:t>
            </w:r>
            <w:r>
              <w:rPr>
                <w:rStyle w:val="IndexLink"/>
                <w:rtl w:val="true"/>
              </w:rPr>
              <w:t>يطيب رائحة الفم</w:t>
            </w:r>
            <w:r>
              <w:rPr>
                <w:rStyle w:val="IndexLink"/>
                <w:rtl w:val="true"/>
              </w:rPr>
              <w:t>:</w:t>
              <w:tab/>
            </w:r>
            <w:r>
              <w:rPr>
                <w:rStyle w:val="IndexLink"/>
              </w:rPr>
              <w:t>238</w:t>
            </w:r>
          </w:hyperlink>
        </w:p>
        <w:p>
          <w:pPr>
            <w:pStyle w:val="Contents5"/>
            <w:tabs>
              <w:tab w:val="clear" w:pos="7892"/>
              <w:tab w:val="right" w:pos="9026" w:leader="dot"/>
            </w:tabs>
            <w:rPr/>
          </w:pPr>
          <w:hyperlink w:anchor="__RefHeading___Toc2857200_237004111">
            <w:r>
              <w:rPr>
                <w:webHidden/>
                <w:rStyle w:val="IndexLink"/>
                <w:rtl w:val="true"/>
              </w:rPr>
              <w:t>يذهب بالحفر</w:t>
            </w:r>
            <w:r>
              <w:rPr>
                <w:rStyle w:val="IndexLink"/>
                <w:rtl w:val="true"/>
              </w:rPr>
              <w:t>:</w:t>
              <w:tab/>
            </w:r>
            <w:r>
              <w:rPr>
                <w:rStyle w:val="IndexLink"/>
              </w:rPr>
              <w:t>238</w:t>
            </w:r>
          </w:hyperlink>
        </w:p>
        <w:p>
          <w:pPr>
            <w:pStyle w:val="Contents5"/>
            <w:tabs>
              <w:tab w:val="clear" w:pos="7892"/>
              <w:tab w:val="right" w:pos="9026" w:leader="dot"/>
            </w:tabs>
            <w:rPr/>
          </w:pPr>
          <w:hyperlink w:anchor="__RefHeading___Toc2857202_237004111">
            <w:r>
              <w:rPr>
                <w:webHidden/>
                <w:rStyle w:val="IndexLink"/>
                <w:rtl w:val="true"/>
              </w:rPr>
              <w:t>يقوي اللثة</w:t>
            </w:r>
            <w:r>
              <w:rPr>
                <w:rStyle w:val="IndexLink"/>
                <w:rtl w:val="true"/>
              </w:rPr>
              <w:t>:</w:t>
              <w:tab/>
            </w:r>
            <w:r>
              <w:rPr>
                <w:rStyle w:val="IndexLink"/>
              </w:rPr>
              <w:t>238</w:t>
            </w:r>
          </w:hyperlink>
        </w:p>
        <w:p>
          <w:pPr>
            <w:pStyle w:val="Contents5"/>
            <w:tabs>
              <w:tab w:val="clear" w:pos="7892"/>
              <w:tab w:val="right" w:pos="9026" w:leader="dot"/>
            </w:tabs>
            <w:rPr/>
          </w:pPr>
          <w:hyperlink w:anchor="__RefHeading___Toc2857204_237004111">
            <w:r>
              <w:rPr>
                <w:webHidden/>
                <w:rStyle w:val="IndexLink"/>
                <w:rtl w:val="true"/>
              </w:rPr>
              <w:t>يجلو البصر</w:t>
            </w:r>
            <w:r>
              <w:rPr>
                <w:rStyle w:val="IndexLink"/>
                <w:rtl w:val="true"/>
              </w:rPr>
              <w:t>:</w:t>
              <w:tab/>
            </w:r>
            <w:r>
              <w:rPr>
                <w:rStyle w:val="IndexLink"/>
              </w:rPr>
              <w:t>239</w:t>
            </w:r>
          </w:hyperlink>
        </w:p>
        <w:p>
          <w:pPr>
            <w:pStyle w:val="Contents5"/>
            <w:tabs>
              <w:tab w:val="clear" w:pos="7892"/>
              <w:tab w:val="right" w:pos="9026" w:leader="dot"/>
            </w:tabs>
            <w:rPr/>
          </w:pPr>
          <w:hyperlink w:anchor="__RefHeading___Toc2857206_237004111">
            <w:r>
              <w:rPr>
                <w:webHidden/>
                <w:rStyle w:val="IndexLink"/>
                <w:rtl w:val="true"/>
              </w:rPr>
              <w:t>ينبت الشعر</w:t>
            </w:r>
            <w:r>
              <w:rPr>
                <w:rStyle w:val="IndexLink"/>
                <w:rtl w:val="true"/>
              </w:rPr>
              <w:t>:</w:t>
              <w:tab/>
            </w:r>
            <w:r>
              <w:rPr>
                <w:rStyle w:val="IndexLink"/>
              </w:rPr>
              <w:t>239</w:t>
            </w:r>
          </w:hyperlink>
        </w:p>
        <w:p>
          <w:pPr>
            <w:pStyle w:val="Contents5"/>
            <w:tabs>
              <w:tab w:val="clear" w:pos="7892"/>
              <w:tab w:val="right" w:pos="9026" w:leader="dot"/>
            </w:tabs>
            <w:rPr/>
          </w:pPr>
          <w:hyperlink w:anchor="__RefHeading___Toc2857208_237004111">
            <w:r>
              <w:rPr>
                <w:webHidden/>
                <w:rStyle w:val="IndexLink"/>
                <w:rtl w:val="true"/>
              </w:rPr>
              <w:t>علاقة السواك بالحالة النفسية و العقلية و غيرها</w:t>
            </w:r>
            <w:r>
              <w:rPr>
                <w:rStyle w:val="IndexLink"/>
                <w:rtl w:val="true"/>
              </w:rPr>
              <w:t>..</w:t>
              <w:tab/>
            </w:r>
            <w:r>
              <w:rPr>
                <w:rStyle w:val="IndexLink"/>
              </w:rPr>
              <w:t>239</w:t>
            </w:r>
          </w:hyperlink>
        </w:p>
        <w:p>
          <w:pPr>
            <w:pStyle w:val="Contents5"/>
            <w:tabs>
              <w:tab w:val="clear" w:pos="7892"/>
              <w:tab w:val="right" w:pos="9026" w:leader="dot"/>
            </w:tabs>
            <w:rPr/>
          </w:pPr>
          <w:hyperlink w:anchor="__RefHeading___Toc2857210_237004111">
            <w:r>
              <w:rPr>
                <w:webHidden/>
                <w:rStyle w:val="IndexLink"/>
                <w:rtl w:val="true"/>
              </w:rPr>
              <w:t>آثار موبوئية الفم</w:t>
            </w:r>
            <w:r>
              <w:rPr>
                <w:rStyle w:val="IndexLink"/>
                <w:rtl w:val="true"/>
              </w:rPr>
              <w:t>..</w:t>
              <w:tab/>
            </w:r>
            <w:r>
              <w:rPr>
                <w:rStyle w:val="IndexLink"/>
              </w:rPr>
              <w:t>241</w:t>
            </w:r>
          </w:hyperlink>
        </w:p>
        <w:p>
          <w:pPr>
            <w:pStyle w:val="Contents5"/>
            <w:tabs>
              <w:tab w:val="clear" w:pos="7892"/>
              <w:tab w:val="right" w:pos="9026" w:leader="dot"/>
            </w:tabs>
            <w:rPr/>
          </w:pPr>
          <w:hyperlink w:anchor="__RefHeading___Toc2857212_237004111">
            <w:r>
              <w:rPr>
                <w:webHidden/>
                <w:rStyle w:val="IndexLink"/>
                <w:rtl w:val="true"/>
              </w:rPr>
              <w:t>السواك</w:t>
            </w:r>
            <w:r>
              <w:rPr>
                <w:rStyle w:val="IndexLink"/>
                <w:rtl w:val="true"/>
              </w:rPr>
              <w:t>..</w:t>
            </w:r>
            <w:r>
              <w:rPr>
                <w:rStyle w:val="IndexLink"/>
                <w:rtl w:val="true"/>
              </w:rPr>
              <w:t>هو المنقذ</w:t>
            </w:r>
            <w:r>
              <w:rPr>
                <w:rStyle w:val="IndexLink"/>
                <w:rtl w:val="true"/>
              </w:rPr>
              <w:t>:</w:t>
              <w:tab/>
            </w:r>
            <w:r>
              <w:rPr>
                <w:rStyle w:val="IndexLink"/>
              </w:rPr>
              <w:t>242</w:t>
            </w:r>
          </w:hyperlink>
        </w:p>
        <w:p>
          <w:pPr>
            <w:pStyle w:val="Contents5"/>
            <w:tabs>
              <w:tab w:val="clear" w:pos="7892"/>
              <w:tab w:val="right" w:pos="9026" w:leader="dot"/>
            </w:tabs>
            <w:rPr/>
          </w:pPr>
          <w:hyperlink w:anchor="__RefHeading___Toc2857214_237004111">
            <w:r>
              <w:rPr>
                <w:webHidden/>
                <w:rStyle w:val="IndexLink"/>
                <w:rtl w:val="true"/>
              </w:rPr>
              <w:t>السواك يشهي الطعام</w:t>
            </w:r>
            <w:r>
              <w:rPr>
                <w:rStyle w:val="IndexLink"/>
                <w:rtl w:val="true"/>
              </w:rPr>
              <w:t>:</w:t>
              <w:tab/>
            </w:r>
            <w:r>
              <w:rPr>
                <w:rStyle w:val="IndexLink"/>
              </w:rPr>
              <w:t>243</w:t>
            </w:r>
          </w:hyperlink>
        </w:p>
        <w:p>
          <w:pPr>
            <w:pStyle w:val="Contents5"/>
            <w:tabs>
              <w:tab w:val="clear" w:pos="7892"/>
              <w:tab w:val="right" w:pos="9026" w:leader="dot"/>
            </w:tabs>
            <w:rPr/>
          </w:pPr>
          <w:hyperlink w:anchor="__RefHeading___Toc2857216_237004111">
            <w:r>
              <w:rPr>
                <w:webHidden/>
                <w:rStyle w:val="IndexLink"/>
                <w:rtl w:val="true"/>
              </w:rPr>
              <w:t>عذوبة الفم</w:t>
            </w:r>
            <w:r>
              <w:rPr>
                <w:rStyle w:val="IndexLink"/>
                <w:rtl w:val="true"/>
              </w:rPr>
              <w:t>..</w:t>
            </w:r>
            <w:r>
              <w:rPr>
                <w:rStyle w:val="IndexLink"/>
                <w:rtl w:val="true"/>
              </w:rPr>
              <w:t>و الفصاحة</w:t>
            </w:r>
            <w:r>
              <w:rPr>
                <w:rStyle w:val="IndexLink"/>
                <w:rtl w:val="true"/>
              </w:rPr>
              <w:t>..</w:t>
              <w:tab/>
            </w:r>
            <w:r>
              <w:rPr>
                <w:rStyle w:val="IndexLink"/>
              </w:rPr>
              <w:t>244</w:t>
            </w:r>
          </w:hyperlink>
        </w:p>
        <w:p>
          <w:pPr>
            <w:pStyle w:val="Contents5"/>
            <w:tabs>
              <w:tab w:val="clear" w:pos="7892"/>
              <w:tab w:val="right" w:pos="9026" w:leader="dot"/>
            </w:tabs>
            <w:rPr/>
          </w:pPr>
          <w:hyperlink w:anchor="__RefHeading___Toc2857218_237004111">
            <w:r>
              <w:rPr>
                <w:webHidden/>
                <w:rStyle w:val="IndexLink"/>
                <w:rtl w:val="true"/>
              </w:rPr>
              <w:t>السواك بالقصب و الريحان و غيرهما</w:t>
            </w:r>
            <w:r>
              <w:rPr>
                <w:rStyle w:val="IndexLink"/>
                <w:rtl w:val="true"/>
              </w:rPr>
              <w:t>:</w:t>
              <w:tab/>
            </w:r>
            <w:r>
              <w:rPr>
                <w:rStyle w:val="IndexLink"/>
              </w:rPr>
              <w:t>244</w:t>
            </w:r>
          </w:hyperlink>
        </w:p>
        <w:p>
          <w:pPr>
            <w:pStyle w:val="Contents5"/>
            <w:tabs>
              <w:tab w:val="clear" w:pos="7892"/>
              <w:tab w:val="right" w:pos="9026" w:leader="dot"/>
            </w:tabs>
            <w:rPr/>
          </w:pPr>
          <w:hyperlink w:anchor="__RefHeading___Toc2857220_237004111">
            <w:r>
              <w:rPr>
                <w:webHidden/>
                <w:rStyle w:val="IndexLink"/>
                <w:rtl w:val="true"/>
              </w:rPr>
              <w:t>السواك بالأراك ،و نحوه</w:t>
            </w:r>
            <w:r>
              <w:rPr>
                <w:rStyle w:val="IndexLink"/>
                <w:rtl w:val="true"/>
              </w:rPr>
              <w:t>:</w:t>
              <w:tab/>
            </w:r>
            <w:r>
              <w:rPr>
                <w:rStyle w:val="IndexLink"/>
              </w:rPr>
              <w:t>245</w:t>
            </w:r>
          </w:hyperlink>
        </w:p>
        <w:p>
          <w:pPr>
            <w:pStyle w:val="Contents5"/>
            <w:tabs>
              <w:tab w:val="clear" w:pos="7892"/>
              <w:tab w:val="right" w:pos="9026" w:leader="dot"/>
            </w:tabs>
            <w:rPr/>
          </w:pPr>
          <w:hyperlink w:anchor="__RefHeading___Toc2857222_237004111">
            <w:r>
              <w:rPr>
                <w:webHidden/>
                <w:rStyle w:val="IndexLink"/>
                <w:rtl w:val="true"/>
              </w:rPr>
              <w:t>السواك عرضا</w:t>
            </w:r>
            <w:r>
              <w:rPr>
                <w:rStyle w:val="IndexLink"/>
                <w:rtl w:val="true"/>
              </w:rPr>
              <w:t>..</w:t>
            </w:r>
            <w:r>
              <w:rPr>
                <w:rStyle w:val="IndexLink"/>
                <w:rtl w:val="true"/>
              </w:rPr>
              <w:t>لا طولا</w:t>
            </w:r>
            <w:r>
              <w:rPr>
                <w:rStyle w:val="IndexLink"/>
                <w:rtl w:val="true"/>
              </w:rPr>
              <w:t>:</w:t>
              <w:tab/>
            </w:r>
            <w:r>
              <w:rPr>
                <w:rStyle w:val="IndexLink"/>
              </w:rPr>
              <w:t>248</w:t>
            </w:r>
          </w:hyperlink>
        </w:p>
        <w:p>
          <w:pPr>
            <w:pStyle w:val="Contents5"/>
            <w:tabs>
              <w:tab w:val="clear" w:pos="7892"/>
              <w:tab w:val="right" w:pos="9026" w:leader="dot"/>
            </w:tabs>
            <w:rPr/>
          </w:pPr>
          <w:hyperlink w:anchor="__RefHeading___Toc2857224_237004111">
            <w:r>
              <w:rPr>
                <w:webHidden/>
                <w:rStyle w:val="IndexLink"/>
                <w:rtl w:val="true"/>
              </w:rPr>
              <w:t>المضمضة بعد السواك</w:t>
            </w:r>
            <w:r>
              <w:rPr>
                <w:rStyle w:val="IndexLink"/>
                <w:rtl w:val="true"/>
              </w:rPr>
              <w:t>:</w:t>
              <w:tab/>
            </w:r>
            <w:r>
              <w:rPr>
                <w:rStyle w:val="IndexLink"/>
              </w:rPr>
              <w:t>249</w:t>
            </w:r>
          </w:hyperlink>
        </w:p>
        <w:p>
          <w:pPr>
            <w:pStyle w:val="Contents5"/>
            <w:tabs>
              <w:tab w:val="clear" w:pos="7892"/>
              <w:tab w:val="right" w:pos="9026" w:leader="dot"/>
            </w:tabs>
            <w:rPr/>
          </w:pPr>
          <w:hyperlink w:anchor="__RefHeading___Toc2857226_237004111">
            <w:r>
              <w:rPr>
                <w:webHidden/>
                <w:rStyle w:val="IndexLink"/>
                <w:rtl w:val="true"/>
              </w:rPr>
              <w:t>أدنى السواك</w:t>
            </w:r>
            <w:r>
              <w:rPr>
                <w:rStyle w:val="IndexLink"/>
                <w:rtl w:val="true"/>
              </w:rPr>
              <w:t>:</w:t>
              <w:tab/>
            </w:r>
            <w:r>
              <w:rPr>
                <w:rStyle w:val="IndexLink"/>
              </w:rPr>
              <w:t>250</w:t>
            </w:r>
          </w:hyperlink>
        </w:p>
        <w:p>
          <w:pPr>
            <w:pStyle w:val="Contents5"/>
            <w:tabs>
              <w:tab w:val="clear" w:pos="7892"/>
              <w:tab w:val="right" w:pos="9026" w:leader="dot"/>
            </w:tabs>
            <w:rPr/>
          </w:pPr>
          <w:hyperlink w:anchor="__RefHeading___Toc2857228_237004111">
            <w:r>
              <w:rPr>
                <w:webHidden/>
                <w:rStyle w:val="IndexLink"/>
                <w:rtl w:val="true"/>
              </w:rPr>
              <w:t>السواك بماء الورد</w:t>
            </w:r>
            <w:r>
              <w:rPr>
                <w:rStyle w:val="IndexLink"/>
                <w:rtl w:val="true"/>
              </w:rPr>
              <w:t>:</w:t>
              <w:tab/>
            </w:r>
            <w:r>
              <w:rPr>
                <w:rStyle w:val="IndexLink"/>
              </w:rPr>
              <w:t>251</w:t>
            </w:r>
          </w:hyperlink>
        </w:p>
        <w:p>
          <w:pPr>
            <w:pStyle w:val="Contents5"/>
            <w:tabs>
              <w:tab w:val="clear" w:pos="7892"/>
              <w:tab w:val="right" w:pos="9026" w:leader="dot"/>
            </w:tabs>
            <w:rPr/>
          </w:pPr>
          <w:hyperlink w:anchor="__RefHeading___Toc2857230_237004111">
            <w:r>
              <w:rPr>
                <w:webHidden/>
                <w:rStyle w:val="IndexLink"/>
                <w:rtl w:val="true"/>
              </w:rPr>
              <w:t>السواك في الحمام</w:t>
            </w:r>
            <w:r>
              <w:rPr>
                <w:rStyle w:val="IndexLink"/>
                <w:rtl w:val="true"/>
              </w:rPr>
              <w:t>:</w:t>
              <w:tab/>
            </w:r>
            <w:r>
              <w:rPr>
                <w:rStyle w:val="IndexLink"/>
              </w:rPr>
              <w:t>251</w:t>
            </w:r>
          </w:hyperlink>
        </w:p>
        <w:p>
          <w:pPr>
            <w:pStyle w:val="Contents5"/>
            <w:tabs>
              <w:tab w:val="clear" w:pos="7892"/>
              <w:tab w:val="right" w:pos="9026" w:leader="dot"/>
            </w:tabs>
            <w:rPr/>
          </w:pPr>
          <w:hyperlink w:anchor="__RefHeading___Toc2857232_237004111">
            <w:r>
              <w:rPr>
                <w:webHidden/>
                <w:rStyle w:val="IndexLink"/>
                <w:rtl w:val="true"/>
              </w:rPr>
              <w:t>السواك على الخلاء</w:t>
            </w:r>
            <w:r>
              <w:rPr>
                <w:rStyle w:val="IndexLink"/>
                <w:rtl w:val="true"/>
              </w:rPr>
              <w:t>:</w:t>
              <w:tab/>
            </w:r>
            <w:r>
              <w:rPr>
                <w:rStyle w:val="IndexLink"/>
              </w:rPr>
              <w:t>252</w:t>
            </w:r>
          </w:hyperlink>
        </w:p>
        <w:p>
          <w:pPr>
            <w:pStyle w:val="Contents5"/>
            <w:tabs>
              <w:tab w:val="clear" w:pos="7892"/>
              <w:tab w:val="right" w:pos="9026" w:leader="dot"/>
            </w:tabs>
            <w:rPr/>
          </w:pPr>
          <w:hyperlink w:anchor="__RefHeading___Toc2857234_237004111">
            <w:r>
              <w:rPr>
                <w:webHidden/>
                <w:rStyle w:val="IndexLink"/>
                <w:rtl w:val="true"/>
              </w:rPr>
              <w:t>أوقات السواك ،و السواك للصائم</w:t>
            </w:r>
            <w:r>
              <w:rPr>
                <w:rStyle w:val="IndexLink"/>
                <w:rtl w:val="true"/>
              </w:rPr>
              <w:t>:</w:t>
              <w:tab/>
            </w:r>
            <w:r>
              <w:rPr>
                <w:rStyle w:val="IndexLink"/>
              </w:rPr>
              <w:t>253</w:t>
            </w:r>
          </w:hyperlink>
        </w:p>
        <w:p>
          <w:pPr>
            <w:pStyle w:val="Contents5"/>
            <w:tabs>
              <w:tab w:val="clear" w:pos="7892"/>
              <w:tab w:val="right" w:pos="9026" w:leader="dot"/>
            </w:tabs>
            <w:rPr/>
          </w:pPr>
          <w:hyperlink w:anchor="__RefHeading___Toc2857236_237004111">
            <w:r>
              <w:rPr>
                <w:webHidden/>
                <w:rStyle w:val="IndexLink"/>
                <w:rtl w:val="true"/>
              </w:rPr>
              <w:t>جرح اللثة</w:t>
            </w:r>
            <w:r>
              <w:rPr>
                <w:rStyle w:val="IndexLink"/>
                <w:rtl w:val="true"/>
              </w:rPr>
              <w:t>..</w:t>
              <w:tab/>
            </w:r>
            <w:r>
              <w:rPr>
                <w:rStyle w:val="IndexLink"/>
              </w:rPr>
              <w:t>255</w:t>
            </w:r>
          </w:hyperlink>
        </w:p>
        <w:p>
          <w:pPr>
            <w:pStyle w:val="Contents5"/>
            <w:tabs>
              <w:tab w:val="clear" w:pos="7892"/>
              <w:tab w:val="right" w:pos="9026" w:leader="dot"/>
            </w:tabs>
            <w:rPr/>
          </w:pPr>
          <w:hyperlink w:anchor="__RefHeading___Toc2857238_237004111">
            <w:r>
              <w:rPr>
                <w:webHidden/>
                <w:rStyle w:val="IndexLink"/>
                <w:rtl w:val="true"/>
              </w:rPr>
              <w:t>المساويك المختلفة</w:t>
            </w:r>
            <w:r>
              <w:rPr>
                <w:rStyle w:val="IndexLink"/>
                <w:rtl w:val="true"/>
              </w:rPr>
              <w:t>:</w:t>
              <w:tab/>
            </w:r>
            <w:r>
              <w:rPr>
                <w:rStyle w:val="IndexLink"/>
              </w:rPr>
              <w:t>256</w:t>
            </w:r>
          </w:hyperlink>
        </w:p>
        <w:p>
          <w:pPr>
            <w:pStyle w:val="Contents5"/>
            <w:tabs>
              <w:tab w:val="clear" w:pos="7892"/>
              <w:tab w:val="right" w:pos="9026" w:leader="dot"/>
            </w:tabs>
            <w:rPr/>
          </w:pPr>
          <w:hyperlink w:anchor="__RefHeading___Toc2857240_237004111">
            <w:r>
              <w:rPr>
                <w:webHidden/>
                <w:rStyle w:val="IndexLink"/>
                <w:rtl w:val="true"/>
              </w:rPr>
              <w:t>السواك</w:t>
            </w:r>
            <w:r>
              <w:rPr>
                <w:rStyle w:val="IndexLink"/>
                <w:rtl w:val="true"/>
              </w:rPr>
              <w:t>:.</w:t>
            </w:r>
            <w:r>
              <w:rPr>
                <w:rStyle w:val="IndexLink"/>
                <w:rtl w:val="true"/>
              </w:rPr>
              <w:t>و التلوثات الخارجية</w:t>
            </w:r>
            <w:r>
              <w:rPr>
                <w:rStyle w:val="IndexLink"/>
                <w:rtl w:val="true"/>
              </w:rPr>
              <w:t>:</w:t>
              <w:tab/>
            </w:r>
            <w:r>
              <w:rPr>
                <w:rStyle w:val="IndexLink"/>
              </w:rPr>
              <w:t>256</w:t>
            </w:r>
          </w:hyperlink>
        </w:p>
        <w:p>
          <w:pPr>
            <w:pStyle w:val="Contents4"/>
            <w:tabs>
              <w:tab w:val="clear" w:pos="8176"/>
              <w:tab w:val="right" w:pos="9026" w:leader="dot"/>
            </w:tabs>
            <w:rPr/>
          </w:pPr>
          <w:hyperlink w:anchor="__RefHeading___Toc2857242_237004111">
            <w:r>
              <w:rPr>
                <w:webHidden/>
                <w:rStyle w:val="IndexLink"/>
                <w:rtl w:val="true"/>
              </w:rPr>
              <w:t>إستحباب الوضوء للطعام</w:t>
            </w:r>
            <w:r>
              <w:rPr>
                <w:rStyle w:val="IndexLink"/>
                <w:rtl w:val="true"/>
              </w:rPr>
              <w:t>:</w:t>
              <w:tab/>
            </w:r>
            <w:r>
              <w:rPr>
                <w:rStyle w:val="IndexLink"/>
              </w:rPr>
              <w:t>257</w:t>
            </w:r>
          </w:hyperlink>
        </w:p>
        <w:p>
          <w:pPr>
            <w:pStyle w:val="Contents4"/>
            <w:tabs>
              <w:tab w:val="clear" w:pos="8176"/>
              <w:tab w:val="right" w:pos="9026" w:leader="dot"/>
            </w:tabs>
            <w:rPr/>
          </w:pPr>
          <w:hyperlink w:anchor="__RefHeading___Toc2857244_237004111">
            <w:r>
              <w:rPr>
                <w:webHidden/>
                <w:rStyle w:val="IndexLink"/>
                <w:rtl w:val="true"/>
              </w:rPr>
              <w:t>الخلال بعد الطعام</w:t>
            </w:r>
            <w:r>
              <w:rPr>
                <w:rStyle w:val="IndexLink"/>
                <w:rtl w:val="true"/>
              </w:rPr>
              <w:t>:</w:t>
              <w:tab/>
            </w:r>
            <w:r>
              <w:rPr>
                <w:rStyle w:val="IndexLink"/>
              </w:rPr>
              <w:t>257</w:t>
            </w:r>
          </w:hyperlink>
        </w:p>
        <w:p>
          <w:pPr>
            <w:pStyle w:val="Contents5"/>
            <w:tabs>
              <w:tab w:val="clear" w:pos="7892"/>
              <w:tab w:val="right" w:pos="9026" w:leader="dot"/>
            </w:tabs>
            <w:rPr/>
          </w:pPr>
          <w:hyperlink w:anchor="__RefHeading___Toc2857246_237004111">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2857248_237004111">
            <w:r>
              <w:rPr>
                <w:webHidden/>
                <w:rStyle w:val="IndexLink"/>
                <w:rtl w:val="true"/>
              </w:rPr>
              <w:t>الخلال في الإعتبار الشرعي</w:t>
            </w:r>
            <w:r>
              <w:rPr>
                <w:rStyle w:val="IndexLink"/>
                <w:rtl w:val="true"/>
              </w:rPr>
              <w:t>:</w:t>
              <w:tab/>
            </w:r>
            <w:r>
              <w:rPr>
                <w:rStyle w:val="IndexLink"/>
              </w:rPr>
              <w:t>258</w:t>
            </w:r>
          </w:hyperlink>
        </w:p>
        <w:p>
          <w:pPr>
            <w:pStyle w:val="Contents5"/>
            <w:tabs>
              <w:tab w:val="clear" w:pos="7892"/>
              <w:tab w:val="right" w:pos="9026" w:leader="dot"/>
            </w:tabs>
            <w:rPr/>
          </w:pPr>
          <w:hyperlink w:anchor="__RefHeading___Toc2857250_237004111">
            <w:r>
              <w:rPr>
                <w:webHidden/>
                <w:rStyle w:val="IndexLink"/>
                <w:rtl w:val="true"/>
              </w:rPr>
              <w:t>التأسي برسول اللّه</w:t>
            </w:r>
            <w:r>
              <w:rPr>
                <w:rStyle w:val="IndexLink"/>
                <w:rtl w:val="true"/>
              </w:rPr>
              <w:t>(</w:t>
            </w:r>
            <w:r>
              <w:rPr>
                <w:rStyle w:val="IndexLink"/>
                <w:rtl w:val="true"/>
              </w:rPr>
              <w:t>صلی الله علیه و آله</w:t>
            </w:r>
            <w:r>
              <w:rPr>
                <w:rStyle w:val="IndexLink"/>
                <w:rtl w:val="true"/>
              </w:rPr>
              <w:t>):</w:t>
              <w:tab/>
            </w:r>
            <w:r>
              <w:rPr>
                <w:rStyle w:val="IndexLink"/>
              </w:rPr>
              <w:t>260</w:t>
            </w:r>
          </w:hyperlink>
        </w:p>
        <w:p>
          <w:pPr>
            <w:pStyle w:val="Contents5"/>
            <w:tabs>
              <w:tab w:val="clear" w:pos="7892"/>
              <w:tab w:val="right" w:pos="9026" w:leader="dot"/>
            </w:tabs>
            <w:rPr/>
          </w:pPr>
          <w:hyperlink w:anchor="__RefHeading___Toc2857252_237004111">
            <w:r>
              <w:rPr>
                <w:webHidden/>
                <w:rStyle w:val="IndexLink"/>
                <w:rtl w:val="true"/>
              </w:rPr>
              <w:t>الحرج في ترك الخلال</w:t>
            </w:r>
            <w:r>
              <w:rPr>
                <w:rStyle w:val="IndexLink"/>
                <w:rtl w:val="true"/>
              </w:rPr>
              <w:t>:</w:t>
              <w:tab/>
            </w:r>
            <w:r>
              <w:rPr>
                <w:rStyle w:val="IndexLink"/>
              </w:rPr>
              <w:t>260</w:t>
            </w:r>
          </w:hyperlink>
        </w:p>
        <w:p>
          <w:pPr>
            <w:pStyle w:val="Contents5"/>
            <w:tabs>
              <w:tab w:val="clear" w:pos="7892"/>
              <w:tab w:val="right" w:pos="9026" w:leader="dot"/>
            </w:tabs>
            <w:rPr/>
          </w:pPr>
          <w:hyperlink w:anchor="__RefHeading___Toc2857254_237004111">
            <w:r>
              <w:rPr>
                <w:webHidden/>
                <w:rStyle w:val="IndexLink"/>
                <w:rtl w:val="true"/>
              </w:rPr>
              <w:t>الخلال للمحرم</w:t>
            </w:r>
            <w:r>
              <w:rPr>
                <w:rStyle w:val="IndexLink"/>
                <w:rtl w:val="true"/>
              </w:rPr>
              <w:t>:</w:t>
              <w:tab/>
            </w:r>
            <w:r>
              <w:rPr>
                <w:rStyle w:val="IndexLink"/>
              </w:rPr>
              <w:t>261</w:t>
            </w:r>
          </w:hyperlink>
        </w:p>
        <w:p>
          <w:pPr>
            <w:pStyle w:val="Contents5"/>
            <w:tabs>
              <w:tab w:val="clear" w:pos="7892"/>
              <w:tab w:val="right" w:pos="9026" w:leader="dot"/>
            </w:tabs>
            <w:rPr/>
          </w:pPr>
          <w:hyperlink w:anchor="__RefHeading___Toc2857256_237004111">
            <w:r>
              <w:rPr>
                <w:webHidden/>
                <w:rStyle w:val="IndexLink"/>
                <w:rtl w:val="true"/>
              </w:rPr>
              <w:t>فوائد الخلال</w:t>
            </w:r>
            <w:r>
              <w:rPr>
                <w:rStyle w:val="IndexLink"/>
                <w:rtl w:val="true"/>
              </w:rPr>
              <w:t>:</w:t>
              <w:tab/>
            </w:r>
            <w:r>
              <w:rPr>
                <w:rStyle w:val="IndexLink"/>
              </w:rPr>
              <w:t>261</w:t>
            </w:r>
          </w:hyperlink>
        </w:p>
        <w:p>
          <w:pPr>
            <w:pStyle w:val="Contents5"/>
            <w:tabs>
              <w:tab w:val="clear" w:pos="7892"/>
              <w:tab w:val="right" w:pos="9026" w:leader="dot"/>
            </w:tabs>
            <w:rPr/>
          </w:pPr>
          <w:hyperlink w:anchor="__RefHeading___Toc2857258_237004111">
            <w:r>
              <w:rPr>
                <w:webHidden/>
                <w:rStyle w:val="IndexLink"/>
                <w:rtl w:val="true"/>
              </w:rPr>
              <w:t>لزوم لفظ ما يخرج بالخلال</w:t>
            </w:r>
            <w:r>
              <w:rPr>
                <w:rStyle w:val="IndexLink"/>
                <w:rtl w:val="true"/>
              </w:rPr>
              <w:t>:</w:t>
              <w:tab/>
            </w:r>
            <w:r>
              <w:rPr>
                <w:rStyle w:val="IndexLink"/>
              </w:rPr>
              <w:t>263</w:t>
            </w:r>
          </w:hyperlink>
        </w:p>
        <w:p>
          <w:pPr>
            <w:pStyle w:val="Contents5"/>
            <w:tabs>
              <w:tab w:val="clear" w:pos="7892"/>
              <w:tab w:val="right" w:pos="9026" w:leader="dot"/>
            </w:tabs>
            <w:rPr/>
          </w:pPr>
          <w:hyperlink w:anchor="__RefHeading___Toc2857260_237004111">
            <w:r>
              <w:rPr>
                <w:webHidden/>
                <w:rStyle w:val="IndexLink"/>
                <w:rtl w:val="true"/>
              </w:rPr>
              <w:t>المضمضة بعد الخلال</w:t>
            </w:r>
            <w:r>
              <w:rPr>
                <w:rStyle w:val="IndexLink"/>
                <w:rtl w:val="true"/>
              </w:rPr>
              <w:t>:</w:t>
              <w:tab/>
            </w:r>
            <w:r>
              <w:rPr>
                <w:rStyle w:val="IndexLink"/>
              </w:rPr>
              <w:t>264</w:t>
            </w:r>
          </w:hyperlink>
        </w:p>
        <w:p>
          <w:pPr>
            <w:pStyle w:val="Contents5"/>
            <w:tabs>
              <w:tab w:val="clear" w:pos="7892"/>
              <w:tab w:val="right" w:pos="9026" w:leader="dot"/>
            </w:tabs>
            <w:rPr/>
          </w:pPr>
          <w:hyperlink w:anchor="__RefHeading___Toc2857262_237004111">
            <w:r>
              <w:rPr>
                <w:webHidden/>
                <w:rStyle w:val="IndexLink"/>
                <w:rtl w:val="true"/>
              </w:rPr>
              <w:t>وسائل لا يصح إستعمالها في الخلال</w:t>
            </w:r>
            <w:r>
              <w:rPr>
                <w:rStyle w:val="IndexLink"/>
                <w:rtl w:val="true"/>
              </w:rPr>
              <w:t>:</w:t>
              <w:tab/>
            </w:r>
            <w:r>
              <w:rPr>
                <w:rStyle w:val="IndexLink"/>
              </w:rPr>
              <w:t>265</w:t>
            </w:r>
          </w:hyperlink>
        </w:p>
        <w:p>
          <w:pPr>
            <w:pStyle w:val="Contents5"/>
            <w:tabs>
              <w:tab w:val="clear" w:pos="7892"/>
              <w:tab w:val="right" w:pos="9026" w:leader="dot"/>
            </w:tabs>
            <w:rPr/>
          </w:pPr>
          <w:hyperlink w:anchor="__RefHeading___Toc2857264_237004111">
            <w:r>
              <w:rPr>
                <w:webHidden/>
                <w:rStyle w:val="IndexLink"/>
                <w:rtl w:val="true"/>
              </w:rPr>
              <w:t>المحافظة على اللثة</w:t>
            </w:r>
            <w:r>
              <w:rPr>
                <w:rStyle w:val="IndexLink"/>
                <w:rtl w:val="true"/>
              </w:rPr>
              <w:t>:</w:t>
              <w:tab/>
            </w:r>
            <w:r>
              <w:rPr>
                <w:rStyle w:val="IndexLink"/>
              </w:rPr>
              <w:t>267</w:t>
            </w:r>
          </w:hyperlink>
        </w:p>
        <w:p>
          <w:pPr>
            <w:pStyle w:val="Contents5"/>
            <w:tabs>
              <w:tab w:val="clear" w:pos="7892"/>
              <w:tab w:val="right" w:pos="9026" w:leader="dot"/>
            </w:tabs>
            <w:rPr/>
          </w:pPr>
          <w:hyperlink w:anchor="__RefHeading___Toc2857266_237004111">
            <w:r>
              <w:rPr>
                <w:webHidden/>
                <w:rStyle w:val="IndexLink"/>
                <w:rtl w:val="true"/>
              </w:rPr>
              <w:t>الخلال للضيف</w:t>
            </w:r>
            <w:r>
              <w:rPr>
                <w:rStyle w:val="IndexLink"/>
                <w:rtl w:val="true"/>
              </w:rPr>
              <w:t>:</w:t>
              <w:tab/>
            </w:r>
            <w:r>
              <w:rPr>
                <w:rStyle w:val="IndexLink"/>
              </w:rPr>
              <w:t>267</w:t>
            </w:r>
          </w:hyperlink>
        </w:p>
        <w:p>
          <w:pPr>
            <w:pStyle w:val="Contents5"/>
            <w:tabs>
              <w:tab w:val="clear" w:pos="7892"/>
              <w:tab w:val="right" w:pos="9026" w:leader="dot"/>
            </w:tabs>
            <w:rPr/>
          </w:pPr>
          <w:hyperlink w:anchor="__RefHeading___Toc2857268_237004111">
            <w:r>
              <w:rPr>
                <w:webHidden/>
                <w:rStyle w:val="IndexLink"/>
                <w:rtl w:val="true"/>
              </w:rPr>
              <w:t>كلمة أخيرة هنا</w:t>
            </w:r>
            <w:r>
              <w:rPr>
                <w:rStyle w:val="IndexLink"/>
                <w:rtl w:val="true"/>
              </w:rPr>
              <w:t>:</w:t>
              <w:tab/>
            </w:r>
            <w:r>
              <w:rPr>
                <w:rStyle w:val="IndexLink"/>
              </w:rPr>
              <w:t>267</w:t>
            </w:r>
          </w:hyperlink>
        </w:p>
        <w:p>
          <w:pPr>
            <w:pStyle w:val="Contents4"/>
            <w:tabs>
              <w:tab w:val="clear" w:pos="8176"/>
              <w:tab w:val="right" w:pos="9026" w:leader="dot"/>
            </w:tabs>
            <w:rPr/>
          </w:pPr>
          <w:hyperlink w:anchor="__RefHeading___Toc2857270_237004111">
            <w:r>
              <w:rPr>
                <w:webHidden/>
                <w:rStyle w:val="IndexLink"/>
                <w:rtl w:val="true"/>
              </w:rPr>
              <w:t>كلمة ختامية</w:t>
            </w:r>
            <w:r>
              <w:rPr>
                <w:rStyle w:val="IndexLink"/>
                <w:rtl w:val="true"/>
              </w:rPr>
              <w:tab/>
            </w:r>
            <w:r>
              <w:rPr>
                <w:rStyle w:val="IndexLink"/>
              </w:rPr>
              <w:t>269</w:t>
            </w:r>
          </w:hyperlink>
        </w:p>
        <w:p>
          <w:pPr>
            <w:pStyle w:val="Contents2"/>
            <w:tabs>
              <w:tab w:val="clear" w:pos="8743"/>
              <w:tab w:val="right" w:pos="9026" w:leader="dot"/>
            </w:tabs>
            <w:rPr/>
          </w:pPr>
          <w:hyperlink w:anchor="__RefHeading___Toc2857272_237004111">
            <w:r>
              <w:rPr>
                <w:webHidden/>
                <w:rStyle w:val="IndexLink"/>
                <w:rtl w:val="true"/>
              </w:rPr>
              <w:t>الفهارس</w:t>
            </w:r>
            <w:r>
              <w:rPr>
                <w:rStyle w:val="IndexLink"/>
                <w:rtl w:val="true"/>
              </w:rPr>
              <w:t>:</w:t>
              <w:tab/>
            </w:r>
            <w:r>
              <w:rPr>
                <w:rStyle w:val="IndexLink"/>
              </w:rPr>
              <w:t>270</w:t>
            </w:r>
          </w:hyperlink>
        </w:p>
        <w:p>
          <w:pPr>
            <w:pStyle w:val="Contents3"/>
            <w:tabs>
              <w:tab w:val="clear" w:pos="8459"/>
              <w:tab w:val="right" w:pos="9026" w:leader="dot"/>
            </w:tabs>
            <w:rPr/>
          </w:pPr>
          <w:hyperlink w:anchor="__RefHeading___Toc2857274_237004111">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2857276_237004111">
            <w:r>
              <w:rPr>
                <w:webHidden/>
                <w:rStyle w:val="IndexLink"/>
              </w:rPr>
              <w:t>1</w:t>
            </w:r>
            <w:r>
              <w:rPr>
                <w:rStyle w:val="IndexLink"/>
                <w:rtl w:val="true"/>
              </w:rPr>
              <w:t>-</w:t>
            </w:r>
            <w:r>
              <w:rPr>
                <w:rStyle w:val="IndexLink"/>
                <w:rtl w:val="true"/>
              </w:rPr>
              <w:t>المصادر</w:t>
            </w:r>
            <w:r>
              <w:rPr>
                <w:rStyle w:val="IndexLink"/>
                <w:rtl w:val="true"/>
              </w:rPr>
              <w:t>..</w:t>
            </w:r>
            <w:r>
              <w:rPr>
                <w:rStyle w:val="IndexLink"/>
                <w:rtl w:val="true"/>
              </w:rPr>
              <w:t>و المراجع</w:t>
            </w:r>
            <w:r>
              <w:rPr>
                <w:rStyle w:val="IndexLink"/>
                <w:rtl w:val="true"/>
              </w:rPr>
              <w:tab/>
            </w:r>
            <w:r>
              <w:rPr>
                <w:rStyle w:val="IndexLink"/>
              </w:rPr>
              <w:t>271</w:t>
            </w:r>
          </w:hyperlink>
        </w:p>
        <w:p>
          <w:pPr>
            <w:pStyle w:val="Contents4"/>
            <w:tabs>
              <w:tab w:val="clear" w:pos="8176"/>
              <w:tab w:val="right" w:pos="9026" w:leader="dot"/>
            </w:tabs>
            <w:rPr/>
          </w:pPr>
          <w:hyperlink w:anchor="__RefHeading___Toc2857278_237004111">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2857280_237004111">
            <w:r>
              <w:rPr>
                <w:webHidden/>
                <w:rStyle w:val="IndexLink"/>
                <w:rtl w:val="true"/>
              </w:rPr>
              <w:t>ألف</w:t>
            </w:r>
            <w:r>
              <w:rPr>
                <w:rStyle w:val="IndexLink"/>
                <w:rtl w:val="true"/>
              </w:rPr>
              <w:tab/>
            </w:r>
            <w:r>
              <w:rPr>
                <w:rStyle w:val="IndexLink"/>
              </w:rPr>
              <w:t>271</w:t>
            </w:r>
          </w:hyperlink>
        </w:p>
        <w:p>
          <w:pPr>
            <w:pStyle w:val="Contents4"/>
            <w:tabs>
              <w:tab w:val="clear" w:pos="8176"/>
              <w:tab w:val="right" w:pos="9026" w:leader="dot"/>
            </w:tabs>
            <w:rPr/>
          </w:pPr>
          <w:hyperlink w:anchor="__RefHeading___Toc2857282_237004111">
            <w:r>
              <w:rPr>
                <w:webHidden/>
                <w:rStyle w:val="IndexLink"/>
                <w:rtl w:val="true"/>
              </w:rPr>
              <w:t>باء</w:t>
            </w:r>
            <w:r>
              <w:rPr>
                <w:rStyle w:val="IndexLink"/>
                <w:rtl w:val="true"/>
              </w:rPr>
              <w:tab/>
            </w:r>
            <w:r>
              <w:rPr>
                <w:rStyle w:val="IndexLink"/>
              </w:rPr>
              <w:t>272</w:t>
            </w:r>
          </w:hyperlink>
        </w:p>
        <w:p>
          <w:pPr>
            <w:pStyle w:val="Contents4"/>
            <w:tabs>
              <w:tab w:val="clear" w:pos="8176"/>
              <w:tab w:val="right" w:pos="9026" w:leader="dot"/>
            </w:tabs>
            <w:rPr/>
          </w:pPr>
          <w:hyperlink w:anchor="__RefHeading___Toc2857284_237004111">
            <w:r>
              <w:rPr>
                <w:webHidden/>
                <w:rStyle w:val="IndexLink"/>
                <w:rtl w:val="true"/>
              </w:rPr>
              <w:t>تاء</w:t>
            </w:r>
            <w:r>
              <w:rPr>
                <w:rStyle w:val="IndexLink"/>
                <w:rtl w:val="true"/>
              </w:rPr>
              <w:tab/>
            </w:r>
            <w:r>
              <w:rPr>
                <w:rStyle w:val="IndexLink"/>
              </w:rPr>
              <w:t>272</w:t>
            </w:r>
          </w:hyperlink>
        </w:p>
        <w:p>
          <w:pPr>
            <w:pStyle w:val="Contents4"/>
            <w:tabs>
              <w:tab w:val="clear" w:pos="8176"/>
              <w:tab w:val="right" w:pos="9026" w:leader="dot"/>
            </w:tabs>
            <w:rPr/>
          </w:pPr>
          <w:hyperlink w:anchor="__RefHeading___Toc2857286_237004111">
            <w:r>
              <w:rPr>
                <w:webHidden/>
                <w:rStyle w:val="IndexLink"/>
                <w:rtl w:val="true"/>
              </w:rPr>
              <w:t>ثاء</w:t>
            </w:r>
            <w:r>
              <w:rPr>
                <w:rStyle w:val="IndexLink"/>
                <w:rtl w:val="true"/>
              </w:rPr>
              <w:tab/>
            </w:r>
            <w:r>
              <w:rPr>
                <w:rStyle w:val="IndexLink"/>
              </w:rPr>
              <w:t>273</w:t>
            </w:r>
          </w:hyperlink>
        </w:p>
        <w:p>
          <w:pPr>
            <w:pStyle w:val="Contents4"/>
            <w:tabs>
              <w:tab w:val="clear" w:pos="8176"/>
              <w:tab w:val="right" w:pos="9026" w:leader="dot"/>
            </w:tabs>
            <w:rPr/>
          </w:pPr>
          <w:hyperlink w:anchor="__RefHeading___Toc2857288_237004111">
            <w:r>
              <w:rPr>
                <w:webHidden/>
                <w:rStyle w:val="IndexLink"/>
                <w:rtl w:val="true"/>
              </w:rPr>
              <w:t>جيم</w:t>
            </w:r>
            <w:r>
              <w:rPr>
                <w:rStyle w:val="IndexLink"/>
                <w:rtl w:val="true"/>
              </w:rPr>
              <w:tab/>
            </w:r>
            <w:r>
              <w:rPr>
                <w:rStyle w:val="IndexLink"/>
              </w:rPr>
              <w:t>273</w:t>
            </w:r>
          </w:hyperlink>
        </w:p>
        <w:p>
          <w:pPr>
            <w:pStyle w:val="Contents4"/>
            <w:tabs>
              <w:tab w:val="clear" w:pos="8176"/>
              <w:tab w:val="right" w:pos="9026" w:leader="dot"/>
            </w:tabs>
            <w:rPr/>
          </w:pPr>
          <w:hyperlink w:anchor="__RefHeading___Toc2857290_237004111">
            <w:r>
              <w:rPr>
                <w:webHidden/>
                <w:rStyle w:val="IndexLink"/>
                <w:rtl w:val="true"/>
              </w:rPr>
              <w:t>حاء</w:t>
            </w:r>
            <w:r>
              <w:rPr>
                <w:rStyle w:val="IndexLink"/>
                <w:rtl w:val="true"/>
              </w:rPr>
              <w:tab/>
            </w:r>
            <w:r>
              <w:rPr>
                <w:rStyle w:val="IndexLink"/>
              </w:rPr>
              <w:t>273</w:t>
            </w:r>
          </w:hyperlink>
        </w:p>
        <w:p>
          <w:pPr>
            <w:pStyle w:val="Contents4"/>
            <w:tabs>
              <w:tab w:val="clear" w:pos="8176"/>
              <w:tab w:val="right" w:pos="9026" w:leader="dot"/>
            </w:tabs>
            <w:rPr/>
          </w:pPr>
          <w:hyperlink w:anchor="__RefHeading___Toc2857292_237004111">
            <w:r>
              <w:rPr>
                <w:webHidden/>
                <w:rStyle w:val="IndexLink"/>
                <w:rtl w:val="true"/>
              </w:rPr>
              <w:t>خاء</w:t>
            </w:r>
            <w:r>
              <w:rPr>
                <w:rStyle w:val="IndexLink"/>
                <w:rtl w:val="true"/>
              </w:rPr>
              <w:tab/>
            </w:r>
            <w:r>
              <w:rPr>
                <w:rStyle w:val="IndexLink"/>
              </w:rPr>
              <w:t>273</w:t>
            </w:r>
          </w:hyperlink>
        </w:p>
        <w:p>
          <w:pPr>
            <w:pStyle w:val="Contents4"/>
            <w:tabs>
              <w:tab w:val="clear" w:pos="8176"/>
              <w:tab w:val="right" w:pos="9026" w:leader="dot"/>
            </w:tabs>
            <w:rPr/>
          </w:pPr>
          <w:hyperlink w:anchor="__RefHeading___Toc2857294_237004111">
            <w:r>
              <w:rPr>
                <w:webHidden/>
                <w:rStyle w:val="IndexLink"/>
                <w:rtl w:val="true"/>
              </w:rPr>
              <w:t>دال</w:t>
            </w:r>
            <w:r>
              <w:rPr>
                <w:rStyle w:val="IndexLink"/>
                <w:rtl w:val="true"/>
              </w:rPr>
              <w:tab/>
            </w:r>
            <w:r>
              <w:rPr>
                <w:rStyle w:val="IndexLink"/>
              </w:rPr>
              <w:t>274</w:t>
            </w:r>
          </w:hyperlink>
        </w:p>
        <w:p>
          <w:pPr>
            <w:pStyle w:val="Contents4"/>
            <w:tabs>
              <w:tab w:val="clear" w:pos="8176"/>
              <w:tab w:val="right" w:pos="9026" w:leader="dot"/>
            </w:tabs>
            <w:rPr/>
          </w:pPr>
          <w:hyperlink w:anchor="__RefHeading___Toc2857296_237004111">
            <w:r>
              <w:rPr>
                <w:webHidden/>
                <w:rStyle w:val="IndexLink"/>
                <w:rtl w:val="true"/>
              </w:rPr>
              <w:t>راء</w:t>
            </w:r>
            <w:r>
              <w:rPr>
                <w:rStyle w:val="IndexLink"/>
                <w:rtl w:val="true"/>
              </w:rPr>
              <w:tab/>
            </w:r>
            <w:r>
              <w:rPr>
                <w:rStyle w:val="IndexLink"/>
              </w:rPr>
              <w:t>274</w:t>
            </w:r>
          </w:hyperlink>
        </w:p>
        <w:p>
          <w:pPr>
            <w:pStyle w:val="Contents4"/>
            <w:tabs>
              <w:tab w:val="clear" w:pos="8176"/>
              <w:tab w:val="right" w:pos="9026" w:leader="dot"/>
            </w:tabs>
            <w:rPr/>
          </w:pPr>
          <w:hyperlink w:anchor="__RefHeading___Toc2857298_237004111">
            <w:r>
              <w:rPr>
                <w:webHidden/>
                <w:rStyle w:val="IndexLink"/>
                <w:rtl w:val="true"/>
              </w:rPr>
              <w:t>زاى</w:t>
            </w:r>
            <w:r>
              <w:rPr>
                <w:rStyle w:val="IndexLink"/>
                <w:rtl w:val="true"/>
              </w:rPr>
              <w:tab/>
            </w:r>
            <w:r>
              <w:rPr>
                <w:rStyle w:val="IndexLink"/>
              </w:rPr>
              <w:t>274</w:t>
            </w:r>
          </w:hyperlink>
        </w:p>
        <w:p>
          <w:pPr>
            <w:pStyle w:val="Contents4"/>
            <w:tabs>
              <w:tab w:val="clear" w:pos="8176"/>
              <w:tab w:val="right" w:pos="9026" w:leader="dot"/>
            </w:tabs>
            <w:rPr/>
          </w:pPr>
          <w:hyperlink w:anchor="__RefHeading___Toc2857300_237004111">
            <w:r>
              <w:rPr>
                <w:webHidden/>
                <w:rStyle w:val="IndexLink"/>
                <w:rtl w:val="true"/>
              </w:rPr>
              <w:t>س</w:t>
            </w:r>
            <w:r>
              <w:rPr>
                <w:rStyle w:val="IndexLink"/>
                <w:rtl w:val="true"/>
              </w:rPr>
              <w:tab/>
            </w:r>
            <w:r>
              <w:rPr>
                <w:rStyle w:val="IndexLink"/>
              </w:rPr>
              <w:t>274</w:t>
            </w:r>
          </w:hyperlink>
        </w:p>
        <w:p>
          <w:pPr>
            <w:pStyle w:val="Contents4"/>
            <w:tabs>
              <w:tab w:val="clear" w:pos="8176"/>
              <w:tab w:val="right" w:pos="9026" w:leader="dot"/>
            </w:tabs>
            <w:rPr/>
          </w:pPr>
          <w:hyperlink w:anchor="__RefHeading___Toc2857302_237004111">
            <w:r>
              <w:rPr>
                <w:webHidden/>
                <w:rStyle w:val="IndexLink"/>
                <w:rtl w:val="true"/>
              </w:rPr>
              <w:t>ش</w:t>
            </w:r>
            <w:r>
              <w:rPr>
                <w:rStyle w:val="IndexLink"/>
                <w:rtl w:val="true"/>
              </w:rPr>
              <w:tab/>
            </w:r>
            <w:r>
              <w:rPr>
                <w:rStyle w:val="IndexLink"/>
              </w:rPr>
              <w:t>275</w:t>
            </w:r>
          </w:hyperlink>
        </w:p>
        <w:p>
          <w:pPr>
            <w:pStyle w:val="Contents4"/>
            <w:tabs>
              <w:tab w:val="clear" w:pos="8176"/>
              <w:tab w:val="right" w:pos="9026" w:leader="dot"/>
            </w:tabs>
            <w:rPr/>
          </w:pPr>
          <w:hyperlink w:anchor="__RefHeading___Toc2857304_237004111">
            <w:r>
              <w:rPr>
                <w:webHidden/>
                <w:rStyle w:val="IndexLink"/>
                <w:rtl w:val="true"/>
              </w:rPr>
              <w:t>صاد</w:t>
            </w:r>
            <w:r>
              <w:rPr>
                <w:rStyle w:val="IndexLink"/>
                <w:rtl w:val="true"/>
              </w:rPr>
              <w:tab/>
            </w:r>
            <w:r>
              <w:rPr>
                <w:rStyle w:val="IndexLink"/>
              </w:rPr>
              <w:t>275</w:t>
            </w:r>
          </w:hyperlink>
        </w:p>
        <w:p>
          <w:pPr>
            <w:pStyle w:val="Contents4"/>
            <w:tabs>
              <w:tab w:val="clear" w:pos="8176"/>
              <w:tab w:val="right" w:pos="9026" w:leader="dot"/>
            </w:tabs>
            <w:rPr/>
          </w:pPr>
          <w:hyperlink w:anchor="__RefHeading___Toc2857306_237004111">
            <w:r>
              <w:rPr>
                <w:webHidden/>
                <w:rStyle w:val="IndexLink"/>
                <w:rtl w:val="true"/>
              </w:rPr>
              <w:t>طاء</w:t>
            </w:r>
            <w:r>
              <w:rPr>
                <w:rStyle w:val="IndexLink"/>
                <w:rtl w:val="true"/>
              </w:rPr>
              <w:tab/>
            </w:r>
            <w:r>
              <w:rPr>
                <w:rStyle w:val="IndexLink"/>
              </w:rPr>
              <w:t>275</w:t>
            </w:r>
          </w:hyperlink>
        </w:p>
        <w:p>
          <w:pPr>
            <w:pStyle w:val="Contents4"/>
            <w:tabs>
              <w:tab w:val="clear" w:pos="8176"/>
              <w:tab w:val="right" w:pos="9026" w:leader="dot"/>
            </w:tabs>
            <w:rPr/>
          </w:pPr>
          <w:hyperlink w:anchor="__RefHeading___Toc2857308_237004111">
            <w:r>
              <w:rPr>
                <w:webHidden/>
                <w:rStyle w:val="IndexLink"/>
                <w:rtl w:val="true"/>
              </w:rPr>
              <w:t>ع</w:t>
            </w:r>
            <w:r>
              <w:rPr>
                <w:rStyle w:val="IndexLink"/>
                <w:rtl w:val="true"/>
              </w:rPr>
              <w:tab/>
            </w:r>
            <w:r>
              <w:rPr>
                <w:rStyle w:val="IndexLink"/>
              </w:rPr>
              <w:t>275</w:t>
            </w:r>
          </w:hyperlink>
        </w:p>
        <w:p>
          <w:pPr>
            <w:pStyle w:val="Contents4"/>
            <w:tabs>
              <w:tab w:val="clear" w:pos="8176"/>
              <w:tab w:val="right" w:pos="9026" w:leader="dot"/>
            </w:tabs>
            <w:rPr/>
          </w:pPr>
          <w:hyperlink w:anchor="__RefHeading___Toc2857310_237004111">
            <w:r>
              <w:rPr>
                <w:webHidden/>
                <w:rStyle w:val="IndexLink"/>
                <w:rtl w:val="true"/>
              </w:rPr>
              <w:t>غ</w:t>
            </w:r>
            <w:r>
              <w:rPr>
                <w:rStyle w:val="IndexLink"/>
                <w:rtl w:val="true"/>
              </w:rPr>
              <w:tab/>
            </w:r>
            <w:r>
              <w:rPr>
                <w:rStyle w:val="IndexLink"/>
              </w:rPr>
              <w:t>275</w:t>
            </w:r>
          </w:hyperlink>
        </w:p>
        <w:p>
          <w:pPr>
            <w:pStyle w:val="Contents4"/>
            <w:tabs>
              <w:tab w:val="clear" w:pos="8176"/>
              <w:tab w:val="right" w:pos="9026" w:leader="dot"/>
            </w:tabs>
            <w:rPr/>
          </w:pPr>
          <w:hyperlink w:anchor="__RefHeading___Toc2857312_237004111">
            <w:r>
              <w:rPr>
                <w:webHidden/>
                <w:rStyle w:val="IndexLink"/>
                <w:rtl w:val="true"/>
              </w:rPr>
              <w:t>فاء</w:t>
            </w:r>
            <w:r>
              <w:rPr>
                <w:rStyle w:val="IndexLink"/>
                <w:rtl w:val="true"/>
              </w:rPr>
              <w:tab/>
            </w:r>
            <w:r>
              <w:rPr>
                <w:rStyle w:val="IndexLink"/>
              </w:rPr>
              <w:t>276</w:t>
            </w:r>
          </w:hyperlink>
        </w:p>
        <w:p>
          <w:pPr>
            <w:pStyle w:val="Contents4"/>
            <w:tabs>
              <w:tab w:val="clear" w:pos="8176"/>
              <w:tab w:val="right" w:pos="9026" w:leader="dot"/>
            </w:tabs>
            <w:rPr/>
          </w:pPr>
          <w:hyperlink w:anchor="__RefHeading___Toc2857314_237004111">
            <w:r>
              <w:rPr>
                <w:webHidden/>
                <w:rStyle w:val="IndexLink"/>
                <w:rtl w:val="true"/>
              </w:rPr>
              <w:t>قاف</w:t>
            </w:r>
            <w:r>
              <w:rPr>
                <w:rStyle w:val="IndexLink"/>
                <w:rtl w:val="true"/>
              </w:rPr>
              <w:tab/>
            </w:r>
            <w:r>
              <w:rPr>
                <w:rStyle w:val="IndexLink"/>
              </w:rPr>
              <w:t>276</w:t>
            </w:r>
          </w:hyperlink>
        </w:p>
        <w:p>
          <w:pPr>
            <w:pStyle w:val="Contents4"/>
            <w:tabs>
              <w:tab w:val="clear" w:pos="8176"/>
              <w:tab w:val="right" w:pos="9026" w:leader="dot"/>
            </w:tabs>
            <w:rPr/>
          </w:pPr>
          <w:hyperlink w:anchor="__RefHeading___Toc2857316_237004111">
            <w:r>
              <w:rPr>
                <w:webHidden/>
                <w:rStyle w:val="IndexLink"/>
                <w:rtl w:val="true"/>
              </w:rPr>
              <w:t>كاف</w:t>
            </w:r>
            <w:r>
              <w:rPr>
                <w:rStyle w:val="IndexLink"/>
                <w:rtl w:val="true"/>
              </w:rPr>
              <w:tab/>
            </w:r>
            <w:r>
              <w:rPr>
                <w:rStyle w:val="IndexLink"/>
              </w:rPr>
              <w:t>276</w:t>
            </w:r>
          </w:hyperlink>
        </w:p>
        <w:p>
          <w:pPr>
            <w:pStyle w:val="Contents4"/>
            <w:tabs>
              <w:tab w:val="clear" w:pos="8176"/>
              <w:tab w:val="right" w:pos="9026" w:leader="dot"/>
            </w:tabs>
            <w:rPr/>
          </w:pPr>
          <w:hyperlink w:anchor="__RefHeading___Toc2857318_237004111">
            <w:r>
              <w:rPr>
                <w:webHidden/>
                <w:rStyle w:val="IndexLink"/>
                <w:rtl w:val="true"/>
              </w:rPr>
              <w:t>لام</w:t>
            </w:r>
            <w:r>
              <w:rPr>
                <w:rStyle w:val="IndexLink"/>
                <w:rtl w:val="true"/>
              </w:rPr>
              <w:tab/>
            </w:r>
            <w:r>
              <w:rPr>
                <w:rStyle w:val="IndexLink"/>
              </w:rPr>
              <w:t>277</w:t>
            </w:r>
          </w:hyperlink>
        </w:p>
        <w:p>
          <w:pPr>
            <w:pStyle w:val="Contents4"/>
            <w:tabs>
              <w:tab w:val="clear" w:pos="8176"/>
              <w:tab w:val="right" w:pos="9026" w:leader="dot"/>
            </w:tabs>
            <w:rPr/>
          </w:pPr>
          <w:hyperlink w:anchor="__RefHeading___Toc2857320_237004111">
            <w:r>
              <w:rPr>
                <w:webHidden/>
                <w:rStyle w:val="IndexLink"/>
                <w:rtl w:val="true"/>
              </w:rPr>
              <w:t>ميم</w:t>
            </w:r>
            <w:r>
              <w:rPr>
                <w:rStyle w:val="IndexLink"/>
                <w:rtl w:val="true"/>
              </w:rPr>
              <w:tab/>
            </w:r>
            <w:r>
              <w:rPr>
                <w:rStyle w:val="IndexLink"/>
              </w:rPr>
              <w:t>277</w:t>
            </w:r>
          </w:hyperlink>
        </w:p>
        <w:p>
          <w:pPr>
            <w:pStyle w:val="Contents4"/>
            <w:tabs>
              <w:tab w:val="clear" w:pos="8176"/>
              <w:tab w:val="right" w:pos="9026" w:leader="dot"/>
            </w:tabs>
            <w:rPr/>
          </w:pPr>
          <w:hyperlink w:anchor="__RefHeading___Toc2857322_237004111">
            <w:r>
              <w:rPr>
                <w:webHidden/>
                <w:rStyle w:val="IndexLink"/>
                <w:rtl w:val="true"/>
              </w:rPr>
              <w:t>نون</w:t>
            </w:r>
            <w:r>
              <w:rPr>
                <w:rStyle w:val="IndexLink"/>
                <w:rtl w:val="true"/>
              </w:rPr>
              <w:tab/>
            </w:r>
            <w:r>
              <w:rPr>
                <w:rStyle w:val="IndexLink"/>
              </w:rPr>
              <w:t>278</w:t>
            </w:r>
          </w:hyperlink>
        </w:p>
        <w:p>
          <w:pPr>
            <w:pStyle w:val="Contents4"/>
            <w:tabs>
              <w:tab w:val="clear" w:pos="8176"/>
              <w:tab w:val="right" w:pos="9026" w:leader="dot"/>
            </w:tabs>
            <w:rPr/>
          </w:pPr>
          <w:hyperlink w:anchor="__RefHeading___Toc2857324_237004111">
            <w:r>
              <w:rPr>
                <w:webHidden/>
                <w:rStyle w:val="IndexLink"/>
                <w:rtl w:val="true"/>
              </w:rPr>
              <w:t>هاء</w:t>
            </w:r>
            <w:r>
              <w:rPr>
                <w:rStyle w:val="IndexLink"/>
                <w:rtl w:val="true"/>
              </w:rPr>
              <w:tab/>
            </w:r>
            <w:r>
              <w:rPr>
                <w:rStyle w:val="IndexLink"/>
              </w:rPr>
              <w:t>279</w:t>
            </w:r>
          </w:hyperlink>
        </w:p>
        <w:p>
          <w:pPr>
            <w:pStyle w:val="Contents4"/>
            <w:tabs>
              <w:tab w:val="clear" w:pos="8176"/>
              <w:tab w:val="right" w:pos="9026" w:leader="dot"/>
            </w:tabs>
            <w:rPr/>
          </w:pPr>
          <w:hyperlink w:anchor="__RefHeading___Toc2857326_237004111">
            <w:r>
              <w:rPr>
                <w:webHidden/>
                <w:rStyle w:val="IndexLink"/>
                <w:rtl w:val="true"/>
              </w:rPr>
              <w:t>واو</w:t>
            </w:r>
            <w:r>
              <w:rPr>
                <w:rStyle w:val="IndexLink"/>
                <w:rtl w:val="true"/>
              </w:rPr>
              <w:tab/>
            </w:r>
            <w:r>
              <w:rPr>
                <w:rStyle w:val="IndexLink"/>
              </w:rPr>
              <w:t>279</w:t>
            </w:r>
          </w:hyperlink>
        </w:p>
        <w:p>
          <w:pPr>
            <w:pStyle w:val="Contents3"/>
            <w:tabs>
              <w:tab w:val="clear" w:pos="8459"/>
              <w:tab w:val="right" w:pos="9026" w:leader="dot"/>
            </w:tabs>
            <w:rPr/>
          </w:pPr>
          <w:hyperlink w:anchor="__RefHeading___Toc2857328_237004111">
            <w:r>
              <w:rPr>
                <w:webHidden/>
                <w:rStyle w:val="IndexLink"/>
              </w:rPr>
              <w:t>2</w:t>
            </w:r>
            <w:r>
              <w:rPr>
                <w:rStyle w:val="IndexLink"/>
                <w:rtl w:val="true"/>
              </w:rPr>
              <w:t>-</w:t>
            </w:r>
            <w:r>
              <w:rPr>
                <w:rStyle w:val="IndexLink"/>
                <w:rtl w:val="true"/>
              </w:rPr>
              <w:t>فهرست اجمالي للكتاب</w:t>
            </w:r>
            <w:r>
              <w:rPr>
                <w:rStyle w:val="IndexLink"/>
                <w:rtl w:val="true"/>
              </w:rPr>
              <w:t>.</w:t>
              <w:tab/>
            </w:r>
            <w:r>
              <w:rPr>
                <w:rStyle w:val="IndexLink"/>
              </w:rPr>
              <w:t>280</w:t>
            </w:r>
          </w:hyperlink>
        </w:p>
        <w:p>
          <w:pPr>
            <w:pStyle w:val="Contents3"/>
            <w:tabs>
              <w:tab w:val="clear" w:pos="8459"/>
              <w:tab w:val="right" w:pos="9026" w:leader="dot"/>
            </w:tabs>
            <w:rPr/>
          </w:pPr>
          <w:hyperlink w:anchor="__RefHeading___Toc2857330_237004111">
            <w:r>
              <w:rPr>
                <w:webHidden/>
                <w:rStyle w:val="IndexLink"/>
              </w:rPr>
              <w:t>3</w:t>
            </w:r>
            <w:r>
              <w:rPr>
                <w:rStyle w:val="IndexLink"/>
                <w:rtl w:val="true"/>
              </w:rPr>
              <w:t>-</w:t>
            </w:r>
            <w:r>
              <w:rPr>
                <w:rStyle w:val="IndexLink"/>
                <w:rtl w:val="true"/>
              </w:rPr>
              <w:t>محتويات الكتاب بالتفصيل</w:t>
            </w:r>
            <w:r>
              <w:rPr>
                <w:rStyle w:val="IndexLink"/>
                <w:rtl w:val="true"/>
              </w:rPr>
              <w:tab/>
            </w:r>
            <w:r>
              <w:rPr>
                <w:rStyle w:val="IndexLink"/>
              </w:rPr>
              <w:t>282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55_44991"/>
      <w:bookmarkStart w:id="1" w:name="pg6355_44991"/>
      <w:bookmarkEnd w:id="1"/>
    </w:p>
    <w:p>
      <w:pPr>
        <w:pStyle w:val="Heading2"/>
        <w:numPr>
          <w:ilvl w:val="1"/>
          <w:numId w:val="1"/>
        </w:numPr>
        <w:rPr/>
      </w:pPr>
      <w:bookmarkStart w:id="2" w:name="pg6355_44991"/>
      <w:bookmarkStart w:id="3" w:name="__RefHeading___Toc2856808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الطبیه فی‌الاسلام مع لمحه عن تاریخ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Medical ethics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Medicine, Islamic</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پزشکی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Medicine -- Religious aspects -- Islam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56810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الآداب الطبیه فی‌الاسلام مع لمحه عن تاریخ الطب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السیدجعفرمرتضی العاملی</w:t>
      </w:r>
      <w:r>
        <w:rPr>
          <w:rFonts w:eastAsia="IRNazanin" w:cs="IRNazanin"/>
          <w:color w:val="111111"/>
          <w:sz w:val="28"/>
          <w:szCs w:val="28"/>
          <w:rtl w:val="true"/>
          <w:lang w:bidi="fa-IR"/>
        </w:rPr>
        <w:t>.</w:t>
      </w:r>
      <w:bookmarkStart w:id="7" w:name="pg6355_44995"/>
    </w:p>
    <w:p>
      <w:pPr>
        <w:pStyle w:val="Heading2"/>
        <w:numPr>
          <w:ilvl w:val="1"/>
          <w:numId w:val="1"/>
        </w:numPr>
        <w:rPr/>
      </w:pPr>
      <w:bookmarkStart w:id="8" w:name="__RefHeading___Toc2856812_237004111"/>
      <w:bookmarkStart w:id="9" w:name="_Toc3"/>
      <w:bookmarkEnd w:id="7"/>
      <w:bookmarkEnd w:id="8"/>
      <w:r>
        <w:rPr>
          <w:rtl w:val="true"/>
        </w:rPr>
        <w:t>تقديم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و الصلاة و السلام على خير خلقه أجمعين،محمد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اللعنة على أعدائهم أجمعين،من الأولين و الآخرين،إلى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مست الحاجة في بعض المجالات في العالم الإسلامي إلى الكتابة حول موضوع الآداب الطبية في الإسلام،مع اعطاء لمحة عن تاريخ الطب،و عن النهضة العلمية الإسلامية في هذا المجال،و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مني أخي الأعز الأكرم،الشيخ علي الاحمدي الميانجي حفظه اللّه تعالى أن أكتب حول هذا الموضوع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رغم انني لست مؤهلا للقيام بمهمة كهذه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و ان الآداب الطبية و سواها مما لا بد من التعرض له هنا،موضوعات جديدة لم يتطرق إليها</w:t>
      </w:r>
    </w:p>
    <w:p>
      <w:pPr>
        <w:pStyle w:val="BookText"/>
        <w:rPr/>
      </w:pPr>
      <w:r>
        <w:rPr>
          <w:rFonts w:ascii="Amiri" w:hAnsi="Amiri" w:eastAsia="Amiri" w:cs="Amiri"/>
          <w:color w:val="111111"/>
          <w:sz w:val="28"/>
          <w:sz w:val="28"/>
          <w:szCs w:val="28"/>
          <w:rtl w:val="true"/>
          <w:lang w:bidi="ar-SA"/>
        </w:rPr>
        <w:t>الباحثون فيما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امتثلت أمره،شاكرا له ثقته بي،و أرجو من اللّه تعالى أن ينفع بما كتبت،و يجعله خالصا لوجهه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مرتضى العاملي</w:t>
      </w:r>
      <w:bookmarkStart w:id="10" w:name="pg6355_44997"/>
    </w:p>
    <w:p>
      <w:pPr>
        <w:pStyle w:val="Heading2"/>
        <w:numPr>
          <w:ilvl w:val="1"/>
          <w:numId w:val="1"/>
        </w:numPr>
        <w:rPr/>
      </w:pPr>
      <w:bookmarkStart w:id="11" w:name="__RefHeading___Toc2856814_237004111"/>
      <w:bookmarkStart w:id="12" w:name="_Toc4"/>
      <w:bookmarkEnd w:id="10"/>
      <w:bookmarkEnd w:id="11"/>
      <w:r>
        <w:rPr>
          <w:rtl w:val="true"/>
        </w:rPr>
        <w:t xml:space="preserve">القسم الاول </w:t>
      </w:r>
      <w:r>
        <w:rPr>
          <w:rtl w:val="true"/>
        </w:rPr>
        <w:t xml:space="preserve">: </w:t>
      </w:r>
      <w:r>
        <w:rPr>
          <w:rtl w:val="true"/>
        </w:rPr>
        <w:t>تاريخ الطب</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856816_237004111"/>
      <w:bookmarkStart w:id="14" w:name="_Toc5"/>
      <w:bookmarkEnd w:id="13"/>
      <w:r>
        <w:rPr>
          <w:rtl w:val="true"/>
        </w:rPr>
        <w:t>اشارة</w:t>
      </w:r>
      <w:bookmarkStart w:id="15" w:name="pg6355_44999"/>
      <w:bookmarkEnd w:id="14"/>
    </w:p>
    <w:p>
      <w:pPr>
        <w:pStyle w:val="Heading3"/>
        <w:numPr>
          <w:ilvl w:val="2"/>
          <w:numId w:val="1"/>
        </w:numPr>
        <w:rPr/>
      </w:pPr>
      <w:bookmarkStart w:id="16" w:name="__RefHeading___Toc2856818_237004111"/>
      <w:bookmarkStart w:id="17" w:name="_Toc6"/>
      <w:bookmarkEnd w:id="15"/>
      <w:bookmarkEnd w:id="16"/>
      <w:r>
        <w:rPr>
          <w:rtl w:val="true"/>
        </w:rPr>
        <w:t>الفصل الاول</w:t>
      </w:r>
      <w:r>
        <w:rPr>
          <w:rtl w:val="true"/>
        </w:rPr>
        <w:t xml:space="preserve">: </w:t>
      </w:r>
      <w:r>
        <w:rPr>
          <w:rtl w:val="true"/>
        </w:rPr>
        <w:t>الطب</w:t>
      </w:r>
      <w:r>
        <w:rPr>
          <w:rtl w:val="true"/>
        </w:rPr>
        <w:t>...</w:t>
      </w:r>
      <w:r>
        <w:rPr>
          <w:rtl w:val="true"/>
        </w:rPr>
        <w:t>قبل الاسلام</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2856820_237004111"/>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تذكير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اننا نرى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اعتماد التاريخ الهجري أساسا لضبط الوقائع و الأحداث لان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وضع هذا التاريخ،و به ضبطت وقائع التاريخ الإسلامي،و قد تحدثنا عن ذلك بالادلة القطعية في محله في غير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لكننا ربما ننقل هنا بعض المطالب عن الآخرين،الذين يعتمدون التاريخ المسيحي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فنضطر إلى ذكر التاريخ الميلادي متابعة لهم؛ لاننا لا نعطي لأنفسنا حق تغيير النص الذي ننقله عنهم،و لو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فليلاحظ ذلك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شكرا</w:t>
      </w:r>
      <w:r>
        <w:rPr>
          <w:rFonts w:eastAsia="Amiri" w:cs="Amiri" w:ascii="Amiri" w:hAnsi="Amiri"/>
          <w:color w:val="111111"/>
          <w:sz w:val="28"/>
          <w:szCs w:val="28"/>
          <w:rtl w:val="true"/>
          <w:lang w:bidi="ar-SA"/>
        </w:rPr>
        <w:t>...</w:t>
      </w:r>
      <w:bookmarkStart w:id="20" w:name="pg6355_45001"/>
    </w:p>
    <w:p>
      <w:pPr>
        <w:pStyle w:val="Heading4"/>
        <w:numPr>
          <w:ilvl w:val="3"/>
          <w:numId w:val="1"/>
        </w:numPr>
        <w:rPr/>
      </w:pPr>
      <w:bookmarkStart w:id="21" w:name="__RefHeading___Toc2856822_237004111"/>
      <w:bookmarkStart w:id="22" w:name="_Toc8"/>
      <w:bookmarkEnd w:id="20"/>
      <w:bookmarkEnd w:id="21"/>
      <w:r>
        <w:rPr>
          <w:rtl w:val="true"/>
        </w:rPr>
        <w:t>مبدأ ظهور الطب</w:t>
      </w:r>
      <w:r>
        <w:rPr>
          <w:rtl w:val="true"/>
        </w:rPr>
        <w:t>:</w:t>
      </w:r>
      <w:bookmarkEnd w:id="22"/>
    </w:p>
    <w:p>
      <w:pPr>
        <w:pStyle w:val="Heading5"/>
        <w:numPr>
          <w:ilvl w:val="4"/>
          <w:numId w:val="1"/>
        </w:numPr>
        <w:rPr/>
      </w:pPr>
      <w:bookmarkStart w:id="23" w:name="__RefHeading___Toc2856824_237004111"/>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أما متى و كيف كان ظهور علم الطب؟ففيه اختلاف بين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فيرى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سحرة اليمن هم الذين وضعوا أساس علم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السحرة من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المصريون، 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الهنود،أو الصقالبة،أو قدماء اليونانيين،أو الكلدان،الذين نسب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كانوا يضعون مرضاهم في الأزقة،و معابر الطرق،حتى إذا مر بهم أحد قد أصيب بذلك الداء و شفي أعلمهم بسبب شفائه؛فيكتبون ذلك على ألواح،يعلقونها في الهياكل،فلذلك كان التطبيب عندهم من جملة أعمال الكهنة و خصائصهم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إبن أبي أصيبعة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اختراع هذا الفن لا يجوز نسبته إلى بلد خاص،أو مملكة معينة،أو قوم مخصوصين،إذ من الممكن وجوده عند أمة</w:t>
      </w:r>
    </w:p>
    <w:p>
      <w:pPr>
        <w:pStyle w:val="BookText"/>
        <w:rPr/>
      </w:pPr>
      <w:r>
        <w:rPr>
          <w:rFonts w:ascii="Amiri" w:hAnsi="Amiri" w:eastAsia="Amiri" w:cs="Amiri"/>
          <w:color w:val="111111"/>
          <w:sz w:val="28"/>
          <w:sz w:val="28"/>
          <w:szCs w:val="28"/>
          <w:rtl w:val="true"/>
          <w:lang w:bidi="ar-SA"/>
        </w:rPr>
        <w:t xml:space="preserve">قد انقرضت،و لم يبق من آثارها شيء،ثم ظهر عند قوم آخرين،ثم انحط عندهم حتى نسي،ثم ظهر على أساس هؤلاء لدى غيرهم؛فنسب اليهم اختراعه،أو اكتشافه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رأي آخر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صناعة الطب مبدؤها الوحي و الإلهام،و قد قال الشيخ المفيد قدس اللّه نفسه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صحيح،و العلم به ثابت،و طريقه الوحي،و انما أخذه العلماء به عن الأنبياء،و ذلك أنه لا طريق إلى علم حقيقة الداء إلاّ بالسمع،و لا سبيل إلى معرفة الدواء إلاّ بالتوفيق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ذكروا لهذا القول دلائل و شواهد،لا مجال لإيرادها هنا؛فمن أرادها فليراجعها في مظانها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الطب قد وجد منذ وجد الإنسان على وجه هذه الأرض،فمنذ ذلك الحين عانى من الداء،فوفق بإلهام من اللّه إلى كثير من الامور الّتي يمكن أن تعتبر دواء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كثيرا من المعالجات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قد جاءت عن طريق ارشادات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للناس إليها،كما قاله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أنه ليس كله كذلك،بل فيه ما جاء عن طريق التجرية أيضا،أو الصدفة،أو الفكر و الملاحظة،بعد الإطلاع على طبائع بعض الأشياء،كما هو مشاهد و ملموس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لعلنا يمكن أن نجد لدى إبن أبي أصيبعة بعض الميل إلى هذا</w:t>
      </w:r>
      <w:bookmarkStart w:id="25" w:name="pg6355_45003"/>
    </w:p>
    <w:p>
      <w:pPr>
        <w:pStyle w:val="BookText"/>
        <w:rPr/>
      </w:pPr>
      <w:bookmarkEnd w:id="25"/>
      <w:r>
        <w:rPr>
          <w:rFonts w:ascii="Amiri" w:hAnsi="Amiri" w:eastAsia="Amiri" w:cs="Amiri"/>
          <w:color w:val="111111"/>
          <w:sz w:val="28"/>
          <w:sz w:val="28"/>
          <w:szCs w:val="28"/>
          <w:rtl w:val="true"/>
          <w:lang w:bidi="ar-SA"/>
        </w:rPr>
        <w:t xml:space="preserve">الرأي </w:t>
      </w:r>
      <w:r>
        <w:rPr>
          <w:rStyle w:val="FootnoteAnchor"/>
          <w:rtl w:val="true"/>
        </w:rPr>
        <w:footnoteReference w:id="6"/>
      </w:r>
      <w:r>
        <w:rPr>
          <w:rFonts w:ascii="Amiri" w:hAnsi="Amiri" w:eastAsia="Amiri" w:cs="Amiri"/>
          <w:color w:val="111111"/>
          <w:sz w:val="28"/>
          <w:sz w:val="28"/>
          <w:szCs w:val="28"/>
          <w:rtl w:val="true"/>
          <w:lang w:bidi="ar-SA"/>
        </w:rPr>
        <w:t>،و إن كان قد عبر في أول كلامه عن صعوبة الجزم برأي ما،في هذا المجال</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2856826_237004111"/>
      <w:bookmarkStart w:id="27" w:name="_Toc10"/>
      <w:bookmarkEnd w:id="26"/>
      <w:r>
        <w:rPr>
          <w:rtl w:val="true"/>
        </w:rPr>
        <w:t>الصلة بين الطب،و السحر،و الكهانة</w:t>
      </w:r>
      <w:r>
        <w:rPr>
          <w:rtl w:val="true"/>
        </w:rPr>
        <w:t>:</w:t>
      </w:r>
      <w:bookmarkEnd w:id="27"/>
    </w:p>
    <w:p>
      <w:pPr>
        <w:pStyle w:val="BookText"/>
        <w:rPr/>
      </w:pPr>
      <w:r>
        <w:rPr>
          <w:rFonts w:ascii="Amiri" w:hAnsi="Amiri" w:eastAsia="Amiri" w:cs="Amiri"/>
          <w:color w:val="111111"/>
          <w:sz w:val="28"/>
          <w:sz w:val="28"/>
          <w:szCs w:val="28"/>
          <w:rtl w:val="true"/>
          <w:lang w:bidi="ar-SA"/>
        </w:rPr>
        <w:t>ان الذي يراجع تاريخ الشعوب و الامم الخالية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كان ثمة صلة وثيقة جدا بين السحر و الطب،فقد كانوا يداوون مرضاهم بالسحر،و كان السّاحر طبيبا يداوي المريض بسحره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 الكهان يداوون المرضى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كانوا يداوون مرضاهم بالرقى و التضرعات و التوسلات للآلهة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لاجل ذلك كان الطب من جملة اختصاصات الكهان عموما في تلك الأزمنة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تقدمت الإشارة إلى أن الكثيرين ينسبون هذا العلم إلى كهنة بابل، أو كهنة الفرس،أو كهنة اليمن إلى آخر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يوضح الدور الهام لهذا الصنف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نجد فيما يأتي أيضا بعض ما يشير إلى هذا</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2856828_237004111"/>
      <w:bookmarkStart w:id="29" w:name="_Toc11"/>
      <w:bookmarkEnd w:id="28"/>
      <w:r>
        <w:rPr>
          <w:rtl w:val="true"/>
        </w:rPr>
        <w:t>الطب عند الامم السالفة</w:t>
      </w:r>
      <w:r>
        <w:rPr>
          <w:rtl w:val="true"/>
        </w:rPr>
        <w:t>:</w:t>
      </w:r>
      <w:bookmarkEnd w:id="29"/>
    </w:p>
    <w:p>
      <w:pPr>
        <w:pStyle w:val="Heading6"/>
        <w:numPr>
          <w:ilvl w:val="5"/>
          <w:numId w:val="1"/>
        </w:numPr>
        <w:rPr/>
      </w:pPr>
      <w:bookmarkStart w:id="30" w:name="__RefHeading___Toc2856830_237004111"/>
      <w:bookmarkStart w:id="31" w:name="_Toc12"/>
      <w:bookmarkEnd w:id="30"/>
      <w:r>
        <w:rPr>
          <w:rtl w:val="true"/>
        </w:rPr>
        <w:t>اشارة</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بأن نذكر لمحة عن حالة الطب لدى الأمم السالفة، و ان كنا لا نرى تفاوتا كبيرا في نوعية المعالجات و التوجهات الطبية بين تلك الأمم،بحيث يجعل في الحديث عن كل واحدة على حده كبير فائدة أو جليل أثر</w:t>
      </w:r>
      <w:r>
        <w:rPr>
          <w:rFonts w:eastAsia="Amiri" w:cs="Amiri" w:ascii="Amiri" w:hAnsi="Amiri"/>
          <w:color w:val="111111"/>
          <w:sz w:val="28"/>
          <w:szCs w:val="28"/>
          <w:rtl w:val="true"/>
          <w:lang w:bidi="ar-SA"/>
        </w:rPr>
        <w:t>.</w:t>
      </w:r>
      <w:bookmarkStart w:id="32" w:name="pg6355_45004"/>
    </w:p>
    <w:p>
      <w:pPr>
        <w:pStyle w:val="BookText"/>
        <w:rPr/>
      </w:pPr>
      <w:bookmarkEnd w:id="32"/>
      <w:r>
        <w:rPr>
          <w:rFonts w:ascii="Amiri" w:hAnsi="Amiri" w:eastAsia="Amiri" w:cs="Amiri"/>
          <w:color w:val="111111"/>
          <w:sz w:val="28"/>
          <w:sz w:val="28"/>
          <w:szCs w:val="28"/>
          <w:rtl w:val="true"/>
          <w:lang w:bidi="ar-SA"/>
        </w:rPr>
        <w:t>و لكننا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سنحاول أن نظهر بعض التوجهات الخاصة التي نلمحها لدى كل أمة بقدر الامكان،و ذلك على النحو التالي</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2856832_237004111"/>
      <w:bookmarkStart w:id="34" w:name="_Toc13"/>
      <w:bookmarkEnd w:id="33"/>
      <w:r>
        <w:rPr/>
        <w:t>1</w:t>
      </w:r>
      <w:r>
        <w:rPr>
          <w:rtl w:val="true"/>
        </w:rPr>
        <w:t xml:space="preserve">- </w:t>
      </w:r>
      <w:r>
        <w:rPr>
          <w:rtl w:val="true"/>
        </w:rPr>
        <w:t>الطب عند المصريين</w:t>
      </w:r>
      <w:r>
        <w:rPr>
          <w:rtl w:val="true"/>
        </w:rPr>
        <w:t>:</w:t>
      </w:r>
      <w:bookmarkEnd w:id="34"/>
    </w:p>
    <w:p>
      <w:pPr>
        <w:pStyle w:val="BookText"/>
        <w:rPr/>
      </w:pPr>
      <w:r>
        <w:rPr>
          <w:rFonts w:ascii="Amiri" w:hAnsi="Amiri" w:eastAsia="Amiri" w:cs="Amiri"/>
          <w:color w:val="111111"/>
          <w:sz w:val="28"/>
          <w:sz w:val="28"/>
          <w:szCs w:val="28"/>
          <w:rtl w:val="true"/>
          <w:lang w:bidi="ar-SA"/>
        </w:rPr>
        <w:t xml:space="preserve">لقد كانت الرقى و العزائم أساس الطب المصري القديم،لاعتقادهم أن الأمراض من الآلهة،فلا تشفيها إلا التوسلات لها،فكانوا يلجأون إلى الكهنة لقربهم منها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 طبيب عرف باسمه من المصريين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عاش حوالي القرن الثلاثين قبل الميلاد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توجد أوراق من البردى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كتب بعضها في القرن السادس أو السابع عشر،و بعضها قبل ألفي سنة للميلاد،و فيها ما يرتبط بالطب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وجدي أنه من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 فراعنة مصر،و هو نيتي بن فينيس،قد ألف كتابا في علم التشريح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اشتهر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نيخور دفس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الاسرة الثالثة من الفراعنة بوضعه رسالة في الطب،كما أن قيروش و دار ملكي الفرس قد عينا في قصورهما أطباء من المصريين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وجدي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للاطباء المصريين امتيازات،مثل اعفائهم من الضرائب و كان الناس يحملون إليهم هدايا بدل الأجور،و كان منهم من هو</w:t>
      </w:r>
      <w:bookmarkStart w:id="35" w:name="pg6355_45005"/>
    </w:p>
    <w:p>
      <w:pPr>
        <w:pStyle w:val="BookText"/>
        <w:rPr/>
      </w:pPr>
      <w:bookmarkEnd w:id="35"/>
      <w:r>
        <w:rPr>
          <w:rFonts w:ascii="Amiri" w:hAnsi="Amiri" w:eastAsia="Amiri" w:cs="Amiri"/>
          <w:color w:val="111111"/>
          <w:sz w:val="28"/>
          <w:sz w:val="28"/>
          <w:szCs w:val="28"/>
          <w:rtl w:val="true"/>
          <w:lang w:bidi="ar-SA"/>
        </w:rPr>
        <w:t>موظف عند الحكومة تنقده أجره في كل شهر،و كان الناس يستشيرونه بدون أجر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العلم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،و راجع دائرة معارف القرن العشرين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 w:name="__RefHeading___Toc2856834_237004111"/>
      <w:bookmarkStart w:id="37" w:name="_Toc14"/>
      <w:bookmarkEnd w:id="36"/>
      <w:r>
        <w:rPr/>
        <w:t>2</w:t>
      </w:r>
      <w:r>
        <w:rPr>
          <w:rtl w:val="true"/>
        </w:rPr>
        <w:t>-</w:t>
      </w:r>
      <w:r>
        <w:rPr>
          <w:rtl w:val="true"/>
        </w:rPr>
        <w:t>الطب عند الكلدان،و البابليين،و الاشوريين،و الاسرائيليين</w:t>
      </w:r>
      <w:r>
        <w:rPr>
          <w:rtl w:val="true"/>
        </w:rPr>
        <w:t>:</w:t>
      </w:r>
      <w:bookmarkEnd w:id="37"/>
    </w:p>
    <w:p>
      <w:pPr>
        <w:pStyle w:val="BookText"/>
        <w:rPr/>
      </w:pPr>
      <w:r>
        <w:rPr>
          <w:rFonts w:ascii="Amiri" w:hAnsi="Amiri" w:eastAsia="Amiri" w:cs="Amiri"/>
          <w:color w:val="111111"/>
          <w:sz w:val="28"/>
          <w:sz w:val="28"/>
          <w:szCs w:val="28"/>
          <w:rtl w:val="true"/>
          <w:lang w:bidi="ar-SA"/>
        </w:rPr>
        <w:t>أما الكلدان فكان أطباؤهم من السحرة،و كان جل اهتمامهم موجها إلى معالجة المريض بالرقى،مع السماح له بتعاطي بعض الأعشاب،و كانت جميع الأمراض عندهم تعزى إلى الأرواح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الأشوريين و البابليين كانوا يعتمدون في معالجاتهم على الرقى و العزائم بصورة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يعتمدون فيما عن البابليين على الوثائق التي وجدت في خزانة كتب الملك آشور بانيبال،و هي الآن في المتحف البريطاني، و يرجع حكم ذلك الملك إلى القرن السابع قبل الميلاد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كهنة بابل كانوا يضعون مرضاهم في الأزقة،و معابر الطرق حتى إذا مرّ أحد كان قد اصيب بهذا المرض و شفي،أعلمهم بسبب شفائه،فيكتبون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يوجد في قانون حمورابي الأشوري،الذي حكم حوالي القرن العشرين قبل الميلاد مواد قانونية خاصة بالطب الجراحي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الإسرائيليون،فقد كان الطب عندهم بيد رجال الدين،و قد وجد في التلمود بعض ما يرتبط بالطب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38" w:name="pg6355_45006"/>
    </w:p>
    <w:p>
      <w:pPr>
        <w:pStyle w:val="BookText"/>
        <w:rPr/>
      </w:pPr>
      <w:bookmarkEnd w:id="38"/>
      <w:r>
        <w:rPr>
          <w:rFonts w:ascii="Amiri" w:hAnsi="Amiri" w:eastAsia="Amiri" w:cs="Amiri"/>
          <w:color w:val="111111"/>
          <w:sz w:val="28"/>
          <w:sz w:val="28"/>
          <w:szCs w:val="28"/>
          <w:rtl w:val="true"/>
          <w:lang w:bidi="ar-SA"/>
        </w:rPr>
        <w:t>و لكن ليعلم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التلمود ليس له من القدم بحيث يعبر وجود ذلك فيه عن نبوغ خاص للإسرائيليين في علم الطب،بل هو قد وضع بعد أن قطع الطب شوطا كبيرا في كثير من مجالاته</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2856836_237004111"/>
      <w:bookmarkStart w:id="40" w:name="_Toc15"/>
      <w:bookmarkEnd w:id="39"/>
      <w:r>
        <w:rPr/>
        <w:t>3</w:t>
      </w:r>
      <w:r>
        <w:rPr>
          <w:rtl w:val="true"/>
        </w:rPr>
        <w:t xml:space="preserve">- </w:t>
      </w:r>
      <w:r>
        <w:rPr>
          <w:rtl w:val="true"/>
        </w:rPr>
        <w:t>الطب عند الهنود</w:t>
      </w:r>
      <w:r>
        <w:rPr>
          <w:rtl w:val="true"/>
        </w:rPr>
        <w:t>:</w:t>
      </w:r>
      <w:bookmarkEnd w:id="40"/>
    </w:p>
    <w:p>
      <w:pPr>
        <w:pStyle w:val="BookText"/>
        <w:rPr/>
      </w:pPr>
      <w:r>
        <w:rPr>
          <w:rFonts w:ascii="Amiri" w:hAnsi="Amiri" w:eastAsia="Amiri" w:cs="Amiri"/>
          <w:color w:val="111111"/>
          <w:sz w:val="28"/>
          <w:sz w:val="28"/>
          <w:szCs w:val="28"/>
          <w:rtl w:val="true"/>
          <w:lang w:bidi="ar-SA"/>
        </w:rPr>
        <w:t xml:space="preserve">و هو عندهم أيضا يعتمد على السحر و الرقى،و في كتابهم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ريجفيدا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يتحدث عن خصائص أعشاب كثيرة تجد دعوات تتلى لكثير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الطب عندهم بيد البراهمة،و قد عرف اليونانيون أيام مدنيتهم بأن الطب الهندي أرقى من طبهم،و لكنهم لم يفصلوا وجه هذا الرقى،فقد تكلم ابقراط كثيرا عن علاجاتهم،و كان تيوفراست يذكر أعشابا طبية أخذها عنهم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 w:name="__RefHeading___Toc2856838_237004111"/>
      <w:bookmarkStart w:id="42" w:name="_Toc16"/>
      <w:bookmarkEnd w:id="41"/>
      <w:r>
        <w:rPr/>
        <w:t>4</w:t>
      </w:r>
      <w:r>
        <w:rPr>
          <w:rtl w:val="true"/>
        </w:rPr>
        <w:t xml:space="preserve">- </w:t>
      </w:r>
      <w:r>
        <w:rPr>
          <w:rtl w:val="true"/>
        </w:rPr>
        <w:t>الطب عند الصينيين</w:t>
      </w:r>
      <w:r>
        <w:rPr>
          <w:rtl w:val="true"/>
        </w:rPr>
        <w:t>:</w:t>
      </w:r>
      <w:bookmarkEnd w:id="42"/>
    </w:p>
    <w:p>
      <w:pPr>
        <w:pStyle w:val="BookText"/>
        <w:rPr/>
      </w:pPr>
      <w:r>
        <w:rPr>
          <w:rFonts w:ascii="Amiri" w:hAnsi="Amiri" w:eastAsia="Amiri" w:cs="Amiri"/>
          <w:color w:val="111111"/>
          <w:sz w:val="28"/>
          <w:sz w:val="28"/>
          <w:szCs w:val="28"/>
          <w:rtl w:val="true"/>
          <w:lang w:bidi="ar-SA"/>
        </w:rPr>
        <w:t>و يذكر وجدي ان الصينيين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لديهم حدائق لتربية النباتات الطبية قبل المسيح بثلاثة آلاف عام،و ينسبون إلى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هوانج 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في الطب ألفه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سنة </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الميلاد،و هو باق عندهم إلى اليوم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استفاد منهم الاوروبيون في معارفهم الطبية،و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مباحثه في النبض عن الكتب الصينية،و المادة الطبية،كانت اهم ما شغلهم و يعتبر كتابهم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المادة الطبية 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يسرد خصائصها العلاجية</w:t>
      </w:r>
      <w:r>
        <w:rPr>
          <w:rFonts w:eastAsia="Amiri" w:cs="Amiri" w:ascii="Amiri" w:hAnsi="Amiri"/>
          <w:color w:val="111111"/>
          <w:sz w:val="28"/>
          <w:szCs w:val="28"/>
          <w:rtl w:val="true"/>
          <w:lang w:bidi="ar-SA"/>
        </w:rPr>
        <w:t>.</w:t>
      </w:r>
      <w:bookmarkStart w:id="43" w:name="pg6355_45007"/>
    </w:p>
    <w:p>
      <w:pPr>
        <w:pStyle w:val="BookText"/>
        <w:rPr/>
      </w:pPr>
      <w:bookmarkEnd w:id="43"/>
      <w:r>
        <w:rPr>
          <w:rFonts w:ascii="Amiri" w:hAnsi="Amiri" w:eastAsia="Amiri" w:cs="Amiri"/>
          <w:color w:val="111111"/>
          <w:sz w:val="28"/>
          <w:sz w:val="28"/>
          <w:szCs w:val="28"/>
          <w:rtl w:val="true"/>
          <w:lang w:bidi="ar-SA"/>
        </w:rPr>
        <w:t xml:space="preserve">و صناعة الطب عندهم حرة يتعاطاها من شاء،و كانت مدارسهم الطبية في المدن إلى القرن العاشر كثيرة،ثم إختفت إلا مدرسة في العاصمة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 w:name="__RefHeading___Toc2856840_237004111"/>
      <w:bookmarkStart w:id="45" w:name="_Toc17"/>
      <w:bookmarkEnd w:id="44"/>
      <w:r>
        <w:rPr/>
        <w:t>5</w:t>
      </w:r>
      <w:r>
        <w:rPr>
          <w:rtl w:val="true"/>
        </w:rPr>
        <w:t xml:space="preserve">- </w:t>
      </w:r>
      <w:r>
        <w:rPr>
          <w:rtl w:val="true"/>
        </w:rPr>
        <w:t>الطب عند اليونان،و الرومان</w:t>
      </w:r>
      <w:r>
        <w:rPr>
          <w:rtl w:val="true"/>
        </w:rPr>
        <w:t>:</w:t>
      </w:r>
      <w:bookmarkEnd w:id="45"/>
    </w:p>
    <w:p>
      <w:pPr>
        <w:pStyle w:val="BookText"/>
        <w:rPr/>
      </w:pPr>
      <w:r>
        <w:rPr>
          <w:rFonts w:ascii="Amiri" w:hAnsi="Amiri" w:eastAsia="Amiri" w:cs="Amiri"/>
          <w:color w:val="111111"/>
          <w:sz w:val="28"/>
          <w:sz w:val="28"/>
          <w:szCs w:val="28"/>
          <w:rtl w:val="true"/>
          <w:lang w:bidi="ar-SA"/>
        </w:rPr>
        <w:t xml:space="preserve">لقد رأينا في الإلياذة لهوميروس إشارات إلى كثير من المعلومات الطبية و لا سيما الجراحية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الطب موجودا لدى اليونان قبل ابقراط،لانه هو نفسه ينقل عن مؤلفات سابقة،و لكن ابقراط قد خلص هذا العلم مما علق به من الشعوذة و العقائد بالأرواح،و لم يقم ابقراط بما قام به إلا اعتمادا على الثروة الطبية الجيدة التي ورثها عن أسلافه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وجدي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الكتب الّتي سبقت ابقراط مفقودة،و ليس لدينا أقدم من كتبه الآن،و كان الطب عندهم سحريا يعتمد على الرقى و العزائم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نبغ الفلاسفة أمثال أنكزيماندوا،و بارفيد،و هيراقليت و غيرهم تكلموا في الاهوية،و الاغذية،و الامراض،و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فيثاغورس فاشتغل بالطب و كتب امبيدو كل في الجنين و الحواس،و الوراثة و التوالد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ترقى الطب عندهم حتى أس بطليموس الأول و الثاني ملكا مصر مدرسة الإسكندرية،التي نبغ منها جالينوس،الذي عاش في القرن السادس قبل الهجرة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الطب الروماني مبنيا على الخرافات و الاوهام،و اليونان هم الذين</w:t>
      </w:r>
      <w:bookmarkStart w:id="46" w:name="pg6355_45008"/>
    </w:p>
    <w:p>
      <w:pPr>
        <w:pStyle w:val="BookText"/>
        <w:rPr/>
      </w:pPr>
      <w:bookmarkEnd w:id="46"/>
      <w:r>
        <w:rPr>
          <w:rFonts w:ascii="Amiri" w:hAnsi="Amiri" w:eastAsia="Amiri" w:cs="Amiri"/>
          <w:color w:val="111111"/>
          <w:sz w:val="28"/>
          <w:sz w:val="28"/>
          <w:szCs w:val="28"/>
          <w:rtl w:val="true"/>
          <w:lang w:bidi="ar-SA"/>
        </w:rPr>
        <w:t>أدخلوا العلم الطبي إليهم من مدرسة الإسكندرية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استمرت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البعض </w:t>
      </w:r>
      <w:r>
        <w:rPr>
          <w:rStyle w:val="FootnoteAnchor"/>
          <w:rtl w:val="true"/>
        </w:rPr>
        <w:footnoteReference w:id="18"/>
      </w:r>
      <w:r>
        <w:rPr>
          <w:rFonts w:ascii="Amiri" w:hAnsi="Amiri" w:eastAsia="Amiri" w:cs="Amiri"/>
          <w:color w:val="111111"/>
          <w:sz w:val="28"/>
          <w:sz w:val="28"/>
          <w:szCs w:val="28"/>
          <w:rtl w:val="true"/>
          <w:lang w:bidi="ar-SA"/>
        </w:rPr>
        <w:t>إلى أواخر القرن الأول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أول طبيب يوناني دخل رومية هو أركاجانوس بن ليزانياس سنة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المسيح،ثم سقط إلى الحضيض على أثر بعض أعماله الجراحية،ثم عاد فدخلها من العلماء اليونانيين من كان له أثر كبير في نشر هذا العلم هناك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 w:name="__RefHeading___Toc2856842_237004111"/>
      <w:bookmarkStart w:id="48" w:name="_Toc18"/>
      <w:bookmarkEnd w:id="47"/>
      <w:r>
        <w:rPr/>
        <w:t>6</w:t>
      </w:r>
      <w:r>
        <w:rPr>
          <w:rtl w:val="true"/>
        </w:rPr>
        <w:t xml:space="preserve">- </w:t>
      </w:r>
      <w:r>
        <w:rPr>
          <w:rtl w:val="true"/>
        </w:rPr>
        <w:t>الطب عند الفرس</w:t>
      </w:r>
      <w:r>
        <w:rPr>
          <w:rtl w:val="true"/>
        </w:rPr>
        <w:t>:</w:t>
      </w:r>
      <w:bookmarkEnd w:id="48"/>
    </w:p>
    <w:p>
      <w:pPr>
        <w:pStyle w:val="Heading6"/>
        <w:numPr>
          <w:ilvl w:val="5"/>
          <w:numId w:val="1"/>
        </w:numPr>
        <w:rPr/>
      </w:pPr>
      <w:bookmarkStart w:id="49" w:name="__RefHeading___Toc2856844_237004111"/>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قد تقدم أن البعض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كهنة الفرس هم واضعوا علم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وجدي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الطب كان عندهم مخلوطا من الرقى و التعزيم، و شيء من المبادىء الطبية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تاريخ الطب عندهم يصعد إلى نحو القرن الرابع قبل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أصوله الأولية مذكورة في كتابهم المقدس زندافستا في الفصل المعنون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أحدث تاريخا من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الهندية المقدسة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كحصيلة لما تقدم،فان جورج سارتون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وسعنا أن نقرر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القسم الأكبر من المعارف الطبية يرجع إلى الألف الثالث قبل الميلاد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همية جامعة جند يشابور في النهضة الإسلامية،نرى أنه لا</w:t>
      </w:r>
      <w:bookmarkStart w:id="51" w:name="pg6355_45009"/>
    </w:p>
    <w:p>
      <w:pPr>
        <w:pStyle w:val="BookText"/>
        <w:rPr/>
      </w:pPr>
      <w:bookmarkEnd w:id="51"/>
      <w:r>
        <w:rPr>
          <w:rFonts w:ascii="Amiri" w:hAnsi="Amiri" w:eastAsia="Amiri" w:cs="Amiri"/>
          <w:color w:val="111111"/>
          <w:sz w:val="28"/>
          <w:sz w:val="28"/>
          <w:szCs w:val="28"/>
          <w:rtl w:val="true"/>
          <w:lang w:bidi="ar-SA"/>
        </w:rPr>
        <w:t>بد من اعطاء لمحة عن هذه الجامعة الشهيرة،فنقول</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2856846_237004111"/>
      <w:bookmarkStart w:id="53" w:name="_Toc20"/>
      <w:bookmarkEnd w:id="52"/>
      <w:r>
        <w:rPr>
          <w:rtl w:val="true"/>
        </w:rPr>
        <w:t>جامعة جند يشابور</w:t>
      </w:r>
      <w:r>
        <w:rPr>
          <w:rtl w:val="true"/>
        </w:rPr>
        <w:t>:</w:t>
      </w:r>
      <w:bookmarkEnd w:id="53"/>
    </w:p>
    <w:p>
      <w:pPr>
        <w:pStyle w:val="BookText"/>
        <w:rPr/>
      </w:pPr>
      <w:r>
        <w:rPr>
          <w:rFonts w:ascii="Amiri" w:hAnsi="Amiri" w:eastAsia="Amiri" w:cs="Amiri"/>
          <w:color w:val="111111"/>
          <w:sz w:val="28"/>
          <w:sz w:val="28"/>
          <w:szCs w:val="28"/>
          <w:rtl w:val="true"/>
          <w:lang w:bidi="ar-SA"/>
        </w:rPr>
        <w:t xml:space="preserve">تقع مدينة جند يشابور بين شوشتر و خرابات شوش في خوزستان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كلام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كانت مركزا طبيا شهيرا من عهد شابور الأول،و أن الطب قد انتقل إليها من الروم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البعض أن مدرسة الطب فيها كانت قبل القرن الرابع أو الخامس الميلادي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بعد أن انتقل إليها بعض الأطباء الروم مع إبنة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أقاموا بها بدأوا يعلمون أحداثا من أهلها،و لم يزل أمرهم يقوى في العلم،و يتزايدون فيه،و يرتبون قوانين العلاج على مقتضى أمزجة بلدانهم حتى برزوا في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يفضلون علاجهم و طريقتهم على اليونانيين و الهند؛لانهم أخذوا فضائل كل فرقة؛فزادوا عليها بما استخرجوه من قبل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فرتبوا لهم دساتير و قوانين،و كتبا جمعوا فيها كل حسنة،حتى ان في سنة عشرين من ملك كسرى اجتمع أطباء من جند يشابور بأمر الملك،و جرى بينهم مسائل و أجوبتها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أثبتت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أمرا مشهورا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واسطة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 درستباذ؛لانه كان طبيب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السوفسطائي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يوحنا،و جماعة من الأطباء</w:t>
      </w:r>
      <w:r>
        <w:rPr>
          <w:rFonts w:eastAsia="Amiri" w:cs="Amiri" w:ascii="Amiri" w:hAnsi="Amiri"/>
          <w:color w:val="111111"/>
          <w:sz w:val="28"/>
          <w:szCs w:val="28"/>
          <w:rtl w:val="true"/>
          <w:lang w:bidi="ar-SA"/>
        </w:rPr>
        <w:t>...</w:t>
      </w:r>
      <w:bookmarkStart w:id="54" w:name="pg6355_45010"/>
    </w:p>
    <w:p>
      <w:pPr>
        <w:pStyle w:val="BookText"/>
        <w:rPr/>
      </w:pPr>
      <w:bookmarkEnd w:id="54"/>
      <w:r>
        <w:rPr>
          <w:rFonts w:ascii="Amiri" w:hAnsi="Amiri" w:eastAsia="Amiri" w:cs="Amiri"/>
          <w:color w:val="111111"/>
          <w:sz w:val="28"/>
          <w:sz w:val="28"/>
          <w:szCs w:val="28"/>
          <w:rtl w:val="true"/>
          <w:lang w:bidi="ar-SA"/>
        </w:rPr>
        <w:t>و جرى لهم من المسائل و التعريفات ما اذا تأملها القارىء لها استدل على فضلهم و غزارة علمهم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خسرو أنوشروان قد أرسل برزويه الطبيب،و المشرف على أمور الطب جنديشابور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هيئة خاصة إلى مختلف البلدان لجلب الكتب الطبية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الطب في جنديشابور مزيج من طب اليونان، و الهند،و إيران و مدرسة مرو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 w:name="__RefHeading___Toc2856848_237004111"/>
      <w:bookmarkStart w:id="56" w:name="_Toc21"/>
      <w:bookmarkEnd w:id="55"/>
      <w:r>
        <w:rPr/>
        <w:t>7</w:t>
      </w:r>
      <w:r>
        <w:rPr>
          <w:rtl w:val="true"/>
        </w:rPr>
        <w:t xml:space="preserve">- </w:t>
      </w:r>
      <w:r>
        <w:rPr>
          <w:rtl w:val="true"/>
        </w:rPr>
        <w:t>الطب عند العرب قبل الإسلام</w:t>
      </w:r>
      <w:r>
        <w:rPr>
          <w:rtl w:val="true"/>
        </w:rPr>
        <w:t>:</w:t>
      </w:r>
      <w:bookmarkEnd w:id="56"/>
    </w:p>
    <w:p>
      <w:pPr>
        <w:pStyle w:val="Heading6"/>
        <w:numPr>
          <w:ilvl w:val="5"/>
          <w:numId w:val="1"/>
        </w:numPr>
        <w:rPr/>
      </w:pPr>
      <w:bookmarkStart w:id="57" w:name="__RefHeading___Toc2856850_237004111"/>
      <w:bookmarkStart w:id="58" w:name="_Toc22"/>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و قبل البدء في الحديث عن طب العرب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إلى أننا قد تعمدنا بعض التفصيل في هذا المجال،من أجل اظهار حقيقة الوضع الذي كان سائدا في المنطقة التي ظهر فيها الإسلام،الذي بعث أعظم ثورة ثقافية و إنسانية عرفها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شهد عالم الطب في ظله تطورا هائلا و أسطوريا،كما سنرى،و لاجل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الطب عند العرب،فيقول وجدي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مقتبسا عن اليوناني، و الهندي،و لم يزد العرب عليه شيئا إلاّ فيما يتعلق بالمادة الطبية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وجدي يقصد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في فترة ما قبل الإسلام؛فيمكن أن يكون له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كنا نرجح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إلاّ نتيجة لتجارب شخصية</w:t>
      </w:r>
    </w:p>
    <w:p>
      <w:pPr>
        <w:pStyle w:val="BookText"/>
        <w:rPr/>
      </w:pPr>
      <w:r>
        <w:rPr>
          <w:rFonts w:ascii="Amiri" w:hAnsi="Amiri" w:eastAsia="Amiri" w:cs="Amiri"/>
          <w:color w:val="111111"/>
          <w:sz w:val="28"/>
          <w:sz w:val="28"/>
          <w:szCs w:val="28"/>
          <w:rtl w:val="true"/>
          <w:lang w:bidi="ar-SA"/>
        </w:rPr>
        <w:t>محدودة،أو مأخوذة من أطباء جنديشابور،أو من أي من البلاد التي تحيط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يقصد طب ما بعد ظهور الإسلام؛فلا ريب في عدم صحة هذا الكلام،كما سنرى فيما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أنه يقصد هذا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قبل الإسلام منقولا إليهم من السوريين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تأثر بمزخرفات المستشرقين الذين يحاولون تعظيم و تضخيم دور أي من الأمم التي سبقت الإسلام بهدف التخفيف من عظمة البعث الإسلامي،في مختلف المجالات،و ذلك لاهداف حقيرة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مطالعة معالم النهضة الإسلامية الطبية لخير دليل على كذب هذا الإدعاء،و لسوف يأتي بعض ما يشير إلى ذلك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الدكتور فيليب حتي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الطب العربي العلمي عن الطب السوري الفارسي،الذي كان يقوم بدوره على أسس من الطب الإغريقي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سابقا إلى أن الطب الإغريقي ذاته قد استقى كثيرا من الطب الشعبي القديم الذي كان معروفا في الشرق الادنى،و لا سيما الطب المصري</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ما ذكرناه نحن آنفا هو الأكثر دقة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الطب قد كان عند جميع الأمم و لكن بمستويات مختلفة و متفاوتة،و قد استطاعت جنديشابور أن تحتوي معظم نتاج الأمم السابقة،ثم تصدر ما حصلت عليه إلى سائر الشعوب الّتي كانت بحاجة إلى مادة كهذه و منها العرب،و ان كان العرب</w:t>
      </w:r>
      <w:bookmarkStart w:id="59" w:name="pg6355_45012"/>
    </w:p>
    <w:p>
      <w:pPr>
        <w:pStyle w:val="BookText"/>
        <w:rPr/>
      </w:pPr>
      <w:bookmarkEnd w:id="59"/>
      <w:r>
        <w:rPr>
          <w:rFonts w:ascii="Amiri" w:hAnsi="Amiri" w:eastAsia="Amiri" w:cs="Amiri"/>
          <w:color w:val="111111"/>
          <w:sz w:val="28"/>
          <w:sz w:val="28"/>
          <w:szCs w:val="28"/>
          <w:rtl w:val="true"/>
          <w:lang w:bidi="ar-SA"/>
        </w:rPr>
        <w:t>قد اقتبسوا أيضا من آخرين ممن حولهم،كالسوريين،أو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أضافوه إلى ما كان عندهم عن الكلدان غيرهم،و مما حصلوا عليه من تجاربهم،و ان كانت محدودة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جامعة جنديشابور نفسها؛فقد انتقل الطب إليها على يد الرومان، الذين تلقوا معارفهم عن اليونانيين،الذين قدموا إليهم من مدرسة الإسكندرية</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2856852_237004111"/>
      <w:bookmarkStart w:id="61" w:name="_Toc23"/>
      <w:bookmarkEnd w:id="60"/>
      <w:r>
        <w:rPr>
          <w:rtl w:val="true"/>
        </w:rPr>
        <w:t>الطب الجاهلي</w:t>
      </w:r>
      <w:r>
        <w:rPr>
          <w:rtl w:val="true"/>
        </w:rPr>
        <w:t>:</w:t>
      </w:r>
      <w:bookmarkEnd w:id="61"/>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المعالجات في الجاهلية كانت تعتمد على بعض النباتات،و بالعسل وحده،أو مع مواد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شربا تارة،و عجائن و لصقات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بالحجامة،و الفصد،و الكي،و بتر الاعضاء بالشفرة المحماة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معالجاتهم بالرقى و العزائم،و الأذكار التي تطرد الجن و الأرواح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كانوا يعالجون الجراح المتعفنة و الدماميل بمواد ضد العفونة،و يعالجون الأمراض المسرية بالحجر الصحي،و يعالجون الجراح بالفتائل و التضميد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الدكتور جواد علي</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 الجاهليون أيضا طريقة تغطية بعض العيوب،أو الإصابات التي تلحق بأعضاء الجسم بالوسائل الصناعية، فشدوا الأسنان،و قووها بالذهب،و ذلك بصنع أسلاك منه تربط الأسنان،أو</w:t>
      </w:r>
    </w:p>
    <w:p>
      <w:pPr>
        <w:pStyle w:val="BookText"/>
        <w:rPr/>
      </w:pPr>
      <w:r>
        <w:rPr>
          <w:rFonts w:ascii="Amiri" w:hAnsi="Amiri" w:eastAsia="Amiri" w:cs="Amiri"/>
          <w:color w:val="111111"/>
          <w:sz w:val="28"/>
          <w:sz w:val="28"/>
          <w:szCs w:val="28"/>
          <w:rtl w:val="true"/>
          <w:lang w:bidi="ar-SA"/>
        </w:rPr>
        <w:t xml:space="preserve">بوضع لوح منه في محل الأسنان الساقطة </w:t>
      </w:r>
      <w:r>
        <w:rPr>
          <w:rStyle w:val="FootnoteAnchor"/>
          <w:rtl w:val="true"/>
        </w:rPr>
        <w:footnoteReference w:id="33"/>
      </w:r>
      <w:r>
        <w:rPr>
          <w:rFonts w:ascii="Amiri" w:hAnsi="Amiri" w:eastAsia="Amiri" w:cs="Amiri"/>
          <w:color w:val="111111"/>
          <w:sz w:val="28"/>
          <w:sz w:val="28"/>
          <w:szCs w:val="28"/>
          <w:rtl w:val="true"/>
          <w:lang w:bidi="ar-SA"/>
        </w:rPr>
        <w:t xml:space="preserve">و اتخذوا أنوفا من ذهب لتغطية الأنف المقطوع،كالذي روى عن عرفجة بن أسعد </w:t>
      </w:r>
      <w:r>
        <w:rPr>
          <w:rStyle w:val="FootnoteAnchor"/>
          <w:rtl w:val="true"/>
        </w:rPr>
        <w:footnoteReference w:id="34"/>
      </w:r>
      <w:r>
        <w:rPr>
          <w:rFonts w:ascii="IRNazanin" w:hAnsi="IRNazanin" w:eastAsia="IRNazanin"/>
          <w:color w:val="111111"/>
          <w:sz w:val="28"/>
          <w:sz w:val="28"/>
          <w:szCs w:val="28"/>
          <w:rtl w:val="true"/>
          <w:lang w:bidi="fa-IR"/>
        </w:rPr>
        <w:t xml:space="preserve">من أنه اتخذ أنفا من ذهب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أصيب أنفه يوم الطلاب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هذه القضية من الأمور المسلمة تاريخيا كما يعلم من مراجعة كتب الحديث و التاريخ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البعض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لا يرتبط بالطب،و إنما بفن الصياغة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على أي حال يعبر عن تطور ما في توجهات الناس آنئذ حتى ليفكرون بتغطية بعض العيوب بطرق،و وسائل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 الجاهليون الطب البيطري أيضا،فكانوا يعالجون الحيوان بالكي بالنار،و جب سنام الإبل،إذا أصيب بالدبرة،و قد كان العاص بن وائل بيطارا كما يقولون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كانوا ينقون رحم الفرس أو الناقة من النطف،و يخرجون الولد من بطن الفرس،أو الناقة،و يعبّر عن ذلك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الأمراض الّتي كانوا يعرفونها،و النباتات الّتي كانوا يستعملونها،</w:t>
      </w:r>
      <w:bookmarkStart w:id="62" w:name="pg6355_45014"/>
    </w:p>
    <w:p>
      <w:pPr>
        <w:pStyle w:val="BookText"/>
        <w:rPr/>
      </w:pPr>
      <w:bookmarkEnd w:id="62"/>
      <w:r>
        <w:rPr>
          <w:rFonts w:ascii="Amiri" w:hAnsi="Amiri" w:eastAsia="Amiri" w:cs="Amiri"/>
          <w:color w:val="111111"/>
          <w:sz w:val="28"/>
          <w:sz w:val="28"/>
          <w:szCs w:val="28"/>
          <w:rtl w:val="true"/>
          <w:lang w:bidi="ar-SA"/>
        </w:rPr>
        <w:t>فهي كثيرة،و لسنا في صدد استقصائها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أسعد علي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في تاريخ العرب قبل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نبذة عن تلك الأمراض و معالجاتها، فليراجعها من أراد</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هذا الّذي ذكرناه إنما هو بالنسبة للطب عند الحضريين،أما طب البادية فقد كان تقليديا موروثا عن مشايخ الحي و عجائزه</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2856854_237004111"/>
      <w:bookmarkStart w:id="64" w:name="_Toc24"/>
      <w:bookmarkEnd w:id="63"/>
      <w:r>
        <w:rPr>
          <w:rtl w:val="true"/>
        </w:rPr>
        <w:t>منزلة الطب في الجاهليّة</w:t>
      </w:r>
      <w:r>
        <w:rPr>
          <w:rtl w:val="true"/>
        </w:rPr>
        <w:t>:</w:t>
      </w:r>
      <w:bookmarkEnd w:id="64"/>
    </w:p>
    <w:p>
      <w:pPr>
        <w:pStyle w:val="BookText"/>
        <w:rPr/>
      </w:pPr>
      <w:r>
        <w:rPr>
          <w:rFonts w:ascii="Amiri" w:hAnsi="Amiri" w:eastAsia="Amiri" w:cs="Amiri"/>
          <w:color w:val="111111"/>
          <w:sz w:val="28"/>
          <w:sz w:val="28"/>
          <w:szCs w:val="28"/>
          <w:rtl w:val="true"/>
          <w:lang w:bidi="ar-SA"/>
        </w:rPr>
        <w:t>و قد ذكر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كان في زهير بن جناب عشر خصال لم يجتمعن في غيره،من أهل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سيد قومه،و شريفهم،و خطيبهم، و شاعرهم،و وافدهم إلى الملوك،و طبيبهم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 عندهم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حازي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الحزاة الكهان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فارس قومه،و له البيت فيهم،و العدد منهم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2856856_237004111"/>
      <w:bookmarkStart w:id="66" w:name="_Toc25"/>
      <w:bookmarkEnd w:id="65"/>
      <w:r>
        <w:rPr>
          <w:rtl w:val="true"/>
        </w:rPr>
        <w:t>أطباء العرب في الجاهليّة</w:t>
      </w:r>
      <w:r>
        <w:rPr>
          <w:rtl w:val="true"/>
        </w:rPr>
        <w:t>:</w:t>
      </w:r>
      <w:bookmarkEnd w:id="66"/>
    </w:p>
    <w:p>
      <w:pPr>
        <w:pStyle w:val="BookText"/>
        <w:rPr/>
      </w:pPr>
      <w:r>
        <w:rPr>
          <w:rFonts w:ascii="Amiri" w:hAnsi="Amiri" w:eastAsia="Amiri" w:cs="Amiri"/>
          <w:color w:val="111111"/>
          <w:sz w:val="28"/>
          <w:sz w:val="28"/>
          <w:szCs w:val="28"/>
          <w:rtl w:val="true"/>
          <w:lang w:bidi="ar-SA"/>
        </w:rPr>
        <w:t>لم يكن في العرب قبل ظهور الإسلام توجه أو اندفاع نحو الطب، و لذلك،فانهم لم يكن لهم حضارة طبية ذات قيمة تذكر،نعم قد ظهر فيهم عدد محصور من الأطباء لم يكن لهم نبوغ مميز،و لا اشتهر عنهم ابداعات أو منجزات تذكر في هذا المجال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 من هؤلاء الأطباء،الذين عاش بعضهم إلى ما بعد ظهور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حذيم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تيم الرباب،و قد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أطب العرب،حتى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 في الكي من ابن حذيم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الكلمة كما ترى تدل على أنه إنما اشتهر بالكي أكثر من غيره من سائر المعالجات الّتي كانت معروفة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لدينا ما يدل على براعة ما له في سائر فروع الطب و فنونه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كلدة،بن عمرو،بن 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أول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يصح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الطب من رجل جنديشابوري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عالج سعد بن أبي وقاص بأمر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بمراجعة سعد له،بعد أن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بمراجعته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يأمر من كانت به علة أن يأتيه،فيسأله عن علته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إليه كتاب المحاورة في الطب بينه و بين كسرى،و لعله هو الذي ذكره إبن أبي أصيبعة،و إن عبد ربه،و غيرهما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الحارث،بن كلدة،بن عبد مناف،بن عبد الدار،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سافر إلى البلاد،و رأى العلماء و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له معرفة بالطب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أبي رمثة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طبيبا على عهد الرسول،يزاول أعمال اليد، و صناعة الجراح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الشمردل بن قباب،من نجران،و قد أسلم على يد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كلام معه حول ممارسته لهذه الصناعة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ضماد بن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صديقا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يتطبب،و يرقي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يطلب العلم،و يداوي من الريح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67" w:name="pg6355_45017"/>
    </w:p>
    <w:p>
      <w:pPr>
        <w:pStyle w:val="BookText"/>
        <w:rPr/>
      </w:pPr>
      <w:bookmarkEnd w:id="67"/>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جناب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طبيب قومه،و قد تقدم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نفر من قبيلة أنمار،كانوا يزاولون الطب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العباديون أيضا معروفين بالطب </w:t>
      </w:r>
      <w:r>
        <w:rPr>
          <w:rStyle w:val="FootnoteAnchor"/>
          <w:rtl w:val="true"/>
        </w:rPr>
        <w:footnoteReference w:id="50"/>
      </w:r>
      <w:r>
        <w:rPr>
          <w:rFonts w:ascii="Amiri" w:hAnsi="Amiri" w:eastAsia="Amiri" w:cs="Amiri"/>
          <w:color w:val="111111"/>
          <w:sz w:val="28"/>
          <w:sz w:val="28"/>
          <w:szCs w:val="28"/>
          <w:rtl w:val="true"/>
          <w:lang w:bidi="ar-SA"/>
        </w:rPr>
        <w:t xml:space="preserve">،و لعله بعامل تنصرهم، كما قيل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 w:name="__RefHeading___Toc2856858_237004111"/>
      <w:bookmarkStart w:id="69" w:name="_Toc26"/>
      <w:bookmarkEnd w:id="68"/>
      <w:r>
        <w:rPr>
          <w:rtl w:val="true"/>
        </w:rPr>
        <w:t>النساء و الطب</w:t>
      </w:r>
      <w:r>
        <w:rPr>
          <w:rtl w:val="true"/>
        </w:rPr>
        <w:t>:</w:t>
      </w:r>
      <w:bookmarkEnd w:id="6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يذكر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النساء اللواتي أدركن الإسلام،كن يزاولن مداواة الجرحى،و تمريض المرضى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مهمتهن هذه كانت إلى التمريض أقرب،و لسوف يأتي ذكر أسماء طائفة منهن ممن عاش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القسم الثاني من هذا الكتاب،في الفصل الخامس،حيث الكلام على تمريض المرأة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فإلى هناك</w:t>
      </w:r>
      <w:r>
        <w:rPr>
          <w:rFonts w:eastAsia="IRNazanin" w:cs="IRNazanin"/>
          <w:color w:val="111111"/>
          <w:sz w:val="28"/>
          <w:szCs w:val="28"/>
          <w:rtl w:val="true"/>
          <w:lang w:bidi="fa-IR"/>
        </w:rPr>
        <w:t>.</w:t>
      </w:r>
      <w:bookmarkStart w:id="70" w:name="pg6355_45019"/>
    </w:p>
    <w:p>
      <w:pPr>
        <w:pStyle w:val="Heading3"/>
        <w:numPr>
          <w:ilvl w:val="2"/>
          <w:numId w:val="1"/>
        </w:numPr>
        <w:rPr/>
      </w:pPr>
      <w:bookmarkStart w:id="71" w:name="__RefHeading___Toc2856860_237004111"/>
      <w:bookmarkStart w:id="72" w:name="_Toc27"/>
      <w:bookmarkEnd w:id="70"/>
      <w:bookmarkEnd w:id="71"/>
      <w:r>
        <w:rPr>
          <w:rtl w:val="true"/>
        </w:rPr>
        <w:t>الفصل الثاني</w:t>
      </w:r>
      <w:r>
        <w:rPr>
          <w:rtl w:val="true"/>
        </w:rPr>
        <w:t xml:space="preserve">: </w:t>
      </w:r>
      <w:r>
        <w:rPr>
          <w:rtl w:val="true"/>
        </w:rPr>
        <w:t>الطب في العهد الاسلامي</w:t>
      </w:r>
      <w:bookmarkEnd w:id="72"/>
    </w:p>
    <w:p>
      <w:pPr>
        <w:pStyle w:val="Heading4"/>
        <w:numPr>
          <w:ilvl w:val="3"/>
          <w:numId w:val="1"/>
        </w:numPr>
        <w:rPr/>
      </w:pPr>
      <w:bookmarkStart w:id="73" w:name="__RefHeading___Toc2856862_237004111"/>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في القرنين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و الثاني الهجريين</w:t>
      </w:r>
      <w:bookmarkStart w:id="75" w:name="pg6355_45021"/>
    </w:p>
    <w:p>
      <w:pPr>
        <w:pStyle w:val="Heading4"/>
        <w:numPr>
          <w:ilvl w:val="3"/>
          <w:numId w:val="1"/>
        </w:numPr>
        <w:rPr/>
      </w:pPr>
      <w:bookmarkStart w:id="76" w:name="__RefHeading___Toc2856864_237004111"/>
      <w:bookmarkStart w:id="77" w:name="_Toc29"/>
      <w:bookmarkEnd w:id="75"/>
      <w:bookmarkEnd w:id="76"/>
      <w:r>
        <w:rPr>
          <w:rtl w:val="true"/>
        </w:rPr>
        <w:t xml:space="preserve">العرب في اول الاسلام </w:t>
      </w:r>
      <w:r>
        <w:rPr>
          <w:rtl w:val="true"/>
        </w:rPr>
        <w:t>...</w:t>
      </w:r>
      <w:r>
        <w:rPr>
          <w:rtl w:val="true"/>
        </w:rPr>
        <w:t>و الطب</w:t>
      </w:r>
      <w:bookmarkEnd w:id="77"/>
    </w:p>
    <w:p>
      <w:pPr>
        <w:pStyle w:val="Heading5"/>
        <w:numPr>
          <w:ilvl w:val="4"/>
          <w:numId w:val="1"/>
        </w:numPr>
        <w:rPr/>
      </w:pPr>
      <w:bookmarkStart w:id="78" w:name="__RefHeading___Toc2856866_237004111"/>
      <w:bookmarkStart w:id="79" w:name="_Toc30"/>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إننا نلاحظ،أن الإسلام قد ظهر في حين كان الطب لا يزال يقطع مراحل طفولته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العرب في علم الطب خاصة أضعف من سائر الأمم،لانهم لم يكن لديهم حكومة مركزية يتوفر في ظلها عنصر الأمن و الإستقرار،ليكون ثمة مجال للتنافس و السعي لتحقيق الطموحات الّتي يمكن أن تعتلج في نفوس الكثيرين لأسباب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باستثناء الحارث بن كلدة الذي استأثر بشيء من الشهرة الواسعة،و التي لم تكن له لو لا أنه تعلم الطب على أيدي الجنديشابوريين،و باستثناء ابن حذيم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لا نجد في العرب ما يشجعنا على أن نعتبرهم قد أسهموا في تقدم هذا العلم،بل ليس ما يشجعنا لأن نعتبر أنه قد كان عندهم أطباء بالمعنى الحقيقي للكلمة،و حتى إبن كلدة،و إبن حذيم فاننا لا نعرف مقدار ما كانا يتمتعان به من براعة و حذق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لهم آثار علمية،و لا في التاريخ ما يمكن أن نستدل به على شيء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ما يشير إلى ذلك في الفصل السابق</w:t>
      </w:r>
      <w:r>
        <w:rPr>
          <w:rFonts w:eastAsia="Amiri" w:cs="Amiri" w:ascii="Amiri" w:hAnsi="Amiri"/>
          <w:color w:val="111111"/>
          <w:sz w:val="28"/>
          <w:szCs w:val="28"/>
          <w:rtl w:val="true"/>
          <w:lang w:bidi="ar-SA"/>
        </w:rPr>
        <w:t>.</w:t>
      </w:r>
      <w:bookmarkStart w:id="80" w:name="pg6355_45022"/>
    </w:p>
    <w:p>
      <w:pPr>
        <w:pStyle w:val="Heading5"/>
        <w:numPr>
          <w:ilvl w:val="4"/>
          <w:numId w:val="1"/>
        </w:numPr>
        <w:rPr/>
      </w:pPr>
      <w:bookmarkStart w:id="81" w:name="__RefHeading___Toc2856868_237004111"/>
      <w:bookmarkStart w:id="82" w:name="_Toc31"/>
      <w:bookmarkEnd w:id="80"/>
      <w:bookmarkEnd w:id="81"/>
      <w:r>
        <w:rPr>
          <w:rtl w:val="true"/>
        </w:rPr>
        <w:t>الطب في الصدر الأول الإسلامي</w:t>
      </w:r>
      <w:r>
        <w:rPr>
          <w:rtl w:val="true"/>
        </w:rPr>
        <w:t>:</w:t>
      </w:r>
      <w:bookmarkEnd w:id="82"/>
    </w:p>
    <w:p>
      <w:pPr>
        <w:pStyle w:val="BookText"/>
        <w:rPr/>
      </w:pPr>
      <w:r>
        <w:rPr>
          <w:rFonts w:ascii="Amiri" w:hAnsi="Amiri" w:eastAsia="Amiri" w:cs="Amiri"/>
          <w:color w:val="111111"/>
          <w:sz w:val="28"/>
          <w:sz w:val="28"/>
          <w:szCs w:val="28"/>
          <w:rtl w:val="true"/>
          <w:lang w:bidi="ar-SA"/>
        </w:rPr>
        <w:t>لقد أشرنا فيما سبق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يعتبر الطب وظيفة شرعية،و أحد الواجبات التي لا مجال للتساهل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من يراجع 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وصل إلينا من كلام لهم في الطب و العلاج،و هو ثروة كبيرة جدا،لا تتناسب مع ما لاحظناه من سير هذا العلم في القرن الأول الهجري و نصف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المراجع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بحقيقة هامة،تتلخص في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يحاولون بعث نهضة شاملة في هذا المجال،تتسم بالشمولية و العمق و الدقة،مستمدة ذلك من الواقعية الرائدة التي تعتمد عليها،و على هدى من المعاني الإنسانية النبيلة الّتي تتجه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الّذي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العرب لم يستطيعوا أن يكونوا في مستوى هذا الحدث الجديد،الّذي هو ظهور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كانت طموحاتهم و توجهاتهم منصبة على مجالات أخرى،تتناسب مع ما كانوا يعانونه من تأثرات و تغيرات نفسية و فكرية،و غيرهما،مما طرأ عليهم بعد ظهور الإسلام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نبعد كثيرا إذا قررنا هنا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كان ثمة أثر كبير للتوجهات الّتي كانت تفرضها عليهم طموحاتهم،الّتي ولدت في ظل ظروف موضوعية معينة متعددة بعد ظهور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كانت تتجه اكثر إلى نزعة التسلط و القهر للامم الأخرى،و بسط النفوذ على أكبر قدر ممكن من البلاد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ساعد على ذلك بشكل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سياسات الحكام الذين جاؤوا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كانوا غير مستعدين للاستعانة بغير العرب إلاّ بالمقدار الّذي يرفع ضرورتهم،من دون أي توجّه إلى</w:t>
      </w:r>
      <w:bookmarkStart w:id="83" w:name="pg6355_45023"/>
    </w:p>
    <w:p>
      <w:pPr>
        <w:pStyle w:val="BookText"/>
        <w:rPr/>
      </w:pPr>
      <w:bookmarkEnd w:id="83"/>
      <w:r>
        <w:rPr>
          <w:rFonts w:ascii="Amiri" w:hAnsi="Amiri" w:eastAsia="Amiri" w:cs="Amiri"/>
          <w:color w:val="111111"/>
          <w:sz w:val="28"/>
          <w:sz w:val="28"/>
          <w:szCs w:val="28"/>
          <w:rtl w:val="true"/>
          <w:lang w:bidi="ar-SA"/>
        </w:rPr>
        <w:t>حاجات أبناء شعبهم،أو حتى التفكير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عدا عن أنهم شعوبا و حكاما لم تسطع نفوسهم و عقلياتهم أن ترقى إلى مستوى الحدث الّذي قد كان بمثابة القفزة الواسعة الّتي عرضت على مجمل حياتهم و واقعهم بظهور الإسلام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عدم توجههم لاهداف و تعاليم نبيهم و دينهم،و عدم اهتمامهم بالعمل على تطبيقها و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علوم كثيرة،و منها علم الطب مهملة عندهم،ان لم تكن معدومة إلى مطلع الدولة العباسية،الّتي جاءت بعد انتهاء الحكم الأموي،الّذي ساهم في أشباع الرغبة في الحكم و التسلط،و بدأ الاتجاه إلى حياة الإستقرار و الرخاء،و مواجهة متطلبات الحضارة،الأمر الذي كان يفرض عليها الإستجابة لهذه المتطلبات و الحاجات،الّتي يصعب اهمالها أو تجاهلها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عصر النهضة العلمية،و بدأ العصر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استطاع المسلمون في فترة وجيزة جدا أن يحققوا على صعيد العلم و المعرفة أعظم المنجزات الّتي يمكن أن تحققها أمة في فترة زمنية كهذه</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2856870_237004111"/>
      <w:bookmarkStart w:id="85" w:name="_Toc32"/>
      <w:bookmarkEnd w:id="84"/>
      <w:r>
        <w:rPr>
          <w:rtl w:val="true"/>
        </w:rPr>
        <w:t>دور غير المسلمين في النهضة العلميّة</w:t>
      </w:r>
      <w:r>
        <w:rPr>
          <w:rtl w:val="true"/>
        </w:rPr>
        <w:t>:</w:t>
      </w:r>
      <w:bookmarkEnd w:id="85"/>
    </w:p>
    <w:p>
      <w:pPr>
        <w:pStyle w:val="BookText"/>
        <w:rPr/>
      </w:pPr>
      <w:r>
        <w:rPr>
          <w:rFonts w:ascii="Amiri" w:hAnsi="Amiri" w:eastAsia="Amiri" w:cs="Amiri"/>
          <w:color w:val="111111"/>
          <w:sz w:val="28"/>
          <w:sz w:val="28"/>
          <w:szCs w:val="28"/>
          <w:rtl w:val="true"/>
          <w:lang w:bidi="ar-SA"/>
        </w:rPr>
        <w:t>و كان طبيعيا أن يكون ظهور علم الطب بقوة عند المسلمين في أجواء كهذه في مطلع الدولة العباسيّة،بمساعدة متخصصين من الأمم الأخرى،و لا سيما اولئك الذين انتهت إليهم المعارف الطبيّة إلى تلك الفترة من الزمن،و هم أهل جند يشابور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 هؤلاء و غيرهم الكثير من الكتب الطبيّة،و مارسوا الطب في بلاط الخلفاء و غيرهم من الأعيان،و حصلوا على الأموال بأرقامها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أن نجد الحكام و الخلفاء يهتمون في أن يكون أطباؤهم من هؤلاء الذين هم من غير المسلمين،بل من اليهود،و النصارى،و المجوس،حتى لقد كان للمتوكل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طبيبا كلهم من النّصارى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ما كانوا يطمئنّون إلاّ إليهم،و لا يعتمدون في تنفيذ مآربهم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كتصفية خصومهم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وجود النطاسيين في هذا الفن من المسلمين،و الّذي كان لهم فيه اليد الطولى،ابداعا و اختراعا،و شمولية و عمقا،مثل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الأشعث،و علي بن عيسى الكحال،و أحمد بن محمد الطبري،و إبن الصوري،و غيرهم ممن يعد بالعشرات،و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علماء المسلمين يلومون الخلفاء و الوزراء في تعظيمهم النّصارى للتطبب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استعان المسلمون بغيرهم في عالم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لم تمض عليهم مدة وجيزة حتى حققوا فيه أعظم المنجزات،الّتي يمكن أن يحققها إنسان في فترة و ظروف كتلك الّتي مرت على المسلمين آنذاك</w:t>
      </w:r>
      <w:r>
        <w:rPr>
          <w:rFonts w:eastAsia="Amiri" w:cs="Amiri" w:ascii="Amiri" w:hAnsi="Amiri"/>
          <w:color w:val="111111"/>
          <w:sz w:val="28"/>
          <w:szCs w:val="28"/>
          <w:rtl w:val="true"/>
          <w:lang w:bidi="ar-SA"/>
        </w:rPr>
        <w:t>...</w:t>
      </w:r>
      <w:bookmarkStart w:id="86" w:name="pg6355_45025"/>
    </w:p>
    <w:p>
      <w:pPr>
        <w:pStyle w:val="BookText"/>
        <w:rPr/>
      </w:pPr>
      <w:bookmarkEnd w:id="86"/>
      <w:r>
        <w:rPr>
          <w:rFonts w:ascii="Amiri" w:hAnsi="Amiri" w:eastAsia="Amiri" w:cs="Amiri"/>
          <w:color w:val="111111"/>
          <w:sz w:val="28"/>
          <w:sz w:val="28"/>
          <w:szCs w:val="28"/>
          <w:rtl w:val="true"/>
          <w:lang w:bidi="ar-SA"/>
        </w:rPr>
        <w:t>حتى لقد أرسوا القواعد و الأسس الصحيحة و السليمة لقيام النهضة الطبيّة في هذا القرن الرابع عشر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تلك القواعد،و هاتيك الأسس و المنجزات العظيمة اعتمدت أوروبا و غيرها في نهضتها الطبيّة الحاضرة،كما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نشير هنا إلى مجمل بسيط عن الحركة العلمية الطبية الإسلامية،و ما يرتبط بذلك،مع مراعاة الاختصار الشديد،حسبما يقتضيه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2856872_237004111"/>
      <w:bookmarkStart w:id="88" w:name="_Toc33"/>
      <w:bookmarkEnd w:id="87"/>
      <w:r>
        <w:rPr>
          <w:rtl w:val="true"/>
        </w:rPr>
        <w:t>الطب في القرن الأول الهجري</w:t>
      </w:r>
      <w:r>
        <w:rPr>
          <w:rtl w:val="true"/>
        </w:rPr>
        <w:t>:</w:t>
      </w:r>
      <w:bookmarkEnd w:id="88"/>
    </w:p>
    <w:p>
      <w:pPr>
        <w:pStyle w:val="BookText"/>
        <w:rPr/>
      </w:pPr>
      <w:r>
        <w:rPr>
          <w:rFonts w:ascii="IRNazanin" w:hAnsi="IRNazanin" w:eastAsia="IRNazanin"/>
          <w:color w:val="111111"/>
          <w:sz w:val="28"/>
          <w:sz w:val="28"/>
          <w:szCs w:val="28"/>
          <w:rtl w:val="true"/>
          <w:lang w:bidi="fa-IR"/>
        </w:rPr>
        <w:t>قد أشرنا فيما سبق إلى أنه قد كان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المعاريف من الأطباء آنئذ،و إلى بعض معارفهم،و نزيد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قوما من الأنصار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جارا يشتكي بطنه، أ فتأذن لنا أن نداويه؟قال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 تداوونه؟قالوا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 هاهنا يعالج من هذه العلة،قال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بشق بطنه،فيستخرج منه شيئا،فكره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يجبهم فعاودوه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مرتين أو ثلاثا،فقال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ما شئتم،فدعوا اليهودي فشق بطنه،و نزع منه رجراجا كثيرا،ثم غسل بطنه، ثم خاطه و داواه 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أخبروا النبي بذلك،فقال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 خلق الادواء جعل لها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ينفصم سنه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يصلح له أن يشدها بذهب؟و ان سقطت،أ يصلح أن يجعل مكانها سنّ شاة؟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شاء،ليشدها بعد أن تكون 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الحلبي،عنه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زرارة،عن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 و أنا حاضر،عن الرجل يسقط سنه،فيأخذ من أسنان ميت فيجعله مكانه،قال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عبد اللّه بن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اصيبت سنته يوم أحد،فأمره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يتخذ ثنية من ذهب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حكم إبن حيان،على هذا الحديث بأنه مكذوب،و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يأمر المصطفى باتخاذ الثنية من ذهب،و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الذهب و الحرير محرمان على ذكور أمتي و حل لاناثهم الخ</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غلط إبن حيان هنا؛فان الذهب و الحرير،إنما يحرمان لو كان لأجل التزين بهما،لا لأجل ضرورة العلاج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حين الكلام على الطب الجاهلي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 الضحاك الّذي تقدم الاختلاف في إسمه بأن يتخذ أنفا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الحارث بن كلدة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في اسلامه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ألف كتابا في الطب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فيما عدا ذلك،فاننا لا نجد في القرن الأول الهجري،بل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مطلع الدولة العباسية أي نشاط طبي عند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يذكر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أسماء بعض أطباء عاشوا في الجاهلية،و صدر الإسلام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أبي رمثة،و الحارث بن كلدة،و النضر ابن الحارث،و غيرهم ممن قدمنا و يذكر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ضرب أمير المؤمنين</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له الأطباء،و كان أبصرهم بالطب إبن عمريا،أثير بن عمرو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صاحب كرسي يتطبب </w:t>
      </w:r>
      <w:r>
        <w:rPr>
          <w:rStyle w:val="FootnoteAnchor"/>
          <w:rtl w:val="true"/>
        </w:rPr>
        <w:footnoteReference w:id="60"/>
      </w:r>
      <w:r>
        <w:rPr>
          <w:rFonts w:ascii="Amiri" w:hAnsi="Amiri" w:eastAsia="Amiri" w:cs="Amiri"/>
          <w:color w:val="111111"/>
          <w:sz w:val="28"/>
          <w:sz w:val="28"/>
          <w:szCs w:val="28"/>
          <w:rtl w:val="true"/>
          <w:lang w:bidi="ar-SA"/>
        </w:rPr>
        <w:t xml:space="preserve">كما ان الّذي جيء به لعلاج عمر حينما طعن كان من الأنصار من بني معاوية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عهد بني أمية،فنجد أن الحكام كانوا يعتمدون على بعض الأطباء من أهل الملل الأخرى،كإبن اثال النّصراني،و أبي الحكم النّصراني، و ثياذوق،و إبن أبجر المسيحي </w:t>
      </w:r>
      <w:r>
        <w:rPr>
          <w:rStyle w:val="FootnoteAnchor"/>
          <w:rtl w:val="true"/>
        </w:rPr>
        <w:footnoteReference w:id="62"/>
      </w:r>
      <w:r>
        <w:rPr>
          <w:rFonts w:ascii="Amiri" w:hAnsi="Amiri" w:eastAsia="Amiri" w:cs="Amiri"/>
          <w:color w:val="111111"/>
          <w:sz w:val="28"/>
          <w:sz w:val="28"/>
          <w:szCs w:val="28"/>
          <w:rtl w:val="true"/>
          <w:lang w:bidi="ar-SA"/>
        </w:rPr>
        <w:t>طبيب عمر بن عبد العزيز،و ان كان البعض يحاول أن يدعي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خالد بن يزيد كان ماهرا في الطب أيضا </w:t>
      </w:r>
      <w:r>
        <w:rPr>
          <w:rStyle w:val="FootnoteAnchor"/>
          <w:rtl w:val="true"/>
        </w:rPr>
        <w:footnoteReference w:id="63"/>
      </w:r>
      <w:r>
        <w:rPr>
          <w:rFonts w:ascii="Amiri" w:hAnsi="Amiri" w:eastAsia="Amiri" w:cs="Amiri"/>
          <w:color w:val="111111"/>
          <w:sz w:val="28"/>
          <w:sz w:val="28"/>
          <w:szCs w:val="28"/>
          <w:rtl w:val="true"/>
          <w:lang w:bidi="ar-SA"/>
        </w:rPr>
        <w:t>،و لكن ذلك لا يمكن الإعتماد عليه،نعم يمكن أن يكون قد شجع على ترجمة بعض الكتب الطبيّة كما سيأتي و إذا كان حقا له بصر بهذا العلم فانه و لا شك لم يتعد المجال النظري،فلم يمارسه في يوم من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المشتهر عنه هو ميله إلى صناعة الكيمياء،أما اتقانه لعلم الطب فلم نجده إلاّ عند إبن خلكان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نجد أيضا في جملة من يعد ممن له معرفة بالطب،بعض النساء اللواتي عشن في 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رفيدة،الّتي كان لها خيمة في مسجد الرسول لمداواة المرضى و الجرحى،و إمرأة من عذرة،و ليلى الغفّارية،و أم سليم و أم عطيّة،و ربيع بنت معوذ،و غيرهن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سنذكرهن مع المصادر في الفصل الخامس من القسم الثاني من هذا الكتاب،حين الكلام على معالجة و تمريض المرأة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فإلى هناك</w:t>
      </w:r>
      <w:r>
        <w:rPr>
          <w:rFonts w:eastAsia="IRNazanin" w:cs="IRNazanin"/>
          <w:color w:val="111111"/>
          <w:sz w:val="28"/>
          <w:szCs w:val="28"/>
          <w:rtl w:val="true"/>
          <w:lang w:bidi="fa-IR"/>
        </w:rPr>
        <w:t>.</w:t>
      </w:r>
      <w:bookmarkStart w:id="89" w:name="pg6355_45028"/>
    </w:p>
    <w:p>
      <w:pPr>
        <w:pStyle w:val="BookText"/>
        <w:rPr/>
      </w:pPr>
      <w:bookmarkEnd w:id="89"/>
      <w:r>
        <w:rPr>
          <w:rFonts w:ascii="Amiri" w:hAnsi="Amiri" w:eastAsia="Amiri" w:cs="Amiri"/>
          <w:color w:val="111111"/>
          <w:sz w:val="28"/>
          <w:sz w:val="28"/>
          <w:szCs w:val="28"/>
          <w:rtl w:val="true"/>
          <w:lang w:bidi="ar-SA"/>
        </w:rPr>
        <w:t xml:space="preserve">و كانت أم جميلة تعالج من الكلف،و قد سألت عائشة عن ذلك،فأمرتها بالاستمرار على ذلك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عهد بني أمية،كانت زينب الاودية تتطبب،و تعالج العين و الجراح </w:t>
      </w:r>
      <w:r>
        <w:rPr>
          <w:rStyle w:val="FootnoteAnchor"/>
          <w:rtl w:val="true"/>
        </w:rPr>
        <w:footnoteReference w:id="65"/>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لا نجد في تتبع الحركة الطبيّة في هذه الفترة كبيرة فائدة،لانها كانت ضعيفة جدا،بل تكاد تكون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في الأطباء في القرن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بن شراحيل الطبيب كما عند البلاذري في أنساب الاشراف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،كما أن رواية إبن سنان الانفة تدخل في نشاط القرن الثاني،أما رواية زرارة فيحتمل فيها ذلك</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2856874_237004111"/>
      <w:bookmarkStart w:id="91" w:name="_Toc34"/>
      <w:bookmarkEnd w:id="90"/>
      <w:r>
        <w:rPr>
          <w:rtl w:val="true"/>
        </w:rPr>
        <w:t>الطب في كلمات المعصومين</w:t>
      </w:r>
      <w:r>
        <w:rPr>
          <w:rtl w:val="true"/>
        </w:rPr>
        <w:t>:</w:t>
      </w:r>
      <w:bookmarkEnd w:id="91"/>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التوفر الكامل على دراسة الثروة الطبيّة الهائلة،الّتي أتحفنا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بيته الكرام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انهم قد تكلموا في مختلف الشؤون الطبيّة بشكل واسع و شامل،حتى في فترة الركود الفكري و العلمي في زمن الأمويين و غيرهم،حسبما تقدمت الإشارة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ما يحتم التوفر التام على دراسة تلك الثروة،لاستخلاص الكنوز الرائعة،و الحقائق الجليلة،الّتي تضمنتها كلماتهم،و حوتها تعاليمهم الفذة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اننا لعلى يقين من أنه لو أوليت هذه النصوص ما تستحقه من عناية و اهتمام لامكن الخروج بنتائج يمكن أن تكون على درجة كبيرة من الأهمية حتّى</w:t>
      </w:r>
      <w:bookmarkStart w:id="92" w:name="pg6355_45029"/>
    </w:p>
    <w:p>
      <w:pPr>
        <w:pStyle w:val="BookText"/>
        <w:rPr/>
      </w:pPr>
      <w:bookmarkEnd w:id="92"/>
      <w:r>
        <w:rPr>
          <w:rFonts w:ascii="Amiri" w:hAnsi="Amiri" w:eastAsia="Amiri" w:cs="Amiri"/>
          <w:color w:val="111111"/>
          <w:sz w:val="28"/>
          <w:sz w:val="28"/>
          <w:szCs w:val="28"/>
          <w:rtl w:val="true"/>
          <w:lang w:bidi="ar-SA"/>
        </w:rPr>
        <w:t>بالنسبة للحياة الطبيّة الحاضرة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يسعنا هنا إلاّ أن نعبر عن أسفنا العميق،لاننا رأينا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المسلمين الذين عاصروا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شيعتهم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ببعض العلوم الدينية،الّتي كرسوا لها كل أوقاتهم و جهودهم و اهتماماتهم،و أهملوا ما عداها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اننا لنجد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يحاولون توجيههم نحو البحث عن العلل و الاسباب،فنجد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 أصحابه إذا أفتاهم بفتوى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يسألوه عن مخرج الفتوى و مأخذها من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الملاحظ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ذلك التوجيه و التحريض لم يكن له الاثر المرجو و المطلوب،حيث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يكتفون منه بالجواب عن المسألة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عدم اهتمامهم هذا يفسر لنا ما نلاحظه من عدم وجود 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للروايات الواردة في الطب،و المأكولات،و الادوية و نحوها،و لا اهتم أرباب الجرح و التعديل بنقد أسانيدها و 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بالنسبة إلى الطب فيما بعد القرن الأول الهجري فلا بد من إيجاز القول فيه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856876_237004111"/>
      <w:bookmarkStart w:id="94" w:name="_Toc35"/>
      <w:bookmarkEnd w:id="93"/>
      <w:r>
        <w:rPr>
          <w:rtl w:val="true"/>
        </w:rPr>
        <w:t>المسلمون</w:t>
      </w:r>
      <w:r>
        <w:rPr>
          <w:rtl w:val="true"/>
        </w:rPr>
        <w:t>...</w:t>
      </w:r>
      <w:r>
        <w:rPr>
          <w:rtl w:val="true"/>
        </w:rPr>
        <w:t>و الطب</w:t>
      </w:r>
      <w:r>
        <w:rPr>
          <w:rtl w:val="true"/>
        </w:rPr>
        <w:t>:</w:t>
      </w:r>
      <w:bookmarkEnd w:id="94"/>
    </w:p>
    <w:p>
      <w:pPr>
        <w:pStyle w:val="BookText"/>
        <w:rPr/>
      </w:pPr>
      <w:r>
        <w:rPr>
          <w:rFonts w:ascii="Amiri" w:hAnsi="Amiri" w:eastAsia="Amiri" w:cs="Amiri"/>
          <w:color w:val="111111"/>
          <w:sz w:val="28"/>
          <w:sz w:val="28"/>
          <w:szCs w:val="28"/>
          <w:rtl w:val="true"/>
          <w:lang w:bidi="ar-SA"/>
        </w:rPr>
        <w:t>و يحاول كثيرون،و لاهداف لا تخفى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يعطوا المنجزات الطبيّة، و كل تقدم علمي صفة قومية بالدرجة الأولى،فهذا يركز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على المصريين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ذاك على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 على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لكل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تستطع تلك الأمم في كل تاريخها الطّويل الّذي يعد بألوف السنين،الّذي عاشته قبل ظهور الإسلام أن تحقق تقدما يوازي أو حتّى يدانى التقدم الذي حققته في هذه الفترة الوجيزة الّتي عاشتها في ظل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كل منجزاتها بدون الإسلام ليس شيئا يستحق الذكر إذا ما قورنت بمنجزاتها في هذه الفترة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تلك الأمم قد كانت تمتلك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القوية، و الموارد المادية الضخمة،و المعنويات العالية،و الطموحات البعيدة،حسبما يدعون،أو حسبما يريدون الإيحاء به للبسطاء و السذج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يجب أن يعزي ما حققه المسلمون على اختلاف أجناسهم إلى الإسلام نفسه،و اعتباره العامل الرئيسي في تفجير الطاقات، و تحقيق الطموحات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اننا نجد الآخرين الذين لم يعتنقوا الإسلام،رغم أنهم كانوا المعلمين الأول للمسلمين في علم الطب،و هم أهل جنديشابور و غيرهم من أتباع الأديان المختلفة،قد بدأ يتقلص ظلهم،و يأفل نجمهم،كلما زاد تألق شمس المعارف الطبيّة في العالم الإسلامي </w:t>
      </w:r>
      <w:r>
        <w:rPr>
          <w:rStyle w:val="FootnoteAnchor"/>
          <w:rtl w:val="true"/>
        </w:rPr>
        <w:footnoteReference w:id="66"/>
      </w:r>
      <w:r>
        <w:rPr>
          <w:rFonts w:ascii="Amiri" w:hAnsi="Amiri" w:eastAsia="Amiri" w:cs="Amiri"/>
          <w:color w:val="111111"/>
          <w:sz w:val="28"/>
          <w:sz w:val="28"/>
          <w:szCs w:val="28"/>
          <w:rtl w:val="true"/>
          <w:lang w:bidi="ar-SA"/>
        </w:rPr>
        <w:t>و الذي كان يتم بسرعة مذهلة</w:t>
      </w:r>
      <w:r>
        <w:rPr>
          <w:rFonts w:eastAsia="Amiri" w:cs="Amiri" w:ascii="Amiri" w:hAnsi="Amiri"/>
          <w:color w:val="111111"/>
          <w:sz w:val="28"/>
          <w:szCs w:val="28"/>
          <w:rtl w:val="true"/>
          <w:lang w:bidi="ar-SA"/>
        </w:rPr>
        <w:t>.</w:t>
      </w:r>
      <w:bookmarkStart w:id="95" w:name="pg6355_45031"/>
    </w:p>
    <w:p>
      <w:pPr>
        <w:pStyle w:val="BookText"/>
        <w:rPr/>
      </w:pPr>
      <w:bookmarkEnd w:id="95"/>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تقلص ظلهم،و أفل نجمهم،مع أنه قد كان لخلفاء المسلمين و حكامهم عناية فائقة بهم،و اهتماما لا نظير له بشؤونهم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حسبنا ما ذكرناه هنا،و لننقل الكلام إلى عصر النهضة العلميّة لدى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يستدعي منا الحديث في نقاط عديدة،منها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الترجمة في العلوم الطبيّة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التأليف،و ازدهار الطب عند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المنجزات العلميّة للمسلمين،و أثر المسلمين في النهضة الطبيّة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المسلمين في الصيدلة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بعض الخدمات الطبيّة،كبناء المستشفيات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الأمور الّتي يقتضيها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ربما لا يمكن تجاهلها فإلى المطالب التالية</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2856878_237004111"/>
      <w:bookmarkStart w:id="97" w:name="_Toc36"/>
      <w:bookmarkEnd w:id="96"/>
      <w:r>
        <w:rPr>
          <w:rtl w:val="true"/>
        </w:rPr>
        <w:t>حركة الترجمة</w:t>
      </w:r>
      <w:r>
        <w:rPr>
          <w:rtl w:val="true"/>
        </w:rPr>
        <w:t>:</w:t>
      </w:r>
      <w:bookmarkEnd w:id="97"/>
    </w:p>
    <w:p>
      <w:pPr>
        <w:pStyle w:val="Heading6"/>
        <w:numPr>
          <w:ilvl w:val="5"/>
          <w:numId w:val="1"/>
        </w:numPr>
        <w:rPr/>
      </w:pPr>
      <w:bookmarkStart w:id="98" w:name="__RefHeading___Toc2856880_237004111"/>
      <w:bookmarkStart w:id="99" w:name="_Toc37"/>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لقد بدأت الترجمة في الحقيقة في القرن الأول الهجري،و لكن بشكل محدود جدا،و نشطت في مطلع الدولة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اسست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انتعشت أكثر في زمن هارون،الّذي توفي 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بلغت ذروتها في زمن المأمون المتوفي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بنشاط حركة التأليف و الإبداع لدى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حركة الترجمة بالتراجع،فلم يعد لها في أواسط القرن الثالث فما بعده رونق يميزها عن غيرها من النشاطات،ان لم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لم يعد لها رونق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يرى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 الترجمات قد كانت ما بين أواسط النصف الأول من القرن</w:t>
      </w:r>
    </w:p>
    <w:p>
      <w:pPr>
        <w:pStyle w:val="BookText"/>
        <w:rPr/>
      </w:pPr>
      <w:r>
        <w:rPr>
          <w:rFonts w:ascii="Amiri" w:hAnsi="Amiri" w:eastAsia="Amiri" w:cs="Amiri"/>
          <w:color w:val="111111"/>
          <w:sz w:val="28"/>
          <w:sz w:val="28"/>
          <w:szCs w:val="28"/>
          <w:rtl w:val="true"/>
          <w:lang w:bidi="ar-SA"/>
        </w:rPr>
        <w:t xml:space="preserve">الثاني،و حتى النصف الأول من القرن الثالث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غير المسلمين هم الذين يقومون بأمر الترجمة بصورة عامة،سواء في ذلك النّصارى،أو اليهود،أو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رواد هذه الحركة،و عليهم كان الإعتماد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لكننا لا يجب أن ننسى هنا دور النوبختيين في الترجمة،و هم من الفرس،المسلمين الشيعة،فانهم قد أسدوا خدمات جلّى في هذا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يقول گوستاف لوبون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أول كتاب طبي ترجم إلى العربية قد ترجمه هارون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غلط في ذلك،ف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الكتاب هو كناش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مجموعة فيها قواعد و فوائد 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مؤلفات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ترجمه ماسرجويه ،اما في زمن عمر بن عبد العزيز، أو أنه ترجمه في زمن مروان بن الحكم،و بقي في خزائن الكتب حتّى أخرجه إبن عبد العزيز إلى الناس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نجدهم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إبن أثال طبيب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قتل في زمنه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 إلى ترجمة كتاب في الأدوية المفردة من اليونانية إلى العربية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بمثل ذلك يرد على من زعم أن خالد بن يزيد كان أول من</w:t>
      </w:r>
    </w:p>
    <w:p>
      <w:pPr>
        <w:pStyle w:val="BookText"/>
        <w:rPr/>
      </w:pPr>
      <w:r>
        <w:rPr>
          <w:rFonts w:ascii="Amiri" w:hAnsi="Amiri" w:eastAsia="Amiri" w:cs="Amiri"/>
          <w:color w:val="111111"/>
          <w:sz w:val="28"/>
          <w:sz w:val="28"/>
          <w:szCs w:val="28"/>
          <w:rtl w:val="true"/>
          <w:lang w:bidi="ar-SA"/>
        </w:rPr>
        <w:t>ترجم كتب النجوم و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71"/>
      </w:r>
      <w:r>
        <w:rPr>
          <w:rFonts w:ascii="Amiri" w:hAnsi="Amiri" w:eastAsia="Amiri" w:cs="Amiri"/>
          <w:color w:val="111111"/>
          <w:sz w:val="28"/>
          <w:sz w:val="28"/>
          <w:szCs w:val="28"/>
          <w:rtl w:val="true"/>
          <w:lang w:bidi="ar-SA"/>
        </w:rPr>
        <w:t>،و يقول وجدي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إبن وحشية قد ترجم عن الكلدان كتابا في السموم و ذلك في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غلط أيضا،فان إبن وحشية قد عاش في أواخر القرن الثالث،و في مطلع القرن الرابع الهجري </w:t>
      </w:r>
      <w:r>
        <w:rPr>
          <w:rStyle w:val="FootnoteAnchor"/>
          <w:rtl w:val="true"/>
        </w:rPr>
        <w:footnoteReference w:id="73"/>
      </w:r>
      <w:r>
        <w:rPr>
          <w:rFonts w:ascii="Amiri" w:hAnsi="Amiri" w:eastAsia="Amiri" w:cs="Amiri"/>
          <w:color w:val="111111"/>
          <w:sz w:val="28"/>
          <w:sz w:val="28"/>
          <w:szCs w:val="28"/>
          <w:rtl w:val="true"/>
          <w:lang w:bidi="ar-SA"/>
        </w:rPr>
        <w:t>،و مما ذكرنا نعرف عدم صحة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جورجس هو أول من ابتدأ في نقل الكتب الطبيّة إلى العربية عند ما استدعاه المنصور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الخليفة العباسي هارون قد أرسل إلى روما من جلب له الكتب الخطيّة الطبيّة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هو نفسه قد جلب معه مخطوطات من أنقرة،و عمورية و غيرها من بلاد الروم،و طلب من يوحنا بن ماسويه،أن يترجمها من اليونانية إلى العربية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زمن المأمون فقد بلغ هذا الأمر ذروته،حتى ليذكرون،أنه كان يعطي وزن ما يترجم له ذهبا </w:t>
      </w:r>
      <w:r>
        <w:rPr>
          <w:rStyle w:val="FootnoteAnchor"/>
          <w:rtl w:val="true"/>
        </w:rPr>
        <w:footnoteReference w:id="76"/>
      </w:r>
      <w:r>
        <w:rPr>
          <w:rFonts w:ascii="Amiri" w:hAnsi="Amiri" w:eastAsia="Amiri" w:cs="Amiri"/>
          <w:color w:val="111111"/>
          <w:sz w:val="28"/>
          <w:sz w:val="28"/>
          <w:szCs w:val="28"/>
          <w:rtl w:val="true"/>
          <w:lang w:bidi="ar-SA"/>
        </w:rPr>
        <w:t>،بل لقد ذكر وجدي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المأمون قد جعل بعض شروط الصلح مع اليونانيين اعطاءه نسخة من كتاب نادر الوجود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100" w:name="pg6355_45034"/>
    </w:p>
    <w:p>
      <w:pPr>
        <w:pStyle w:val="BookText"/>
        <w:rPr/>
      </w:pPr>
      <w:bookmarkEnd w:id="100"/>
      <w:r>
        <w:rPr>
          <w:rFonts w:ascii="Amiri" w:hAnsi="Amiri" w:eastAsia="Amiri" w:cs="Amiri"/>
          <w:color w:val="111111"/>
          <w:sz w:val="28"/>
          <w:sz w:val="28"/>
          <w:szCs w:val="28"/>
          <w:rtl w:val="true"/>
          <w:lang w:bidi="ar-SA"/>
        </w:rPr>
        <w:t xml:space="preserve">كما أنه قد أرسل جماعة إلى بلاد الروم ليأتوه بالمخطوطات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أسس دار الحكمة المشهورة،و كان فيها قسم للترجمة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بعضهم ينسب دار الحكمة للرشيد،لكن من المؤكد أنها قد بلغت أوج عظمتها في عهد المأمون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الاهتمام بجمع المخطوطات لم يكن مقصورا على الخلفاء،بل كان غيرهم من الأعيان يهتم بذلك أيضا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نقلوا إلى العربية كتب جالينوس و ابقراط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المعروفين بالنقل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حنين بن اسحاق،و حبيش الأعسم </w:t>
      </w:r>
      <w:r>
        <w:rPr>
          <w:rStyle w:val="FootnoteAnchor"/>
          <w:rtl w:val="true"/>
        </w:rPr>
        <w:footnoteReference w:id="81"/>
      </w:r>
      <w:r>
        <w:rPr>
          <w:rFonts w:ascii="Amiri" w:hAnsi="Amiri" w:eastAsia="Amiri" w:cs="Amiri"/>
          <w:color w:val="111111"/>
          <w:sz w:val="28"/>
          <w:sz w:val="28"/>
          <w:szCs w:val="28"/>
          <w:rtl w:val="true"/>
          <w:lang w:bidi="ar-SA"/>
        </w:rPr>
        <w:t>و أصطفان بن بسيل،و ثابت بن قرة،و اسحاق بن سليمان،و إبن البطريق،و منكه الهندي، و قسطا بن لوقا البعلبكي،و إبن دهن،و غيرهم كثير،فراجع الباب التاسع من عيون الأنباء للاطلاع على أسماء الكثيرين منهم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2856882_237004111"/>
      <w:bookmarkStart w:id="102" w:name="_Toc38"/>
      <w:bookmarkEnd w:id="101"/>
      <w:r>
        <w:rPr>
          <w:rtl w:val="true"/>
        </w:rPr>
        <w:t>المشتغلون بالطب في عصر الترجمة</w:t>
      </w:r>
      <w:r>
        <w:rPr>
          <w:rtl w:val="true"/>
        </w:rPr>
        <w:t>:</w:t>
      </w:r>
      <w:bookmarkEnd w:id="10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كانوا يمارسون الطب في عصر الترجمة،فقد كان أكثرهم من</w:t>
      </w:r>
      <w:bookmarkStart w:id="103" w:name="pg6355_45035"/>
    </w:p>
    <w:p>
      <w:pPr>
        <w:pStyle w:val="BookText"/>
        <w:rPr/>
      </w:pPr>
      <w:bookmarkEnd w:id="103"/>
      <w:r>
        <w:rPr>
          <w:rFonts w:ascii="Amiri" w:hAnsi="Amiri" w:eastAsia="Amiri" w:cs="Amiri"/>
          <w:color w:val="111111"/>
          <w:sz w:val="28"/>
          <w:sz w:val="28"/>
          <w:szCs w:val="28"/>
          <w:rtl w:val="true"/>
          <w:lang w:bidi="ar-SA"/>
        </w:rPr>
        <w:t>غير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من نفس أولئك الّذين كانوا يهتمون بالترجمة إلى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اشتهر في ذلك العصر من هؤلاء آل بختيشوع،ابتداء من جرجيس الذي استقدمه المنصور من جنديشابور،ثم ولده بختيشوع،الذي استقدمه الرشيد </w:t>
      </w:r>
      <w:r>
        <w:rPr>
          <w:rStyle w:val="FootnoteAnchor"/>
          <w:rtl w:val="true"/>
        </w:rPr>
        <w:footnoteReference w:id="82"/>
      </w:r>
      <w:r>
        <w:rPr>
          <w:rFonts w:ascii="Amiri" w:hAnsi="Amiri" w:eastAsia="Amiri" w:cs="Amiri"/>
          <w:color w:val="111111"/>
          <w:sz w:val="28"/>
          <w:sz w:val="28"/>
          <w:szCs w:val="28"/>
          <w:rtl w:val="true"/>
          <w:lang w:bidi="ar-SA"/>
        </w:rPr>
        <w:t>،و جعله كبير و رئيس الأطباء،ثم إبنه جبرائيل،ثم إبنه بختيشوع، الّذي غضب عليه الواثق فاعاده إلى جنديشابور و صادر كل ما يملك،ثم عاد فطلبه منها،فوصلها بعد موت 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فاحتفى به المتوكّل،ثم يأتي عبيد اللّه بن بختيشوع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مشاهير أطبائهم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 بن ماسويه،الّذي عينه المأمون رئيسا لبيت الحكمة سنة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،و قسطا بن لوقا البعلبكي،و ثابت بن قرة،و سعيد بن يعقوب،و غيرهم كثيرون</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2856884_237004111"/>
      <w:bookmarkStart w:id="105" w:name="_Toc39"/>
      <w:bookmarkEnd w:id="104"/>
      <w:r>
        <w:rPr>
          <w:rtl w:val="true"/>
        </w:rPr>
        <w:t>بين الشهرة</w:t>
      </w:r>
      <w:r>
        <w:rPr>
          <w:rtl w:val="true"/>
        </w:rPr>
        <w:t>...</w:t>
      </w:r>
      <w:r>
        <w:rPr>
          <w:rtl w:val="true"/>
        </w:rPr>
        <w:t>و الواقع</w:t>
      </w:r>
      <w:r>
        <w:rPr>
          <w:rtl w:val="true"/>
        </w:rPr>
        <w:t>:</w:t>
      </w:r>
      <w:bookmarkEnd w:id="105"/>
    </w:p>
    <w:p>
      <w:pPr>
        <w:pStyle w:val="BookText"/>
        <w:rPr/>
      </w:pPr>
      <w:r>
        <w:rPr>
          <w:rFonts w:ascii="Amiri" w:hAnsi="Amiri" w:eastAsia="Amiri" w:cs="Amiri"/>
          <w:color w:val="111111"/>
          <w:sz w:val="28"/>
          <w:sz w:val="28"/>
          <w:szCs w:val="28"/>
          <w:rtl w:val="true"/>
          <w:lang w:bidi="ar-SA"/>
        </w:rPr>
        <w:t xml:space="preserve">لقد اشتهر الجنديشابوريون في بادىء الأمر بصناعة الطب،بشكل ليس له مثيل،و كان لتأييد الحكام لهم نصيب وافر من هذه الشهرة التي حصلت لهم،و في مقام التدليل على مدى هيمنة غير المسلمين في مجال الطب، و انبهار الناس بهم و تبعيتهم لهم،و لا سيما الجنديشابوريين منهم نذكر القصة الّتي رواها أو صنعها الجاحظ المتوفي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النحو التّالي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أسد بن جاني </w:t>
      </w:r>
      <w:r>
        <w:rPr>
          <w:rStyle w:val="FootnoteAnchor"/>
          <w:rtl w:val="true"/>
        </w:rPr>
        <w:footnoteReference w:id="83"/>
      </w:r>
      <w:r>
        <w:rPr>
          <w:rFonts w:ascii="Amiri" w:hAnsi="Amiri" w:eastAsia="Amiri" w:cs="Amiri"/>
          <w:color w:val="111111"/>
          <w:sz w:val="28"/>
          <w:sz w:val="28"/>
          <w:szCs w:val="28"/>
          <w:rtl w:val="true"/>
          <w:lang w:bidi="ar-SA"/>
        </w:rPr>
        <w:t>رجلا طبيبا،و في فترة ما توقف عمله،و كسدت سوقه،فقال له أحد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الأوبئة كثيرة في هذه السنة،و قد انتشرت الأمراض كثيرا بين الناس،و أنت رجل عالم،و لك صبر و أناة،كما و أنك خدوم للناس،صاحب لسان،و عارف بأحوال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كل هذا فما هو السر في كساد سوقك؟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مسلم،و الناس قبل أن أكون طبيبا،بل و قبل أن أخلق،يعتقدون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 لا يكون طبيبا ناجحا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يجب أن يكون أسمي صليبا،أو مرابل،أو يوحنّا،أو 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أنها يجب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عيسى،أو أبو زكريا،أو أبو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أرتدي عباءة من الكتان الأبيض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حين أنه كان يجب أن ألبس عباءة من الحرير الأسود </w:t>
      </w:r>
      <w:r>
        <w:rPr>
          <w:rStyle w:val="FootnoteAnchor"/>
          <w:rtl w:val="true"/>
        </w:rPr>
        <w:footnoteReference w:id="85"/>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أصبح الناس يعتقدون في غير المسلمين،و بالاخص</w:t>
      </w:r>
    </w:p>
    <w:p>
      <w:pPr>
        <w:pStyle w:val="BookText"/>
        <w:rPr/>
      </w:pPr>
      <w:r>
        <w:rPr>
          <w:rFonts w:ascii="Amiri" w:hAnsi="Amiri" w:eastAsia="Amiri" w:cs="Amiri"/>
          <w:color w:val="111111"/>
          <w:sz w:val="28"/>
          <w:sz w:val="28"/>
          <w:szCs w:val="28"/>
          <w:rtl w:val="true"/>
          <w:lang w:bidi="ar-SA"/>
        </w:rPr>
        <w:t>الجنديشابوريين منهم،كما أرادوا هم لانفسهم و أراد لهم الحكام المتسلطون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العلماء يلومون الخلفاء و الوزراء في تعظيمهم النّصارى للتطبب،كما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لو راجعنا الوقائع التّاريخيّة،و أردنا ان نحكم عليها حكم المنصف و المتجرد عن كل هوى و تعصب،فاننا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يكن لدى الأطباء غير المسلمين تلك البراعة الخارقة للعادة في صناعة الطب،و ان كان لهم الفضل في نقل تراث الأمم الاخرى إلى لغة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كمثال على ذلك نذكر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سلمويه يعتبر يوحنّا بن ماسويه مثلا و هو أشهر طبيب في عهد المأمون من أجهل خلق اللّه بمقدار الداء و الدواء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أبا قريش </w:t>
      </w:r>
      <w:r>
        <w:rPr>
          <w:rStyle w:val="FootnoteAnchor"/>
          <w:rtl w:val="true"/>
        </w:rPr>
        <w:footnoteReference w:id="87"/>
      </w:r>
      <w:r>
        <w:rPr>
          <w:rFonts w:ascii="Amiri" w:hAnsi="Amiri" w:eastAsia="Amiri" w:cs="Amiri"/>
          <w:color w:val="111111"/>
          <w:sz w:val="28"/>
          <w:sz w:val="28"/>
          <w:szCs w:val="28"/>
          <w:rtl w:val="true"/>
          <w:lang w:bidi="ar-SA"/>
        </w:rPr>
        <w:t>قد كان عند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جرجس بن جبرائيل في المرتبة،بل أكبر منه حتى تقدمه في المرتبة،و توفي المهدي و استخلف هارون الرشيد،و توفي جرجس،و سار إبنه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بختيشوع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 أبي قريش في خدمة الرشيد</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التّجليل و التّعظيم،و الصيت الواسع كان لبختيشوع،دون أبي</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أننا نجد أن هذا الصيت العظيم للأطباء من غير المسلمين،قد أثر على التاريخ كما يظهر ذلك من ملاحظة الموسوعات،و كتب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 يهتمون جدا في ترجمة الأطباء غير المسلمين و يطنبون فيها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الطبيب المسلم الحاذق العظيم فان ترجمته لا تتجاوز الأسطر القليلة،إلاّ إذا كان مثل الرازي،و إبن سينا الّلذين لا يمكن تجاهلهما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أن نذكر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نلاحظ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يترجمون الزهراوي الذي اعتمد عليه الاوروبيون في الطب الجراحي و غيره لم يترجم إلاّ بثلاثة أسطر،و كذا بالنسبة لعلي بن العباس و قد أشرنا إلى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بدا أن أهل جنديشابور كانوا مغرورين بأنفسهم جدا،و قد تجاوزوا الواقع في تصوراتهم لقدراتهم الحقيقية،حتى يقول القفطي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الجنديشابوريين كانوا يعتقدون أنهم أهل هذا العلم،و لا يخرجونه عنهم و عن أولادهم و جنسهم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نجم جنديشابور قد أفل،و اشعاعها قد خبا،بنبوغ مهرة الأطباء،افذاذ الفن و أساطينه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من ورد اسمه كرئيس لمستشفى جنديشابور هو سابور بن سهل المتوفي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وقعة ورد فيها اسم جنديشابور هي ما بين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bookmarkStart w:id="106" w:name="pg6355_45039"/>
    </w:p>
    <w:p>
      <w:pPr>
        <w:pStyle w:val="BookText"/>
        <w:rPr/>
      </w:pPr>
      <w:bookmarkEnd w:id="106"/>
      <w:r>
        <w:rPr>
          <w:rFonts w:ascii="Amiri" w:hAnsi="Amiri" w:eastAsia="Amiri" w:cs="Amiri"/>
          <w:color w:val="111111"/>
          <w:sz w:val="28"/>
          <w:sz w:val="28"/>
          <w:szCs w:val="28"/>
          <w:rtl w:val="true"/>
          <w:lang w:bidi="ar-SA"/>
        </w:rPr>
        <w:t xml:space="preserve">يذكرون أن يعقوب بن ليث الصفار قد جعل جنديشابور مقرا له،حينما تأهب لفتح خوزستان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2856886_237004111"/>
      <w:bookmarkStart w:id="108" w:name="_Toc40"/>
      <w:bookmarkEnd w:id="107"/>
      <w:r>
        <w:rPr>
          <w:rtl w:val="true"/>
        </w:rPr>
        <w:t>حركة التأليف،و ازدهار الطب عند المسلمين</w:t>
      </w:r>
      <w:r>
        <w:rPr>
          <w:rtl w:val="true"/>
        </w:rPr>
        <w:t>:</w:t>
      </w:r>
      <w:bookmarkEnd w:id="108"/>
    </w:p>
    <w:p>
      <w:pPr>
        <w:pStyle w:val="Heading6"/>
        <w:numPr>
          <w:ilvl w:val="5"/>
          <w:numId w:val="1"/>
        </w:numPr>
        <w:rPr/>
      </w:pPr>
      <w:bookmarkStart w:id="109" w:name="__RefHeading___Toc2856888_237004111"/>
      <w:bookmarkStart w:id="110" w:name="_Toc41"/>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و كانت العلوم في فترة حركة الترجمة تنضج شيئا فشيئا لدى المسلمين، و بدأت منذ عصر الترجمة حركة التأليف شيئا فشيئا،و نشطت كثيرا في النصف الثاني من القرن الثالث،و بدأ دور الترجمة بالتراجع و التقلص بنسبة ازدياد النشاط العلمي و التأليفي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التأليف الإسلامي قد بدأ من النصف الأول من القرن الثالث،حيث نجدهم يذكرون بعض المؤلفات لعلي بن ربن الطبري و غيره من الأطباء المسلمين،الذين عاشوا في القرن الثاني و مطلع القرن الثالث،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الحارث بن كلدة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مسلم ألف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فرض ثبوت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اشرنا إليه فيما تقدم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هنا هو أننا نلاحظ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المسلمين قد عنوا بالطب عناية فائقة، و نبغ منهم علماء كبار،و جهابذة أفذاذ أنسوا من كان قبلهم،و مهدوا السبيل لمن جاء بعدهم،و على أساس نظرياتهم،و ابتكاراتهم،و منجزاتهم كانت النهضة الكبرى في القرن العشرين،أي الرابع عشر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وحدهم آباء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كانوا آباء غيره من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العصر الحديث</w:t>
      </w:r>
      <w:r>
        <w:rPr>
          <w:rFonts w:eastAsia="Amiri" w:cs="Amiri" w:ascii="Amiri" w:hAnsi="Amiri"/>
          <w:color w:val="111111"/>
          <w:sz w:val="28"/>
          <w:szCs w:val="28"/>
          <w:rtl w:val="true"/>
          <w:lang w:bidi="ar-SA"/>
        </w:rPr>
        <w:t>.</w:t>
      </w:r>
      <w:bookmarkStart w:id="111" w:name="pg6355_45040"/>
    </w:p>
    <w:p>
      <w:pPr>
        <w:pStyle w:val="BookText"/>
        <w:rPr/>
      </w:pPr>
      <w:bookmarkEnd w:id="111"/>
      <w:r>
        <w:rPr>
          <w:rFonts w:ascii="Amiri" w:hAnsi="Amiri" w:eastAsia="Amiri" w:cs="Amiri"/>
          <w:color w:val="111111"/>
          <w:sz w:val="28"/>
          <w:sz w:val="28"/>
          <w:szCs w:val="28"/>
          <w:rtl w:val="true"/>
          <w:lang w:bidi="ar-SA"/>
        </w:rPr>
        <w:t>كما أننا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بغداد مقر الخلافة العبّاسية لم تعد هي المركز الطبّي الوحيد،فان انقسام الدولة الإسلامية إلى ممالك صغيرة مستقلة قد حمل معه ظاهرة تكون مراكز كثيرة للعلوم الطبية في مختلف أنحاء العالم الإسلامي، كغزنة،و القيروان،و مصر و غيرها؛الأمر الذي هيأ الجو لظهور نوابغ في هذا العلم في مختلف أرجاء الدولة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مهد السبيل لتخرج أعداد هائلة من الأطباء من مختلف الاختصاصات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إنتاج أعداد ضخمة جدا من المؤلفات في هذا العلم،لم يستطع المؤلفون في التراجم و الموسوعات حتى احصاء اسمائها،مع شدة عنايتهم بذلك،و اصرارهم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مؤلفات المسلمين،و منجزاتهم العلمية كانت النهضة الطبيّة المعاصرة،كما سنشير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نستطيع أن نجمل مظاهر الحضارة الإسلامية في المجال الطبّي و أثر المسلمين في النهضة الطبيّة الكبرى في العناوين و البحوث التّالية</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2856890_237004111"/>
      <w:bookmarkStart w:id="113" w:name="_Toc42"/>
      <w:bookmarkEnd w:id="112"/>
      <w:r>
        <w:rPr>
          <w:rtl w:val="true"/>
        </w:rPr>
        <w:t>المؤلفات الطبيّة،و أثرها في النهضة الأخيرة</w:t>
      </w:r>
      <w:r>
        <w:rPr>
          <w:rtl w:val="true"/>
        </w:rPr>
        <w:t>:</w:t>
      </w:r>
      <w:bookmarkEnd w:id="113"/>
    </w:p>
    <w:p>
      <w:pPr>
        <w:pStyle w:val="BookText"/>
        <w:rPr/>
      </w:pPr>
      <w:r>
        <w:rPr>
          <w:rFonts w:ascii="Amiri" w:hAnsi="Amiri" w:eastAsia="Amiri" w:cs="Amiri"/>
          <w:color w:val="111111"/>
          <w:sz w:val="28"/>
          <w:sz w:val="28"/>
          <w:szCs w:val="28"/>
          <w:rtl w:val="true"/>
          <w:lang w:bidi="ar-SA"/>
        </w:rPr>
        <w:t>يقول الدكتور فيليب 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العاشر للميلاد ظهر أطباء مسلمون من المرتبة العالية أغنوا بمؤلفاتهم التراث الطبّي في الشرق و في الغرب؛و كان معظم أولئك الأطباء من الفرس إنما كانوا يؤلفون كتبهم باللغة العربية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كتاب القانون لابن سينا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ترجمه إلى اللاتينية جرارد الكرموني في طليطلة في القرن الثاني عشر،فاحتل بذلك محل الكتب المدرسية الطبيّة السابقة،و ظل كتابا مدرسيا قرونا عديدة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الشرق فقد ظل كتاب القانون في الطب المرجع الأوحد في</w:t>
      </w:r>
    </w:p>
    <w:p>
      <w:pPr>
        <w:pStyle w:val="BookText"/>
        <w:rPr/>
      </w:pPr>
      <w:r>
        <w:rPr>
          <w:rFonts w:ascii="Amiri" w:hAnsi="Amiri" w:eastAsia="Amiri" w:cs="Amiri"/>
          <w:color w:val="111111"/>
          <w:sz w:val="28"/>
          <w:sz w:val="28"/>
          <w:szCs w:val="28"/>
          <w:rtl w:val="true"/>
          <w:lang w:bidi="ar-SA"/>
        </w:rPr>
        <w:t>الطب،إلى أن حل محله الكتب الطبيّة العصرية الّتي ظهرت في القرن التاسع عشر</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محمد الخليلي،فيقول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قد نشر من كتاب القانون طبعة عربية في روما سنة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في بولاق مصر سنة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في الهند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ظهرت له في أوروبا عدة شروح،و ترجمت أجزاء أخرى منه إلى اللغة الإفرنسية و الإلمانية،و الإنجليزية،و غيرها من لغات أوروبا،كما ترجمت إلى التركية،و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القانون من أجل الكتب الّتي تدرس في جامعتي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مونبليه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أواسط القرن السابع عشر،كما كان البرنامج الطبّي في قينا سنة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في فرنكفورت سنة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أكثره على القانون،و على المنصوري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ساربوري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كتاب القانون ذلك المعلم الطبّي العظيم توراة الطب،أي دستوره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مايرهوف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إبن سينا قد جمع في قانونه تراث اليونان إلى اختبار العرب،فكان أسمى ما بلغه من التنظيم العلمي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المرجح أنه لم يوضع في تاريخ الطب كتاب عنى العلماء بدراسته كهذا الكتاب،أي القانون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منذ القرن السابع عشر إلى التاسع عشر وضعت كتب افرنجية زاحمت القانون في نفوذه،و ان كان تأثيره لم ينقطع تماما</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أوروبا قد ظلت قرونا عديدة و كتب الشيخ الرئيس مرجعها الوحيد في الدراسة الطبيّة و الفلسفيّة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إبن سينا يلقب في أوروبا بملك الأطباء،و ظل كتابه يدرس إلى سنة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بلجيكا،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مونبليه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فرنسا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فيليب حتي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الكتاب الوحيد الّذي نقله الصليبيون إلى اللغة اللاتينية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ظل كتابا مدرسيا في الشرق و الغرب إلى ان حل محله الكتاب الذي وضعه إبن سينا،و هذا أشبه بموسوعة طبية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يذكر گوستاف لوبون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كتاب الملكي قد ترجم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في سنة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كتاب الحاوي للرازي قد ترجم إلى اللاتينية،و طبع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ككتاب مدرسي في المعاهد الطبيّة الاوروبية،ان علم الرازي و فضله على العلوم الطبيّة يرفعان من قدره،و يجعلانه يحتل مرتبة بين عظماء المفكرين الخلاقين في أوروبا الوسيطة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كتب الرازي قد بقيت مدة طويلة جزءا من الكتب الدراسية حتى القرن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كتب إبن سينا،و يوجد بها فرمان</w:t>
      </w:r>
    </w:p>
    <w:p>
      <w:pPr>
        <w:pStyle w:val="BookText"/>
        <w:rPr/>
      </w:pPr>
      <w:r>
        <w:rPr>
          <w:rFonts w:ascii="Amiri" w:hAnsi="Amiri" w:eastAsia="Amiri" w:cs="Amiri"/>
          <w:color w:val="111111"/>
          <w:sz w:val="28"/>
          <w:sz w:val="28"/>
          <w:szCs w:val="28"/>
          <w:rtl w:val="true"/>
          <w:lang w:bidi="ar-SA"/>
        </w:rPr>
        <w:t xml:space="preserve">لمدرسة دار الفنون مؤرخ في سنة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يقتصر الأمر على كتاب الحاوي من مصنفات الرازي؛بل ان اكثر مصنفاته قد ترجمت إلى اللاتينية و طبعت مرارا ابتداء من سنة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گوستاف لوبون فقد أجمل ما تقدم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ترجمت كتب إبن سينا إلى مختلف لغات الدنيا،و بقيت حوالي ستة قرون تعتبر اصول و مباني الطب،كما أن مدارس الطب،و خصوصا دار الفنون في فرنسا و إيطاليا كانت تقتصر على تدريس كتبه،و لم يمض خمسون سنة،على خروج كتبه من الدراسة في فرنسا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يقصر عن ذلك اهتمام الاوروبيين بكتب الرازي ترجمة و تدريسا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كتب إبن رشد الطبيّة الّتي طبعت مرارا في أوروبا،و كذلك كتاب علي ابن عباس</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اكثر من ذلك،فان كل الجراحين الّذين جاؤوا بعد القرن الرابع عشر للميلاد قد اعتمدوا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هالر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كتب الزهراوي الاندلسي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بالبقاسس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 لمن عجز عن التأليف،و قد اخترع هذا العالم بنفسه كثيرا من آلات الجراحة،و بحث عن تفتيت الحصاة بشكل كامل،مع أن هذا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الأعمال الجديدة، و أول طبعة لكتابه باللاتينية كانت سنة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آخرها سنة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م،الخ كلامه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أيضا كتاب التيسير لابن زهر الاندلسي،الذي عاش في القرن السادس للهجرة،و قد استفاد منه الافرنج في نهضتهم الحديثة </w:t>
      </w:r>
      <w:r>
        <w:rPr>
          <w:rStyle w:val="FootnoteAnchor"/>
          <w:rtl w:val="true"/>
        </w:rPr>
        <w:footnoteReference w:id="104"/>
      </w:r>
      <w:r>
        <w:rPr>
          <w:rFonts w:ascii="Amiri" w:hAnsi="Amiri" w:eastAsia="Amiri" w:cs="Amiri"/>
          <w:color w:val="111111"/>
          <w:sz w:val="28"/>
          <w:sz w:val="28"/>
          <w:szCs w:val="28"/>
          <w:rtl w:val="true"/>
          <w:lang w:bidi="ar-SA"/>
        </w:rPr>
        <w:t xml:space="preserve">و يقول بروكلمان عن كتاب الزهراوي المنسوب إلى الزهراء ضاحية في قرطبة، و المتوفي سنة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الاجيال التالية احتفلت احتفالا خاصا بالجزء المفرد للجراحة في هذا الكتاب بما يشتمل عليه من وصف مفصل للالات الجراحية،فنقل إلى اللاتينية في القرن الخامس عشر،و نشر في طبعات عدة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بمراجعة بسيطة إلى لوائح مؤلفات الأطباء المسلمين و الفروع الّتي تطرقوا إليها يعرف إلى أي حد بلغ الطب عندهم في تشعباته و فروعه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 أن نذكر أن البعض يعتبر أنه بعد أن شرع المسلمون يعملون مستقلين،برز عطاؤهم المبتكر بصورة خاصة في حقل التطبيب،و في الرياضيات و الجغرافيا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فاته أنهم قد برز عطاؤهم المبتكر في غير ذلك من العلوم أيضا كالكيمياء و غيرها،و قد يكون من بينها ما أبدعوا فيه أكثر من ابداعهم في هذه العلوم الّتي أشار إليها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گوستاف لوبون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أن الكتب الطبيّة العربية قد ترجمت عموما إلى اللغات الاوروبية،فانها لم تتعرض للضياع كثيرا،كما كان الحال بالنسبة لسائر الكتب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114" w:name="pg6355_45045"/>
    </w:p>
    <w:p>
      <w:pPr>
        <w:pStyle w:val="BookText"/>
        <w:rPr/>
      </w:pPr>
      <w:bookmarkEnd w:id="114"/>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يراجع كتب الموسوعات و التراجم يجد أسماء آلاف من الكتب الطبيّة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لم يذكروا إلاّ قسما محدودا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يوجد لها في هذه الأيام عين و لا أثر،فليراجع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الظنون،و عيون الانباء،و تاريخ الحكماء،و الفهرست لابن النديم و غيرها ليجد أن معظم الكتب الطبيّة الإسلامية و لا تعرف إلاّ اسماء عدد محدود منها</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2856892_237004111"/>
      <w:bookmarkStart w:id="116" w:name="_Toc43"/>
      <w:bookmarkEnd w:id="115"/>
      <w:r>
        <w:rPr>
          <w:rtl w:val="true"/>
        </w:rPr>
        <w:t>بعض منجزات المسلمين الطبيّة</w:t>
      </w:r>
      <w:r>
        <w:rPr>
          <w:rtl w:val="true"/>
        </w:rPr>
        <w:t>:</w:t>
      </w:r>
      <w:bookmarkEnd w:id="116"/>
    </w:p>
    <w:p>
      <w:pPr>
        <w:pStyle w:val="BookText"/>
        <w:rPr/>
      </w:pPr>
      <w:r>
        <w:rPr>
          <w:rFonts w:ascii="Amiri" w:hAnsi="Amiri" w:eastAsia="Amiri" w:cs="Amiri"/>
          <w:color w:val="111111"/>
          <w:sz w:val="28"/>
          <w:sz w:val="28"/>
          <w:szCs w:val="28"/>
          <w:rtl w:val="true"/>
          <w:lang w:bidi="ar-SA"/>
        </w:rPr>
        <w:t xml:space="preserve">انه لا ريب في أن الطب كان يعتبر في شرق البلاد الإسلامية و غربها من أرفع العلوم شأنا،و أسماها مقاما،كما أشار إليه البعض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لا ريب في أن للمسلمين بحوثا عميقة في الطب،و حصلوا على نتائج كبيرة فيه </w:t>
      </w:r>
      <w:r>
        <w:rPr>
          <w:rStyle w:val="FootnoteAnchor"/>
          <w:rtl w:val="true"/>
        </w:rPr>
        <w:footnoteReference w:id="109"/>
      </w:r>
      <w:r>
        <w:rPr>
          <w:rFonts w:ascii="Amiri" w:hAnsi="Amiri" w:eastAsia="Amiri" w:cs="Amiri"/>
          <w:color w:val="111111"/>
          <w:sz w:val="28"/>
          <w:sz w:val="28"/>
          <w:szCs w:val="28"/>
          <w:rtl w:val="true"/>
          <w:lang w:bidi="ar-SA"/>
        </w:rPr>
        <w:t xml:space="preserve">و قد طوروا علم الطب،و فن الجراحة إلى أعلى الدرجات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بقيت أوروبا تعتمد على تصانيفهم في الجراحة حتى الأزمنة المتأخرة، و كذا استعمالهم البنج في الجراحة،و غير ذلك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اكتشفوا الكثير من المعالجات الّتي لا تزال متداولة إلى اليوم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الرازي هو أول من استعمل السبيرتو،و الفتيلة ذات الطرفين في معالجة الجراح،كما أنه أول من استعمل الماء البارد في الحمى الدائمة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الخليلي عن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اكتشف زيت الزاج المسمى اليوم حامض الكبريتيك،و يدعى في اللغة العربية الزاج الأخضر، و كان قبلا يسمى زيت الرازي،و قد استخرجه من كبريتات الحديد،و طريقة استعماله لا تزال مستعملة كما هي،و هو أول من استخرج الكحول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السبيرتو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استحضرها من المواد النشوية و السكرية المختمرة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عرف الجدري و عزل المصابين به في مستشفاه،و أمر بعزلهم في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عرف الأمراض السارية،و هو أول من اخترع الخلال المعروف عند أطباء العرب،و هو أن يثقب الجلد،و يمرر فيه خيط غليظ ليسيل الصديد من الدنبلة،أو أي ورم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فان في اكتشاف الرازي للسبيرتو،و أسيد السولفوريك يكون قد أسدى خدمة جلى للطب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الفتائل ذات الطرفين،و المشار إليها آنفا،فانها كانت لا تزال مستعملة إلى أواسط النصف الأول من القرن الرابع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الرازي هو أول من شرح تشعبات الأعصاب في الرأس و الرقبة بشكل واف و واضح،و هو أول من أجرى عملية خياطة جرح المعدة بواسطة المصران المعوج في الغنم،كما أنه أول من اكتشف الطب المفصلي، و استعمل القطن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فيليب 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ألف الرازي أقدم كتاب طبي يميز فيه سريريا بين الحصبة و الجدري،و لسنا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الاغريق أو غيرهم من</w:t>
      </w:r>
    </w:p>
    <w:p>
      <w:pPr>
        <w:pStyle w:val="BookText"/>
        <w:rPr/>
      </w:pPr>
      <w:r>
        <w:rPr>
          <w:rFonts w:ascii="Amiri" w:hAnsi="Amiri" w:eastAsia="Amiri" w:cs="Amiri"/>
          <w:color w:val="111111"/>
          <w:sz w:val="28"/>
          <w:sz w:val="28"/>
          <w:szCs w:val="28"/>
          <w:rtl w:val="true"/>
          <w:lang w:bidi="ar-SA"/>
        </w:rPr>
        <w:t>الشعوب توصل إلى هذه المعرفة قبل عهد الرازي</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علم الرازي و فضله على العلوم الطبيّة يرفعان من قدره و يجعلانه يحتل مرتبة بين عظماء المفكرين الخلاقين في أوروبا الوسيطة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لست أدري أين هؤلاء العظماء الخلاقون في أوروبا الوسيطة؟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كان في أوروبا آنذاك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ليست أوروبا لا تزال تعتمد على علم الرازي و أمثاله من علماء المسلمين حتى الامس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يقولون؟ان محمد بن أحمد الحتاتي الذي نشأ في القاهرة، و المتوفي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 إلى الروم،و مكث بها مدة طويلة،و لم يسعفه الدهر بما يروم،فتنقل في المدارس حتى صار رئيس الأطباء في اسكى سرايا ثم رجع إلى القاهرة؟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يدعى فيليب 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مبتكرات كتاب الملكي لعلي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إلى وجود الحركة الدموية الشعرية،و إلى أن الطفل عند الولادة لا يخرج من تلقاء نفسه،بل بفضل تقلصات عضلية الرحم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فاته أن الحقيقة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نبه إلى حقيقة الدورة الدموية و شرحها و أوضحها بشكل واف و كامل،كما أثبته محمد الخليلي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 قرر أنه قد سبق هارفي،</w:t>
      </w:r>
      <w:bookmarkStart w:id="117" w:name="pg6355_45048"/>
    </w:p>
    <w:p>
      <w:pPr>
        <w:pStyle w:val="BookText"/>
        <w:rPr/>
      </w:pPr>
      <w:bookmarkEnd w:id="117"/>
      <w:r>
        <w:rPr>
          <w:rFonts w:ascii="Amiri" w:hAnsi="Amiri" w:eastAsia="Amiri" w:cs="Amiri"/>
          <w:color w:val="111111"/>
          <w:sz w:val="28"/>
          <w:sz w:val="28"/>
          <w:szCs w:val="28"/>
          <w:rtl w:val="true"/>
          <w:lang w:bidi="ar-SA"/>
        </w:rPr>
        <w:t>الذي لا يزال الكثيرون يهللون و يكبرون و يهتفون بإسمه على أنه هو مكتشف الدورة الدموية،و قد سبق بها غيره</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2856894_237004111"/>
      <w:bookmarkStart w:id="119" w:name="_Toc44"/>
      <w:bookmarkEnd w:id="118"/>
      <w:r>
        <w:rPr>
          <w:rtl w:val="true"/>
        </w:rPr>
        <w:t>المنجزات الطبيّة لابن سينا</w:t>
      </w:r>
      <w:r>
        <w:rPr>
          <w:rtl w:val="true"/>
        </w:rPr>
        <w:t>:</w:t>
      </w:r>
      <w:bookmarkEnd w:id="119"/>
    </w:p>
    <w:p>
      <w:pPr>
        <w:pStyle w:val="BookText"/>
        <w:rPr/>
      </w:pPr>
      <w:r>
        <w:rPr>
          <w:rFonts w:ascii="Amiri" w:hAnsi="Amiri" w:eastAsia="Amiri" w:cs="Amiri"/>
          <w:color w:val="111111"/>
          <w:sz w:val="28"/>
          <w:sz w:val="28"/>
          <w:szCs w:val="28"/>
          <w:rtl w:val="true"/>
          <w:lang w:bidi="ar-SA"/>
        </w:rPr>
        <w:t>و عن إبن سينا و قانونه في الطب،نجدهم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حسنات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يميز بين التهاب المنصف الصدري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ذات الجنب،و ينص كذلك على أن السحاق ينتقل بالعدوى،و أن عدوى الأمراض تسري بواسطة الماء و التراب</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الأستاذ محمد الخليلي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امتاز الرئيس إبن سينا على أبقراط و أرسطو و جالينوس بدقته في مناقشة الحالات المرضية،و مهارته في فن التشخيص،و مبحث أسباب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أول من وصف الإلتهاب السحائي،أي البرسام الحاد،و ميزه عن سائر الأمراض الحادة المصحوبة بالهذيان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ذلك يشتبه على اليونانيين،و هو أول من أوضح أن التهاب البلورا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التهاب الرئة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تنتج عنهما أعراض سر سامية،و أن التهاب السحايا في تلك الحالات يعتبر نذيرا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أجاد في شرح أمراض الجهاز التنفسي،و أتقن وصف الأمراض 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الفضل في إبتكار كثير من طرق العلاج النفساني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أول من اختص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الحصبة اكثر ما تكون عدواها في الربيع و الخريف،و أنها اكثر وقوعا في هذين الفصلين،و أن الاطفال اكثر اصابة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وصف علاج البواسير بالشق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اكتشف اندعام عضلات العين،و أدخل من أنواع العقاقير الطبيّة في العلاج كثيرا لم يكن مستعملا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اكتشف الطفيلية أي الدودة الموجودة في الإنسان المسماة اليوم في اصطلاح الطب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انكلستوما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ذكرها في فصل ديدان المعدة،من كتاب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اعاد اكتشافها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الإيطالي في القرن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القرن الثالث عشر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اكتشاف إبن سينا بتسع قرون،و قد أخذ جميع مؤلفي الغرب بهذا الرأي في مؤلفاتهم الحديثة سيما في مؤسسة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روكفلر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معترفين لإبن سينا بالفضل في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اكتشف الآلة المسماة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الآلة المستعملة لقياس الأطوال بالدقة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شرح قلب الجنين،و قسمه إلى الأقسام المعروفة عندنا اليوم،و وصف الثقب الموجود في الجدار الفاصل بين الاذنين،و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الثقب يسد حالا عند ما يتنفس المولود لاول مرة،و بذلك تبتدىء الدورة الدموية الرئوية</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قاله إبن سينا في تشريح العين،و وصف عضلات الحدقة مطابق تماما لما توصل إليه الطب في هذه الأيام،كما أنه قد أدرك أهمية عصب العين،و هو أول من تنبه لذلك فيما نعلم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ذكره إبن سينا عن مرض السل،و مرض آسم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نفس ما توصل إليه أطباء اليوم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جرجي زيدان و كذلك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أحدثوه من عند أنفسهم رأسا؛فالاحاطة به من الأمور الشاقة الّتي يعسر تحقيقها،فنذكر ما ثبت عندنا حدوثه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أحدثوا في الطّب آراء جديدة،تخالف آراء القدماء في تدبير الأمراض،و ان لم يصلنا إلاّ خبر القليل منها،مثل نقلهم تدبير أكثر الأمراض الّتي كانت تعالج قديما بالادوية الحارة على اصطلاحهم إلى التدبير البارد كالفالج،و اللقوة،و الاسترخاء،و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العرب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لم يكن العرب أهل ابداع و علم قبل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 هو الّذي صنع منهم و من غيرهم المعجزات،و المسلمون هم اكتشفوا في مجال الطب و في غيره،و حققوا أعظم المنجزات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من استخدم المرقد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أول من استخدم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وجد محققوا الافرنج أن العرب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أوّل من استخدم الكاويات على نحو استخدامها اليوم،و أنهم أول من وجه الفكر إلى شكل الاظافر في المصدورين،و وصفوا علاج اليرقان،و الهواء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استعملوا الأفيون بمقادير كبيرة لمعالجة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وصفوا صب الماء البارد لقطع النزف، و عالجوا خلع الكتف بالطريقة المعروفة في الجراحة برد المقاومة الفجائي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وصفوا إبرة الماء الأزرق،و هو قدح العين،و أشاروا إلى عملية تفتيت الحصاة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يضيف گوستاف لوبون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المسلمين كانوا يقومون بعمليات جراحية لإخراج الماء من العين،و يقومون باخراج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الزهراوي قد قدم شرحا وافيا عن عملية تفتيت الحصاة،و استعمال الماء البارد لقطع نزف</w:t>
      </w:r>
      <w:bookmarkStart w:id="120" w:name="pg6355_45051"/>
    </w:p>
    <w:p>
      <w:pPr>
        <w:pStyle w:val="BookText"/>
        <w:rPr/>
      </w:pPr>
      <w:bookmarkEnd w:id="120"/>
      <w:r>
        <w:rPr>
          <w:rFonts w:ascii="Amiri" w:hAnsi="Amiri" w:eastAsia="Amiri" w:cs="Amiri"/>
          <w:color w:val="111111"/>
          <w:sz w:val="28"/>
          <w:sz w:val="28"/>
          <w:szCs w:val="28"/>
          <w:rtl w:val="true"/>
          <w:lang w:bidi="ar-SA"/>
        </w:rPr>
        <w:t>الدم،و استعمال المكويات و الفتائل للجراح،و الكي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المسلمون يعتمدون على قوانين الوقاية الصحية كثيرا و معرفتهم بها كانت كاملة،و يستفيدون من الطبيعة اكثر،و مسألة الحمية التي هي من التعاليم الأكيدة في الطّب الحديث كانت أصلا عندهم،و كانوا موفقين جدا في ممارساتهم الطبيّة بالقياس إلى هذا العصر،بل لم يكن الأطباء المسلمون في القرن العاشر الميلادي يقدمون من الضحايا بقدر ما يقدمه أطباء اليوم، و الأحكام القرآنية،كالوضوء،و الغسل،و التيمم،و تحريم المسكرات، و ترجيح الأغذية النباتية على اللحوم في المناطق الحارة كانت حكيمة و نافعة جدا في الوقاية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التعاليم الصحية الّتي جاءت عن 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كانت في غاية الدقة و المتانة،و لا يمكن الاعتراض عليها،و قد وردت على شكل كلمات قصار يسهل حفظها على كل أحد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 w:name="__RefHeading___Toc2856896_237004111"/>
      <w:bookmarkStart w:id="122" w:name="_Toc45"/>
      <w:bookmarkEnd w:id="121"/>
      <w:r>
        <w:rPr>
          <w:rtl w:val="true"/>
        </w:rPr>
        <w:t>الصيدلة</w:t>
      </w:r>
      <w:r>
        <w:rPr>
          <w:rtl w:val="true"/>
        </w:rPr>
        <w:t>:</w:t>
      </w:r>
      <w:bookmarkEnd w:id="122"/>
    </w:p>
    <w:p>
      <w:pPr>
        <w:pStyle w:val="Heading6"/>
        <w:numPr>
          <w:ilvl w:val="5"/>
          <w:numId w:val="1"/>
        </w:numPr>
        <w:rPr/>
      </w:pPr>
      <w:bookmarkStart w:id="123" w:name="__RefHeading___Toc2856898_237004111"/>
      <w:bookmarkStart w:id="124" w:name="_Toc4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لقد نبغ المسلمون في الصيدلة،و اهتموا بالنباتات،و معرفة خواصها، و ممن نبغ منهم في علم النبات،إبن الصوري،و إبن البيطار،و إبن أبي أصيبعة،و غيرهم،و يقولون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هم الذين اخترعوا فن الصيدلة، و أنشأوا حدائق نظامية لدراسة علم النبات و الأعشاب في بغداد،و غيرها من المدن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أدخل المسلمون في المادة الطبيّة كثيرا من أنواع الأعشاب و المعادن،مما لم يكن معروفا لغيرهم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رشيد الدين إبن الصوري،المتوفي سنة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،صاحب كتاب</w:t>
      </w:r>
    </w:p>
    <w:p>
      <w:pPr>
        <w:pStyle w:val="BookText"/>
        <w:rPr/>
      </w:pPr>
      <w:r>
        <w:rPr>
          <w:rFonts w:ascii="Amiri" w:hAnsi="Amiri" w:eastAsia="Amiri" w:cs="Amiri"/>
          <w:color w:val="111111"/>
          <w:sz w:val="28"/>
          <w:sz w:val="28"/>
          <w:szCs w:val="28"/>
          <w:rtl w:val="true"/>
          <w:lang w:bidi="ar-SA"/>
        </w:rPr>
        <w:t xml:space="preserve">الأدوية المفردة الّذي استقصى فيه ذكر الأدوية المفردة،و ذكر فيه أدوية اطلع على معرفتها،و منافعها لم يذكرها المتقدمون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رشيد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لدرس الحشائش في منابتها،و يستصحب مصورا معه الأصباغ و الليق على اختلافها،و تنوعها،و يتوجه إلى المواضع الّتي بها النبات في جبل لبنان و غيره من المواضع؛فيشاهد النبات و يحققه،و يريه المصور؛فيعتبر لونه،و مقدار ورقه،و أغصانه و أصوله،و يصور بحسبها بالدقة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سلك في تصوير النبات مسلكا مفيدا،و ذلك أنه كان يرى النبات للمصور في أبان نباته و طراوته فيصوره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يريه إياه أيضا،وقت كماله و ظهور بزره،فيصوره تلو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يريه إياه أيضا في وقت ذواه و يبسه،فيصوره، فيكون الدواء الواحد شاهده الناظر إليه في الكتاب و هو على أنحاء ما يمكن أن يراه في الأرض،فيكون تحقيقه له أتم،و معرفته له أبين </w:t>
      </w:r>
      <w:r>
        <w:rPr>
          <w:rStyle w:val="FootnoteAnchor"/>
          <w:rtl w:val="true"/>
        </w:rPr>
        <w:footnoteReference w:id="130"/>
      </w:r>
      <w:r>
        <w:rPr>
          <w:rFonts w:ascii="Amiri" w:hAnsi="Amiri" w:eastAsia="Amiri" w:cs="Amiri"/>
          <w:color w:val="111111"/>
          <w:sz w:val="28"/>
          <w:sz w:val="28"/>
          <w:szCs w:val="28"/>
          <w:rtl w:val="true"/>
          <w:lang w:bidi="ar-SA"/>
        </w:rPr>
        <w:t>،قال 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غاية ما يفعله الباحثون في هذا العلم اليوم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إبن أبي أصيبعة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اطلع رشيد الدين إبن الصوري أيضا على كثير من خواص الأدوية المفردة،حتى تميز على كثير من أربابها،و أربى على سائر من حاولها،و اشتغل بها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إبن الصوري كان من الشيعة،لانه من أهل صور في جبل عامل،الذي كان شيعيا من قديم الأيام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كبير في الصيدلة،و قد</w:t>
      </w:r>
    </w:p>
    <w:p>
      <w:pPr>
        <w:pStyle w:val="BookText"/>
        <w:rPr/>
      </w:pPr>
      <w:r>
        <w:rPr>
          <w:rFonts w:ascii="Amiri" w:hAnsi="Amiri" w:eastAsia="Amiri" w:cs="Amiri"/>
          <w:color w:val="111111"/>
          <w:sz w:val="28"/>
          <w:sz w:val="28"/>
          <w:szCs w:val="28"/>
          <w:rtl w:val="true"/>
          <w:lang w:bidi="ar-SA"/>
        </w:rPr>
        <w:t>بذلوا الجهد في استجلاب العقاقير من الهند و غيرها،منذ أيام يحيى بن خالد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واضعوا أسس فن الصيدلة،و هم أول من اشتغل في تحضير الأدوية و العقاقير،فضلا عما استنبطوه من الأدوية الجديدة،و هم أول من ألّف الاقرباذين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كانوا يعتمدون أولا على اقرباذين سابور بن سهل المتوفي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حتى ظهر أقرباذين أمين الدولة إبن التلميذ،المتوفي ببغداد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حقل النبات لا بد و أن نذكر هنا إبن البيطار الذي راح يقوم هو بذاته بدراسة النّبات في إسبانيا،و شمال أفريقيا،و مصر،و سورية،و آسيا الصغرى،و قد ذكر في كتابه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نبتة،منها مئتان جديدة،لا عهد للناس بها من قبل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كتاب إبن البيطار المالقي في النّبات،و الفريد في بابه كان معول أهل أوروبا في نهضتهم الحديثة،كما يقوله جرجي 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أسماء العقاقير الّتي أخذها الافرنج عن العرب لا تزال عندهم باسمائها العربية،أو الفارسية،أو الهندية،كما أخذوها عن العربية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أعظم العلماء و النباتيين في پولندا يعتمدون في مؤلفاتهم بشكل كامل على مؤلفات إبن سينا،مثل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شيمون لونج،عالم النبات الپولندي</w:t>
      </w:r>
    </w:p>
    <w:p>
      <w:pPr>
        <w:pStyle w:val="BookText"/>
        <w:rPr/>
      </w:pP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البروفسور آنانباچ زايا چوفسكي أستاذ جامعة وارشو،و رئيس اتحاد الشرق الأوسط في پولندا له تحقيقات قيمة حول كتب إبن سينا و خصوصا النباتات الطبيّة في كتاب القانون</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گوستاف لوبون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الرقى الطبّي عند العرب كان في فن الجراحة،و علائم الأمراض،و أقرباذين الأدوية أكثر منه في غيره،و قد اكتشفوا الكثير من المعالجات الّتي لا تزال متداولة إلى اليوم،كما أن أكثر الأدوية الّتي ركبوها لا تزال مستعملة حتى اليوم،و كذا فان لهم اكتشافات في كيفية استعمال الأدوية،و بعضها يعد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المكتشفات الحديثة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المسلمين هم أول من أنشأ حوانيت الصيدلة على هذه الصورة </w:t>
      </w:r>
      <w:r>
        <w:rPr>
          <w:rStyle w:val="FootnoteAnchor"/>
          <w:rtl w:val="true"/>
        </w:rPr>
        <w:footnoteReference w:id="139"/>
      </w:r>
      <w:r>
        <w:rPr>
          <w:rFonts w:ascii="Amiri" w:hAnsi="Amiri" w:eastAsia="Amiri" w:cs="Amiri"/>
          <w:color w:val="111111"/>
          <w:sz w:val="28"/>
          <w:sz w:val="28"/>
          <w:szCs w:val="28"/>
          <w:rtl w:val="true"/>
          <w:lang w:bidi="ar-SA"/>
        </w:rPr>
        <w:t xml:space="preserve">،كما أن الشيخ الرئيس إبن سينا قد ذكر الكثير من المواد الطبيّة،الّتي لم تكن معروفة للقدماء،و هي من مكتشفات إبن سينا نفسه،و القسم المربوط بالنباتات الطبيّة المستعملة في أمراض الكبد ممتاز جدا،و هو مطابق تماما مع الطّب اليوم،كما أن آثار الأدوية في الطب من حيث وظائف الأعضاء و أقرباذين الأدوية صحيحة جدا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الصيدلة تعتمد كثيرا على صناعة الكيمياء،و قد قطع المسلمون شوطا كبيرا في هذا المجال،الأمر الذي مكنهم من اختراع الكثير من الأدوية الّتي لا تزال مستعملة حتى اليوم</w:t>
      </w:r>
      <w:r>
        <w:rPr>
          <w:rFonts w:eastAsia="Amiri" w:cs="Amiri" w:ascii="Amiri" w:hAnsi="Amiri"/>
          <w:color w:val="111111"/>
          <w:sz w:val="28"/>
          <w:szCs w:val="28"/>
          <w:rtl w:val="true"/>
          <w:lang w:bidi="ar-SA"/>
        </w:rPr>
        <w:t>.</w:t>
      </w:r>
      <w:bookmarkStart w:id="125" w:name="pg6355_45055"/>
    </w:p>
    <w:p>
      <w:pPr>
        <w:pStyle w:val="Heading6"/>
        <w:numPr>
          <w:ilvl w:val="5"/>
          <w:numId w:val="1"/>
        </w:numPr>
        <w:rPr/>
      </w:pPr>
      <w:bookmarkStart w:id="126" w:name="__RefHeading___Toc2856900_237004111"/>
      <w:bookmarkStart w:id="127" w:name="_Toc47"/>
      <w:bookmarkEnd w:id="125"/>
      <w:bookmarkEnd w:id="126"/>
      <w:r>
        <w:rPr>
          <w:rtl w:val="true"/>
        </w:rPr>
        <w:t>امتحان الصيادلة</w:t>
      </w:r>
      <w:r>
        <w:rPr>
          <w:rtl w:val="true"/>
        </w:rPr>
        <w:t>:</w:t>
      </w:r>
      <w:bookmarkEnd w:id="127"/>
    </w:p>
    <w:p>
      <w:pPr>
        <w:pStyle w:val="BookText"/>
        <w:rPr/>
      </w:pPr>
      <w:r>
        <w:rPr>
          <w:rFonts w:ascii="Amiri" w:hAnsi="Amiri" w:eastAsia="Amiri" w:cs="Amiri"/>
          <w:color w:val="111111"/>
          <w:sz w:val="28"/>
          <w:sz w:val="28"/>
          <w:szCs w:val="28"/>
          <w:rtl w:val="true"/>
          <w:lang w:bidi="ar-SA"/>
        </w:rPr>
        <w:t>و لقد كان الصيادلة كثارا،و شاع الغش منهم في الأدوية،فدعت الضرورة إلى امتحانهم،و اعطاء الإجازات أو المنشورات إلى من تثبت أهليته و أمانته و حرمان الآخرين،و منعهم من مزاولة هذه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التفتوا إلى هذا الأمر في وقت مبكر،أي من زمن المأمون،الذي كتب إسما لا يعرف و لا واقع له،و أرسله إلى الصيادلة ليبتاع منهم،فكلهم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الدواء عنده،و أخذ الدواء و أعطاه شيئا من حانوته،فصاروا إلى المأمون بأشياء مختلفة،فمنهم من أتى ببعض البزور،و منهم من أتى بقطعة من حجر،و منهم من أتى بوبر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زمن المعتصم قال الافشين لزكريا الطيفوري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ضبط هؤلاء الصيادلة عندي أولى ما تقدم فيه،فامتحنهم،حتى نعرف الناصح منهم من غيره،و من له دين،و من لا دين 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فامتحنهم الأفشين بمحنة المأمون،فوقعوا فيما وقعوا فيه أولا،فكانت النتيجة أن نفى الأفشين من وقع في الفخ عن العسكر،و نادى المنادي بنفيهم و بإباحة دم من وجد منهم في عسكره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128" w:name="pg6355_45057"/>
    </w:p>
    <w:p>
      <w:pPr>
        <w:pStyle w:val="Heading3"/>
        <w:numPr>
          <w:ilvl w:val="2"/>
          <w:numId w:val="1"/>
        </w:numPr>
        <w:rPr/>
      </w:pPr>
      <w:bookmarkStart w:id="129" w:name="__RefHeading___Toc2856902_237004111"/>
      <w:bookmarkStart w:id="130" w:name="_Toc48"/>
      <w:bookmarkEnd w:id="128"/>
      <w:bookmarkEnd w:id="129"/>
      <w:r>
        <w:rPr>
          <w:rtl w:val="true"/>
        </w:rPr>
        <w:t>الفصل الثالث</w:t>
      </w:r>
      <w:r>
        <w:rPr>
          <w:rtl w:val="true"/>
        </w:rPr>
        <w:t xml:space="preserve">: </w:t>
      </w:r>
      <w:r>
        <w:rPr>
          <w:rtl w:val="true"/>
        </w:rPr>
        <w:t>الطب كمظهر حضاري</w:t>
      </w:r>
      <w:bookmarkEnd w:id="13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2856904_237004111"/>
      <w:bookmarkStart w:id="132" w:name="_Toc49"/>
      <w:bookmarkEnd w:id="131"/>
      <w:r>
        <w:rPr>
          <w:rtl w:val="true"/>
        </w:rPr>
        <w:t>اشارة</w:t>
      </w:r>
      <w:bookmarkStart w:id="133" w:name="pg6355_45059"/>
      <w:bookmarkEnd w:id="132"/>
    </w:p>
    <w:p>
      <w:pPr>
        <w:pStyle w:val="Heading4"/>
        <w:numPr>
          <w:ilvl w:val="3"/>
          <w:numId w:val="1"/>
        </w:numPr>
        <w:rPr/>
      </w:pPr>
      <w:bookmarkStart w:id="134" w:name="__RefHeading___Toc2856906_237004111"/>
      <w:bookmarkStart w:id="135" w:name="_Toc50"/>
      <w:bookmarkEnd w:id="133"/>
      <w:bookmarkEnd w:id="134"/>
      <w:r>
        <w:rPr>
          <w:rtl w:val="true"/>
        </w:rPr>
        <w:t>دراسة الطب عند المسلمين</w:t>
      </w:r>
      <w:bookmarkEnd w:id="135"/>
    </w:p>
    <w:p>
      <w:pPr>
        <w:pStyle w:val="Heading5"/>
        <w:numPr>
          <w:ilvl w:val="4"/>
          <w:numId w:val="1"/>
        </w:numPr>
        <w:rPr/>
      </w:pPr>
      <w:bookmarkStart w:id="136" w:name="__RefHeading___Toc2856908_237004111"/>
      <w:bookmarkStart w:id="137" w:name="_Toc51"/>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لقد كان الأطباء يلقون محاضراتهم الطبيّة على طلابهم في المستشفيات </w:t>
      </w:r>
      <w:r>
        <w:rPr>
          <w:rStyle w:val="FootnoteAnchor"/>
          <w:rtl w:val="true"/>
        </w:rPr>
        <w:footnoteReference w:id="142"/>
      </w:r>
      <w:r>
        <w:rPr>
          <w:rFonts w:ascii="Amiri" w:hAnsi="Amiri" w:eastAsia="Amiri" w:cs="Amiri"/>
          <w:color w:val="111111"/>
          <w:sz w:val="28"/>
          <w:sz w:val="28"/>
          <w:szCs w:val="28"/>
          <w:rtl w:val="true"/>
          <w:lang w:bidi="ar-SA"/>
        </w:rPr>
        <w:t>بالإضافة إلى مرافقتهم لهم في زياراتهم للمرضى،حين ممارستهم الطب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إبن أبي أصيبعة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الفرج إبن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يقرىء صناعة الطب في البيمارستان العضدي و يعالج المرضى فيه،و وجدت شرحه لكتاب جالينوس على اغلوتن،و قد قرىء عليه،و عليه الخط بالقراءة في البيمارستان العضدي،في يوم الخميس الحادي عشر من شهر سنة ست و أربعمئة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إبراهيم بن بكس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 صناعة الطّب في البيمارستان،العضدي لما بناه عضد الدولة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إبن أبي الحكم يقعد في الايوان الكبير في البيمارستان،فكان</w:t>
      </w:r>
      <w:bookmarkStart w:id="138" w:name="pg6355_45060"/>
    </w:p>
    <w:p>
      <w:pPr>
        <w:pStyle w:val="BookText"/>
        <w:rPr/>
      </w:pPr>
      <w:bookmarkEnd w:id="138"/>
      <w:r>
        <w:rPr>
          <w:rFonts w:ascii="Amiri" w:hAnsi="Amiri" w:eastAsia="Amiri" w:cs="Amiri"/>
          <w:color w:val="111111"/>
          <w:sz w:val="28"/>
          <w:sz w:val="28"/>
          <w:szCs w:val="28"/>
          <w:rtl w:val="true"/>
          <w:lang w:bidi="ar-SA"/>
        </w:rPr>
        <w:t xml:space="preserve">جماعة من الأطباء و المشتغلين يأتون إليه،و يقعدون بين يديه،ثم تجري مباحث طبية،و يقرىء التلاميذ،و لا يزال معهم في اشتغال و مباحثة و نظر في الكتب مقدار ثلاث ساعات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مجلس الرازي لتعليم الطب معروف و مشهور،فقد كان يجلس في مجلسه،و دونه التلاميذ،و دونهم تلاميذهم،و دونهم تلاميذ آخرون،و كان يجيء الرجل،فيصف ما يجد لأول من يلقاه منهم،فإن كان عنده علم،و إلاّ تعداه إلى غيره،فان أصابوا و إلاّ تكلم الرازي في ذلك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 مدرسة طبيّة منفصلة عن المستشفى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 إبن أبي أصيبعة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في سنة اثنتين و عشرين و ست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قبل سفر الشيخ مهذب الدين عبد الرحيم بن علي عند الملك الأشرف و خدمته له،وقف داره و هي بدمشق عند الصاغة العتيقة،شرقي سوق المناخلين،و جعلها مدرسة يدرس فيها من بعده الطب،و وقف لها ضياعا و عدة أماكن،يستغل ما ينصرف في مصالحها و في جامكية المدرس،و جامكية المشتغلين بها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2856910_237004111"/>
      <w:bookmarkStart w:id="140" w:name="_Toc52"/>
      <w:bookmarkEnd w:id="139"/>
      <w:r>
        <w:rPr>
          <w:rtl w:val="true"/>
        </w:rPr>
        <w:t>امتحان الأطباء</w:t>
      </w:r>
      <w:r>
        <w:rPr>
          <w:rtl w:val="true"/>
        </w:rPr>
        <w:t>:</w:t>
      </w:r>
      <w:bookmarkEnd w:id="14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المسلمين كانوا يمتحنون الأطباء،و يعطونهم اجازة لممارسة التطبيب،و ممن كان يمتحن الأطباء في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ه،سنان بن ثابت</w:t>
      </w:r>
      <w:bookmarkStart w:id="141" w:name="pg6355_45061"/>
    </w:p>
    <w:p>
      <w:pPr>
        <w:pStyle w:val="BookText"/>
        <w:rPr/>
      </w:pPr>
      <w:bookmarkEnd w:id="141"/>
      <w:r>
        <w:rPr>
          <w:rFonts w:ascii="Amiri" w:hAnsi="Amiri" w:eastAsia="Amiri" w:cs="Amiri"/>
          <w:color w:val="111111"/>
          <w:sz w:val="28"/>
          <w:sz w:val="28"/>
          <w:szCs w:val="28"/>
          <w:rtl w:val="true"/>
          <w:lang w:bidi="ar-SA"/>
        </w:rPr>
        <w:t xml:space="preserve">في بغداد </w:t>
      </w:r>
      <w:r>
        <w:rPr>
          <w:rStyle w:val="FootnoteAnchor"/>
          <w:rtl w:val="true"/>
        </w:rPr>
        <w:footnoteReference w:id="148"/>
      </w:r>
      <w:r>
        <w:rPr>
          <w:rFonts w:ascii="Amiri" w:hAnsi="Amiri" w:eastAsia="Amiri" w:cs="Amiri"/>
          <w:color w:val="111111"/>
          <w:sz w:val="28"/>
          <w:sz w:val="28"/>
          <w:szCs w:val="28"/>
          <w:rtl w:val="true"/>
          <w:lang w:bidi="ar-SA"/>
        </w:rPr>
        <w:t xml:space="preserve">و مهذب الدين الدخوار في مصر </w:t>
      </w:r>
      <w:r>
        <w:rPr>
          <w:rStyle w:val="FootnoteAnchor"/>
          <w:rtl w:val="true"/>
        </w:rPr>
        <w:footnoteReference w:id="149"/>
      </w:r>
      <w:r>
        <w:rPr>
          <w:rFonts w:ascii="Amiri" w:hAnsi="Amiri" w:eastAsia="Amiri" w:cs="Amiri"/>
          <w:color w:val="111111"/>
          <w:sz w:val="28"/>
          <w:sz w:val="28"/>
          <w:szCs w:val="28"/>
          <w:rtl w:val="true"/>
          <w:lang w:bidi="ar-SA"/>
        </w:rPr>
        <w:t xml:space="preserve">،و إبن التلميذ،المتوفي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Style w:val="FootnoteAnchor"/>
          <w:rtl w:val="true"/>
        </w:rPr>
        <w:footnoteReference w:id="150"/>
      </w:r>
      <w:r>
        <w:rPr>
          <w:rFonts w:ascii="Amiri" w:hAnsi="Amiri" w:eastAsia="Amiri" w:cs="Amiri"/>
          <w:color w:val="111111"/>
          <w:sz w:val="28"/>
          <w:sz w:val="28"/>
          <w:szCs w:val="28"/>
          <w:rtl w:val="true"/>
          <w:lang w:bidi="ar-SA"/>
        </w:rPr>
        <w:t>و يضيف البعض إلى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سنان،و أبا سعيد اليماني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البيمارستانات في الإسلام اجازتين قد بقيتا من القرن الحادي عشر الهجري،احداهما ترتبط بالفصد،و الاخرى ترتبط بالجراحة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2856912_237004111"/>
      <w:bookmarkStart w:id="143" w:name="_Toc53"/>
      <w:bookmarkEnd w:id="142"/>
      <w:r>
        <w:rPr>
          <w:rtl w:val="true"/>
        </w:rPr>
        <w:t>الاختصاص في الطب</w:t>
      </w:r>
      <w:r>
        <w:rPr>
          <w:rtl w:val="true"/>
        </w:rPr>
        <w:t>:</w:t>
      </w:r>
      <w:bookmarkEnd w:id="143"/>
    </w:p>
    <w:p>
      <w:pPr>
        <w:pStyle w:val="BookText"/>
        <w:rPr/>
      </w:pPr>
      <w:r>
        <w:rPr>
          <w:rFonts w:ascii="Amiri" w:hAnsi="Amiri" w:eastAsia="Amiri" w:cs="Amiri"/>
          <w:color w:val="111111"/>
          <w:sz w:val="28"/>
          <w:sz w:val="28"/>
          <w:szCs w:val="28"/>
          <w:rtl w:val="true"/>
          <w:lang w:bidi="ar-SA"/>
        </w:rPr>
        <w:t>لقد كان الاختصاص في فروع الطب ظاهرة شائعة بين الأطباء المسلمين؛فهناك الطبيب المختص بالجراحة،و آخر بأمراض العين،و ثالث بأمراض النساء،و رابع بالأمراض العقلية،و خامس في الأسنان،و هكذا</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2856914_237004111"/>
      <w:bookmarkStart w:id="145" w:name="_Toc54"/>
      <w:bookmarkEnd w:id="144"/>
      <w:r>
        <w:rPr>
          <w:rtl w:val="true"/>
        </w:rPr>
        <w:t>النساء و الطب</w:t>
      </w:r>
      <w:r>
        <w:rPr>
          <w:rtl w:val="true"/>
        </w:rPr>
        <w:t>:</w:t>
      </w:r>
      <w:bookmarkEnd w:id="14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الطب مقصورا على الرجال،بل لقد كان في النساء أيضا عالمات في الطب،و قد تقدمت الإشارة إلى هنيدة،و زينب الأودية</w:t>
      </w:r>
      <w:bookmarkStart w:id="146" w:name="pg6355_45062"/>
    </w:p>
    <w:p>
      <w:pPr>
        <w:pStyle w:val="BookText"/>
        <w:rPr/>
      </w:pPr>
      <w:bookmarkEnd w:id="146"/>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أخت الحفيد ابن زهر الأندلسي و ابنتها كانتا عالمتين بصناعة الطب،و لهما خبرة جيدة بمداواة النساء،و كانتا تدخلان على نساء المنصور الأندلسي،و لا يقبل سواهما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2856916_237004111"/>
      <w:bookmarkStart w:id="148" w:name="_Toc55"/>
      <w:bookmarkEnd w:id="147"/>
      <w:r>
        <w:rPr>
          <w:rtl w:val="true"/>
        </w:rPr>
        <w:t>كثرة الأطباء المسلمين</w:t>
      </w:r>
      <w:r>
        <w:rPr>
          <w:rtl w:val="true"/>
        </w:rPr>
        <w:t>:</w:t>
      </w:r>
      <w:bookmarkEnd w:id="148"/>
    </w:p>
    <w:p>
      <w:pPr>
        <w:pStyle w:val="BookText"/>
        <w:rPr/>
      </w:pPr>
      <w:r>
        <w:rPr>
          <w:rFonts w:ascii="Amiri" w:hAnsi="Amiri" w:eastAsia="Amiri" w:cs="Amiri"/>
          <w:color w:val="111111"/>
          <w:sz w:val="28"/>
          <w:sz w:val="28"/>
          <w:szCs w:val="28"/>
          <w:rtl w:val="true"/>
          <w:lang w:bidi="ar-SA"/>
        </w:rPr>
        <w:t>ان عدد الأطباء طيلة فترة الحكم الإسلامي كثير جدا لا يمكن حصره، و لا استطاع مؤلفوا الموسوعات و التراجم،حتى ذكر اسماء أقل القليل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قد أحصوا أطباء بغداد وحدها في زمن المقتدر باللّه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امتحنوهم؛فأجيز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طبيبا،فأعطوهم الإذن في التطبيب،سوى من استغنى عن الإمتحان لشهرته،و سوى من كان في خدمة السلطان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سيف الدولة إذا جلس على المائدة حضر معه أربعة و عشرون طبيبا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فيهم من يأخذ رزقين لاجل تعاطيه علمين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خدمة المتوكل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يخدم في المستشفى العضدي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طبيبا من مختلف الاختصاصات </w:t>
      </w:r>
      <w:r>
        <w:rPr>
          <w:rStyle w:val="FootnoteAnchor"/>
          <w:rtl w:val="true"/>
        </w:rPr>
        <w:footnoteReference w:id="157"/>
      </w:r>
      <w:r>
        <w:rPr>
          <w:rFonts w:ascii="Amiri" w:hAnsi="Amiri" w:eastAsia="Amiri" w:cs="Amiri"/>
          <w:color w:val="111111"/>
          <w:sz w:val="28"/>
          <w:sz w:val="28"/>
          <w:szCs w:val="28"/>
          <w:rtl w:val="true"/>
          <w:lang w:bidi="ar-SA"/>
        </w:rPr>
        <w:t>و حين بنى المعتضد المستشفى،أراد أن يكون فيه جماعة من</w:t>
      </w:r>
      <w:bookmarkStart w:id="149" w:name="pg6355_45063"/>
    </w:p>
    <w:p>
      <w:pPr>
        <w:pStyle w:val="BookText"/>
        <w:rPr/>
      </w:pPr>
      <w:bookmarkEnd w:id="149"/>
      <w:r>
        <w:rPr>
          <w:rFonts w:ascii="Amiri" w:hAnsi="Amiri" w:eastAsia="Amiri" w:cs="Amiri"/>
          <w:color w:val="111111"/>
          <w:sz w:val="28"/>
          <w:sz w:val="28"/>
          <w:szCs w:val="28"/>
          <w:rtl w:val="true"/>
          <w:lang w:bidi="ar-SA"/>
        </w:rPr>
        <w:t xml:space="preserve">أفاضل الأطباء و اعيانهم،فأمر أن يحضر له لائحة باسماء الأطباء المشهورين حينئذ ببغداد و أعمالها؛فكانوا متوافرين على الماءة فاختار منهم نحو خمسين الخ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2856918_237004111"/>
      <w:bookmarkStart w:id="151" w:name="_Toc56"/>
      <w:bookmarkEnd w:id="150"/>
      <w:r>
        <w:rPr>
          <w:rtl w:val="true"/>
        </w:rPr>
        <w:t>الخدمات الطبية عند المسلمين</w:t>
      </w:r>
      <w:r>
        <w:rPr>
          <w:rtl w:val="true"/>
        </w:rPr>
        <w:t>:</w:t>
      </w:r>
      <w:bookmarkEnd w:id="151"/>
    </w:p>
    <w:p>
      <w:pPr>
        <w:pStyle w:val="BookText"/>
        <w:rPr/>
      </w:pPr>
      <w:r>
        <w:rPr>
          <w:rFonts w:ascii="Amiri" w:hAnsi="Amiri" w:eastAsia="Amiri" w:cs="Amiri"/>
          <w:color w:val="111111"/>
          <w:sz w:val="28"/>
          <w:sz w:val="28"/>
          <w:szCs w:val="28"/>
          <w:rtl w:val="true"/>
          <w:lang w:bidi="ar-SA"/>
        </w:rPr>
        <w:t xml:space="preserve">و كان للمسلمين أيضا عناية خاصة بالأيتام،و العميان،و القواعد من النساء فكان لهم رعاية و دواوين خاصة،تحت إشراف مسؤولين عن أمورهم و أحوالهم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الأطباء أو الصيادلة من هو خاص بالجند،يرافقه في اسفاره و منهم من هو خاص بالخلفاء و الأمراء،و لهؤلاء رواتب خاصة،و يعرفون بالمرتزقين،و منهم من يطببون العامة،و هم غير مرتزقين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لدى المسلمين دار للمجانين،و صيدليات تعطي الدواء مجانا في أيام معينة،و كان الأطباء يذهبون مع أدويتهم إلى الأماكن الّتي لا يمكن بناء مستشفى فيها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القفطي و غيره في ترجمة سنان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الوزير علي بن عيسى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كثرت فيها الأمراض و الأوباء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إلى سنان بن ثابت يأمره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يفرد لمن في الحبوس كلها أطباء يدخلون إليهم في كل يوم، و يحملون معهم الأدوية و الأشربة،و ما يحتاجون إليه من المزورات و يعالجوا من فيها من المرضى</w:t>
      </w:r>
      <w:r>
        <w:rPr>
          <w:rFonts w:eastAsia="Amiri" w:cs="Amiri" w:ascii="Amiri" w:hAnsi="Amiri"/>
          <w:color w:val="111111"/>
          <w:sz w:val="28"/>
          <w:szCs w:val="28"/>
          <w:rtl w:val="true"/>
          <w:lang w:bidi="ar-SA"/>
        </w:rPr>
        <w:t>.</w:t>
      </w:r>
      <w:bookmarkStart w:id="152" w:name="pg6355_45064"/>
    </w:p>
    <w:p>
      <w:pPr>
        <w:pStyle w:val="BookText"/>
        <w:rPr/>
      </w:pPr>
      <w:bookmarkEnd w:id="152"/>
      <w:r>
        <w:rPr>
          <w:rFonts w:ascii="Amiri" w:hAnsi="Amiri" w:eastAsia="Amiri" w:cs="Amiri"/>
          <w:color w:val="111111"/>
          <w:sz w:val="28"/>
          <w:sz w:val="28"/>
          <w:szCs w:val="28"/>
          <w:rtl w:val="true"/>
          <w:lang w:bidi="ar-SA"/>
        </w:rPr>
        <w:t xml:space="preserve">و وقع إليه توقيعا آخر،يأمره بانفاذ متطببين،و خزانة من الأدوية و الأشربة يطوفون في السواد،و يقيمون في كل صقع منه مدة ما تدعو الحاجة إلى مقامهم و يعالجون من فيه،ثم ينتقلون إلى غيره،ففعل سنان ذلك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المسلمين قد أنشأوا ما نسميه اليوم بالعيادات الخارجية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كل هؤلاء الأطباء يتقاضى أجره،بل كان من بينهم من يعمل مجانا،فمثلا 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بن القاضي أبي الحسن الزّهري يطبب الناس من دون أجرة،و يكتب النسخ لهم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في أوائل أمرهم يهتمون بفحص البول، و بالفصد،و الاستفراغ،و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هذه المعالجات قد بدأت تتطور نحو الأفضل باستمرار،تبعا للتقدم و النبوغ الطبّي،الّذي كان يتجلى يوما بعد يوم،حتى بعث المسلمون في الطب روحا جديدة،كما هو معلوم و معروف لكل أحد</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2856920_237004111"/>
      <w:bookmarkStart w:id="154" w:name="_Toc57"/>
      <w:bookmarkEnd w:id="153"/>
      <w:r>
        <w:rPr>
          <w:rtl w:val="true"/>
        </w:rPr>
        <w:t>المستشفيات</w:t>
      </w:r>
      <w:r>
        <w:rPr>
          <w:rtl w:val="true"/>
        </w:rPr>
        <w:t>:</w:t>
      </w:r>
      <w:bookmarkEnd w:id="154"/>
    </w:p>
    <w:p>
      <w:pPr>
        <w:pStyle w:val="Heading6"/>
        <w:numPr>
          <w:ilvl w:val="5"/>
          <w:numId w:val="1"/>
        </w:numPr>
        <w:rPr/>
      </w:pPr>
      <w:bookmarkStart w:id="155" w:name="__RefHeading___Toc2856922_237004111"/>
      <w:bookmarkStart w:id="156" w:name="_Toc58"/>
      <w:bookmarkEnd w:id="155"/>
      <w:r>
        <w:rPr>
          <w:rtl w:val="true"/>
        </w:rPr>
        <w:t>الرازي</w:t>
      </w:r>
      <w:r>
        <w:rPr>
          <w:rtl w:val="true"/>
        </w:rPr>
        <w:t>...</w:t>
      </w:r>
      <w:r>
        <w:rPr>
          <w:rtl w:val="true"/>
        </w:rPr>
        <w:t>و بناء مستشفى</w:t>
      </w:r>
      <w:r>
        <w:rPr>
          <w:rtl w:val="true"/>
        </w:rPr>
        <w:t>:</w:t>
      </w:r>
      <w:bookmarkEnd w:id="1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گوستاف لوبون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بنيت المستشفيات الإسلامية موافقة لاصول حفظ الصحة،و كانت أحسن من المستشفيات الموجودة في هذه الأيام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قضية الرازي حينما أراد أن يختار موقعا للمستشفى معروفة و مشهورة،فان الطريقة</w:t>
      </w:r>
      <w:bookmarkStart w:id="157" w:name="pg6355_45065"/>
    </w:p>
    <w:p>
      <w:pPr>
        <w:pStyle w:val="BookText"/>
        <w:rPr/>
      </w:pPr>
      <w:bookmarkEnd w:id="157"/>
      <w:r>
        <w:rPr>
          <w:rFonts w:ascii="Amiri" w:hAnsi="Amiri" w:eastAsia="Amiri" w:cs="Amiri"/>
          <w:color w:val="111111"/>
          <w:sz w:val="28"/>
          <w:sz w:val="28"/>
          <w:szCs w:val="28"/>
          <w:rtl w:val="true"/>
          <w:lang w:bidi="ar-SA"/>
        </w:rPr>
        <w:t>الّتي استعملها،يؤيدها اليوم المحققون في الأمراض المعدية،فان الرازي أمر بعض الغلمان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يعلق في نواح مختلفة من بغداد قطع لحم،ليرى في أيّها لا يتفسخ اللحم و ينتن في وقت أقصر،ليكون الموقع الملائم لبناء المستشفى </w:t>
      </w:r>
      <w:r>
        <w:rPr>
          <w:rStyle w:val="FootnoteAnchor"/>
          <w:rtl w:val="true"/>
        </w:rPr>
        <w:footnoteReference w:id="16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المستشفى هو المستشفى 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ذكر إبن أبي أصيبعة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الرازي كان أقدم من عضد الدولة </w:t>
      </w:r>
      <w:r>
        <w:rPr>
          <w:rStyle w:val="FootnoteAnchor"/>
          <w:rtl w:val="true"/>
        </w:rPr>
        <w:footnoteReference w:id="166"/>
      </w:r>
      <w:r>
        <w:rPr>
          <w:rFonts w:ascii="Amiri" w:hAnsi="Amiri" w:eastAsia="Amiri" w:cs="Amiri"/>
          <w:color w:val="111111"/>
          <w:sz w:val="28"/>
          <w:sz w:val="28"/>
          <w:szCs w:val="28"/>
          <w:rtl w:val="true"/>
          <w:lang w:bidi="ar-SA"/>
        </w:rPr>
        <w:t xml:space="preserve">، و عليه فلا بد و أن يكون الرازي قد أراد بناء مستشفى غير مستشفى عضد الدولة و ذلك لأن الرازي توفي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قال الحسن بن سوار بن بابا،و كان قريب العهد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توفى في سنة نيف و تسعين و ماءتين،أو ثلاثمائة و كسر </w:t>
      </w:r>
      <w:r>
        <w:rPr>
          <w:rStyle w:val="FootnoteAnchor"/>
          <w:rtl w:val="true"/>
        </w:rPr>
        <w:footnoteReference w:id="167"/>
      </w:r>
      <w:r>
        <w:rPr>
          <w:rFonts w:ascii="Amiri" w:hAnsi="Amiri" w:eastAsia="Amiri" w:cs="Amiri"/>
          <w:color w:val="111111"/>
          <w:sz w:val="28"/>
          <w:sz w:val="28"/>
          <w:szCs w:val="28"/>
          <w:rtl w:val="true"/>
          <w:lang w:bidi="ar-SA"/>
        </w:rPr>
        <w:t xml:space="preserve">و عضد الدولة إنما توفي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قد ذكر القفطي أن الرازي قد توفي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في زمن المكتفي،و بعض زمن المقتدر </w:t>
      </w:r>
      <w:r>
        <w:rPr>
          <w:rStyle w:val="FootnoteAnchor"/>
          <w:rtl w:val="true"/>
        </w:rPr>
        <w:footnoteReference w:id="168"/>
      </w:r>
      <w:r>
        <w:rPr>
          <w:rFonts w:ascii="Amiri" w:hAnsi="Amiri" w:eastAsia="Amiri" w:cs="Amiri"/>
          <w:color w:val="111111"/>
          <w:sz w:val="28"/>
          <w:sz w:val="28"/>
          <w:szCs w:val="28"/>
          <w:rtl w:val="true"/>
          <w:lang w:bidi="ar-SA"/>
        </w:rPr>
        <w:t>،و عليه فلا مانع من أن يكون قد شارك في اختيار موضع المستشفى العضدي،كما ذكروا</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2856924_237004111"/>
      <w:bookmarkStart w:id="159" w:name="_Toc59"/>
      <w:bookmarkEnd w:id="158"/>
      <w:r>
        <w:rPr>
          <w:rtl w:val="true"/>
        </w:rPr>
        <w:t>بعض أحوال المستشفيات</w:t>
      </w:r>
      <w:r>
        <w:rPr>
          <w:rtl w:val="true"/>
        </w:rPr>
        <w:t>:</w:t>
      </w:r>
      <w:bookmarkEnd w:id="15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أحوال المستشفيات في العهد الإسلامي فقد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گوستاف لوبون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كانت موافقة لاصول الصحة،و أحسن من المستشفيات الموجودة في هذه الأيام،كما أنهم قد شيدوا في كل مدينة مستشفيات عامة، كما سنرى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لكل مرض قاعة أو قاعات خاصة،يطوفها الطبيب المختص بها، و بين يديه المشارفون و القوام لخدمة المرضى،فيتفقد المرضى،و يصف لهم الأدوية،و يكتب لكل مريض دواءه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كانوا يعالجون جميع المواطنين في مستشفياتهم،سواء أ كانوا من المسلمين أو من غيرهم،و كانوا يقومون بعمليات التدفئة للمرضى على أكمل وجه،و يقدمون لهم المؤن،و الدثار،و غير ذلك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المقريزي عن مستشفى إبن طولون الذي اسّسه 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في المارستان أن لا يعالج فيه جندي،و لا مملوك،و عمل حمامين للمارستان،احداهما للرجال،و الأخرى للنساء،حبسهما على المارستان و غيره،و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جيء بالعليل تنزع ثيابه،و نفقته،و تحفظ عند أمين المارستان،ثم يلبس ثيابا،و يفرش له،و يغدي عليه،و يراح بالأدوية و الأغذية و الأطباء حتى يبرأ،فإذا أكل فروجا و رغيفا أمر بالانصراف، و أعطي ماله و ثيابه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عن المستشفى المنصوري،الّذي بني في القاهرة سنة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رتب فيه العقاقير و الأطباء،و سائر ما يحتاج إليه من به مرض من الأمراض،و جعل السلطان فيه فراشين من الرجال و النساء لخدمة المرضى و قرر</w:t>
      </w:r>
      <w:bookmarkStart w:id="160" w:name="pg6355_45067"/>
    </w:p>
    <w:p>
      <w:pPr>
        <w:pStyle w:val="BookText"/>
        <w:rPr/>
      </w:pPr>
      <w:bookmarkEnd w:id="160"/>
      <w:r>
        <w:rPr>
          <w:rFonts w:ascii="Amiri" w:hAnsi="Amiri" w:eastAsia="Amiri" w:cs="Amiri"/>
          <w:color w:val="111111"/>
          <w:sz w:val="28"/>
          <w:sz w:val="28"/>
          <w:szCs w:val="28"/>
          <w:rtl w:val="true"/>
          <w:lang w:bidi="ar-SA"/>
        </w:rPr>
        <w:t>لهم المعاليم،و نصب الأسرّة للمرضى،و فرشها بجميع الفرش المحتاج إليها في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أفرد لكل طائفة من المرضى موضعا،فجعل أواوين المارستان الأربعة للمرضى بالحميات و نحوها،و أفرد قاعة للرمدى،و قاعة للجرحى،و قاعة لمن به إسهال،و قاعة للنساء،و مكانا للمبرودين،و ينقسم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للرجال،و قسم للنساء و جعل الماء يجري في جميع هذه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أفرد مكانا لطبخ الطعام،و الأدوية،و الأشربة،و مكانا لتركيب المعاجين و الأكحال،و الشيافات و نحوها،و مواضع يخزن فيها الحواصل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مكانا يفرق فيه الأشربة و الأدوية،و مكانا يجلس فيه رئيس الأطباء لالقاء درس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وقفه عاما لكل أحد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 w:name="__RefHeading___Toc2856926_237004111"/>
      <w:bookmarkStart w:id="162" w:name="_Toc60"/>
      <w:bookmarkEnd w:id="161"/>
      <w:r>
        <w:rPr>
          <w:rtl w:val="true"/>
        </w:rPr>
        <w:t>المستشفيات الميدانية</w:t>
      </w:r>
      <w:r>
        <w:rPr>
          <w:rtl w:val="true"/>
        </w:rPr>
        <w:t>:</w:t>
      </w:r>
      <w:bookmarkEnd w:id="162"/>
    </w:p>
    <w:p>
      <w:pPr>
        <w:pStyle w:val="BookText"/>
        <w:rPr/>
      </w:pPr>
      <w:r>
        <w:rPr>
          <w:rFonts w:ascii="Amiri" w:hAnsi="Amiri" w:eastAsia="Amiri" w:cs="Amiri"/>
          <w:color w:val="111111"/>
          <w:sz w:val="28"/>
          <w:sz w:val="28"/>
          <w:szCs w:val="28"/>
          <w:rtl w:val="true"/>
          <w:lang w:bidi="ar-SA"/>
        </w:rPr>
        <w:t xml:space="preserve">لقد كان لدى المسلمين مستشفيات تستصحبها الجيوش معها،فقد قال إبن خلكان،و القفطي عن أبي الحكم عبيد اللّه بن المظفر المغربي،المتوفي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العماد الأصفهاني في الخريدة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الحكم المذكور كان طبيب البيمارستان الّذي كان يحمله أربعون جملا،و المستصحب في معسكر السلطان محمود السلجوقي حيث خيم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خدمة إبن المرخم فيه ايضا طبيبا و فصادا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سيد أمير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يرافق الجيش في أبان المعارك فريق</w:t>
      </w:r>
      <w:bookmarkStart w:id="163" w:name="pg6355_45068"/>
    </w:p>
    <w:p>
      <w:pPr>
        <w:pStyle w:val="BookText"/>
        <w:rPr/>
      </w:pPr>
      <w:bookmarkEnd w:id="163"/>
      <w:r>
        <w:rPr>
          <w:rFonts w:ascii="Amiri" w:hAnsi="Amiri" w:eastAsia="Amiri" w:cs="Amiri"/>
          <w:color w:val="111111"/>
          <w:sz w:val="28"/>
          <w:sz w:val="28"/>
          <w:szCs w:val="28"/>
          <w:rtl w:val="true"/>
          <w:lang w:bidi="ar-SA"/>
        </w:rPr>
        <w:t>من الأطباء،و مستشفى حسن التجهيز،الحقت به نقالات لنقل الجرحى بشكل محفات تنقلها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استلزم مستشفى الميدان الخاص بكل من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المأمون عددا كبيرا من الجمال و البغال لنقل الخيام،و المؤن، و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في العهود التالية أيام الملوك الضّعفاء أمثال السلطان محمود السلجوقي كانت لوازم مستشفى الجيش تنقل على أربعين جملا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2856928_237004111"/>
      <w:bookmarkStart w:id="165" w:name="_Toc61"/>
      <w:bookmarkEnd w:id="164"/>
      <w:r>
        <w:rPr>
          <w:rtl w:val="true"/>
        </w:rPr>
        <w:t>مستشفيات الطوارىء</w:t>
      </w:r>
      <w:r>
        <w:rPr>
          <w:rtl w:val="true"/>
        </w:rPr>
        <w:t>:</w:t>
      </w:r>
      <w:bookmarkEnd w:id="165"/>
    </w:p>
    <w:p>
      <w:pPr>
        <w:pStyle w:val="BookText"/>
        <w:rPr/>
      </w:pPr>
      <w:r>
        <w:rPr>
          <w:rFonts w:ascii="Amiri" w:hAnsi="Amiri" w:eastAsia="Amiri" w:cs="Amiri"/>
          <w:color w:val="111111"/>
          <w:sz w:val="28"/>
          <w:sz w:val="28"/>
          <w:szCs w:val="28"/>
          <w:rtl w:val="true"/>
          <w:lang w:bidi="ar-SA"/>
        </w:rPr>
        <w:t>و لم تقتصر الخدمات الطبيّة عند المسلمين على ما ذكر،بل لقد تعدت ذلك إلى إيجاد مراكز للطواىء في الإجتماعات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جامع السيرة الطولونية،و قد ذكر بناء جامع إبن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في مؤخره ميضأة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خزانة شراب،جعل فيها الشرابات و الأدوية،و عليها خدم، و فيها طبيب جالس يوم الجمعة لحادث يحدث للحاضرين للصلاة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2856930_237004111"/>
      <w:bookmarkStart w:id="167" w:name="_Toc62"/>
      <w:bookmarkEnd w:id="166"/>
      <w:r>
        <w:rPr>
          <w:rtl w:val="true"/>
        </w:rPr>
        <w:t>اول مستشفى في الإسلام</w:t>
      </w:r>
      <w:r>
        <w:rPr>
          <w:rtl w:val="true"/>
        </w:rPr>
        <w:t>:</w:t>
      </w:r>
      <w:bookmarkEnd w:id="167"/>
    </w:p>
    <w:p>
      <w:pPr>
        <w:pStyle w:val="BookText"/>
        <w:rPr/>
      </w:pPr>
      <w:r>
        <w:rPr>
          <w:rFonts w:ascii="IRNazanin" w:hAnsi="IRNazanin" w:eastAsia="IRNazanin"/>
          <w:color w:val="111111"/>
          <w:sz w:val="28"/>
          <w:sz w:val="28"/>
          <w:szCs w:val="28"/>
          <w:rtl w:val="true"/>
          <w:lang w:bidi="fa-IR"/>
        </w:rPr>
        <w:t>إننا نستطيع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 مكان خصص لنزول المرضى، و معالجتهم بعد ظهور الإسلام،كان مسجد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المدينة منذ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جواد علي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في مسجد الرسول موضع يعالج فيه المرضى و الجرحى،و كان الرسول و الصحابة يتفقدون المرضى</w:t>
      </w:r>
      <w:bookmarkStart w:id="168" w:name="pg6355_45069"/>
    </w:p>
    <w:p>
      <w:pPr>
        <w:pStyle w:val="BookText"/>
        <w:rPr/>
      </w:pPr>
      <w:bookmarkEnd w:id="168"/>
      <w:r>
        <w:rPr>
          <w:rFonts w:ascii="Amiri" w:hAnsi="Amiri" w:eastAsia="Amiri" w:cs="Amiri"/>
          <w:color w:val="111111"/>
          <w:sz w:val="28"/>
          <w:sz w:val="28"/>
          <w:szCs w:val="28"/>
          <w:rtl w:val="true"/>
          <w:lang w:bidi="ar-SA"/>
        </w:rPr>
        <w:t>النازلين به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سيأتي إن شاء اللّه في بحث مداواة المرأة للرجل الإشارة الى خيمة رفيدة،أو كعيبة بنت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كانت 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تداوي فيها الجرحى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ذكر يدل على أن ما ذكره البعض من أن أول مستشفى في الإسلام هو مستشفى الوليد بن عبد الملك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غفلة عن حقيقة الحال،و لعل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اهتم بتوسعته لاتساع الحالة المادية في زمنه</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2856932_237004111"/>
      <w:bookmarkStart w:id="170" w:name="_Toc63"/>
      <w:bookmarkEnd w:id="169"/>
      <w:r>
        <w:rPr>
          <w:rtl w:val="true"/>
        </w:rPr>
        <w:t>جريمة أموية نكراء</w:t>
      </w:r>
      <w:r>
        <w:rPr>
          <w:rtl w:val="true"/>
        </w:rPr>
        <w:t>!:</w:t>
      </w:r>
      <w:bookmarkEnd w:id="170"/>
    </w:p>
    <w:p>
      <w:pPr>
        <w:pStyle w:val="BookText"/>
        <w:rPr/>
      </w:pPr>
      <w:r>
        <w:rPr>
          <w:rFonts w:ascii="Amiri" w:hAnsi="Amiri" w:eastAsia="Amiri" w:cs="Amiri"/>
          <w:color w:val="111111"/>
          <w:sz w:val="28"/>
          <w:sz w:val="28"/>
          <w:szCs w:val="28"/>
          <w:rtl w:val="true"/>
          <w:lang w:bidi="ar-SA"/>
        </w:rPr>
        <w:t>قال إبن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سليمان بن عبد الملك بالمجذومين في طريق مكة،فأمر باحراقهم،و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اللّه يريد بهؤلاء خيرا ما ابتلاهم بهذا الإبتلاء</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حقا لجريمة نكراء يندى لها جبين الإنسان الحر ألما و خجلا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بالمقارنة بين أفاعيل فراعنة و جبابرة هذه الأمة، و الشجرة الملعونة في القرآن،و بين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بأن لا</w:t>
      </w:r>
      <w:bookmarkStart w:id="171" w:name="pg6355_45070"/>
    </w:p>
    <w:p>
      <w:pPr>
        <w:pStyle w:val="BookText"/>
        <w:rPr/>
      </w:pPr>
      <w:bookmarkEnd w:id="171"/>
      <w:r>
        <w:rPr>
          <w:rFonts w:ascii="Amiri" w:hAnsi="Amiri" w:eastAsia="Amiri" w:cs="Amiri"/>
          <w:color w:val="111111"/>
          <w:sz w:val="28"/>
          <w:sz w:val="28"/>
          <w:szCs w:val="28"/>
          <w:rtl w:val="true"/>
          <w:lang w:bidi="ar-SA"/>
        </w:rPr>
        <w:t>يديموا النّظر إلى أهل البلاء،فان ذلك يحزنهم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ما كتبه علي في عهده للاشتر من الحث على القيام بامور ذوي البؤس و الزمني و اجراء الأرزاق عليهم،للاقصى و للادنى على حد سواء،فراجع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2856934_237004111"/>
      <w:bookmarkStart w:id="173" w:name="_Toc64"/>
      <w:bookmarkEnd w:id="172"/>
      <w:r>
        <w:rPr>
          <w:rtl w:val="true"/>
        </w:rPr>
        <w:t>المستشفيات في القرنين الأولين للهجرة</w:t>
      </w:r>
      <w:r>
        <w:rPr>
          <w:rtl w:val="true"/>
        </w:rPr>
        <w:t>:</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 الوليد بن عبد الملك في سنة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مستشفى في دمشق، و جعل فيه الأطباء،و أجرى لهم الأرزاق،و أمر بحبس المحدومين لئلا يخرجوا،و أجرى عليهم و على العميان الأرزاق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زمن الرشيد دار للمجانين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 قد أوجدت قبله،أو أنه هو الّذي أوجدها،فما جزم به جرجي زيدان،من أن المنصور هو الّذي بناها،أو الذي خلفه </w:t>
      </w:r>
      <w:r>
        <w:rPr>
          <w:rStyle w:val="FootnoteAnchor"/>
          <w:rtl w:val="true"/>
        </w:rPr>
        <w:footnoteReference w:id="183"/>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الرشيد مستشفى في بغداد،و عند ما أراد البدء به أحضر له بختيشوع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دهشتك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جنديشابور،الّذي كان رئيس المسشفى هناك، و عرض عليه أن يتولى هذه المهمة،لكن دهشتك رفض العرض،و أشار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يقلد هذا الأمر لماسويه،ففعل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174" w:name="pg6355_45071"/>
    </w:p>
    <w:p>
      <w:pPr>
        <w:pStyle w:val="BookText"/>
        <w:rPr/>
      </w:pPr>
      <w:bookmarkEnd w:id="174"/>
      <w:r>
        <w:rPr>
          <w:rFonts w:ascii="Amiri" w:hAnsi="Amiri" w:eastAsia="Amiri" w:cs="Amiri"/>
          <w:color w:val="111111"/>
          <w:sz w:val="28"/>
          <w:sz w:val="28"/>
          <w:szCs w:val="28"/>
          <w:rtl w:val="true"/>
          <w:lang w:bidi="ar-SA"/>
        </w:rPr>
        <w:t xml:space="preserve">و يميل البعض إلى اعتباره أول مستشفى،ان لم نعدّ ما صنعه عبد الملك هو المستشفى الأول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أنشأ البرامكة مستشفى باسمهم،كان يتولى أمره إبن دهن الهندي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طاهر بن الحسين لإبنه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أنصب لمرضى المسلمين دورا توقيهم،و قواما يرفقون بهم،و أطباء يعالجون أسقامهم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بغداد مستشفى للمجانين هو دير هرقل القديم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2856936_237004111"/>
      <w:bookmarkStart w:id="176" w:name="_Toc65"/>
      <w:bookmarkEnd w:id="175"/>
      <w:r>
        <w:rPr>
          <w:rtl w:val="true"/>
        </w:rPr>
        <w:t>المستشفيات في القرن الثالث فما بعده</w:t>
      </w:r>
      <w:r>
        <w:rPr>
          <w:rtl w:val="true"/>
        </w:rPr>
        <w:t>:</w:t>
      </w:r>
      <w:bookmarkEnd w:id="176"/>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قرن بأكمله قبل ان يسمع المرء بانشاء مثل هذه المؤسسة في العاصمة بغداد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القرن الذي دعى فيه أطباء البيمارستانات المشهورين في جنديشابور إلى قصر الخليفة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السبب في ذلك راجع إلى سرّ من رأى،الّتي أصبحت المقام</w:t>
      </w:r>
    </w:p>
    <w:p>
      <w:pPr>
        <w:pStyle w:val="BookText"/>
        <w:rPr/>
      </w:pPr>
      <w:r>
        <w:rPr>
          <w:rFonts w:ascii="Amiri" w:hAnsi="Amiri" w:eastAsia="Amiri" w:cs="Amiri"/>
          <w:color w:val="111111"/>
          <w:sz w:val="28"/>
          <w:sz w:val="28"/>
          <w:szCs w:val="28"/>
          <w:rtl w:val="true"/>
          <w:lang w:bidi="ar-SA"/>
        </w:rPr>
        <w:t>الثاني للخلفاء</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نجد المسلمين قد اهتموا في القرن الثالث بإنشاء المستشفيات الكثيرة في مختلف الأقطار،و كمثال على ذلك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المستشفى الّذي أنشأه أحمد بن طولون في مصر 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قبل انقضاء القرن الثالث بنيت المستشفيات في مكة و المدينة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 بدر،مولى المعتضد مستشفى في بغداد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أنشأ الوزير علي بن عيسى مستشفى آخر،و قلده سعيد إبن يعقوب الدمشقي،مع غيره من مستشفيات بغداد،و مكة، و المدينة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أنشأ سنان بن ثابت مستشفى السيدة،و أنشأ المقتدر بيمارستانا آخر بإسمه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سنان هذا قد تقلد خمس مستشفيات في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إبن الفرات،خصم علي بن عيسى السياسي مستشفى أسندت رئاسته إلى ثابت بن سنان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أسس أمير الأمراء التركي أبو الحسين قبل موته في سنه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مستشفى،أسندت رئاسته إلى سنان بن ثابت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معز الدولة مستشفى في بغداد أيضا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عضد الدولة المستشفى المشهور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يخدم فيه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طبيبا،من مختلف الإختصاصات،و قد اسندت رئاسته إلى أكثر 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طبيبا على التوالي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زار الرحالة الاندلسي إبن جبير هذا المستشفى في بغداد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يزال يعمل بنشاط،و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يتعرض للخراب حين غزا المغول بغداد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تتابعت المستشفيات في مختلف البلاد و الاصقاع،بشكل مكثف، كما يعلم من المراجعة إلى المؤلفات و الموسوعات،فراجع على سبيل</w:t>
      </w:r>
    </w:p>
    <w:p>
      <w:pPr>
        <w:pStyle w:val="BookText"/>
        <w:rPr/>
      </w:pP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البيمارستانات في الإسلام،و تاريخ طب در إيران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الخطط للمقريزي و الحضارة الإسلامية في القرن الرابع الهجري،و غير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صاحب كتاب تاريخ طب در إيران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قد أجمل وصف المستشفيات في البلاد الإسلامية،فمن أراده فليراجعه</w:t>
      </w:r>
      <w:r>
        <w:rPr>
          <w:rFonts w:eastAsia="Amiri" w:cs="Amiri" w:ascii="Amiri" w:hAnsi="Amiri"/>
          <w:color w:val="111111"/>
          <w:sz w:val="28"/>
          <w:szCs w:val="28"/>
          <w:rtl w:val="true"/>
          <w:lang w:bidi="ar-SA"/>
        </w:rPr>
        <w:t>..</w:t>
      </w:r>
      <w:bookmarkStart w:id="177" w:name="pg6355_45075"/>
    </w:p>
    <w:p>
      <w:pPr>
        <w:pStyle w:val="Heading2"/>
        <w:numPr>
          <w:ilvl w:val="1"/>
          <w:numId w:val="1"/>
        </w:numPr>
        <w:rPr/>
      </w:pPr>
      <w:bookmarkStart w:id="178" w:name="__RefHeading___Toc2856938_237004111"/>
      <w:bookmarkStart w:id="179" w:name="_Toc66"/>
      <w:bookmarkEnd w:id="177"/>
      <w:bookmarkEnd w:id="178"/>
      <w:r>
        <w:rPr>
          <w:rtl w:val="true"/>
        </w:rPr>
        <w:t xml:space="preserve">القسم الثاني </w:t>
      </w:r>
      <w:r>
        <w:rPr>
          <w:rtl w:val="true"/>
        </w:rPr>
        <w:t xml:space="preserve">: </w:t>
      </w:r>
      <w:r>
        <w:rPr>
          <w:rtl w:val="true"/>
        </w:rPr>
        <w:t xml:space="preserve">من الاخلاق الطبية </w:t>
      </w:r>
      <w:r>
        <w:rPr>
          <w:rtl w:val="true"/>
        </w:rPr>
        <w:t>...</w:t>
      </w:r>
      <w:r>
        <w:rPr>
          <w:rtl w:val="true"/>
        </w:rPr>
        <w:t>في الاسلام</w:t>
      </w:r>
      <w:bookmarkEnd w:id="17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2856940_237004111"/>
      <w:bookmarkStart w:id="181" w:name="_Toc67"/>
      <w:bookmarkEnd w:id="180"/>
      <w:r>
        <w:rPr>
          <w:rtl w:val="true"/>
        </w:rPr>
        <w:t>اشارة</w:t>
      </w:r>
      <w:bookmarkStart w:id="182" w:name="pg6355_45077"/>
      <w:bookmarkEnd w:id="181"/>
    </w:p>
    <w:p>
      <w:pPr>
        <w:pStyle w:val="Heading3"/>
        <w:numPr>
          <w:ilvl w:val="2"/>
          <w:numId w:val="1"/>
        </w:numPr>
        <w:rPr/>
      </w:pPr>
      <w:bookmarkStart w:id="183" w:name="__RefHeading___Toc2856942_237004111"/>
      <w:bookmarkStart w:id="184" w:name="_Toc68"/>
      <w:bookmarkEnd w:id="182"/>
      <w:bookmarkEnd w:id="183"/>
      <w:r>
        <w:rPr>
          <w:rtl w:val="true"/>
        </w:rPr>
        <w:t>الفصل الاول</w:t>
      </w:r>
      <w:r>
        <w:rPr>
          <w:rtl w:val="true"/>
        </w:rPr>
        <w:t xml:space="preserve">: </w:t>
      </w:r>
      <w:r>
        <w:rPr>
          <w:rtl w:val="true"/>
        </w:rPr>
        <w:t>الطب</w:t>
      </w:r>
      <w:r>
        <w:rPr>
          <w:rtl w:val="true"/>
        </w:rPr>
        <w:t>...</w:t>
      </w:r>
      <w:r>
        <w:rPr>
          <w:rtl w:val="true"/>
        </w:rPr>
        <w:t>كمسؤولية</w:t>
      </w:r>
      <w:bookmarkEnd w:id="18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 w:name="__RefHeading___Toc2856944_237004111"/>
      <w:bookmarkStart w:id="186" w:name="_Toc69"/>
      <w:bookmarkEnd w:id="185"/>
      <w:r>
        <w:rPr>
          <w:rtl w:val="true"/>
        </w:rPr>
        <w:t>اشارة</w:t>
      </w:r>
      <w:bookmarkStart w:id="187" w:name="pg6355_45079"/>
      <w:bookmarkEnd w:id="186"/>
    </w:p>
    <w:p>
      <w:pPr>
        <w:pStyle w:val="Heading4"/>
        <w:numPr>
          <w:ilvl w:val="3"/>
          <w:numId w:val="1"/>
        </w:numPr>
        <w:rPr/>
      </w:pPr>
      <w:bookmarkStart w:id="188" w:name="__RefHeading___Toc2856946_237004111"/>
      <w:bookmarkStart w:id="189" w:name="_Toc70"/>
      <w:bookmarkEnd w:id="187"/>
      <w:bookmarkEnd w:id="188"/>
      <w:r>
        <w:rPr>
          <w:rtl w:val="true"/>
        </w:rPr>
        <w:t>أحكام الاسلام</w:t>
      </w:r>
      <w:bookmarkEnd w:id="189"/>
    </w:p>
    <w:p>
      <w:pPr>
        <w:pStyle w:val="Heading5"/>
        <w:numPr>
          <w:ilvl w:val="4"/>
          <w:numId w:val="1"/>
        </w:numPr>
        <w:rPr/>
      </w:pPr>
      <w:bookmarkStart w:id="190" w:name="__RefHeading___Toc2856948_237004111"/>
      <w:bookmarkStart w:id="191" w:name="_Toc71"/>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أنه لا شك في أن اللّه الّذي هو خالق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عليم و بصير بكل ما في هذا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عليم بعباده،و بصير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مُلْكُ السَّماواتِ وَ الْأَرْضِ يُحْيِي وَ يُمِيتُ وَ هُوَ عَلى كُلِّ شَيْ‌ءٍ قَدِيرٌ، هُوَ الْأَوَّلُ وَ الْآخِرُ وَ الظّاهِرُ وَ الْباطِنُ وَ هُوَ بِكُلِّ شَيْ‌ءٍ عَلِيمٌ، 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الآيات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تعالى رحيم بعباده رؤوف بهم،لا يريد لهم إلاّ الخير و السعادة،و الصّلاح،كما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يُنَزِّلُ عَلى عَبْدِهِ آياتٍ بَيِّناتٍ لِيُخْرِجَكُمْ مِنَ الظُّلُماتِ إِلَى النُّورِ وَ إِنَّ اللّهَ بِكُمْ لَرَؤُفٌ رَحِيمٌ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w:t>
      </w:r>
    </w:p>
    <w:p>
      <w:pPr>
        <w:pStyle w:val="BookText"/>
        <w:rPr/>
      </w:pPr>
      <w:r>
        <w:rPr>
          <w:rFonts w:ascii="Amiri" w:hAnsi="Amiri" w:eastAsia="Amiri" w:cs="Amiri"/>
          <w:color w:val="111111"/>
          <w:sz w:val="28"/>
          <w:sz w:val="28"/>
          <w:szCs w:val="28"/>
          <w:rtl w:val="true"/>
          <w:lang w:bidi="ar-SA"/>
        </w:rPr>
        <w:t xml:space="preserve">اَلرَّحْمنِ الرَّحِيمِ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الآيات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تعالى إذا شرع لهم أحكاما تنظم أمور معاشهم و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أحكام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يهدف من ذلك إلى تحقيق السعادة و الكمال لهم،و حفظهم من الإنزلاق في مهاوي الشقاء و الضلال و الضياع، كما أشارت إليه الآية المتقدمة من سورة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سئل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سبب تحريم الميتة،و الخمر،و لحم الخنزير،و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لم يحرم ذلك على عباده،و أحل لهم ما وراء ذلك من رغبة فيما أحل لهم،و لا زهد فيما حرمه عليهم،و لكنه خلق الخلق،فعلم ما تقوم به أبدانهم و ما يصلحهم،فأحله لهم،و أباحه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ما يضرهم فنهاهم عنه،ثم أحله للمضطر في الوقت الّذي لا يقوم بدنه إلاّ به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بأسانيد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أحل اللّه ففيه صلاح العباد،و بقاءهم،و لهم إليه حاجة،و وجدنا المحرم من الأشياء و لا حاجة </w:t>
      </w:r>
      <w:r>
        <w:rPr>
          <w:rStyle w:val="FootnoteAnchor"/>
          <w:rtl w:val="true"/>
        </w:rPr>
        <w:footnoteReference w:id="200"/>
      </w:r>
      <w:r>
        <w:rPr>
          <w:rFonts w:ascii="Amiri" w:hAnsi="Amiri" w:eastAsia="Amiri" w:cs="Amiri"/>
          <w:color w:val="111111"/>
          <w:sz w:val="28"/>
          <w:sz w:val="28"/>
          <w:szCs w:val="28"/>
          <w:rtl w:val="true"/>
          <w:lang w:bidi="ar-SA"/>
        </w:rPr>
        <w:t>و لا حاجة بالعباد إليه،و وجدناه مفيدا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الأحاديث في ذلك كثيرة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92" w:name="pg6355_45081"/>
    </w:p>
    <w:p>
      <w:pPr>
        <w:pStyle w:val="BookText"/>
        <w:rPr/>
      </w:pPr>
      <w:bookmarkEnd w:id="192"/>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قد اعتبر الإسلام نعمة أنعم اللّه بها على العباد،و قد أتم نعمته هذه بتنصيب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و قائدا في يوم الغدير،قال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2856950_237004111"/>
      <w:bookmarkStart w:id="194" w:name="_Toc72"/>
      <w:bookmarkEnd w:id="193"/>
      <w:r>
        <w:rPr>
          <w:rtl w:val="true"/>
        </w:rPr>
        <w:t>حق التشريع</w:t>
      </w:r>
      <w:r>
        <w:rPr>
          <w:rtl w:val="true"/>
        </w:rPr>
        <w:t>...</w:t>
      </w:r>
      <w:r>
        <w:rPr>
          <w:rtl w:val="true"/>
        </w:rPr>
        <w:t>لمن؟</w:t>
      </w:r>
      <w:r>
        <w:rPr>
          <w:rtl w:val="true"/>
        </w:rPr>
        <w:t>!:</w:t>
      </w:r>
      <w:bookmarkEnd w:id="194"/>
    </w:p>
    <w:p>
      <w:pPr>
        <w:pStyle w:val="BookText"/>
        <w:rPr/>
      </w:pPr>
      <w:r>
        <w:rPr>
          <w:rFonts w:ascii="Amiri" w:hAnsi="Amiri" w:eastAsia="Amiri" w:cs="Amiri"/>
          <w:color w:val="111111"/>
          <w:sz w:val="28"/>
          <w:sz w:val="28"/>
          <w:szCs w:val="28"/>
          <w:rtl w:val="true"/>
          <w:lang w:bidi="ar-SA"/>
        </w:rPr>
        <w:t>و إذا كان اللّه تعالى هو الخالق و المالك لهذا الكون و الانسان،و الخبير به و المطلع على كل ما فيه من علاقات و روابط،و العارف بما يصلحه مما يفسده،فانه سيكون هو فقط الّذي يملك حق وضع قانون و تشريع يؤمن لهذا الإنسان سعادته و كماله،و يهيمن على كل حالاته و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يتصدى لهذا الأمر سوى المولى سبحانه و تعالى،ممن لا يعرف عن هذا الكون و الإنسان شيئا يذكر،فانه يكون خارجا عن جادة الإنصاف، و عن مقتضيات العقل،و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ظالما متعديا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يستطيع أن يضع النّظام الكامل و الشّامل،و المطابق لكل مقتضيات و أحوال هذا الإنسان ان لم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سيضع في كثير من الأحيان ما يؤدي إلى شقائه و بلائه،إن لم يكن إلى دماره و هلاكه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كمثال على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شخصا اخترع آلة في غاية الدقة و التعقيد و تتأثر بما حولها تأثرات مختلفة،فهل يحق لمن لا يعرف حقيقة تركيبها، و خصائصها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يمنع مخترعها عن التصرف فيها،و عن أن يضع لها نظاما يحفظ لها سلامتها و استمرارها،و يحافظ على كل دقائقها و خصائصها؟ثم يتصدى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الجاهل بها و بكل شيء عنها،أو بأكثره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لوضع ذلك النّظام</w:t>
      </w:r>
      <w:bookmarkStart w:id="195" w:name="pg6355_45082"/>
    </w:p>
    <w:p>
      <w:pPr>
        <w:pStyle w:val="BookText"/>
        <w:rPr/>
      </w:pPr>
      <w:bookmarkEnd w:id="195"/>
      <w:r>
        <w:rPr>
          <w:rFonts w:ascii="Amiri" w:hAnsi="Amiri" w:eastAsia="Amiri" w:cs="Amiri"/>
          <w:color w:val="111111"/>
          <w:sz w:val="28"/>
          <w:sz w:val="28"/>
          <w:szCs w:val="28"/>
          <w:rtl w:val="true"/>
          <w:lang w:bidi="ar-SA"/>
        </w:rPr>
        <w:t>و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يمكن أن يمدحه أحد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ثمة من يتوقف في توجيه اللوم و التّقريع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يمكن أن لا يطالب كل عاقل منصف بإيقافه عند حده،ثم بتغريمه لكل النقائص و الخسائر الّتي نجمت عن طغيانه ذاك، بالإضافة إلى العقاب الرادع و الجزاء العادل </w:t>
      </w:r>
      <w:r>
        <w:rPr>
          <w:rStyle w:val="FootnoteAnchor"/>
          <w:rtl w:val="true"/>
        </w:rPr>
        <w:footnoteReference w:id="203"/>
      </w:r>
      <w:r>
        <w:rPr>
          <w:rFonts w:ascii="Amiri" w:hAnsi="Amiri" w:eastAsia="Amiri" w:cs="Amiri"/>
          <w:color w:val="111111"/>
          <w:sz w:val="28"/>
          <w:sz w:val="28"/>
          <w:szCs w:val="28"/>
          <w:rtl w:val="true"/>
          <w:lang w:bidi="ar-SA"/>
        </w:rPr>
        <w:t>،ليكون ذلك موعظة له في نفسه،و عبرة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كل ذلك اختصاص حق التشريع بالباري سبحانه و تعالى، العالم بكل شيء،و المهيمن على جميع المخلوقات</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856952_237004111"/>
      <w:bookmarkStart w:id="197" w:name="_Toc73"/>
      <w:bookmarkEnd w:id="196"/>
      <w:r>
        <w:rPr>
          <w:rtl w:val="true"/>
        </w:rPr>
        <w:t>شمولية قوانين الإسلام</w:t>
      </w:r>
      <w:r>
        <w:rPr>
          <w:rtl w:val="true"/>
        </w:rPr>
        <w:t>:</w:t>
      </w:r>
      <w:bookmarkEnd w:id="197"/>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أن التشريعات الإلهية و التّعاليم القرآنية،إنّما تهدف إلى تحقيق الكمال و السّلامة و الهناء و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السّعادة و الهناء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الإنسان،بالإضافة إلى تكامل الإنسان في إنسانيته،و في قربه من اللّه تعالى، و الفوز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كلما كانت النّظم أدق و أشمل كلما كانت السّعادة و السّلامة لهذا الإنسان أتم و أكمل،و وصوله إلى ذلك الهدف الأسمى أسرع و أيسر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تعاليم الإسلام و قوانينه دقيقة و شاملة لجميع شؤون الإنسان،و مختلف أحواله و أوضاعه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سياسية كانت،أو إقتصادية،أو سلوكية،أو نفسية،أو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يرتبط بالفرد أو بالمجتمع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شيء محكوم لقانون،و يهيمن عليه نظام،يوجهه لخير الإنسان،و يجعله في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فبالنسبة لشخص الإنسان،نجده لم يغفل حتى عن أكله و شربه،و قيامه،و جلوسه،و مشيه،و نبرات صوته،بل لقد تدخل حتّى في اختيار،و مواصفات البيت الّذي يعيش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الثّياب الّتي يلبسها،و في كيفية تصرفه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حتّى في خلجات الإنسان القلبية،و أفعاله الجوانحية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اننا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لم يشرع أي قانون يضر بمكانة الإنسان الإجتماعية،أو بذوقه،و سجيته،أو بروحه و حالته النفسية،أو بصحته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كمثال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إلى تعاليم الإسلام المتعلقة بتقليم أظفاره، و ترجيل شعره،و أوامره له بالتنظيف و التطهر،حتى لقد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يبغض الرجل القاذورة </w:t>
      </w:r>
      <w:r>
        <w:rPr>
          <w:rStyle w:val="FootnoteAnchor"/>
          <w:rtl w:val="true"/>
        </w:rPr>
        <w:footnoteReference w:id="204"/>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النّظافة من الإيمان </w:t>
      </w:r>
      <w:r>
        <w:rPr>
          <w:rStyle w:val="FootnoteAnchor"/>
          <w:rtl w:val="true"/>
        </w:rPr>
        <w:footnoteReference w:id="205"/>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العبد القاذورة</w:t>
      </w:r>
      <w:r>
        <w:rPr>
          <w:rFonts w:eastAsia="IRNazanin" w:cs="IRNazanin"/>
          <w:color w:val="111111"/>
          <w:sz w:val="28"/>
          <w:szCs w:val="28"/>
          <w:rtl w:val="true"/>
          <w:lang w:bidi="fa-IR"/>
        </w:rPr>
        <w:t xml:space="preserve">»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لقد حرم عليه بعض الألبسة الّتي تضر بمكانته الإجتماعية و توجب استهانة النّاس 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الشؤون و الأحوال الّتي يمر بها الإنسان أو تمر به،و الّتي غفل عنها أي تشريع آخر سوى التّشريع الإلهي الحق،لإنه صادر عن ساحة الحق 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عندنا الجامعة،قلت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الجامعة؟قال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فيها كل حلال و حرام،و كل شيء يحتاج إليه النّاس حتّى الأرش في الخدش،و ضرب بيده</w:t>
      </w:r>
      <w:bookmarkStart w:id="198" w:name="pg6355_45084"/>
    </w:p>
    <w:p>
      <w:pPr>
        <w:pStyle w:val="BookText"/>
        <w:rPr/>
      </w:pPr>
      <w:bookmarkEnd w:id="198"/>
      <w:r>
        <w:rPr>
          <w:rFonts w:ascii="Amiri" w:hAnsi="Amiri" w:eastAsia="Amiri" w:cs="Amiri"/>
          <w:color w:val="111111"/>
          <w:sz w:val="28"/>
          <w:sz w:val="28"/>
          <w:szCs w:val="28"/>
          <w:rtl w:val="true"/>
          <w:lang w:bidi="ar-SA"/>
        </w:rPr>
        <w:t>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يا أبا 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فداك،إنما أنا لك،فاصنع ما شئت،فغمزني بيده،حتى أرش هذ</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2856954_237004111"/>
      <w:bookmarkStart w:id="200" w:name="_Toc74"/>
      <w:bookmarkEnd w:id="199"/>
      <w:r>
        <w:rPr>
          <w:rtl w:val="true"/>
        </w:rPr>
        <w:t>طبيعية قوانين الإسلام</w:t>
      </w:r>
      <w:r>
        <w:rPr>
          <w:rtl w:val="true"/>
        </w:rPr>
        <w:t>:</w:t>
      </w:r>
      <w:bookmarkEnd w:id="200"/>
    </w:p>
    <w:p>
      <w:pPr>
        <w:pStyle w:val="BookText"/>
        <w:rPr/>
      </w:pPr>
      <w:r>
        <w:rPr>
          <w:rFonts w:ascii="Amiri" w:hAnsi="Amiri" w:eastAsia="Amiri" w:cs="Amiri"/>
          <w:color w:val="111111"/>
          <w:sz w:val="28"/>
          <w:sz w:val="28"/>
          <w:szCs w:val="28"/>
          <w:rtl w:val="true"/>
          <w:lang w:bidi="ar-SA"/>
        </w:rPr>
        <w:t>و نحن لا نريد أن ندعي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شمولية الإسلام هذه قائمة على أساس النّص الصّريح على كل كلية و جزئية،فان ذلك أمر متعسر بل متعذر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تكمن شموليته في كونه قد نظر إلى الإنسان،و أحواله،و أوضاعه نظرة واعية تتسم بالشّمول و الدّقة،فقد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شؤونه الثّابتة الّتي لا يطرأ عليها تغيير و لا تبديل في أي من الظروف و الأحوال،فوضع لها قوانين ثابتة،و أنظمة محددة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قبيل قوانين الإرث،و الزواج،و الطّلاق،و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يدخل في ذلك جميع الأحكام الثابتة للموضوعات بعناوينها الأولية،حسب الاصطلاح الاصولي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الّتي يطرأ عليها التغيير و التبديل،و لا يمكن أن تكون في اطار ضابطة معينة و ثابتة،فجعل أصولا و قواعد عامة،يجري التغيير و التبديل في نطاقها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القوانين و الضوابط ثابتة،و المتغير هو ما تنطبق عليه تلك القواعد و الأصول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يدخل في هذا الإطار سائر الموضوعات الّتي تعرض لها العناوين الثانوية،حسب الإصطلاح الأصولي</w:t>
      </w:r>
      <w:r>
        <w:rPr>
          <w:rFonts w:eastAsia="Amiri" w:cs="Amiri" w:ascii="Amiri" w:hAnsi="Amiri"/>
          <w:color w:val="111111"/>
          <w:sz w:val="28"/>
          <w:szCs w:val="28"/>
          <w:rtl w:val="true"/>
          <w:lang w:bidi="ar-SA"/>
        </w:rPr>
        <w:t>.</w:t>
      </w:r>
      <w:bookmarkStart w:id="201" w:name="pg6355_45085"/>
    </w:p>
    <w:p>
      <w:pPr>
        <w:pStyle w:val="BookText"/>
        <w:rPr/>
      </w:pPr>
      <w:bookmarkEnd w:id="201"/>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للإسلام مرونة خاصة بالنسبة لموقفه من الثقافات و العلوم التي تفيد المجتمع الاسلامي،و بالنسبة لشؤون الإدارة الدّاخلية، و شؤون الأمن في البلاد الإسلامية،تبعا للضرورات الّتي تفرضها الظروف و الأحوال الطارئة و المتغيرة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أعطى ذلك للإسلام قدرة خاصة على استيعاب كل جديد،و على أن يساير التطورات الحضارية المختلفة على مرّ العصور،و على اتخاذ الموقف المناسب في الظروف و الأحوال و المتغيرات باستمرار،و لسوف يبقى محتفظا بهذه القدرة مستقبليا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القانون الوحيد،الّذي يستطيع أن يكون إنسانيا،و حضاريا و عالميا،و أبديا</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2856956_237004111"/>
      <w:bookmarkStart w:id="203" w:name="_Toc75"/>
      <w:bookmarkEnd w:id="202"/>
      <w:r>
        <w:rPr>
          <w:rtl w:val="true"/>
        </w:rPr>
        <w:t>الفقيه</w:t>
      </w:r>
      <w:r>
        <w:rPr>
          <w:rtl w:val="true"/>
        </w:rPr>
        <w:t>...</w:t>
      </w:r>
      <w:r>
        <w:rPr>
          <w:rtl w:val="true"/>
        </w:rPr>
        <w:t>و غيره الفقيه</w:t>
      </w:r>
      <w:r>
        <w:rPr>
          <w:rtl w:val="true"/>
        </w:rPr>
        <w:t>:</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وظيفة الفقيه فليست إلا الكشف عن الأحكام الإلهية الثابتة لموضوعاتها،و تطبيق القواعد و الكليات الثابتة على مصاديقها المتحولة المتغيرة فالفقيه لا يجعل الأحكام الشرعية،و إنّما هو يكشف عنها،أو يطبق القاعدة على موردها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أن الفطرة و العقل و العقلاء يحكمون على من ليس له قدرة الكشف و التطبيق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لا يمكن الإحتياط </w:t>
      </w:r>
      <w:r>
        <w:rPr>
          <w:rStyle w:val="FootnoteAnchor"/>
          <w:rtl w:val="true"/>
        </w:rPr>
        <w:footnoteReference w:id="208"/>
      </w:r>
      <w:r>
        <w:rPr>
          <w:rFonts w:ascii="Amiri" w:hAnsi="Amiri" w:eastAsia="Amiri" w:cs="Amiri"/>
          <w:color w:val="111111"/>
          <w:sz w:val="28"/>
          <w:sz w:val="28"/>
          <w:szCs w:val="28"/>
          <w:rtl w:val="true"/>
          <w:lang w:bidi="ar-SA"/>
        </w:rPr>
        <w:t>و لا يمكن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بالرجوع إلى الّذي يملك هذه القدرة،و يمارسها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هو المتخصص في هذه الجهة،و له خبرات تؤهله لان يكون مرجعا لمن يفقد هذه الخبرات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الّذي يراجع الطبيب أو المهندس في ما يرتبط بهما من أمور الطب و الهندسة،لانه هو لا يملك خبرات في هذين المجالين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الإنسان يفضل بحسب فطرته و سجيته و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الأمهر من</w:t>
      </w:r>
    </w:p>
    <w:p>
      <w:pPr>
        <w:pStyle w:val="BookText"/>
        <w:rPr/>
      </w:pPr>
      <w:r>
        <w:rPr>
          <w:rFonts w:ascii="Amiri" w:hAnsi="Amiri" w:eastAsia="Amiri" w:cs="Amiri"/>
          <w:color w:val="111111"/>
          <w:sz w:val="28"/>
          <w:sz w:val="28"/>
          <w:szCs w:val="28"/>
          <w:rtl w:val="true"/>
          <w:lang w:bidi="ar-SA"/>
        </w:rPr>
        <w:t>الأطباء و أصحاب الإختصاصات؛و لا يراجع غيره إلاّ إذا لم يقدر على الإستفادة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اللّه تعالى إرشادا إلى 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أيضا مشيرا إلى ان ذلك مرتكز في فطرة الإنسان و سجيته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 الَّذِينَ لا يَعْلَمُونَ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فطرة الإنسان و سجيته،تدفعه إلى أن يهتم بمراجعة من يثق بصدقه و إخلاصه من أهل الإختصاصات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كان الأمر أهم،كلما زاد اهتمام الشخص في أن يجد من يجمع أقصى الشروط الملائمة لإنجاح و سلامة العمل الّذي يرمي إليه على النّحو الأكمل و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الشرع و الدين هو أعظم قضيّة يمكن أن تواجه هذا الإنسان؛لانها تمس كل شؤون حياته الفردية و الإجتماعية،و يتوقف عليها مصيره و مستقبله،ان دنيا،و إن 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خلل يطرأ،أو تجاوز يحصل، فسيؤثر مباشرة على حياة الإنسان و مصيره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بد و أن يسعى هذا الإنسان إلى أن يوفر كل الشروط و الضمانات الّتي تجعله يحصل على أعلى درجات الإطمئنان و الثقة في من يفترض فيه أن يكون قائدا و معلما و مرشدا له في هذا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 النّاحية العلمية،أو السلوكية،أو غيرها من النواحي،الّتي لها مساس بالمهمة الّتي يريده لاجلها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ذلك إلاّ الرّجل المجتهد العادل،الّذي بنى نفسه من الداخل قبل</w:t>
      </w:r>
      <w:bookmarkStart w:id="204" w:name="pg6355_45087"/>
    </w:p>
    <w:p>
      <w:pPr>
        <w:pStyle w:val="BookText"/>
        <w:rPr/>
      </w:pPr>
      <w:bookmarkEnd w:id="204"/>
      <w:r>
        <w:rPr>
          <w:rFonts w:ascii="Amiri" w:hAnsi="Amiri" w:eastAsia="Amiri" w:cs="Amiri"/>
          <w:color w:val="111111"/>
          <w:sz w:val="28"/>
          <w:sz w:val="28"/>
          <w:szCs w:val="28"/>
          <w:rtl w:val="true"/>
          <w:lang w:bidi="ar-SA"/>
        </w:rPr>
        <w:t>الظّاهر،و الّذي يكون ظاهره انعكاسا لباطنه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الذي يملك أعظم المهارات و الكفاءات العلميّة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مواصفات نص عليها الفقهاء في كتبهم المعدة لذلك</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2856958_237004111"/>
      <w:bookmarkStart w:id="206" w:name="_Toc76"/>
      <w:bookmarkEnd w:id="205"/>
      <w:r>
        <w:rPr>
          <w:rtl w:val="true"/>
        </w:rPr>
        <w:t>الطب</w:t>
      </w:r>
      <w:r>
        <w:rPr>
          <w:rtl w:val="true"/>
        </w:rPr>
        <w:t>...</w:t>
      </w:r>
      <w:r>
        <w:rPr>
          <w:rtl w:val="true"/>
        </w:rPr>
        <w:t>و الفقيه</w:t>
      </w:r>
      <w:r>
        <w:rPr>
          <w:rtl w:val="true"/>
        </w:rPr>
        <w:t>:</w:t>
      </w:r>
      <w:bookmarkEnd w:id="206"/>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الطب هو إحدى تلك المجالات الواسعة الّتي تخضع للاحكام و التشريعات الإسلاميّة بشكل مباشر أحيانا،أو غير مباشر أحيانا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الطبيعي أن يرجع الطبيب و المريض،و غيرهما ممن له علاقة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الكتب الّتي ألّفها الرّجل الأعلم في التّشريع الإسلامي للتعرف على الأحكام الشرعية باستمرار،لأن ذلك يؤثر في أحيان كثيرة على مواقفهم و تصرفاتهم بشكل عام</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2856960_237004111"/>
      <w:bookmarkStart w:id="208" w:name="_Toc77"/>
      <w:bookmarkEnd w:id="207"/>
      <w:r>
        <w:rPr>
          <w:rtl w:val="true"/>
        </w:rPr>
        <w:t>الطب في الإعتبار الشرعي</w:t>
      </w:r>
      <w:r>
        <w:rPr>
          <w:rtl w:val="true"/>
        </w:rPr>
        <w:t>:</w:t>
      </w:r>
      <w:bookmarkEnd w:id="208"/>
    </w:p>
    <w:p>
      <w:pPr>
        <w:pStyle w:val="BookText"/>
        <w:rPr/>
      </w:pPr>
      <w:r>
        <w:rPr>
          <w:rFonts w:ascii="Amiri" w:hAnsi="Amiri" w:eastAsia="Amiri" w:cs="Amiri"/>
          <w:color w:val="111111"/>
          <w:sz w:val="28"/>
          <w:sz w:val="28"/>
          <w:szCs w:val="28"/>
          <w:rtl w:val="true"/>
          <w:lang w:bidi="ar-SA"/>
        </w:rPr>
        <w:t>لا شك في أن الطب يعتبر وظيفة شرعية،واجبا كفائيا،يعاقب الكل على تركه،و يسقط عنهم بقيام بعضهم به،و يمكن أن يؤيد ذلك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يستغني أهل كل بلد عن ثلاثة يفزع إليه في أمر دنياهم،و آخرتهم؟فان عدموا ذلك كانوا همجا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عالم ورع،و أمير خير مطاع،و طبيب بصير ثقة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التارك شفاء المجروح من جرحه شريك جارحه لا محالة،و ذلك أن الجارح أراد فساد المجروح،و التارك لاشفائه لم يشأ صلاحه؛فإذا لم يشأ صلاحه؛</w:t>
      </w:r>
      <w:bookmarkStart w:id="209" w:name="pg6355_45088"/>
    </w:p>
    <w:p>
      <w:pPr>
        <w:pStyle w:val="BookText"/>
        <w:rPr/>
      </w:pPr>
      <w:bookmarkEnd w:id="209"/>
      <w:r>
        <w:rPr>
          <w:rFonts w:ascii="IRNazanin" w:hAnsi="IRNazanin" w:eastAsia="IRNazanin"/>
          <w:color w:val="111111"/>
          <w:sz w:val="28"/>
          <w:sz w:val="28"/>
          <w:szCs w:val="28"/>
          <w:rtl w:val="true"/>
          <w:lang w:bidi="fa-IR"/>
        </w:rPr>
        <w:t xml:space="preserve">فقد شاء فساده إضطرارا الخ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عن أن الإسلام يعتبر المؤمنين اخوة،يجب الإهتمام بأمورهم،و قضاء حاجاتهم،و معونتهم،و أن يعضد بعضهم بعضا،في مواقع الإبتلاء،و ان يفيد المؤمن أخاه،و أن ينفس كربته إلى غير ذلك مما لا يمكن حصره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أن تكون الناحية الطبيّة مستثناة من ذلك في أي من الظّروف و الأحوال،إن لم تكن من أجلى مصاديق الكثير من تلك الأوامر المتضافرة و المتواترة</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2856962_237004111"/>
      <w:bookmarkStart w:id="211" w:name="_Toc78"/>
      <w:bookmarkEnd w:id="210"/>
      <w:r>
        <w:rPr>
          <w:rtl w:val="true"/>
        </w:rPr>
        <w:t>أهمية الطب إسلاميا</w:t>
      </w:r>
      <w:r>
        <w:rPr>
          <w:rtl w:val="true"/>
        </w:rPr>
        <w:t>:</w:t>
      </w:r>
      <w:bookmarkEnd w:id="211"/>
    </w:p>
    <w:p>
      <w:pPr>
        <w:pStyle w:val="BookText"/>
        <w:rPr/>
      </w:pPr>
      <w:r>
        <w:rPr>
          <w:rFonts w:ascii="Amiri" w:hAnsi="Amiri" w:eastAsia="Amiri" w:cs="Amiri"/>
          <w:color w:val="111111"/>
          <w:sz w:val="28"/>
          <w:sz w:val="28"/>
          <w:szCs w:val="28"/>
          <w:rtl w:val="true"/>
          <w:lang w:bidi="ar-SA"/>
        </w:rPr>
        <w:t>و عدا عن كون الطب مسؤولية دينية تصل إلى حد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يكفي للتدليل على الأهمية الخاصة لهذا العلم بنظر الإسلام،أنه قد اعتبره و علم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معهما غيرهما،كما في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العلمان الّلذان ينبغي التوجه إليهما،و العمل في سبيل الحصول عليهما؛فعن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الأديان،و علم الأبدان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للاديان،و الطب للابدان،و النحو للسان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212" w:name="pg6355_45089"/>
    </w:p>
    <w:p>
      <w:pPr>
        <w:pStyle w:val="BookText"/>
        <w:rPr/>
      </w:pPr>
      <w:bookmarkEnd w:id="212"/>
      <w:r>
        <w:rPr>
          <w:rFonts w:ascii="Amiri" w:hAnsi="Amiri" w:eastAsia="Amiri" w:cs="Amiri"/>
          <w:color w:val="111111"/>
          <w:sz w:val="28"/>
          <w:sz w:val="28"/>
          <w:szCs w:val="28"/>
          <w:rtl w:val="true"/>
          <w:lang w:bidi="ar-SA"/>
        </w:rPr>
        <w:t>و بلفظ الكراجكي في جواهره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للأديان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 للأبدان،و النحو للسان،و النّجوم لمعرفة الأزمان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2856964_237004111"/>
      <w:bookmarkStart w:id="214" w:name="_Toc79"/>
      <w:bookmarkEnd w:id="213"/>
      <w:r>
        <w:rPr>
          <w:rtl w:val="true"/>
        </w:rPr>
        <w:t>شمولية الطب و لزوم التداوي</w:t>
      </w:r>
      <w:r>
        <w:rPr>
          <w:rtl w:val="true"/>
        </w:rPr>
        <w:t>:</w:t>
      </w:r>
      <w:bookmarkEnd w:id="214"/>
    </w:p>
    <w:p>
      <w:pPr>
        <w:pStyle w:val="BookText"/>
        <w:rPr/>
      </w:pPr>
      <w:r>
        <w:rPr>
          <w:rFonts w:ascii="IRNazanin" w:hAnsi="IRNazanin" w:eastAsia="IRNazanin"/>
          <w:color w:val="111111"/>
          <w:sz w:val="28"/>
          <w:sz w:val="28"/>
          <w:szCs w:val="28"/>
          <w:rtl w:val="true"/>
          <w:lang w:bidi="fa-IR"/>
        </w:rPr>
        <w:t>و 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من داء إلاّ أنزل له شفاء</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علة دواء</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تداووا فان اللّه تعالى لم يخلق داء إلاّ خلق له شفاء،إلاّ السام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لفظ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لم ينزل داء إلاّ أنزل له دواء علمه من علمه،و جهله من جهله إلاّ السام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نبيا من الأنبياء مرض،فقال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اتداوى، حتى يكون الذي أمرضني هو الذي يشفيني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أشفيك حتى تتداوى،فان الشفاء مني</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2856966_237004111"/>
      <w:bookmarkStart w:id="216" w:name="_Toc80"/>
      <w:bookmarkEnd w:id="215"/>
      <w:r>
        <w:rPr>
          <w:rtl w:val="true"/>
        </w:rPr>
        <w:t>رسالية الطب</w:t>
      </w:r>
      <w:r>
        <w:rPr>
          <w:rtl w:val="true"/>
        </w:rPr>
        <w:t>:</w:t>
      </w:r>
      <w:bookmarkEnd w:id="216"/>
    </w:p>
    <w:p>
      <w:pPr>
        <w:pStyle w:val="BookText"/>
        <w:rPr/>
      </w:pPr>
      <w:r>
        <w:rPr>
          <w:rFonts w:ascii="Amiri" w:hAnsi="Amiri" w:eastAsia="Amiri" w:cs="Amiri"/>
          <w:color w:val="111111"/>
          <w:sz w:val="28"/>
          <w:sz w:val="28"/>
          <w:szCs w:val="28"/>
          <w:rtl w:val="true"/>
          <w:lang w:bidi="ar-SA"/>
        </w:rPr>
        <w:t>و عدا عن كون الطب مسؤولية دينيّة؛فانه أيضا ضرورة إجتماعية إنسانية،و رسالة أخلاقية،و مسؤولية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ضرورة إنسانية إجتماعية؛حيث يفترض في الإنسان أن يساهم</w:t>
      </w:r>
      <w:bookmarkStart w:id="217" w:name="pg6355_45090"/>
    </w:p>
    <w:p>
      <w:pPr>
        <w:pStyle w:val="BookText"/>
        <w:rPr/>
      </w:pPr>
      <w:bookmarkEnd w:id="217"/>
      <w:r>
        <w:rPr>
          <w:rFonts w:ascii="Amiri" w:hAnsi="Amiri" w:eastAsia="Amiri" w:cs="Amiri"/>
          <w:color w:val="111111"/>
          <w:sz w:val="28"/>
          <w:sz w:val="28"/>
          <w:szCs w:val="28"/>
          <w:rtl w:val="true"/>
          <w:lang w:bidi="ar-SA"/>
        </w:rPr>
        <w:t>في دفع المسيرة الإنسانية نحو تحقيق أهدافها و تطلعاتها،و آمالها بالسعادة و الهناء،و بالوصول إلى أعلى مراتب الكمال الإنساني المنشود،حيث تختفي كل عوامل و مظاهر الشقاء،و التعب و العناء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مسؤولية عقلية؛حيث لا بد منه لاجل بقاء النّوع الإنساني، و للتخفيف من شقاء و بلاء و آلام هذا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بالتالي رسالة 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للمراء أو التشكيك فيها، حيث تعبر عن سمو و كمال نفسي يرضي النفوس و يطمئنها و يريحها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ذلك لا نجد أحدا يعذر الطبيب الّذي يمتنع عن معالجة مريضه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يقدر على ذلك إذا تعلل بعدم أو بقلة ما يبذل له من مال،و نجد النّاس كلهم يعتبرون ذلك الطبيب فاقدا للأخلاق النبيلة و الفاضلة</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2856968_237004111"/>
      <w:bookmarkStart w:id="219" w:name="_Toc81"/>
      <w:bookmarkEnd w:id="218"/>
      <w:r>
        <w:rPr>
          <w:rtl w:val="true"/>
        </w:rPr>
        <w:t>الطب و التجارة</w:t>
      </w:r>
      <w:r>
        <w:rPr>
          <w:rtl w:val="true"/>
        </w:rPr>
        <w:t>:</w:t>
      </w:r>
      <w:bookmarkEnd w:id="219"/>
    </w:p>
    <w:p>
      <w:p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الطب بنظر الإسلام ليس حرفة يهدف منها إلى جمع المال،و الحصول على حطام الدنيا و إنّما هو رسالة إنسانية و مسؤولية شرعية بالدرجة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الحرفة الّتي يهدف صاحبها إلى أن يستخدمها في الحصول على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لصاحبها الخيار في أن يتعامل مع هذا أو مع ذاك،إذا وجد أن تعامله هذا يدر عليه نفعا يرضيه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يتعامل معه إذا شاء،حينما لا يجد في تعامله ذلك ما يرضي جشعه،و يشبع جوعه و نهمه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للطبيب قطعا؛فان التّارك لشفاء المجروح من جرحه شريك جارحه لا محالة كما تقدم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يملك ان يتساهل أو ان يتعلل،إنتظارا للاجرة أو لزيادتها،أو لأي</w:t>
      </w:r>
      <w:bookmarkStart w:id="220" w:name="pg6355_45091"/>
    </w:p>
    <w:p>
      <w:pPr>
        <w:pStyle w:val="BookText"/>
        <w:rPr/>
      </w:pPr>
      <w:bookmarkEnd w:id="220"/>
      <w:r>
        <w:rPr>
          <w:rFonts w:ascii="Amiri" w:hAnsi="Amiri" w:eastAsia="Amiri" w:cs="Amiri"/>
          <w:color w:val="111111"/>
          <w:sz w:val="28"/>
          <w:sz w:val="28"/>
          <w:szCs w:val="28"/>
          <w:rtl w:val="true"/>
          <w:lang w:bidi="ar-SA"/>
        </w:rPr>
        <w:t>سبب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يجوز له أن يتساهل أو أن يتوانى في معالجته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856970_237004111"/>
      <w:bookmarkStart w:id="222" w:name="_Toc82"/>
      <w:bookmarkEnd w:id="221"/>
      <w:r>
        <w:rPr>
          <w:rtl w:val="true"/>
        </w:rPr>
        <w:t>الإجرة للطبيب</w:t>
      </w:r>
      <w:r>
        <w:rPr>
          <w:rtl w:val="true"/>
        </w:rPr>
        <w:t>:</w:t>
      </w:r>
      <w:bookmarkEnd w:id="222"/>
    </w:p>
    <w:p>
      <w:pPr>
        <w:pStyle w:val="BookText"/>
        <w:rPr/>
      </w:pPr>
      <w:r>
        <w:rPr>
          <w:rFonts w:ascii="Amiri" w:hAnsi="Amiri" w:eastAsia="Amiri" w:cs="Amiri"/>
          <w:color w:val="111111"/>
          <w:sz w:val="28"/>
          <w:sz w:val="28"/>
          <w:szCs w:val="28"/>
          <w:rtl w:val="true"/>
          <w:lang w:bidi="ar-SA"/>
        </w:rPr>
        <w:t>و لكن ما قدمناه لا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يأخذ الطبيب أجرا أصلا،فان ذلك معناه أن يكون كثير من الأطباء عالة على الآخرين،كما أن ذلك يستدعي عدم إقبال النّاس على تعلم هذا العلم،و إتقانه،فضلا عن النبوغ و الإبداع فيه،و هو بالتالي يحرم الإنسانية من عنصر هام،بل هو من أهم عناصر راحتها و سعادتها،بل و تقدمها في مختلف مدارج الكمال،و العظمة و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يعطي الطبيب الّذي فصده تخت ثياب،و خمسين دينارا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أعطاه أيضا في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دنانير،و كان الطبيب نصرانيا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دون السمحاق </w:t>
      </w:r>
      <w:r>
        <w:rPr>
          <w:rStyle w:val="FootnoteAnchor"/>
          <w:rtl w:val="true"/>
        </w:rPr>
        <w:footnoteReference w:id="223"/>
      </w:r>
      <w:r>
        <w:rPr>
          <w:rFonts w:ascii="Amiri" w:hAnsi="Amiri" w:eastAsia="Amiri" w:cs="Amiri"/>
          <w:color w:val="111111"/>
          <w:sz w:val="28"/>
          <w:sz w:val="28"/>
          <w:szCs w:val="28"/>
          <w:rtl w:val="true"/>
          <w:lang w:bidi="ar-SA"/>
        </w:rPr>
        <w:t xml:space="preserve">أجر الطبيب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إبن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احتجم و أعطى الحجام أجره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الدالة على جواز أخذ الحجام للاجرة كثيرة جدا،و هي موجودة في</w:t>
      </w:r>
      <w:bookmarkStart w:id="223" w:name="pg6355_45092"/>
    </w:p>
    <w:p>
      <w:pPr>
        <w:pStyle w:val="BookText"/>
        <w:rPr/>
      </w:pPr>
      <w:bookmarkEnd w:id="223"/>
      <w:r>
        <w:rPr>
          <w:rFonts w:ascii="Amiri" w:hAnsi="Amiri" w:eastAsia="Amiri" w:cs="Amiri"/>
          <w:color w:val="111111"/>
          <w:sz w:val="28"/>
          <w:sz w:val="28"/>
          <w:szCs w:val="28"/>
          <w:rtl w:val="true"/>
          <w:lang w:bidi="ar-SA"/>
        </w:rPr>
        <w:t>كثير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ثمة رواية عن سماعة تخالف ذلك،و قد حملها الشيخ على الكراهة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قدس سره في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الإستيجار للختان، و خفض الجواري،و المداواة،و قطع السلع،و أخذ الإجرة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فيه خلافا؛لانه فعل مأذون فيه شرعا،يحتاج إليه و يضطر إلى فعله؛فجاز الإستيجار عليه كسائر الأفعال المباحة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عقد الإستيجار للكحل،سواء كان الكحل من العليل أو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شرط على الطبيب لم يجز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للدواء،فقد روى محمد بن مسلم،عن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يعالج الدواء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 عليه جعلا؟فقال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2856972_237004111"/>
      <w:bookmarkStart w:id="225" w:name="_Toc83"/>
      <w:bookmarkEnd w:id="224"/>
      <w:r>
        <w:rPr>
          <w:rtl w:val="true"/>
        </w:rPr>
        <w:t>التجارة</w:t>
      </w:r>
      <w:r>
        <w:rPr>
          <w:rtl w:val="true"/>
        </w:rPr>
        <w:t>...</w:t>
      </w:r>
      <w:r>
        <w:rPr>
          <w:rtl w:val="true"/>
        </w:rPr>
        <w:t>و السطحية</w:t>
      </w:r>
      <w:r>
        <w:rPr>
          <w:rtl w:val="true"/>
        </w:rPr>
        <w:t>:</w:t>
      </w:r>
      <w:bookmarkEnd w:id="22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أصبح الهدف من تعلم الطب هو الحصول على المال و النّوال،و خلا من الإحساس الإنساني،و الدفع العاطفي،و من المسؤولية</w:t>
      </w:r>
      <w:bookmarkStart w:id="226" w:name="pg6355_45093"/>
    </w:p>
    <w:p>
      <w:pPr>
        <w:pStyle w:val="BookText"/>
        <w:rPr/>
      </w:pPr>
      <w:bookmarkEnd w:id="226"/>
      <w:r>
        <w:rPr>
          <w:rFonts w:ascii="Amiri" w:hAnsi="Amiri" w:eastAsia="Amiri" w:cs="Amiri"/>
          <w:color w:val="111111"/>
          <w:sz w:val="28"/>
          <w:sz w:val="28"/>
          <w:szCs w:val="28"/>
          <w:rtl w:val="true"/>
          <w:lang w:bidi="ar-SA"/>
        </w:rPr>
        <w:t>الشرعية و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عدا عن أن ذلك يمكن أن يجعل من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 من كثير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 على الإنسان و على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و أن تقل فيه نسبة الإبداع و العمق،بحيث لا ينسجم ذلك مع حجم العمل و العاملين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يبقى ثمة ما يؤهله لأن يقدم للامة و للاجيال المزيد من المعارف الدقيقة و الهامة،و يفتح أمامها آفاقا جديدة في مجالاته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تصبح المؤسسات الطبيّة مجرد حرف جافة لا تهتم بإسعاد هذا الإنسان بقدر ما تهتم بسلبه و نهب ثرواته،و من ثم بزيادة شقائه و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تبدأ عملية العد العكسي لإزدهار العلوم،و يتجه المتعلمون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السطحيّة،ثم إلى الجهل الذي يستتبع الكثير من التدليس و التزيف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يفقد الإنسان أخلاقياته و إنسانيته،و ليتحول إلى موجود خسيس و رذل،و يكون كالبهيمة المربوطة،همها علفها،على حد تعبير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2856974_237004111"/>
      <w:bookmarkStart w:id="228" w:name="_Toc84"/>
      <w:bookmarkEnd w:id="227"/>
      <w:r>
        <w:rPr>
          <w:rtl w:val="true"/>
        </w:rPr>
        <w:t>حبس الجهال من الأطباء</w:t>
      </w:r>
      <w:r>
        <w:rPr>
          <w:rtl w:val="true"/>
        </w:rPr>
        <w:t>:</w:t>
      </w:r>
      <w:bookmarkEnd w:id="228"/>
    </w:p>
    <w:p>
      <w:pPr>
        <w:pStyle w:val="Heading6"/>
        <w:numPr>
          <w:ilvl w:val="5"/>
          <w:numId w:val="1"/>
        </w:numPr>
        <w:rPr/>
      </w:pPr>
      <w:bookmarkStart w:id="229" w:name="__RefHeading___Toc2856976_237004111"/>
      <w:bookmarkStart w:id="230" w:name="_Toc85"/>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و لاجل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أن الإسلام قد وقف في وجه هذه الظّاهرة بقوة و حزم،حتى لقد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الإمام أن يحبس الفساق من العلماء،و الجهال من الأطباء الخ</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ذلك؛لان ممارسة الجاهل لاعمال الطب،كثيرا ما تزيد من آلام و متاعب المريض،و تعرض راحته،و مستقبله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نقل تعرض حياة الكثيرين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للأخطار الجسام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فساق العلماء يفسدون الدين،</w:t>
      </w:r>
      <w:bookmarkStart w:id="231" w:name="pg6355_45094"/>
    </w:p>
    <w:p>
      <w:pPr>
        <w:pStyle w:val="BookText"/>
        <w:rPr/>
      </w:pPr>
      <w:bookmarkEnd w:id="231"/>
      <w:r>
        <w:rPr>
          <w:rFonts w:ascii="Amiri" w:hAnsi="Amiri" w:eastAsia="Amiri" w:cs="Amiri"/>
          <w:color w:val="111111"/>
          <w:sz w:val="28"/>
          <w:sz w:val="28"/>
          <w:szCs w:val="28"/>
          <w:rtl w:val="true"/>
          <w:lang w:bidi="ar-SA"/>
        </w:rPr>
        <w:t>فان جهال الأطباء يفسدون الأبدان،و يسلبون الإنسان الراحة و السعادة في الدنيا،فيجب ردعهم،و الوقوف في وجههم،بكل قوة و شدة</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2856978_237004111"/>
      <w:bookmarkStart w:id="233" w:name="_Toc86"/>
      <w:bookmarkEnd w:id="232"/>
      <w:r>
        <w:rPr>
          <w:rtl w:val="true"/>
        </w:rPr>
        <w:t>ضمان الجاهل لما يفسده</w:t>
      </w:r>
      <w:r>
        <w:rPr>
          <w:rtl w:val="true"/>
        </w:rPr>
        <w:t>:</w:t>
      </w:r>
      <w:bookmarkEnd w:id="233"/>
    </w:p>
    <w:p>
      <w:pPr>
        <w:pStyle w:val="BookText"/>
        <w:rPr/>
      </w:pPr>
      <w:r>
        <w:rPr>
          <w:rFonts w:ascii="Amiri" w:hAnsi="Amiri" w:eastAsia="Amiri" w:cs="Amiri"/>
          <w:color w:val="111111"/>
          <w:sz w:val="28"/>
          <w:sz w:val="28"/>
          <w:szCs w:val="28"/>
          <w:rtl w:val="true"/>
          <w:lang w:bidi="ar-SA"/>
        </w:rPr>
        <w:t>و انطلاقا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الجهال إذا مارسوا الطب،و أفسدوا ما يفترض فيهم أن يصلحوه؛فانهم يكونون مسؤولين عن إفسادهم ذاك عقلا، و عرفا،و شرعا،لقاعدة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على كل متلف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أدى ذلك إلى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يضمن دية الخطاء،كما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أمر مفروغ عنه بين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 القاصر المعرفة ضامن لما يتلفه بعلاجه اجماعا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هذا الأمر مجمع عليه لدى أهل العلم من غير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أنهم قد رووا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تطبب و لم يعلم منه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بمعناه غيره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و لم يكن بالطب معروفا،فإذا أصاب نفسا</w:t>
      </w:r>
      <w:bookmarkStart w:id="234" w:name="pg6355_45095"/>
    </w:p>
    <w:p>
      <w:pPr>
        <w:pStyle w:val="BookText"/>
        <w:rPr/>
      </w:pPr>
      <w:bookmarkEnd w:id="234"/>
      <w:r>
        <w:rPr>
          <w:rFonts w:ascii="IRNazanin" w:hAnsi="IRNazanin" w:eastAsia="IRNazanin"/>
          <w:color w:val="111111"/>
          <w:sz w:val="28"/>
          <w:sz w:val="28"/>
          <w:szCs w:val="28"/>
          <w:rtl w:val="true"/>
          <w:lang w:bidi="fa-IR"/>
        </w:rPr>
        <w:t>فما دونها؛فهو ضامن</w:t>
      </w:r>
      <w:r>
        <w:rPr>
          <w:rFonts w:eastAsia="IRNazanin" w:cs="IRNazanin"/>
          <w:color w:val="111111"/>
          <w:sz w:val="28"/>
          <w:szCs w:val="28"/>
          <w:rtl w:val="true"/>
          <w:lang w:bidi="fa-IR"/>
        </w:rPr>
        <w:t xml:space="preserve">»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التعبير بتطبب ظاهر بأنه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دخل فيما فيه عسر و كلفة،من قبيل تشجع،و تصبر،و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سببا في بلائه،وجب عليك التّلطف في علاج دائه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2856980_237004111"/>
      <w:bookmarkStart w:id="236" w:name="_Toc87"/>
      <w:bookmarkEnd w:id="235"/>
      <w:r>
        <w:rPr>
          <w:rtl w:val="true"/>
        </w:rPr>
        <w:t>ضمان العارف بالطب</w:t>
      </w:r>
      <w:r>
        <w:rPr>
          <w:rtl w:val="true"/>
        </w:rPr>
        <w:t>:</w:t>
      </w:r>
      <w:bookmarkEnd w:id="236"/>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ضمان العارف بالطب،إذا قصر في اداء مهمته، سواء أخذ البراءة من المريض،أو من وليه،أم لا،و سواء عالجه باذن منه،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عدم الخلاف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عما يترتب على ذلك من مسؤولية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ضمن ختانا قطع حشفة غلام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من أجل تقصيره في أداء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هذه صحيحة لا خلاف فيها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،و قد حمل الرواية على صورة التفريط؛فراجع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يقصر في أداء مهمته،و كان حاذقا ماهرا،و تلف المريض،</w:t>
      </w:r>
    </w:p>
    <w:p>
      <w:pPr>
        <w:pStyle w:val="BookText"/>
        <w:rPr/>
      </w:pPr>
      <w:r>
        <w:rPr>
          <w:rFonts w:ascii="Amiri" w:hAnsi="Amiri" w:eastAsia="Amiri" w:cs="Amiri"/>
          <w:color w:val="111111"/>
          <w:sz w:val="28"/>
          <w:sz w:val="28"/>
          <w:szCs w:val="28"/>
          <w:rtl w:val="true"/>
          <w:lang w:bidi="ar-SA"/>
        </w:rPr>
        <w:t>أو تعطل بعض أعضائه بسببه،فان كان المريض صغيرا،أو مجنونا،و كان الطبيب قد أخذ البراءة من وليه،أو كان المريض بالغا عاقلا و قد أخذ البراءة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الضحاك بن مزاحم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الأطباء البياطرة و المتطببين،من عالج منكم إنسانا أو دابة،فليأخذ لنفسه البراءة؛فانه ان عالج شيئا و لم يأخذ لنفسه البراءة؛فعطب فهو ضامن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يشهد على ما يعالج فلا يلومنّ إلاّ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أو تبيطر،فليأخذ البراءة من وليه،و إلاّ فهو له ضامن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سندها منجبر بعمل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ادعى عليه الإجماع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هذا من الابراء قبل ثبوت الحق،و إنّما هو من قبيل الإذن في الشيء، المقتضى لعدم ثبوت الحق،مضافا إلى أنه لو لم يجز التبري لم يقدم طبيب على علاج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يكفي إذن المريض أو وليه للطبيب بالعلاج من دون إبراء في عدم ضمانه؟ربما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يضمن حينئذ،و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الضمان يسقط بالإذن، و لانه فعل سائغ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يستعقب ضمانا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هذه الحجة غير كافية،فان كونه سائغا شرعا لا يوجب سقوط الضمان </w:t>
      </w:r>
      <w:r>
        <w:rPr>
          <w:rStyle w:val="FootnoteAnchor"/>
          <w:rtl w:val="true"/>
        </w:rPr>
        <w:footnoteReference w:id="241"/>
      </w:r>
      <w:r>
        <w:rPr>
          <w:rFonts w:ascii="Amiri" w:hAnsi="Amiri" w:eastAsia="Amiri" w:cs="Amiri"/>
          <w:color w:val="111111"/>
          <w:sz w:val="28"/>
          <w:sz w:val="28"/>
          <w:szCs w:val="28"/>
          <w:rtl w:val="true"/>
          <w:lang w:bidi="ar-SA"/>
        </w:rPr>
        <w:t>،و السائغ هو المعالجة لا الإتلاف،و هو لم يؤذن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الضّمان يسقط بالإذن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يكون له وجه،إذا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قبيل إقدام المريض،أو وليه على تحمل نتائج عمل الطبيب،و رضاهم بها،لو اتفق وقوعها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قبيل الابراء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إذنهم لا يدل على عدم مطالبتهم بالدية و الضمان في صورة التلف،فهم يأذنون بالعلاج استنادا إلى أن الشارع قد ضمن لهم حقهم في صورة إتلاف الطبيب لمريضه،أو لعضو منه،فتبقى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على من أتلف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كون ذلك مرتكزا لدى العرف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أخذ البعض ولده إلى الطّبيب،فعالجه،فمات بسبب ذلك العلاج؛فانه يشتكي عليه،و يعتبره مسؤولا عن إتلاف ولده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كل ما تقدم يتضح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يمكن الأخذ بما روي عن إبن عمر،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مداو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المقصود هو عدم ضمانه،إن كان قد أخذ البراءة،و ذلك بعد حمل هذا المطلق على ذلك المقيد</w:t>
      </w:r>
      <w:r>
        <w:rPr>
          <w:rFonts w:eastAsia="Amiri" w:cs="Amiri" w:ascii="Amiri" w:hAnsi="Amiri"/>
          <w:color w:val="111111"/>
          <w:sz w:val="28"/>
          <w:szCs w:val="28"/>
          <w:rtl w:val="true"/>
          <w:lang w:bidi="ar-SA"/>
        </w:rPr>
        <w:t>.</w:t>
      </w:r>
      <w:bookmarkStart w:id="237" w:name="pg6355_45098"/>
    </w:p>
    <w:p>
      <w:pPr>
        <w:pStyle w:val="BookText"/>
        <w:rPr/>
      </w:pPr>
      <w:bookmarkEnd w:id="237"/>
      <w:r>
        <w:rPr>
          <w:rFonts w:ascii="Amiri" w:hAnsi="Amiri" w:eastAsia="Amiri" w:cs="Amiri"/>
          <w:color w:val="111111"/>
          <w:sz w:val="28"/>
          <w:sz w:val="28"/>
          <w:szCs w:val="28"/>
          <w:rtl w:val="true"/>
          <w:lang w:bidi="ar-SA"/>
        </w:rPr>
        <w:t>و أما الإستدلال على الضمان هنا بالإجماع،فهو في غير محله،لان الظاهر،أو على الأقل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اجماع على القاعدة،الّتي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على من أتلف؛فلا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 الإستدلال باطلاق رواية تضمين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الضمان هنا،لانها قضية في واقعة لا اطلاق فيها،فيحتمل قويا أن يكون تضمينه له بسبب تفريطه و تقصيره في أداء مهمته،كما أشرنا إليه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إلى ما ذكرناه أيضا في الجواهر،فراجع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أقدم الطبيب الحاذق على العلاج من دون إذن أحد،استنادا إلى وجوب ذلك عليه،لرواية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التارك شفاء المجروح من جرحه شريك جارحه لا محالة،و ذلك مقدمة لحفظ النفس المحترمة،فتلف المريض بسببه،فانه يضمن أيضا،لان التلف سبب للضمان،فهو من قبيل تأديب الصبي، و نحوه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2856982_237004111"/>
      <w:bookmarkStart w:id="239" w:name="_Toc88"/>
      <w:bookmarkEnd w:id="238"/>
      <w:r>
        <w:rPr>
          <w:rtl w:val="true"/>
        </w:rPr>
        <w:t>روايتان لا ربط لهما بالضمان</w:t>
      </w:r>
      <w:r>
        <w:rPr>
          <w:rtl w:val="true"/>
        </w:rPr>
        <w:t>:</w:t>
      </w:r>
      <w:bookmarkEnd w:id="239"/>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نبط الجّرح،و نكوي بالنار؟قال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 هذه السموم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الأسمحيقون، و الغاريقون؟قال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ربما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مات</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عن حمدان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إبن،و كانت تصيبه الحصاة،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علاج إلاّ أن تبطه،فبططته،فمات،فقالت الشيعة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شركت في دم إبنك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إلى أبي الحسن،صاحب العسكر،فوقع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ليس عليك فيما فعلت شيء،إنّما إلتمست الدواء، و كان أجله فيما فعلت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الأولى ليست ناظرة للضمان و لا لعدمه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ناظرة إلى جواز الإقدام على ذلك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أدى إلى موت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كان الممارس لبط الجرح هو الولي نفسه،و تعليله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إلتمست الدواء و كان أجله فيما فعلت،ليس تعليلا لعدم الضمان، ليؤخذ بعموم التعليل،بل هو ناظر لنفي العقاب الأخروي،حيث اعتبر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شرك في دم إبنه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عدم وضوح سند الرواية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بأن يأخذ الطبيب الحاذق البراءة من ولي المريض،إذا كان المريض صبيا أو مجنونا،أو من المريض نفسه،إذا أراد أن يقدم على العلاج الّذي يحتمل فيه الخطر على المريض،حتى لا يتعرض للضمان الّذي ينشأ عن التّلف المحتمل</w:t>
      </w:r>
      <w:r>
        <w:rPr>
          <w:rFonts w:eastAsia="Amiri" w:cs="Amiri" w:ascii="Amiri" w:hAnsi="Amiri"/>
          <w:color w:val="111111"/>
          <w:sz w:val="28"/>
          <w:szCs w:val="28"/>
          <w:rtl w:val="true"/>
          <w:lang w:bidi="ar-SA"/>
        </w:rPr>
        <w:t>.</w:t>
      </w:r>
      <w:bookmarkStart w:id="240" w:name="pg6355_45101"/>
    </w:p>
    <w:p>
      <w:pPr>
        <w:pStyle w:val="Heading3"/>
        <w:numPr>
          <w:ilvl w:val="2"/>
          <w:numId w:val="1"/>
        </w:numPr>
        <w:rPr/>
      </w:pPr>
      <w:bookmarkStart w:id="241" w:name="__RefHeading___Toc2856984_237004111"/>
      <w:bookmarkStart w:id="242" w:name="_Toc89"/>
      <w:bookmarkEnd w:id="240"/>
      <w:bookmarkEnd w:id="241"/>
      <w:r>
        <w:rPr>
          <w:rtl w:val="true"/>
        </w:rPr>
        <w:t>الفصل الثاني</w:t>
      </w:r>
      <w:r>
        <w:rPr>
          <w:rtl w:val="true"/>
        </w:rPr>
        <w:t xml:space="preserve">: </w:t>
      </w:r>
      <w:r>
        <w:rPr>
          <w:rtl w:val="true"/>
        </w:rPr>
        <w:t>التلميذ</w:t>
      </w:r>
      <w:r>
        <w:rPr>
          <w:rtl w:val="true"/>
        </w:rPr>
        <w:t>...</w:t>
      </w:r>
      <w:r>
        <w:rPr>
          <w:rtl w:val="true"/>
        </w:rPr>
        <w:t>قبل أن يصير طبيبا</w:t>
      </w:r>
      <w:r>
        <w:rPr>
          <w:rtl w:val="true"/>
        </w:rPr>
        <w:t>...</w:t>
      </w:r>
      <w:bookmarkEnd w:id="24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3" w:name="__RefHeading___Toc2856986_237004111"/>
      <w:bookmarkStart w:id="244" w:name="_Toc90"/>
      <w:bookmarkEnd w:id="243"/>
      <w:r>
        <w:rPr>
          <w:rtl w:val="true"/>
        </w:rPr>
        <w:t>اشارة</w:t>
      </w:r>
      <w:bookmarkStart w:id="245" w:name="pg6355_45103"/>
      <w:bookmarkEnd w:id="244"/>
    </w:p>
    <w:p>
      <w:pPr>
        <w:pStyle w:val="Heading4"/>
        <w:numPr>
          <w:ilvl w:val="3"/>
          <w:numId w:val="1"/>
        </w:numPr>
        <w:rPr/>
      </w:pPr>
      <w:bookmarkStart w:id="246" w:name="__RefHeading___Toc2856988_237004111"/>
      <w:bookmarkStart w:id="247" w:name="_Toc91"/>
      <w:bookmarkEnd w:id="245"/>
      <w:bookmarkEnd w:id="246"/>
      <w:r>
        <w:rPr>
          <w:rtl w:val="true"/>
        </w:rPr>
        <w:t>مواصفات طالب العلم الطبي</w:t>
      </w:r>
      <w:r>
        <w:rPr>
          <w:rtl w:val="true"/>
        </w:rPr>
        <w:t>:</w:t>
      </w:r>
      <w:bookmarkEnd w:id="247"/>
    </w:p>
    <w:p>
      <w:pPr>
        <w:pStyle w:val="BookText"/>
        <w:rPr/>
      </w:pPr>
      <w:r>
        <w:rPr>
          <w:rFonts w:ascii="Amiri" w:hAnsi="Amiri" w:eastAsia="Amiri" w:cs="Amiri"/>
          <w:color w:val="111111"/>
          <w:sz w:val="28"/>
          <w:sz w:val="28"/>
          <w:szCs w:val="28"/>
          <w:rtl w:val="true"/>
          <w:lang w:bidi="ar-SA"/>
        </w:rPr>
        <w:t>أما عن مواصفات طالب العلم الطبي،فلعلها لا تحتاج إلى بيان،إذا اتضح لدينا حقيقة نظرة الإسلام إلى المريض،و مكانته عند اللّه،و ما أعدّ اللّه له،كما يتضح ذلك بالمراجعة إلى الروايات الكثيرة جدا،و لا مجال لعدها و حصرها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اتضح لدينا أيضا حقيقة المسؤولية الملقاة على عاتق الطبيب تجاه المريض،و واجباته تجاهه،و الّتي سنتحدث عنها في الفصل التالي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أن نجمل هنا مواصفات طالب العلم الطبي بكلمة واحدة و هي أن يتحلى بجميع مواصفات الإنسان المسلم،الّذي يمثل الإسلام وعيا و عمقا،و خلقا،و سلوكا،و يعيش أهداف الإسلام،و تعاليمه،و قيمه،بكل جهات وجوده،و مختلف شؤون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القدماء بعض المواصفات لطالب العلم الطبي،لا نرى بأسا بالإشارة إليها هنا،ما دامت توافق مقتضيات الفطرة السليمة،و الإسلام دين الفطرة و ان كان في بعضها بعض الهنات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نسبوا إلى أبقراط الوصية المعروفة بترتيب الطب،و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يكون المتعلم للطب في جنسه حرا </w:t>
      </w:r>
      <w:r>
        <w:rPr>
          <w:rStyle w:val="FootnoteAnchor"/>
          <w:rtl w:val="true"/>
        </w:rPr>
        <w:footnoteReference w:id="247"/>
      </w:r>
      <w:r>
        <w:rPr>
          <w:rFonts w:ascii="Amiri" w:hAnsi="Amiri" w:eastAsia="Amiri" w:cs="Amiri"/>
          <w:color w:val="111111"/>
          <w:sz w:val="28"/>
          <w:sz w:val="28"/>
          <w:szCs w:val="28"/>
          <w:rtl w:val="true"/>
          <w:lang w:bidi="ar-SA"/>
        </w:rPr>
        <w:t>و في طبعه جيدا، حديث السن،معتدل القامة،متناسب الأعضاء،جيد الفهم،حسن الحديث،صحيح الرأي عند المشورة،عفيفا،شجاعا،غير محب للفضة، مالكا لنفسه عند الغضب،و لا يكون تاركا له في الغاية،و لا يكون بليدا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يكون مشاركا للعليل،مشفقا عليه،حافظا للاسرار،لان كثيرا من المرضى يوقفونا على أمراض بهم لا يحبون أن يقف عليها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يكون محتملا للشتيمة،لان قوما من المبرسمين </w:t>
      </w:r>
      <w:r>
        <w:rPr>
          <w:rStyle w:val="FootnoteAnchor"/>
          <w:rtl w:val="true"/>
        </w:rPr>
        <w:footnoteReference w:id="248"/>
      </w:r>
      <w:r>
        <w:rPr>
          <w:rFonts w:ascii="Amiri" w:hAnsi="Amiri" w:eastAsia="Amiri" w:cs="Amiri"/>
          <w:color w:val="111111"/>
          <w:sz w:val="28"/>
          <w:sz w:val="28"/>
          <w:szCs w:val="28"/>
          <w:rtl w:val="true"/>
          <w:lang w:bidi="ar-SA"/>
        </w:rPr>
        <w:t>، و أصحاب الوسواس السوداوي يقابلونا بذلك،و ينبغي لنا أن نحتملهم عليه، و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منهم،و أن السبب فيه المرض الخارج عن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يكون حلق رأسه معتدلا مستويا،لا يحلقه،و لا يدعه كالجمة،و لا يستقصى قص أظافير يديه </w:t>
      </w:r>
      <w:r>
        <w:rPr>
          <w:rStyle w:val="FootnoteAnchor"/>
          <w:rtl w:val="true"/>
        </w:rPr>
        <w:footnoteReference w:id="249"/>
      </w:r>
      <w:r>
        <w:rPr>
          <w:rFonts w:ascii="Amiri" w:hAnsi="Amiri" w:eastAsia="Amiri" w:cs="Amiri"/>
          <w:color w:val="111111"/>
          <w:sz w:val="28"/>
          <w:sz w:val="28"/>
          <w:szCs w:val="28"/>
          <w:rtl w:val="true"/>
          <w:lang w:bidi="ar-SA"/>
        </w:rPr>
        <w:t>،و لا يتركها تعلو على أطراف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تكون ثيابه بيضاء نقية،و لا يكون في مشيه مستعجلا،لان ذلك دليل على الطيش،و لا متباطئا،لانه يدل على فتور النفس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دعي إلى المريض،فليقعد متربعا،و ليختبر منه حاله بسكون و تأن</w:t>
      </w:r>
    </w:p>
    <w:p>
      <w:pPr>
        <w:pStyle w:val="BookText"/>
        <w:rPr/>
      </w:pPr>
      <w:r>
        <w:rPr>
          <w:rFonts w:ascii="IRNazanin" w:hAnsi="IRNazanin" w:eastAsia="IRNazanin"/>
          <w:color w:val="111111"/>
          <w:sz w:val="28"/>
          <w:sz w:val="28"/>
          <w:szCs w:val="28"/>
          <w:rtl w:val="true"/>
          <w:lang w:bidi="fa-IR"/>
        </w:rPr>
        <w:t>لا بقلق و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الصناعة الطبيّة الملكي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العباس في الباب الثاني،المقالة الأولى،مجموعة وصايا جيدة في هذا المجال،و بعضها منسوب إلى أبقراط أيضا،كما يظهر لمن راجع كتاب إبن أبي أصيبعة،و يمكن أن يفهم منها إضافة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طالب العلم الطبي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يطيع أوامر اللّه تعالى،و يحترم أساتذته و يكون في خدمتهم،و يعتبرهم بمنزلة والديه،و يحسن إليهم،و يشركهم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عليه أن يعتبر إبن معلمه أخا له،و يعلمه هذه الصناعة بلا أجرة، و لا شرط،و يشرك أولاده و أولاد معلمه في العلوم و الوصايا،و كذلك سائر التلاميذ الّذين يستحقون تعلم هذه الصناعة،دون غيرهم ممن لا يستحق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ذكر أمورا أخرى،و من جملتها لزوم حفظ المطالب،و عدم الإعتماد على الكتاب،ذكر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أن يتعلم مطالب هذا العلم في أيام صباه،لان ذلك أسهل عليه من أيام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طالب هذا العلم أن يبقى في المستشفيات في خدمة أساتذته العلماء،و الحذاق في هذه الصناعة، فيمارس العمل في هذا المجال،و يشرف على المرضى و على أحوالهم، و يستفيد من صحبة الأساتذة،و خدمة المرضى ما يرتبط بأحوال و عوارض الأمراض،حسنا و سوءا،و يطبق ما قرأه 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248" w:name="pg6355_45106"/>
    </w:p>
    <w:p>
      <w:pPr>
        <w:pStyle w:val="Heading4"/>
        <w:numPr>
          <w:ilvl w:val="3"/>
          <w:numId w:val="1"/>
        </w:numPr>
        <w:rPr/>
      </w:pPr>
      <w:bookmarkStart w:id="249" w:name="__RefHeading___Toc2856990_237004111"/>
      <w:bookmarkStart w:id="250" w:name="_Toc92"/>
      <w:bookmarkEnd w:id="248"/>
      <w:bookmarkEnd w:id="249"/>
      <w:r>
        <w:rPr>
          <w:rtl w:val="true"/>
        </w:rPr>
        <w:t>الطالب</w:t>
      </w:r>
      <w:r>
        <w:rPr>
          <w:rtl w:val="true"/>
        </w:rPr>
        <w:t>...</w:t>
      </w:r>
      <w:r>
        <w:rPr>
          <w:rtl w:val="true"/>
        </w:rPr>
        <w:t>و التّجارب الطبية</w:t>
      </w:r>
      <w:r>
        <w:rPr>
          <w:rtl w:val="true"/>
        </w:rPr>
        <w:t>:</w:t>
      </w:r>
      <w:bookmarkEnd w:id="250"/>
    </w:p>
    <w:p>
      <w:pPr>
        <w:pStyle w:val="BookText"/>
        <w:rPr/>
      </w:pPr>
      <w:r>
        <w:rPr>
          <w:rFonts w:ascii="Amiri" w:hAnsi="Amiri" w:eastAsia="Amiri" w:cs="Amiri"/>
          <w:color w:val="111111"/>
          <w:sz w:val="28"/>
          <w:sz w:val="28"/>
          <w:szCs w:val="28"/>
          <w:rtl w:val="true"/>
          <w:lang w:bidi="ar-SA"/>
        </w:rPr>
        <w:t>و عدا عما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الشارع لم يقبل من طالب العلم الطبي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نفسه حقل تجارب،و لا سيّما في الموارد الّتي يحتمل فيها الضرر احتمالا معتدا به،فعن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ينبغي للمرء الحازم أن يقدم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السّم للتجربة،و ان نجا منه،و إفشاء السر الخ</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تذوقن بقلة،و لا تشمها حتّى تعلم ما هي،و لا تشرب من سقاء حتّى تعلم ما فيه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2856992_237004111"/>
      <w:bookmarkStart w:id="252" w:name="_Toc93"/>
      <w:bookmarkEnd w:id="251"/>
      <w:r>
        <w:rPr>
          <w:rtl w:val="true"/>
        </w:rPr>
        <w:t>الإستفادة من خبرات غير المسلمين</w:t>
      </w:r>
      <w:r>
        <w:rPr>
          <w:rtl w:val="true"/>
        </w:rPr>
        <w:t>:</w:t>
      </w:r>
      <w:bookmarkEnd w:id="2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الحكمة ضالة المؤمن،اينما وجدها 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إذن يمنع من الإستفادة و التّعلم من غير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اليهود و النّصارى،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لديهم خبرات يمكن الإستفادة منها،و إذا اقتصروا على ذلك،و لم يتعدوه إلى محاولة الدعوة إلى عقائدهم و مذاهبهم،و إذا لم يستلزم ذلك أي نحو من أنحاء النفوذ أو التدخل في الشؤون الخاصة بالمسلمين؟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لبني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رووا، و دعوا ما رأوا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المؤمن؛فاطلبوها و لو عند المشرك تكونوا أحق بها و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معناه غيره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253" w:name="pg6355_45107"/>
    </w:p>
    <w:p>
      <w:pPr>
        <w:pStyle w:val="BookText"/>
        <w:rPr/>
      </w:pPr>
      <w:bookmarkEnd w:id="253"/>
      <w:r>
        <w:rPr>
          <w:rFonts w:ascii="IRNazanin" w:hAnsi="IRNazanin" w:eastAsia="IRNazanin"/>
          <w:color w:val="111111"/>
          <w:sz w:val="28"/>
          <w:sz w:val="28"/>
          <w:szCs w:val="28"/>
          <w:rtl w:val="true"/>
          <w:lang w:bidi="fa-IR"/>
        </w:rPr>
        <w:t>بل لقد رأينا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 أسرى المشركين في بدر، الّذين لا يجدون ما يفدون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يعلم الواحد منهم عشرة من أطفال المسلمين القراءة و الكتابة،و يطلق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سراحهم في مقابل ذلك</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 لسنا بحاجة إلى التّعليق على هذه القضيّة،فانها بنفسها تعبر عن نفسها،و من أراد الإطلاع على بعض ما يمكن أن يقال في ذلك،فليراجع كتابنا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258/257</w:t>
      </w:r>
      <w:r>
        <w:rPr>
          <w:rFonts w:eastAsia="IRNazanin" w:cs="IRNazanin"/>
          <w:color w:val="111111"/>
          <w:sz w:val="28"/>
          <w:szCs w:val="28"/>
          <w:rtl w:val="true"/>
          <w:lang w:bidi="fa-IR"/>
        </w:rPr>
        <w:t>.</w:t>
      </w:r>
    </w:p>
    <w:p>
      <w:pPr>
        <w:pStyle w:val="Heading4"/>
        <w:numPr>
          <w:ilvl w:val="3"/>
          <w:numId w:val="1"/>
        </w:numPr>
        <w:rPr/>
      </w:pPr>
      <w:bookmarkStart w:id="254" w:name="__RefHeading___Toc2856994_237004111"/>
      <w:bookmarkStart w:id="255" w:name="_Toc94"/>
      <w:bookmarkEnd w:id="254"/>
      <w:r>
        <w:rPr>
          <w:rtl w:val="true"/>
        </w:rPr>
        <w:t>القسم الإسلامي للطبيب</w:t>
      </w:r>
      <w:r>
        <w:rPr>
          <w:rtl w:val="true"/>
        </w:rPr>
        <w:t>:</w:t>
      </w:r>
      <w:bookmarkEnd w:id="255"/>
    </w:p>
    <w:p>
      <w:pPr>
        <w:pStyle w:val="BookText"/>
        <w:rPr/>
      </w:pPr>
      <w:r>
        <w:rPr>
          <w:rFonts w:ascii="Amiri" w:hAnsi="Amiri" w:eastAsia="Amiri" w:cs="Amiri"/>
          <w:color w:val="111111"/>
          <w:sz w:val="28"/>
          <w:sz w:val="28"/>
          <w:szCs w:val="28"/>
          <w:rtl w:val="true"/>
          <w:lang w:bidi="ar-SA"/>
        </w:rPr>
        <w:t>و بعد أن يتخرج ذلك التلميذ،و يصير طبيبا حاذقا،فاننا نتصور شخصيا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الراجح أن يقسم اليمين التالي،قبل أن يعطى إجازة للعمل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العالمين،و الصلاة و السلام على محمّد و آله الطّاهرين،و اللعنة على أعدائهم أجمعين،إلى قيام يوم الدين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 باللّه العلي العظيم،و بكل مقدساتي،و بكل الكتب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أبذل جهدي و طاقتي في معالجة المرضى،و لا أفرق بين غنيهم و فقيرهم،و لا</w:t>
      </w:r>
    </w:p>
    <w:p>
      <w:pPr>
        <w:pStyle w:val="BookText"/>
        <w:rPr/>
      </w:pPr>
      <w:r>
        <w:rPr>
          <w:rFonts w:ascii="Amiri" w:hAnsi="Amiri" w:eastAsia="Amiri" w:cs="Amiri"/>
          <w:color w:val="111111"/>
          <w:sz w:val="28"/>
          <w:sz w:val="28"/>
          <w:szCs w:val="28"/>
          <w:rtl w:val="true"/>
          <w:lang w:bidi="ar-SA"/>
        </w:rPr>
        <w:t>أغش،و لا أتساهل في ذلك،و أن أعاملهم بالأخلاق الإسلامية و الإنسانية الفاضلة،و أن ألتزم بالاحكام الشرعية في عملي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أعتبر ذلك أمانة في عنقي،يسألني اللّه عنها يوم ألقاه،و أن أعمل على أداء هذه الإمانة على أكمل وجه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اللّه تعالى على ذلك،و اللّه خير الشاهدين</w:t>
      </w:r>
      <w:r>
        <w:rPr>
          <w:rFonts w:eastAsia="Amiri" w:cs="Amiri" w:ascii="Amiri" w:hAnsi="Amiri"/>
          <w:color w:val="111111"/>
          <w:sz w:val="28"/>
          <w:szCs w:val="28"/>
          <w:rtl w:val="true"/>
          <w:lang w:bidi="ar-SA"/>
        </w:rPr>
        <w:t>..</w:t>
      </w:r>
      <w:bookmarkStart w:id="256" w:name="pg6355_45109"/>
    </w:p>
    <w:p>
      <w:pPr>
        <w:pStyle w:val="Heading3"/>
        <w:numPr>
          <w:ilvl w:val="2"/>
          <w:numId w:val="1"/>
        </w:numPr>
        <w:rPr/>
      </w:pPr>
      <w:bookmarkStart w:id="257" w:name="__RefHeading___Toc2856996_237004111"/>
      <w:bookmarkStart w:id="258" w:name="_Toc95"/>
      <w:bookmarkEnd w:id="256"/>
      <w:bookmarkEnd w:id="257"/>
      <w:r>
        <w:rPr>
          <w:rtl w:val="true"/>
        </w:rPr>
        <w:t>الفصل الثالث</w:t>
      </w:r>
      <w:r>
        <w:rPr>
          <w:rtl w:val="true"/>
        </w:rPr>
        <w:t xml:space="preserve">: </w:t>
      </w:r>
      <w:r>
        <w:rPr>
          <w:rtl w:val="true"/>
        </w:rPr>
        <w:t>ما ذا عن</w:t>
      </w:r>
      <w:r>
        <w:rPr>
          <w:rtl w:val="true"/>
        </w:rPr>
        <w:t>:</w:t>
      </w:r>
      <w:r>
        <w:rPr>
          <w:rtl w:val="true"/>
        </w:rPr>
        <w:t>الطبيب</w:t>
      </w:r>
      <w:r>
        <w:rPr>
          <w:rtl w:val="true"/>
        </w:rPr>
        <w:t>...</w:t>
      </w:r>
      <w:r>
        <w:rPr>
          <w:rtl w:val="true"/>
        </w:rPr>
        <w:t>و العلاج</w:t>
      </w:r>
      <w:bookmarkEnd w:id="2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9" w:name="__RefHeading___Toc2856998_237004111"/>
      <w:bookmarkStart w:id="260" w:name="_Toc96"/>
      <w:bookmarkEnd w:id="259"/>
      <w:r>
        <w:rPr>
          <w:rtl w:val="true"/>
        </w:rPr>
        <w:t>اشارة</w:t>
      </w:r>
      <w:bookmarkStart w:id="261" w:name="pg6355_45111"/>
      <w:bookmarkEnd w:id="260"/>
    </w:p>
    <w:p>
      <w:pPr>
        <w:pStyle w:val="Heading4"/>
        <w:numPr>
          <w:ilvl w:val="3"/>
          <w:numId w:val="1"/>
        </w:numPr>
        <w:rPr/>
      </w:pPr>
      <w:bookmarkStart w:id="262" w:name="__RefHeading___Toc2857000_237004111"/>
      <w:bookmarkStart w:id="263" w:name="_Toc97"/>
      <w:bookmarkEnd w:id="261"/>
      <w:bookmarkEnd w:id="262"/>
      <w:r>
        <w:rPr>
          <w:rtl w:val="true"/>
        </w:rPr>
        <w:t>الطبيب أمام الواجب</w:t>
      </w:r>
      <w:bookmarkEnd w:id="263"/>
    </w:p>
    <w:p>
      <w:pPr>
        <w:pStyle w:val="Heading5"/>
        <w:numPr>
          <w:ilvl w:val="4"/>
          <w:numId w:val="1"/>
        </w:numPr>
        <w:rPr/>
      </w:pPr>
      <w:bookmarkStart w:id="264" w:name="__RefHeading___Toc2857002_237004111"/>
      <w:bookmarkStart w:id="265" w:name="_Toc98"/>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المريض لا يستطيع أن يعلق آماله فيما هو فيه على أحد،حتّى على أقرب النّاس إليه؛حتّى ولده،و أبويه؛لانه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يملكون لإنقاذه حيلة،و لا يجدون للتخفيف من آلامه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هو يتجه بأماله و توقعاته إلى ذلك الّذي أمره اللّه بمراجعته في حالات كهذه،ألا و هو الطبيب العارف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فالطبيب هو الّذي يستطيع أن يقدم له معونة من نوع ما،و هو الّذي يمكنه أن يخفف من آلامه،و ينقذه مما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التداوي و الرجوع إلى الطبيب لا ينافي التوكل،كما لا ينافيه الأكل و الشرب لدفع الجوع،كما ذكروه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فالطبيب يتحمل أعظم المسؤولية في هذه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على صعيد تقديم العون المادي بالدواء و العلاج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صعيد المعونة الروحية و النفسيّة،فهو الّذي يستطيع أن يبعث البهجة في نفس المريض،و ينعش فيه أملا،و يعيد إليه الثّقة بالحياة و بالمستقبل</w:t>
      </w:r>
      <w:r>
        <w:rPr>
          <w:rFonts w:eastAsia="Amiri" w:cs="Amiri" w:ascii="Amiri" w:hAnsi="Amiri"/>
          <w:color w:val="111111"/>
          <w:sz w:val="28"/>
          <w:szCs w:val="28"/>
          <w:rtl w:val="true"/>
          <w:lang w:bidi="ar-SA"/>
        </w:rPr>
        <w:t>.</w:t>
      </w:r>
      <w:bookmarkStart w:id="266" w:name="pg6355_45112"/>
    </w:p>
    <w:p>
      <w:pPr>
        <w:pStyle w:val="BookText"/>
        <w:rPr/>
      </w:pPr>
      <w:bookmarkEnd w:id="266"/>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مسؤوليات و مواصفات الطبيب في نفسه، و بالنسبة لعلاقته بمن يفترض فيه أن يعالجه كثيرة و متنوعة من وجهة نظر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نجمل بعضها في هذا الفصل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2857004_237004111"/>
      <w:bookmarkStart w:id="268" w:name="_Toc99"/>
      <w:bookmarkEnd w:id="267"/>
      <w:r>
        <w:rPr>
          <w:rtl w:val="true"/>
        </w:rPr>
        <w:t>المبادرة إلى العلاج</w:t>
      </w:r>
      <w:r>
        <w:rPr>
          <w:rtl w:val="true"/>
        </w:rPr>
        <w:t>:</w:t>
      </w:r>
      <w:bookmarkEnd w:id="268"/>
    </w:p>
    <w:p>
      <w:pPr>
        <w:pStyle w:val="BookText"/>
        <w:rPr/>
      </w:pPr>
      <w:r>
        <w:rPr>
          <w:rFonts w:ascii="Amiri" w:hAnsi="Amiri" w:eastAsia="Amiri" w:cs="Amiri"/>
          <w:color w:val="111111"/>
          <w:sz w:val="28"/>
          <w:sz w:val="28"/>
          <w:szCs w:val="28"/>
          <w:rtl w:val="true"/>
          <w:lang w:bidi="ar-SA"/>
        </w:rPr>
        <w:t>فلا يجوز للطبيب التّعلل بعدم الاجرة،أو بقلتها،فان التّارك شفاء المجروح من جرحه شريك جارحه لا محالة،لان جارحه أراد فساده،و هذا لم يرد صلاحه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فالسلبية هنا لا تعني إلاّ اتخاذ الموقف المضاد،لانها تعني فسح المجال لفتك المرض بصاحبه،و التّغلب على سائر ما يملكه من قدرات و مناعات، و بالتالي إلحاق أفدح الخسائر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المبادرة إلى العلاج هو ما تفرضه الأخلاق الفاضلة، و الإنسانية الرفيعة،و الفطرة السليمة و المستقيمة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تنسجم مع أريحية الإنسان،و مع عواطفه النبيلة،و سجاياه الرضية الكريمة</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2857006_237004111"/>
      <w:bookmarkStart w:id="270" w:name="_Toc100"/>
      <w:bookmarkEnd w:id="269"/>
      <w:r>
        <w:rPr>
          <w:rtl w:val="true"/>
        </w:rPr>
        <w:t>مداواة حكام الجور</w:t>
      </w:r>
      <w:r>
        <w:rPr>
          <w:rtl w:val="true"/>
        </w:rPr>
        <w:t>:</w:t>
      </w:r>
      <w:bookmarkEnd w:id="270"/>
    </w:p>
    <w:p>
      <w:pPr>
        <w:pStyle w:val="BookText"/>
        <w:rPr/>
      </w:pPr>
      <w:r>
        <w:rPr>
          <w:rFonts w:ascii="Amiri" w:hAnsi="Amiri" w:eastAsia="Amiri" w:cs="Amiri"/>
          <w:color w:val="111111"/>
          <w:sz w:val="28"/>
          <w:sz w:val="28"/>
          <w:szCs w:val="28"/>
          <w:rtl w:val="true"/>
          <w:lang w:bidi="ar-SA"/>
        </w:rPr>
        <w:t>و بالنسبة لمداواة حكام الجور،فعدا عن أن ذلك يكون من قبيل تهيئة الفرصة لهم للاستمرار في بغيهم و ظلمهم،و ان لم يكن مساعدة مباشرة لهم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نجد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تصفن لملك دواء،فان نفعه لم يحمدك،و ان ضره اتهمك</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ملوك الجور،لانهم هم الّذين يمتازون</w:t>
      </w:r>
      <w:bookmarkStart w:id="271" w:name="pg6355_45113"/>
    </w:p>
    <w:p>
      <w:pPr>
        <w:pStyle w:val="BookText"/>
        <w:rPr/>
      </w:pPr>
      <w:bookmarkEnd w:id="271"/>
      <w:r>
        <w:rPr>
          <w:rFonts w:ascii="Amiri" w:hAnsi="Amiri" w:eastAsia="Amiri" w:cs="Amiri"/>
          <w:color w:val="111111"/>
          <w:sz w:val="28"/>
          <w:sz w:val="28"/>
          <w:szCs w:val="28"/>
          <w:rtl w:val="true"/>
          <w:lang w:bidi="ar-SA"/>
        </w:rPr>
        <w:t>بهذه الصّفة غير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2857008_237004111"/>
      <w:bookmarkStart w:id="273" w:name="_Toc101"/>
      <w:bookmarkEnd w:id="272"/>
      <w:r>
        <w:rPr>
          <w:rtl w:val="true"/>
        </w:rPr>
        <w:t>عدم التمييز بين الغني و الفقير</w:t>
      </w:r>
      <w:r>
        <w:rPr>
          <w:rtl w:val="true"/>
        </w:rPr>
        <w:t>:</w:t>
      </w:r>
      <w:bookmarkEnd w:id="273"/>
    </w:p>
    <w:p>
      <w:pPr>
        <w:pStyle w:val="BookText"/>
        <w:rPr/>
      </w:pPr>
      <w:r>
        <w:rPr>
          <w:rFonts w:ascii="Amiri" w:hAnsi="Amiri" w:eastAsia="Amiri" w:cs="Amiri"/>
          <w:color w:val="111111"/>
          <w:sz w:val="28"/>
          <w:sz w:val="28"/>
          <w:szCs w:val="28"/>
          <w:rtl w:val="true"/>
          <w:lang w:bidi="ar-SA"/>
        </w:rPr>
        <w:t>أما لزوم عدم التمييز بين الغني و الفقير،فنحسب أنه لا يحتاج إلى بيان و لا إلى إقامة برهان،فان الوجوب الشرعي الكفائي،أو العيني أحيانا،لم يلاحظ فيه الغني دون الفقير،و لا الأبيض دون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اهتمام الإسلام بالفقير يفوق كثيرا اهتمامه بالغني أضف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الغني يقدر على الوصول إلى ما يريد،عن طريق بذل ماله دون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الأوامر القاضية برجحان قضاء حاجة المريض،و الإهتمام بأمره،و ترتيب الثواب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تخصص غنيا،و لا فقيرا و لا غيرهما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بالنسبة للروايات القاضية بلزوم المبادرة إلى شفاء المجروح من جرحه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جميع الروايات الّتي تتعلق بالطب،و هي تعد بالمئات،لا يمكن أن تلمح فيها أثرا لظاهرة التمييز هذه،مهما كان حجمه، و نوعه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أن ننسى تلك الروايات الّتي تذم من يحترم الغني، و يجعل له امتيازا من أجل غناه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أن نذكر هنا ما روي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فقيرا مسلما،فسلم عليه خلاف سلامه على الغني لقى اللّه عزّ و جلّ يوم القيامة و هو عليه غضبان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هناك حكاية الرجل الّذي بنى قصرا،ثم صنع طعاما،فدعا إليه الأغنياء،و ترك الفقراء،فإذا جاء الفقير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الطعام لم يصنع لك،و لا لاشباهك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ملكان في زي الفقراء فمنعا،ثم جاءا في زي الأغنياء فسمح لهما بالدخول،فأمرهما اللّه بخسف المدينة بمن فيها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في مدح الفقراء،و محبة اللّه لهم،و أنه ينبغي الإهتمام بشأنهم و ملاحظة أحوالهم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حكم العقل،و الفطرة،و الأخلاق الفاضلة،لا يفرق بين غني،و فقير،و لا بين كبير و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نقل أن إكرام الغني لغناه ليس فيه إكرام للإنسان و الإنسانية،بل هو يعبر عن رذالة في الطّبع،و خسة في النفس،و انحطاط أخلاقي مرعب و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الفقير يعاني في أحيان كثيرة من الآلام النفسيّة أكثر من الجسدية حيث أنه يشعر بعقدة الفقر الّذي ربما يتحول إلى حقد،ثم من عقدة الخوف من عدم تمكنه من الحصول على أدنى ما يجب الحصول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القربة إلى اللّه تعالى تكون في مساعدته أكثر،و النّتيجة الّتي تترتب على هذه المساعدة أعظم و أكبر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يجدّ في معالجة المرضى،و لا سيّما الفقراء منهم،و لا يفكر في الإنتفاع المادي،و أخذ الاجرة من هذه الفئة،بل إذا إستطاع أن يقدم لهم الدواء من كيسه هو فليفعل، و إذا لم يفعل فليجدّ في معالجتهم ليلا و نهارا،و يحضر إلى معالجتهم في كل</w:t>
      </w:r>
      <w:bookmarkStart w:id="274" w:name="pg6355_45115"/>
    </w:p>
    <w:p>
      <w:pPr>
        <w:pStyle w:val="BookText"/>
        <w:rPr/>
      </w:pPr>
      <w:bookmarkEnd w:id="274"/>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ما يجعل الفقير يثق بنفسه و بمجتمعه،و يطمئن إلى مستقبله،و يجعله أكثر حيوية،و نشاطا،و تفاعلا مع سائر الفئات الفاعلة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يزرع الحب و الوفاء و الرجاء في نفسه،و يبعد الحقد،و الحسد و سائر الصفات الذميمة عن روحه و نفسه،و لا يعود يعاني من عقدة الاحتقار و المهانة،و الخوف،و ذلك واضح لا يحتاج إلى مزيد بيان</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857010_237004111"/>
      <w:bookmarkStart w:id="276" w:name="_Toc102"/>
      <w:bookmarkEnd w:id="275"/>
      <w:r>
        <w:rPr>
          <w:rtl w:val="true"/>
        </w:rPr>
        <w:t>اقدام الطبيب على ما يعرف</w:t>
      </w:r>
      <w:r>
        <w:rPr>
          <w:rtl w:val="true"/>
        </w:rPr>
        <w:t>:</w:t>
      </w:r>
      <w:bookmarkEnd w:id="276"/>
    </w:p>
    <w:p>
      <w:pPr>
        <w:pStyle w:val="BookText"/>
        <w:rPr/>
      </w:pPr>
      <w:r>
        <w:rPr>
          <w:rFonts w:ascii="Amiri" w:hAnsi="Amiri" w:eastAsia="Amiri" w:cs="Amiri"/>
          <w:color w:val="111111"/>
          <w:sz w:val="28"/>
          <w:sz w:val="28"/>
          <w:szCs w:val="28"/>
          <w:rtl w:val="true"/>
          <w:lang w:bidi="ar-SA"/>
        </w:rPr>
        <w:t>و إذا كان الطبيب متخصصا في أمراض العين مثلا،فليس له أن يتصدى للنظر في أمراض القلب،و كذا العكس،لانه جاهل في حقيقة الأمراض الّتي تعرض من هذه الجهة،فيلحق بالجهال من الاطباء،الّذين على الإمام أن يحبسهم إذا أرادوا التصدي للتطبيب في مجال يجهلونه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فانه يكون من القول بغير علم،الّذي جاءت الآيات الكثيرة، و الأقوال المتواترة عن المعصومين في المنع و الردع عنه </w:t>
      </w:r>
      <w:r>
        <w:rPr>
          <w:rStyle w:val="FootnoteAnchor"/>
          <w:rtl w:val="true"/>
        </w:rPr>
        <w:footnoteReference w:id="261"/>
      </w:r>
      <w:r>
        <w:rPr>
          <w:rFonts w:ascii="Amiri" w:hAnsi="Amiri" w:eastAsia="Amiri" w:cs="Amiri"/>
          <w:color w:val="111111"/>
          <w:sz w:val="28"/>
          <w:sz w:val="28"/>
          <w:szCs w:val="28"/>
          <w:rtl w:val="true"/>
          <w:lang w:bidi="ar-SA"/>
        </w:rPr>
        <w:t>،و ذلك واضح للعيان فلا يحتاج إلى مزيد بيان،و لا إلى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داءه أفسد دواءه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القسم المنسوب إلى أبقراط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احفظ نفسي في تدبيري</w:t>
      </w:r>
      <w:bookmarkStart w:id="277" w:name="pg6355_45116"/>
    </w:p>
    <w:p>
      <w:pPr>
        <w:pStyle w:val="BookText"/>
        <w:rPr/>
      </w:pPr>
      <w:bookmarkEnd w:id="277"/>
      <w:r>
        <w:rPr>
          <w:rFonts w:ascii="Amiri" w:hAnsi="Amiri" w:eastAsia="Amiri" w:cs="Amiri"/>
          <w:color w:val="111111"/>
          <w:sz w:val="28"/>
          <w:sz w:val="28"/>
          <w:szCs w:val="28"/>
          <w:rtl w:val="true"/>
          <w:lang w:bidi="ar-SA"/>
        </w:rPr>
        <w:t>و صناعتي على الزكاة و الطهارة،و لا أشق أيضا عما في مثانته حجارة،و لكن أترك ذلك إلى من كانت حرفته هذا العلم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2857012_237004111"/>
      <w:bookmarkStart w:id="279" w:name="_Toc103"/>
      <w:bookmarkEnd w:id="278"/>
      <w:r>
        <w:rPr/>
        <w:t>1</w:t>
      </w:r>
      <w:r>
        <w:rPr>
          <w:rtl w:val="true"/>
        </w:rPr>
        <w:t>-</w:t>
      </w:r>
      <w:r>
        <w:rPr>
          <w:rtl w:val="true"/>
        </w:rPr>
        <w:t xml:space="preserve">الحذق </w:t>
      </w:r>
      <w:r>
        <w:rPr/>
        <w:t>2</w:t>
      </w:r>
      <w:r>
        <w:rPr>
          <w:rtl w:val="true"/>
        </w:rPr>
        <w:t>-</w:t>
      </w:r>
      <w:r>
        <w:rPr>
          <w:rtl w:val="true"/>
        </w:rPr>
        <w:t xml:space="preserve">الأمانة </w:t>
      </w:r>
      <w:r>
        <w:rPr/>
        <w:t>3</w:t>
      </w:r>
      <w:r>
        <w:rPr>
          <w:rtl w:val="true"/>
        </w:rPr>
        <w:t>-</w:t>
      </w:r>
      <w:r>
        <w:rPr>
          <w:rtl w:val="true"/>
        </w:rPr>
        <w:t>استجلاب الثقة</w:t>
      </w:r>
      <w:r>
        <w:rPr>
          <w:rtl w:val="true"/>
        </w:rPr>
        <w:t>:</w:t>
      </w:r>
      <w:bookmarkEnd w:id="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فالطبيب الحاذق هو الّذي يستطيع أن يؤدي واجبه على النّحو الأكمل و الأفضل،و هو بالتالي الّذي يكون خطؤه أقل،و استفادة المريض من خبراته أتم،و منفعته 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أقدر على الحصول على ثقة المريض، و إعتماده عليه،و تسليمه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يسهّل عليه علاجه،كما أنه يسهل على المريض الإلتزام بنصائحه،و العمل بتوجيهاته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على الطبيب نفسه أن يسعى للحصول على هذه الثقة،كما يشير إليه ما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صناعة مضطر إلى ثلاث خصال يجتلب بها المكسب،و هو أن يكون حاذقا بعمله،مؤديا للأمانة فيه،مستميلا لمن استعمله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يتحرّى لمعالجة بعض من جرح من أصحابه أطبّ الرّجلين الّلذين دعيا لهذا الغرض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المنسجم مع الفطرة،و مع حكم العقل السليم، و النصيحة للمسلمين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أولى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بذلك،و بغيره من مكارم الأخلاق و معاليها؟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الطب معناه الحذق بالاشياء،و ان كان في غير</w:t>
      </w:r>
      <w:bookmarkStart w:id="280" w:name="pg6355_45117"/>
    </w:p>
    <w:p>
      <w:pPr>
        <w:pStyle w:val="BookText"/>
        <w:rPr/>
      </w:pPr>
      <w:bookmarkEnd w:id="280"/>
      <w:r>
        <w:rPr>
          <w:rFonts w:ascii="Amiri" w:hAnsi="Amiri" w:eastAsia="Amiri" w:cs="Amiri"/>
          <w:color w:val="111111"/>
          <w:sz w:val="28"/>
          <w:sz w:val="28"/>
          <w:szCs w:val="28"/>
          <w:rtl w:val="true"/>
          <w:lang w:bidi="ar-SA"/>
        </w:rPr>
        <w:t xml:space="preserve">علاج المريض،و رجل طبيب أي حاذق،سمي بذلك لحذقه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الأمانة و أداؤها في المجال الطبي،فهي من أوجب الأمور،لأن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مسؤولية شرعية،عرفية،أخلاقية،إنسانية،و حتّى عقلية أيضا،هذا بالإضافة إلى ما أشار إليه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أداء الأمانة في الصنعة يوجب اجتلاب المكسب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يطمئن النّاس إليه،و يعتمدون عليه، و يقبلون إليه بكل رضا و اطمئنان،كما هو أوضح من أن يحتاج إلى بيان</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2857014_237004111"/>
      <w:bookmarkStart w:id="282" w:name="_Toc104"/>
      <w:bookmarkEnd w:id="281"/>
      <w:r>
        <w:rPr/>
        <w:t>1</w:t>
      </w:r>
      <w:r>
        <w:rPr>
          <w:rtl w:val="true"/>
        </w:rPr>
        <w:t>-</w:t>
      </w:r>
      <w:r>
        <w:rPr>
          <w:rtl w:val="true"/>
        </w:rPr>
        <w:t xml:space="preserve">النصح </w:t>
      </w:r>
      <w:r>
        <w:rPr/>
        <w:t>2</w:t>
      </w:r>
      <w:r>
        <w:rPr>
          <w:rtl w:val="true"/>
        </w:rPr>
        <w:t>-</w:t>
      </w:r>
      <w:r>
        <w:rPr>
          <w:rtl w:val="true"/>
        </w:rPr>
        <w:t xml:space="preserve">الاجتهاد </w:t>
      </w:r>
      <w:r>
        <w:rPr/>
        <w:t>3</w:t>
      </w:r>
      <w:r>
        <w:rPr>
          <w:rtl w:val="true"/>
        </w:rPr>
        <w:t>-</w:t>
      </w:r>
      <w:r>
        <w:rPr>
          <w:rtl w:val="true"/>
        </w:rPr>
        <w:t>التقوى</w:t>
      </w:r>
      <w:r>
        <w:rPr>
          <w:rtl w:val="true"/>
        </w:rPr>
        <w:t>:</w:t>
      </w:r>
      <w:bookmarkEnd w:id="282"/>
    </w:p>
    <w:p>
      <w:pPr>
        <w:pStyle w:val="Heading6"/>
        <w:numPr>
          <w:ilvl w:val="5"/>
          <w:numId w:val="1"/>
        </w:numPr>
        <w:rPr/>
      </w:pPr>
      <w:bookmarkStart w:id="283" w:name="__RefHeading___Toc2857016_237004111"/>
      <w:bookmarkStart w:id="284" w:name="_Toc105"/>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و عدا عن أن النصح،و الإجتهاد و تقوى اللّه وظائف إنسانية و أخلاقية، فانها وظيفة شرعية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في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فليتق اللّه،و لينصح،و ليجتهد</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الطبيب أن يتقي اللّه سبحانه فيما يفعله بالمريض،و ينصح فيه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الإجتهاد في معالجة المريض،و لا يجوز التعلل و لا التساهل في ذلك على الإطلاق،و لا بد أيضا من النصح في ذلك،لأن الغش فيه معناه الجناية على نفس محترمة،و تعريضها للخطر الجسيم،الأمر الّذي يكشف عن نفس مريضة و حاقدة،لا تملك شيئا من الخلق الإنساني الرفيع،بل هي أقرب إلى النفس السبعية،الّتي لا تعرف إلاّ الإعتداء، و الظلم و الشر،بل هي أكثر بشاعة و خطرا منها،حينما يمتزج الظلم بالخداع،</w:t>
      </w:r>
      <w:bookmarkStart w:id="285" w:name="pg6355_45118"/>
    </w:p>
    <w:p>
      <w:pPr>
        <w:pStyle w:val="BookText"/>
        <w:rPr/>
      </w:pPr>
      <w:bookmarkEnd w:id="285"/>
      <w:r>
        <w:rPr>
          <w:rFonts w:ascii="Amiri" w:hAnsi="Amiri" w:eastAsia="Amiri" w:cs="Amiri"/>
          <w:color w:val="111111"/>
          <w:sz w:val="28"/>
          <w:sz w:val="28"/>
          <w:szCs w:val="28"/>
          <w:rtl w:val="true"/>
          <w:lang w:bidi="ar-SA"/>
        </w:rPr>
        <w:t>و الإعتداء بالتدليس و تزييف البغيض المقيت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كذلك من تقوى اللّه في المريض،لأن بتقوى اللّه لا يبقى غش،و لا اعتداء،و لا تزيف،و لا يبقى أيضا تساهل،أو تعلل،و لا يبقى كذلك أي لون من ألوان الرذيلة في داخل الإنسان،و بتقوى اللّه يندفع الإنسان إلى القيام بواجباته الشرعية و الإنسانية على النحو الأكمل و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ذلك نلاحظ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 الأمر بتقوى اللّه على الأمر بالنصح،و بذل الجهد و ليس ذلك عفويا،بل هو متعمد و مقصود،و لا سيّما في توجيه الطبيب الّذي بيده راحة المرضى،فهو إذن بأمس الحاجة إلى هذه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يفرط فيما جعله اللّه مسؤولا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يحب عبدا إذا عمل عملا أحكمه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حينما لحد سعد بن معاذ </w:t>
      </w:r>
      <w:r>
        <w:rPr>
          <w:rStyle w:val="FootnoteAnchor"/>
          <w:rtl w:val="true"/>
        </w:rPr>
        <w:footnoteReference w:id="269"/>
      </w:r>
      <w:r>
        <w:rPr>
          <w:rFonts w:ascii="Amiri" w:hAnsi="Amiri" w:eastAsia="Amiri" w:cs="Amiri"/>
          <w:color w:val="111111"/>
          <w:sz w:val="28"/>
          <w:sz w:val="28"/>
          <w:szCs w:val="28"/>
          <w:rtl w:val="true"/>
          <w:lang w:bidi="ar-SA"/>
        </w:rPr>
        <w:t>،كما أننا نجد في نصائح علي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الطبيب أن يجد في معالجة المرضى،و حسن تدبيرهم، و معالجتهم،سواء بالغذاء أو بالدواء</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6" w:name="__RefHeading___Toc2857018_237004111"/>
      <w:bookmarkStart w:id="287" w:name="_Toc106"/>
      <w:bookmarkEnd w:id="286"/>
      <w:r>
        <w:rPr>
          <w:rtl w:val="true"/>
        </w:rPr>
        <w:t>النصح</w:t>
      </w:r>
      <w:r>
        <w:rPr>
          <w:rtl w:val="true"/>
        </w:rPr>
        <w:t>:</w:t>
      </w:r>
      <w:r>
        <w:rPr>
          <w:rtl w:val="true"/>
        </w:rPr>
        <w:t>حدوده و أبعاده</w:t>
      </w:r>
      <w:r>
        <w:rPr>
          <w:rtl w:val="true"/>
        </w:rPr>
        <w:t>:</w:t>
      </w:r>
      <w:bookmarkEnd w:id="287"/>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الطّبيب أن يمتنع هو أولا عما يطلب من غيره الإمتناع عنه عند الحاجة،و ان يلتزم هو بالتوصيات قبل أن يطلب من غيره الإلتزام بها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إذا لم يستطع أن يعالج نفسه قبل ان يعالج غيره،فانه يكون و لا شك غير ناصح لذلك الغير،بل هو اما يجري عليه بعض تجاربه الّتي</w:t>
      </w:r>
      <w:bookmarkStart w:id="288" w:name="pg6355_45119"/>
    </w:p>
    <w:p>
      <w:pPr>
        <w:pStyle w:val="BookText"/>
        <w:rPr/>
      </w:pPr>
      <w:bookmarkEnd w:id="288"/>
      <w:r>
        <w:rPr>
          <w:rFonts w:ascii="Amiri" w:hAnsi="Amiri" w:eastAsia="Amiri" w:cs="Amiri"/>
          <w:color w:val="111111"/>
          <w:sz w:val="28"/>
          <w:sz w:val="28"/>
          <w:szCs w:val="28"/>
          <w:rtl w:val="true"/>
          <w:lang w:bidi="ar-SA"/>
        </w:rPr>
        <w:t>لم تصل بعد لديه إلى درجة النجاح،و اما أنه يعطيه دواءا يعلم هو أنه لا ينفعه، ان لم يكن فيه الكثير من الضرر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لاجل أن يحصل منه و من أمثاله على المال،أو من أجل الحفاظ على الشهرة الفارغة و الصيت الأجوف،أو لغير ذلك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أن يفكر المريض و المراجع له هذا التّفكير،الّذي يملك كل المبررات الموضوعية و الاخلاقية،يقول 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الرجل المعلم غيره هلا لنفسك كان ذا التعليم</w:t>
      </w:r>
    </w:p>
    <w:p>
      <w:pPr>
        <w:pStyle w:val="BookText"/>
        <w:rPr/>
      </w:pPr>
      <w:r>
        <w:rPr>
          <w:rFonts w:ascii="Amiri" w:hAnsi="Amiri" w:eastAsia="Amiri" w:cs="Amiri"/>
          <w:color w:val="111111"/>
          <w:sz w:val="28"/>
          <w:sz w:val="28"/>
          <w:szCs w:val="28"/>
          <w:rtl w:val="true"/>
          <w:lang w:bidi="ar-SA"/>
        </w:rPr>
        <w:t>تصف الدواء لذي السقام و ذي الضنا كيما يصح به و أنت سقيم</w:t>
      </w:r>
    </w:p>
    <w:p>
      <w:pPr>
        <w:pStyle w:val="BookText"/>
        <w:rPr/>
      </w:pPr>
      <w:r>
        <w:rPr>
          <w:rFonts w:ascii="Amiri" w:hAnsi="Amiri" w:eastAsia="Amiri" w:cs="Amiri"/>
          <w:color w:val="111111"/>
          <w:sz w:val="28"/>
          <w:sz w:val="28"/>
          <w:szCs w:val="28"/>
          <w:rtl w:val="true"/>
          <w:lang w:bidi="ar-SA"/>
        </w:rPr>
        <w:t>و أما إذا كان الطبيب يجر الداء إلى نفسه،فان من الواضح أنه سوف لن يكون ناصحا لغيره،لانه لن يحب غيره أكثر من محبته لنفسه،و لن يستطيع أن يضر نفسه و ينفع غيره،و من هنا فان من حق كل أحد أن يشير إليه بأصابع الإتهام و الشّك،و قد روي عن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الطبيب يجر الداء إلى نفسه فاتهموه،و 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ناصح لغيره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2857020_237004111"/>
      <w:bookmarkStart w:id="290" w:name="_Toc107"/>
      <w:bookmarkEnd w:id="289"/>
      <w:r>
        <w:rPr/>
        <w:t>1</w:t>
      </w:r>
      <w:r>
        <w:rPr>
          <w:rtl w:val="true"/>
        </w:rPr>
        <w:t>-</w:t>
      </w:r>
      <w:r>
        <w:rPr>
          <w:rtl w:val="true"/>
        </w:rPr>
        <w:t xml:space="preserve">الرفق بالمريض </w:t>
      </w:r>
      <w:r>
        <w:rPr/>
        <w:t>2</w:t>
      </w:r>
      <w:r>
        <w:rPr>
          <w:rtl w:val="true"/>
        </w:rPr>
        <w:t>-</w:t>
      </w:r>
      <w:r>
        <w:rPr>
          <w:rtl w:val="true"/>
        </w:rPr>
        <w:t>حسن القيام عليه</w:t>
      </w:r>
      <w:r>
        <w:rPr>
          <w:rtl w:val="true"/>
        </w:rPr>
        <w:t>:</w:t>
      </w:r>
      <w:bookmarkEnd w:id="290"/>
    </w:p>
    <w:p>
      <w:pPr>
        <w:pStyle w:val="BookText"/>
        <w:rPr/>
      </w:pPr>
      <w:r>
        <w:rPr>
          <w:rFonts w:ascii="Amiri" w:hAnsi="Amiri" w:eastAsia="Amiri" w:cs="Amiri"/>
          <w:color w:val="111111"/>
          <w:sz w:val="28"/>
          <w:sz w:val="28"/>
          <w:szCs w:val="28"/>
          <w:rtl w:val="true"/>
          <w:lang w:bidi="ar-SA"/>
        </w:rPr>
        <w:t>و لا نرى أن ذلك يحتاج إلى بيان،و يكفي أن نذكر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ورد في بعض النصوص التعبير عن الطبيب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الرفق،فعن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كالطبيب الرفيق،الّذي يدع الدواء بحيث ينفع</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اشتكى فجاء المترفقون بالأدوية،يعني الأطباء</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 جلّ الطبيب،و لكنك رجل رفيق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الرّفيق و اللّه الطبيب</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أولى من المريض بأن يكون موضعا للعناية،و الرفق،و المداراة، و مراعاة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 أيدي سراق،ثم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قنبر،ضمهم إليك فداو كلومهم،و أحسن القيام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برئت كلومهم كساهم ثوبين ثوبين،و خلى سبيلهم،و أعطى كل واحد منهم ما يكفيه إلى بلده،و زاد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أمرهم أن يدخلوا دار الضيافة،و أمر بأيديهم أن تعالج فأطعمهم السمن،و العسل،و اللحم حتّى برئوا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قد جعلت طبيب نفسك،و عرفت آية الصحة و بين لك الداء،و دللت على الدواء،فانظر كيف قيامك على نفسك</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سببا في بلائه وجب عليك التلطف في علاج</w:t>
      </w:r>
      <w:bookmarkStart w:id="291" w:name="pg6355_45121"/>
    </w:p>
    <w:p>
      <w:pPr>
        <w:pStyle w:val="BookText"/>
        <w:rPr/>
      </w:pPr>
      <w:bookmarkEnd w:id="291"/>
      <w:r>
        <w:rPr>
          <w:rFonts w:ascii="IRNazanin" w:hAnsi="IRNazanin" w:eastAsia="IRNazanin"/>
          <w:color w:val="111111"/>
          <w:sz w:val="28"/>
          <w:sz w:val="28"/>
          <w:szCs w:val="28"/>
          <w:rtl w:val="true"/>
          <w:lang w:bidi="fa-IR"/>
        </w:rPr>
        <w:t>دائه</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فعبّر بالتّلطف لما ذكرناه</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2857022_237004111"/>
      <w:bookmarkStart w:id="293" w:name="_Toc108"/>
      <w:bookmarkEnd w:id="292"/>
      <w:r>
        <w:rPr>
          <w:rtl w:val="true"/>
        </w:rPr>
        <w:t>رفع معنويات المريض</w:t>
      </w:r>
      <w:r>
        <w:rPr>
          <w:rtl w:val="true"/>
        </w:rPr>
        <w:t>:</w:t>
      </w:r>
      <w:bookmarkEnd w:id="293"/>
    </w:p>
    <w:p>
      <w:pPr>
        <w:pStyle w:val="BookText"/>
        <w:rPr/>
      </w:pPr>
      <w:r>
        <w:rPr>
          <w:rFonts w:ascii="Amiri" w:hAnsi="Amiri" w:eastAsia="Amiri" w:cs="Amiri"/>
          <w:color w:val="111111"/>
          <w:sz w:val="28"/>
          <w:sz w:val="28"/>
          <w:szCs w:val="28"/>
          <w:rtl w:val="true"/>
          <w:lang w:bidi="ar-SA"/>
        </w:rPr>
        <w:t>و إذا كان ضعف الإنسان و انهزامه نفسيا أمام المرض في بادىء الأمر يكون أمرا طبيعيا،بسبب شعوره بآلام و متاعب يجد نفسه عاجزا عن دفعها، و مواجهتها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الطبيعي،أن يكون لرفع معنويات المريض،و بعث الثّقة في نفسه بالشّفاء أكبر الأثر في تقوّيه و سيطرته على المرض،و بالتّالي في شفائه منه،و التخلص 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الإنهزام النفسي أمام المرض،فانه يعود بأسوأ الأثار عليه،و يجعل من الصعب عليه التغلب على المرض،و مواجهة عوارضه،لان الإنهيار النّفسي يتبعه الإنهيار الجسدي المريع و الخطير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يهتم في تطييب نفس المريض بل يكون دور العلاج الجسدي بالنسبة للعلاج النفسي ثانويا للغاية،و مما يوضح لنا هذه الحقيقة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نجد في بعض النصوص بعد محاولة ربط المريض باللّه تعالى،و افهامه أنه هو الشافي له و ليس سواه يشير إلى أن دور الطبيب هو أن يطيب نفس المريض،و يبعث الأمل في نفسه،فقد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المعالج يسمى بالطبيب لانه يطيب بذلك أنفسهم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جاء أنه حتّى الّذي يقومون بعيادة المريض ينبغي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يفسحوا له في الأجل،كما سيأتي</w:t>
      </w:r>
      <w:r>
        <w:rPr>
          <w:rFonts w:eastAsia="Amiri" w:cs="Amiri" w:ascii="Amiri" w:hAnsi="Amiri"/>
          <w:color w:val="111111"/>
          <w:sz w:val="28"/>
          <w:szCs w:val="28"/>
          <w:rtl w:val="true"/>
          <w:lang w:bidi="ar-SA"/>
        </w:rPr>
        <w:t>.</w:t>
      </w:r>
      <w:bookmarkStart w:id="294" w:name="pg6355_45122"/>
    </w:p>
    <w:p>
      <w:pPr>
        <w:pStyle w:val="Heading5"/>
        <w:numPr>
          <w:ilvl w:val="4"/>
          <w:numId w:val="1"/>
        </w:numPr>
        <w:rPr/>
      </w:pPr>
      <w:bookmarkStart w:id="295" w:name="__RefHeading___Toc2857024_237004111"/>
      <w:bookmarkStart w:id="296" w:name="_Toc109"/>
      <w:bookmarkEnd w:id="294"/>
      <w:bookmarkEnd w:id="295"/>
      <w:r>
        <w:rPr>
          <w:rtl w:val="true"/>
        </w:rPr>
        <w:t>يتقي اللّه،و يغض بصره عن المحارم</w:t>
      </w:r>
      <w:r>
        <w:rPr>
          <w:rtl w:val="true"/>
        </w:rPr>
        <w:t>:</w:t>
      </w:r>
      <w:bookmarkEnd w:id="296"/>
    </w:p>
    <w:p>
      <w:pPr>
        <w:pStyle w:val="BookText"/>
        <w:rPr/>
      </w:pPr>
      <w:r>
        <w:rPr>
          <w:rFonts w:ascii="Amiri" w:hAnsi="Amiri" w:eastAsia="Amiri" w:cs="Amiri"/>
          <w:color w:val="111111"/>
          <w:sz w:val="28"/>
          <w:sz w:val="28"/>
          <w:szCs w:val="28"/>
          <w:rtl w:val="true"/>
          <w:lang w:bidi="ar-SA"/>
        </w:rPr>
        <w:t>و لعل أكثر النّاس ابتلاء بالنّظر إلى ما يحرم في الأحوال العادية النّظر إليه،هم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بغض البصر عما يحرم النّظر إليه يبقى واجب الإمتثال حتّى تحكم الضرورة،فيجوز حينئذ النّظر بمقدار ما ترتفع به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استطاع أن يعالج المريض علاجا صحيحا،استنادا إلى وصف المريض له ما يعانيه من اعراض،فانه يجب الإقتصار على ذلك،و لا يجوز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استطاع أن يعالج بالنّظر إلى دائرة أضيق لم يجز له التعدي إلى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أنه إذا تمكن من المعالجة بواسطة النّظر في المرآة لم يجز التعدي إلى النّظر المباشر،و قد امرهم أمير المؤمنين بذلك بالنسبة للنظر إلى الخنثى كما سيأتي في الفصل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إذا استطاع أن يعالجه استنادا إلى النّظر لم يجز له التعدي إلى اللمس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يقال بالنسبة إلى التعدي من اللمس القليل إلى الكثير هذا ان لم يمكن اللمس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الطبيب أول ما يأمره بتقوى اللّه،ثم بأن ينصح و يجتهد،فعن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فليتق اللّه،و لينصح،و ليجتهد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نتحدث عن هذا الأمر أيضا في الفصل التالي إن شاء اللّه تعالى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نصائح علي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ينظر إلى النساء بريبة،سواء كان النّظر للسيدة،أم للخادمة،و لا يدخل إلى منازلهن إلا</w:t>
      </w:r>
      <w:bookmarkStart w:id="297" w:name="pg6355_45123"/>
    </w:p>
    <w:p>
      <w:pPr>
        <w:pStyle w:val="BookText"/>
        <w:rPr/>
      </w:pPr>
      <w:bookmarkEnd w:id="297"/>
      <w:r>
        <w:rPr>
          <w:rFonts w:ascii="Amiri" w:hAnsi="Amiri" w:eastAsia="Amiri" w:cs="Amiri"/>
          <w:color w:val="111111"/>
          <w:sz w:val="28"/>
          <w:sz w:val="28"/>
          <w:szCs w:val="28"/>
          <w:rtl w:val="true"/>
          <w:lang w:bidi="ar-SA"/>
        </w:rPr>
        <w:t>للمداواة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أن يكون رحيما،بريء النظرة</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قسم أبقراط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أحفظ نفسي في تدبيري على الزّكاة و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المنازل الّتي أدخلها،إنّما أدخل إليها لمنفعة المرضى،و أنا بحال خارجة عن كل جور و ظلم،و فساد إرادي مقصود إليه في سائر الأشياء،و في الجماع للنساء و الرجال،الأحرار منهم و العبيد</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2857026_237004111"/>
      <w:bookmarkStart w:id="299" w:name="_Toc110"/>
      <w:bookmarkEnd w:id="298"/>
      <w:r>
        <w:rPr>
          <w:rtl w:val="true"/>
        </w:rPr>
        <w:t>تجويز الافطار للصائم و نحو ذلك</w:t>
      </w:r>
      <w:r>
        <w:rPr>
          <w:rtl w:val="true"/>
        </w:rPr>
        <w:t>:</w:t>
      </w:r>
      <w:bookmarkEnd w:id="299"/>
    </w:p>
    <w:p>
      <w:pPr>
        <w:pStyle w:val="BookText"/>
        <w:rPr/>
      </w:pPr>
      <w:r>
        <w:rPr>
          <w:rFonts w:ascii="Amiri" w:hAnsi="Amiri" w:eastAsia="Amiri" w:cs="Amiri"/>
          <w:color w:val="111111"/>
          <w:sz w:val="28"/>
          <w:sz w:val="28"/>
          <w:szCs w:val="28"/>
          <w:rtl w:val="true"/>
          <w:lang w:bidi="ar-SA"/>
        </w:rPr>
        <w:t>و نجد بعض الأطباء،إذا جاءهم المريض في شهر رمضان مثلا،و كان صائما فانهم يبادرون إلى تجويز الافطار له،بل انهم يوجبون عليه ذلك في كثير من الأحيان مع عدم وجود ضرورة تقتضي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لا يكون هناك ضرورة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ذلك أمرهم له بالصّلاة من جلوس مع قدرته على القيام،و عدم الضرر فيه عليه،و ما أشبه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بد و أن نشير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الطبيب يتحمل مسؤولية في ذلك أمام اللّه تعالى و لاجل ذلك،فان عليه أن يتروى فيه،و يحققه قبل أن يقدم عليه فلا يجوّز له الافطار أو الصلاة من جلوس مثلا لأسباب تافهة لا تقتضي ذلك إلاّ إذا احتمل الحاجة إلى ذلك احتمالا قويا،لأن المريض إنّما يجوز له ان يأخذ بقوله و يستند إليه على إعتبار أنه من أهل الخبرة،فلا بد و أن يستعمل خبرته في اكتشاف السبب الّذي يحتم عليه ذلك،و الّذي يعتمد عليه المكلف في عملية اكتشافه،و تشخيصه</w:t>
      </w:r>
      <w:r>
        <w:rPr>
          <w:rFonts w:eastAsia="Amiri" w:cs="Amiri" w:ascii="Amiri" w:hAnsi="Amiri"/>
          <w:color w:val="111111"/>
          <w:sz w:val="28"/>
          <w:szCs w:val="28"/>
          <w:rtl w:val="true"/>
          <w:lang w:bidi="ar-SA"/>
        </w:rPr>
        <w:t>.</w:t>
      </w:r>
      <w:bookmarkStart w:id="300" w:name="pg6355_45124"/>
    </w:p>
    <w:p>
      <w:pPr>
        <w:pStyle w:val="Heading4"/>
        <w:numPr>
          <w:ilvl w:val="3"/>
          <w:numId w:val="1"/>
        </w:numPr>
        <w:rPr/>
      </w:pPr>
      <w:bookmarkStart w:id="301" w:name="__RefHeading___Toc2857028_237004111"/>
      <w:bookmarkStart w:id="302" w:name="_Toc111"/>
      <w:bookmarkEnd w:id="300"/>
      <w:bookmarkEnd w:id="301"/>
      <w:r>
        <w:rPr>
          <w:rtl w:val="true"/>
        </w:rPr>
        <w:t>من وصايا الأهوازي</w:t>
      </w:r>
      <w:r>
        <w:rPr>
          <w:rtl w:val="true"/>
        </w:rPr>
        <w:t>:</w:t>
      </w:r>
      <w:bookmarkEnd w:id="302"/>
    </w:p>
    <w:p>
      <w:pPr>
        <w:pStyle w:val="BookText"/>
        <w:rPr/>
      </w:pPr>
      <w:r>
        <w:rPr>
          <w:rFonts w:ascii="Amiri" w:hAnsi="Amiri" w:eastAsia="Amiri" w:cs="Amiri"/>
          <w:color w:val="111111"/>
          <w:sz w:val="28"/>
          <w:sz w:val="28"/>
          <w:szCs w:val="28"/>
          <w:rtl w:val="true"/>
          <w:lang w:bidi="ar-SA"/>
        </w:rPr>
        <w:t>و قال علي بن العباس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الطبيب أن يكون نظيفا،يخاف اللّه،عذب اللسان،حسن السلوك،و أن يبعد عن كل سوء،و كل مشين، و ان لا ينظر إلى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تقدمت مواصفات طالب العلم الطبي في الفصل السابق،فلا نعيد</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2857030_237004111"/>
      <w:bookmarkStart w:id="304" w:name="_Toc112"/>
      <w:bookmarkEnd w:id="303"/>
      <w:r>
        <w:rPr>
          <w:rtl w:val="true"/>
        </w:rPr>
        <w:t>الدواء</w:t>
      </w:r>
      <w:r>
        <w:rPr>
          <w:rtl w:val="true"/>
        </w:rPr>
        <w:t>...</w:t>
      </w:r>
      <w:r>
        <w:rPr>
          <w:rtl w:val="true"/>
        </w:rPr>
        <w:t>و العلاج</w:t>
      </w:r>
      <w:r>
        <w:rPr>
          <w:rtl w:val="true"/>
        </w:rPr>
        <w:t>:</w:t>
      </w:r>
      <w:bookmarkEnd w:id="304"/>
    </w:p>
    <w:p>
      <w:pPr>
        <w:pStyle w:val="BookText"/>
        <w:rPr/>
      </w:pPr>
      <w:r>
        <w:rPr>
          <w:rFonts w:ascii="Amiri" w:hAnsi="Amiri" w:eastAsia="Amiri" w:cs="Amiri"/>
          <w:color w:val="111111"/>
          <w:sz w:val="28"/>
          <w:sz w:val="28"/>
          <w:szCs w:val="28"/>
          <w:rtl w:val="true"/>
          <w:lang w:bidi="ar-SA"/>
        </w:rPr>
        <w:t>و أما بالنّسبة للدواء و العلاج،فيمكن أن يستفاد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كلما أمكن أن لا يتداوى الإنسان كلما كان ذلك أصلح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مثل ما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ظهرت صحته على سقمه،فيعالج نفسه فمات، فأنا إلى اللّه منه بريء</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كتلك الروايات الّتي تؤكد على عدم تناول الدواء ما احتمل البدن الداء أو مع عدم الحاجة إلى الدواء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الروايات الّتي تنهى عن الاضطجاع مع وجود القدرة على القيام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امش بدائك ما مشى بك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دواء إلاّ و يهيج داء و ليس في البدن أنفع من امساك اليد إلاّ عما يحتاج إليه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معالجة الأطباء ما اندفع الداء عنكم فإنه بمنزلة البناء قليله يجر إلى كثيره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يتداوى المسلم حتّى يغلب مرضه على صحّته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الدواء للجسد كالصابون للثوب،ينقّيه،و لكن يخلقه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305" w:name="pg6355_45126"/>
    </w:p>
    <w:p>
      <w:pPr>
        <w:pStyle w:val="BookText"/>
        <w:rPr/>
      </w:pPr>
      <w:bookmarkEnd w:id="305"/>
      <w:r>
        <w:rPr>
          <w:rFonts w:ascii="Amiri" w:hAnsi="Amiri" w:eastAsia="Amiri" w:cs="Amiri"/>
          <w:color w:val="111111"/>
          <w:sz w:val="28"/>
          <w:sz w:val="28"/>
          <w:szCs w:val="28"/>
          <w:rtl w:val="true"/>
          <w:lang w:bidi="ar-SA"/>
        </w:rPr>
        <w:t>و أما شرب الدواء من غير علة،فلا ريب في أنه غير صالح،و أنه يعقب مكروها كما ورد في بعض النصوص،فعن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تعقب 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البطل في الحرب في غير فرصة،و ان رزق الظفر،و شرب الدواء من غير علّة،و ان سلم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،كما أنه قد 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ينبغي للمرء الحازم أن يقدم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السم للتجربة، و ان نجا منه و إفشاء السر إلى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2857032_237004111"/>
      <w:bookmarkStart w:id="307" w:name="_Toc113"/>
      <w:bookmarkEnd w:id="306"/>
      <w:r>
        <w:rPr>
          <w:rtl w:val="true"/>
        </w:rPr>
        <w:t>لا اسراف في الدواء</w:t>
      </w:r>
      <w:r>
        <w:rPr>
          <w:rtl w:val="true"/>
        </w:rPr>
        <w:t>:</w:t>
      </w:r>
      <w:bookmarkEnd w:id="307"/>
    </w:p>
    <w:p>
      <w:pPr>
        <w:pStyle w:val="BookText"/>
        <w:rPr/>
      </w:pPr>
      <w:r>
        <w:rPr>
          <w:rFonts w:ascii="Amiri" w:hAnsi="Amiri" w:eastAsia="Amiri" w:cs="Amiri"/>
          <w:color w:val="111111"/>
          <w:sz w:val="28"/>
          <w:sz w:val="28"/>
          <w:szCs w:val="28"/>
          <w:rtl w:val="true"/>
          <w:lang w:bidi="ar-SA"/>
        </w:rPr>
        <w:t>و من الجهة الاخرى،فإن على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يحاذر في إعطاء الدواء للمريض من أن ذلك قد يعدّ اسرافا،إذا وجد للدواء موضعا،كما ورد في بعض النصوص </w:t>
      </w:r>
      <w:r>
        <w:rPr>
          <w:rStyle w:val="FootnoteAnchor"/>
          <w:rtl w:val="true"/>
        </w:rPr>
        <w:footnoteReference w:id="292"/>
      </w:r>
      <w:r>
        <w:rPr>
          <w:rFonts w:ascii="Amiri" w:hAnsi="Amiri" w:eastAsia="Amiri" w:cs="Amiri"/>
          <w:color w:val="111111"/>
          <w:sz w:val="28"/>
          <w:sz w:val="28"/>
          <w:szCs w:val="28"/>
          <w:rtl w:val="true"/>
          <w:lang w:bidi="ar-SA"/>
        </w:rPr>
        <w:t>مهما كان ذلك الدواء كثيرا،أو ثمنه غاليا،فان صحة الإنسان و سلامته أغلى من ذلك مهما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يجد للدواء موضعا فان عليه أن يمسك،ليس لاجل أن ذلك يخلق البدن،و لانه يهيج داء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لاجل ان ذلك يعدّ اسرافا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بعض النصوص</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أصلح البدن اسراف،إنما الاسراف فيما أتلف المال و أضرّ البدن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308" w:name="pg6355_45127"/>
    </w:p>
    <w:p>
      <w:pPr>
        <w:pStyle w:val="BookText"/>
        <w:rPr/>
      </w:pPr>
      <w:bookmarkEnd w:id="308"/>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كالدواء قليله ينفع،و كثيره يهلك</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واضح و لا يحتاج إلى مزيد بيان</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2857034_237004111"/>
      <w:bookmarkStart w:id="310" w:name="_Toc114"/>
      <w:bookmarkEnd w:id="309"/>
      <w:r>
        <w:rPr>
          <w:rtl w:val="true"/>
        </w:rPr>
        <w:t>عدم إطالة فترة العلاج</w:t>
      </w:r>
      <w:r>
        <w:rPr>
          <w:rtl w:val="true"/>
        </w:rPr>
        <w:t>:</w:t>
      </w:r>
      <w:bookmarkEnd w:id="310"/>
    </w:p>
    <w:p>
      <w:pPr>
        <w:pStyle w:val="BookText"/>
        <w:rPr/>
      </w:pPr>
      <w:r>
        <w:rPr>
          <w:rFonts w:ascii="Amiri" w:hAnsi="Amiri" w:eastAsia="Amiri" w:cs="Amiri"/>
          <w:color w:val="111111"/>
          <w:sz w:val="28"/>
          <w:sz w:val="28"/>
          <w:szCs w:val="28"/>
          <w:rtl w:val="true"/>
          <w:lang w:bidi="ar-SA"/>
        </w:rPr>
        <w:t>و أما بالنسبة لإطالة فترة العلاج و عدمها،فيمكن أن يستفاد من النصوص المتقدمة الآمرة بعدم العلاج لمن ظهرت صحته على سقمه،و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دواء إلاّ و يهيج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الدواء يخلق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مما 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يستفاد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الشارع يرغب في الاسراع بالتخلص من هذا الوضع الاستثنائي و في عدم الإستسلام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يستفاد ذلك بوضوح من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المتقدم،الأمر للطبيب بالإجتهاد في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من أن التّارك شفاء المجروح من جرحه شريك جارحه لا محالة و ذلك أن الجارح أراد فساد المجروح،و التّارك لاشفائه لم يشأ صلاحه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إطالة فترة المعالجة من قبل الطبيب تنافي الإجتهاد فيه، كما أنها نوع من ترك شفاء المريض،و من عدم النصح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في نصائح الأهوازي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الطّبيب أن يجد في معالجة المرضى،و حسن تدبيرهم،و معالجتهم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الّذي لا يحب أن يتخلص من الألم و المرض بسرعة،لينصرف</w:t>
      </w:r>
      <w:bookmarkStart w:id="311" w:name="pg6355_45128"/>
    </w:p>
    <w:p>
      <w:pPr>
        <w:pStyle w:val="BookText"/>
        <w:rPr/>
      </w:pPr>
      <w:bookmarkEnd w:id="311"/>
      <w:r>
        <w:rPr>
          <w:rFonts w:ascii="Amiri" w:hAnsi="Amiri" w:eastAsia="Amiri" w:cs="Amiri"/>
          <w:color w:val="111111"/>
          <w:sz w:val="28"/>
          <w:sz w:val="28"/>
          <w:szCs w:val="28"/>
          <w:rtl w:val="true"/>
          <w:lang w:bidi="ar-SA"/>
        </w:rPr>
        <w:t>إلى تدبير أموره،و النّظر في شؤون معاشه و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لا يحاول الطبيب مساعدته في هذا الأمر الّذي يرغب فيه، و يخلصه من الآلام الّتي يعاني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إطالة فترة المعالجة إلاّ منافية لما يحكم به العقل،و الشّرع و الوجدان؟</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857036_237004111"/>
      <w:bookmarkStart w:id="313" w:name="_Toc115"/>
      <w:bookmarkEnd w:id="312"/>
      <w:r>
        <w:rPr>
          <w:rtl w:val="true"/>
        </w:rPr>
        <w:t>فلسفة الدواء للمريض</w:t>
      </w:r>
      <w:r>
        <w:rPr>
          <w:rtl w:val="true"/>
        </w:rPr>
        <w:t>:</w:t>
      </w:r>
      <w:bookmarkEnd w:id="313"/>
    </w:p>
    <w:p>
      <w:pPr>
        <w:pStyle w:val="BookText"/>
        <w:rPr/>
      </w:pPr>
      <w:r>
        <w:rPr>
          <w:rFonts w:ascii="IRNazanin" w:hAnsi="IRNazanin" w:eastAsia="IRNazanin"/>
          <w:color w:val="111111"/>
          <w:sz w:val="28"/>
          <w:sz w:val="28"/>
          <w:szCs w:val="28"/>
          <w:rtl w:val="true"/>
          <w:lang w:bidi="fa-IR"/>
        </w:rPr>
        <w:t>و ان مما يزيد في ثقة المريض بالطبيب،و بمعرفته بالعلاج الّذي يقدم على تجويزه له،و بالدواء الّذي يفترض في المريض أن يتجرعه،و يساعد بالتّالي على نجاح العلاج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يفلسف الطبيب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تجويزه هذا الدواء له،و يبين له بعض منافعه ليطمئن إلى أن هذا الدواء ان لم ينفع في دفع المرض عنه،فانه لن يضره جزما،مع قوة احتمال نفعه من الجهة أو الجهات الاخرى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رأينا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بعده يذكرون منافع الادوية الّتي يوصون مراجعيهم بتناولها في موارد كثيرة جدا،لا تكاد تحصر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مضرة الشيء لم يقدر على الإمتناع منه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للاعتقاد دور هام في تأثير الدواء،و دفعه للمرض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لاجل ذلك نجد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حينما يروي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لوجع الجوف، و يعترض عليه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قد بلغهم ذلك ففعلوه،فلم ينفع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يغضب و يقول</w:t>
      </w:r>
      <w:r>
        <w:rPr>
          <w:rFonts w:eastAsia="IRNazanin" w:cs="IRNazanin"/>
          <w:color w:val="111111"/>
          <w:sz w:val="28"/>
          <w:szCs w:val="28"/>
          <w:rtl w:val="true"/>
          <w:lang w:bidi="fa-IR"/>
        </w:rPr>
        <w:t>:</w:t>
      </w:r>
      <w:bookmarkStart w:id="314" w:name="pg6355_45129"/>
    </w:p>
    <w:p>
      <w:pPr>
        <w:pStyle w:val="BookText"/>
        <w:rPr/>
      </w:pPr>
      <w:bookmarkEnd w:id="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ينفع اللّه بهذا أهل الإيمان به،و التصديق لرسوله،و لا ينفع به أهل النفاق،و من أخذه على غير تصديق منه للرسول</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2857038_237004111"/>
      <w:bookmarkStart w:id="316" w:name="_Toc116"/>
      <w:bookmarkEnd w:id="315"/>
      <w:r>
        <w:rPr>
          <w:rtl w:val="true"/>
        </w:rPr>
        <w:t>إطعام المريض عند إشتهائه</w:t>
      </w:r>
      <w:r>
        <w:rPr>
          <w:rtl w:val="true"/>
        </w:rPr>
        <w:t>:</w:t>
      </w:r>
      <w:bookmarkEnd w:id="316"/>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غيره،في حديث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اشتهى الطعام،فأطعموه،فلربما فيه الشفاء</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مردّ ذلك إلى أن الجسد ربما يكون قد بدأ يشعر بما يحتاج إليه و يحاول التعويض عن النقص الّذي يعاني منه،و معنى ذلك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مقتضيات الصّحة و العافية قد بدأت تتغلب على عوامل المرض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تلبية حاجة الجسد هذه،و عدم منعه عما يتطلبه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إلى هذا يشير ما روي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جعت فكل،و إذا عطشت فاشرب،و إذا هاج بك البول فبل،و لا تجامع إلاّ من حاجة،و إذا نعست فنم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يكن لدى المريض إشتهاء إلى الطعام،فان اكراهه عليه لن يكون مفيدا كثيرا،ان لم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لربما يؤدي إلى مضاعفات غير 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نفسيا، و جسديا،و لاجل ذلك نجد بعض النصوص تقول</w:t>
      </w:r>
      <w:r>
        <w:rPr>
          <w:rFonts w:eastAsia="Amiri" w:cs="Amiri" w:ascii="Amiri" w:hAnsi="Amiri"/>
          <w:color w:val="111111"/>
          <w:sz w:val="28"/>
          <w:szCs w:val="28"/>
          <w:rtl w:val="true"/>
          <w:lang w:bidi="ar-SA"/>
        </w:rPr>
        <w:t>:</w:t>
      </w:r>
      <w:bookmarkStart w:id="317" w:name="pg6355_45130"/>
    </w:p>
    <w:p>
      <w:pPr>
        <w:pStyle w:val="BookText"/>
        <w:rPr/>
      </w:pPr>
      <w:bookmarkEnd w:id="317"/>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تكرهوا مرضاكم على الطعام،فان اللّه يطعمهم و يسقيهم</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المراد بأن اللّه يطعمهم و يسقيهم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يلطف بهم،و يكيّف أجسادهم بحيث تقل حاجتها إلى الطعام و الشراب،الّذي ربما لا يستطيع الجسد أن يتكيف معه،بملاحظة مضاعفات المرض الّتي تلم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على اللّه تعالى ببعيد</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2857040_237004111"/>
      <w:bookmarkStart w:id="319" w:name="_Toc117"/>
      <w:bookmarkEnd w:id="318"/>
      <w:r>
        <w:rPr>
          <w:rtl w:val="true"/>
        </w:rPr>
        <w:t>لا يكلف المريض المشي</w:t>
      </w:r>
      <w:r>
        <w:rPr>
          <w:rtl w:val="true"/>
        </w:rPr>
        <w:t>:</w:t>
      </w:r>
      <w:bookmarkEnd w:id="319"/>
    </w:p>
    <w:p>
      <w:pPr>
        <w:pStyle w:val="BookText"/>
        <w:rPr/>
      </w:pPr>
      <w:r>
        <w:rPr>
          <w:rFonts w:ascii="Amiri" w:hAnsi="Amiri" w:eastAsia="Amiri" w:cs="Amiri"/>
          <w:color w:val="111111"/>
          <w:sz w:val="28"/>
          <w:sz w:val="28"/>
          <w:szCs w:val="28"/>
          <w:rtl w:val="true"/>
          <w:lang w:bidi="ar-SA"/>
        </w:rPr>
        <w:t>و 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 للمريض نكس</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ذلك بملاحظة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الطاقة الّتي يفترض أن يصرفها البدن في التّغلب على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يصرفها في تكلف المشي،ان لم يصرف تكلّفه هذا أزيد من المعتاد،بملاحظة الحالة الخاصة الّتي يعاني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ينتكس المريض،و يعطي الفرصة ليتغلب عليه،و يفتك فيه من جديد</w:t>
      </w:r>
      <w:r>
        <w:rPr>
          <w:rFonts w:eastAsia="Amiri" w:cs="Amiri" w:ascii="Amiri" w:hAnsi="Amiri"/>
          <w:color w:val="111111"/>
          <w:sz w:val="28"/>
          <w:szCs w:val="28"/>
          <w:rtl w:val="true"/>
          <w:lang w:bidi="ar-SA"/>
        </w:rPr>
        <w:t>.</w:t>
      </w:r>
      <w:bookmarkStart w:id="320" w:name="pg6355_45131"/>
    </w:p>
    <w:p>
      <w:pPr>
        <w:pStyle w:val="Heading4"/>
        <w:numPr>
          <w:ilvl w:val="3"/>
          <w:numId w:val="1"/>
        </w:numPr>
        <w:rPr/>
      </w:pPr>
      <w:bookmarkStart w:id="321" w:name="__RefHeading___Toc2857042_237004111"/>
      <w:bookmarkStart w:id="322" w:name="_Toc118"/>
      <w:bookmarkEnd w:id="320"/>
      <w:bookmarkEnd w:id="321"/>
      <w:r>
        <w:rPr>
          <w:rtl w:val="true"/>
        </w:rPr>
        <w:t>حمل الأدوية في السفر</w:t>
      </w:r>
      <w:r>
        <w:rPr>
          <w:rtl w:val="true"/>
        </w:rPr>
        <w:t>:</w:t>
      </w:r>
      <w:bookmarkEnd w:id="322"/>
    </w:p>
    <w:p>
      <w:pPr>
        <w:pStyle w:val="BookText"/>
        <w:rPr/>
      </w:pPr>
      <w:r>
        <w:rPr>
          <w:rFonts w:ascii="Amiri" w:hAnsi="Amiri" w:eastAsia="Amiri" w:cs="Amiri"/>
          <w:color w:val="111111"/>
          <w:sz w:val="28"/>
          <w:sz w:val="28"/>
          <w:szCs w:val="28"/>
          <w:rtl w:val="true"/>
          <w:lang w:bidi="ar-SA"/>
        </w:rPr>
        <w:t>و الّذي يلاحظ الروايات الواردة في مجال الطب العام يجد انها لم تهمل أيا من الحالات الّتي يتعرض لها الإنسان عادة،و من جملتها حالة السفر، حيث امرت الرواية باستصحاب الادوية الّتي ربما يحتاج إليها للعوارض الّتي تترافق مع السفر عادة،و الّتي تنتج عن المتغيرات الّتي يتعرض لها الإنسان في مواجهة المناخات و الأجواء المختلفة،أو عن استخدامه لوسائل النقل المختلفة،هذا عدا عن ان بعض الأمراض لربما تظهر في بعض البلاد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هذا نجد لقمان ينصح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 معك الأدوية فتنتفع بها أنت و من معك</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دوار بطبه،قد احكم مراهمه،و أحمى مواسمه،يضع ذلك حيث الحاجة إليه،فتتبع بدوائه مواضع الغفلة،و مواطن الحيرة الخ</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الكلمة إرشارات لامور أخرى في هذا المجال تتضح بالتأمل</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2857044_237004111"/>
      <w:bookmarkStart w:id="324" w:name="_Toc119"/>
      <w:bookmarkEnd w:id="323"/>
      <w:r>
        <w:rPr>
          <w:rtl w:val="true"/>
        </w:rPr>
        <w:t>العلاج بما يخاف ضرره</w:t>
      </w:r>
      <w:r>
        <w:rPr>
          <w:rtl w:val="true"/>
        </w:rPr>
        <w:t>:</w:t>
      </w:r>
      <w:bookmarkEnd w:id="32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إذا كان الطبيب يرى ان الدواء الفلاني يفيد</w:t>
      </w:r>
      <w:bookmarkStart w:id="325" w:name="pg6355_45132"/>
    </w:p>
    <w:p>
      <w:pPr>
        <w:pStyle w:val="BookText"/>
        <w:rPr/>
      </w:pPr>
      <w:bookmarkEnd w:id="325"/>
      <w:r>
        <w:rPr>
          <w:rFonts w:ascii="Amiri" w:hAnsi="Amiri" w:eastAsia="Amiri" w:cs="Amiri"/>
          <w:color w:val="111111"/>
          <w:sz w:val="28"/>
          <w:sz w:val="28"/>
          <w:szCs w:val="28"/>
          <w:rtl w:val="true"/>
          <w:lang w:bidi="ar-SA"/>
        </w:rPr>
        <w:t>في دفع المرض و استئصاله لكنه يعلم ان له مضاعفات سيئة على المريض فان كانت هذه المضاعفات مما لا يتسامح العرف و لا الشرع بالإقدام عليها لم يجز له ذلك،و إلا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بالنسبة للمريض نفسه،فانه يجوز له تناول الدواء و ان كان يحتمل ضرره احتمالا لا يعتد به العرف و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إلى هذا ما عن الدعائم،عن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رخص في الكي فيما لا يتخوف فيه الهلاك و لا يكون فيه تشويه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يشرب الدّواء و ربما قتل،و ربما سلم،و ما يسلم منه أكثر،قال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الدواء،و أنزل الشفاء،و ما خلق اللّه داء إلاّ و جعل له دواء،فاشرب و سم اللّه تعالى</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يشرب الدواء،و يقطع العرق،و ربما انتفع به،و ربما قتله،قال يقطع و يشرب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هذا المعنى روايات اخرى أيضا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2857046_237004111"/>
      <w:bookmarkStart w:id="327" w:name="_Toc120"/>
      <w:bookmarkEnd w:id="326"/>
      <w:r>
        <w:rPr>
          <w:rtl w:val="true"/>
        </w:rPr>
        <w:t>حفظ الأسرار الطبية</w:t>
      </w:r>
      <w:r>
        <w:rPr>
          <w:rtl w:val="true"/>
        </w:rPr>
        <w:t>:</w:t>
      </w:r>
      <w:bookmarkEnd w:id="327"/>
    </w:p>
    <w:p>
      <w:pPr>
        <w:pStyle w:val="BookText"/>
        <w:rPr/>
      </w:pPr>
      <w:r>
        <w:rPr>
          <w:rFonts w:ascii="Amiri" w:hAnsi="Amiri" w:eastAsia="Amiri" w:cs="Amiri"/>
          <w:color w:val="111111"/>
          <w:sz w:val="28"/>
          <w:sz w:val="28"/>
          <w:szCs w:val="28"/>
          <w:rtl w:val="true"/>
          <w:lang w:bidi="ar-SA"/>
        </w:rPr>
        <w:t>سيأتي في بحث عيادة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أنه هل ينبغي للمريض كتمان مرضه أم لا؟و الّذي نريد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نشير إليه هنا هو كتمان الطبيب للأسرار الطبيّة،و لا بد من التكلم في ذلك من ناحيتين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و أن يحفظ الطبيب سر المريض فلا يبوح به لإحد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الشريعة المطهرة الحث على كتمان سر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وعد اللّه أن يجعل من يكتم سر أخيه المؤمن يستظل بظل عرش اللّه يوم القيامة،يوم لا ظل إلا ظله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 قال نعم،قالت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حيث تذهب،إنما هو إذاعة سره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إذا اطمأن المريض إلى ان سره محفوظ؛فانه يصير أكثر شجاعة على البوح للطبيب بكثير من الامور الّتي قد يكون لها أكبر الأثر،أو الأثر الكبير في معرفة حقيقة الداء،الأمر الّذي يسهل على الطبيب وصف المناسب و الناجع من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يمكن أن تصدر من المريض الكثير من الأمور الّتي يحب أن لا يعلمها منه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طبيعي 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 الشارع المريض بان لا يكتم الطبيب مرضه،لإن كتمانه إياه يجعل الطبيب غير قادر على فهم حقيقة ما يعاني منه مريضه من جهة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ان لم يكن ذلك سببا في ان يفهم غير ما هو الواقع؛فيصف له ليس فقط ما لا يجدي،بل و ما قد يضر بحالته و يكون له مضاعفات خطيرة جدا عليه من جهة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الجهة الأولى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مكنون دائه عجز طبيبه عن شفائه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شفاء لمن كتم طبيبه داءه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 إلى الجهة الثانية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الأطباء مرضه خان بدنه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جاء في القسم المنسوب إلى أبقراط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الأشياء الّتي اعانيها في أوقات علاج المرضى،و اسمعها في غير أوقات علاجهم في تصرف الناس في الأشياء،الّتي لا ينطق بها خارجا،فامسك عنها،وارى ان أمثالها لا ينطق به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الوصية المنسوبة لأبقراط أيضا أن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مشاركا للعليل مشفقا عليه،حافظا للاسرار،لأن كثيرا من المرضى يوقفونا على أمراض بهم لا يحبون ان يقف عليها غيرهم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الطبيب ان يحفظ أسرار المريض، و لا يفشيها،لا لأقاربه و لا لغيرهم ممن يتصل به،لأن كثيرا من المرضى يكتمون ما بهم عن أقرب الناس إليهم،حتى والديهم،و يبوحون به للطبيب كأوجاع الرحم و البواسير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الطبيب ان يحافظ على سر المريض أكثر من المريض نفسه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أسرار الطب عمن يمكن ان يسيء استعمالها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زكاة،و زكاة العلم ان يعلمه أهله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في معناه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العالم على علمه ان يبذله لمن يستحقه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متعددة يستفاد منها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ان من يسيء استعمال العلم ليس ممن يستحق العلم،و لا هو من أهله و لعل من أظهر مصاديق هؤلاء العدو الغاشم،فلا بد من الإحتياط منه و عدم اطلاعه لا على الأدوية و لا على أسرارها؛فعن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يستحى من الختم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فنفي التهمة،و الجوهر لنفاسته،و الدواء للاحتياط من العدو</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بالنسبة لغير العدو فقد قال علي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الطبيب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لهم الدواء الخطر،و لا يصفه لهم،و لا يدل المريض على أدوية كهذه، و لا يتكلم عنها أمامه،و لا يجوز لهم الادوية المسقطة للجنين،و لا يدل عليها أحدا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ذلك إلاّ لان الطب لم يكن إلاّ لخدمة الإنسانية،و التخفيف من آلامها،فإذا أسيء استعماله،و كان مضرا بالإنسان و بالإنسانية،فان الإنسانية تكون في غنى عنه،و ليست بحاجة إليه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القسم المنسوب إلى أبقراط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الأشياء الّتي تضر بهم، و تدني منهم بالجور عليهم فأمنع منها بحسب رأيي،و لا أعطي إذا طلب مني دواء قتالا،و لا أشير أيضا بمثل هذه المشورة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أيضا لا أرى ان أدنى</w:t>
      </w:r>
      <w:bookmarkStart w:id="328" w:name="pg6355_45136"/>
    </w:p>
    <w:p>
      <w:pPr>
        <w:pStyle w:val="BookText"/>
        <w:rPr/>
      </w:pPr>
      <w:bookmarkEnd w:id="328"/>
      <w:r>
        <w:rPr>
          <w:rFonts w:ascii="Amiri" w:hAnsi="Amiri" w:eastAsia="Amiri" w:cs="Amiri"/>
          <w:color w:val="111111"/>
          <w:sz w:val="28"/>
          <w:sz w:val="28"/>
          <w:szCs w:val="28"/>
          <w:rtl w:val="true"/>
          <w:lang w:bidi="ar-SA"/>
        </w:rPr>
        <w:t>من النسوة فرزجة تسقط الجنين</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2857048_237004111"/>
      <w:bookmarkStart w:id="330" w:name="_Toc121"/>
      <w:bookmarkEnd w:id="329"/>
      <w:r>
        <w:rPr>
          <w:rtl w:val="true"/>
        </w:rPr>
        <w:t>تحري الدقة في اجراء الفحوصات</w:t>
      </w:r>
      <w:r>
        <w:rPr>
          <w:rtl w:val="true"/>
        </w:rPr>
        <w:t>:</w:t>
      </w:r>
      <w:bookmarkEnd w:id="330"/>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على الطبيب ان يتحرى الدقة التامة في مجال إجرائه الفحوصات للمريض،فان ذلك بالإضافة إلى انه من مقتضيات الأمانة؛فانه مما تفرضه المشاعر الإنسانية النبيلة بالنسبة لهذا الإنسان الّذي سلم أمره إليه، و علق الكثير من آماله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 حينما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تقاس عين في يوم غيم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ما فيه إشارة إلى ذلك أيضا</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2857050_237004111"/>
      <w:bookmarkStart w:id="332" w:name="_Toc122"/>
      <w:bookmarkEnd w:id="331"/>
      <w:r>
        <w:rPr>
          <w:rtl w:val="true"/>
        </w:rPr>
        <w:t>الثقة بالعلاج</w:t>
      </w:r>
      <w:r>
        <w:rPr>
          <w:rtl w:val="true"/>
        </w:rPr>
        <w:t>-</w:t>
      </w:r>
      <w:r>
        <w:rPr>
          <w:rtl w:val="true"/>
        </w:rPr>
        <w:t>التشويه</w:t>
      </w:r>
      <w:r>
        <w:rPr>
          <w:rtl w:val="true"/>
        </w:rPr>
        <w:t>:</w:t>
      </w:r>
      <w:bookmarkEnd w:id="332"/>
    </w:p>
    <w:p>
      <w:pPr>
        <w:pStyle w:val="BookText"/>
        <w:rPr/>
      </w:pPr>
      <w:r>
        <w:rPr>
          <w:rFonts w:ascii="Amiri" w:hAnsi="Amiri" w:eastAsia="Amiri" w:cs="Amiri"/>
          <w:color w:val="111111"/>
          <w:sz w:val="28"/>
          <w:sz w:val="28"/>
          <w:szCs w:val="28"/>
          <w:rtl w:val="true"/>
          <w:lang w:bidi="ar-SA"/>
        </w:rPr>
        <w:t>و بعد فانه لم يرخص بالمعالجة بما يتخوف فيه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الإطمئنان لصلاحية العلاج،كما أن على الطبيب الحاذق أن يحافظ على سلامة المظهر لمريضه،فلا يستعمل علاجا يوجب تشويها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رخص في الكي فيما لا يتخوف منه الهلكة،و لا يكون فيه تشويه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2857052_237004111"/>
      <w:bookmarkStart w:id="334" w:name="_Toc123"/>
      <w:bookmarkEnd w:id="333"/>
      <w:r>
        <w:rPr>
          <w:rtl w:val="true"/>
        </w:rPr>
        <w:t>من مواصفات الطبيب الحاذق</w:t>
      </w:r>
      <w:r>
        <w:rPr>
          <w:rtl w:val="true"/>
        </w:rPr>
        <w:t>:</w:t>
      </w:r>
      <w:bookmarkEnd w:id="334"/>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البعض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المواصفات الّتي يفترض بالطبيب الحاذق أن يراعيها و يهتم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ما يشير إلى نقاط منها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أن نشير منها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 نوع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 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المزاج الطبيعي للبدن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المزاج الحادث على غير المجرى الطبيعي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عادات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حالة الجو الحاضرة و ما ينسجم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كونه في أي فصل من فصول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إمكان المعالجة لتلك العلة،أو تخفيفها،أم لا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بلد المريض و تربته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إمكان المعالجة بغير الدواء،كالحمية و الغذاء و الهواء، ثم بالادوية البسيطة،ثم بالمركب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الدواء المضاد لتلك العلة،ثم الموازنة بين قوته و قوة ذلك المرض،بالإضافة إلى قوة المريض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يربط المريض باللّه،و اعتباره القادر على شفائه،و توجيهه نحو تصفية النفس،و الإخلاص له تعالى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ما أردناه من كلامه،مع تصرف،و زيادة،و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w:t>
      </w:r>
      <w:bookmarkStart w:id="335" w:name="pg6355_45138"/>
    </w:p>
    <w:p>
      <w:pPr>
        <w:pStyle w:val="BookText"/>
        <w:rPr/>
      </w:pPr>
      <w:bookmarkEnd w:id="335"/>
      <w:r>
        <w:rPr>
          <w:rFonts w:ascii="Amiri" w:hAnsi="Amiri" w:eastAsia="Amiri" w:cs="Amiri"/>
          <w:color w:val="111111"/>
          <w:sz w:val="28"/>
          <w:sz w:val="28"/>
          <w:szCs w:val="28"/>
          <w:rtl w:val="true"/>
          <w:lang w:bidi="ar-SA"/>
        </w:rPr>
        <w:t>يمكن استخلاصه مما تقدم و من غيره من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يدخل في قواعد عامة صدرت عنهم صلوات اللّه و سلامه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2857054_237004111"/>
      <w:bookmarkStart w:id="337" w:name="_Toc124"/>
      <w:bookmarkEnd w:id="336"/>
      <w:r>
        <w:rPr>
          <w:rtl w:val="true"/>
        </w:rPr>
        <w:t>معالجة غير المسلم للمسلمين</w:t>
      </w:r>
      <w:r>
        <w:rPr>
          <w:rtl w:val="true"/>
        </w:rPr>
        <w:t>:</w:t>
      </w:r>
      <w:bookmarkEnd w:id="337"/>
    </w:p>
    <w:p>
      <w:pPr>
        <w:pStyle w:val="BookText"/>
        <w:rPr/>
      </w:pPr>
      <w:r>
        <w:rPr>
          <w:rFonts w:ascii="Amiri" w:hAnsi="Amiri" w:eastAsia="Amiri" w:cs="Amiri"/>
          <w:color w:val="111111"/>
          <w:sz w:val="28"/>
          <w:sz w:val="28"/>
          <w:szCs w:val="28"/>
          <w:rtl w:val="true"/>
          <w:lang w:bidi="ar-SA"/>
        </w:rPr>
        <w:t>و لم يمنع الإسلام من مداواة اليهودي و النصراني للمسلم،فقد 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يداويه النصراني و اليهودي،و يتخذ له الادوية،فقال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بذلك،إنما الشفاء بيد اللّه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احتجت إلى طبيب نصراني،أسلم عليه،و أدعو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نعم،انه لا ينفعه دعاؤك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داوى رجل يهودي بعض الناس على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من بطنه رجراجا،كما تقدم </w:t>
      </w:r>
      <w:r>
        <w:rPr>
          <w:rStyle w:val="FootnoteAnchor"/>
          <w:rtl w:val="true"/>
        </w:rPr>
        <w:footnoteReference w:id="326"/>
      </w:r>
      <w:r>
        <w:rPr>
          <w:rFonts w:ascii="Amiri" w:hAnsi="Amiri" w:eastAsia="Amiri" w:cs="Amiri"/>
          <w:color w:val="111111"/>
          <w:sz w:val="28"/>
          <w:sz w:val="28"/>
          <w:szCs w:val="28"/>
          <w:rtl w:val="true"/>
          <w:lang w:bidi="ar-SA"/>
        </w:rPr>
        <w:t>كما أن الحارث بن كلدة قد عالج بعض الصحابة بأمر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يصح ان الحارث قد أسلم،فراجع كتب تراجم الصّحابة،و المصادر المتقدمة في الفصل الأول من الكتاب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المعالجة بالطبيب الكتابي،و قدح العين عند نزول الماء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يدل بوضوح على أن الإسلام يهتم بالكفاءات أينما وجدت،و لأن ذلك لا يؤثر على عقيدة الإنسان المسلم،و لا في سلوكه،بل هو يساهم في إعادة السلامة و المعافاة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يمكّنه من العودة إلى مجال الحياة و النّشاط فيها،و خدمة نفسه و مجتمعه على مختلف الأصعدة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كان ذلك يوجب مودة لليهود و النصارى،و محبة لهم،تكون سببا في الانحراف عن الجادة المستقيمة،و الوقوع في مهاوي الجهل و الحيرة و الضياع</w:t>
      </w:r>
      <w:r>
        <w:rPr>
          <w:rFonts w:eastAsia="Amiri" w:cs="Amiri" w:ascii="Amiri" w:hAnsi="Amiri"/>
          <w:color w:val="111111"/>
          <w:sz w:val="28"/>
          <w:szCs w:val="28"/>
          <w:rtl w:val="true"/>
          <w:lang w:bidi="ar-SA"/>
        </w:rPr>
        <w:t>..</w:t>
      </w:r>
      <w:bookmarkStart w:id="338" w:name="pg6355_45141"/>
    </w:p>
    <w:p>
      <w:pPr>
        <w:pStyle w:val="Heading3"/>
        <w:numPr>
          <w:ilvl w:val="2"/>
          <w:numId w:val="1"/>
        </w:numPr>
        <w:rPr/>
      </w:pPr>
      <w:bookmarkStart w:id="339" w:name="__RefHeading___Toc2857056_237004111"/>
      <w:bookmarkStart w:id="340" w:name="_Toc125"/>
      <w:bookmarkEnd w:id="338"/>
      <w:bookmarkEnd w:id="339"/>
      <w:r>
        <w:rPr>
          <w:rtl w:val="true"/>
        </w:rPr>
        <w:t>الفصل الرابع</w:t>
      </w:r>
      <w:r>
        <w:rPr>
          <w:rtl w:val="true"/>
        </w:rPr>
        <w:t xml:space="preserve">: </w:t>
      </w:r>
      <w:r>
        <w:rPr>
          <w:rtl w:val="true"/>
        </w:rPr>
        <w:t>التمريض و المستشفى</w:t>
      </w:r>
      <w:bookmarkEnd w:id="34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1" w:name="__RefHeading___Toc2857058_237004111"/>
      <w:bookmarkStart w:id="342" w:name="_Toc126"/>
      <w:bookmarkEnd w:id="341"/>
      <w:r>
        <w:rPr>
          <w:rtl w:val="true"/>
        </w:rPr>
        <w:t>اشارة</w:t>
      </w:r>
      <w:bookmarkStart w:id="343" w:name="pg6355_45143"/>
      <w:bookmarkEnd w:id="342"/>
    </w:p>
    <w:p>
      <w:pPr>
        <w:pStyle w:val="Heading4"/>
        <w:numPr>
          <w:ilvl w:val="3"/>
          <w:numId w:val="1"/>
        </w:numPr>
        <w:rPr/>
      </w:pPr>
      <w:bookmarkStart w:id="344" w:name="__RefHeading___Toc2857060_237004111"/>
      <w:bookmarkStart w:id="345" w:name="_Toc127"/>
      <w:bookmarkEnd w:id="343"/>
      <w:bookmarkEnd w:id="344"/>
      <w:r>
        <w:rPr>
          <w:rtl w:val="true"/>
        </w:rPr>
        <w:t>بداية</w:t>
      </w:r>
      <w:r>
        <w:rPr>
          <w:rtl w:val="true"/>
        </w:rPr>
        <w:t>:</w:t>
      </w:r>
      <w:bookmarkEnd w:id="345"/>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حان الوقت لإعطاء لمحة سريعة عن المواصفات الّتي ينبغي توفرها في المستشفى من وجهة نظر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الإشارة إلى علاقة الممرض بالطبيب و بالمريض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محاولة التعرف على رأي الإسلام الصريح في تمريض و تطبيب الرّجل للمرأة و عكسه،و كذلك في تشريح الموتى،مع مراعاة الإختصار 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كل ذلك مما تمس إليه الحاجة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ما يلي من صفحات</w:t>
      </w:r>
      <w:r>
        <w:rPr>
          <w:rFonts w:eastAsia="Amiri" w:cs="Amiri" w:ascii="Amiri" w:hAnsi="Amiri"/>
          <w:color w:val="111111"/>
          <w:sz w:val="28"/>
          <w:szCs w:val="28"/>
          <w:rtl w:val="true"/>
          <w:lang w:bidi="ar-SA"/>
        </w:rPr>
        <w:t>...</w:t>
      </w:r>
      <w:bookmarkStart w:id="346" w:name="pg6355_45145"/>
    </w:p>
    <w:p>
      <w:pPr>
        <w:pStyle w:val="Heading4"/>
        <w:numPr>
          <w:ilvl w:val="3"/>
          <w:numId w:val="1"/>
        </w:numPr>
        <w:rPr/>
      </w:pPr>
      <w:bookmarkStart w:id="347" w:name="__RefHeading___Toc2857062_237004111"/>
      <w:bookmarkStart w:id="348" w:name="_Toc128"/>
      <w:bookmarkEnd w:id="346"/>
      <w:bookmarkEnd w:id="347"/>
      <w:r>
        <w:rPr>
          <w:rtl w:val="true"/>
        </w:rPr>
        <w:t>المستشفيات النموذجية</w:t>
      </w:r>
      <w:r>
        <w:rPr>
          <w:rtl w:val="true"/>
        </w:rPr>
        <w:t>:</w:t>
      </w:r>
      <w:bookmarkEnd w:id="348"/>
    </w:p>
    <w:p>
      <w:pPr>
        <w:pStyle w:val="Heading5"/>
        <w:numPr>
          <w:ilvl w:val="4"/>
          <w:numId w:val="1"/>
        </w:numPr>
        <w:rPr/>
      </w:pPr>
      <w:bookmarkStart w:id="349" w:name="__RefHeading___Toc2857064_237004111"/>
      <w:bookmarkStart w:id="350" w:name="_Toc129"/>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إذا كانت خدمة المريض،و القيام بشؤونه يوجبان الأجر الجميل،و الثواب الجزيل،حيث كان قريبا من اللّه،مستجاب الدعاء؛فلا بد و أن يكون في محيط يتناسب مع حالته المتميزة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الجهة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إذا كان المرض يجعل لدى المريض قابلية التفاعل ببعض التلوثات،و الأجواء الموبوءة،الأمر الّذي يحمل معه احتمالات مضاعفات غير مرغوب فيها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المحتم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المريض في محيط يتوفر فيه عنصر الوقاية الصحية؛و الابتعاد عن كل ما من شأنه أن يؤثر عكسيا،بشكل مباشر،أو غير مباشر على المستوى الصحي 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بحث الوقاية الصحيّة يعتبر من الموضوعات الإسلامية المتنوعة،و المتعددة الأبعاد،و ليست الإحاطة بها بالأمر السهل اليسير، و تحتاج إلى دراسة معمقة،و 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لا يسعنا في هذه العجالة إلاّ أن نكتفي هنا بالإشارة إلى بعض النقاط الّتي ترتبط بالحالة العامة في المستشفيات،و شؤونها و أوضاعها المختلفة،و بعض مواصفاتها،بشكل موجز</w:t>
      </w:r>
      <w:bookmarkStart w:id="351" w:name="pg6355_45146"/>
    </w:p>
    <w:p>
      <w:pPr>
        <w:pStyle w:val="BookText"/>
        <w:rPr/>
      </w:pPr>
      <w:bookmarkEnd w:id="351"/>
      <w:r>
        <w:rPr>
          <w:rFonts w:ascii="IRNazanin" w:hAnsi="IRNazanin" w:eastAsia="IRNazanin"/>
          <w:color w:val="111111"/>
          <w:sz w:val="28"/>
          <w:sz w:val="28"/>
          <w:szCs w:val="28"/>
          <w:rtl w:val="true"/>
          <w:lang w:bidi="fa-IR"/>
        </w:rPr>
        <w:t>و محدود؛فنقول</w:t>
      </w:r>
      <w:r>
        <w:rPr>
          <w:rFonts w:eastAsia="IRNazanin" w:cs="IRNazanin"/>
          <w:color w:val="111111"/>
          <w:sz w:val="28"/>
          <w:szCs w:val="28"/>
          <w:rtl w:val="true"/>
          <w:lang w:bidi="fa-IR"/>
        </w:rPr>
        <w:t>:..</w:t>
      </w:r>
    </w:p>
    <w:p>
      <w:pPr>
        <w:pStyle w:val="Heading5"/>
        <w:numPr>
          <w:ilvl w:val="4"/>
          <w:numId w:val="1"/>
        </w:numPr>
        <w:rPr/>
      </w:pPr>
      <w:bookmarkStart w:id="352" w:name="__RefHeading___Toc2857066_237004111"/>
      <w:bookmarkStart w:id="353" w:name="_Toc130"/>
      <w:bookmarkEnd w:id="352"/>
      <w:r>
        <w:rPr>
          <w:rtl w:val="true"/>
        </w:rPr>
        <w:t>مواصفات المستشفى الإسلامي</w:t>
      </w:r>
      <w:r>
        <w:rPr>
          <w:rtl w:val="true"/>
        </w:rPr>
        <w:t>:</w:t>
      </w:r>
      <w:bookmarkEnd w:id="353"/>
    </w:p>
    <w:p>
      <w:pPr>
        <w:pStyle w:val="BookText"/>
        <w:rPr/>
      </w:pPr>
      <w:r>
        <w:rPr>
          <w:rFonts w:ascii="IRNazanin" w:hAnsi="IRNazanin" w:eastAsia="IRNazanin"/>
          <w:color w:val="111111"/>
          <w:sz w:val="28"/>
          <w:sz w:val="28"/>
          <w:szCs w:val="28"/>
          <w:rtl w:val="true"/>
          <w:lang w:bidi="fa-IR"/>
        </w:rPr>
        <w:t>لقد ورد عن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لكثير من المواصفات المطلوب توفرها في محل السكنى و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نستطيع أن نفهم من التأمل في الحكمة في اعتبارها و مطلوبيتها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توفرها في المستشفى الّذي يعالج فيه المرضى أكثر ضرورة و إلحاحا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سنرى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نجمل هذه المواصفات الّتي يمكن استخلاصها من الروايات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بموقع المستشفى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بقعته حسنة اللون جيدة الموضع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الهواء طيبا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ثمة ماء غزير عذب،بحيث يقع النّظر عليه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في بقعة،تربتها لينة رخوة </w:t>
      </w:r>
      <w:r>
        <w:rPr>
          <w:rStyle w:val="FootnoteAnchor"/>
          <w:rtl w:val="true"/>
        </w:rPr>
        <w:footnoteReference w:id="331"/>
      </w:r>
      <w:r>
        <w:rPr>
          <w:rFonts w:ascii="Amiri" w:hAnsi="Amiri" w:eastAsia="Amiri" w:cs="Amiri"/>
          <w:color w:val="111111"/>
          <w:sz w:val="28"/>
          <w:sz w:val="28"/>
          <w:szCs w:val="28"/>
          <w:rtl w:val="true"/>
          <w:lang w:bidi="ar-SA"/>
        </w:rPr>
        <w:t>في مقابل الصلبة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كثير العشب و الاشجار،بحيث لا يقع النظر فيه إلاّ على الخضرة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في منخفض من الأرض،كواد،و نحوه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في المدينة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بعيدا عن أماكن الضوضاء و الضجة،كالشوارع المزدحمة و نحوها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جودة المنظر الطبيعي العام الّذي يشرف عليه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لزوم كون المحيط نقيا و سالما،فلا يكون في</w:t>
      </w:r>
    </w:p>
    <w:p>
      <w:pPr>
        <w:pStyle w:val="BookText"/>
        <w:rPr/>
      </w:pPr>
      <w:r>
        <w:rPr>
          <w:rFonts w:ascii="Amiri" w:hAnsi="Amiri" w:eastAsia="Amiri" w:cs="Amiri"/>
          <w:color w:val="111111"/>
          <w:sz w:val="28"/>
          <w:sz w:val="28"/>
          <w:szCs w:val="28"/>
          <w:rtl w:val="true"/>
          <w:lang w:bidi="ar-SA"/>
        </w:rPr>
        <w:t>مرعى و بي،و لا في مشرب دوي،أي فيه داء،كما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بهندسة البناء بصورة عامة؛و نشير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البناء حسنا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الهندسة جيدة،بحيث تقل العيوب فيه بصورة عامة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الغرف واسعة،و كذلك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الساحة</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ثمة تماثيل و صور لذوات الأرواح،حتّى و لو في السقوف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مريحا و هنيئا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منظر كل شيء فيه مريح و مقبول </w:t>
      </w:r>
      <w:r>
        <w:rPr>
          <w:rStyle w:val="FootnoteAnchor"/>
          <w:rtl w:val="true"/>
        </w:rPr>
        <w:footnoteReference w:id="343"/>
      </w:r>
      <w:r>
        <w:rPr>
          <w:rFonts w:ascii="Amiri" w:hAnsi="Amiri" w:eastAsia="Amiri" w:cs="Amiri"/>
          <w:color w:val="111111"/>
          <w:sz w:val="28"/>
          <w:sz w:val="28"/>
          <w:szCs w:val="28"/>
          <w:rtl w:val="true"/>
          <w:lang w:bidi="ar-SA"/>
        </w:rPr>
        <w:t>،لان ذلك يبعث البهجة و الارتياح في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فيه مسجد </w:t>
      </w:r>
      <w:r>
        <w:rPr>
          <w:rStyle w:val="FootnoteAnchor"/>
          <w:rtl w:val="true"/>
        </w:rPr>
        <w:footnoteReference w:id="344"/>
      </w:r>
      <w:r>
        <w:rPr>
          <w:rFonts w:ascii="Amiri" w:hAnsi="Amiri" w:eastAsia="Amiri" w:cs="Amiri"/>
          <w:color w:val="111111"/>
          <w:sz w:val="28"/>
          <w:sz w:val="28"/>
          <w:szCs w:val="28"/>
          <w:rtl w:val="true"/>
          <w:lang w:bidi="ar-SA"/>
        </w:rPr>
        <w:t xml:space="preserve">،و أن تكون بقعة المسجد سهلة الموطىء، طيبة الموقع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فيه 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أن يكون في أكناف الدار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فيه بيت خلاء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في أستر موضع من البناء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في مقابل الشمس و القمر،بحيث يستقبلهما المتخلي بفرجه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إلى جهة القبلة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تتسع الغرف لاكثر من سرير واحد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يتم الإستعمال للمبنى و لغرفه،إلاّ بعد تجصيصه،و بعد وضع الأبواب و الستائر للغرف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فيه آثار 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أولين دانشكاه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يزيد إرتفاع سقف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البناء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ثمانية أذرع </w:t>
      </w:r>
      <w:r>
        <w:rPr>
          <w:rStyle w:val="FootnoteAnchor"/>
          <w:rtl w:val="true"/>
        </w:rPr>
        <w:footnoteReference w:id="352"/>
      </w:r>
      <w:r>
        <w:rPr>
          <w:rFonts w:ascii="Amiri" w:hAnsi="Amiri" w:eastAsia="Amiri" w:cs="Amiri"/>
          <w:color w:val="111111"/>
          <w:sz w:val="28"/>
          <w:sz w:val="28"/>
          <w:szCs w:val="28"/>
          <w:rtl w:val="true"/>
          <w:lang w:bidi="ar-SA"/>
        </w:rPr>
        <w:t>،و لا يكون عدة طبقات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تكون الشرف و الميازيب ظاهرة إلى الطريق،فقد ورد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وسع الطريق الأعظم،و كسر كل جناح خارج في الطريق،و أبطل الكنف و الميازيب إلى الطرقات</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يأمر بالمثاعب و الكنف تقطع عن طريق المسلمين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المثعب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الميزاب،أو مسيل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الكنيف،</w:t>
      </w:r>
    </w:p>
    <w:p>
      <w:pPr>
        <w:pStyle w:val="BookText"/>
        <w:rPr/>
      </w:pPr>
      <w:r>
        <w:rPr>
          <w:rFonts w:ascii="Amiri" w:hAnsi="Amiri" w:eastAsia="Amiri" w:cs="Amiri"/>
          <w:color w:val="111111"/>
          <w:sz w:val="28"/>
          <w:sz w:val="28"/>
          <w:szCs w:val="28"/>
          <w:rtl w:val="true"/>
          <w:lang w:bidi="ar-SA"/>
        </w:rPr>
        <w:t>و هو السقيفة أو الظلة تكون فوق باب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بأوضاع المستشفى الدّاخلية،و نشير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الغرف حسنة الترتيب،من حيث وضع الوسائل المحتاج إليها فيها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نظافة كل ما يستعمله المريض من فراش،و لحاف و ثياب يلبسها و نحو ذلك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كنس الغرف و تنظيفها،سواء من الوسخ،أو من حوك العنكبوت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تبيت القمامة و التراب في الغرف خلف الباب مثلا،بل لا بد ان تخرج نهارا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تنظيف أفنية المستشفى،و كل ما يتصل به من ساحات و مرافق،بل</w:t>
      </w:r>
    </w:p>
    <w:p>
      <w:pPr>
        <w:pStyle w:val="BookText"/>
        <w:rPr/>
      </w:pPr>
      <w:r>
        <w:rPr>
          <w:rFonts w:ascii="Amiri" w:hAnsi="Amiri" w:eastAsia="Amiri" w:cs="Amiri"/>
          <w:color w:val="111111"/>
          <w:sz w:val="28"/>
          <w:sz w:val="28"/>
          <w:szCs w:val="28"/>
          <w:rtl w:val="true"/>
          <w:lang w:bidi="ar-SA"/>
        </w:rPr>
        <w:t xml:space="preserve">لقد اعتبر عدم نظافة الأفنية من التشبه باليهود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في السقوف صور،و لا يوضع في الغرف أي نوع من أنواع التّماثيل لذوات الأرواح،و 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الثياب المستعملة في المستشفى لينة،لانها تسمن البدن، و يفرح بها الجسم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في المستشفى روائح كريهة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الاسرة بحيث يكون المريض مستقبل القبلة،نائما كان أو مستيقظا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bookmarkStart w:id="354" w:name="pg6355_45153"/>
    </w:p>
    <w:p>
      <w:pPr>
        <w:pStyle w:val="BookText"/>
        <w:rPr/>
      </w:pPr>
      <w:bookmarkEnd w:id="35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لكل مريض منديل يختص به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في الغرفة نار مشبوبة؟حين نوم المريض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2857068_237004111"/>
      <w:bookmarkStart w:id="356" w:name="_Toc131"/>
      <w:bookmarkEnd w:id="355"/>
      <w:r>
        <w:rPr>
          <w:rtl w:val="true"/>
        </w:rPr>
        <w:t>أضواء على بعض ما تقدم</w:t>
      </w:r>
      <w:r>
        <w:rPr>
          <w:rtl w:val="true"/>
        </w:rPr>
        <w:t>:</w:t>
      </w:r>
      <w:bookmarkEnd w:id="356"/>
    </w:p>
    <w:p>
      <w:pPr>
        <w:pStyle w:val="BookText"/>
        <w:rPr/>
      </w:pPr>
      <w:r>
        <w:rPr>
          <w:rFonts w:ascii="Amiri" w:hAnsi="Amiri" w:eastAsia="Amiri" w:cs="Amiri"/>
          <w:color w:val="111111"/>
          <w:sz w:val="28"/>
          <w:sz w:val="28"/>
          <w:szCs w:val="28"/>
          <w:rtl w:val="true"/>
          <w:lang w:bidi="ar-SA"/>
        </w:rPr>
        <w:t>ان المحافظة على المريض،و ضمان عدم تعرضه لأية نكسة من أي نوع كانت،ثم تهيئة الأجواء الملائمة و المناسبة للاتجاه بالمريض نحو الصحة و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يكون سهلا و ميسورا كما ربما يبدو لأول وهلة،بل هو أمر صعب يحتاج إلى معاناة و إلى جد و عمل و مثابرة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مجال إعطاء لمحة عامة عن بعض المواصفات الّتي تقدمت،و الّتي ينبغي توفرها في المستشفيات من وجهة نظر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إلى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و أن يكون المستشفى في الموضع الّذي تشتد فيه حاجة الناس إليه،و يمكن أن نفهم هذا و رجحان تكثير المستشفيات أو الإستعاضة عنها بالمستوصفات العامة في الأماكن المختلفة،من الرواية المتقدمة في آخر الفصل السابق،و الّتي يأمر فيها لقمان إبنه،بحمل الأدوية معه في السفر، حتّى إذا احتاج أحد المسافرين إليها؛فانها تكون في متناول يده،الأمر الّذي يعكس مدى اهتمام الإسلام بصحة الناس و سلامتهم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يمكن أن نستفيد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يريد تعميم الطب، و تيسير الوصول إليه و الحصول عليه لكل أحد،في كل وقت،و دون مشقة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و أن نفهم من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الشارع يهتم في أن لا يكون في</w:t>
      </w:r>
    </w:p>
    <w:p>
      <w:pPr>
        <w:pStyle w:val="BookText"/>
        <w:rPr/>
      </w:pPr>
      <w:r>
        <w:rPr>
          <w:rFonts w:ascii="Amiri" w:hAnsi="Amiri" w:eastAsia="Amiri" w:cs="Amiri"/>
          <w:color w:val="111111"/>
          <w:sz w:val="28"/>
          <w:sz w:val="28"/>
          <w:szCs w:val="28"/>
          <w:rtl w:val="true"/>
          <w:lang w:bidi="ar-SA"/>
        </w:rPr>
        <w:t>المستشفيات أية تعقيدات إدارية تعيق المراجعين عن الوصول إلى الطبيب و إلى الدواء بالسرعة الممكنة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بعض ما تقدم و ما سيأتي يجعلنا نبادر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المستشفيات لا بد و أن تخلو من كل ما يوجب سخط اللّه سبحانه و تعالى، و الحرمان من رحمته و غفرانه،لأن المريض يعيش الحالة الّتي هي رحمة إلهية،و كرامة ربانية،و من موجبات زكاة النفس،و الطهارة من الذنوب،كما صرحت به الروايات الكثيرة الّتي لا مجال لنقلها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الناحية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الناحية الإيجابية فانه لا بد و أن تتوفر في هذه المستشفيات حالة روحية تنسجم مع ما أخبر عنه المعصومون بالنسبة لدرجات القرب،و الرحمة و الغفران للمريض،و لكل من يقوم بخدمته،أو يسعى لعيادته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سنشير إليه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توفير عنصر الهدوء في المستشفيات،فلا ضجة،و لا ضوضاء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يستدعي إضجار المريض،و إزعاجه و تبرمه،و هو من أحوج الناس إلى الراحة و الطمأنينة،هذا بالإضافة إلى وجوب توفر عنصر الرحمة له،و اللطف به،فلا يصح إثارة عواطفه و لا إغضابه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الحاج،و الغازي،و المريض؛فلا تغيظوه،و لا تضجروه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تزجروه</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و قد ورد في القرآن الكريم الأمر بغض الصوت على لسان لقمان في نصائحه لإبنه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اغْضُضْ مِنْ صَوْتِكَ،إِنَّ أَنْكَرَ الْأَصْواتِ لَصَوْتُ الْحَمِيرِ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نعى القرآن أيضا على الّذين يرفعون أصواتهم فوق صوت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يستفاد هذا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حسن غض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آيات أخرى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الدكتور پاك نجادر 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أثبتت التجارب على الحيوان أن الضجيج يزيد من حساسيتها تجاه الميكروب،و يوجب مرض الكلى،و قرحة المعدة،بل يوجب الموت العاجل سواء بالنسبة للإنسان أو بالنسبة لغيره</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لدى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السبب في ازدياد تناول الأقراص المهدئة للأعصاب هو الضجيج الناشىء عن الكثافة السكانية،و بالخصوص؛ فان وجود العمارات الشاهقة،و ناطحات السحاب له أثر حتمي في تحطيم الأعصاب</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الدكتور 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 السكنى في الطبقات العليا من البنايات لها مدخلية فيما يعانيه الساكن من غم و يأس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يعيشون في غرف لا منافذ لها،و لا يتصلون بالفضاء الخارجي إلا قليلا،فانهم يرتكبون خطأ أكبر</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يوضح عدم صحة كون المستشفى مؤلفا من طبقات عديدة؛فان ذلك يضر بحالة المريض،كما يضر من نواح أخرى لا مجال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نهى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رفع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بنى الرجل فوق</w:t>
      </w:r>
    </w:p>
    <w:p>
      <w:pPr>
        <w:pStyle w:val="BookText"/>
        <w:rPr/>
      </w:pPr>
      <w:r>
        <w:rPr>
          <w:rFonts w:ascii="Amiri" w:hAnsi="Amiri" w:eastAsia="Amiri" w:cs="Amiri"/>
          <w:color w:val="111111"/>
          <w:sz w:val="28"/>
          <w:sz w:val="28"/>
          <w:szCs w:val="28"/>
          <w:rtl w:val="true"/>
          <w:lang w:bidi="ar-SA"/>
        </w:rPr>
        <w:t>ثمانية أذرع نودي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أفسق الفاسقين أين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بمعناه غيره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ذلك يوضح ضرورة بعد المستشفى عن الأماكن،و الشوارع المزدحمة بالناس و بالسيارات،حيث العجيج و الضجيج،و يؤكد على لزوم كونه في مكان مطمئن و هادىء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لا يمكن السماح بأي نوع من أنواع الضّجيج في داخل المستشفى،و لا سيّما في أوقات نوم المرضى،فان النّوم راحة الجسد </w:t>
      </w:r>
      <w:r>
        <w:rPr>
          <w:rStyle w:val="FootnoteAnchor"/>
          <w:rtl w:val="true"/>
        </w:rPr>
        <w:footnoteReference w:id="371"/>
      </w:r>
      <w:r>
        <w:rPr>
          <w:rFonts w:ascii="Amiri" w:hAnsi="Amiri" w:eastAsia="Amiri" w:cs="Amiri"/>
          <w:color w:val="111111"/>
          <w:sz w:val="28"/>
          <w:sz w:val="28"/>
          <w:szCs w:val="28"/>
          <w:rtl w:val="true"/>
          <w:lang w:bidi="ar-SA"/>
        </w:rPr>
        <w:t>فلا بد من تمكين الجسد من التمتع بهذا القسط من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و أن تكون غرف المستشفى بحيث تتسع لاكثر من سرير واحد، و ذلك لورود النهي الأكيد عن نوم الإنسان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و أن يتأكد ذلك النهي بالنسبة إلى المريض الّذي يتعرض لحالات طارئة،بسبب مضاعفات المرض غير المتوقعة في أحيان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يحتم وجود آخرين معه من المرضى أنفسهم،حيث لا يمكن السماح للأصحاء بالتّواجد معه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الرّاحة النفسية للمريض تحتم سعة غرفته،وسعة السّاحة الّتي يشرف عليها،هذا عدا عن أن الحث على عيادة المريض يفرض أن تكون الغرف بحيث تتسع لاستقبال زائريه،من دون أن يضر ذلك بحالته،أو يؤدي إلى إضجاره و إزعاجه بأي نحو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بد للمريض من أن يشرف على فضاء أرحب،و تكون السّاحة الخارجية للمستشفى قادرة على تأمين ذلك بالإضافة إلى قدرتها على تأمين الإحتياجات الطبيعية لمؤسسة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تهتم كثيرا بالتّأكيد على لزوم السعة في المنزل،و في السّاحة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رسم أوقات للعيادة،بحيث تكون في كل ثلاثة أيام مرة،</w:t>
      </w:r>
    </w:p>
    <w:p>
      <w:pPr>
        <w:pStyle w:val="BookText"/>
        <w:rPr/>
      </w:pPr>
      <w:r>
        <w:rPr>
          <w:rFonts w:ascii="Amiri" w:hAnsi="Amiri" w:eastAsia="Amiri" w:cs="Amiri"/>
          <w:color w:val="111111"/>
          <w:sz w:val="28"/>
          <w:sz w:val="28"/>
          <w:szCs w:val="28"/>
          <w:rtl w:val="true"/>
          <w:lang w:bidi="ar-SA"/>
        </w:rPr>
        <w:t>مع مراعاة عدم إطالة فترتها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سنشير إلى الروايات المرتبطة بذلك في الفصل الآتي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الروايات التأكيد الشديد على النّظافة، و اعتبرت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يكره من عباده القاذورة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غسل الثياب يذهب بالهم و الحزن </w:t>
      </w:r>
      <w:r>
        <w:rPr>
          <w:rStyle w:val="FootnoteAnchor"/>
          <w:rtl w:val="true"/>
        </w:rPr>
        <w:footnoteReference w:id="372"/>
      </w: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نظف ثوبه قل همه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سيء الأثر و العاقبة على المريض؛ إذ أن الهم نصف الهرم،كما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 همّه سقم بدنه</w:t>
      </w:r>
      <w:r>
        <w:rPr>
          <w:rFonts w:eastAsia="IRNazanin" w:cs="IRNazanin"/>
          <w:color w:val="111111"/>
          <w:sz w:val="28"/>
          <w:szCs w:val="28"/>
          <w:rtl w:val="true"/>
          <w:lang w:bidi="fa-IR"/>
        </w:rPr>
        <w:t xml:space="preserve">»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الهم يورث الهرم</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أثبتت البحوث العلميّة صحة هذا الأمر،فان الهم يرهق الأعصاب و يترك أثرا كبيرا على نشاط الجسم و حيويته،و استمرار ذلك يؤدي إلى السقم و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ذلك موكول إلى أهل الإختصاص في محله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لنظافة الغرفة،و جميع ما فيها من وسائل،و عدم إبقاء القمامة فيها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نظافة السّاحات و الأفنية و المرافق،فقد ورد التأكيد عليها في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بيت السكنى،و واضح أن تأكد ذلك بالنسبة للمستشفيات و المستوصفات أكثر وضوحا،ما دام أن ذلك يمس سلامة</w:t>
      </w:r>
    </w:p>
    <w:p>
      <w:pPr>
        <w:pStyle w:val="BookText"/>
        <w:rPr/>
      </w:pPr>
      <w:r>
        <w:rPr>
          <w:rFonts w:ascii="Amiri" w:hAnsi="Amiri" w:eastAsia="Amiri" w:cs="Amiri"/>
          <w:color w:val="111111"/>
          <w:sz w:val="28"/>
          <w:sz w:val="28"/>
          <w:szCs w:val="28"/>
          <w:rtl w:val="true"/>
          <w:lang w:bidi="ar-SA"/>
        </w:rPr>
        <w:t>المريض النفسية،هذا عدا عما له من آثار جسدية أيضا بملاحظة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التساهل و الإهمال في هذا الأمر لربما يكون له مضاعفات لا تحمد عقباها بالنسبة للمرضى الّذين يفترض الإهتمام بمعالجتهم،و بابعاد كل ما يمكن أن يحمل ميكروبا عنهم،لا بزيادة مشاكلهم،و متاعبهم و آلامهم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إذا كانت النار المتوقدة في الغرفة تساهم في تقليل كمية الأوكسيجين فيها،فان من الطبيعي أن يترك ذلك أثرا على تنفس المريض،حيث تقل كمية الأوكسيجين الّتي تصل إلى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يترك ذلك أثرا سيئا على الحالة الصحيّة العامة للمريض،و يحدث له مشاكل و مضاعفات جديدة،كان في غنى عنها،و لعل هذا هو بعض السر في نهيهم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النوم في الغرفة الّتي فيها نار مشبوبة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بالنسبة لكون المكان كثير العشب و الشجر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هذا كثير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يعطي حقيقة القيمة الّتي يعطيها الإسلام للشجرة حتّى ليهتم بتعويد النّاس على المحافظة على الشجر و الزرع و لو عن طريق وضع العقاب على المخالفة في ذلك،و حتّى في حال الحرب مع العدو</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الأمر فيه واضح؛فعدا عن أن النظر إلى الخضرة من شأنه أن يبعث البهجة و الإرتياح في</w:t>
      </w:r>
      <w:bookmarkStart w:id="357" w:name="pg6355_45159"/>
    </w:p>
    <w:p>
      <w:pPr>
        <w:pStyle w:val="BookText"/>
        <w:rPr/>
      </w:pPr>
      <w:bookmarkEnd w:id="357"/>
      <w:r>
        <w:rPr>
          <w:rFonts w:ascii="Amiri" w:hAnsi="Amiri" w:eastAsia="Amiri" w:cs="Amiri"/>
          <w:color w:val="111111"/>
          <w:sz w:val="28"/>
          <w:sz w:val="28"/>
          <w:szCs w:val="28"/>
          <w:rtl w:val="true"/>
          <w:lang w:bidi="ar-SA"/>
        </w:rPr>
        <w:t>النفس،و يجلو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هذه الأشجار و الأعشاب بالذات هي الّتي تجعل الهواء طريا و صافيا،بالإضافة إلى أنها تغنيه بمادة الأوكسيجين الّتي تفرزها، و الّتي هي بمثابة الغذاء للجسم،و تصل إليه عن طريق التنفس و عن طريق خلايا الجسم الظاهرة،الّتي اهتم الإسلام بالمحافظة على قدرتها على القيام بوظيفتها عن طريق الأمر بالنظافة و الغسل،و غير ذلك من أمور ضرورية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وضع الأسرة في المستشفى،بحيث يكون المريض مستقبلا للقبلة في مجلسه و في حال 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هام أيضا؛حيث ان ذلك يمكّن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ملاحظة بعض التوازنات بالنسبة للدورة الدموية و للجاذبية و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يحتفظ بذرات الحديد المتواجدة فيه في حالة متوازنة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شرح ذلك المرحوم الشهيد الدكتور پاك نجاد في كتابه أولين دانشكاه و آخرين پيامبر،فراجع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حسبنا ما ذكرناه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استقصاء الكلام في تلك الخصوصيات يحتاج إلى وقت طويل و تأليف مستقل،و غرضنا هنا هو الإشارة إلى بعض ذلك،لا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للتوسع مجال آخر</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2857070_237004111"/>
      <w:bookmarkStart w:id="359" w:name="_Toc132"/>
      <w:bookmarkEnd w:id="358"/>
      <w:r>
        <w:rPr>
          <w:rtl w:val="true"/>
        </w:rPr>
        <w:t>علاقة الطبيب بالممرض</w:t>
      </w:r>
      <w:r>
        <w:rPr>
          <w:rtl w:val="true"/>
        </w:rPr>
        <w:t>:</w:t>
      </w:r>
      <w:bookmarkEnd w:id="359"/>
    </w:p>
    <w:p>
      <w:pPr>
        <w:pStyle w:val="BookText"/>
        <w:rPr/>
      </w:pPr>
      <w:r>
        <w:rPr>
          <w:rFonts w:ascii="Amiri" w:hAnsi="Amiri" w:eastAsia="Amiri" w:cs="Amiri"/>
          <w:color w:val="111111"/>
          <w:sz w:val="28"/>
          <w:sz w:val="28"/>
          <w:szCs w:val="28"/>
          <w:rtl w:val="true"/>
          <w:lang w:bidi="ar-SA"/>
        </w:rPr>
        <w:t>و أما عن العلاقة الممرض و الطبيب،فيجب أن تحكمها الرّوح الإسلاميّة و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الطبيب أن لا يرهق الممرض،و يجعله يتضايق نفسيا،لان ذلك يمكن أن يؤثر على معاملته و أخلاقياته مع المريض،و بالتّالي على مستوى خدمته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نوعيتها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على الممرض أن يحترم الطبيب،و يسارع إلى تلبية طلباته؛</w:t>
      </w:r>
      <w:bookmarkStart w:id="360" w:name="pg6355_45160"/>
    </w:p>
    <w:p>
      <w:pPr>
        <w:pStyle w:val="BookText"/>
        <w:rPr/>
      </w:pPr>
      <w:bookmarkEnd w:id="360"/>
      <w:r>
        <w:rPr>
          <w:rFonts w:ascii="Amiri" w:hAnsi="Amiri" w:eastAsia="Amiri" w:cs="Amiri"/>
          <w:color w:val="111111"/>
          <w:sz w:val="28"/>
          <w:sz w:val="28"/>
          <w:szCs w:val="28"/>
          <w:rtl w:val="true"/>
          <w:lang w:bidi="ar-SA"/>
        </w:rPr>
        <w:t>لانها إنّما تكون من أجل المريض و في سبيله،و ليست طلبات شخصية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كل من الطبيب و الممرض يسعيان إلى هدف واحد،و هو إنقاذ المريض،و التخفيف من آلامه،ثم الحصول عن طريق ذلك على رضا اللّه سبحانه؛فلما ذا لا يتعاونان على الوصول إلى ذلك الهدف،الّذي يرضي اللّه، و الضمير،و الوجدان الإنساني؟</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857072_237004111"/>
      <w:bookmarkStart w:id="362" w:name="_Toc133"/>
      <w:bookmarkEnd w:id="361"/>
      <w:r>
        <w:rPr>
          <w:rtl w:val="true"/>
        </w:rPr>
        <w:t>الممرض في المستشفى</w:t>
      </w:r>
      <w:r>
        <w:rPr>
          <w:rtl w:val="true"/>
        </w:rPr>
        <w:t>:</w:t>
      </w:r>
      <w:bookmarkEnd w:id="362"/>
    </w:p>
    <w:p>
      <w:pPr>
        <w:pStyle w:val="BookText"/>
        <w:rPr/>
      </w:pPr>
      <w:r>
        <w:rPr>
          <w:rFonts w:ascii="Amiri" w:hAnsi="Amiri" w:eastAsia="Amiri" w:cs="Amiri"/>
          <w:color w:val="111111"/>
          <w:sz w:val="28"/>
          <w:sz w:val="28"/>
          <w:szCs w:val="28"/>
          <w:rtl w:val="true"/>
          <w:lang w:bidi="ar-SA"/>
        </w:rPr>
        <w:t>و بعد كل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العلاقة بين الممرض و المريض تصبح واضحة،و كذا السلوك العام للممرض في مختلف أحواله و مواقفه؛فان كل ذلك يجب أن يكون إسلاميا بكل ما لهذه الكلمة من معنى؛و ما ذلك إلاّ لان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اللّه،و من رحمته و غفرانه،و هو مستجاب الدعوة،و ليس مرضه إلا كرامة ربانية،و رحمة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اننا بملاحظة ما تقدم و غيره نستطيع أن نشير إلى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الممرض أن لا يزعج المريض و لا يغيظه،بل يحافظ على مشاعره،و يهتم براحته النفسية بكل ما أوتي من قوة و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يحق له أن يزجره أو ينتهره بأي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عليه أن لا يضجره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عملا بقول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تزعجوه و لا تضجروه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تزجروه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 الأصم من غير تضجر صدقة هنيئة</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يتأكد بالنسبة إلى الممرض الّذي ربما ينفد صبره أحيانا،بسبب المتاعب الّتي يتعرض لها في عمله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ما تفرضه الأخلاق الإنسانية الفاضلة،و التعاليم الإلهية</w:t>
      </w:r>
    </w:p>
    <w:p>
      <w:pPr>
        <w:pStyle w:val="BookText"/>
        <w:rPr/>
      </w:pPr>
      <w:r>
        <w:rPr>
          <w:rFonts w:ascii="Amiri" w:hAnsi="Amiri" w:eastAsia="Amiri" w:cs="Amiri"/>
          <w:color w:val="111111"/>
          <w:sz w:val="28"/>
          <w:sz w:val="28"/>
          <w:szCs w:val="28"/>
          <w:rtl w:val="true"/>
          <w:lang w:bidi="ar-SA"/>
        </w:rPr>
        <w:t>الكريمة السامية،و تضافرت عليه النصوص و الآثار بالنسبة لغير المريض أيضا، فكيف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هكذا الحال بالنسبة إلى غير ذلك من أخلاق إسلامية و إنسانية، يفترض في كل مسلم أن يتحلى بها،و يعامل إخوانه المؤمنين على أساسها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ثمة تمييز بين الغني و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قبول المستشفى لهما،أم في العناية و الخدمات الّتي يفترض بالمستشفى و الممرض ان يقدمها لكل منهما،و قد تقدم ما يشير إلى ذلك في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الممرض نظيفا حسن المظهر،بالإضافة إلى الإهتمام البالغ بالنظافة سواء بالنسبة للمريض،أو المستشفى بصورة عامة،ثم تصريفه لجميع الشّؤون المطلوبة منه،و الّتي يحتاج المستشفى إلى تصريفها بالسرعة الممكنة،و الإتقان و الجد اللازمين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بد للذين يشرفون على المريض من أن لا يديموا النّظر إليه، و أن لا يسمعوه الإستعاذة من البلاء فان ذلك يجعله يلتفت إلى نفسه،و ما حاق بها من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إذا كان مبتلى بعاهة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أن هذا النظر إليه إنّما هو ليتجلى للناظر ذلك النقص الّذي يحب هو إخفاءه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و أن يقايس هذا المبتلى بين النقص الّذي يحيق به،و بين كمال ذلك الناظر إليه،و هنا لا بد و أن يتملكه حزن عميق،و شعور قوي بالمرارة و الكآبة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علي لا يسمع المبتلى الإستعاذة من البلاء</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 المراد بمحمد بن علي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إلى أهل البلاء؛فان</w:t>
      </w:r>
    </w:p>
    <w:p>
      <w:pPr>
        <w:pStyle w:val="BookText"/>
        <w:rPr/>
      </w:pPr>
      <w:r>
        <w:rPr>
          <w:rFonts w:ascii="Amiri" w:hAnsi="Amiri" w:eastAsia="Amiri" w:cs="Amiri"/>
          <w:color w:val="111111"/>
          <w:sz w:val="28"/>
          <w:sz w:val="28"/>
          <w:szCs w:val="28"/>
          <w:rtl w:val="true"/>
          <w:lang w:bidi="ar-SA"/>
        </w:rPr>
        <w:t>ذلك يحزنهم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نص آخر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اقلّوا النظر إلى أهل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تديموا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حديث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تديموا النظر إلى المجذومين</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لا يختص بالمشرفين على شؤون المريض،بل يعم كل ناظر إليه من غيرهم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هؤلاء يتعرضون لهذا الأمر أكثر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توفر عنصر حسن القيام على المرضى،و حسن معاملتهم،كما أمر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 قنبرا،ثم الإهتمام بقضاء حوائجهم، فلا يكلفون القيام إليها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أعتل جعل في ثوب،و حمل لحاجته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المشي للمريض نكس،كما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المبادرة إلى قضاء حاجات المريض تستدعي حصول الرضا منه،و الدّعاء له منه،و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دعاء المريض مستجاب،كدعاء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عدا عن أن ذلك يوفر له الراحة و الطمأنينة النفسية،الأمر الّذي يجعله أقوى على مواجهة المرض الّذي يلم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المريض من أهل بيته؛فانه يكون أعظم قربة و أجرا عند اللّه</w:t>
      </w:r>
    </w:p>
    <w:p>
      <w:pPr>
        <w:pStyle w:val="BookText"/>
        <w:rPr/>
      </w:pPr>
      <w:r>
        <w:rPr>
          <w:rFonts w:ascii="IRNazanin" w:hAnsi="IRNazanin" w:eastAsia="IRNazanin"/>
          <w:color w:val="111111"/>
          <w:sz w:val="28"/>
          <w:sz w:val="28"/>
          <w:szCs w:val="28"/>
          <w:rtl w:val="true"/>
          <w:lang w:bidi="fa-IR"/>
        </w:rPr>
        <w:t>تعالى؛فعن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على مريض يوما و ليلة بعثه اللّه مع إبراهيم خليل الرحمن،فجاز على الصّراط كالبرق اللامع</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إبراهيم في تفسيره،في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 مِنَ الْمُحْسِنِينَ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يقوم على المريض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سعى لمريض في حاجة،قضاها،أو لم يقضها،خرج من ذنوبه كيوم ولدته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الأنصار،بأبي أنت و أمي يا رسول اللّه،فان كان المريض من أهل بيته،أو ليس ذلك أعظم أجرا إذا سعى في حاجة أهل بيته؟قال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المريض يصير حساسا جدا،نتيجة لإحساسه بالضعف،و بحاجته إلى الآخرين؛فيتأثر،و يشعر بالمرارة لاقل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النّاس الّذين يقومون عليه،إنّما يخدمونه و هم يرون فيه عبئا ثقيلا على كواهلهم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أولئك الّذين يكلفون بنظافته،و إبعاد القذارات عنه،فان إحساسهم بالتبرم و التضجر منه يزيد،و شعورهم بالقرف و الإشمئزاز من حالاته ينمو و يتعاظم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انفعالاتهم النفسية،تجاه معاناته للآلام و المصائب الّتي يرونها؛فمن يقوم على المريض يوما و ليلة؛فانه لا بد و أن</w:t>
      </w:r>
    </w:p>
    <w:p>
      <w:pPr>
        <w:pStyle w:val="BookText"/>
        <w:rPr/>
      </w:pPr>
      <w:r>
        <w:rPr>
          <w:rFonts w:ascii="Amiri" w:hAnsi="Amiri" w:eastAsia="Amiri" w:cs="Amiri"/>
          <w:color w:val="111111"/>
          <w:sz w:val="28"/>
          <w:sz w:val="28"/>
          <w:szCs w:val="28"/>
          <w:rtl w:val="true"/>
          <w:lang w:bidi="ar-SA"/>
        </w:rPr>
        <w:t>يتحمل و يصبر،و يكبت عواطفه،و يتحمل المشقات الرّوحية و الجسديه، فيكون كإبراهيم الخليل،الّذي كبت عواطفه و تحمل المحنة في ولده الذبيح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نص بالخصوص بالنسبة للسعي في قضاء حاجة الضرير؛فعن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كفى ضريرا حاجة من حوائج الدنيا،و مشى فيها حتّى يقضي اللّه له حاجته،أعطاه اللّه براءة من النفاق،و براءة من النار، و قضى له سبعين حاجة من حوائج الدّنيا،و لا يزال يخوض في رحمة اللّه حتّى يرجع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عن الرّوايات الكثيرة،الّتي تحث على قضاء حاجات المؤمنين و معونتهم،و تعد بالأجر الجزيل،و الثواب الجميل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فان ذلك هو ما تقتضيه الرّحمة الإنسانية،الّتي تنشأ عن رؤية عجز و ضعف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تنظروا في عيوب الناس كالارباب،و أنظروا في عيوبهم،كهيئة العبيد،إنما الناس رجلان،مبتلى،و معافى،فارحموا المبتلى؛و احمدوا اللّه على العافية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أن اللّه إنما يقبل الصلاة ممن يتواضع لعظمته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يكسو العاري،و يرحم المصاب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أن نشير أخيرا إلى أنه لا مانع من أن تمرض المرأة الحائض،</w:t>
      </w:r>
      <w:bookmarkStart w:id="363" w:name="pg6355_45165"/>
    </w:p>
    <w:p>
      <w:pPr>
        <w:pStyle w:val="BookText"/>
        <w:rPr/>
      </w:pPr>
      <w:bookmarkEnd w:id="363"/>
      <w:r>
        <w:rPr>
          <w:rFonts w:ascii="Amiri" w:hAnsi="Amiri" w:eastAsia="Amiri" w:cs="Amiri"/>
          <w:color w:val="111111"/>
          <w:sz w:val="28"/>
          <w:sz w:val="28"/>
          <w:szCs w:val="28"/>
          <w:rtl w:val="true"/>
          <w:lang w:bidi="ar-SA"/>
        </w:rPr>
        <w:t xml:space="preserve">المريض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ورد النهى عنه هو أن تحضره حال احتضاره لا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المحيط في المستشفيات و المستوصفات إنسانيا،و إسلاميا الهيا بكل ما لهذه الكلمة من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الإهتمام بالمحافظة على قواعد الشرع،و التوجيهات الواردة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بدقة و أمانة في مختلف المظاهر و المجالات</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857074_237004111"/>
      <w:bookmarkStart w:id="365" w:name="_Toc134"/>
      <w:bookmarkEnd w:id="364"/>
      <w:r>
        <w:rPr>
          <w:rtl w:val="true"/>
        </w:rPr>
        <w:t>تمريض و معالجة الرجل للمرأة و العكس</w:t>
      </w:r>
      <w:r>
        <w:rPr>
          <w:rtl w:val="true"/>
        </w:rPr>
        <w:t>:</w:t>
      </w:r>
      <w:bookmarkEnd w:id="365"/>
    </w:p>
    <w:p>
      <w:pPr>
        <w:pStyle w:val="Heading5"/>
        <w:numPr>
          <w:ilvl w:val="4"/>
          <w:numId w:val="1"/>
        </w:numPr>
        <w:rPr/>
      </w:pPr>
      <w:bookmarkStart w:id="366" w:name="__RefHeading___Toc2857076_237004111"/>
      <w:bookmarkStart w:id="367" w:name="_Toc135"/>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و يواجهنا هنا 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للرجل أن يتولى علاج،و تمريض المرأة؟و هل للمرأة ذلك بالنسبة للرجل أم لا،و إذا كان ذلك جائزا،فإلى أي مدى؟</w:t>
      </w:r>
    </w:p>
    <w:p>
      <w:pPr>
        <w:pStyle w:val="BookText"/>
        <w:rPr/>
      </w:pPr>
      <w:r>
        <w:rPr>
          <w:rFonts w:ascii="Amiri" w:hAnsi="Amiri" w:eastAsia="Amiri" w:cs="Amiri"/>
          <w:color w:val="111111"/>
          <w:sz w:val="28"/>
          <w:sz w:val="28"/>
          <w:szCs w:val="28"/>
          <w:rtl w:val="true"/>
          <w:lang w:bidi="ar-SA"/>
        </w:rPr>
        <w:t>و في مقام الإجابة على هذا السؤال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إذا راجعنا أحاديث جواز النظر لكل من الرجل و المرأة إلى الآخر،مع الآية الكريمة إلا مرة بغض البصر من قبل كل منهما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نخرج بنتيجة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إختلاط الرجال بالنساء و عكسه،فضلا عن المعالجة و التمريض بالنظر أو باللمس أمر مرجوح و مرغوب عنه شرعا،و لكن لا بد لنا هنا من التكلم في ناحيتين</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2857078_237004111"/>
      <w:bookmarkStart w:id="369" w:name="_Toc136"/>
      <w:bookmarkEnd w:id="368"/>
      <w:r>
        <w:rPr>
          <w:rtl w:val="true"/>
        </w:rPr>
        <w:t>الأولى</w:t>
      </w:r>
      <w:r>
        <w:rPr>
          <w:rtl w:val="true"/>
        </w:rPr>
        <w:t>:</w:t>
      </w:r>
      <w:r>
        <w:rPr>
          <w:rtl w:val="true"/>
        </w:rPr>
        <w:t>في مداواة المرأة للرجل</w:t>
      </w:r>
      <w:r>
        <w:rPr>
          <w:rtl w:val="true"/>
        </w:rPr>
        <w:t>.</w:t>
      </w:r>
      <w:r>
        <w:rPr>
          <w:rtl w:val="true"/>
        </w:rPr>
        <w:t>و نشير إلى</w:t>
      </w:r>
      <w:r>
        <w:rPr>
          <w:rtl w:val="true"/>
        </w:rPr>
        <w:t>:</w:t>
      </w:r>
      <w:bookmarkEnd w:id="36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نجد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عددا من النساء كن يداوين المرضى و الجرحى،كما سنرى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بأصل فخذه،أو اليته الجرح،هل يصلح للمرأة أن تنظر إليه،أو تداويه؟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عورة فلا بأس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 بالمعنى الأخص،لا ما كان عورة بالنسبة إلى الجنس الآخر،كما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تقدمت الرواية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تقعد عند رأس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 الموت؟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تمرضه؛فإذا خافوا عليه،و قرب ذلك؛فلتنح عنه و عن قربه؛فان الملائكة تتأذى بذلك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هي 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 وجود علي بن أبي حمزة في سندها؛ لاننا نطمئن إلى أن الشيعة ما كانوا يروون عنه إلا أيام استقامته،أما بعد انحرافه و وقفه؛فقد كان الواقفة عند الشيعة منبوذين مبعدين كالكلاب الممطورة على حد بعض التعابير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بحثنا هذا الموضوع في كتاب ولاية الفقيه في صحيحة عمر بن حنظلة،فليراجع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انصراف هاتين الروايتين إلى تمريض و مداواة النساء و المحارم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قبوله،لعدم الشّاهد على انصراف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في رواية علي بن جعفر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من حملها على صورة الضرورة،و أنه هو المنصرف منها،كما سيأتي في روايات معالجة الرجل للمرأة،على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الحكم الأوّلي المشترك بين الرجل و المرأة،و الثّابت بالآيات و الروايات، مطلق،و لم يفرق بين تطبيب الرجل للمرأة و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يؤيد هذا الإنصراف بأنه لو كان هناك طبيبان أحدهما إمرأة و أمامهما رجل مريض،فلو تولت المرأة معالجته فان الناس ينتقدون ذلك، و يستنكرونه و يستغربونه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يؤيد ذلك أيضا بالرواية الآتية في النظر إلى الخنثى،حيث وافق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على عدم جواز نظر المرأة للرجل و عكسه،و حكم بلزوم النظر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الإنصراف المذكور غير سليم عن المناقشة،فان التمثيل بالطبيبين الّذين أحدهما إمرأة لا يدل على ذلك،إذ من القريب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ذلك قد انغرس في أذهان الناس بسبب فتاوى العلماء على مر العصور،من دون أن يتصل بزمان المعصوم،فلا يكون ذلك كاشفا عن رأي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الخنثى،فان الرواية المذكورة ناظرة إلى صورة النظر إلى العورة منها،و كلامنا إنما هو في النظر إلى ما سوى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تلك الرواية لم ترد في بيان التكليف في مقام المعالجة أو التمريض،و إنما في مقام بيان الطريقة الّتي يتم بها التعرف على على حقيقة الخنثى لاجل الأرث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عدا عن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فاننا يمكن أن ندعي أن السيرة كانت قائمة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على تولي النساء معالجة و تمريض الرجال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كان لرفيده خيمة في المسجد تعالج فيها المرضى،و تداوي الجرحى،و لما جرح سعد بن معاذ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يجعل في خيمتها حتّى</w:t>
      </w:r>
    </w:p>
    <w:p>
      <w:pPr>
        <w:pStyle w:val="BookText"/>
        <w:rPr/>
      </w:pPr>
      <w:r>
        <w:rPr>
          <w:rFonts w:ascii="IRNazanin" w:hAnsi="IRNazanin" w:eastAsia="IRNazanin"/>
          <w:color w:val="111111"/>
          <w:sz w:val="28"/>
          <w:sz w:val="28"/>
          <w:szCs w:val="28"/>
          <w:rtl w:val="true"/>
          <w:lang w:bidi="fa-IR"/>
        </w:rPr>
        <w:t>يعوده،و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يعوده في الصباح و المساء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أنها كانت تداوي جرحى المسلمين يوم بني قريظة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كعيبة بنت سعيد الأسلمية كانت تكون لها خيمة في المسجد لمداواة المرضى و الجرحى،و كان سعد بن معاذ عندها تداوي جرحه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أخت رفيدة </w:t>
      </w:r>
      <w:r>
        <w:rPr>
          <w:rStyle w:val="FootnoteAnchor"/>
          <w:rtl w:val="true"/>
        </w:rPr>
        <w:footnoteReference w:id="394"/>
      </w:r>
      <w:r>
        <w:rPr>
          <w:rFonts w:ascii="Amiri" w:hAnsi="Amiri" w:eastAsia="Amiri" w:cs="Amiri"/>
          <w:color w:val="111111"/>
          <w:sz w:val="28"/>
          <w:sz w:val="28"/>
          <w:szCs w:val="28"/>
          <w:rtl w:val="true"/>
          <w:lang w:bidi="ar-SA"/>
        </w:rPr>
        <w:t>و لعل خيمتهما واحدة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ليلى الغفارية،و أم كبشة القضاعية،و أم سلمة، و معاذة الغفارية،و أم كلثوم بنت عقبة بن أبي معيط،و أم سليم،و ربيع بنت معوذ،و أم زياد الأشجعية في ست نسوة،و أم أيمن،و أم سنان الأسلمية،و أم عطية الأنصارية </w:t>
      </w:r>
      <w:r>
        <w:rPr>
          <w:rStyle w:val="FootnoteAnchor"/>
          <w:rtl w:val="true"/>
        </w:rPr>
        <w:footnoteReference w:id="395"/>
      </w:r>
      <w:r>
        <w:rPr>
          <w:rFonts w:ascii="IRNazanin" w:hAnsi="IRNazanin" w:eastAsia="IRNazanin"/>
          <w:color w:val="111111"/>
          <w:sz w:val="28"/>
          <w:sz w:val="28"/>
          <w:szCs w:val="28"/>
          <w:rtl w:val="true"/>
          <w:lang w:bidi="fa-IR"/>
        </w:rPr>
        <w:t>كن كلهن يخرجن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الغزوات لمداواة الجرحى،</w:t>
      </w:r>
    </w:p>
    <w:p>
      <w:pPr>
        <w:pStyle w:val="BookText"/>
        <w:rPr/>
      </w:pPr>
      <w:r>
        <w:rPr>
          <w:rFonts w:ascii="IRNazanin" w:hAnsi="IRNazanin" w:eastAsia="IRNazanin"/>
          <w:color w:val="111111"/>
          <w:sz w:val="28"/>
          <w:sz w:val="28"/>
          <w:szCs w:val="28"/>
          <w:rtl w:val="true"/>
          <w:lang w:bidi="fa-IR"/>
        </w:rPr>
        <w:t>و معالجة المرضى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أم عطية قد خرجت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سبع غزوات من أجل ذلك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امرأة أخرى خرجت معه في ست غزوات من أجل ذلك أيضا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يغزو بأم سليم و نسوة معها من الأنصار،يسقين الماء و يداوين الجرحى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ربيع بنت معوذ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نسقي و نداوي الجرحى،و نرد القتلى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حشرج إبن زياد الأشجعي،عن جدته أم أبيه،أنها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خرجت في خيبر مع خمس نسوة أخريات لاجل مداواة الجرحى و غير ذلك،فاسهم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تمرا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يغزو بنا نسوة من الأنصار نسقي و نداوي الجرحى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الزهري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النساء تشهدن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المشاهد،و يسقين</w:t>
      </w:r>
    </w:p>
    <w:p>
      <w:pPr>
        <w:pStyle w:val="BookText"/>
        <w:rPr/>
      </w:pPr>
      <w:r>
        <w:rPr>
          <w:rFonts w:ascii="Amiri" w:hAnsi="Amiri" w:eastAsia="Amiri" w:cs="Amiri"/>
          <w:color w:val="111111"/>
          <w:sz w:val="28"/>
          <w:sz w:val="28"/>
          <w:szCs w:val="28"/>
          <w:rtl w:val="true"/>
          <w:lang w:bidi="ar-SA"/>
        </w:rPr>
        <w:t xml:space="preserve">الماء و يداوين الجرحى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ذلك عن مالك في العتيبة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إبرهيم عن جهاد المرأة،فقال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يشهدن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،فيداوين الجرحى،و يسقين المقاتلة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كتب إبن عباس في جواب نجدة الحروري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إلي تسألني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يغزو بالنساء؟و قد كان يغزو بهن،فيداوين الجرحى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يوم عماس يقول المسعودي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المسلمون على قتلاهم،فأحرزوهم،و جعلوهم وراء ظهورهم،و كان النساء و الصبيان يدفنون الشهيد،و يحملون الرثيث إلى النّساء،و يعالجونهم من كلومهم الخ</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ذلك يكون مؤيدا لجريان السيرة على تمريض النساء للرجال،كما دلّ عليه خبر علي بن أبي حمزة،و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لكننا نجد في مقابل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الطبراني من أن إمرأة من عذرة إستأذنت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تخرج في جيش كذا و كذا،فلم يأذن 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اللّه،انه ليس أريد أن أقاتل،و إنّما أريد أن أداوي الجرحى و المرضى،أو أسقي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تكون سنة،و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فلانة خرجت لأذنت لك،و لكن إجلسي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روي بهذا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أم كبشة القضاعية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يأذن لأم ورقة الأنصارية بالغزو معه،لمداواة الجرحى،و تمريض المرضى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لا يضر في دلالة كل ما سبق،بل هو مؤيد له،لأنه قد علل منعه لها في الأولى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أن يكون ذلك سنّة،فهو لا يحب أن تجرى العادة على إخراجهن في الغزو كذلك،و لو لا ذلك لأذن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لأم ورقة،فانه لم يظهر لنا الوجه في منعها،و لعله لخصوصية ترتبط بها،لا لأجل أن ذلك غير جائز للنساء مطلقا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السيرة كانت جارية في زمن الرسول على تمريض النساء للرجال</w:t>
      </w:r>
      <w:r>
        <w:rPr>
          <w:rFonts w:eastAsia="Amiri" w:cs="Amiri" w:ascii="Amiri" w:hAnsi="Amiri"/>
          <w:color w:val="111111"/>
          <w:sz w:val="28"/>
          <w:szCs w:val="28"/>
          <w:rtl w:val="true"/>
          <w:lang w:bidi="ar-SA"/>
        </w:rPr>
        <w:t>..</w:t>
      </w:r>
      <w:bookmarkStart w:id="370" w:name="pg6355_45172"/>
    </w:p>
    <w:p>
      <w:pPr>
        <w:pStyle w:val="BookText"/>
        <w:rPr/>
      </w:pPr>
      <w:bookmarkEnd w:id="370"/>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السيرة هذه لم تثبت إلاّ من طرق غير الشيعة،فلا حجية فيها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يدعي اعراض المشهور عن خبري إبن أبي حمزة،و علي بن جعفر، و هو 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لضعف سندهما،و من ثم عدم الإقدام على الإفتاء بمضمونهما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حملهما على صورة الضرورة،و حمل ما تقدم نقله كله على هذه الصورة أيضا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لأجل هذا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الفتوى لا يفرقون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الرجل و المرأة في هذه المسألة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الحمل على الضرورة أو غيرها و ملاحظة ما يرمي إليه الشارع في تحديداته للعلاقات بين الرجل و المرأة يستدعي الإقتصار على العجائز منهن،كما هو واضح</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2857080_237004111"/>
      <w:bookmarkStart w:id="372" w:name="_Toc137"/>
      <w:bookmarkEnd w:id="371"/>
      <w:r>
        <w:rPr>
          <w:rtl w:val="true"/>
        </w:rPr>
        <w:t>الثانية</w:t>
      </w:r>
      <w:r>
        <w:rPr>
          <w:rtl w:val="true"/>
        </w:rPr>
        <w:t>:</w:t>
      </w:r>
      <w:r>
        <w:rPr>
          <w:rtl w:val="true"/>
        </w:rPr>
        <w:t>مداواة و تمريض الرجل للمرأة</w:t>
      </w:r>
      <w:r>
        <w:rPr>
          <w:rtl w:val="true"/>
        </w:rPr>
        <w:t>:</w:t>
      </w:r>
      <w:bookmarkEnd w:id="372"/>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جسد المرأة كله عورة بالنسبة إلى الرجل،و ان كان النظر إلى بعض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قبحا و مفسدة من النظر إلى البعض الآخر، كالذراع مثلا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معالجة المرأة تنحصر في النساء أمثالها،فيجوز للمرأة أن تعالج المرأة،لكن يحرم عليها النظر إلى الفرج،إلاّ في مقام الضرورة، فيقتصر منها على ما تندفع به،فان أمكن الإكتفاء بالنظر في المرآة،لم يجز التعدي إلى النظر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في رواية النظر إلى الخنثى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يمكن إلاّ بالنظر المباشر جاز بمقدار الضرورة،زمانا،و كيفية،و لا يجوز الرجوع إلى الرجال مع وجود المماثل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هذه الضرورة طلب</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داية الكوفة أن تنظر إلى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أبكر هي،أم ثيب </w:t>
      </w:r>
      <w:r>
        <w:rPr>
          <w:rStyle w:val="FootnoteAnchor"/>
          <w:rtl w:val="true"/>
        </w:rPr>
        <w:footnoteReference w:id="405"/>
      </w:r>
      <w:r>
        <w:rPr>
          <w:rFonts w:ascii="IRNazanin" w:hAnsi="IRNazanin" w:eastAsia="IRNazanin"/>
          <w:color w:val="111111"/>
          <w:sz w:val="28"/>
          <w:sz w:val="28"/>
          <w:szCs w:val="28"/>
          <w:rtl w:val="true"/>
          <w:lang w:bidi="fa-IR"/>
        </w:rPr>
        <w:t>،و روي مثله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إنّما يتم باللمس و هو لا يلازم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هناك ما يدل على قبول شهادة النساء فيما لا يحل للرجال النظر إليه، كالولادة و النكاح </w:t>
      </w:r>
      <w:r>
        <w:rPr>
          <w:rStyle w:val="FootnoteAnchor"/>
          <w:rtl w:val="true"/>
        </w:rPr>
        <w:footnoteReference w:id="407"/>
      </w:r>
      <w:r>
        <w:rPr>
          <w:rFonts w:ascii="Amiri" w:hAnsi="Amiri" w:eastAsia="Amiri" w:cs="Amiri"/>
          <w:color w:val="111111"/>
          <w:sz w:val="28"/>
          <w:sz w:val="28"/>
          <w:szCs w:val="28"/>
          <w:rtl w:val="true"/>
          <w:lang w:bidi="ar-SA"/>
        </w:rPr>
        <w:t>،فراجع أبواب الشهادات في كتب الحديث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أمكن الإكتفاء بالنظر لم يجز التعدي إلى اللمس المباشر،مع عدم إمكان كونه من وراء ثوب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عدم جواز مداواة الرجل للمرأة مع إمكان معالجة النساء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علي بن جعفر،أنه سأل أخاه عن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بها الجرح، في فخذها،أو عضدها،هل يصلح للرجل أن ينظر إليه،و يعالجه؟قال لا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أن يحجمها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لقد 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يحجم المرأة؟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يحسن يصف،فلا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كراهة أن يرى الصبي من المرأة المواضع الخفية إذا كان قد قارب البلوغ،و صار يحسن يصف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ناظر إلى الحجامة في موضع يمنع عنه حتّى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الأخبار الدالة على الجواز في حال الإضطرار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اضطرت المرأة إلى أن يتولى الرجل معالجتها جاز ذلك،و لكن بمقدار ما ترتفع به الضرورة،فقد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يموت في بطنها الولد،فيتخوف عليها؟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يدخل الرجل يده فيقطعه،و يخرجه،إذا لم ترفق بها النساء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المرأة تصيبها العلل في جسدها، أ يصلح أن يعالجها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اضطرت إلى ذلك فلا بأس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المسلمة،يصيبها البلاء في جسدها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كسر أو جرح،في مكان لا يصلح النظر إليه،فيكون الرجل أرفق بعلاجه من النساء أ يصلح له النظر إليها؟قال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اضطرت إليه فليعالجها إن شاءت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الشمردل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كنت أتطبب فما يحل لي،فإنني تأتيني الشابة؟قال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فصد العرق،و تحسيم الطعنة،إن اضطررت الخ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إبن إدريس في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المرأة علة في جسدها،و اضطرت إلى مداواة الرجال لها،كان جائزا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قدس سره في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الإسيتجار للختان،و خفض الجواري الخ</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قال في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يستثنى من عدم جواز النظر من الأجنبي و الأجنبية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المعالجة،و ما يتوقف عليه من معرفة نبض العروق،و الكسر،و الجرح،و الفصد،و الحجامة،و نحو ذلك،إذا لم يمكن بالمماثل،بل يجوز المس و اللمس حينئذ</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توقف العلاج على النظر دون اللمس،أو اللمس دون النّظر،يجب الإقتصار على ما اضطر إليه،فلا يجوز الآخر بجوازه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نائب الإمام السيد الخميني،دام عزه و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يستثنى من حرمة النظر و اللمس في الأجنبي و الأجنبية مقام المعالجة،إذ لم يمكن بالمماثل، كمعرفة النبض،إذ لم تمكن بآلة،نحو الدرجة،و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الفصد، و الحجامة،و جبر الكسر،و نحو ذلك،و مقام الضرورة،كما إذا توقف استنقاذه من الغرق على النظر و اللمس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اقتضت الضرورة،أو توقف العلاج على النظر دون اللمس،أو العكس اقتصر على مقدار الضرورة،فلا</w:t>
      </w:r>
      <w:bookmarkStart w:id="373" w:name="pg6355_45176"/>
    </w:p>
    <w:p>
      <w:pPr>
        <w:pStyle w:val="BookText"/>
        <w:rPr/>
      </w:pPr>
      <w:bookmarkEnd w:id="373"/>
      <w:r>
        <w:rPr>
          <w:rFonts w:ascii="Amiri" w:hAnsi="Amiri" w:eastAsia="Amiri" w:cs="Amiri"/>
          <w:color w:val="111111"/>
          <w:sz w:val="28"/>
          <w:sz w:val="28"/>
          <w:szCs w:val="28"/>
          <w:rtl w:val="true"/>
          <w:lang w:bidi="ar-SA"/>
        </w:rPr>
        <w:t>يجوز الآخر،و لا التعدي</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النظر إلى عورة غير المسلم و هم الّذين لا يهتمون عادة بالتستر، فيدخلون الحمامات بلا أزر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يفهم إجمالا أو أن ذلك هو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إشكال شرعي،كما نصت عليه الرواية المعتبرة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2857082_237004111"/>
      <w:bookmarkStart w:id="375" w:name="_Toc138"/>
      <w:bookmarkEnd w:id="374"/>
      <w:r>
        <w:rPr>
          <w:rtl w:val="true"/>
        </w:rPr>
        <w:t>النظر إلى الخنثى</w:t>
      </w:r>
      <w:r>
        <w:rPr>
          <w:rtl w:val="true"/>
        </w:rPr>
        <w:t>:</w:t>
      </w:r>
      <w:bookmarkEnd w:id="375"/>
    </w:p>
    <w:p>
      <w:pPr>
        <w:pStyle w:val="BookText"/>
        <w:rPr/>
      </w:pPr>
      <w:r>
        <w:rPr>
          <w:rFonts w:ascii="Amiri" w:hAnsi="Amiri" w:eastAsia="Amiri" w:cs="Amiri"/>
          <w:color w:val="111111"/>
          <w:sz w:val="28"/>
          <w:sz w:val="28"/>
          <w:szCs w:val="28"/>
          <w:rtl w:val="true"/>
          <w:lang w:bidi="ar-SA"/>
        </w:rPr>
        <w:t>و أما بالنسبة للنظر إلى الخنثى فانه ينبغي الإجتناب عن النظر المباشر إليها لكل من الرجل و المرأة احتياطا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أمكن معالجتها بواسطة المرآة تعين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إلى النظر إلى العورة؛مع عدم معرفة مماثلها،ليصار إليه،لا خفيّة المفسدة بالنسبة إلى نظر غير المماثل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سأل يحيى بن أكثم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الخنثى يورث من المبال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إليه؟،مع أنه عسى أن تكون إمرأة و قد نظر إليها الرجال،أو عسى أن يكون رجلا و قد نظر إليه النساء،و هذا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قول على حق،و ينظر قوم عدول؛يأخذ كل واحد منهم مرآة،و تقوم الخنثى خلفهم عريانة،فينظرون في المرايا فيرون الشبح فيحكمون عليه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2857084_237004111"/>
      <w:bookmarkStart w:id="377" w:name="_Toc139"/>
      <w:bookmarkEnd w:id="376"/>
      <w:r>
        <w:rPr>
          <w:rtl w:val="true"/>
        </w:rPr>
        <w:t>تشريح الموتى</w:t>
      </w:r>
      <w:r>
        <w:rPr>
          <w:rtl w:val="true"/>
        </w:rPr>
        <w:t>:</w:t>
      </w:r>
      <w:bookmarkEnd w:id="37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منع الإسلام من الإعتداء على جسد الميت المسلم،بقطع رأسه؛</w:t>
      </w:r>
    </w:p>
    <w:p>
      <w:pPr>
        <w:pStyle w:val="BookText"/>
        <w:rPr/>
      </w:pPr>
      <w:r>
        <w:rPr>
          <w:rFonts w:ascii="Amiri" w:hAnsi="Amiri" w:eastAsia="Amiri" w:cs="Amiri"/>
          <w:color w:val="111111"/>
          <w:sz w:val="28"/>
          <w:sz w:val="28"/>
          <w:szCs w:val="28"/>
          <w:rtl w:val="true"/>
          <w:lang w:bidi="ar-SA"/>
        </w:rPr>
        <w:t>أو كسر عظمه،أو شق بطنه إلى غير ذلك من أنحاء الإعتداء،و قرر الدية و الارش في ذلك،و اعتبر،أن حرمته ميتا كحرمته حيا،بل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بعض الروايات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ممارسة ما يسمى اليوم بالتشريح للميت،سواء أ كان لأجل التعلم،أو لأي سبب آخر،إلاّ إذا دعت الضرورة إلى ذلك؛فانها حينئذ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الروايات يمكن أن تكون ناظرة إلى التشريح،أو قطع العضو عدوانا و تشفيا،فلا تشمل التشريح لغرض عقلائي،كالتعلم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كلام لا يمكن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لأمرين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النصوص قد قررت الكفارة على من جرح ميتا خطأ،مع أنه لا عدوان فيه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وجود الغرض الثلاثي كاف هنا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التعليل بأن حرمته ميتا كحرمته حيا،لم يفصل فيه بين صورة التعليم و بين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يجوز ذلك لأجل التعليم في حياته،فكذا لا يجوز ذلك في حال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يجاب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الروايات ناظرة إلى الأعم الأغلب فلا يشمل التشريح الّذي هو فرد نادر أضف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التشريح لأجل التعليم لم يكن موجودا في زمان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عن اننا لا نسلم أن التشريح للتعليم فيه هتك حرمة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الإستدلال على حرمة التشريح بأحاديث النهي عن المثلة،فهو لا يصح،و ذلك لأن النهي عنها يمكن أن يكون من أجل أن الغرض منها هو التشفي،و ليس هذا أمرا عقلائيا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التشريح،فانه يتعلق به غرض عقلائي مطلوب و مرغوب فيه كالتعلم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أن تجويز المثلة يستتبع أن يقدم العدو على مثل ذلك بالنسبة إلى الشهداء من المسلمين، فيكون سببا لهتك حرمتهم،و هو أمر مرغوب عنه شرعا،مع عدم ترتب فائدة معقولة على ما كان سببا أو داعيا له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نشير إلى أنه قد ورد في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ميتا كحرمته حيا </w:t>
      </w:r>
      <w:r>
        <w:rPr>
          <w:rStyle w:val="FootnoteAnchor"/>
          <w:rtl w:val="true"/>
        </w:rPr>
        <w:footnoteReference w:id="423"/>
      </w:r>
      <w:r>
        <w:rPr>
          <w:rFonts w:ascii="Amiri" w:hAnsi="Amiri" w:eastAsia="Amiri" w:cs="Amiri"/>
          <w:color w:val="111111"/>
          <w:sz w:val="28"/>
          <w:sz w:val="28"/>
          <w:szCs w:val="28"/>
          <w:rtl w:val="true"/>
          <w:lang w:bidi="ar-SA"/>
        </w:rPr>
        <w:t>،أما باقيها،فعبرت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مؤمن أو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المطلق منها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يمكن دعوى انصراف سائر الروايات إلى خصوص الميت من المسلمين،لأنه هو محل ابتلائهم،و هو الّذي يعنيهم السؤال عنه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يشمل جثة من لم يكن مسلما حتّى و لو كان ذميا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من</w:t>
      </w:r>
    </w:p>
    <w:p>
      <w:pPr>
        <w:pStyle w:val="BookText"/>
        <w:rPr/>
      </w:pPr>
      <w:r>
        <w:rPr>
          <w:rFonts w:ascii="Amiri" w:hAnsi="Amiri" w:eastAsia="Amiri" w:cs="Amiri"/>
          <w:color w:val="111111"/>
          <w:sz w:val="28"/>
          <w:sz w:val="28"/>
          <w:szCs w:val="28"/>
          <w:rtl w:val="true"/>
          <w:lang w:bidi="ar-SA"/>
        </w:rPr>
        <w:t>وجود الدية في الذمي،أو الارش في أعضائه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هو حق جعل له من أجل حفظ حياته،و عدم حصول فوضى في المجتمع،نتيجة للإعتداء عليهم،كما تشير إليه موثقة سماعة،الّتي تثبت الدية في قتل الذمي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موته،فلا فرق بين جثته و بين غيرها من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يتمسك بعموم التعليل،ليشمل كل من كان له حرمة في حال الحياة،حتّى الذمي مع عدم التفات إلى ما ذكرناه،من أن ذلك حق له،لا أكثر،و لا أقل،و لعل ذلك هو الدّاعي لصاحب القواعد لأن يعتبر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عشر دية الحر الذمي</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ما ذكرناه هو الأظهر و الأقرب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للكافر المحارب للإسلام و للمسلمين،و المعاهد،فلا حرمة له حيا،فلا تكون له حرمة بعد موته،فلا مانع من تشريحه لأي غرض كان، و لا دية،و لا إثم فيه</w:t>
      </w:r>
      <w:r>
        <w:rPr>
          <w:rFonts w:eastAsia="Amiri" w:cs="Amiri" w:ascii="Amiri" w:hAnsi="Amiri"/>
          <w:color w:val="111111"/>
          <w:sz w:val="28"/>
          <w:szCs w:val="28"/>
          <w:rtl w:val="true"/>
          <w:lang w:bidi="ar-SA"/>
        </w:rPr>
        <w:t>..</w:t>
      </w:r>
      <w:bookmarkStart w:id="378" w:name="pg6355_45181"/>
    </w:p>
    <w:p>
      <w:pPr>
        <w:pStyle w:val="Heading3"/>
        <w:numPr>
          <w:ilvl w:val="2"/>
          <w:numId w:val="1"/>
        </w:numPr>
        <w:rPr/>
      </w:pPr>
      <w:bookmarkStart w:id="379" w:name="__RefHeading___Toc2857086_237004111"/>
      <w:bookmarkStart w:id="380" w:name="_Toc140"/>
      <w:bookmarkEnd w:id="378"/>
      <w:bookmarkEnd w:id="379"/>
      <w:r>
        <w:rPr>
          <w:rtl w:val="true"/>
        </w:rPr>
        <w:t>الفصل الخامس</w:t>
      </w:r>
      <w:r>
        <w:rPr>
          <w:rtl w:val="true"/>
        </w:rPr>
        <w:t xml:space="preserve">: </w:t>
      </w:r>
      <w:r>
        <w:rPr>
          <w:rtl w:val="true"/>
        </w:rPr>
        <w:t>المريض و عواده</w:t>
      </w:r>
      <w:bookmarkEnd w:id="38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1" w:name="__RefHeading___Toc2857088_237004111"/>
      <w:bookmarkStart w:id="382" w:name="_Toc141"/>
      <w:bookmarkEnd w:id="381"/>
      <w:r>
        <w:rPr>
          <w:rtl w:val="true"/>
        </w:rPr>
        <w:t>اشارة</w:t>
      </w:r>
      <w:bookmarkStart w:id="383" w:name="pg6355_45183"/>
      <w:bookmarkEnd w:id="382"/>
    </w:p>
    <w:p>
      <w:pPr>
        <w:pStyle w:val="Heading4"/>
        <w:numPr>
          <w:ilvl w:val="3"/>
          <w:numId w:val="1"/>
        </w:numPr>
        <w:rPr/>
      </w:pPr>
      <w:bookmarkStart w:id="384" w:name="__RefHeading___Toc2857090_237004111"/>
      <w:bookmarkStart w:id="385" w:name="_Toc142"/>
      <w:bookmarkEnd w:id="383"/>
      <w:bookmarkEnd w:id="384"/>
      <w:r>
        <w:rPr>
          <w:rtl w:val="true"/>
        </w:rPr>
        <w:t>في أجواء عيادة المريض</w:t>
      </w:r>
      <w:bookmarkEnd w:id="385"/>
    </w:p>
    <w:p>
      <w:pPr>
        <w:pStyle w:val="Heading5"/>
        <w:numPr>
          <w:ilvl w:val="4"/>
          <w:numId w:val="1"/>
        </w:numPr>
        <w:rPr/>
      </w:pPr>
      <w:bookmarkStart w:id="386" w:name="__RefHeading___Toc2857092_237004111"/>
      <w:bookmarkStart w:id="387" w:name="_Toc143"/>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لا نرى حاجة إلى التذكير بما لعيادة المريض من فضل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لها من آثار نفسية على المريض،و على كل من يلوذ به،بل و على العائد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الآثار ستنعكس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المستقبل على واقع التّعامل فيما بينهم،و على صميمية العلاقات و صفائها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استجلاء بعض هذه الآثار من دراسة الواقع الّذي يعاني منه المريض،و ذووه معه،و انعكاسات ذلك الواقع عليهم إيجابا أو سلبا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 هذه المعاناة و انعكاساتها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و ان يكون الإنفعال و التأثير في أجواء العيادة متناسبا و منسجما معها إلى حد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نريد أن نفيض في الحديث في هذا المجال،و إنّما نكتفي بهذه الإشارة،و نترك المجال للقارىء الكريم فيما لو أحب التعمق و الإستقصاء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نحن فنسارع إلى الدخول في التحديد للمواصفات الّتي لا بد و أن يلاحظها كل من المريض،و زائريه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نلاحظ مدى الدّقة في تنظيم العلاقة</w:t>
      </w:r>
      <w:bookmarkStart w:id="388" w:name="pg6355_45184"/>
    </w:p>
    <w:p>
      <w:pPr>
        <w:pStyle w:val="BookText"/>
        <w:rPr/>
      </w:pPr>
      <w:bookmarkEnd w:id="388"/>
      <w:r>
        <w:rPr>
          <w:rFonts w:ascii="Amiri" w:hAnsi="Amiri" w:eastAsia="Amiri" w:cs="Amiri"/>
          <w:color w:val="111111"/>
          <w:sz w:val="28"/>
          <w:sz w:val="28"/>
          <w:szCs w:val="28"/>
          <w:rtl w:val="true"/>
          <w:lang w:bidi="ar-SA"/>
        </w:rPr>
        <w:t>بين المريض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تعرضت الروايات لمختلف الخصوصيات في هذا المجال،و قد تقدم أن من أطعم المريض شهوته أطعمه اللّه من ثمار الجنة و تقدم النهي عن إزعاجه،و النهي عن إضجاره،و غير ذلك مما لا مجال لاعادته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نريد أن ننبه عليه هنا نستطيع أن نجمله في ضمن النقاط التالية</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2857094_237004111"/>
      <w:bookmarkStart w:id="390" w:name="_Toc144"/>
      <w:bookmarkEnd w:id="389"/>
      <w:r>
        <w:rPr>
          <w:rtl w:val="true"/>
        </w:rPr>
        <w:t>إعلام المريض إخوانه بمرضه</w:t>
      </w:r>
      <w:r>
        <w:rPr>
          <w:rtl w:val="true"/>
        </w:rPr>
        <w:t>:</w:t>
      </w:r>
      <w:bookmarkEnd w:id="390"/>
    </w:p>
    <w:p>
      <w:pPr>
        <w:pStyle w:val="BookText"/>
        <w:rPr/>
      </w:pPr>
      <w:r>
        <w:rPr>
          <w:rFonts w:ascii="Amiri" w:hAnsi="Amiri" w:eastAsia="Amiri" w:cs="Amiri"/>
          <w:color w:val="111111"/>
          <w:sz w:val="28"/>
          <w:sz w:val="28"/>
          <w:szCs w:val="28"/>
          <w:rtl w:val="true"/>
          <w:lang w:bidi="ar-SA"/>
        </w:rPr>
        <w:t>لقد ورد في بعض الروايات المعتبرة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ينبغي للمريض أن يؤذن إخوانه بمرضه،فيعودونه،فيؤجر فيهم،و يؤجرون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نعم،فهم يؤجرون فيه بممشاهم إليه،فكيف يؤجر هو فيهم،فقال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بإكتسابه لهم الحسنات فيؤجر فيهم،فيكتب له بذلك عشر حسنات،و يرفع له عشر درجات،و يمحى بها عنه عشر سيئات</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2857096_237004111"/>
      <w:bookmarkStart w:id="392" w:name="_Toc145"/>
      <w:bookmarkEnd w:id="391"/>
      <w:r>
        <w:rPr>
          <w:rtl w:val="true"/>
        </w:rPr>
        <w:t>إذنه لعواده بالدخول عليه</w:t>
      </w:r>
      <w:r>
        <w:rPr>
          <w:rtl w:val="true"/>
        </w:rPr>
        <w:t>:</w:t>
      </w:r>
      <w:bookmarkEnd w:id="392"/>
    </w:p>
    <w:p>
      <w:pPr>
        <w:pStyle w:val="BookText"/>
        <w:rPr/>
      </w:pPr>
      <w:r>
        <w:rPr>
          <w:rFonts w:ascii="Amiri" w:hAnsi="Amiri" w:eastAsia="Amiri" w:cs="Amiri"/>
          <w:color w:val="111111"/>
          <w:sz w:val="28"/>
          <w:sz w:val="28"/>
          <w:szCs w:val="28"/>
          <w:rtl w:val="true"/>
          <w:lang w:bidi="ar-SA"/>
        </w:rPr>
        <w:t>كما و أنه ينبغي للمريض أن يأذن للناس بالدخول عليه،من أجل أن يروا ما هو فيه فيخصونه بدعواتهم،فانه ليس من أحد إلاّ و له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بالناس على ما جاء في بعض النصوص هم الشيعة</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الإشارة إلى أن الدعوات الخالصة لا تكون إلاّ عن رضا و محبة،و ذلك يستدعي أن تكون السمعة و الروابط فيما بينهم على درجة من الحسن،و الصفاء،و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ربط الآخرين بالمريض،</w:t>
      </w:r>
      <w:bookmarkStart w:id="393" w:name="pg6355_45185"/>
    </w:p>
    <w:p>
      <w:pPr>
        <w:pStyle w:val="BookText"/>
        <w:rPr/>
      </w:pPr>
      <w:bookmarkEnd w:id="393"/>
      <w:r>
        <w:rPr>
          <w:rFonts w:ascii="Amiri" w:hAnsi="Amiri" w:eastAsia="Amiri" w:cs="Amiri"/>
          <w:color w:val="111111"/>
          <w:sz w:val="28"/>
          <w:sz w:val="28"/>
          <w:szCs w:val="28"/>
          <w:rtl w:val="true"/>
          <w:lang w:bidi="ar-SA"/>
        </w:rPr>
        <w:t>و تحسيسهم بمشاكله،و إحساسهم بضعفة يجعلهم أكثر ارتباطا به،و يجعل إحساسهم بالضعف أمام اللّه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الإعتبار بما يرون غيرهم قد ابتلي به،مع عدم ضمانة واقعية لهم تكفل عدم تعرضهم لابتلاء مشابه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هذا الإعتبار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عمقا،و أبعد أثرا</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2857098_237004111"/>
      <w:bookmarkStart w:id="395" w:name="_Toc146"/>
      <w:bookmarkEnd w:id="394"/>
      <w:r>
        <w:rPr>
          <w:rtl w:val="true"/>
        </w:rPr>
        <w:t>استحباب عيادة المريض</w:t>
      </w:r>
      <w:r>
        <w:rPr>
          <w:rtl w:val="true"/>
        </w:rPr>
        <w:t>:</w:t>
      </w:r>
      <w:bookmarkEnd w:id="395"/>
    </w:p>
    <w:p>
      <w:pPr>
        <w:pStyle w:val="BookText"/>
        <w:rPr/>
      </w:pPr>
      <w:r>
        <w:rPr>
          <w:rFonts w:ascii="Amiri" w:hAnsi="Amiri" w:eastAsia="Amiri" w:cs="Amiri"/>
          <w:color w:val="111111"/>
          <w:sz w:val="28"/>
          <w:sz w:val="28"/>
          <w:szCs w:val="28"/>
          <w:rtl w:val="true"/>
          <w:lang w:bidi="ar-SA"/>
        </w:rPr>
        <w:t>لا ريب في أن عيادة المريض محبوبة مطلوبة للّه تعالى،و مستحبة شرعا،و قد ورد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عاد مريضا شيعه سبعون ألف ملك؛يستغفرون له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في هذا المجال كثيرة،لا مجال لاستقصائها،فمن أرادها فليراجعها في مظانها من كتب الحديث،كالوسائل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البحار،و غير ذلك</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2857100_237004111"/>
      <w:bookmarkStart w:id="397" w:name="_Toc147"/>
      <w:bookmarkEnd w:id="396"/>
      <w:r>
        <w:rPr>
          <w:rtl w:val="true"/>
        </w:rPr>
        <w:t>عيادة من لا يعود</w:t>
      </w:r>
      <w:r>
        <w:rPr>
          <w:rtl w:val="true"/>
        </w:rPr>
        <w:t>:</w:t>
      </w:r>
      <w:bookmarkEnd w:id="397"/>
    </w:p>
    <w:p>
      <w:pPr>
        <w:pStyle w:val="BookText"/>
        <w:rPr/>
      </w:pPr>
      <w:r>
        <w:rPr>
          <w:rFonts w:ascii="IRNazanin" w:hAnsi="IRNazanin" w:eastAsia="IRNazanin"/>
          <w:color w:val="111111"/>
          <w:sz w:val="28"/>
          <w:sz w:val="28"/>
          <w:szCs w:val="28"/>
          <w:rtl w:val="true"/>
          <w:lang w:bidi="fa-IR"/>
        </w:rPr>
        <w:t>بل لقد ورد الأمر بعيادة الأشخاص الّذين لا يعودون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من لا يعودك،و اهد من لا يهدي لك</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2857102_237004111"/>
      <w:bookmarkStart w:id="399" w:name="_Toc148"/>
      <w:bookmarkEnd w:id="398"/>
      <w:r>
        <w:rPr>
          <w:rtl w:val="true"/>
        </w:rPr>
        <w:t>حد القصد إلى عيادة المريض</w:t>
      </w:r>
      <w:r>
        <w:rPr>
          <w:rtl w:val="true"/>
        </w:rPr>
        <w:t>:</w:t>
      </w:r>
      <w:bookmarkEnd w:id="399"/>
    </w:p>
    <w:p>
      <w:pPr>
        <w:pStyle w:val="BookText"/>
        <w:rPr/>
      </w:pPr>
      <w:r>
        <w:rPr>
          <w:rFonts w:ascii="IRNazanin" w:hAnsi="IRNazanin" w:eastAsia="IRNazanin"/>
          <w:color w:val="111111"/>
          <w:sz w:val="28"/>
          <w:sz w:val="28"/>
          <w:szCs w:val="28"/>
          <w:rtl w:val="true"/>
          <w:lang w:bidi="fa-IR"/>
        </w:rPr>
        <w:t>و لربما يمكن أن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ميلا عد مريضا</w:t>
      </w:r>
      <w:r>
        <w:rPr>
          <w:rFonts w:eastAsia="IRNazanin" w:cs="IRNazanin"/>
          <w:color w:val="111111"/>
          <w:sz w:val="28"/>
          <w:szCs w:val="28"/>
          <w:rtl w:val="true"/>
          <w:lang w:bidi="fa-IR"/>
        </w:rPr>
        <w:t xml:space="preserve">» </w:t>
      </w:r>
      <w:r>
        <w:rPr>
          <w:rStyle w:val="FootnoteAnchor"/>
          <w:rtl w:val="true"/>
        </w:rPr>
        <w:footnoteReference w:id="430"/>
      </w:r>
      <w:r>
        <w:rPr>
          <w:rFonts w:ascii="Amiri" w:hAnsi="Amiri" w:eastAsia="Amiri" w:cs="Amiri"/>
          <w:color w:val="111111"/>
          <w:sz w:val="28"/>
          <w:sz w:val="28"/>
          <w:szCs w:val="28"/>
          <w:rtl w:val="true"/>
          <w:lang w:bidi="ar-SA"/>
        </w:rPr>
        <w:t>يستفاد منه عدم مطلوبية ذلك فيما فوق ميل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بدورنا لا نوافق على هذه الإستفادة؛و 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القريب</w:t>
      </w:r>
      <w:bookmarkStart w:id="400" w:name="pg6355_45186"/>
    </w:p>
    <w:p>
      <w:pPr>
        <w:pStyle w:val="BookText"/>
        <w:rPr/>
      </w:pPr>
      <w:bookmarkEnd w:id="400"/>
      <w:r>
        <w:rPr>
          <w:rFonts w:ascii="Amiri" w:hAnsi="Amiri" w:eastAsia="Amiri" w:cs="Amiri"/>
          <w:color w:val="111111"/>
          <w:sz w:val="28"/>
          <w:sz w:val="28"/>
          <w:szCs w:val="28"/>
          <w:rtl w:val="true"/>
          <w:lang w:bidi="ar-SA"/>
        </w:rPr>
        <w:t>جدا،أن يكون المراد السير على الاقدام و نحوه،فهو كناية عن مطلوبية تحمل المشقة في هذا السبيل،و لو بأن يسير الإنسان ميلا،و ليس في مقام تحديد المسافة الّتي تستحب منها العيادة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 تتوفر الوسائل لعيادة المريض و لو بأن يسير أميالا بالسيارة مثلا،فان ذلك يكون مطلوبا و محبوبا،بل يزيد محبوبية كلما زادت المشقة في ذلك</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2857104_237004111"/>
      <w:bookmarkStart w:id="402" w:name="_Toc149"/>
      <w:bookmarkEnd w:id="401"/>
      <w:r>
        <w:rPr>
          <w:rtl w:val="true"/>
        </w:rPr>
        <w:t>لا عيادة على النساء</w:t>
      </w:r>
      <w:r>
        <w:rPr>
          <w:rtl w:val="true"/>
        </w:rPr>
        <w:t>:</w:t>
      </w:r>
      <w:bookmarkEnd w:id="402"/>
    </w:p>
    <w:p>
      <w:pPr>
        <w:pStyle w:val="BookText"/>
        <w:rPr/>
      </w:pPr>
      <w:r>
        <w:rPr>
          <w:rFonts w:ascii="Amiri" w:hAnsi="Amiri" w:eastAsia="Amiri" w:cs="Amiri"/>
          <w:color w:val="111111"/>
          <w:sz w:val="28"/>
          <w:sz w:val="28"/>
          <w:szCs w:val="28"/>
          <w:rtl w:val="true"/>
          <w:lang w:bidi="ar-SA"/>
        </w:rPr>
        <w:t>و أما بالنسبة لخروج النساء إلى عيادة المريض،فانه غير مطلوب منهن، و لا أمرن به،فقد ورد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النساء عيادة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ذلك يرجع إلى أن الشّارع يرغب في تقليل اختلاط الرجال بالنساء،حفظا للمجتمع من كثير من المتاعب،الّتي ربما تنشأ عن أمر كهذا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ذلك نجد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ترى الرجل،و لا الرجل يراها،كأسلوب أنجح في مقاومة كل مظاهر الإنحراف،و لو بعدم المساهة في إيجاد محيط يساعد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يريد أن يقطع اليد الّتي تسرق،و إنّما يريد أن يهيء الظروف الّتي تمنع حتّى من التفكير بالسرقة،الّتي تؤدي إلى قطعها</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2857106_237004111"/>
      <w:bookmarkStart w:id="404" w:name="_Toc150"/>
      <w:bookmarkEnd w:id="403"/>
      <w:r>
        <w:rPr>
          <w:rtl w:val="true"/>
        </w:rPr>
        <w:t>العيادة كل ثلاثة أيام</w:t>
      </w:r>
      <w:r>
        <w:rPr>
          <w:rtl w:val="true"/>
        </w:rPr>
        <w:t>:</w:t>
      </w:r>
      <w:bookmarkEnd w:id="40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لاحظنا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الروايات الواردة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تصر على تكثير العيادة للمريض،فلم تجعل العيادة له في كل يوم،بل هي توصي بأن تكون في كل ثلاثة أيام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العيادة في أقل من ثلاثة أيام،فإذا وجبت فيوم،و يوم لا،فإذا طالت العلة ترك المريض</w:t>
      </w:r>
    </w:p>
    <w:p>
      <w:pPr>
        <w:pStyle w:val="BookText"/>
        <w:rPr/>
      </w:pPr>
      <w:r>
        <w:rPr>
          <w:rFonts w:ascii="Amiri" w:hAnsi="Amiri" w:eastAsia="Amiri" w:cs="Amiri"/>
          <w:color w:val="111111"/>
          <w:sz w:val="28"/>
          <w:sz w:val="28"/>
          <w:szCs w:val="28"/>
          <w:rtl w:val="true"/>
          <w:lang w:bidi="ar-SA"/>
        </w:rPr>
        <w:t>و عياله</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نص آخر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أغبوا في العيادة و أربعوا إلاّ أن يكون مغلوبا</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من هذه الرواية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المريض غير مغلوب،فتأخروا في عيادته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مغلوبا فانه يعاد يوما،و يوما لا،حسبما ورد في 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ورد في ذيلها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العلامة المجلسي رحمه اللّه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مغلوبا فينبغي أن يترك المريض و عياله،كما في 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بأغبوا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العيادة له يوما و تركه يوما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نستبعد ما ذكره،فانه إذا كان مغلوبا،فان العيادة تتأكد،كما هو مقتضى الطبع و الذوق و السليقة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طالت العلة،فانه أمر آخر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يناسب ان يترك المريض و عياله،ليمكن لهم مباشرة خدمته،و تحمل مشقاتها،فلا يزيد في إحراجهم،كما أن المريض نفسه لا يرى نفسه عبئا على غيره،و لا يضطر لأن يتطلب من عياله ما ربما لا يكون لديهم ميل إلى تحمله</w:t>
      </w:r>
      <w:bookmarkStart w:id="405" w:name="pg6355_45188"/>
    </w:p>
    <w:p>
      <w:pPr>
        <w:pStyle w:val="BookText"/>
        <w:rPr/>
      </w:pPr>
      <w:bookmarkEnd w:id="405"/>
      <w:r>
        <w:rPr>
          <w:rFonts w:ascii="Amiri" w:hAnsi="Amiri" w:eastAsia="Amiri" w:cs="Amiri"/>
          <w:color w:val="111111"/>
          <w:sz w:val="28"/>
          <w:sz w:val="28"/>
          <w:szCs w:val="28"/>
          <w:rtl w:val="true"/>
          <w:lang w:bidi="ar-SA"/>
        </w:rPr>
        <w:t>و إنجازه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العيادة تكون كل ثلاثة أيام مرة،و هو ما يظهر من الرواية الأولى بقرينة ذيلها و بقرينة الرواية الثانية أيضا،و الّتي تفيد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الأحسن أن لا تكون متوالية،بل الأرحج أن يغب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العيادة،فتكون في اليوم الرابع بعد الثلاثة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المجلسي رحمه اللّه قد فهم من 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ينبغي أن يعاد المريض في أول ما يمرض إلى ثلاثة أيام،فان برىء قبل مضيها،و إلاّ فيوما تعود،و يوما لا تعود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أن أقل العيادة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يراه ثلاثة أيام متواليات،و بعد ذلك غبا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أقل العيادة أن يراه في كل ثلاثة أيام،فلما ظهر منه أن عيادته في كل يوم أفضل استثنى من ذلك حالة وجوب المرض،و لا يخفى بعد الوجهين الأخيرين و ظهور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الوجه الأخير هو الأظهر؛و الأولان بعيدان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بقرينة رواية أغبوا في العيادة أربعوا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مغلوبا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بمعنى أن العيادة في الحالة الطبيعية هي بعد مضي ثلاثة أيام فيعوده في اليوم الرابع، فإذا ثقل المريض،و وجبت،فإنه يعوده يوما و يوما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طالت العلة ترك المريض و عياله</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2857108_237004111"/>
      <w:bookmarkStart w:id="407" w:name="_Toc151"/>
      <w:bookmarkEnd w:id="406"/>
      <w:r>
        <w:rPr>
          <w:rtl w:val="true"/>
        </w:rPr>
        <w:t>العيادة بعد ثلاثة أيام</w:t>
      </w:r>
      <w:r>
        <w:rPr>
          <w:rtl w:val="true"/>
        </w:rPr>
        <w:t>:</w:t>
      </w:r>
      <w:bookmarkEnd w:id="40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العيادة بعد ثلاثة أيام الخ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شفى المريض</w:t>
      </w:r>
      <w:bookmarkStart w:id="408" w:name="pg6355_45189"/>
    </w:p>
    <w:p>
      <w:pPr>
        <w:pStyle w:val="BookText"/>
        <w:rPr/>
      </w:pPr>
      <w:bookmarkEnd w:id="408"/>
      <w:r>
        <w:rPr>
          <w:rFonts w:ascii="Amiri" w:hAnsi="Amiri" w:eastAsia="Amiri" w:cs="Amiri"/>
          <w:color w:val="111111"/>
          <w:sz w:val="28"/>
          <w:sz w:val="28"/>
          <w:szCs w:val="28"/>
          <w:rtl w:val="true"/>
          <w:lang w:bidi="ar-SA"/>
        </w:rPr>
        <w:t>قبلها فلا عيادة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احتمال المجلسي إرادة هذا المعنى من الرواية الأولى المتقدمة تحت العنوان المتقدم،و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ظاهرا منها،و إلاّ لوجب طرح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ذكرناه نحن هناك هو الأوجه في الجمع بين الأخبار</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2857110_237004111"/>
      <w:bookmarkStart w:id="410" w:name="_Toc152"/>
      <w:bookmarkEnd w:id="409"/>
      <w:r>
        <w:rPr>
          <w:rtl w:val="true"/>
        </w:rPr>
        <w:t>العيادة ثلاث مرات</w:t>
      </w:r>
      <w:r>
        <w:rPr>
          <w:rtl w:val="true"/>
        </w:rPr>
        <w:t>:</w:t>
      </w:r>
      <w:bookmarkEnd w:id="410"/>
    </w:p>
    <w:p>
      <w:pPr>
        <w:pStyle w:val="BookText"/>
        <w:rPr/>
      </w:pPr>
      <w:r>
        <w:rPr>
          <w:rFonts w:ascii="IRNazanin" w:hAnsi="IRNazanin" w:eastAsia="IRNazanin"/>
          <w:color w:val="111111"/>
          <w:sz w:val="28"/>
          <w:sz w:val="28"/>
          <w:szCs w:val="28"/>
          <w:rtl w:val="true"/>
          <w:lang w:bidi="fa-IR"/>
        </w:rPr>
        <w:t>و على المؤمن أن يعود أخاه في مرضه ثلاث مرات فإذا زاد عن ذلك فقد طالت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فليتركه و عياله،فقد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العيادة ثلاثة، و التعزية مرة</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2857112_237004111"/>
      <w:bookmarkStart w:id="412" w:name="_Toc153"/>
      <w:bookmarkEnd w:id="411"/>
      <w:r>
        <w:rPr>
          <w:rtl w:val="true"/>
        </w:rPr>
        <w:t>أوقات العيادة</w:t>
      </w:r>
      <w:r>
        <w:rPr>
          <w:rtl w:val="true"/>
        </w:rPr>
        <w:t>:</w:t>
      </w:r>
      <w:bookmarkEnd w:id="41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يفهم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يفرق في العيادة بين أن تكون صباحا أو مساء،و 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عاد مريضا حين يصبح شيعه سبعون ألف ملك فإذا قعد معه غمرته الرحمة،و إستغفروا اللّه عزّ و جلّ له حتّى يمسي،و إن عاده مساء كان له مثل ذلك حتّى يصبح</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يستفاد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شاع من أنه لا ينبغي أن يعاد المريض في المساء لا عبرة به</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bookmarkStart w:id="413" w:name="pg6355_45190"/>
    </w:p>
    <w:p>
      <w:pPr>
        <w:pStyle w:val="BookText"/>
        <w:rPr/>
      </w:pPr>
      <w:bookmarkEnd w:id="413"/>
      <w:r>
        <w:rPr>
          <w:rFonts w:ascii="Amiri" w:hAnsi="Amiri" w:eastAsia="Amiri" w:cs="Amiri"/>
          <w:color w:val="111111"/>
          <w:sz w:val="28"/>
          <w:sz w:val="28"/>
          <w:szCs w:val="28"/>
          <w:rtl w:val="true"/>
          <w:lang w:bidi="ar-SA"/>
        </w:rPr>
        <w:t>و بهذا المعنى روايات كثيرة لا مجال لاستقصائها و تتبعها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بل اننا نستطيع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المريض في المساء يأخذه الملل،و يتوقع قدوم الليل الّذي يراه طويلا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فزيارته في هذا الوقت لها فائدة أيضا،لأنها تخفف عنه وحشته،و ترفع عنه حالة الملل،و الإنتظار الّتي يعيشها،و لعله لأجل هذا نجد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 على ذكر العيادة في المساء،فيقول لأبي موسى حينما جاءه عائدا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يعود مريضا ممسيا إلاّ خرج معه سبعون ألف ملك يستغفرون له حتّى يصبح،و كان له خريف في الجنة</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لعله لأجل أن أبا موسى قد زاره ممسيا فكان من المناسب ذكر هذا القسم من الحديث له،فلا يدل على 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الرواية قد رويت أيضا بين علي و أبي موسى حينما جاء عائدا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ما يشبه ذلك بين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عمرو بن حريث،و في كليهما ذكر العيادة في الصباح و المساء معا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 تكرر الحادثة في الجميع</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2857114_237004111"/>
      <w:bookmarkStart w:id="415" w:name="_Toc154"/>
      <w:bookmarkEnd w:id="414"/>
      <w:r>
        <w:rPr>
          <w:rtl w:val="true"/>
        </w:rPr>
        <w:t>العيادة لمن؟</w:t>
      </w:r>
      <w:r>
        <w:rPr>
          <w:rtl w:val="true"/>
        </w:rPr>
        <w:t>!</w:t>
      </w:r>
      <w:bookmarkEnd w:id="4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أنه لا عيادة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الخمر،فعن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إن مرض فلا تعودوه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الذمة،فقد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تعودوا مريضهم،و لا تشيعوا جنائزهم</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لكن قد روي في الجعفريات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يهوديا في مرضه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الّذي يبدو لنا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كان ثمة مصلحة في عيادتهم،فلا مانع منها،كما فعله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مرادهم بذلك اليهودي هو ذلك الغلام الّذي مرض،فعاده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النتيجة هي أنه قد أسلم نتيجة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روي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حيث لا مصلحة،فلا يعادون،كما هو ظاهر الرواية الأولى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لعيادة غير الشيعي،فقد ورد الأمر بها،لأن ذلك يوجب توثيق عرى المودة بين المسلمين و شد أزرهم على عدوهم،و تقريب القلوب فيما بينهم،كما أنه يعكس الأخلاق الرفيعة،و الإنسانية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تعملوا عملا نعيّر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في عشائرهم،و عودوا مرضاهم،و اشهدوا جنائزهم،و لا يسبقونكم إلى شيء من الخير الخ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يعادون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الدمل، و الضرس،و الرمد</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عيادة في وجع العين</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عاد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وجع عينه </w:t>
      </w:r>
      <w:r>
        <w:rPr>
          <w:rStyle w:val="FootnoteAnchor"/>
          <w:rtl w:val="true"/>
        </w:rPr>
        <w:footnoteReference w:id="450"/>
      </w: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الصادق المتقدم يحمل على نفي تأكد الإستحباب،و ما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 على الرجحان في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على خصوصية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w:t>
      </w:r>
      <w:bookmarkStart w:id="416" w:name="pg6355_45193"/>
    </w:p>
    <w:p>
      <w:pPr>
        <w:pStyle w:val="Heading5"/>
        <w:numPr>
          <w:ilvl w:val="4"/>
          <w:numId w:val="1"/>
        </w:numPr>
        <w:rPr/>
      </w:pPr>
      <w:bookmarkStart w:id="417" w:name="__RefHeading___Toc2857116_237004111"/>
      <w:bookmarkStart w:id="418" w:name="_Toc155"/>
      <w:bookmarkEnd w:id="416"/>
      <w:bookmarkEnd w:id="417"/>
      <w:r>
        <w:rPr>
          <w:rtl w:val="true"/>
        </w:rPr>
        <w:t>عيادة الرجل للمرأة</w:t>
      </w:r>
      <w:r>
        <w:rPr>
          <w:rtl w:val="true"/>
        </w:rPr>
        <w:t>:</w:t>
      </w:r>
      <w:bookmarkEnd w:id="418"/>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عاد بعض النساء،كأم العلاء،و عاد أيضا إمرأة من الأنصار في مرض ألم بها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2857118_237004111"/>
      <w:bookmarkStart w:id="420" w:name="_Toc156"/>
      <w:bookmarkEnd w:id="419"/>
      <w:r>
        <w:rPr>
          <w:rtl w:val="true"/>
        </w:rPr>
        <w:t>عيادة بني هاشم</w:t>
      </w:r>
      <w:r>
        <w:rPr>
          <w:rtl w:val="true"/>
        </w:rPr>
        <w:t>:</w:t>
      </w:r>
      <w:bookmarkEnd w:id="420"/>
    </w:p>
    <w:p>
      <w:pPr>
        <w:pStyle w:val="BookText"/>
        <w:rPr/>
      </w:pPr>
      <w:r>
        <w:rPr>
          <w:rFonts w:ascii="IRNazanin" w:hAnsi="IRNazanin" w:eastAsia="IRNazanin"/>
          <w:color w:val="111111"/>
          <w:sz w:val="28"/>
          <w:sz w:val="28"/>
          <w:szCs w:val="28"/>
          <w:rtl w:val="true"/>
          <w:lang w:bidi="fa-IR"/>
        </w:rPr>
        <w:t>و إن إكرام من ينتسب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إكراما للرسول نفسه، إذا كان المكرم قاصدا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أولى من الرسول بالتعظيم و التكريم؟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إكرام بني هاشم،الّذين يتعرضون إلى مختلف أنواع الإضطهاد و التنكيل،و يتحملون المصاعب و المصائب بسبب ارتباطهم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انتسابهم إليه،هذا الإكرام يكون من أقرب القربات،و لعل هذا يفسر لنا ما روي عن الإمام الكاظم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عيادة بني هاشم فريضة،و زيارتهم سنة</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2857120_237004111"/>
      <w:bookmarkStart w:id="422" w:name="_Toc157"/>
      <w:bookmarkEnd w:id="421"/>
      <w:r>
        <w:rPr>
          <w:rtl w:val="true"/>
        </w:rPr>
        <w:t>عيادة الأقارب</w:t>
      </w:r>
      <w:r>
        <w:rPr>
          <w:rtl w:val="true"/>
        </w:rPr>
        <w:t>:</w:t>
      </w:r>
      <w:bookmarkEnd w:id="422"/>
    </w:p>
    <w:p>
      <w:pPr>
        <w:pStyle w:val="BookText"/>
        <w:rPr/>
      </w:pPr>
      <w:r>
        <w:rPr>
          <w:rFonts w:ascii="Amiri" w:hAnsi="Amiri" w:eastAsia="Amiri" w:cs="Amiri"/>
          <w:color w:val="111111"/>
          <w:sz w:val="28"/>
          <w:sz w:val="28"/>
          <w:szCs w:val="28"/>
          <w:rtl w:val="true"/>
          <w:lang w:bidi="ar-SA"/>
        </w:rPr>
        <w:t>و قد ورد في وصية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 عشيرتك فانهم جناحك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 كريمهم،و عد سقيمهم</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2857122_237004111"/>
      <w:bookmarkStart w:id="424" w:name="_Toc158"/>
      <w:bookmarkEnd w:id="423"/>
      <w:r>
        <w:rPr>
          <w:rtl w:val="true"/>
        </w:rPr>
        <w:t>إستحباب الهدية للمريض</w:t>
      </w:r>
      <w:r>
        <w:rPr>
          <w:rtl w:val="true"/>
        </w:rPr>
        <w:t>:</w:t>
      </w:r>
      <w:bookmarkEnd w:id="42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المريض يحتاج إلى إظهار المحبة و العطف،و لأن ذلك يربط على</w:t>
      </w:r>
      <w:bookmarkStart w:id="425" w:name="pg6355_45194"/>
    </w:p>
    <w:p>
      <w:pPr>
        <w:pStyle w:val="BookText"/>
        <w:rPr/>
      </w:pPr>
      <w:bookmarkEnd w:id="425"/>
      <w:r>
        <w:rPr>
          <w:rFonts w:ascii="Amiri" w:hAnsi="Amiri" w:eastAsia="Amiri" w:cs="Amiri"/>
          <w:color w:val="111111"/>
          <w:sz w:val="28"/>
          <w:sz w:val="28"/>
          <w:szCs w:val="28"/>
          <w:rtl w:val="true"/>
          <w:lang w:bidi="ar-SA"/>
        </w:rPr>
        <w:t>قلبه،و يجعله يطمئن إلى محبة الآخرين له،فان الهدية له تكون تعبيرا عن هذا الحب،و هذا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بعض موالي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بعض مواليه، فخرجنا إليه نعوده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عدة من موالي جعفر،فاستقبلنا جعفر في بعض الطريق،فقال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تريدون؟فقلنا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فلانا نعوده،فقال قفوا، فوقفنا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أحدكم تفاحة،أو سفرجلة،أو أترجة،أو لعقة من طيب، أو قطعة من عود بخور؟</w:t>
      </w:r>
    </w:p>
    <w:p>
      <w:pPr>
        <w:pStyle w:val="BookText"/>
        <w:rPr/>
      </w:pPr>
      <w:r>
        <w:rPr>
          <w:rFonts w:ascii="Amiri" w:hAnsi="Amiri" w:eastAsia="Amiri" w:cs="Amiri"/>
          <w:color w:val="111111"/>
          <w:sz w:val="28"/>
          <w:sz w:val="28"/>
          <w:szCs w:val="28"/>
          <w:rtl w:val="true"/>
          <w:lang w:bidi="ar-SA"/>
        </w:rPr>
        <w:t>فقلنا،ما معنا شيء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تعلمون أن المريض يستريح إلى كل ما أدخل به عليه؟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2857124_237004111"/>
      <w:bookmarkStart w:id="427" w:name="_Toc159"/>
      <w:bookmarkEnd w:id="426"/>
      <w:r>
        <w:rPr>
          <w:rtl w:val="true"/>
        </w:rPr>
        <w:t>عدم شكوى المريض إلى عواده</w:t>
      </w:r>
      <w:r>
        <w:rPr>
          <w:rtl w:val="true"/>
        </w:rPr>
        <w:t>:</w:t>
      </w:r>
      <w:bookmarkEnd w:id="427"/>
    </w:p>
    <w:p>
      <w:pPr>
        <w:pStyle w:val="BookText"/>
        <w:rPr/>
      </w:pPr>
      <w:r>
        <w:rPr>
          <w:rFonts w:ascii="Amiri" w:hAnsi="Amiri" w:eastAsia="Amiri" w:cs="Amiri"/>
          <w:color w:val="111111"/>
          <w:sz w:val="28"/>
          <w:sz w:val="28"/>
          <w:szCs w:val="28"/>
          <w:rtl w:val="true"/>
          <w:lang w:bidi="ar-SA"/>
        </w:rPr>
        <w:t xml:space="preserve">لقد ورد في كثير من النصوص الدّعوة إلى كتمان المرض،و اعتبار ذلك من كنوز البر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دستور معالم الحكم ص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كتم وجعا أصابه ثلاثة أيام من الناس،و شكا إلى اللّه</w:t>
      </w:r>
    </w:p>
    <w:p>
      <w:pPr>
        <w:pStyle w:val="BookText"/>
        <w:rPr/>
      </w:pPr>
      <w:r>
        <w:rPr>
          <w:rFonts w:ascii="Amiri" w:hAnsi="Amiri" w:eastAsia="Amiri" w:cs="Amiri"/>
          <w:color w:val="111111"/>
          <w:sz w:val="28"/>
          <w:sz w:val="28"/>
          <w:szCs w:val="28"/>
          <w:rtl w:val="true"/>
          <w:lang w:bidi="ar-SA"/>
        </w:rPr>
        <w:t xml:space="preserve">عزّ و جلّ كان حقا على اللّه أن يعافيه منه </w:t>
      </w:r>
      <w:r>
        <w:rPr>
          <w:rStyle w:val="FootnoteAnchor"/>
          <w:rtl w:val="true"/>
        </w:rPr>
        <w:footnoteReference w:id="456"/>
      </w:r>
      <w:r>
        <w:rPr>
          <w:rFonts w:ascii="Amiri" w:hAnsi="Amiri" w:eastAsia="Amiri" w:cs="Amiri"/>
          <w:color w:val="111111"/>
          <w:sz w:val="28"/>
          <w:sz w:val="28"/>
          <w:szCs w:val="28"/>
          <w:rtl w:val="true"/>
          <w:lang w:bidi="ar-SA"/>
        </w:rPr>
        <w:t xml:space="preserve">،و إن من مرض ليلة و لم يشك ما أصابه فيها إلى أحد كتب اللّه له عبادة ستين سنة </w:t>
      </w:r>
      <w:r>
        <w:rPr>
          <w:rStyle w:val="FootnoteAnchor"/>
          <w:rtl w:val="true"/>
        </w:rPr>
        <w:footnoteReference w:id="457"/>
      </w:r>
      <w:r>
        <w:rPr>
          <w:rFonts w:ascii="Amiri" w:hAnsi="Amiri" w:eastAsia="Amiri" w:cs="Amiri"/>
          <w:color w:val="111111"/>
          <w:sz w:val="28"/>
          <w:sz w:val="28"/>
          <w:szCs w:val="28"/>
          <w:rtl w:val="true"/>
          <w:lang w:bidi="ar-SA"/>
        </w:rPr>
        <w:t xml:space="preserve">،و إن المريض في سجن اللّه ما لم يشك إلى عواده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مدح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رجلا،فكان مما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يشكو وجعا إلاّ عند برئه</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إخفاء الفاقة و الأمراض من المروءة</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مضامين أخرى في هذا المجال،لا مجال لتتبعها،فلتراجع في مظانها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نريد أن نشير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هذه النصوص ناظرة إلى الكتمان الّذي يكون من أجل الإعتماد على كرم اللّه سبحانه،و ألطافه،و يعطي المريض دفعة روحية قوية،تكون ثمرتها القرب من درجة المتوكلين،الّتي هي من أعظم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يفوز من وصل إليها،و يرتاح و يسعد من حصل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ذلك،فان الإنسان يصير مقتنعا تماما بأن اللّه وحده هو الّذي يملك النفع و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الشفاء،و منه الشفاء،و به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كل من سواه لا يستطيعون بدونه حيلة،و لا يهتدون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يكونوا واسطة لافاضة الخير من قبل اللّه تعالى،مالك كل شيء و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إلى هذا يشير ما ورد في النصوص المتقدمة من التأكيد على لزوم كون الشّكوى إلى اللّه سبحانه 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ذلك ليس إلاّ من أجل أن يمر هذا الإنسان بالتجربة الروحية الّتي تصهره في بوتقتها،و تنفي كل خبث عنه،و ليخرج بعد ذلك طاهرا مطهرا نقيا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أحلى التجربة،و ما أنجحها و أنجعها في هذا الوقت الّذي يشعر فيه الإنسان بالضعف و بالحاجة،و يبقى ثلاثة أيام يعيش في الأجواء الإلهية؛مع اللّه الغني و القوي و المالك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ظروفه الخاصة هذه،و هذه الأجواء الّتي يعيشها سببا في أن يخرج من مرضه هذا بروحية جديدة،تؤثر على كل حالاته،و مجمل سلوكه تأثيرا قويا و بعيدا و شاملا في أحيان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لربما يعادل الرّقي الرّوحي و الإنساني الّذي يحصل عليه خلال ليلة واحدة فقط ما يحصل عليه من عبادة ستين سنة،كما جاء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 النصوص الّتي وردت في هذا المجال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الشكوى الّتي ورد الترغيب في الإبتعاد عنها هي الشكوى الّتي تستبطن استدرار عطف المشكوّ إليه،نتيجة لشعوره بضعف الشاكي و عجزه،و اللّه لا يريد لعبده أن يكون ضعيفا و عاجزا إلاّ أمام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الجهة الأخرى،فان اللّه تعالى لا يريد لعبده أن يعتقد بأن غير اللّه تعالى يملك له شيئا من النفع أو الضر،فان هذا أمر مرغوب عنه و مرفوض، لأن اللّه وحده هو مالك كل شيء،و بيده النفع و الضرر،و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الشكوى الّتي تستبطن استعظام الأمر الّذي نزل بالشاكي و اعتباره أن ذلك ينافي عدل اللّه سبحانه و تعالى و لطفه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الشكوى مرغوب عنها شرعا،و مرفوضة جملة و تفصيلا،بل لا بد من الصبر و التسليم؛فعن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اشتكى ليلة فقبلها بقبولها،و أدى إلى اللّه شكرها كانت له كفارة ستين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قبلها بقبولها؟قال صبر على ما كان فيها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اشتكى،فصبر و احتسب، كتب اللّه له من الأجر أجر ألف شهيد</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أنين المريض حسنات ما صبر،فان جزع كتب هلوعا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حد الشكاية للمريض،فقال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حممت اليوم،و سهرت البارحة،و قد صدق،و ليس هذا</w:t>
      </w:r>
    </w:p>
    <w:p>
      <w:pPr>
        <w:pStyle w:val="BookText"/>
        <w:rPr/>
      </w:pPr>
      <w:r>
        <w:rPr>
          <w:rFonts w:ascii="Amiri" w:hAnsi="Amiri" w:eastAsia="Amiri" w:cs="Amiri"/>
          <w:color w:val="111111"/>
          <w:sz w:val="28"/>
          <w:sz w:val="28"/>
          <w:szCs w:val="28"/>
          <w:rtl w:val="true"/>
          <w:lang w:bidi="ar-SA"/>
        </w:rPr>
        <w:t>شكاية،و إنّما الشكوى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ابتليت بما لم يبتل به أحد،و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أصابني ما لم يصب أحدا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للشكاية الّتي تحبط الثواب،و إلاّ فالأفضل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يخبر به أحدا،كما يظهر من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الأخبار لغرض كإخبار الطّبيب مثلا</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الحث على إخبار الطبيب بالمرض،و يكفي في ذلك ما تقدم مما يدل على لزوم التداوي،أضف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مكنون دائه عجز طبيبه عن دوائه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الأطباء مرضه خان بدنه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فالإخبار بالمرض لا يلازم الشكوى،كما دل عليه الخبر الآنف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المريض في سجن اللّه ما لم يشك إلى عواده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من مرض يوما و ليلة فلم يشك إلى عواده،بعثه اللّه يوم القيامة مع خليله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ما من عبد ابتليته ببلاء فلم يشك إلى عواده إلاّ أبدلته لحما خيرا من لحمه </w:t>
      </w:r>
      <w:r>
        <w:rPr>
          <w:rStyle w:val="FootnoteAnchor"/>
          <w:rtl w:val="true"/>
        </w:rPr>
        <w:footnoteReference w:id="468"/>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يدل على أن الاخبار بالمرض شيء،و الشّكوى المرغوب عنها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اختلاف الروايات في الترغيب بعدم الشكوى ليلة،أو</w:t>
      </w:r>
    </w:p>
    <w:p>
      <w:pPr>
        <w:pStyle w:val="BookText"/>
        <w:rPr/>
      </w:pPr>
      <w:r>
        <w:rPr>
          <w:rFonts w:ascii="Amiri" w:hAnsi="Amiri" w:eastAsia="Amiri" w:cs="Amiri"/>
          <w:color w:val="111111"/>
          <w:sz w:val="28"/>
          <w:sz w:val="28"/>
          <w:szCs w:val="28"/>
          <w:rtl w:val="true"/>
          <w:lang w:bidi="ar-SA"/>
        </w:rPr>
        <w:t>ثلاثة أيام،أو مطلقا،فيحمل على اختلاف درجات الفضل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من كتم وجعا أصابه ثلاثة أيام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يقال؛إن المراد فيها،أن إخباره لأخوانه بعد الثلاثة يصير له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 المراد بالكتمان عدم الشكوى،لا عدم الإخبار بالمرض مطلقا؛بقرينة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شكا إلى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كغيرها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الّتي تجعل كتمان المرض من كنوز البر،فلا بد و أن تحمل على ما ذكر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صورة الشفاء السريع،حيث لا يطول المرض،أو على ما ذكره المجلسي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أن نشير إلى أن ما ورد من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إذا نزلت بك نازلة،فلا تشكها إلى أحد من أهل الخلاف، و لكن اذكرها لبعض إخوانك،فانك لن تعدم خصلة من خصال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كفاية،و أما معونة بجاه أو دعوة تستجاب،أو مشورة برأي</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شكا إلى مؤمن فقد شكا إلى اللّه عزّ و جلّ،و من شكا إلى مخالف فقد شكا اللّه عزّ و جلّ</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الظاهر هو أنها ناظرة إلى شكوى غير المرض،و حيث لا تستبطن الشكوى أيا من المعاني المرغوب عنها شرعا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يشير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المرض لا تتأتى فيه</w:t>
      </w:r>
      <w:bookmarkStart w:id="428" w:name="pg6355_45206"/>
    </w:p>
    <w:p>
      <w:pPr>
        <w:pStyle w:val="BookText"/>
        <w:rPr/>
      </w:pPr>
      <w:bookmarkEnd w:id="428"/>
      <w:r>
        <w:rPr>
          <w:rFonts w:ascii="Amiri" w:hAnsi="Amiri" w:eastAsia="Amiri" w:cs="Amiri"/>
          <w:color w:val="111111"/>
          <w:sz w:val="28"/>
          <w:sz w:val="28"/>
          <w:szCs w:val="28"/>
          <w:rtl w:val="true"/>
          <w:lang w:bidi="ar-SA"/>
        </w:rPr>
        <w:t>الكفاية،و أما ما بعد هذه الفقرة كالمعونة بالجاه مثلا فيمكن أن تتأتى فيه،بأن يستعمل نفوذه لإيصاله إلى الطبيب الفلاني،أو إدخاله المستشفى الفلاني، و ما أشبه ذلك بالنسبة للمشورة بالرأي و استجابة الدعاء،فالأمر فيهما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الثاني،فهو مطلق،و لعله يشير إلى ما تضمنه حديث الحسن بن راشد،لان السياق منسجم معه أكثر من غيره،حيث أن المريض قد منع من الشكوى حتّى إلى عواده،و ان كانوا من إخوانه،كما أشرنا إليه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2857126_237004111"/>
      <w:bookmarkStart w:id="430" w:name="_Toc160"/>
      <w:bookmarkEnd w:id="429"/>
      <w:r>
        <w:rPr>
          <w:rtl w:val="true"/>
        </w:rPr>
        <w:t>عدم إسماع المريض التعوذ من البلاء</w:t>
      </w:r>
      <w:r>
        <w:rPr>
          <w:rtl w:val="true"/>
        </w:rPr>
        <w:t>:</w:t>
      </w:r>
      <w:bookmarkEnd w:id="430"/>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 يسمع المبتلي التعوذ من البلاء،و تقدم ما يشير إلى الحكمة في ذلك حين الكلام على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الممرض في المستشفى</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2857128_237004111"/>
      <w:bookmarkStart w:id="432" w:name="_Toc161"/>
      <w:bookmarkEnd w:id="431"/>
      <w:r>
        <w:rPr>
          <w:rtl w:val="true"/>
        </w:rPr>
        <w:t>عدم إطالة الجلوس عند المريض</w:t>
      </w:r>
      <w:r>
        <w:rPr>
          <w:rtl w:val="true"/>
        </w:rPr>
        <w:t>:</w:t>
      </w:r>
      <w:bookmarkEnd w:id="432"/>
    </w:p>
    <w:p>
      <w:pPr>
        <w:pStyle w:val="BookText"/>
        <w:rPr/>
      </w:pPr>
      <w:r>
        <w:rPr>
          <w:rFonts w:ascii="Amiri" w:hAnsi="Amiri" w:eastAsia="Amiri" w:cs="Amiri"/>
          <w:color w:val="111111"/>
          <w:sz w:val="28"/>
          <w:sz w:val="28"/>
          <w:szCs w:val="28"/>
          <w:rtl w:val="true"/>
          <w:lang w:bidi="ar-SA"/>
        </w:rPr>
        <w:t>و ان عوارض المرض،و الحالات المتغيرة،الّتي تطرأ على المريض، لربما تفرض عليه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 وضع لا يرغب أن يراه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نفس الحالة العلاجية له لربما يكون اطلاع الغير عليها موجبا لتألم المريض نفسيا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العيادة ضرورية أيضا،فوجه الجمع هو عدم إطالة مكث العائد عند المريض حتّى لا يزيد في إحراجه،أو في ألمه النفسي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عدم إطالة الجلوس عند المريض،حتّى عبر عنها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bookmarkStart w:id="433" w:name="pg6355_45208"/>
    </w:p>
    <w:p>
      <w:pPr>
        <w:pStyle w:val="BookText"/>
        <w:rPr/>
      </w:pPr>
      <w:bookmarkEnd w:id="4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العيادة قدر فواق ناقة</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أي حلبها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العيادة أجرا أخفها</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في نص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العيادة أخفها</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أعظم العواد أجرا لمن إذا عاد أخاه خفف الجلوس إلاّ إذا كان المريض يحب ذلك و يريده،و يسأله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معناه غيره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إذا كان المريض يريد ذلك،فان الإستجابة له يكون فيها تقرب إلى اللّه تعالى من جهة،كما أن طلبه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عدم وجود ما يحتمل أن يكون موجبا للحرج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2857130_237004111"/>
      <w:bookmarkStart w:id="435" w:name="_Toc162"/>
      <w:bookmarkEnd w:id="434"/>
      <w:r>
        <w:rPr>
          <w:rtl w:val="true"/>
        </w:rPr>
        <w:t>وضع اليد على المريض،و الجلوس عند رأسه</w:t>
      </w:r>
      <w:r>
        <w:rPr>
          <w:rtl w:val="true"/>
        </w:rPr>
        <w:t>:</w:t>
      </w:r>
      <w:bookmarkEnd w:id="43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لأجل أن يطمئن المريض إلى أنه لا يزال مقبولا لدى الآخرين،و لا تنفر النفوس منه،و كذلك الحال بالنسبة للعائد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ثمة أوامر بوضع العائد يده على المريض،و اعتبر أن الّذي يخالف ذلك يكون من الحمقى،و عيادة الحمقى أشد على المريض من وجعه،حيث يتسبب الأحمق بكثير من الآلام النفسية للمريض،بسبب تصرفاته غير اللائقة،و المشعرة</w:t>
      </w:r>
    </w:p>
    <w:p>
      <w:pPr>
        <w:pStyle w:val="BookText"/>
        <w:rPr/>
      </w:pPr>
      <w:r>
        <w:rPr>
          <w:rFonts w:ascii="Amiri" w:hAnsi="Amiri" w:eastAsia="Amiri" w:cs="Amiri"/>
          <w:color w:val="111111"/>
          <w:sz w:val="28"/>
          <w:sz w:val="28"/>
          <w:szCs w:val="28"/>
          <w:rtl w:val="true"/>
          <w:lang w:bidi="ar-SA"/>
        </w:rPr>
        <w:t>للمريض بضعفه و نقصه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ذكر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إذا عاد مريضا وضع يده على جبهته،و ربما وضعها بين ثدييه،و يدعو له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العيادة للمريض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تضع يدك على ذراعه و تعجّل القيام من عنده،فان عيادة النوكى أشد على المريض من وجعه</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فهم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وضع اليد على ذراعه و هو حال الدعاء له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العيادة للمريض أن يضع العائد إحدى يديه على الأخرى،أو على جبهته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المقصود هو أن يضع العائد يده على جبهة نفسه،و احتمل أن يكون ذلك لأجل إظهار الحزن و التأسف على مرضه،كما هو الشايع،فلا يبعد أن يكون ذكرهما على سبيل المثال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الأظهر هو ما تقدم من أنه يضع يده على المريض نفسه،أو على ذراعه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الذراع للمثال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هذه الرواية</w:t>
      </w:r>
    </w:p>
    <w:p>
      <w:pPr>
        <w:pStyle w:val="BookText"/>
        <w:rPr/>
      </w:pPr>
      <w:r>
        <w:rPr>
          <w:rFonts w:ascii="IRNazanin" w:hAnsi="IRNazanin" w:eastAsia="IRNazanin"/>
          <w:color w:val="111111"/>
          <w:sz w:val="28"/>
          <w:sz w:val="28"/>
          <w:szCs w:val="28"/>
          <w:rtl w:val="true"/>
          <w:lang w:bidi="fa-IR"/>
        </w:rPr>
        <w:t>على ذلك،لأنها ليست نصا فيما ذكره المجلسي،فيمكن إرجاع الضمير إلى المريض فيها،و يشير إلى ذلك بالإضافة إلى النصوص المتقدمة ما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تمام عيادة المريض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يدع أحدكم يده على جبهته أو يده فيسأله كيف هو،و تحياتكم بينكم بالمصافحة</w:t>
      </w:r>
      <w:r>
        <w:rPr>
          <w:rFonts w:eastAsia="IRNazanin" w:cs="IRNazanin"/>
          <w:color w:val="111111"/>
          <w:sz w:val="28"/>
          <w:szCs w:val="28"/>
          <w:rtl w:val="true"/>
          <w:lang w:bidi="fa-IR"/>
        </w:rPr>
        <w:t xml:space="preserve">»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عيادة المريض إذا دخلت عليه أن تضع يدك على رأسه،و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فانها ظاهرة في أن يضع يده على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به المجلسي قدس سره،و لكنه أورد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و ان كان أظهر معنى،و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هذا الأخير و 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عاميان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الأخرى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العيادة أن تضع يدك على المريض إذا دخلت عليه</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،و رواية وضع اليد على الذراع ليستا بعاميتين،و هما تؤيدان إرادة هذا المعنى،و هو وضع العائد يده على يد المريض،أو على جبهته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ثمة أحاديث أخرى في وضع العائد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 على المريض،أو على جبهته، فمن أرادها فليراجعها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إبن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bookmarkStart w:id="436" w:name="pg6355_45214"/>
    </w:p>
    <w:p>
      <w:pPr>
        <w:pStyle w:val="BookText"/>
        <w:rPr/>
      </w:pPr>
      <w:bookmarkEnd w:id="436"/>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إذا عاد المريض جلس عند رأسه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2857132_237004111"/>
      <w:bookmarkStart w:id="438" w:name="_Toc163"/>
      <w:bookmarkEnd w:id="437"/>
      <w:r>
        <w:rPr>
          <w:rtl w:val="true"/>
        </w:rPr>
        <w:t>دعاء المريض للعائد و العكس</w:t>
      </w:r>
      <w:r>
        <w:rPr>
          <w:rtl w:val="true"/>
        </w:rPr>
        <w:t>:</w:t>
      </w:r>
      <w:bookmarkEnd w:id="438"/>
    </w:p>
    <w:p>
      <w:pPr>
        <w:pStyle w:val="BookText"/>
        <w:rPr/>
      </w:pPr>
      <w:r>
        <w:rPr>
          <w:rFonts w:ascii="Amiri" w:hAnsi="Amiri" w:eastAsia="Amiri" w:cs="Amiri"/>
          <w:color w:val="111111"/>
          <w:sz w:val="28"/>
          <w:sz w:val="28"/>
          <w:szCs w:val="28"/>
          <w:rtl w:val="true"/>
          <w:lang w:bidi="ar-SA"/>
        </w:rPr>
        <w:t>و حيث ان المريض يكون في هذه الحالة أقرب إلى اللّه تعالى منه في غيرها،فان دعاءه يكون أقرب إلى الإستجابة،و لأجل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أن يشعر أنه أيضا يملك في مرضه هذا إمتيازا يفقده الآخرون،فلا يجب أن يشعر بالذل و الضعف،فانه كما هو محتاج إلى غيره،كذلك،فان غيره محتاج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على أخيه عائدا له فليسأله يدعو له،فان دعاءه مثل دعاء الملائكة</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ثمة أحاديث أخرى بهذا المعنى،فليراجعها من أراد </w:t>
      </w:r>
      <w:r>
        <w:rPr>
          <w:rStyle w:val="FootnoteAnchor"/>
          <w:rtl w:val="true"/>
        </w:rPr>
        <w:footnoteReference w:id="48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يستحب أن يدعو العائد للمريض أيضا،فعن زرارة،عن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على مريض،فقل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العظيم إلخ</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و قد</w:t>
      </w:r>
      <w:bookmarkStart w:id="439" w:name="pg6355_45217"/>
    </w:p>
    <w:p>
      <w:pPr>
        <w:pStyle w:val="BookText"/>
        <w:rPr/>
      </w:pPr>
      <w:bookmarkEnd w:id="439"/>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يستحب للمريض أن يأذن لإخوانه بالدخول عليه،فانه ما من أحد إلاّ و له دعوة مستجابة</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2857134_237004111"/>
      <w:bookmarkStart w:id="441" w:name="_Toc164"/>
      <w:bookmarkEnd w:id="440"/>
      <w:r>
        <w:rPr>
          <w:rtl w:val="true"/>
        </w:rPr>
        <w:t>دعاء المساكين للمريض</w:t>
      </w:r>
      <w:r>
        <w:rPr>
          <w:rtl w:val="true"/>
        </w:rPr>
        <w:t>:</w:t>
      </w:r>
      <w:bookmarkEnd w:id="441"/>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تستخفوا بدعاء المساكين للمرضى منكم،فانه يستجاب لهم فيكم،و لا يستجاب لهم في أنفسهم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يعطي السائل بيده،و يأمر السائل أن يدعو له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2857136_237004111"/>
      <w:bookmarkStart w:id="443" w:name="_Toc165"/>
      <w:bookmarkEnd w:id="442"/>
      <w:r>
        <w:rPr>
          <w:rtl w:val="true"/>
        </w:rPr>
        <w:t>سؤال المريض عن حاله،و عما يشتهي</w:t>
      </w:r>
      <w:r>
        <w:rPr>
          <w:rtl w:val="true"/>
        </w:rPr>
        <w:t>:</w:t>
      </w:r>
      <w:bookmarkEnd w:id="443"/>
    </w:p>
    <w:p>
      <w:pPr>
        <w:pStyle w:val="BookText"/>
        <w:rPr/>
      </w:pPr>
      <w:r>
        <w:rPr>
          <w:rFonts w:ascii="IRNazanin" w:hAnsi="IRNazanin" w:eastAsia="IRNazanin"/>
          <w:color w:val="111111"/>
          <w:sz w:val="28"/>
          <w:sz w:val="28"/>
          <w:szCs w:val="28"/>
          <w:rtl w:val="true"/>
          <w:lang w:bidi="fa-IR"/>
        </w:rPr>
        <w:t>و يذكر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يسأل المريض عن شكواه،و كيف يجده،و يسأله عما يشتهي </w:t>
      </w:r>
      <w:r>
        <w:rPr>
          <w:rStyle w:val="FootnoteAnchor"/>
          <w:rtl w:val="true"/>
        </w:rPr>
        <w:footnoteReference w:id="491"/>
      </w:r>
      <w:r>
        <w:rPr>
          <w:rFonts w:ascii="Amiri" w:hAnsi="Amiri" w:eastAsia="Amiri" w:cs="Amiri"/>
          <w:color w:val="111111"/>
          <w:sz w:val="28"/>
          <w:sz w:val="28"/>
          <w:szCs w:val="28"/>
          <w:rtl w:val="true"/>
          <w:lang w:bidi="ar-SA"/>
        </w:rPr>
        <w:t>و هذا يعبر للمريض عن الإهتمام بأمره،و بما يعاني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فيسر لذلك،و يرتاح له،و يطمئن به</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2857138_237004111"/>
      <w:bookmarkStart w:id="445" w:name="_Toc166"/>
      <w:bookmarkEnd w:id="444"/>
      <w:r>
        <w:rPr>
          <w:rtl w:val="true"/>
        </w:rPr>
        <w:t>التأميل بالصحة و السلامة</w:t>
      </w:r>
      <w:r>
        <w:rPr>
          <w:rtl w:val="true"/>
        </w:rPr>
        <w:t>:</w:t>
      </w:r>
      <w:bookmarkEnd w:id="445"/>
    </w:p>
    <w:p>
      <w:pPr>
        <w:pStyle w:val="BookText"/>
        <w:rPr/>
      </w:pPr>
      <w:r>
        <w:rPr>
          <w:rFonts w:ascii="Amiri" w:hAnsi="Amiri" w:eastAsia="Amiri" w:cs="Amiri"/>
          <w:color w:val="111111"/>
          <w:sz w:val="28"/>
          <w:sz w:val="28"/>
          <w:szCs w:val="28"/>
          <w:rtl w:val="true"/>
          <w:lang w:bidi="ar-SA"/>
        </w:rPr>
        <w:t>و المريض يحتاج إلى بعث الثّقة في نفسه ليقوى على المرض،و لا ينهار أمام عوارضه و عواديه الّتي لا يجد فيها حيلة،و لا لدفعها عن نفسه سبيلا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يفسر لنا 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دخلتم على المريض فنفسوا له في الأجل،فان ذلك لا يرد شيئا،و لكنه يطيب النفس</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bookmarkStart w:id="446" w:name="pg6355_45219"/>
    </w:p>
    <w:p>
      <w:pPr>
        <w:pStyle w:val="BookText"/>
        <w:rPr/>
      </w:pPr>
      <w:bookmarkEnd w:id="446"/>
      <w:r>
        <w:rPr>
          <w:rFonts w:ascii="Amiri" w:hAnsi="Amiri" w:eastAsia="Amiri" w:cs="Amiri"/>
          <w:color w:val="111111"/>
          <w:sz w:val="28"/>
          <w:sz w:val="28"/>
          <w:szCs w:val="28"/>
          <w:rtl w:val="true"/>
          <w:lang w:bidi="ar-SA"/>
        </w:rPr>
        <w:t>و المراد بالتنفيس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التوسعة،أي وسعوا له في الأجل،و أملوه بالصحة و السّلامة،كأن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عليك،و ستشفى إن شاء اللّه قريبا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ذكر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ربما قال للمريض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عليك طهور إن شاء اللّه</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2857140_237004111"/>
      <w:bookmarkStart w:id="448" w:name="_Toc167"/>
      <w:bookmarkEnd w:id="447"/>
      <w:r>
        <w:rPr>
          <w:rtl w:val="true"/>
        </w:rPr>
        <w:t>الأكل عند المريض</w:t>
      </w:r>
      <w:r>
        <w:rPr>
          <w:rtl w:val="true"/>
        </w:rPr>
        <w:t>:</w:t>
      </w:r>
      <w:bookmarkEnd w:id="448"/>
    </w:p>
    <w:p>
      <w:p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يأكل العائد عند المريض،فيحبط اللّه أجر عيادته</w:t>
      </w:r>
      <w:r>
        <w:rPr>
          <w:rFonts w:eastAsia="IRNazanin" w:cs="IRNazanin"/>
          <w:color w:val="111111"/>
          <w:sz w:val="28"/>
          <w:szCs w:val="28"/>
          <w:rtl w:val="true"/>
          <w:lang w:bidi="fa-IR"/>
        </w:rPr>
        <w:t xml:space="preserve">»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لماذا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أنه لربما يكون المريض ممنوعا عن طعام كهذا،فإذا أكل عنده،فانه يجعله يشتهيه، و يتحسر على عدم قدرته على تناول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قد زاده بعيادته له ألما، بدل أن يخفف عنه</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2857142_237004111"/>
      <w:bookmarkStart w:id="450" w:name="_Toc168"/>
      <w:bookmarkEnd w:id="449"/>
      <w:r>
        <w:rPr>
          <w:rtl w:val="true"/>
        </w:rPr>
        <w:t>ما يقال للمريض بعد شفائه</w:t>
      </w:r>
      <w:r>
        <w:rPr>
          <w:rtl w:val="true"/>
        </w:rPr>
        <w:t>:</w:t>
      </w:r>
      <w:bookmarkEnd w:id="450"/>
    </w:p>
    <w:p>
      <w:pPr>
        <w:pStyle w:val="BookText"/>
        <w:rPr/>
      </w:pPr>
      <w:r>
        <w:rPr>
          <w:rFonts w:ascii="Amiri" w:hAnsi="Amiri" w:eastAsia="Amiri" w:cs="Amiri"/>
          <w:color w:val="111111"/>
          <w:sz w:val="28"/>
          <w:sz w:val="28"/>
          <w:szCs w:val="28"/>
          <w:rtl w:val="true"/>
          <w:lang w:bidi="ar-SA"/>
        </w:rPr>
        <w:t>و لقد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المريض قد برىء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يهنك الطهر من الذنوب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رجل أبلّ من 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w:t>
      </w:r>
    </w:p>
    <w:p>
      <w:pPr>
        <w:pStyle w:val="BookText"/>
        <w:rPr/>
      </w:pPr>
      <w:r>
        <w:rPr>
          <w:rFonts w:ascii="Amiri" w:hAnsi="Amiri" w:eastAsia="Amiri" w:cs="Amiri"/>
          <w:color w:val="111111"/>
          <w:sz w:val="28"/>
          <w:sz w:val="28"/>
          <w:szCs w:val="28"/>
          <w:rtl w:val="true"/>
          <w:lang w:bidi="ar-SA"/>
        </w:rPr>
        <w:t>ذكرك فاذكره،و أقالك فاشكره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ذلك عن علي أمير المؤمنين أيضا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جمع فيه بين ما تقدم عن عمه الحسن،و ما تقدم عن جده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أحسنها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منسجمة كل الإنسجام مع الروحية الّتي يهتم الإسلام بتقويتها،و مع الأهداف الّتي يحاول أن يوجه إليها الإنسان الّذي يتعرض إلى الإبتلاء بالمرض،و متاعبه،و مضاعفاته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الروحية، و هاتيكم الأهداف الّتي نطقت بها الروايات،و دلت عليها التوجيهات الّتي صدرت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للمريض،و لعواده،كما قدمنا بعضا من الإشارة إليها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حسبنا ما ذكرناه هنا فان فيما ذكرناه كفاية لمن أراد الرشد و الهداية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للّه،و صلاته و سلامه على عباده الّذين اصطفى،محمد و آله الطاهرين</w:t>
      </w:r>
      <w:r>
        <w:rPr>
          <w:rFonts w:eastAsia="Amiri" w:cs="Amiri" w:ascii="Amiri" w:hAnsi="Amiri"/>
          <w:color w:val="111111"/>
          <w:sz w:val="28"/>
          <w:szCs w:val="28"/>
          <w:rtl w:val="true"/>
          <w:lang w:bidi="ar-SA"/>
        </w:rPr>
        <w:t>.</w:t>
      </w:r>
      <w:bookmarkStart w:id="451" w:name="pg6355_45225"/>
    </w:p>
    <w:p>
      <w:pPr>
        <w:pStyle w:val="Heading2"/>
        <w:numPr>
          <w:ilvl w:val="1"/>
          <w:numId w:val="1"/>
        </w:numPr>
        <w:rPr/>
      </w:pPr>
      <w:bookmarkStart w:id="452" w:name="__RefHeading___Toc2857144_237004111"/>
      <w:bookmarkStart w:id="453" w:name="_Toc169"/>
      <w:bookmarkEnd w:id="451"/>
      <w:bookmarkEnd w:id="452"/>
      <w:r>
        <w:rPr>
          <w:rtl w:val="true"/>
        </w:rPr>
        <w:t>القسم الثالث</w:t>
      </w:r>
      <w:r>
        <w:rPr>
          <w:rtl w:val="true"/>
        </w:rPr>
        <w:t xml:space="preserve">: </w:t>
      </w:r>
      <w:r>
        <w:rPr>
          <w:rtl w:val="true"/>
        </w:rPr>
        <w:t>الوقاية الصحية</w:t>
      </w:r>
      <w:r>
        <w:rPr>
          <w:rtl w:val="true"/>
        </w:rPr>
        <w:t>:</w:t>
      </w:r>
      <w:bookmarkEnd w:id="453"/>
    </w:p>
    <w:p>
      <w:pPr>
        <w:pStyle w:val="Heading3"/>
        <w:numPr>
          <w:ilvl w:val="2"/>
          <w:numId w:val="1"/>
        </w:numPr>
        <w:rPr/>
      </w:pPr>
      <w:bookmarkStart w:id="454" w:name="__RefHeading___Toc2857146_237004111"/>
      <w:bookmarkStart w:id="455" w:name="_Toc170"/>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إلفات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النية متجهة إلى الكتابة في موضوع الوقاية الصحية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كتابة الفصل الأول منه وجدنا أنه يمكن الإكتفاء بما كتبه الشهيد السعيد الدكتور پاك نجاد،فآثرنا الإنصراف إلى ما هو أهم،و بذل الجهد في معالجته أولى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أحببنا أن نورد هنا ما كنا قد كتبناه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هو،و من دون أي تصرف فيه،على أمل أن ينفع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الموفق و المسدد</w:t>
      </w:r>
      <w:r>
        <w:rPr>
          <w:rFonts w:eastAsia="Amiri" w:cs="Amiri" w:ascii="Amiri" w:hAnsi="Amiri"/>
          <w:color w:val="111111"/>
          <w:sz w:val="28"/>
          <w:szCs w:val="28"/>
          <w:rtl w:val="true"/>
          <w:lang w:bidi="ar-SA"/>
        </w:rPr>
        <w:t>..</w:t>
      </w:r>
      <w:bookmarkStart w:id="456" w:name="pg6355_45229"/>
    </w:p>
    <w:p>
      <w:pPr>
        <w:pStyle w:val="Heading3"/>
        <w:numPr>
          <w:ilvl w:val="2"/>
          <w:numId w:val="1"/>
        </w:numPr>
        <w:rPr/>
      </w:pPr>
      <w:bookmarkStart w:id="457" w:name="__RefHeading___Toc2857148_237004111"/>
      <w:bookmarkStart w:id="458" w:name="_Toc171"/>
      <w:bookmarkEnd w:id="456"/>
      <w:bookmarkEnd w:id="457"/>
      <w:r>
        <w:rPr>
          <w:rtl w:val="true"/>
        </w:rPr>
        <w:t>الفصل الأول</w:t>
      </w:r>
      <w:r>
        <w:rPr>
          <w:rtl w:val="true"/>
        </w:rPr>
        <w:t xml:space="preserve">: </w:t>
      </w:r>
      <w:r>
        <w:rPr>
          <w:rtl w:val="true"/>
        </w:rPr>
        <w:t>المقدمات</w:t>
      </w:r>
      <w:bookmarkEnd w:id="45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9" w:name="__RefHeading___Toc2857150_237004111"/>
      <w:bookmarkStart w:id="460" w:name="_Toc172"/>
      <w:bookmarkEnd w:id="459"/>
      <w:r>
        <w:rPr>
          <w:rtl w:val="true"/>
        </w:rPr>
        <w:t>اشارة</w:t>
      </w:r>
      <w:bookmarkStart w:id="461" w:name="pg6355_45232"/>
      <w:bookmarkEnd w:id="460"/>
    </w:p>
    <w:p>
      <w:pPr>
        <w:pStyle w:val="Heading4"/>
        <w:numPr>
          <w:ilvl w:val="3"/>
          <w:numId w:val="1"/>
        </w:numPr>
        <w:rPr/>
      </w:pPr>
      <w:bookmarkStart w:id="462" w:name="__RefHeading___Toc2857152_237004111"/>
      <w:bookmarkStart w:id="463" w:name="_Toc173"/>
      <w:bookmarkEnd w:id="461"/>
      <w:bookmarkEnd w:id="462"/>
      <w:r>
        <w:rPr>
          <w:rtl w:val="true"/>
        </w:rPr>
        <w:t>الوقاية الصحية في مجالها الأوسع</w:t>
      </w:r>
      <w:r>
        <w:rPr>
          <w:rtl w:val="true"/>
        </w:rPr>
        <w:t>:</w:t>
      </w:r>
      <w:bookmarkEnd w:id="463"/>
    </w:p>
    <w:p>
      <w:pPr>
        <w:pStyle w:val="Heading5"/>
        <w:numPr>
          <w:ilvl w:val="4"/>
          <w:numId w:val="1"/>
        </w:numPr>
        <w:rPr/>
      </w:pPr>
      <w:bookmarkStart w:id="464" w:name="__RefHeading___Toc2857154_237004111"/>
      <w:bookmarkStart w:id="465" w:name="_Toc174"/>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لقد اهتم الإسلام بصحة الإنسان اهتماما بالغا،حتّى لقد 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صحة البدن فرح الملائكة،و مرضاة الرب؛و تثبيت السنة</w:t>
      </w:r>
      <w:r>
        <w:rPr>
          <w:rFonts w:eastAsia="IRNazanin" w:cs="IRNazanin"/>
          <w:color w:val="111111"/>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الحياة إلا مع الصحة</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قد اعتبر العلم 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الأديان،و علم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في هذا المجال كثيرة،لا مجال لتتبعها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الإسلام قد اهتم بأن يوجه الإنسان نحو الوقاية الصحية،حتّى لا يقع في براثن المرض أصلا،و قد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عامة هذه الأرواح من المرة الغالبة،أو دم محترق،أو بلغم غالب،فليشتغل الرجل بمراعاة نفسه قبل أن تغلب عليه شيء من هذه الطبايع،فيهلكه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 المجلسي كلمة الأرواح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المراد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p>
    <w:p>
      <w:pPr>
        <w:pStyle w:val="BookText"/>
        <w:rPr/>
      </w:pPr>
      <w:r>
        <w:rPr>
          <w:rFonts w:ascii="Amiri" w:hAnsi="Amiri" w:eastAsia="Amiri" w:cs="Amiri"/>
          <w:color w:val="111111"/>
          <w:sz w:val="28"/>
          <w:sz w:val="28"/>
          <w:szCs w:val="28"/>
          <w:rtl w:val="true"/>
          <w:lang w:bidi="ar-SA"/>
        </w:rPr>
        <w:t>و الخبل،و الفالج،و اللقوة،بل الجذام و البرص،و أشباهها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ما قد عرفت مضرته،و لا تؤثر هواك على راحة بدنك </w:t>
      </w:r>
      <w:r>
        <w:rPr>
          <w:rStyle w:val="FootnoteAnchor"/>
          <w:rtl w:val="true"/>
        </w:rPr>
        <w:footnoteReference w:id="503"/>
      </w:r>
      <w:r>
        <w:rPr>
          <w:rFonts w:ascii="Amiri" w:hAnsi="Amiri" w:eastAsia="Amiri" w:cs="Amiri"/>
          <w:color w:val="111111"/>
          <w:sz w:val="28"/>
          <w:sz w:val="28"/>
          <w:szCs w:val="28"/>
          <w:rtl w:val="true"/>
          <w:lang w:bidi="ar-SA"/>
        </w:rPr>
        <w:t>و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الجسد بمنزلة الأرض الطيبة الخراب،إن تعوهدت بالعمارة و السقي،من حيث لا تزداد الخ</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إلقاء نظرة إجمالية على شمولية وسعة موضوع الوقاية الصحية في الإسلام ليعطينا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الحديث عن هذا الموضوع بشكل علمي دقيق و مستوعب ليس سهلا و ميسورا و إنّما هو أمر بالغ الصعوبة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 يدخل فيه العديد من الموضوعات الواسعة و المتشعبة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يضطر الباحث فيما لو أراد استيفاء الحديث في هذا الإتجاه إلى الإستشهاد بأحاديث ربما تتجاوز المئات إلى الآلاف،فضلا عن العشرات من المصادر الإسلامية الموثوقة،ان لم نقل عن المئات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ذلك يحتاج إلى كتابة مجلدات كثيرة،و وقت طويل يبذله القارىء و الباحث على حد سواء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لا يجب أن ننسى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استيعاب هذا الموضوع،و استيفاء البحث فيه من جميع جوانبه،يحتاج إلى الكفاءات و الإختصاصات المتنوعة، الّتي تمتلك خبرات كبيرة في مجالات اختصاصها من جهة،ثم في مجال الإطلاع على النّصوص الإسلامية في القرآن و السنة النبوية و أهل البيت،و فهم تلك النّصوص،و الإستفادة منها في الموقع المناسب،من الجهة الأخرى</w:t>
      </w:r>
      <w:r>
        <w:rPr>
          <w:rFonts w:eastAsia="Amiri" w:cs="Amiri" w:ascii="Amiri" w:hAnsi="Amiri"/>
          <w:color w:val="111111"/>
          <w:sz w:val="28"/>
          <w:szCs w:val="28"/>
          <w:rtl w:val="true"/>
          <w:lang w:bidi="ar-SA"/>
        </w:rPr>
        <w:t>..</w:t>
      </w:r>
      <w:bookmarkStart w:id="466" w:name="pg6355_45236"/>
    </w:p>
    <w:p>
      <w:pPr>
        <w:pStyle w:val="Heading5"/>
        <w:numPr>
          <w:ilvl w:val="4"/>
          <w:numId w:val="1"/>
        </w:numPr>
        <w:rPr/>
      </w:pPr>
      <w:bookmarkStart w:id="467" w:name="__RefHeading___Toc2857156_237004111"/>
      <w:bookmarkStart w:id="468" w:name="_Toc175"/>
      <w:bookmarkEnd w:id="466"/>
      <w:bookmarkEnd w:id="467"/>
      <w:r>
        <w:rPr>
          <w:rtl w:val="true"/>
        </w:rPr>
        <w:t>البحث في خصائص الأشياء</w:t>
      </w:r>
      <w:r>
        <w:rPr>
          <w:rtl w:val="true"/>
        </w:rPr>
        <w:t>:</w:t>
      </w:r>
      <w:bookmarkEnd w:id="468"/>
    </w:p>
    <w:p>
      <w:pPr>
        <w:pStyle w:val="BookText"/>
        <w:rPr/>
      </w:pPr>
      <w:r>
        <w:rPr>
          <w:rFonts w:ascii="Amiri" w:hAnsi="Amiri" w:eastAsia="Amiri" w:cs="Amiri"/>
          <w:color w:val="111111"/>
          <w:sz w:val="28"/>
          <w:sz w:val="28"/>
          <w:szCs w:val="28"/>
          <w:rtl w:val="true"/>
          <w:lang w:bidi="ar-SA"/>
        </w:rPr>
        <w:t>و على ضوء ما تقدم؛فاننا نجد أنفسنا مضطرين إلى حصر البحث في الموضوعات الأكثر إلحاحا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نتعرض للبحث في الأحاديث الكثيرة جدا،و الّتي تعد بالمئات ان لم يكن بالآلاف و الّتي تتعرض لكثير من الخصائص و المزايا لقسم وافر من البقول و الفواكه،و الخضار،و الحبوب،و اللحوم،و الأطعمة،و الألبان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التفاح،و الرمان،و العنب،و التمر،و التين،و الهندباء،و الجزر، و الفجل،و الثوم،و البصل،و السعتر،و الحنطة،و الزيتون،و الشعير، و لحم الضأن،و لحم البقر،و السمك،و ألبان الضأن و البقر،و البطيخ، و الإجاص،و المشمش،و الحمص،و العدس،و قصب السكر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عشرات من الأنواع الأخرى،الّتي ورد في كل منها روايات كثيرة،لو أردنا جمعها،و ذكر مصادرها لاحتجنا إلى العشرات،بل المئات من الصفحات فكيف إذا أردنا استقصاء البحث فيها،و لا سيما و أنه قد ذكر في كثير منها خصائص وقائية لكثير من الأمراض،و قد كتب الشهيد السعيد الدكتور پاك نجاد في كتابه القيم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أولين دانشگاه و آخرين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عدد وافر منها،و قد أحسن و أجاد فيها أفاد،نسأل اللّه أن يوفيه أجر ذلك من جنانه أفسحها منزلا، و أفضلها غرفا،و يحشره مع الأئمة الطاهرين،بحق محمد و آله صلوات اللّه و سلامه عليهم أجمعين</w:t>
      </w:r>
      <w:r>
        <w:rPr>
          <w:rFonts w:eastAsia="IRNazanin" w:cs="IRNazanin"/>
          <w:color w:val="111111"/>
          <w:sz w:val="28"/>
          <w:szCs w:val="28"/>
          <w:rtl w:val="true"/>
          <w:lang w:bidi="fa-IR"/>
        </w:rPr>
        <w:t>..</w:t>
      </w:r>
    </w:p>
    <w:p>
      <w:pPr>
        <w:pStyle w:val="Heading5"/>
        <w:numPr>
          <w:ilvl w:val="4"/>
          <w:numId w:val="1"/>
        </w:numPr>
        <w:rPr/>
      </w:pPr>
      <w:bookmarkStart w:id="469" w:name="__RefHeading___Toc2857158_237004111"/>
      <w:bookmarkStart w:id="470" w:name="_Toc176"/>
      <w:bookmarkEnd w:id="469"/>
      <w:r>
        <w:rPr>
          <w:rtl w:val="true"/>
        </w:rPr>
        <w:t>اتجاهات البحث</w:t>
      </w:r>
      <w:r>
        <w:rPr>
          <w:rtl w:val="true"/>
        </w:rPr>
        <w:t>:</w:t>
      </w:r>
      <w:bookmarkEnd w:id="47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بحثنا في هذا المجال سوف يقتصر على إعطاء نظرة سريعة و واضحة بقدر الإمكان عن الوقاية الصحية في المجالات الّتي وجه فيها</w:t>
      </w:r>
    </w:p>
    <w:p>
      <w:pPr>
        <w:pStyle w:val="BookText"/>
        <w:rPr/>
      </w:pPr>
      <w:r>
        <w:rPr>
          <w:rFonts w:ascii="Amiri" w:hAnsi="Amiri" w:eastAsia="Amiri" w:cs="Amiri"/>
          <w:color w:val="111111"/>
          <w:sz w:val="28"/>
          <w:sz w:val="28"/>
          <w:szCs w:val="28"/>
          <w:rtl w:val="true"/>
          <w:lang w:bidi="ar-SA"/>
        </w:rPr>
        <w:t>المعصومون إلى مواقف و أفعال معينة من شأنها أن تقي الإنسان من كثير من المخاطر،من دون أن يكون لخصائص الأشياء مدخلية كبيرة فيها،بل الفعل و الموقف منها هو الّذي يعطي القسط الأكبر من الفائدة في مجال الوقاية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فلسوف يكون بحثنا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نستعرض أولا قسما وافرا مما يرتبط بالنظافة الجسدية كالسواك و الخلال، و الوضوء و الغسل،و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نتعرض لنظافة الثياب و الأواني و البيت،و كثير من أوضاعه المطلوبة شرعا،و الّتي تؤثر في حفظ الصحة و الوقاية من كثير من الأخطار المحتملة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نستعرض بعض ما يرتبط بالمحيط و البيئة و المجتمع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نشير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طائفة مما يرتبط بأحوال الإنسان في طعامه و شرابه و يقظته،و نومه،و سفره،و كذلك ما يرتبط بالوقاية الصحية فيما يتعلق بموضوع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تقتضيه ضرورة البحث،مع مراعاة جانب الإختصار و الوضوح مهما أمكن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البحوث التالية،مع جزيل شكري و عميق تقديري للقارىء الكريم</w:t>
      </w:r>
      <w:r>
        <w:rPr>
          <w:rFonts w:eastAsia="Amiri" w:cs="Amiri" w:ascii="Amiri" w:hAnsi="Amiri"/>
          <w:color w:val="111111"/>
          <w:sz w:val="28"/>
          <w:szCs w:val="28"/>
          <w:rtl w:val="true"/>
          <w:lang w:bidi="ar-SA"/>
        </w:rPr>
        <w:t>.</w:t>
      </w:r>
      <w:bookmarkStart w:id="471" w:name="pg6355_45240"/>
    </w:p>
    <w:p>
      <w:pPr>
        <w:pStyle w:val="Heading4"/>
        <w:numPr>
          <w:ilvl w:val="3"/>
          <w:numId w:val="1"/>
        </w:numPr>
        <w:rPr/>
      </w:pPr>
      <w:bookmarkStart w:id="472" w:name="__RefHeading___Toc2857160_237004111"/>
      <w:bookmarkStart w:id="473" w:name="_Toc177"/>
      <w:bookmarkEnd w:id="471"/>
      <w:bookmarkEnd w:id="472"/>
      <w:r>
        <w:rPr>
          <w:rtl w:val="true"/>
        </w:rPr>
        <w:t>النظافة من مجالها العام</w:t>
      </w:r>
      <w:r>
        <w:rPr>
          <w:rtl w:val="true"/>
        </w:rPr>
        <w:t>:</w:t>
      </w:r>
      <w:bookmarkEnd w:id="473"/>
    </w:p>
    <w:p>
      <w:pPr>
        <w:pStyle w:val="Heading5"/>
        <w:numPr>
          <w:ilvl w:val="4"/>
          <w:numId w:val="1"/>
        </w:numPr>
        <w:rPr/>
      </w:pPr>
      <w:bookmarkStart w:id="474" w:name="__RefHeading___Toc2857162_237004111"/>
      <w:bookmarkStart w:id="475" w:name="_Toc178"/>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لقد اهتم الإسلام بالنظافة الجسدية اهتماما بالغا،يفوق حدّ التصور، و لا يستطيع أي دين أن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اهتم بذلك و لو بمقدار معشار اهتمام الإسلام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جعل الوضوء،و الغسل في أحيان كثيرة من الواجبات الّتي يعاقب تاركها؛بل و لا تتم كثير من أعماله العبادية الهامة جدا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الصّلاة الّتي هي عمود الدين،و معراج المؤمن،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جعل ذلك من العبادات الّتي تقرب إلى اللّه،و يستحق فاعلها الثواب الجزيل،و الأجر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عن ذلك كله،فقد اعتبر الإيمان شطر الوضوء؛و اعتبرت النظافة من الإيمان،و الإيمان مع صاحبه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يعبر عن مدى اهتمام الإسلام البالغ في هذا المجال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في ذلك ما ورد ليؤكد على النظافة،أو الوضوء أو الغسل في مورده</w:t>
      </w:r>
      <w:bookmarkStart w:id="476" w:name="pg6355_45242"/>
    </w:p>
    <w:p>
      <w:pPr>
        <w:pStyle w:val="BookText"/>
        <w:rPr/>
      </w:pPr>
      <w:bookmarkEnd w:id="476"/>
      <w:r>
        <w:rPr>
          <w:rFonts w:ascii="Amiri" w:hAnsi="Amiri" w:eastAsia="Amiri" w:cs="Amiri"/>
          <w:color w:val="111111"/>
          <w:sz w:val="28"/>
          <w:sz w:val="28"/>
          <w:szCs w:val="28"/>
          <w:rtl w:val="true"/>
          <w:lang w:bidi="ar-SA"/>
        </w:rPr>
        <w:t>الجزئي الخاص،أو ما ورد في مقام الحث على ذلك بصورة عامة</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2857164_237004111"/>
      <w:bookmarkStart w:id="478" w:name="_Toc179"/>
      <w:bookmarkEnd w:id="477"/>
      <w:r>
        <w:rPr>
          <w:rtl w:val="true"/>
        </w:rPr>
        <w:t>أمثلة على ما تقدم</w:t>
      </w:r>
      <w:r>
        <w:rPr>
          <w:rtl w:val="true"/>
        </w:rPr>
        <w:t>:</w:t>
      </w:r>
      <w:bookmarkEnd w:id="478"/>
    </w:p>
    <w:p>
      <w:pPr>
        <w:pStyle w:val="BookText"/>
        <w:rPr/>
      </w:pPr>
      <w:r>
        <w:rPr>
          <w:rFonts w:ascii="Amiri" w:hAnsi="Amiri" w:eastAsia="Amiri" w:cs="Amiri"/>
          <w:color w:val="111111"/>
          <w:sz w:val="28"/>
          <w:sz w:val="28"/>
          <w:szCs w:val="28"/>
          <w:rtl w:val="true"/>
          <w:lang w:bidi="ar-SA"/>
        </w:rPr>
        <w:t>و كأمثلة على ما تقدم نشير إلى رشحة هي غيض من فيض مما ورد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بالنظافة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تقدم في أوائل القسم الثاني الإشارة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ليبغض من عباده القاذورة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النظافة من الإيمان و الإيمان مع صاحبه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الكراجكي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فيما صح عندنا من اجتهاد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النّظافة،و كثرة استعماله للطيب على ما أتت به الرواية</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الأنبياء التنظيف</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تنظفوا بالماء من الريح المنتن،الّذي يتأذى به،و تعهدوا أنفسكم،فان اللّه ليبغض من عباده القاذورة،الّذي يتأنف به من جلس إليه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رواية عن الباقر و الصادق يذكر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دواء العرب في خمسة و عدّ منها الحمام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أتاني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محمد،كيف ننزل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تستاكون،و لا تستنجون بالماء،و لا</w:t>
      </w:r>
    </w:p>
    <w:p>
      <w:pPr>
        <w:pStyle w:val="BookText"/>
        <w:rPr/>
      </w:pPr>
      <w:r>
        <w:rPr>
          <w:rFonts w:ascii="Amiri" w:hAnsi="Amiri" w:eastAsia="Amiri" w:cs="Amiri"/>
          <w:color w:val="111111"/>
          <w:sz w:val="28"/>
          <w:sz w:val="28"/>
          <w:szCs w:val="28"/>
          <w:rtl w:val="true"/>
          <w:lang w:bidi="ar-SA"/>
        </w:rPr>
        <w:t>تغسلون براجمكم</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الفطرة غسل البراجم،و هي العقد الّتي في ظهور الأصابع،يجتمع فيها الوسخ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برجمة</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نص القرآن على أن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التَّوّابِينَ وَ يُحِبُّ الْمُتَطَهِّرِينَ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مخاطبا المسلمين في مناسبة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وَ يُذْهِبَ عَنْكُمْ رِجْزَ الشَّيْطانِ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رِجالٌ يُحِبُّونَ أَنْ يَتَطَهَّرُوا وَ اللّهُ يُحِبُّ الْمُطَّهِّرِينَ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دلت هذه الآية على استحباب المبالغة في الإجتناب عن النجاسات،و لا يبعد فهم استحباب النورة و أمثالها،بل استحباب الكون على طهارة و تأييد له،لا بل الأغسال المستحبة</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فِي كِتابٍ مَكْنُونٍ، لا يَمَسُّهُ إِلاَّ الْمُطَهَّرُونَ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الّتي تتمدح التطهر،و تحث عليه تصريحا،أو تلويحا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نصف الإيمان</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شطر الإيمان</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الطهور ثم مشى إلى المسجد فهو في صلاة ما لم يحدث</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علي،على الناس في كل سبعة أيام الغسل، فاغتسل في كل جمعة،و لو أنك تشتري الماء بقوت يومك و تطويه،فانه ليس شيء من التطوع أعظم</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ليتزين أحدكم يوم الجمعة،يغتسل، و يتطيب</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الأعياد طهور لمن أراد طلب الحوائج، و اتّباع للسنة</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يكفي أن نذكر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الأغسال المتسحبة،قد أنهاها بعضهم إلى أربعين غسلا تقريبا،كما أن بعض الروايات قد عدت منها و من الواجبات ثلاثة و عشرين غسلا في مناسبات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يراجع الروايات في باب علل الأغسال و ثوابها في البحار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الغسل مستحب أو واجب في أكثر من تلك الموارد الّتي ذكرها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غيض من فيض مما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الموارد الخاصة و العامة مما يدل على مطلوبية النظافة، فانه لا يكاد يحصر لكثرته،و لا نرى أننا بحاجة إلى التعرض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لربما نشير في المواضع المختلفة إلى رشحات منه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لنبدأ الآن في البحث حول السواك و الخلال،و بعض ما يرتبط بنظافة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الفصل التالي</w:t>
      </w:r>
      <w:r>
        <w:rPr>
          <w:rFonts w:eastAsia="Amiri" w:cs="Amiri" w:ascii="Amiri" w:hAnsi="Amiri"/>
          <w:color w:val="111111"/>
          <w:sz w:val="28"/>
          <w:szCs w:val="28"/>
          <w:rtl w:val="true"/>
          <w:lang w:bidi="ar-SA"/>
        </w:rPr>
        <w:t>...</w:t>
      </w:r>
      <w:bookmarkStart w:id="479" w:name="pg6355_45252"/>
    </w:p>
    <w:p>
      <w:pPr>
        <w:pStyle w:val="Heading3"/>
        <w:numPr>
          <w:ilvl w:val="2"/>
          <w:numId w:val="1"/>
        </w:numPr>
        <w:rPr/>
      </w:pPr>
      <w:bookmarkStart w:id="480" w:name="__RefHeading___Toc2857166_237004111"/>
      <w:bookmarkStart w:id="481" w:name="_Toc180"/>
      <w:bookmarkEnd w:id="479"/>
      <w:bookmarkEnd w:id="480"/>
      <w:r>
        <w:rPr>
          <w:rtl w:val="true"/>
        </w:rPr>
        <w:t>الفصل الثاني</w:t>
      </w:r>
      <w:r>
        <w:rPr>
          <w:rtl w:val="true"/>
        </w:rPr>
        <w:t xml:space="preserve">: </w:t>
      </w:r>
      <w:r>
        <w:rPr>
          <w:rtl w:val="true"/>
        </w:rPr>
        <w:t>السواك</w:t>
      </w:r>
      <w:r>
        <w:rPr>
          <w:rtl w:val="true"/>
        </w:rPr>
        <w:t>..</w:t>
      </w:r>
      <w:r>
        <w:rPr>
          <w:rtl w:val="true"/>
        </w:rPr>
        <w:t>و الخلال</w:t>
      </w:r>
      <w:r>
        <w:rPr>
          <w:rtl w:val="true"/>
        </w:rPr>
        <w:t>..</w:t>
      </w:r>
      <w:bookmarkEnd w:id="481"/>
    </w:p>
    <w:p>
      <w:pPr>
        <w:pStyle w:val="Heading4"/>
        <w:numPr>
          <w:ilvl w:val="3"/>
          <w:numId w:val="1"/>
        </w:numPr>
        <w:rPr/>
      </w:pPr>
      <w:bookmarkStart w:id="482" w:name="__RefHeading___Toc2857168_237004111"/>
      <w:bookmarkStart w:id="483" w:name="_Toc181"/>
      <w:bookmarkEnd w:id="482"/>
      <w:r>
        <w:rPr>
          <w:rtl w:val="true"/>
        </w:rPr>
        <w:t>اشارة</w:t>
      </w:r>
      <w:bookmarkEnd w:id="48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الخلال</w:t>
      </w:r>
      <w:r>
        <w:rPr>
          <w:rFonts w:eastAsia="Amiri" w:cs="Amiri" w:ascii="Amiri" w:hAnsi="Amiri"/>
          <w:color w:val="111111"/>
          <w:sz w:val="28"/>
          <w:szCs w:val="28"/>
          <w:rtl w:val="true"/>
          <w:lang w:bidi="ar-SA"/>
        </w:rPr>
        <w:t>..</w:t>
      </w:r>
      <w:bookmarkStart w:id="484" w:name="pg6355_45256"/>
    </w:p>
    <w:p>
      <w:pPr>
        <w:pStyle w:val="Heading4"/>
        <w:numPr>
          <w:ilvl w:val="3"/>
          <w:numId w:val="1"/>
        </w:numPr>
        <w:rPr/>
      </w:pPr>
      <w:bookmarkStart w:id="485" w:name="__RefHeading___Toc2857170_237004111"/>
      <w:bookmarkStart w:id="486" w:name="_Toc182"/>
      <w:bookmarkEnd w:id="484"/>
      <w:bookmarkEnd w:id="485"/>
      <w:r>
        <w:rPr>
          <w:rtl w:val="true"/>
        </w:rPr>
        <w:t>بداية</w:t>
      </w:r>
      <w:r>
        <w:rPr>
          <w:rtl w:val="true"/>
        </w:rPr>
        <w:t>:</w:t>
      </w:r>
      <w:bookmarkEnd w:id="486"/>
    </w:p>
    <w:p>
      <w:pPr>
        <w:pStyle w:val="BookText"/>
        <w:rPr/>
      </w:pPr>
      <w:r>
        <w:rPr>
          <w:rFonts w:ascii="Amiri" w:hAnsi="Amiri" w:eastAsia="Amiri" w:cs="Amiri"/>
          <w:color w:val="111111"/>
          <w:sz w:val="28"/>
          <w:sz w:val="28"/>
          <w:szCs w:val="28"/>
          <w:rtl w:val="true"/>
          <w:lang w:bidi="ar-SA"/>
        </w:rPr>
        <w:t>لم يكن يخطر في بالي قبل أن أراجع كتب و مجاميع الحديث أن تزيد الرّوايات الواردة في موضوع السواك،عن أهل بيت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عشرة، أو خمسة عشر،أو عشرين حديثا،على أبعد التقادير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كم كانت المفاجأة و الدهشة كبيرة لدي،و أنا أجد من الأحاديث أضعاف ذلك مرارا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الّذي جعلني أدرك إلى حدّ ما مدى أهمية هذا الأمر و خطورته إسلاميا،و هو من الموضوعات التي لا داعي للكذب،و لا رغبة للوضاعين الّذين حذّر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عدا عن كثير من الأحاديث الّتي تؤكد على لزوم نظافة الفم، و طيب رائحته،مما لا مجال لتتبعه</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2857172_237004111"/>
      <w:bookmarkStart w:id="488" w:name="_Toc183"/>
      <w:bookmarkEnd w:id="487"/>
      <w:r>
        <w:rPr>
          <w:rtl w:val="true"/>
        </w:rPr>
        <w:t>سؤال و جوابه</w:t>
      </w:r>
      <w:r>
        <w:rPr>
          <w:rtl w:val="true"/>
        </w:rPr>
        <w:t>:</w:t>
      </w:r>
      <w:bookmarkEnd w:id="488"/>
    </w:p>
    <w:p>
      <w:pPr>
        <w:pStyle w:val="BookText"/>
        <w:rPr/>
      </w:pPr>
      <w:r>
        <w:rPr>
          <w:rFonts w:ascii="Amiri" w:hAnsi="Amiri" w:eastAsia="Amiri" w:cs="Amiri"/>
          <w:color w:val="111111"/>
          <w:sz w:val="28"/>
          <w:sz w:val="28"/>
          <w:szCs w:val="28"/>
          <w:rtl w:val="true"/>
          <w:lang w:bidi="ar-SA"/>
        </w:rPr>
        <w:t>و السؤال الّذي يطرح نفسه بادىء ذي بدء،هو</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يهتم الشارع بنظافة الأسنان إلى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لم نجده</w:t>
      </w:r>
    </w:p>
    <w:p>
      <w:pPr>
        <w:pStyle w:val="BookText"/>
        <w:rPr/>
      </w:pPr>
      <w:r>
        <w:rPr>
          <w:rFonts w:ascii="Amiri" w:hAnsi="Amiri" w:eastAsia="Amiri" w:cs="Amiri"/>
          <w:color w:val="111111"/>
          <w:sz w:val="28"/>
          <w:sz w:val="28"/>
          <w:szCs w:val="28"/>
          <w:rtl w:val="true"/>
          <w:lang w:bidi="ar-SA"/>
        </w:rPr>
        <w:t>يهتم بكثير من الواجبات بهذا المقدار الّذي يهتم فيه بالسواك،و نظافة الفم و هو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ضرورة الأسنان للإنسان لا يمكن تجاهلها و لا إنكارها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نعمة لا يشعر الإنسان عادة بها أو بأهميتها إلاّ إذا فقدها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يستفيد منها كل يوم أكثر من مرة،و أن أي ضرر يلحق بها يوقعه و لا شك في الضيق و الحرج،و يوجب اختلال أحواله جزئيا،و يؤثر عليه تأثيرا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الأمور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الأسنان الصناعية لا تستطيع حتّى في أفضل حالاتها أن تقوم بوظيفة الأسنان الأصلية،و لا هي من الكفاءة بحيث تؤمن لصاحبها راحته الّتي يتوخّاها منها،كما لو لم يكن قد فقد مثيلاتها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البديهي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الأسنان كما تساعد المعدة،بتهيئة الطعام لها، و جعله في وضع يكون قابلا للهضم،أو على الأقل تجعل هضمه أيسر مما لو بقي على حالته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هي تساعد الانسان في المنطق،و يؤثر فقدانها عليها بشكل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علينا من أجل إثبات ذلك إلاّ أن نتذكر حالة من فقدوا أسنانهم، و مدى ما يبذلونه من جهد من أجل جعل الطعام في وضع تتمكن معه المعدة من هضمه و الإستفادة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مدى ما يبذلونه من جهد من أجل إخراج الكلمات بنحو تكون واضحة و مفهومة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اختلال الوضع الطبيعي للأسنان،و مرضها و موبوئيتها،يؤدي في كثير من الأحيان إلى أمراض و مضاعفات سيئة في كثير من</w:t>
      </w:r>
      <w:bookmarkStart w:id="489" w:name="pg6355_45260"/>
    </w:p>
    <w:p>
      <w:pPr>
        <w:pStyle w:val="BookText"/>
        <w:rPr/>
      </w:pPr>
      <w:bookmarkEnd w:id="489"/>
      <w:r>
        <w:rPr>
          <w:rFonts w:ascii="Amiri" w:hAnsi="Amiri" w:eastAsia="Amiri" w:cs="Amiri"/>
          <w:color w:val="111111"/>
          <w:sz w:val="28"/>
          <w:sz w:val="28"/>
          <w:szCs w:val="28"/>
          <w:rtl w:val="true"/>
          <w:lang w:bidi="ar-SA"/>
        </w:rPr>
        <w:t>أجهزة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يتضح ذلك بعض الشيء في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أمور هامة أخرى سنشير إليها إن شاء اللّه كان اهتمام الإسلام بالأسنان،و كانت دعوته الملحة للعناية بها،و الحفاظ على سلامتها،فأمر بكل ما من شأنه أن يحفظها و يصونها،و نهى و حذر من كل ما يضر بها و بسلامتها،إيمانا منه بأن سلامة الأسنان الطبيعية تؤثر في سلامة الإنسان،و سقمها يؤثر في سقمه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المهم أن يحافظ الإنسان عليها ليستفيد منها أكبر قدر ممكن في حياته،و ان يحتفظ بها سليمة و معافاة، لان معنى ذلك هو احتفاظه و كثير من أجهزة جسمه بسلامة و المعافاة أيضا</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2857174_237004111"/>
      <w:bookmarkStart w:id="491" w:name="_Toc184"/>
      <w:bookmarkEnd w:id="490"/>
      <w:r>
        <w:rPr>
          <w:rtl w:val="true"/>
        </w:rPr>
        <w:t>السواك</w:t>
      </w:r>
      <w:r>
        <w:rPr>
          <w:rtl w:val="true"/>
        </w:rPr>
        <w:t>:</w:t>
      </w:r>
      <w:bookmarkEnd w:id="491"/>
    </w:p>
    <w:p>
      <w:pPr>
        <w:pStyle w:val="Heading5"/>
        <w:numPr>
          <w:ilvl w:val="4"/>
          <w:numId w:val="1"/>
        </w:numPr>
        <w:rPr/>
      </w:pPr>
      <w:bookmarkStart w:id="492" w:name="__RefHeading___Toc2857176_237004111"/>
      <w:bookmarkStart w:id="493" w:name="_Toc185"/>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و كان من جملة ما أمر به الإسلام في نطاق اهتمامه بالأسنان،مما له أثر كبير على صحتها و سلامتها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غسل الأسنان و تنظيفها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أجمع الفقهاء على استحبابه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للوضوء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الروايات الواردة في فضله،و في أحواله و كيفياته،و سائر ما يتعلق به تفوف المئة بكثير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أجل استيفاء الإشارة إلى أكثر ما تضمنته الروايات من تقسيم البحث على النحو الّذي ينسجم مع ما تضمنته، فنقول</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2857178_237004111"/>
      <w:bookmarkStart w:id="495" w:name="_Toc186"/>
      <w:bookmarkEnd w:id="494"/>
      <w:r>
        <w:rPr>
          <w:rtl w:val="true"/>
        </w:rPr>
        <w:t>موقف المعصومين</w:t>
      </w:r>
      <w:r>
        <w:rPr>
          <w:rtl w:val="true"/>
        </w:rPr>
        <w:t>(</w:t>
      </w:r>
      <w:r>
        <w:rPr>
          <w:rtl w:val="true"/>
        </w:rPr>
        <w:t>ع</w:t>
      </w:r>
      <w:r>
        <w:rPr>
          <w:rtl w:val="true"/>
        </w:rPr>
        <w:t>)</w:t>
      </w:r>
      <w:r>
        <w:rPr>
          <w:rtl w:val="true"/>
        </w:rPr>
        <w:t>من السواك</w:t>
      </w:r>
      <w:r>
        <w:rPr>
          <w:rtl w:val="true"/>
        </w:rPr>
        <w:t>:</w:t>
      </w:r>
      <w:bookmarkEnd w:id="495"/>
    </w:p>
    <w:p>
      <w:pPr>
        <w:pStyle w:val="Heading6"/>
        <w:numPr>
          <w:ilvl w:val="5"/>
          <w:numId w:val="1"/>
        </w:numPr>
        <w:rPr/>
      </w:pPr>
      <w:bookmarkStart w:id="496" w:name="__RefHeading___Toc2857180_237004111"/>
      <w:bookmarkStart w:id="497" w:name="_Toc187"/>
      <w:bookmarkEnd w:id="496"/>
      <w:r>
        <w:rPr>
          <w:rtl w:val="true"/>
        </w:rPr>
        <w:t>اشارة</w:t>
      </w:r>
      <w:bookmarkEnd w:id="49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اتبع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ولده أساليب متنوعة في الدعوة إلى الإلتزام بالسواك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نشير هنا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بيته المعصومين قد التزموا بالسواك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عملهم سنة لنا،و ما علينا إلاّ أن نقتدي بهم،</w:t>
      </w:r>
    </w:p>
    <w:p>
      <w:pPr>
        <w:pStyle w:val="BookText"/>
        <w:rPr/>
      </w:pPr>
      <w:r>
        <w:rPr>
          <w:rFonts w:ascii="Amiri" w:hAnsi="Amiri" w:eastAsia="Amiri" w:cs="Amiri"/>
          <w:color w:val="111111"/>
          <w:sz w:val="28"/>
          <w:sz w:val="28"/>
          <w:szCs w:val="28"/>
          <w:rtl w:val="true"/>
          <w:lang w:bidi="ar-SA"/>
        </w:rPr>
        <w:t>و نهتدي بهديهم،سواء في أفعالهم،أو في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من الممكن أن لا يلتفت كثير من الناس إلى ذلك،أو لا يتيسر لهم الإطلاع عليه لبعد شقتهم،فقد حاولوا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الأنظار إلى هذا الأمر، و حدثوا الناس عنه،و سجلوه على أنه حقيقة جديرة بأن يتناقلها الناس،و أن يأخذوها بعين الإعتبار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يتحدث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يستاك في كل مرة قام من نومه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يستاك إذا أراد أن ينام و يأخذ مضجعه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يستاك لكل صلاة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السنة السواك في وقت السحر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يكثر السواك و ليس بواجب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يستاك كل ليلة ثلاث مرات،مرة قبل نومه،و مرة إذا قام من نومه إلى ورده،و مرة قبل خروجه إلى صلاة الصبح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bookmarkStart w:id="498" w:name="pg6355_45264"/>
    </w:p>
    <w:p>
      <w:pPr>
        <w:pStyle w:val="BookText"/>
        <w:rPr/>
      </w:pPr>
      <w:bookmarkEnd w:id="498"/>
      <w:r>
        <w:rPr>
          <w:rFonts w:ascii="Amiri" w:hAnsi="Amiri" w:eastAsia="Amiri" w:cs="Amiri"/>
          <w:color w:val="111111"/>
          <w:sz w:val="28"/>
          <w:sz w:val="28"/>
          <w:szCs w:val="28"/>
          <w:rtl w:val="true"/>
          <w:lang w:bidi="ar-SA"/>
        </w:rPr>
        <w:t>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لأحب للرجل إذا قام بالليل ان يستاك</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سافر يحمل مع نفسه المشط و المسواك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بلغ التزامهم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ترك أحدهم السواك كان ذلك ملفتا للنظر،و مدعاة للتساؤل،فقد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السواك قبل أن يقبض بسنتين،و ذلك لأن أسنانه ضعفت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بالسواك،و حثهم عليه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فكثير جدا أيضا و يمكن تقسيم النّصوص الّتي وردت في ذلك إلى عدة طوائف</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2857182_237004111"/>
      <w:bookmarkStart w:id="500" w:name="_Toc188"/>
      <w:bookmarkEnd w:id="499"/>
      <w:r>
        <w:rPr>
          <w:rtl w:val="true"/>
        </w:rPr>
        <w:t>الأولى</w:t>
      </w:r>
      <w:r>
        <w:rPr>
          <w:rtl w:val="true"/>
        </w:rPr>
        <w:t>:</w:t>
      </w:r>
      <w:bookmarkEnd w:id="500"/>
    </w:p>
    <w:p>
      <w:pPr>
        <w:pStyle w:val="BookText"/>
        <w:rPr/>
      </w:pPr>
      <w:r>
        <w:rPr>
          <w:rFonts w:ascii="Amiri" w:hAnsi="Amiri" w:eastAsia="Amiri" w:cs="Amiri"/>
          <w:color w:val="111111"/>
          <w:sz w:val="28"/>
          <w:sz w:val="28"/>
          <w:szCs w:val="28"/>
          <w:rtl w:val="true"/>
          <w:lang w:bidi="ar-SA"/>
        </w:rPr>
        <w:t>ما دلت على لزوم الإلتزام بالسواك و تحذر من تركه من جهة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تعرض لبيان أية خصوصية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اعتبر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التّارك للسواك ليس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قيل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 هذا الخلق،كلهم من الناس؟</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فقال،ألق التارك منهم للسواك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نظفوا طريق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و ما طريق القرآن؟قال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أفواهكم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معناه غيره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جعل في بعض الروايات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عدم نزول الملائكة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لا يستاكون،بالإضافة إلى أنهم لا يستنجون بالماء،و لا يغسلون براجمهم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سنن المرسلين 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بمعناه نصوص أخرى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جبرائيل يوصيني بالسواك حتّى خفت أن أحفى و أدرد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خفت أن يجعله 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معناه غيره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جبرائيل بالسواك،و الخلال،و الحجامة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كان السواك من سنن المرسلين،فهو إذن ليس أمرا عاديا يمكن التغاضي عنه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جبرائيل ما زال يوصي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خاف أن يجعله 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أحرانا إذن أن نقتدي بالمرسلين من أجل هدايتنا،و نهتدي بهديهم،حيث أنهم لم يرسلهم اللّه إلاّ من أجلنا،و بما فيه مصلحتنا و الخير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السر في التعبير بكلمة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سمح الشارع حتّى للصائم بأن يستاك،رغم قيام احتمال سبق شيء إلى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سمح للمحرم بأن يستاك،و إن أدمى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الحسين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السواك للصائم؟فقال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نعم،أي النهار شاء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صمتم فاستاكوا بالغداة،و لا تستاكوا بالعشى،فانه ليس من صائم تيبس شفتاه بالعشى،إلاّ كان نورا بين عينيه يوم القيامة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روايات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يستاك؟قال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أدمى؟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نعم،هو من السنة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يستاك الصائم في شهر رمضان أي النهار</w:t>
      </w:r>
      <w:bookmarkStart w:id="501" w:name="pg6355_45270"/>
    </w:p>
    <w:p>
      <w:pPr>
        <w:pStyle w:val="BookText"/>
        <w:rPr/>
      </w:pPr>
      <w:bookmarkEnd w:id="501"/>
      <w:r>
        <w:rPr>
          <w:rFonts w:ascii="Amiri" w:hAnsi="Amiri" w:eastAsia="Amiri" w:cs="Amiri"/>
          <w:color w:val="111111"/>
          <w:sz w:val="28"/>
          <w:sz w:val="28"/>
          <w:szCs w:val="28"/>
          <w:rtl w:val="true"/>
          <w:lang w:bidi="ar-SA"/>
        </w:rPr>
        <w:t xml:space="preserve">شاء،و لا بأس بالسواك للمحرم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روايات كثيرة تأمر بالسواك و تحث عليه،لا مجال لاستقصائها في هذه العجالة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المزيد،فليراجع مجاميع الحديث و الرواية، كالبحار،و الوسائل،و مستدركاتها،و غير ذلك</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2857184_237004111"/>
      <w:bookmarkStart w:id="503" w:name="_Toc189"/>
      <w:bookmarkEnd w:id="502"/>
      <w:r>
        <w:rPr>
          <w:rtl w:val="true"/>
        </w:rPr>
        <w:t>الثانية</w:t>
      </w:r>
      <w:r>
        <w:rPr>
          <w:rtl w:val="true"/>
        </w:rPr>
        <w:t>:</w:t>
      </w:r>
      <w:r>
        <w:rPr>
          <w:rtl w:val="true"/>
        </w:rPr>
        <w:t>السواك للوضوء و الصلاة</w:t>
      </w:r>
      <w:r>
        <w:rPr>
          <w:rtl w:val="true"/>
        </w:rPr>
        <w:t>:</w:t>
      </w:r>
      <w:bookmarkEnd w:id="503"/>
    </w:p>
    <w:p>
      <w:pPr>
        <w:pStyle w:val="BookText"/>
        <w:rPr/>
      </w:pPr>
      <w:r>
        <w:rPr>
          <w:rFonts w:ascii="Amiri" w:hAnsi="Amiri" w:eastAsia="Amiri" w:cs="Amiri"/>
          <w:color w:val="111111"/>
          <w:sz w:val="28"/>
          <w:sz w:val="28"/>
          <w:szCs w:val="28"/>
          <w:rtl w:val="true"/>
          <w:lang w:bidi="ar-SA"/>
        </w:rPr>
        <w:t xml:space="preserve">ثم هناك ما دل على استحباب السواك و لا سيما عند الوضوء </w:t>
      </w:r>
      <w:r>
        <w:rPr>
          <w:rStyle w:val="FootnoteAnchor"/>
          <w:rtl w:val="true"/>
        </w:rPr>
        <w:footnoteReference w:id="541"/>
      </w:r>
      <w:r>
        <w:rPr>
          <w:rFonts w:ascii="Amiri" w:hAnsi="Amiri" w:eastAsia="Amiri" w:cs="Amiri"/>
          <w:color w:val="111111"/>
          <w:sz w:val="28"/>
          <w:sz w:val="28"/>
          <w:szCs w:val="28"/>
          <w:rtl w:val="true"/>
          <w:lang w:bidi="ar-SA"/>
        </w:rPr>
        <w:t xml:space="preserve">و الصلاة </w:t>
      </w:r>
      <w:r>
        <w:rPr>
          <w:rStyle w:val="FootnoteAnchor"/>
          <w:rtl w:val="true"/>
        </w:rPr>
        <w:footnoteReference w:id="542"/>
      </w:r>
      <w:r>
        <w:rPr>
          <w:rFonts w:ascii="Amiri" w:hAnsi="Amiri" w:eastAsia="Amiri" w:cs="Amiri"/>
          <w:color w:val="111111"/>
          <w:sz w:val="28"/>
          <w:sz w:val="28"/>
          <w:szCs w:val="28"/>
          <w:rtl w:val="true"/>
          <w:lang w:bidi="ar-SA"/>
        </w:rPr>
        <w:t>،و أنه لو لا أن أشق على أمتي لأمرتهم بالسواك عند وضوء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عند كل صلاة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الوجوبي،و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الأمر الإستحبابي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 هو أنه لا منافاة بينهما،فان السواك للوضوء معناه أن تكون الصلاة بسواك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فعبر باحدهما عن هذا و عن الآخر بذاك،لعدم</w:t>
      </w:r>
    </w:p>
    <w:p>
      <w:pPr>
        <w:pStyle w:val="BookText"/>
        <w:rPr/>
      </w:pPr>
      <w:r>
        <w:rPr>
          <w:rFonts w:ascii="Amiri" w:hAnsi="Amiri" w:eastAsia="Amiri" w:cs="Amiri"/>
          <w:color w:val="111111"/>
          <w:sz w:val="28"/>
          <w:sz w:val="28"/>
          <w:szCs w:val="28"/>
          <w:rtl w:val="true"/>
          <w:lang w:bidi="ar-SA"/>
        </w:rPr>
        <w:t>الفرق في النتيجة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ركعتين بسواك أفضل من أربع ركعات </w:t>
      </w:r>
      <w:r>
        <w:rPr>
          <w:rStyle w:val="FootnoteAnchor"/>
          <w:rtl w:val="true"/>
        </w:rPr>
        <w:footnoteReference w:id="544"/>
      </w:r>
      <w:r>
        <w:rPr>
          <w:rFonts w:ascii="Amiri" w:hAnsi="Amiri" w:eastAsia="Amiri" w:cs="Amiri"/>
          <w:color w:val="111111"/>
          <w:sz w:val="28"/>
          <w:sz w:val="28"/>
          <w:szCs w:val="28"/>
          <w:rtl w:val="true"/>
          <w:lang w:bidi="ar-SA"/>
        </w:rPr>
        <w:t xml:space="preserve">،أو سبعين </w:t>
      </w:r>
      <w:r>
        <w:rPr>
          <w:rStyle w:val="FootnoteAnchor"/>
          <w:rtl w:val="true"/>
        </w:rPr>
        <w:footnoteReference w:id="545"/>
      </w:r>
      <w:r>
        <w:rPr>
          <w:rFonts w:ascii="Amiri" w:hAnsi="Amiri" w:eastAsia="Amiri" w:cs="Amiri"/>
          <w:color w:val="111111"/>
          <w:sz w:val="28"/>
          <w:sz w:val="28"/>
          <w:szCs w:val="28"/>
          <w:rtl w:val="true"/>
          <w:lang w:bidi="ar-SA"/>
        </w:rPr>
        <w:t xml:space="preserve">،أو خمس و سبعين ركعة بدونه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صلاة بسواك أفضل من الّتي يصليها بدونه أربعين يوما،بعد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بالسواك،و ان استطعت أن لا تقل منه،فافعل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السواك يضاعف الحسنات سبعين ضعفا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من السنن الخمس الّتي في الرأس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يرضي الرحمن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سنن المرسلين، و قد تقدم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إذا قمت بالليل فاستك،فان الملك يأتيك فيضع فاه على فيك،فليس من حرف تتلوه،و تنطق به إلاّ صعد به إلى السماء،فليكن</w:t>
      </w:r>
      <w:bookmarkStart w:id="504" w:name="pg6355_45274"/>
    </w:p>
    <w:p>
      <w:pPr>
        <w:pStyle w:val="BookText"/>
        <w:rPr/>
      </w:pPr>
      <w:bookmarkEnd w:id="504"/>
      <w:r>
        <w:rPr>
          <w:rFonts w:ascii="Amiri" w:hAnsi="Amiri" w:eastAsia="Amiri" w:cs="Amiri"/>
          <w:color w:val="111111"/>
          <w:sz w:val="28"/>
          <w:sz w:val="28"/>
          <w:szCs w:val="28"/>
          <w:rtl w:val="true"/>
          <w:lang w:bidi="ar-SA"/>
        </w:rPr>
        <w:t>فوك طيب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معناه غيره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في هذا المجال كثيرة لا مجال لاستقصائها</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2857186_237004111"/>
      <w:bookmarkStart w:id="506" w:name="_Toc190"/>
      <w:bookmarkEnd w:id="505"/>
      <w:r>
        <w:rPr>
          <w:rtl w:val="true"/>
        </w:rPr>
        <w:t>إشارة</w:t>
      </w:r>
      <w:r>
        <w:rPr>
          <w:rtl w:val="true"/>
        </w:rPr>
        <w:t>:</w:t>
      </w:r>
      <w:bookmarkEnd w:id="506"/>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الإشارة هنا إلى أن ما تقدم من الإختلاف بين أربع ركعات،أو سبعين،أو خمس و سبعين ركعة،أو أربعين يوما،في مقام إثبات الأجر و أفضلية الصلاة بسواك على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يستدعي التشكيك في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لعل السواك الّذي تكون المنافع الدنيوية هي المقصودة منه هو الّذي يفضل الركعتان معه الأربع ركعات؛أما الذي يقصد منه الثواب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ركعتين معه تعدل سبعين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 و سبعين،أو أربعين يوما،على اختلاف درجات الإخلاص في النية في هذا المجال</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2857188_237004111"/>
      <w:bookmarkStart w:id="508" w:name="_Toc191"/>
      <w:bookmarkEnd w:id="507"/>
      <w:r>
        <w:rPr>
          <w:rtl w:val="true"/>
        </w:rPr>
        <w:t>منافع السواك</w:t>
      </w:r>
      <w:r>
        <w:rPr>
          <w:rtl w:val="true"/>
        </w:rPr>
        <w:t>..</w:t>
      </w:r>
      <w:r>
        <w:rPr>
          <w:rtl w:val="true"/>
        </w:rPr>
        <w:t>و أوقاته</w:t>
      </w:r>
      <w:r>
        <w:rPr>
          <w:rtl w:val="true"/>
        </w:rPr>
        <w:t>..</w:t>
      </w:r>
      <w:r>
        <w:rPr>
          <w:rtl w:val="true"/>
        </w:rPr>
        <w:t>و كيفياته</w:t>
      </w:r>
      <w:r>
        <w:rPr>
          <w:rtl w:val="true"/>
        </w:rPr>
        <w:t>:</w:t>
      </w:r>
      <w:bookmarkEnd w:id="508"/>
    </w:p>
    <w:p>
      <w:pPr>
        <w:pStyle w:val="BookText"/>
        <w:rPr/>
      </w:pPr>
      <w:r>
        <w:rPr>
          <w:rFonts w:ascii="IRNazanin" w:hAnsi="IRNazanin" w:eastAsia="IRNazanin"/>
          <w:color w:val="111111"/>
          <w:sz w:val="28"/>
          <w:sz w:val="28"/>
          <w:szCs w:val="28"/>
          <w:rtl w:val="true"/>
          <w:lang w:bidi="fa-IR"/>
        </w:rPr>
        <w:t>و لم يكتف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بالمداومة على السواك عملا،و لا بما تقدم من الأوامر المطلقة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بالإشارة لما يثبت استحبابه و عباديته،و أن الإنسان ينال عليه الثواب الجزيل،و الأجر الجميل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الّذي من شأنه أن يعطي الإنسان المؤمن قوة دافعة على ممارسته،و الإلتزام به،و المداومة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يكتفوا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زادوا عليه اهتمامهم الظاهر ببيان ما يترتب على السواك من المنافع،و ما في تركه من المضار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بديهي أن الشارع المقدس يهتم بالمحافظة على سلامة الإنسان، و حفظه في أفضل الحالات،و إذا كان للسواك أثر كبير في ذلك،فانه يكون</w:t>
      </w:r>
      <w:bookmarkStart w:id="509" w:name="pg6355_45276"/>
    </w:p>
    <w:p>
      <w:pPr>
        <w:pStyle w:val="BookText"/>
        <w:rPr/>
      </w:pPr>
      <w:bookmarkEnd w:id="509"/>
      <w:r>
        <w:rPr>
          <w:rFonts w:ascii="Amiri" w:hAnsi="Amiri" w:eastAsia="Amiri" w:cs="Amiri"/>
          <w:color w:val="111111"/>
          <w:sz w:val="28"/>
          <w:sz w:val="28"/>
          <w:szCs w:val="28"/>
          <w:rtl w:val="true"/>
          <w:lang w:bidi="ar-SA"/>
        </w:rPr>
        <w:t>مرغوبا و مطلوبا له تعالى بذاته،حتّى و لو لم يقصد به القربة،و لا أتى به لأجل ما له من الأجر و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عرف الناس منافعه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هناك من لا يريد الإقتداء بالمرسلين،أو لا رغبة لديه فيما فيه من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قد يفعله رجاء الحصول على ما فيه من فوائد و منافع،و ما يدفعه من 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لنفسه،يهمه جدا دفع كل بلاء محتمل عنها،و جلب كل نفع يقدر عليه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السواك الكثير الكثير مما يرغب فيه الراغبون،و يتطلع إليه المتطلعون،سواء بالنسبة لشخص الإنسان و ذاته،أو بالنسبة لعلاقاته بالآخرين من بني جنسه</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2857190_237004111"/>
      <w:bookmarkStart w:id="511" w:name="_Toc192"/>
      <w:bookmarkEnd w:id="510"/>
      <w:r>
        <w:rPr>
          <w:rtl w:val="true"/>
        </w:rPr>
        <w:t>لو علم الناس ما في السواك</w:t>
      </w:r>
      <w:r>
        <w:rPr>
          <w:rtl w:val="true"/>
        </w:rPr>
        <w:t>:</w:t>
      </w:r>
      <w:bookmarkEnd w:id="511"/>
    </w:p>
    <w:p>
      <w:pPr>
        <w:pStyle w:val="BookText"/>
        <w:rPr/>
      </w:pPr>
      <w:r>
        <w:rPr>
          <w:rFonts w:ascii="Amiri" w:hAnsi="Amiri" w:eastAsia="Amiri" w:cs="Amiri"/>
          <w:color w:val="111111"/>
          <w:sz w:val="28"/>
          <w:sz w:val="28"/>
          <w:szCs w:val="28"/>
          <w:rtl w:val="true"/>
          <w:lang w:bidi="ar-SA"/>
        </w:rPr>
        <w:t>و في مقام الإشارة إلى ما للسواك من المنافع الجليلة نجد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السواك لأباتوه معهم في لحاف</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بالسواك،و ان استطعت أن لا تقل منه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ذلك يعطينا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فوائد السواك تفوق حد التصور،و أن مضار تركه لا تقل أهمية في نظر الإسلام عن فوائد الإستمرار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لمن المدهش حقا أن تؤدي بنا معرفة السواك إلى أن نبيته معنا في لحاف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أحدنا حتّى لو كان مصابا فعلا بمرض،فانه لا يبيت الدواء معه في لحاف؛فكيف بالسواك الّذي لا يعدو عن أن يكون عملية تطهر و تنظف،تستبطن معها الوقاية من أمراض محتملة؟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أن ترك السواك يستتبع أمراضا خطيرة،تهدد حتّى حياة الإنسان و وجوده لم يكن معنى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باتوه معهم في لحاف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يدري فلعله</w:t>
      </w:r>
      <w:bookmarkStart w:id="512" w:name="pg6355_45278"/>
    </w:p>
    <w:p>
      <w:pPr>
        <w:pStyle w:val="BookText"/>
        <w:rPr/>
      </w:pPr>
      <w:bookmarkEnd w:id="512"/>
      <w:r>
        <w:rPr>
          <w:rFonts w:ascii="Amiri" w:hAnsi="Amiri" w:eastAsia="Amiri" w:cs="Amiri"/>
          <w:color w:val="111111"/>
          <w:sz w:val="28"/>
          <w:sz w:val="28"/>
          <w:szCs w:val="28"/>
          <w:rtl w:val="true"/>
          <w:lang w:bidi="ar-SA"/>
        </w:rPr>
        <w:t>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إلى أن موبوئية الأسنان من أسباب مرض السل،أو إلى أن غازات الفم الكريهة قد تنفذ إلى مجرى الدم،و تفتك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بالجسم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غير ذلك مما ستأتي الإشارة إليه</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2857192_237004111"/>
      <w:bookmarkStart w:id="514" w:name="_Toc193"/>
      <w:bookmarkEnd w:id="513"/>
      <w:r>
        <w:rPr>
          <w:rtl w:val="true"/>
        </w:rPr>
        <w:t xml:space="preserve">فوائد السواك </w:t>
      </w:r>
      <w:r>
        <w:rPr>
          <w:rtl w:val="true"/>
        </w:rPr>
        <w:t>..</w:t>
      </w:r>
      <w:r>
        <w:rPr>
          <w:rtl w:val="true"/>
        </w:rPr>
        <w:t>في روايات أهل البيت</w:t>
      </w:r>
      <w:r>
        <w:rPr>
          <w:rtl w:val="true"/>
        </w:rPr>
        <w:t>(</w:t>
      </w:r>
      <w:r>
        <w:rPr>
          <w:rtl w:val="true"/>
        </w:rPr>
        <w:t>ع</w:t>
      </w:r>
      <w:r>
        <w:rPr>
          <w:rtl w:val="true"/>
        </w:rPr>
        <w:t>):</w:t>
      </w:r>
      <w:bookmarkEnd w:id="514"/>
    </w:p>
    <w:p>
      <w:pPr>
        <w:pStyle w:val="BookText"/>
        <w:rPr/>
      </w:pPr>
      <w:r>
        <w:rPr>
          <w:rFonts w:ascii="IRNazanin" w:hAnsi="IRNazanin" w:eastAsia="IRNazanin"/>
          <w:color w:val="111111"/>
          <w:sz w:val="28"/>
          <w:sz w:val="28"/>
          <w:szCs w:val="28"/>
          <w:rtl w:val="true"/>
          <w:lang w:bidi="fa-IR"/>
        </w:rPr>
        <w:t>لقد تقدم في الروايات السّابقة ما يدل على أن السواك يطيب ريح الفم، حيث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فليكن فوك طيب الريح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أنه ينظف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نظفوا طريق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أفواهكم طرق القرآن؛ فطيبوها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فطهروها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بمعناه غيره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نظفوا الماضغين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طهور،و طهور الفم السواك</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أن 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مطيبة للفم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الناس في الدين أفواجا أتتهم الأزد،أرقها قلوبا،و أعذبها أفواها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اللّه؛هذا أرقها قلوبا</w:t>
      </w:r>
    </w:p>
    <w:p>
      <w:pPr>
        <w:pStyle w:val="BookText"/>
        <w:rPr/>
      </w:pPr>
      <w:r>
        <w:rPr>
          <w:rFonts w:ascii="Amiri" w:hAnsi="Amiri" w:eastAsia="Amiri" w:cs="Amiri"/>
          <w:color w:val="111111"/>
          <w:sz w:val="28"/>
          <w:sz w:val="28"/>
          <w:szCs w:val="28"/>
          <w:rtl w:val="true"/>
          <w:lang w:bidi="ar-SA"/>
        </w:rPr>
        <w:t>عرفناه،فلم صارت أعذبها أفواها؟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كانت تستاك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معناه غيره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مرضاة اللّه،و سنة النبي،و مطهرة للفم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بمعناه غيره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السواك إثنتا عشرة 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السنة، و مطهرة للفم،و مجلاة للبصر،و يرضي الرّب،و يبيض الأسنان،و يذهب بالحفر،و يشد اللثة،و يشهي الطعام،و يذهب بالبلغم،و يزيد في الحفظ، و يضاعف الحسنات سبعين ضعفا،و تفرح به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بالغم</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في رواية ذكرها الشهيد پاك نجاد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المعدة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يذهب بالبلغم،و يزيد في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الحفظ</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يذهب بالدمعة،و يجلو البصر</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يجلو البصر،و ينبت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بغشاوة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مجلاة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بهذا المعنى كثيرة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السواك يزيد الرجل فصاحة</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و قراءة القرآن مقطعة للبلغم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يذهبن النسيان،و يحدثن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القرآن،و السواك و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يزدن في الحفظ،و يذهبن السقم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يذهبن بالبلغم،و يزدن في الحفظ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النشرة في عشرة أشياء،و عدّ منها السواك</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bookmarkStart w:id="515" w:name="pg6355_45284"/>
    </w:p>
    <w:p>
      <w:pPr>
        <w:pStyle w:val="BookText"/>
        <w:rPr/>
      </w:pPr>
      <w:bookmarkEnd w:id="515"/>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بالسواك،فانه يذهب وسوسة الصدر</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السواك يوجب شدة الفهم، و يمرىء الطعام،و يذهب أوجاع الأضراس،و يدفع عن الإنسان السقم، و يستغني عن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طويل،و ما ذكرناه منه منقول بالمعنى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نصوص الأحاديث في هذا المجال كثيرة،و متنوعة،و ما ذكرناه يشير إلى أكثر ما تضمنته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2857194_237004111"/>
      <w:bookmarkStart w:id="517" w:name="_Toc194"/>
      <w:bookmarkEnd w:id="516"/>
      <w:r>
        <w:rPr>
          <w:rtl w:val="true"/>
        </w:rPr>
        <w:t>مجمل ما تقدم</w:t>
      </w:r>
      <w:r>
        <w:rPr>
          <w:rtl w:val="true"/>
        </w:rPr>
        <w:t>:</w:t>
      </w:r>
      <w:bookmarkEnd w:id="517"/>
    </w:p>
    <w:p>
      <w:pPr>
        <w:pStyle w:val="BookText"/>
        <w:rPr/>
      </w:pPr>
      <w:r>
        <w:rPr>
          <w:rFonts w:ascii="Amiri" w:hAnsi="Amiri" w:eastAsia="Amiri" w:cs="Amiri"/>
          <w:color w:val="111111"/>
          <w:sz w:val="28"/>
          <w:sz w:val="28"/>
          <w:szCs w:val="28"/>
          <w:rtl w:val="true"/>
          <w:lang w:bidi="ar-SA"/>
        </w:rPr>
        <w:t>و قبل أن نتكلم بالتفصيل عما ورد في الروايات المتقدمة،فاننا نجمل ما جاء فيها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السواك طهور،و معقم للفم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منظف للفم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الفم عذبا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برائحة الفم الكريهة،و يطيب رائحته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بالغم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بالدمعة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بالبلغم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يجلو العين،و يجلو البصر،و يذهب بغشاوته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يبيض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الحفر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يشد اللثة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يشهي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بعود الاراك،فانه يسمّن اللثة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النشرة،أو النشوة،حسب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الرجل فصاحة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بالنسيان،و يحدث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بوسوسة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شدة 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يمرىء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بأوجاع الأضراس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عن الإنسان السقم،و يذهب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 من الفقر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المعدة</w:t>
      </w:r>
      <w:r>
        <w:rPr>
          <w:rFonts w:eastAsia="Amiri" w:cs="Amiri" w:ascii="Amiri" w:hAnsi="Amiri"/>
          <w:color w:val="111111"/>
          <w:sz w:val="28"/>
          <w:szCs w:val="28"/>
          <w:rtl w:val="true"/>
          <w:lang w:bidi="ar-SA"/>
        </w:rPr>
        <w:t>.</w:t>
      </w:r>
      <w:bookmarkStart w:id="518" w:name="pg6355_45289"/>
    </w:p>
    <w:p>
      <w:pPr>
        <w:pStyle w:val="BookText"/>
        <w:rPr/>
      </w:pPr>
      <w:bookmarkEnd w:id="518"/>
      <w:r>
        <w:rPr>
          <w:rFonts w:ascii="Amiri" w:hAnsi="Amiri" w:eastAsia="Amiri" w:cs="Amiri"/>
          <w:color w:val="111111"/>
          <w:sz w:val="28"/>
          <w:sz w:val="28"/>
          <w:szCs w:val="28"/>
          <w:rtl w:val="true"/>
          <w:lang w:bidi="ar-SA"/>
        </w:rPr>
        <w:t>كان ذلك هو ما استخلصناه من الرّوايات بالنسبة لفوائد السواك،و يمكن أن يأتي كثير مما ذكر هنا في الخلال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أن يتخيل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فيما ذكر تكرار،فان انعام النظر فيه يظهر خلاف ذلك للمتأمل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قد تكلفنا إدخال بعضها تحت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المناسب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نقف وقفة قصيرة للتأمل فيما ذكر من الفوائد،بقدر ما يسمح لنا به المجال،و تسمح لنا به المعلومات الطبية المحدودة المتوفرة لدينا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استكناه الأسرار الّتي أومأت إليها هذه الرشحة المباركة من رشحات أهل بيت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تضمنتها تلك الخريدة الفريدة، لنستوحي منها،و نستهدي طريق الخير،و الرشاد،و السداد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المستعان،و منه نستمد الحول و القوة</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2857196_237004111"/>
      <w:bookmarkStart w:id="520" w:name="_Toc195"/>
      <w:bookmarkEnd w:id="519"/>
      <w:r>
        <w:rPr>
          <w:rtl w:val="true"/>
        </w:rPr>
        <w:t>السواك</w:t>
      </w:r>
      <w:r>
        <w:rPr>
          <w:rtl w:val="true"/>
        </w:rPr>
        <w:t>..</w:t>
      </w:r>
      <w:r>
        <w:rPr>
          <w:rtl w:val="true"/>
        </w:rPr>
        <w:t>يبيض الأسنان</w:t>
      </w:r>
      <w:r>
        <w:rPr>
          <w:rtl w:val="true"/>
        </w:rPr>
        <w:t>:</w:t>
      </w:r>
      <w:bookmarkEnd w:id="520"/>
    </w:p>
    <w:p>
      <w:pPr>
        <w:pStyle w:val="BookText"/>
        <w:rPr/>
      </w:pPr>
      <w:r>
        <w:rPr>
          <w:rFonts w:ascii="Amiri" w:hAnsi="Amiri" w:eastAsia="Amiri" w:cs="Amiri"/>
          <w:color w:val="111111"/>
          <w:sz w:val="28"/>
          <w:sz w:val="28"/>
          <w:szCs w:val="28"/>
          <w:rtl w:val="true"/>
          <w:lang w:bidi="ar-SA"/>
        </w:rPr>
        <w:t>إن كثيرا مما تقدم قد يكون مما لا يزال العلم عاجزا عن كشف مدى ارتباطه بالسواك،و ارتباط السواك به بشكل دقيق و شامل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مما لا شك فيه هو أننا نستطيع أن نلتمس من ذلك كله مدى اهتمام الإسلام بمختلف شؤون هذا الإنسان و أحواله،و مدى إحاطته و شموليته لهذه الأحوال،و تلكم الشؤون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إنه لم يغفل حتّى عن أثر السواك في المظهر الخارجي للإنسان، إنطلاقا من حرصه الشديد على أن يبدو الإنسان في أبهى منظر،و أزهى 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جمال المظهر يؤثر في اجتذاب الآخرين إليه،و محبتهم له،بل و يؤثر حتّى في روحه هو و نفسه،فضلا عن غيره</w:t>
      </w:r>
      <w:r>
        <w:rPr>
          <w:rFonts w:eastAsia="Amiri" w:cs="Amiri" w:ascii="Amiri" w:hAnsi="Amiri"/>
          <w:color w:val="111111"/>
          <w:sz w:val="28"/>
          <w:szCs w:val="28"/>
          <w:rtl w:val="true"/>
          <w:lang w:bidi="ar-SA"/>
        </w:rPr>
        <w:t>.</w:t>
      </w:r>
      <w:bookmarkStart w:id="521" w:name="pg6355_45290"/>
    </w:p>
    <w:p>
      <w:pPr>
        <w:pStyle w:val="BookText"/>
        <w:rPr/>
      </w:pPr>
      <w:bookmarkEnd w:id="521"/>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السواك يبيض الأسنان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أيضا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أراكم قلحا؟ما لكم لا تستاكون؟</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صفرة في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أن بياضها أفضل من صفرتها أو خضرتها؛و أكثر قبولا لدى الآخرين،لأنه هو اللون الطبيعي لها</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2857198_237004111"/>
      <w:bookmarkStart w:id="523" w:name="_Toc196"/>
      <w:bookmarkEnd w:id="522"/>
      <w:r>
        <w:rPr>
          <w:rtl w:val="true"/>
        </w:rPr>
        <w:t>السواك</w:t>
      </w:r>
      <w:r>
        <w:rPr>
          <w:rtl w:val="true"/>
        </w:rPr>
        <w:t>.</w:t>
      </w:r>
      <w:r>
        <w:rPr>
          <w:rtl w:val="true"/>
        </w:rPr>
        <w:t>يطيب رائحة الفم</w:t>
      </w:r>
      <w:r>
        <w:rPr>
          <w:rtl w:val="true"/>
        </w:rPr>
        <w:t>:</w:t>
      </w:r>
      <w:bookmarkEnd w:id="523"/>
    </w:p>
    <w:p>
      <w:pPr>
        <w:pStyle w:val="BookText"/>
        <w:rPr/>
      </w:pPr>
      <w:r>
        <w:rPr>
          <w:rFonts w:ascii="Amiri" w:hAnsi="Amiri" w:eastAsia="Amiri" w:cs="Amiri"/>
          <w:color w:val="111111"/>
          <w:sz w:val="28"/>
          <w:sz w:val="28"/>
          <w:szCs w:val="28"/>
          <w:rtl w:val="true"/>
          <w:lang w:bidi="ar-SA"/>
        </w:rPr>
        <w:t>و لا شك أن ذا الفم الكريه الرائحة ينفر الناس،بل و حتّى الملائكة منه، و الإنسان يريد لنفسه،و اللّه أيضا يريد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محببا لدى الناس،قريبا إلى قلوبهم و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السواك يطيب رائحة الفم</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2857200_237004111"/>
      <w:bookmarkStart w:id="525" w:name="_Toc197"/>
      <w:bookmarkEnd w:id="524"/>
      <w:r>
        <w:rPr>
          <w:rtl w:val="true"/>
        </w:rPr>
        <w:t>يذهب بالحفر</w:t>
      </w:r>
      <w:r>
        <w:rPr>
          <w:rtl w:val="true"/>
        </w:rPr>
        <w:t>:</w:t>
      </w:r>
      <w:bookmarkEnd w:id="525"/>
    </w:p>
    <w:p>
      <w:pPr>
        <w:pStyle w:val="BookText"/>
        <w:rPr/>
      </w:pPr>
      <w:r>
        <w:rPr>
          <w:rFonts w:ascii="Amiri" w:hAnsi="Amiri" w:eastAsia="Amiri" w:cs="Amiri"/>
          <w:color w:val="111111"/>
          <w:sz w:val="28"/>
          <w:sz w:val="28"/>
          <w:szCs w:val="28"/>
          <w:rtl w:val="true"/>
          <w:lang w:bidi="ar-SA"/>
        </w:rPr>
        <w:t>و السواك أيضا يذهب بالحفر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يقلع الحبيبات المتكلّسة على جدار السن،و الّتي تؤدي إلى جرح اللثة و تقيحها،و جعلها في معرض الإلتهابات و الأمراض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أنه يمنع من وجود غيرها من جديد</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2857202_237004111"/>
      <w:bookmarkStart w:id="527" w:name="_Toc198"/>
      <w:bookmarkEnd w:id="526"/>
      <w:r>
        <w:rPr>
          <w:rtl w:val="true"/>
        </w:rPr>
        <w:t>يقوي اللثة</w:t>
      </w:r>
      <w:r>
        <w:rPr>
          <w:rtl w:val="true"/>
        </w:rPr>
        <w:t>:</w:t>
      </w:r>
      <w:bookmarkEnd w:id="52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إلى جانب ذلك عامل مهم من عوامل تقوية اللثة و سمنها،حيث إنه رياضة مستمرة لها،و ينبه عضلاتها و يحركها،كما و يحرك الدورة الدموية فيها</w:t>
      </w:r>
      <w:r>
        <w:rPr>
          <w:rFonts w:eastAsia="Amiri" w:cs="Amiri" w:ascii="Amiri" w:hAnsi="Amiri"/>
          <w:color w:val="111111"/>
          <w:sz w:val="28"/>
          <w:szCs w:val="28"/>
          <w:rtl w:val="true"/>
          <w:lang w:bidi="ar-SA"/>
        </w:rPr>
        <w:t>..</w:t>
      </w:r>
      <w:bookmarkStart w:id="528" w:name="pg6355_45293"/>
    </w:p>
    <w:p>
      <w:pPr>
        <w:pStyle w:val="Heading5"/>
        <w:numPr>
          <w:ilvl w:val="4"/>
          <w:numId w:val="1"/>
        </w:numPr>
        <w:rPr/>
      </w:pPr>
      <w:bookmarkStart w:id="529" w:name="__RefHeading___Toc2857204_237004111"/>
      <w:bookmarkStart w:id="530" w:name="_Toc199"/>
      <w:bookmarkEnd w:id="528"/>
      <w:bookmarkEnd w:id="529"/>
      <w:r>
        <w:rPr>
          <w:rtl w:val="true"/>
        </w:rPr>
        <w:t>يجلو البصر</w:t>
      </w:r>
      <w:r>
        <w:rPr>
          <w:rtl w:val="true"/>
        </w:rPr>
        <w:t>:</w:t>
      </w:r>
      <w:bookmarkEnd w:id="530"/>
    </w:p>
    <w:p>
      <w:pPr>
        <w:pStyle w:val="BookText"/>
        <w:rPr/>
      </w:pPr>
      <w:r>
        <w:rPr>
          <w:rFonts w:ascii="Amiri" w:hAnsi="Amiri" w:eastAsia="Amiri" w:cs="Amiri"/>
          <w:color w:val="111111"/>
          <w:sz w:val="28"/>
          <w:sz w:val="28"/>
          <w:szCs w:val="28"/>
          <w:rtl w:val="true"/>
          <w:lang w:bidi="ar-SA"/>
        </w:rPr>
        <w:t>و كذلك فان للسواك علاقة بالعين،فمرض الأسنان يؤثر في مرضها، و سلامتها تؤثر في سلامتها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شوهدت حالات كثيرة من العمى المؤقت الناجم عن بعض أمراض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عولجت و شفيت عادت الرؤية إلى العين من جديد،و لعل ذلك أصبح من الأمور المتسالم عليها طبيا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نرى في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 على هذه العلاقة،و أن السواك يجلو البصر، و يذهب بالدمعة،و يذهب بغشاواة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مما تقدم</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2857206_237004111"/>
      <w:bookmarkStart w:id="532" w:name="_Toc200"/>
      <w:bookmarkEnd w:id="531"/>
      <w:r>
        <w:rPr>
          <w:rtl w:val="true"/>
        </w:rPr>
        <w:t>ينبت الشعر</w:t>
      </w:r>
      <w:r>
        <w:rPr>
          <w:rtl w:val="true"/>
        </w:rPr>
        <w:t>:</w:t>
      </w:r>
      <w:bookmarkEnd w:id="532"/>
    </w:p>
    <w:p>
      <w:pPr>
        <w:pStyle w:val="BookText"/>
        <w:rPr/>
      </w:pPr>
      <w:r>
        <w:rPr>
          <w:rFonts w:ascii="Amiri" w:hAnsi="Amiri" w:eastAsia="Amiri" w:cs="Amiri"/>
          <w:color w:val="111111"/>
          <w:sz w:val="28"/>
          <w:sz w:val="28"/>
          <w:szCs w:val="28"/>
          <w:rtl w:val="true"/>
          <w:lang w:bidi="ar-SA"/>
        </w:rPr>
        <w:t>و للأسنان علاقة وثيقة أيضا بشعر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لوحظ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المبتلين ببعض أمراض الأسنان يتساقط الشعر المسامت للأسنان المريضة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عولجت أسنانهم و شفيت،فان ذلك الشعر يعود إلى النمو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يجعلنا ندرك بسهولة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السواك الّذي يؤثر في سلامة الأسنان،فانه يؤثر أيضا في إنبات الشعر،حسبما ورد في الرواية</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2857208_237004111"/>
      <w:bookmarkStart w:id="534" w:name="_Toc201"/>
      <w:bookmarkEnd w:id="533"/>
      <w:r>
        <w:rPr>
          <w:rtl w:val="true"/>
        </w:rPr>
        <w:t>علاقة السواك بالحالة النفسية و العقلية و غيرها</w:t>
      </w:r>
      <w:r>
        <w:rPr>
          <w:rtl w:val="true"/>
        </w:rPr>
        <w:t>..</w:t>
      </w:r>
      <w:bookmarkEnd w:id="534"/>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مما لا 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تنظيف أي عضو من أعضاء الإنسان،و خصوصا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أسباب بعث الحيوية و النّشاط في مختلف أجهزة الجسم الأخرى،حتّى الجهاز التناسلي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أسباب بعث السرور و الإبتهاج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الإنسان مرتاحا نفسيا،و يتمتع بالحيوية و النّشاط الجسدي،فان ذلك ينعكس بطبيعة الحال على نشاطه الفكري و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السليم في الجسم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اننا نستطيع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نؤكد على علاقة الأسنان بسلامة الإنسان النفسية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نلاحظ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ظهور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ضرس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يصحبه في</w:t>
      </w:r>
    </w:p>
    <w:p>
      <w:pPr>
        <w:pStyle w:val="BookText"/>
        <w:rPr/>
      </w:pPr>
      <w:r>
        <w:rPr>
          <w:rFonts w:ascii="Amiri" w:hAnsi="Amiri" w:eastAsia="Amiri" w:cs="Amiri"/>
          <w:color w:val="111111"/>
          <w:sz w:val="28"/>
          <w:sz w:val="28"/>
          <w:szCs w:val="28"/>
          <w:rtl w:val="true"/>
          <w:lang w:bidi="ar-SA"/>
        </w:rPr>
        <w:t>أحيان كثيرة بعض الإختلالات النفسية لدى الإنسان،كما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يؤكد على أنه ليس من المجازفة في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 على أن السواك له تأثير مباشر في الصفاء النفسي للإنسان،و يذهب بكثير من الوساوس و الهواجس الّتي قد تنتابه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يؤثر في إذهاب حالات الغم و الهم الّتي قد تنتاب الإنسان أيضا، و لا يعرف لها سببا قريبا معقولا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قد تكون ناشئة عن موبوئية الفم و الأسنان احيانا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نظفت ذهبت هذه الحالة عنه،ليحل محلها حالة من الفرح و الحيوية 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عرفنا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الهم و الغم من الأسباب الرئيسة للنسيان؛و عدم التمكن من الحفظ بسبب اختلال الحال،و اشتغال البال،و عدم القدرة على التركيز على نقطة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النشوة و صفاء الفكر من أسباب سرعة الحفظ،و زيادة قوة الحافظة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إذا عرفنا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ندرك مدى علاقة السواك بحافظة الإنسان،و مدى تأثيره في إذهاب حالة النسيان من الإنسان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 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بالغم و النسيان،و يزيد في الحفظ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يشهي الطعام،و من أسباب النّشاط و النشوة أو النشرة </w:t>
      </w:r>
      <w:r>
        <w:rPr>
          <w:rStyle w:val="FootnoteAnchor"/>
          <w:rtl w:val="true"/>
        </w:rPr>
        <w:footnoteReference w:id="571"/>
      </w:r>
      <w:r>
        <w:rPr>
          <w:rFonts w:ascii="Amiri" w:hAnsi="Amiri" w:eastAsia="Amiri" w:cs="Amiri"/>
          <w:color w:val="111111"/>
          <w:sz w:val="28"/>
          <w:sz w:val="28"/>
          <w:szCs w:val="28"/>
          <w:rtl w:val="true"/>
          <w:lang w:bidi="ar-SA"/>
        </w:rPr>
        <w:t>و يزيد الرجل فصاحة،و يذهب بوسوسة الصدر،و يوجب شدة الفهم إلى غير ذلك مما ورد في الروايات عن أهل بيت العصمة صلوات اللّه و سلامه عليهم أجمعين</w:t>
      </w:r>
      <w:r>
        <w:rPr>
          <w:rFonts w:eastAsia="Amiri" w:cs="Amiri" w:ascii="Amiri" w:hAnsi="Amiri"/>
          <w:color w:val="111111"/>
          <w:sz w:val="28"/>
          <w:szCs w:val="28"/>
          <w:rtl w:val="true"/>
          <w:lang w:bidi="ar-SA"/>
        </w:rPr>
        <w:t>.</w:t>
      </w:r>
      <w:bookmarkStart w:id="535" w:name="pg6355_45297"/>
    </w:p>
    <w:p>
      <w:pPr>
        <w:pStyle w:val="Heading5"/>
        <w:numPr>
          <w:ilvl w:val="4"/>
          <w:numId w:val="1"/>
        </w:numPr>
        <w:rPr/>
      </w:pPr>
      <w:bookmarkStart w:id="536" w:name="__RefHeading___Toc2857210_237004111"/>
      <w:bookmarkStart w:id="537" w:name="_Toc202"/>
      <w:bookmarkEnd w:id="535"/>
      <w:bookmarkEnd w:id="536"/>
      <w:r>
        <w:rPr>
          <w:rtl w:val="true"/>
        </w:rPr>
        <w:t>آثار موبوئية الفم</w:t>
      </w:r>
      <w:r>
        <w:rPr>
          <w:rtl w:val="true"/>
        </w:rPr>
        <w:t>..</w:t>
      </w:r>
      <w:bookmarkEnd w:id="537"/>
    </w:p>
    <w:p>
      <w:pPr>
        <w:pStyle w:val="BookText"/>
        <w:rPr/>
      </w:pPr>
      <w:r>
        <w:rPr>
          <w:rFonts w:ascii="Amiri" w:hAnsi="Amiri" w:eastAsia="Amiri" w:cs="Amiri"/>
          <w:color w:val="111111"/>
          <w:sz w:val="28"/>
          <w:sz w:val="28"/>
          <w:szCs w:val="28"/>
          <w:rtl w:val="true"/>
          <w:lang w:bidi="ar-SA"/>
        </w:rPr>
        <w:t>و بما أن للأسنان علاقة بجميع أجهزة الجسم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 صحتها و مرضها و قوتها في مرض و صحة و قوة تلك الأجهزة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الطّبيعي أن يكون ذلك حافزا و دافعا للانسان ليحافظ على أسنانه،و يهتم بصحتها،لانه يكون قد حافظ على سائر أجهزة جسمه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علماء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الجراثيم و الميكروبات المتكونة في تجاويف الأسنان من فضلات الطعام المتخلفة فيها،و الوافدة من الفم إلى المعدة،هي السبب في عسر الهضم،و حزّة المعدة،أو حموضتها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السبب أيضا في بعض أمراض الكلى و الرئتين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تصل هذه الجراثيم إلى اللوزتين،و تؤثر أيضا على الأنف،بحيث توجب إلتهابات في الجيوب الأنفية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أمراض الأسنان الناشئة من عدم تنظيفها و تعقيمها قد توجب إلتهابات في الاذنين،و تكون هي السبب في بعض أمراض 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لاتصال كل من العين و الأذن بالأسنان عن طريق 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أمراض الفم قد تؤثر في روماتيزم المفاصل،و تزيد من أعباء الكبد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أسنان المريض هي أول ما يلفت نظر الطبيب في معالجته المريض بالسل،و أسقام عديدة أخرى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يتكون من تخمر فضلات الطعام في الفم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يوثر في الطّبقة الخارجية لتاج السن فيذيبها و يفقدها نعومتها،و يجعلها خشنة الملمس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يساعد على تخلف مزيد من الفضلات،</w:t>
      </w:r>
      <w:bookmarkStart w:id="538" w:name="pg6355_45299"/>
    </w:p>
    <w:p>
      <w:pPr>
        <w:pStyle w:val="BookText"/>
        <w:rPr/>
      </w:pPr>
      <w:bookmarkEnd w:id="538"/>
      <w:r>
        <w:rPr>
          <w:rFonts w:ascii="Amiri" w:hAnsi="Amiri" w:eastAsia="Amiri" w:cs="Amiri"/>
          <w:color w:val="111111"/>
          <w:sz w:val="28"/>
          <w:sz w:val="28"/>
          <w:szCs w:val="28"/>
          <w:rtl w:val="true"/>
          <w:lang w:bidi="ar-SA"/>
        </w:rPr>
        <w:t>و ليتكون من ثم المزيد من الجراثيم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إلى مواجهة كثير من المتاعب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الأحماض المشار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الحقيقة من أسباب تسوس الأسنان،و من ثم فقدانها لصلاحيتها،حيث يكون لا بد من التخلص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غازات الفم الكريهة قد تنفذ إلى مجرى الدم،و تفتك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بالجسم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الغازات الّتي تنشأ في الغالب من تخمر فضلات الطعام المتبقية في تجاويف الأسنان،الّتي لا تلبث أن تتعفن،و تصبح ذات رائحة كريهة جدا، يشعر بها كل من يحاول تنظيف أسنانه بعد إهماله لها مدة من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تتحول شيئا فشيئا إلى ميكروبات و جراثيم تعد بالملايين و يتسبب عنها الكثير من أمراض الفم،و تفد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الطعام إلى المعدة،و لتسبب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من المتاعب و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تلك الفضلات قد تسبب قروحا في اللثة،و مع كون الجراثيم حاضرة و جاهزة،فانها تعمد إلى الفتك باللثة عن طريق تلك القروح،و إذا ما أدت تلك القروح إلى كشف عنق السن،فلسوف ينتج عن ذلك ضعف ذلك السن و خلخلته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ليصبح من ثم عديم الفائدة و مستحقا للقلع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2857212_237004111"/>
      <w:bookmarkStart w:id="540" w:name="_Toc203"/>
      <w:bookmarkEnd w:id="539"/>
      <w:r>
        <w:rPr>
          <w:rtl w:val="true"/>
        </w:rPr>
        <w:t>السواك</w:t>
      </w:r>
      <w:r>
        <w:rPr>
          <w:rtl w:val="true"/>
        </w:rPr>
        <w:t>..</w:t>
      </w:r>
      <w:r>
        <w:rPr>
          <w:rtl w:val="true"/>
        </w:rPr>
        <w:t>هو المنقذ</w:t>
      </w:r>
      <w:r>
        <w:rPr>
          <w:rtl w:val="true"/>
        </w:rPr>
        <w:t>:</w:t>
      </w:r>
      <w:bookmarkEnd w:id="54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النتيجة بعد ذلك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هي،أنه لا بد للفم من منظف</w:t>
      </w:r>
      <w:bookmarkStart w:id="541" w:name="pg6355_45301"/>
    </w:p>
    <w:p>
      <w:pPr>
        <w:pStyle w:val="BookText"/>
        <w:rPr/>
      </w:pPr>
      <w:bookmarkEnd w:id="541"/>
      <w:r>
        <w:rPr>
          <w:rFonts w:ascii="Amiri" w:hAnsi="Amiri" w:eastAsia="Amiri" w:cs="Amiri"/>
          <w:color w:val="111111"/>
          <w:sz w:val="28"/>
          <w:sz w:val="28"/>
          <w:szCs w:val="28"/>
          <w:rtl w:val="true"/>
          <w:lang w:bidi="ar-SA"/>
        </w:rPr>
        <w:t>أو لا،و معقم و مطهر له ثانيا،يقتل هذه الجراثيم الّتي فيه،و يزيلها،و يمنع من حدوث أخرى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قرر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المنظف و المطهر و المعقم هو السواك،الّذي يكون في نفس الوقت علاجا،كما هو عملية وقائية من كثير من الأمراض، الّتي يمكن أن يتعرض لها الإنسان نتيجة لموبوئية الأسنان،و منها أمراض المعدة،حيث إن 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المعدة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تقدم،هذا عدا عن الآثار الكثيرة الّتي أشرنا و سنشير إليها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اعتبره مطهرا و معقما للفم كله،لا لخصوص الأسنان و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شرط أن يستعمل على النحو الذي يريده الشارع،و في الأوقات و الوسائل الّتي قررها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هنا،فاننا نعرف الحكمة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طهور للفم،و منظف له،و أنه يدفع عن الأنسان السقم،و يذهب أوجاع الأضراس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تقدم،و سيأتي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2857214_237004111"/>
      <w:bookmarkStart w:id="543" w:name="_Toc204"/>
      <w:bookmarkEnd w:id="542"/>
      <w:r>
        <w:rPr>
          <w:rtl w:val="true"/>
        </w:rPr>
        <w:t>السواك يشهي الطعام</w:t>
      </w:r>
      <w:r>
        <w:rPr>
          <w:rtl w:val="true"/>
        </w:rPr>
        <w:t>:</w:t>
      </w:r>
      <w:bookmarkEnd w:id="543"/>
    </w:p>
    <w:p>
      <w:pPr>
        <w:pStyle w:val="BookText"/>
        <w:rPr/>
      </w:pPr>
      <w:r>
        <w:rPr>
          <w:rFonts w:ascii="Amiri" w:hAnsi="Amiri" w:eastAsia="Amiri" w:cs="Amiri"/>
          <w:color w:val="111111"/>
          <w:sz w:val="28"/>
          <w:sz w:val="28"/>
          <w:szCs w:val="28"/>
          <w:rtl w:val="true"/>
          <w:lang w:bidi="ar-SA"/>
        </w:rPr>
        <w:t>كما أن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موبوئية الفم،و كثرة الجراثيم فيه تقلل من اشتهاء الإنسان للطعام،و ميله إليه،و لا سيما إذا كان ثمة عسر هضم،أو حزة أو حموضة في المعدة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من الأمور الثابتة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تنظيف الأسنان يدفع الإنسان إلى الطّعام،و يزيد من الكميات الّتي يتناولها منه إلى حد ملفت للنظر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بالذات ما يفسر لنا 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السواك يشهّي الطعام و يمريه</w:t>
      </w:r>
      <w:r>
        <w:rPr>
          <w:rFonts w:eastAsia="Amiri" w:cs="Amiri" w:ascii="Amiri" w:hAnsi="Amiri"/>
          <w:color w:val="111111"/>
          <w:sz w:val="28"/>
          <w:szCs w:val="28"/>
          <w:rtl w:val="true"/>
          <w:lang w:bidi="ar-SA"/>
        </w:rPr>
        <w:t>..</w:t>
      </w:r>
      <w:bookmarkStart w:id="544" w:name="pg6355_45303"/>
    </w:p>
    <w:p>
      <w:pPr>
        <w:pStyle w:val="Heading5"/>
        <w:numPr>
          <w:ilvl w:val="4"/>
          <w:numId w:val="1"/>
        </w:numPr>
        <w:rPr/>
      </w:pPr>
      <w:bookmarkStart w:id="545" w:name="__RefHeading___Toc2857216_237004111"/>
      <w:bookmarkStart w:id="546" w:name="_Toc205"/>
      <w:bookmarkEnd w:id="544"/>
      <w:bookmarkEnd w:id="545"/>
      <w:r>
        <w:rPr>
          <w:rtl w:val="true"/>
        </w:rPr>
        <w:t>عذوبة الفم</w:t>
      </w:r>
      <w:r>
        <w:rPr>
          <w:rtl w:val="true"/>
        </w:rPr>
        <w:t>..</w:t>
      </w:r>
      <w:r>
        <w:rPr>
          <w:rtl w:val="true"/>
        </w:rPr>
        <w:t>و الفصاحة</w:t>
      </w:r>
      <w:r>
        <w:rPr>
          <w:rtl w:val="true"/>
        </w:rPr>
        <w:t>..</w:t>
      </w:r>
      <w:bookmarkEnd w:id="546"/>
    </w:p>
    <w:p>
      <w:pPr>
        <w:pStyle w:val="BookText"/>
        <w:rPr/>
      </w:pPr>
      <w:r>
        <w:rPr>
          <w:rFonts w:ascii="Amiri" w:hAnsi="Amiri" w:eastAsia="Amiri" w:cs="Amiri"/>
          <w:color w:val="111111"/>
          <w:sz w:val="28"/>
          <w:sz w:val="28"/>
          <w:szCs w:val="28"/>
          <w:rtl w:val="true"/>
          <w:lang w:bidi="ar-SA"/>
        </w:rPr>
        <w:t>و إذا كان الإستياك يوجب عذوبة الفم،و نقاوة اللعاب،و يشد اللثة و يقويها و يحافظ على الأسنان،و يوجب تقوية عضلات الفم،إلى آخر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الطبيعي أن يكون من أسباب زيادة الرجل فصاحة،حيث تصير عضلات الفم أكثر قدرة على الحركة،و أكثر تحكما بالنبرات الصوتية، و أكثر نشاطا،و دقة في أدائها لوظيفتها</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2857218_237004111"/>
      <w:bookmarkStart w:id="548" w:name="_Toc206"/>
      <w:bookmarkEnd w:id="547"/>
      <w:r>
        <w:rPr>
          <w:rtl w:val="true"/>
        </w:rPr>
        <w:t>السواك بالقصب و الريحان و غيرهما</w:t>
      </w:r>
      <w:r>
        <w:rPr>
          <w:rtl w:val="true"/>
        </w:rPr>
        <w:t>:</w:t>
      </w:r>
      <w:bookmarkEnd w:id="548"/>
    </w:p>
    <w:p>
      <w:pPr>
        <w:pStyle w:val="BookText"/>
        <w:rPr/>
      </w:pPr>
      <w:r>
        <w:rPr>
          <w:rFonts w:ascii="Amiri" w:hAnsi="Amiri" w:eastAsia="Amiri" w:cs="Amiri"/>
          <w:color w:val="111111"/>
          <w:sz w:val="28"/>
          <w:sz w:val="28"/>
          <w:szCs w:val="28"/>
          <w:rtl w:val="true"/>
          <w:lang w:bidi="ar-SA"/>
        </w:rPr>
        <w:t>و مع أننا قد أطلنا نسبيا في موضوع 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تشعب هذا الموضوع،و اختلاف مناحيه و أطرافه هو الّذي فرض علينا ذلك،مع اعترافنا بالعجز و القصور عن إدراك الكثير مما يرمي إليه النبي و الأئمة صلوات اللّه و سلامه عليهم،أو يشيرون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لا نجد محيصا عن الالمامة السريعة فيما يتعلق بأحوال و كيفيات السواك و أوقاته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مجرد إخراج الفضلات من تجاويف الأسنان،و إن كان في حد ذاته مفيدا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إذا كان بطريقة غير صالحة،فلربما تنشأ عنه أضرار تفوق ما يمكن أن يجلبه من 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يبرز الحاجة الملحة لتوخي الطريقة الأصلح و الفضلى الّتي تؤدي المهمة المنشودة على أكمل وجه،و تتلافى معها جميع المضاعفات و الأضرار المحتملة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بديهي أن إخراج الفضلات من تجاويف الأسنان بواسطة آلة صلبة، كدبوس أو إبرة،أو أي آلة معدنية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لمما يتسبب منه جرح الجدار</w:t>
      </w:r>
      <w:bookmarkStart w:id="549" w:name="pg6355_45304"/>
    </w:p>
    <w:p>
      <w:pPr>
        <w:pStyle w:val="BookText"/>
        <w:rPr/>
      </w:pPr>
      <w:bookmarkEnd w:id="549"/>
      <w:r>
        <w:rPr>
          <w:rFonts w:ascii="Amiri" w:hAnsi="Amiri" w:eastAsia="Amiri" w:cs="Amiri"/>
          <w:color w:val="111111"/>
          <w:sz w:val="28"/>
          <w:sz w:val="28"/>
          <w:szCs w:val="28"/>
          <w:rtl w:val="true"/>
          <w:lang w:bidi="ar-SA"/>
        </w:rPr>
        <w:t>الصلب الّذي يغلف تاج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قد يؤدي إلى جرح النسيج اللثوي، الأمر الّذي ينتج عنه تعرض الأسنان للنخر،و اللثة للإلتهابات،بفعل تلك الجراثيم الّتي تتواجد في الفم،و الّتي ربما تعد بالملايين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و أن يكون السواك و الخلال بوسيلة لا صلابة فيها،يؤمن معها من جرح الجدار الصلب لتاج السن،و جرح النسيج اللثوي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منع الإسلام عن السواك و الخلال بالقصب و عود الرمان لأن ذلك قد يجرح النسيج اللثوي،و يؤثر في تاج السن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منع عن عود الريحان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ذلك يرجع إلى أنه يحتوي على بعض المواد المضرة بالأسنان و في اللثة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المنع عن السواك بغير الأراك و الزيتون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نهى أن يتخلل بالقصب،و أن يستاك به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نهى عن السواك بالقصب و الريحان،و الرمان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2857220_237004111"/>
      <w:bookmarkStart w:id="551" w:name="_Toc207"/>
      <w:bookmarkEnd w:id="550"/>
      <w:r>
        <w:rPr>
          <w:rtl w:val="true"/>
        </w:rPr>
        <w:t>السواك بالأراك ،و نحوه</w:t>
      </w:r>
      <w:r>
        <w:rPr>
          <w:rtl w:val="true"/>
        </w:rPr>
        <w:t>:</w:t>
      </w:r>
      <w:bookmarkEnd w:id="55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أمر الإسلام بالسواك بعود الأراك و حث عليه،و ما ذلك إلاّ لأن النسيج الداخلي لعود الأراك بعد ملاقاته للماء أو اللعاب يتخذ حالة ملائمة جدا لعملية السواك،حيث إنه يصير مرنا،و ناعما و طريا،يشبه الفرشاة المستعملة في هذه الأيام إلى حد بعيد،فلا يتعرض معه جدار السن،و لا النسيج اللثوي</w:t>
      </w:r>
    </w:p>
    <w:p>
      <w:pPr>
        <w:pStyle w:val="BookText"/>
        <w:rPr/>
      </w:pPr>
      <w:r>
        <w:rPr>
          <w:rFonts w:ascii="Amiri" w:hAnsi="Amiri" w:eastAsia="Amiri" w:cs="Amiri"/>
          <w:color w:val="111111"/>
          <w:sz w:val="28"/>
          <w:sz w:val="28"/>
          <w:szCs w:val="28"/>
          <w:rtl w:val="true"/>
          <w:lang w:bidi="ar-SA"/>
        </w:rPr>
        <w:t>إلى أية حالة يمكن أن ينتج عنها ضرر مهما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عود الزيتون يؤدي نفس هذه المهمة أيضا على ما يبدو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يأمر الإسلام باتخاذ فرشاة،و لا أرشد إلى صنع معاجين من مواد معينة،و معقمة و مطهرة للفم،و مضادة إلى حد ما للجراثيم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النحو الشائع في هذا الأيام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يكن في ذلك الزمان معاجين،و لا كان يخطر في بالهم،أو يمر في مخيلتهم أن يحتاج تنظيف الأسنان إلى مواد كيمياوية من نوع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يرشدهم إلى صنع فرشاة أو تركيب معاجين كيمياوية لهذا الغرض لوجد أنه سيتعرض لنسب و أباطيل لا يرضى أحد أن يتعرض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باتخاذ عود الأراك،أو عود الزيتون مسواكا،و ذكر له في الروايات منافع هامة،ثم أكد الأئمة بعده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الكعبة شكت إلى اللّه عزّ و جلّ ما تلقى من أنفاس المشركين،فأوحى اللّه تعالى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 كعبة،فإني مبدلك بهم قوما يتنظفون بقضبان الشجر،فلما بعث اللّه محمدا،أوحى اللّه إليه مع جبرائيل بالسواك و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مروي بعدة طرق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يستاك بالأراك،أمره بذلك جبرائيل</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ما كتبه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أجود ما استكت به ليف الأراك؛فانه يجلوا الأسنان،و يطيب النكهة،و يشد اللثة،</w:t>
      </w:r>
    </w:p>
    <w:p>
      <w:pPr>
        <w:pStyle w:val="BookText"/>
        <w:rPr/>
      </w:pPr>
      <w:r>
        <w:rPr>
          <w:rFonts w:ascii="Amiri" w:hAnsi="Amiri" w:eastAsia="Amiri" w:cs="Amiri"/>
          <w:color w:val="111111"/>
          <w:sz w:val="28"/>
          <w:sz w:val="28"/>
          <w:szCs w:val="28"/>
          <w:rtl w:val="true"/>
          <w:lang w:bidi="ar-SA"/>
        </w:rPr>
        <w:t>و يسمنها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نافع من الحفر،إذا كان باعتدال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الأكثار منه يرق الأسنان، و يزعزعها،و يضعف أصولها</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بالنسبة للسواك بالزيتون فقد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السواك الزيتون من الشّجرة المباركة،يطيب الفم،و يذهب بالحفر،و هي سواكي،و سواك الأنبياء قبلي</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لعود الزيتون الّذي لم نجده إلاّ في هذا النص الأخير،فلا نملك معلومات يقينية عنه يمكن الإعتماد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يهمنا هنا هو الكلام عن عود الأراك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إذا لاحظنا ما في عود الأراك من المنافع فلسوف ندرك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من اللازم،بل و لا من الراجح العدول عنه إلى الفرشاة،و لا إلى المعاجين الّتي يدعى أنها تساعد التنظيف،و التعقيم و التطهير،بل لا بد من الإقتصار على عود الأراك،حيث قد أثبتت المختبرات الحديثة أفضليته على الفرشاة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للأراك رائحة طيبة،لعابية،و فيه مواد تبيض الأسنان</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و قال وجدي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فائدة بالنسبة إلى الأسنان و هي صلاحية أغصانه للإستياك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من حسن النكهة،و تمام الإستعداد لاستخراج فضلات الأغذية من بين الأسنان ما يجعل استعماله أفضل من الفرشة</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 أحد معامل الأدوية في المانيا مادة خاصة في</w:t>
      </w:r>
      <w:bookmarkStart w:id="552" w:name="pg6355_45311"/>
    </w:p>
    <w:p>
      <w:pPr>
        <w:pStyle w:val="BookText"/>
        <w:rPr/>
      </w:pPr>
      <w:bookmarkEnd w:id="552"/>
      <w:r>
        <w:rPr>
          <w:rFonts w:ascii="Amiri" w:hAnsi="Amiri" w:eastAsia="Amiri" w:cs="Amiri"/>
          <w:color w:val="111111"/>
          <w:sz w:val="28"/>
          <w:sz w:val="28"/>
          <w:szCs w:val="28"/>
          <w:rtl w:val="true"/>
          <w:lang w:bidi="ar-SA"/>
        </w:rPr>
        <w:t>المسواك المأخوذ من شجر الأراك،تكسب الأسنان مناعة على النخر،شبيهة بمادة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قاتلة للجراثيم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نسبة نخر الأسنان لدى الّذين يستعملون المسواك أقل بكثير من الّذين يستعملون فرشاة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هذا المعمل يواصل بحوثه و تحرياته،و يحاول الاستفادة من هذه المادة،و إضافتها إلى معاجين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الفرشاة،فليس فيها هذه المادة القاتلة للجراثيم،و لهذا ينصح الأطباء بوضعها في الماء و الملح بعد تنظيف الأسنان بها،ليقضي بواسطة ذلك على الجراثيم العالقة،أو الّتي ربما سوف تعلق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لا تعود تلك الميكروبات للفم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عود الأراك،فان كل ما علق أو يعلق به،فانه يقضي عليه تلقائيا بواسطة تلك المادة الموجودة فيه من دون حاجة إلى جعله في الماء و الملح،أو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استطاع الماء و الملح أن يقضي على جميع أنواع المكروبات،و من اين له ذلك و أنى،فان ذلك مما لم يثبت حتّى الآن</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2857222_237004111"/>
      <w:bookmarkStart w:id="554" w:name="_Toc208"/>
      <w:bookmarkEnd w:id="553"/>
      <w:r>
        <w:rPr>
          <w:rtl w:val="true"/>
        </w:rPr>
        <w:t>السواك عرضا</w:t>
      </w:r>
      <w:r>
        <w:rPr>
          <w:rtl w:val="true"/>
        </w:rPr>
        <w:t>..</w:t>
      </w:r>
      <w:r>
        <w:rPr>
          <w:rtl w:val="true"/>
        </w:rPr>
        <w:t>لا طولا</w:t>
      </w:r>
      <w:r>
        <w:rPr>
          <w:rtl w:val="true"/>
        </w:rPr>
        <w:t>:</w:t>
      </w:r>
      <w:bookmarkEnd w:id="554"/>
    </w:p>
    <w:p>
      <w:pPr>
        <w:pStyle w:val="BookText"/>
        <w:rPr/>
      </w:pPr>
      <w:r>
        <w:rPr>
          <w:rFonts w:ascii="Amiri" w:hAnsi="Amiri" w:eastAsia="Amiri" w:cs="Amiri"/>
          <w:color w:val="111111"/>
          <w:sz w:val="28"/>
          <w:sz w:val="28"/>
          <w:szCs w:val="28"/>
          <w:rtl w:val="true"/>
          <w:lang w:bidi="ar-SA"/>
        </w:rPr>
        <w:t>ثم إن لكيفية السواك مدخل في التنظيف الكامل و عدمه،إذ أنه مرة يمرّ المسواك على الأسنان إمرارا ظاهريا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الوصول إلى الغاية الّتي شرع من أجلها السواك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مرة يصل المسواك إلى جميع تجاويف الأسنان،و يخرج الفضلات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إذا دعكت الأسنان بالمسواك صعودا و نزولا،فلسوف تدخل شعب المسواك إلى جميع التجاويف،و الفجوات،</w:t>
      </w:r>
      <w:bookmarkStart w:id="555" w:name="pg6355_45313"/>
    </w:p>
    <w:p>
      <w:pPr>
        <w:pStyle w:val="BookText"/>
        <w:rPr/>
      </w:pPr>
      <w:bookmarkEnd w:id="555"/>
      <w:r>
        <w:rPr>
          <w:rFonts w:ascii="Amiri" w:hAnsi="Amiri" w:eastAsia="Amiri" w:cs="Amiri"/>
          <w:color w:val="111111"/>
          <w:sz w:val="28"/>
          <w:sz w:val="28"/>
          <w:szCs w:val="28"/>
          <w:rtl w:val="true"/>
          <w:lang w:bidi="ar-SA"/>
        </w:rPr>
        <w:t>و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يبقى أي شيء من الفضلات يمكن أن يسبب ضررا على الأسنان،أو على أي من أجهزة الجسم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الأمر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الطّريقة قبل أربعة عشر قرنا،و لم يتنبه لها علماء الطب إلاّ في هذه السنوات المتأخرة،و بدؤا ينصحون بإتباعها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كل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إستاكوا عرضا،و لا تستاكوا طولا</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إكتحلوا وترا،و استاكوا عرضا</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استاك،استاك عرضا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يستاك عرضا،و يأكل هرثا</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2857224_237004111"/>
      <w:bookmarkStart w:id="557" w:name="_Toc209"/>
      <w:bookmarkEnd w:id="556"/>
      <w:r>
        <w:rPr>
          <w:rtl w:val="true"/>
        </w:rPr>
        <w:t>المضمضة بعد السواك</w:t>
      </w:r>
      <w:r>
        <w:rPr>
          <w:rtl w:val="true"/>
        </w:rPr>
        <w:t>:</w:t>
      </w:r>
      <w:bookmarkEnd w:id="557"/>
    </w:p>
    <w:p>
      <w:pPr>
        <w:pStyle w:val="BookText"/>
        <w:rPr/>
      </w:pPr>
      <w:r>
        <w:rPr>
          <w:rFonts w:ascii="Amiri" w:hAnsi="Amiri" w:eastAsia="Amiri" w:cs="Amiri"/>
          <w:color w:val="111111"/>
          <w:sz w:val="28"/>
          <w:sz w:val="28"/>
          <w:szCs w:val="28"/>
          <w:rtl w:val="true"/>
          <w:lang w:bidi="ar-SA"/>
        </w:rPr>
        <w:t>إلاّ أن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مجرد إجراء عملية السواك هذه،لا يكفي في إخراج الفضلات من الفم،و تنظيفه و تطهيره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هذا هو أحد الأهداف الهامة من عملية السواك،كما صرحت به الروايات الكثيرة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بد من القيام بعملية أخرى لإخراج هذه الفضلات من الفم؛</w:t>
      </w:r>
      <w:bookmarkStart w:id="558" w:name="pg6355_45314"/>
    </w:p>
    <w:p>
      <w:pPr>
        <w:pStyle w:val="BookText"/>
        <w:rPr/>
      </w:pPr>
      <w:bookmarkEnd w:id="558"/>
      <w:r>
        <w:rPr>
          <w:rFonts w:ascii="Amiri" w:hAnsi="Amiri" w:eastAsia="Amiri" w:cs="Amiri"/>
          <w:color w:val="111111"/>
          <w:sz w:val="28"/>
          <w:sz w:val="28"/>
          <w:szCs w:val="28"/>
          <w:rtl w:val="true"/>
          <w:lang w:bidi="ar-SA"/>
        </w:rPr>
        <w:t>و ليكون الفم من ثم نظيفا،طاهرا،طيب الرائحة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لنا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الطريقة،فحكموا بلزوم المضمضة بعد السواك،و إذا كان ذلك الغرض لا يحصل من المضمضة مرة واحدة،فقد ورد الأمر بالمضمضة ثلاث مرات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أستاك فليتمضمض</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رواية أخرى لمعلى بن خنيس عن السواك بعد الوضوء،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يستاك،ثم يتمضمض ثلاث مرات</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2857226_237004111"/>
      <w:bookmarkStart w:id="560" w:name="_Toc210"/>
      <w:bookmarkEnd w:id="559"/>
      <w:r>
        <w:rPr>
          <w:rtl w:val="true"/>
        </w:rPr>
        <w:t>أدنى السواك</w:t>
      </w:r>
      <w:r>
        <w:rPr>
          <w:rtl w:val="true"/>
        </w:rPr>
        <w:t>:</w:t>
      </w:r>
      <w:bookmarkEnd w:id="560"/>
    </w:p>
    <w:p>
      <w:pPr>
        <w:pStyle w:val="BookText"/>
        <w:rPr/>
      </w:pPr>
      <w:r>
        <w:rPr>
          <w:rFonts w:ascii="IRNazanin" w:hAnsi="IRNazanin" w:eastAsia="IRNazanin"/>
          <w:color w:val="111111"/>
          <w:sz w:val="28"/>
          <w:sz w:val="28"/>
          <w:szCs w:val="28"/>
          <w:rtl w:val="true"/>
          <w:lang w:bidi="fa-IR"/>
        </w:rPr>
        <w:t>و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اهتمام الإسلام بالسواك قد بلغ حدا لربما يصعب تفسيره على الكثيرين،أو إدراك معطياته بشكل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لنجده يكتفي من السواك بالدلك بالأصبع،فعن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التسوك أو التشويص بالإبهام و المسبّحة عند الوضوء سواك</w:t>
      </w:r>
      <w:r>
        <w:rPr>
          <w:rFonts w:eastAsia="IRNazanin" w:cs="IRNazanin"/>
          <w:color w:val="111111"/>
          <w:sz w:val="28"/>
          <w:szCs w:val="28"/>
          <w:rtl w:val="true"/>
          <w:lang w:bidi="fa-IR"/>
        </w:rPr>
        <w:t xml:space="preserve">»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السواك أن تدلكه باصبعك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لقد اكتفى فيه بالمرة الواحدة كل ثلاث،فعن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تدعه في كل ثلاث،و لو أن تمره مرة واحدة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bookmarkStart w:id="561" w:name="pg6355_45316"/>
    </w:p>
    <w:p>
      <w:pPr>
        <w:pStyle w:val="BookText"/>
        <w:rPr/>
      </w:pPr>
      <w:bookmarkEnd w:id="561"/>
      <w:r>
        <w:rPr>
          <w:rFonts w:ascii="Amiri" w:hAnsi="Amiri" w:eastAsia="Amiri" w:cs="Amiri"/>
          <w:color w:val="111111"/>
          <w:sz w:val="28"/>
          <w:sz w:val="28"/>
          <w:szCs w:val="28"/>
          <w:rtl w:val="true"/>
          <w:lang w:bidi="ar-SA"/>
        </w:rPr>
        <w:t>و هذا تعبير صادق عن مدى اهتمامهم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بالسواك،كما أنه يوحي بما للسواك من عظيم الفائدة،و جليل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الدلك بالاصبع،و إن لم يكن محققا للغاية المرجوة بتمامها،إلاّ أن الميسور لا يترك بالمعسور،إذ أن الدلك بالأصبع مفيد على الأقل في تقوية اللثة،و تحريك عضلاتها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يهتك الأغشية الّتي ريما تغلف الأسنان و اللثة،و تستبطن معها الكثير من الفضلات الّتي يمكن أن تكون مسرحا لكثير من الجراثيم و الميكروبات،الّتي تنشأ عن تخمر الفضلات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يؤثر و لو جزئيا في محدودية فعالية تلك الجراثيم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بالذات ما يفسر لنا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تدعه في كل ثلاث، و لو أن تمره مرة واحدة،كما هو ظاهر لا يخفى</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2857228_237004111"/>
      <w:bookmarkStart w:id="563" w:name="_Toc211"/>
      <w:bookmarkEnd w:id="562"/>
      <w:r>
        <w:rPr>
          <w:rtl w:val="true"/>
        </w:rPr>
        <w:t>السواك بماء الورد</w:t>
      </w:r>
      <w:r>
        <w:rPr>
          <w:rtl w:val="true"/>
        </w:rPr>
        <w:t>:</w:t>
      </w:r>
      <w:bookmarkEnd w:id="563"/>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أن تطيب رائحة الفم أكثر،لأن السواك مطيبة للفم أيضا،نجد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يستاك بماء الورد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2857230_237004111"/>
      <w:bookmarkStart w:id="565" w:name="_Toc212"/>
      <w:bookmarkEnd w:id="564"/>
      <w:r>
        <w:rPr>
          <w:rtl w:val="true"/>
        </w:rPr>
        <w:t>السواك في الحمام</w:t>
      </w:r>
      <w:r>
        <w:rPr>
          <w:rtl w:val="true"/>
        </w:rPr>
        <w:t>:</w:t>
      </w:r>
      <w:bookmarkEnd w:id="565"/>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 الأمور التي لا تحتاج إلى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السواك في الحمام غير صحي،لأن السواك عبارة عن تنظيف الخلايا و الفجوات من الفضلات، فإذا تعرضت تلك الخلايا و الفجوات لجوّ الحمام المزدحم بالميكروبات، فلسوف تتعرض لغزو عنيف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يمكن التخلص منها بعد بسهولة و يسر، لا سيما و أنه و هو في ذلك الجو كلما أخرج منها فوجا استقر في مكانه فوج آخر،و اتخذ مواقعه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يوجد ثمة أي شيء يحجزها عن الوصول إلى الأمكنة</w:t>
      </w:r>
      <w:bookmarkStart w:id="566" w:name="pg6355_45319"/>
    </w:p>
    <w:p>
      <w:pPr>
        <w:pStyle w:val="BookText"/>
        <w:rPr/>
      </w:pPr>
      <w:bookmarkEnd w:id="566"/>
      <w:r>
        <w:rPr>
          <w:rFonts w:ascii="Amiri" w:hAnsi="Amiri" w:eastAsia="Amiri" w:cs="Amiri"/>
          <w:color w:val="111111"/>
          <w:sz w:val="28"/>
          <w:sz w:val="28"/>
          <w:szCs w:val="28"/>
          <w:rtl w:val="true"/>
          <w:lang w:bidi="ar-SA"/>
        </w:rPr>
        <w:t>الحساسة،لمباشرة أعمالها التخريبية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غير جو الحمام،فان اللعاب يمنعها إلى حد ما من الوصول بهذه السرعة إلى الأمكنة الحساسة،و ذلك بسبب تغطيته لها و لزوجته،الّتي يحتاج إختراقها من قبل الجراثيم إلى بعض الوقت،مضافا إلى تبدل اللعاب و تغيره باستمرار،و لو بقي منها شيء مع هذا التبدل،فان النوبة الثانية لاستعمال السواك تكون قد أزفت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اثناء السواك في الحمام،فان اللعاب لا يصل إلى المناطق الّتي عليها المسواك،بل تبقى مكشوفة معرضة للعطب بأسرع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ملاحظة أن جو الحمام يكون أغنى بهذه الميكروبات، و تكون أكثر حيوية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يفسر لنا ما ورد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السواك في الحمام،فانه يورث و باء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معناه عدة روايات أخر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2857232_237004111"/>
      <w:bookmarkStart w:id="568" w:name="_Toc213"/>
      <w:bookmarkEnd w:id="567"/>
      <w:r>
        <w:rPr>
          <w:rtl w:val="true"/>
        </w:rPr>
        <w:t>السواك على الخلاء</w:t>
      </w:r>
      <w:r>
        <w:rPr>
          <w:rtl w:val="true"/>
        </w:rPr>
        <w:t>:</w:t>
      </w:r>
      <w:bookmarkEnd w:id="56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نفس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بالنسبة إلى السواك على الخلاء،فان نفس تلك الرائحة الكريهة عبارة عن جراثيم و ميكروبات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 وصلت إلى الفم،و استقرت فيه،و لا سيما في المناطق الحساسة و المكشوفة نسبيا، و تناسلت و تكاثرت،فان النّفس يبدأ بقذف الزائد منها إلى الخارج،فتلتقطه حواس الشم لدى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ينشأ عنه شدة تنفرهم و انزعاجهم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 عن السواك على الخلاء</w:t>
      </w:r>
      <w:r>
        <w:rPr>
          <w:rFonts w:eastAsia="Amiri" w:cs="Amiri" w:ascii="Amiri" w:hAnsi="Amiri"/>
          <w:color w:val="111111"/>
          <w:sz w:val="28"/>
          <w:szCs w:val="28"/>
          <w:rtl w:val="true"/>
          <w:lang w:bidi="ar-SA"/>
        </w:rPr>
        <w:t>.</w:t>
      </w:r>
      <w:bookmarkStart w:id="569" w:name="pg6355_45321"/>
    </w:p>
    <w:p>
      <w:pPr>
        <w:pStyle w:val="BookText"/>
        <w:rPr/>
      </w:pPr>
      <w:bookmarkEnd w:id="569"/>
      <w:r>
        <w:rPr>
          <w:rFonts w:ascii="Amiri" w:hAnsi="Amiri" w:eastAsia="Amiri" w:cs="Amiri"/>
          <w:color w:val="111111"/>
          <w:sz w:val="28"/>
          <w:sz w:val="28"/>
          <w:szCs w:val="28"/>
          <w:rtl w:val="true"/>
          <w:lang w:bidi="ar-SA"/>
        </w:rPr>
        <w:t>فعن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السواك في الخلا يورث البخر</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الهداية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السواك على المقعد يورث البخر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2857234_237004111"/>
      <w:bookmarkStart w:id="571" w:name="_Toc214"/>
      <w:bookmarkEnd w:id="570"/>
      <w:r>
        <w:rPr>
          <w:rtl w:val="true"/>
        </w:rPr>
        <w:t>أوقات السواك ،و السواك للصائم</w:t>
      </w:r>
      <w:r>
        <w:rPr>
          <w:rtl w:val="true"/>
        </w:rPr>
        <w:t>:</w:t>
      </w:r>
      <w:bookmarkEnd w:id="571"/>
    </w:p>
    <w:p>
      <w:pPr>
        <w:pStyle w:val="BookText"/>
        <w:rPr/>
      </w:pPr>
      <w:r>
        <w:rPr>
          <w:rFonts w:ascii="Amiri" w:hAnsi="Amiri" w:eastAsia="Amiri" w:cs="Amiri"/>
          <w:color w:val="111111"/>
          <w:sz w:val="28"/>
          <w:sz w:val="28"/>
          <w:szCs w:val="28"/>
          <w:rtl w:val="true"/>
          <w:lang w:bidi="ar-SA"/>
        </w:rPr>
        <w:t>قد تقدم ما يدل على استحباب السواك عند كل وضوء،و عند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أن ينام و يأخذ مضجعه،و وقت السحر،و في كل مرة قام من نومه،و حين طلوع الشمس و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الصائم فانه يستاك أي النهار شاء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 يستاك في أول النهار و في آخره،في شهر رمضان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لم يرجع له الإستياك بسواط رطب أيضا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ذلك من أجل أن لا يجعل الصائم في حرج من جهة صومه، مع الحرص على القيام بعملية السواك حتّى في حال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هنا إلى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وفود الجراثيم إلى الفم لا ينحصر في تخمر فضلات الطعام فيه،لأن من الممكن أن تصل إلى الفم عن طريق ملامسة بعض الأجسام الأخرى غير</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من الطعام نفسه إذا كان ملوثا بما هو خارج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من الممكن أن تتوافد إلى الفم عن طريق الهواء غير النقي،الذي يصل إلى الفم، و إلى غيره من أجهزة الجسم عن طريق التنفس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اختلفت الميكروبات الّتي يعاني منها الفم و تنوعت، و لا يضاهيه في اختلافها و تنوعها أي عضو آخر في الإنسان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أكثر الأعضاء قابلية لاستقبالها،و هو المكان الأمثل لنموها و تكاثرها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اللعاب الّذي يتدفق باستمرار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حالة سلامة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 أن يقضي على كثير من أنواع الميكروبات</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إلا أنه في غير هذه الحالة يمثل الدرع الواقي و الغطاء الطبيعي لها،الّذي يمكنه أن يحميها من كثير من العوارض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أنه يمثل الغذاء لها لو حرمت الغذاء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لاحظنا مدى حساسية هذا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لسائر أجهزة الجسم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 نعرف السر في تجويز الإستياك للصائم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دعوة الإسلام للإستياك في الأوقات المختلفة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بقاء محيط الفم لعدة ساعات في حالة هدوء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كان فيه شيء من الفضلات المتبقية فان التخمير يتم فيه بيسر و سهولة حينئذ،كما أنه لو كانت بعض الجراثيم متخلفة في الفم فانها تستطيع مهما كانت ضئيلة و محدودة أن تقوم بنشاط واسع من دون وجود أي وازع أو رادع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استاك قبل النوم فانه يقضي بذلك على كل ذلك،و لا يبقى ثمة فرصة لنشاط الجراثيم،و لا لتحمر الفضلات</w:t>
      </w:r>
      <w:r>
        <w:rPr>
          <w:rFonts w:eastAsia="Amiri" w:cs="Amiri" w:ascii="Amiri" w:hAnsi="Amiri"/>
          <w:color w:val="111111"/>
          <w:sz w:val="28"/>
          <w:szCs w:val="28"/>
          <w:rtl w:val="true"/>
          <w:lang w:bidi="ar-SA"/>
        </w:rPr>
        <w:t>..</w:t>
      </w:r>
      <w:bookmarkStart w:id="572" w:name="pg6355_45324"/>
    </w:p>
    <w:p>
      <w:pPr>
        <w:pStyle w:val="BookText"/>
        <w:rPr/>
      </w:pPr>
      <w:bookmarkEnd w:id="572"/>
      <w:r>
        <w:rPr>
          <w:rFonts w:ascii="Amiri" w:hAnsi="Amiri" w:eastAsia="Amiri" w:cs="Amiri"/>
          <w:color w:val="111111"/>
          <w:sz w:val="28"/>
          <w:sz w:val="28"/>
          <w:szCs w:val="28"/>
          <w:rtl w:val="true"/>
          <w:lang w:bidi="ar-SA"/>
        </w:rPr>
        <w:t>كما أن السواك بعد النوم يقضي على الجراثيم الوافدة إلى الفم عن طريق التنفس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تدفق اللعاب باستمرار في الفم عامل مهم في منع إصابة الأسنان بالتسوس و الخراب،لأن اللعاب يؤثر في تنظيفها ميكانيكيا،و حيث انه يقل تدفق اللعاب ليلا،فان قابلية الأسنان للتعرض للخراب تزيد طبعا،و هذا ما يؤكد الحاجة للسواك بعد النوم كما قلنا</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السواك يقضي على الميكروبات الّتي يمكن أن تكون قد نشطت أثناء النوم،و على بعض الفضلات لو فرض تخلفها في تجاويف الفم،فيما لو كان السواك قبل النوم غير فعال،بسبب التقصير في الإستقصاء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ذكرناه يلقي بعض الضوء على ما تقدم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في السواك لأباتوه معهم في لحاف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يؤكد لنا عظمة الإسلام، و انسجامه مع الحاجات الطبيعية،الّتي تكتنف وجود هذا الكائن،و تهيمن عليه</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2857236_237004111"/>
      <w:bookmarkStart w:id="574" w:name="_Toc215"/>
      <w:bookmarkEnd w:id="573"/>
      <w:r>
        <w:rPr>
          <w:rtl w:val="true"/>
        </w:rPr>
        <w:t>جرح اللثة</w:t>
      </w:r>
      <w:r>
        <w:rPr>
          <w:rtl w:val="true"/>
        </w:rPr>
        <w:t>..</w:t>
      </w:r>
      <w:bookmarkEnd w:id="574"/>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جرح اللثة بالسواك ثم تعفنها غير وارد هنا بالنسبة للإنسان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الفم يتمتع بمناعة خاصة ضد تعفن جراحة الفم، و لعل هذا هو السر في اعتبار الإسلام الفم طاهرا،مطهرا،بحيث لو ظهر فيه دم فانه يطهر بنفسه بمجرد ذهاب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اللعاب نفسه قاتل للميكروب لدى الرجال الأصحاء،كما قدمنا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لا يعني عدم تولد ملايين الجراثيم في الفم بفعل التخمر الّذي</w:t>
      </w:r>
      <w:bookmarkStart w:id="575" w:name="pg6355_45326"/>
    </w:p>
    <w:p>
      <w:pPr>
        <w:pStyle w:val="BookText"/>
        <w:rPr/>
      </w:pPr>
      <w:bookmarkEnd w:id="575"/>
      <w:r>
        <w:rPr>
          <w:rFonts w:ascii="Amiri" w:hAnsi="Amiri" w:eastAsia="Amiri" w:cs="Amiri"/>
          <w:color w:val="111111"/>
          <w:sz w:val="28"/>
          <w:sz w:val="28"/>
          <w:szCs w:val="28"/>
          <w:rtl w:val="true"/>
          <w:lang w:bidi="ar-SA"/>
        </w:rPr>
        <w:t>تغلفه أغشية تمنع من تأثير اللعاب في مكافحتها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من قبل</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2857238_237004111"/>
      <w:bookmarkStart w:id="577" w:name="_Toc216"/>
      <w:bookmarkEnd w:id="576"/>
      <w:r>
        <w:rPr>
          <w:rtl w:val="true"/>
        </w:rPr>
        <w:t>المساويك المختلفة</w:t>
      </w:r>
      <w:r>
        <w:rPr>
          <w:rtl w:val="true"/>
        </w:rPr>
        <w:t>:</w:t>
      </w:r>
      <w:bookmarkEnd w:id="577"/>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يستاك في كل مرة بأكثر من مسواك واحد،و لعله لأجل أن يتلافى ما يمكن أن يعلق بكل واحد منها أثناء عملية السواك هذه،ثم يمضغ الكندر بعد سواكه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صلى الفجر جلس في مصلاه إلى ان تطلع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يؤتى بخريطة فيها مساويك،فيستاك بها واحدا بعد واحد، ثم يؤتى بكندر فيمضغه الخ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مضغه للكندر بهدف تطييب رائحة فمه، صلوات اللّه و سلامه عليه و على آبائه أجمعين</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2857240_237004111"/>
      <w:bookmarkStart w:id="579" w:name="_Toc217"/>
      <w:bookmarkEnd w:id="578"/>
      <w:r>
        <w:rPr>
          <w:rtl w:val="true"/>
        </w:rPr>
        <w:t>السواك</w:t>
      </w:r>
      <w:r>
        <w:rPr>
          <w:rtl w:val="true"/>
        </w:rPr>
        <w:t>:.</w:t>
      </w:r>
      <w:r>
        <w:rPr>
          <w:rtl w:val="true"/>
        </w:rPr>
        <w:t>و التلوثات الخارجية</w:t>
      </w:r>
      <w:r>
        <w:rPr>
          <w:rtl w:val="true"/>
        </w:rPr>
        <w:t>:</w:t>
      </w:r>
      <w:bookmarkEnd w:id="579"/>
    </w:p>
    <w:p>
      <w:pPr>
        <w:pStyle w:val="BookText"/>
        <w:rPr/>
      </w:pPr>
      <w:r>
        <w:rPr>
          <w:rFonts w:ascii="IRNazanin" w:hAnsi="IRNazanin" w:eastAsia="IRNazanin"/>
          <w:color w:val="111111"/>
          <w:sz w:val="28"/>
          <w:sz w:val="28"/>
          <w:szCs w:val="28"/>
          <w:rtl w:val="true"/>
          <w:lang w:bidi="fa-IR"/>
        </w:rPr>
        <w:t>لقد ورد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إذا صلى العشاء الآخرة أمر بوضوئه و سواكه،فيوضع عند رأسه مخمرا،فيرقد ما شاء اللّه،ثم يقوم،فيستاك إلخ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هو بخراسان إذا صلى الفجر جلس في مصلاه إلى أن تطلع الشمس،ثم يؤتى بخريطة فيها مساويك،فيستاك بها واحدا بعد واحد،ثم يؤتى بكندر إلخ</w:t>
      </w:r>
      <w:r>
        <w:rPr>
          <w:rFonts w:eastAsia="Amiri" w:cs="Amiri" w:ascii="Amiri" w:hAnsi="Amiri"/>
          <w:color w:val="111111"/>
          <w:sz w:val="28"/>
          <w:szCs w:val="28"/>
          <w:rtl w:val="true"/>
          <w:lang w:bidi="ar-SA"/>
        </w:rPr>
        <w:t>..</w:t>
      </w:r>
      <w:bookmarkStart w:id="580" w:name="pg6355_45328"/>
    </w:p>
    <w:p>
      <w:pPr>
        <w:pStyle w:val="BookText"/>
        <w:rPr/>
      </w:pPr>
      <w:bookmarkEnd w:id="580"/>
      <w:r>
        <w:rPr>
          <w:rFonts w:ascii="IRNazanin" w:hAnsi="IRNazanin" w:eastAsia="IRNazanin"/>
          <w:color w:val="111111"/>
          <w:sz w:val="28"/>
          <w:sz w:val="28"/>
          <w:szCs w:val="28"/>
          <w:rtl w:val="true"/>
          <w:lang w:bidi="fa-IR"/>
        </w:rPr>
        <w:t>و هذا يعكس رغبة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بالمحافظة على المساويك، و لو بجعلها في خريظة،أو الإحتفاظ بها مغطاة إلى وقت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يصل إليها أي من أنواع الجراثيم من أي سبب كان،حتّى من الهواء،فضلا عن ملامسة أي شيء آخر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منتهى المداقة في المحافظة على سلامة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سيما إذا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يجعل لكل صلاة مسواكا خاصا بها،من أجل أن لا يبقى في المسواك حين استعماله للمرة الثانية أي أثر للرطوبة من العملية السابقة،لأن الرطوبة يمكن أن تنسجم مع حياة بعض الجراثيم الّتي ربما تعلق بها </w:t>
      </w:r>
      <w:r>
        <w:rPr>
          <w:rStyle w:val="FootnoteAnchor"/>
          <w:rtl w:val="true"/>
        </w:rPr>
        <w:footnoteReference w:id="602"/>
      </w:r>
      <w:r>
        <w:rPr>
          <w:rFonts w:ascii="Amiri" w:hAnsi="Amiri" w:eastAsia="Amiri" w:cs="Amiri"/>
          <w:color w:val="111111"/>
          <w:sz w:val="28"/>
          <w:sz w:val="28"/>
          <w:szCs w:val="28"/>
          <w:rtl w:val="true"/>
          <w:lang w:bidi="ar-SA"/>
        </w:rPr>
        <w:t>،و يكون اللعاب حاجزا من تأثير المواد الّتي في المسواك في إهلاكها و إبادتها</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2857242_237004111"/>
      <w:bookmarkStart w:id="582" w:name="_Toc218"/>
      <w:bookmarkEnd w:id="581"/>
      <w:r>
        <w:rPr>
          <w:rtl w:val="true"/>
        </w:rPr>
        <w:t>إستحباب الوضوء للطعام</w:t>
      </w:r>
      <w:r>
        <w:rPr>
          <w:rtl w:val="true"/>
        </w:rPr>
        <w:t>:</w:t>
      </w:r>
      <w:bookmarkEnd w:id="582"/>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الأحاديث ما يفيد استحباب الوضوء قبل الطعام، 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السواك مستحب عند كل وضوء،و هذا يعني أن السواك سيسبق الطعام و وضوءه،و إذن فلا مجال بعد لتلوث الطعام،ثم وروده إلى المعدة مصاحبا للجراثيم،فيضرّ بها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السواك بعد الطعام،فقد استغنى الإسلام عن النّص عليه بسبب تشريعه السواك في فترات كثيرة،طيلة اليوم و الليل،بحيث يصير تخمر الفضلات أمرا غير معقول و لا ممكن</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2857244_237004111"/>
      <w:bookmarkStart w:id="584" w:name="_Toc219"/>
      <w:bookmarkEnd w:id="583"/>
      <w:r>
        <w:rPr>
          <w:rtl w:val="true"/>
        </w:rPr>
        <w:t>الخلال بعد الطعام</w:t>
      </w:r>
      <w:r>
        <w:rPr>
          <w:rtl w:val="true"/>
        </w:rPr>
        <w:t>:</w:t>
      </w:r>
      <w:bookmarkEnd w:id="584"/>
    </w:p>
    <w:p>
      <w:pPr>
        <w:pStyle w:val="Heading5"/>
        <w:numPr>
          <w:ilvl w:val="4"/>
          <w:numId w:val="1"/>
        </w:numPr>
        <w:rPr/>
      </w:pPr>
      <w:bookmarkStart w:id="585" w:name="__RefHeading___Toc2857246_237004111"/>
      <w:bookmarkStart w:id="586" w:name="_Toc220"/>
      <w:bookmarkEnd w:id="585"/>
      <w:r>
        <w:rPr>
          <w:rtl w:val="true"/>
        </w:rPr>
        <w:t>اشارة</w:t>
      </w:r>
      <w:bookmarkEnd w:id="58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كثيرا ما لا تخرج بعض الفضلات المتخلفة في تجاويف الأسنان بالمضمضة بل ربما يعسر إخراجها بواسطة السواك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 الحاجة إلى إستعمال وسيلة أخرى لاستكراه تلك الفضلات على الخروج،حتّى لا تتحول بفعل التخمير إلى مناطق موبوءة،تضج بالجراثيم،و تؤثر في التهابات اللثة،</w:t>
      </w:r>
      <w:bookmarkStart w:id="587" w:name="pg6355_45330"/>
    </w:p>
    <w:p>
      <w:pPr>
        <w:pStyle w:val="BookText"/>
        <w:rPr/>
      </w:pPr>
      <w:bookmarkEnd w:id="587"/>
      <w:r>
        <w:rPr>
          <w:rFonts w:ascii="IRNazanin" w:hAnsi="IRNazanin" w:eastAsia="IRNazanin"/>
          <w:color w:val="111111"/>
          <w:sz w:val="28"/>
          <w:sz w:val="28"/>
          <w:szCs w:val="28"/>
          <w:rtl w:val="true"/>
          <w:lang w:bidi="fa-IR"/>
        </w:rPr>
        <w:t>و خراب الأسنان و غير ذلك من أعراض تقدمت الإشارة إليها في بحث السواك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الأمر بالخلال في الإسلام بانحاء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يترتب عليه من الفوائد،بالإضافة إلى ذكر الوسائل الّتي لا يصح استعمالها في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غير ذلك مما سيتضح من النّصوص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لسوف لن نصغي إلى أولئك الّذين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الخلال يهيء الفرصة للإبتلاء بالتهابات اللثة و تقيحها،و خراج السن الموجبة لقلعه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الخلال الموجب لذلك هو خصوص الخلال العنيف الّذي تستعمل فيه الوسائل الحادة الّتي تجرح اللثة و جدار السن،الأمر الّذي ينشأ عنه ما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الجهة،و أرشدوا إلى ما يمنع من ظهورها، و سنرى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الكلام على وسائل الخلال بعض ما ورد عنهم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 مع تعدد عملية الخلال و السواك و المضمضة يوميا،فانه لا تبقى فرصة لظهور مرض كهذا على الإطلاق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2857248_237004111"/>
      <w:bookmarkStart w:id="589" w:name="_Toc221"/>
      <w:bookmarkEnd w:id="588"/>
      <w:r>
        <w:rPr>
          <w:rtl w:val="true"/>
        </w:rPr>
        <w:t>الخلال في الإعتبار الشرعي</w:t>
      </w:r>
      <w:r>
        <w:rPr>
          <w:rtl w:val="true"/>
        </w:rPr>
        <w:t>:</w:t>
      </w:r>
      <w:bookmarkEnd w:id="589"/>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المتخللين من أمتي في الوضوء و الطعام</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المتخلل من أمتي</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المتخللين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رسول اللّه،و ما المتخللون؟قال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يتخللون من الطعام،فانه إذا بقي في الفم شيء تغير فآذى الملك ريحه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ليراجع ما عن سعد بن معاذ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بمعناه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فيه،فليس اثقل على ملكي المؤمن من أن يريا شيئا من الطعام في فيّه و هو قائم يصلي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الخلال يحببك إلى الملائكة،فان الملائكة تتأذى بريح من لا يتخلل بعد الطعام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عليّ جبرائيل بالخلال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جبرائيل بالسواك و الخلال و الحجامة</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نفس هذا المعنى حين الكلام على السواك في حديث شكوى الكعبة إلى اللّه ما تلقاه من أنفاس المشركين فراجع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في</w:t>
      </w:r>
      <w:bookmarkStart w:id="590" w:name="pg6355_45334"/>
    </w:p>
    <w:p>
      <w:pPr>
        <w:pStyle w:val="BookText"/>
        <w:rPr/>
      </w:pPr>
      <w:bookmarkEnd w:id="590"/>
      <w:r>
        <w:rPr>
          <w:rFonts w:ascii="Amiri" w:hAnsi="Amiri" w:eastAsia="Amiri" w:cs="Amiri"/>
          <w:color w:val="111111"/>
          <w:sz w:val="28"/>
          <w:sz w:val="28"/>
          <w:szCs w:val="28"/>
          <w:rtl w:val="true"/>
          <w:lang w:bidi="ar-SA"/>
        </w:rPr>
        <w:t>الخلالين و المتخللين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يتخللون،فان الخلال نزل به جبرائيل مع اليمين و الشهادة من السماء</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جعل الخلال من العشرة أشياء الّتي هي من الحنيفية،الّتي أنزلها اللّه على إبراهيم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لا مجال لتتبعه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2857250_237004111"/>
      <w:bookmarkStart w:id="592" w:name="_Toc222"/>
      <w:bookmarkEnd w:id="591"/>
      <w:r>
        <w:rPr>
          <w:rtl w:val="true"/>
        </w:rPr>
        <w:t>التأسي برسول اللّه</w:t>
      </w:r>
      <w:r>
        <w:rPr>
          <w:rtl w:val="true"/>
        </w:rPr>
        <w:t>(</w:t>
      </w:r>
      <w:r>
        <w:rPr>
          <w:rtl w:val="true"/>
        </w:rPr>
        <w:t>صلی الله علیه و آله</w:t>
      </w:r>
      <w:r>
        <w:rPr>
          <w:rtl w:val="true"/>
        </w:rPr>
        <w:t>):</w:t>
      </w:r>
      <w:bookmarkEnd w:id="592"/>
    </w:p>
    <w:p>
      <w:pPr>
        <w:pStyle w:val="BookText"/>
        <w:rPr/>
      </w:pPr>
      <w:r>
        <w:rPr>
          <w:rFonts w:ascii="IRNazanin" w:hAnsi="IRNazanin" w:eastAsia="IRNazanin"/>
          <w:color w:val="111111"/>
          <w:sz w:val="28"/>
          <w:sz w:val="28"/>
          <w:szCs w:val="28"/>
          <w:rtl w:val="true"/>
          <w:lang w:bidi="fa-IR"/>
        </w:rPr>
        <w:t>و نلاحظ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يكتفوا بإثبات أهمية الخلال بالاخبارات عن أهميته لدى الشّارع،حتّى إن جبرائيل هو الّذي نزل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تعدوا ذلك،فوجهوا النّاس نحو التأسي،و الإقتداء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وهب بن عبد ربه،قال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أبا عبد اللّه يتخلل،فنظرت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يتخلل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2857252_237004111"/>
      <w:bookmarkStart w:id="594" w:name="_Toc223"/>
      <w:bookmarkEnd w:id="593"/>
      <w:r>
        <w:rPr>
          <w:rtl w:val="true"/>
        </w:rPr>
        <w:t>الحرج في ترك الخلال</w:t>
      </w:r>
      <w:r>
        <w:rPr>
          <w:rtl w:val="true"/>
        </w:rPr>
        <w:t>:</w:t>
      </w:r>
      <w:bookmarkEnd w:id="59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تعدى الأمر ذلك إلى التلويح بما يترتب على ترك الخلال من عواقب سيئة،فقد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طعاما فليتخلل،و من لم يفعل فعليه حرج</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bookmarkStart w:id="595" w:name="pg6355_45336"/>
    </w:p>
    <w:p>
      <w:pPr>
        <w:pStyle w:val="Heading5"/>
        <w:numPr>
          <w:ilvl w:val="4"/>
          <w:numId w:val="1"/>
        </w:numPr>
        <w:rPr/>
      </w:pPr>
      <w:bookmarkStart w:id="596" w:name="__RefHeading___Toc2857254_237004111"/>
      <w:bookmarkStart w:id="597" w:name="_Toc224"/>
      <w:bookmarkEnd w:id="595"/>
      <w:bookmarkEnd w:id="596"/>
      <w:r>
        <w:rPr>
          <w:rtl w:val="true"/>
        </w:rPr>
        <w:t>الخلال للمحرم</w:t>
      </w:r>
      <w:r>
        <w:rPr>
          <w:rtl w:val="true"/>
        </w:rPr>
        <w:t>:</w:t>
      </w:r>
      <w:bookmarkEnd w:id="597"/>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الرخصة بالخلال للمحرم،مع أنه يحتمل إدماء اللثة فعن عمار بن موسى،عن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يتخلل؟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2857256_237004111"/>
      <w:bookmarkStart w:id="599" w:name="_Toc225"/>
      <w:bookmarkEnd w:id="598"/>
      <w:r>
        <w:rPr>
          <w:rtl w:val="true"/>
        </w:rPr>
        <w:t>فوائد الخلال</w:t>
      </w:r>
      <w:r>
        <w:rPr>
          <w:rtl w:val="true"/>
        </w:rPr>
        <w:t>:</w:t>
      </w:r>
      <w:bookmarkEnd w:id="599"/>
    </w:p>
    <w:p>
      <w:pPr>
        <w:pStyle w:val="BookText"/>
        <w:rPr/>
      </w:pPr>
      <w:r>
        <w:rPr>
          <w:rFonts w:ascii="Amiri" w:hAnsi="Amiri" w:eastAsia="Amiri" w:cs="Amiri"/>
          <w:color w:val="111111"/>
          <w:sz w:val="28"/>
          <w:sz w:val="28"/>
          <w:szCs w:val="28"/>
          <w:rtl w:val="true"/>
          <w:lang w:bidi="ar-SA"/>
        </w:rPr>
        <w:t>و اما عن فوائد الخلال،و مضار تركه،فيمكن أن نستخلصها من الروايات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يطيب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للفم،و النواجذ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ينقي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للّثة و النواجذ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يجلب الرزق على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نظافة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بالبادجنام،و هو حمرة منكرة على الوجه و الأطراف،كما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من حدوث الروائح الكريهة في الفم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هذه الفوائد في العديد من النصوص،مثل ما روي عن</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الخلال يطيب الفم</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تخللوا على أثر الطّعام فانه مصحة للفم و النواجذ،و يجلب الرزق على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ناول جعفرا خلالا و أمره بالتخلل،معللا له ذلك بما ذكر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تخللوا،فانه من النّظافة،و النّظافة من الإيمان، و الإيمان مع صاحبه في الجنة</w:t>
      </w:r>
      <w:r>
        <w:rPr>
          <w:rFonts w:eastAsia="IRNazanin" w:cs="IRNazanin"/>
          <w:color w:val="111111"/>
          <w:sz w:val="28"/>
          <w:szCs w:val="28"/>
          <w:rtl w:val="true"/>
          <w:lang w:bidi="fa-IR"/>
        </w:rPr>
        <w:t xml:space="preserve">»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الكعبة شكت إلى اللّه ما تلقاه من أنفاس المشركين،فأوحى اللّه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مبدلها بهم قوما يتنظفون بقضبان الشجر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التخلل يصلح اللثة،و يطيب الفم</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 بالخلال،فانه يذهب بالبادجنام إلخ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البادجنام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معرب بادشنام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ما ذكره الحكماء حمرة منكرة شبه حمرة من يبتدىء به الجذام،و يظهر على الوجه و الأطراف؛خصوصا في الشتاء و البرد،و ربما كان معه قروح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استعمل الخشبتين أمن من عذاب</w:t>
      </w:r>
      <w:bookmarkStart w:id="600" w:name="pg6355_45340"/>
    </w:p>
    <w:p>
      <w:pPr>
        <w:pStyle w:val="BookText"/>
        <w:rPr/>
      </w:pPr>
      <w:bookmarkEnd w:id="600"/>
      <w:r>
        <w:rPr>
          <w:rFonts w:ascii="Amiri" w:hAnsi="Amiri" w:eastAsia="Amiri" w:cs="Amiri"/>
          <w:color w:val="111111"/>
          <w:sz w:val="28"/>
          <w:sz w:val="28"/>
          <w:szCs w:val="28"/>
          <w:rtl w:val="true"/>
          <w:lang w:bidi="ar-SA"/>
        </w:rPr>
        <w:t>الكلبتين</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لسنا بحاجة إلى التعليق على ما ذكر للخلال من فوائد،فقد تقدم في بحث السواك ما يوضح كثيرا مما ذكر هنا،فلا حاجة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ذكر من أنه يجلب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ناظر إلى أنه إذا كان يوفر على العبد الكثير من المتاعب الجسدية،بالإضافة إلى أن يفسح المجال أمام الملائكة لأن تقترب من العبد،فانه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سيوفر على العبد الكثير من النفقات،كما أنه يعطيه نشاطا،بل و روحية جديدة يستحق معها الألطاف الإلهية،و العنايات الربانية،و منها تهيئة موارد الرزق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للحمرة المشار إليها فلم نستطع حتّى الآن أن نعرف السر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تقدم العلم الطبي في المستقبل يفسح المجال للتعرف على الكثير من القضايا الّتي لا تزال رهن الإبهام و الغموض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2857258_237004111"/>
      <w:bookmarkStart w:id="602" w:name="_Toc226"/>
      <w:bookmarkEnd w:id="601"/>
      <w:r>
        <w:rPr>
          <w:rtl w:val="true"/>
        </w:rPr>
        <w:t>لزوم لفظ ما يخرج بالخلال</w:t>
      </w:r>
      <w:r>
        <w:rPr>
          <w:rtl w:val="true"/>
        </w:rPr>
        <w:t>:</w:t>
      </w:r>
      <w:bookmarkEnd w:id="602"/>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 في الأحاديث الكثيرة لزوم لفظ ما يخرج بواسطة الخلال من بين أضعاف الأسنان،أما ما كان على اللثة،أو في اللهوات و الأشداق، مما يتبع اللسان،فقد رخص في أكله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لا حرج من بلع ما يخرج بواسطة الخلال </w:t>
      </w:r>
      <w:r>
        <w:rPr>
          <w:rStyle w:val="FootnoteAnchor"/>
          <w:rtl w:val="true"/>
        </w:rPr>
        <w:footnoteReference w:id="627"/>
      </w:r>
      <w:r>
        <w:rPr>
          <w:rFonts w:ascii="IRNazanin" w:hAnsi="IRNazanin" w:eastAsia="IRNazanin"/>
          <w:color w:val="111111"/>
          <w:sz w:val="28"/>
          <w:sz w:val="28"/>
          <w:szCs w:val="28"/>
          <w:rtl w:val="true"/>
          <w:lang w:bidi="fa-IR"/>
        </w:rPr>
        <w:t>فهو ناظر</w:t>
      </w:r>
      <w:bookmarkStart w:id="603" w:name="pg6355_45342"/>
    </w:p>
    <w:p>
      <w:pPr>
        <w:pStyle w:val="BookText"/>
        <w:rPr/>
      </w:pPr>
      <w:bookmarkEnd w:id="603"/>
      <w:r>
        <w:rPr>
          <w:rFonts w:ascii="Amiri" w:hAnsi="Amiri" w:eastAsia="Amiri" w:cs="Amiri"/>
          <w:color w:val="111111"/>
          <w:sz w:val="28"/>
          <w:sz w:val="28"/>
          <w:szCs w:val="28"/>
          <w:rtl w:val="true"/>
          <w:lang w:bidi="ar-SA"/>
        </w:rPr>
        <w:t>إلى الحرج من حيث العقاب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الحرج و الضرر الدنيوي فهو موجود،و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أمر بلفظ ما يخرج بالخلال في هذه الرواية بالذات،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واضح،فان ما يستكره بالخلال مما يكون عالقا في تجاويف الأسنان يكون عرضة للتلوث بالجراثيم المتواجدة في تلك الأمكنة، الّتي يصعب الوصول إليه على وسائل التنظيف،و لربما لا تصل إليها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في مقدم الفم،أو في اللهوات و الأشداق،أو حيث يمكن للسان أن يستخرجه حين يدار في جنبات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يكون في مواضع لا يمكن لشيء أن يستقر فيها،و حيث يتدفق اللعاب باستمرار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ثمة أية فرصة لتخمرها و تكاثر أي نوع من أنواع الجراثيم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ذكر الدكتور پاك نجاد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يداوم على أكل ما يخرج بالخلال،فانه يخشى عليه من قرحة الإثني عشري و المعدة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فلا يجب أن نعجب إذا رأينا رواية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يزدردنّ أحدكم ما يتخلل به،فانه يكون منه الدبيلة</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جراح و دمل كبير يظهر في الجوف،فتقتل صاحبها غالبا </w:t>
      </w:r>
      <w:r>
        <w:rPr>
          <w:rStyle w:val="FootnoteAnchor"/>
          <w:rtl w:val="true"/>
        </w:rPr>
        <w:footnoteReference w:id="630"/>
      </w:r>
      <w:r>
        <w:rPr>
          <w:rFonts w:ascii="Amiri" w:hAnsi="Amiri" w:eastAsia="Amiri" w:cs="Amiri"/>
          <w:color w:val="111111"/>
          <w:sz w:val="28"/>
          <w:sz w:val="28"/>
          <w:szCs w:val="28"/>
          <w:rtl w:val="true"/>
          <w:lang w:bidi="ar-SA"/>
        </w:rPr>
        <w:t>و هو ما يعبر عنه الآن بقرحة الإثني عشري أو المعدة،كما هو معلوم</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2857260_237004111"/>
      <w:bookmarkStart w:id="605" w:name="_Toc227"/>
      <w:bookmarkEnd w:id="604"/>
      <w:r>
        <w:rPr>
          <w:rtl w:val="true"/>
        </w:rPr>
        <w:t>المضمضة بعد الخلال</w:t>
      </w:r>
      <w:r>
        <w:rPr>
          <w:rtl w:val="true"/>
        </w:rPr>
        <w:t>:</w:t>
      </w:r>
      <w:bookmarkEnd w:id="60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روى المستغفري في 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تخللوا على الطعام و تمضمضوا،</w:t>
      </w:r>
      <w:bookmarkStart w:id="606" w:name="pg6355_45344"/>
    </w:p>
    <w:p>
      <w:pPr>
        <w:pStyle w:val="BookText"/>
        <w:rPr/>
      </w:pPr>
      <w:bookmarkEnd w:id="606"/>
      <w:r>
        <w:rPr>
          <w:rFonts w:ascii="Amiri" w:hAnsi="Amiri" w:eastAsia="Amiri" w:cs="Amiri"/>
          <w:color w:val="111111"/>
          <w:sz w:val="28"/>
          <w:sz w:val="28"/>
          <w:szCs w:val="28"/>
          <w:rtl w:val="true"/>
          <w:lang w:bidi="ar-SA"/>
        </w:rPr>
        <w:t>فانها مضجعة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الناب و النواجذ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يأمرنا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تخللنا أن لا نشرب الماء حتى نمضمض ثلاثا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ذلك إلاّ لأن التخلل وحده لا يكفي لإخراج الفضلات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تخرج بتمامها في المرتين الأولى و الثانية،فيحتاج إلى الثالثة،و ذلك من أجل تفادى وفود الجراثيم إلى المعدة،الأمر الّذي يتسبب بالكثير من المضاعفات السيئة حسبما قدمناه في بحث السواك،فلا نعيد</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2857262_237004111"/>
      <w:bookmarkStart w:id="608" w:name="_Toc228"/>
      <w:bookmarkEnd w:id="607"/>
      <w:r>
        <w:rPr>
          <w:rtl w:val="true"/>
        </w:rPr>
        <w:t>وسائل لا يصح إستعمالها في الخلال</w:t>
      </w:r>
      <w:r>
        <w:rPr>
          <w:rtl w:val="true"/>
        </w:rPr>
        <w:t>:</w:t>
      </w:r>
      <w:bookmarkEnd w:id="608"/>
    </w:p>
    <w:p>
      <w:pPr>
        <w:pStyle w:val="BookText"/>
        <w:rPr/>
      </w:pPr>
      <w:r>
        <w:rPr>
          <w:rFonts w:ascii="Amiri" w:hAnsi="Amiri" w:eastAsia="Amiri" w:cs="Amiri"/>
          <w:color w:val="111111"/>
          <w:sz w:val="28"/>
          <w:sz w:val="28"/>
          <w:szCs w:val="28"/>
          <w:rtl w:val="true"/>
          <w:lang w:bidi="ar-SA"/>
        </w:rPr>
        <w:t>و نجد في الروايات المنع عن استعمال بعض الوسائل في عملية الخلال،و واضح أن المنع عن استعمال بعضها إنما هو من أجل أنها يمكن أن تجرح اللثة،و أما البعض الآخر،فيمكن أن يكون من أجل وجود مواد كيمياوية معينة يمكن أن تضر بصحة الإنسان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نشير في هذا المجال إلى النصوص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تخللوا بعود الرمان،و لا بقضيب الريحان،فانهما يحركان عرق الجذام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الاكلة</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الدعائم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التخلل بالقصب،و الرمان،</w:t>
      </w:r>
    </w:p>
    <w:p>
      <w:pPr>
        <w:pStyle w:val="BookText"/>
        <w:rPr/>
      </w:pPr>
      <w:r>
        <w:rPr>
          <w:rFonts w:ascii="Amiri" w:hAnsi="Amiri" w:eastAsia="Amiri" w:cs="Amiri"/>
          <w:color w:val="111111"/>
          <w:sz w:val="28"/>
          <w:sz w:val="28"/>
          <w:szCs w:val="28"/>
          <w:rtl w:val="true"/>
          <w:lang w:bidi="ar-SA"/>
        </w:rPr>
        <w:t>و الريحان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يحرك عرق الجذام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الاكلة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التخلل بالطرفاء يورث الفقر</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التخلل بقصب،أو عود ريحان،أو آس،أو خوص،أو رمان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يتخلل بكل ما أصاب ما خلا الخوص و القصب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تخلل بالقصب لم تقض له حاجة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تخللوا بالقصب،فان كان و لا محالة فلتنزع الليطة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قشر القصبة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أن يتخلل بالقصب و الريحان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bookmarkStart w:id="609" w:name="pg6355_45348"/>
    </w:p>
    <w:p>
      <w:pPr>
        <w:pStyle w:val="BookText"/>
        <w:rPr/>
      </w:pPr>
      <w:bookmarkEnd w:id="609"/>
      <w:r>
        <w:rPr>
          <w:rFonts w:ascii="Amiri" w:hAnsi="Amiri" w:eastAsia="Amiri" w:cs="Amiri"/>
          <w:color w:val="111111"/>
          <w:sz w:val="28"/>
          <w:sz w:val="28"/>
          <w:szCs w:val="28"/>
          <w:rtl w:val="true"/>
          <w:lang w:bidi="ar-SA"/>
        </w:rPr>
        <w:t>و 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يحركن عرق الاكلة</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2857264_237004111"/>
      <w:bookmarkStart w:id="611" w:name="_Toc229"/>
      <w:bookmarkEnd w:id="610"/>
      <w:r>
        <w:rPr>
          <w:rtl w:val="true"/>
        </w:rPr>
        <w:t>المحافظة على اللثة</w:t>
      </w:r>
      <w:r>
        <w:rPr>
          <w:rtl w:val="true"/>
        </w:rPr>
        <w:t>:</w:t>
      </w:r>
      <w:bookmarkEnd w:id="611"/>
    </w:p>
    <w:p>
      <w:pPr>
        <w:pStyle w:val="BookText"/>
        <w:rPr/>
      </w:pPr>
      <w:r>
        <w:rPr>
          <w:rFonts w:ascii="Amiri" w:hAnsi="Amiri" w:eastAsia="Amiri" w:cs="Amiri"/>
          <w:color w:val="111111"/>
          <w:sz w:val="28"/>
          <w:sz w:val="28"/>
          <w:szCs w:val="28"/>
          <w:rtl w:val="true"/>
          <w:lang w:bidi="ar-SA"/>
        </w:rPr>
        <w:t>لقد رأينا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التخلل بالقصب،فان كان و لا محالة،فلتنزع الليطة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قشر القصبة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روي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بالخلال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تكسر رأسه،لانه يدمي اللثة</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2857266_237004111"/>
      <w:bookmarkStart w:id="613" w:name="_Toc230"/>
      <w:bookmarkEnd w:id="612"/>
      <w:r>
        <w:rPr>
          <w:rtl w:val="true"/>
        </w:rPr>
        <w:t>الخلال للضيف</w:t>
      </w:r>
      <w:r>
        <w:rPr>
          <w:rtl w:val="true"/>
        </w:rPr>
        <w:t>:</w:t>
      </w:r>
      <w:bookmarkEnd w:id="613"/>
    </w:p>
    <w:p>
      <w:pPr>
        <w:pStyle w:val="BookText"/>
        <w:rPr/>
      </w:pPr>
      <w:r>
        <w:rPr>
          <w:rFonts w:ascii="IRNazanin" w:hAnsi="IRNazanin" w:eastAsia="IRNazanin"/>
          <w:color w:val="111111"/>
          <w:sz w:val="28"/>
          <w:sz w:val="28"/>
          <w:szCs w:val="28"/>
          <w:rtl w:val="true"/>
          <w:lang w:bidi="fa-IR"/>
        </w:rPr>
        <w:t>و أخيرا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لا يتمكن الضيف من تهيئة الخلال المناسب،و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حق الضيف أن يعدّ له الخلال</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حكم بعض الفقهاء بإستحباب إعداده له أيضا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2857268_237004111"/>
      <w:bookmarkStart w:id="615" w:name="_Toc231"/>
      <w:bookmarkEnd w:id="614"/>
      <w:r>
        <w:rPr>
          <w:rtl w:val="true"/>
        </w:rPr>
        <w:t>كلمة أخيرة هنا</w:t>
      </w:r>
      <w:r>
        <w:rPr>
          <w:rtl w:val="true"/>
        </w:rPr>
        <w:t>:</w:t>
      </w:r>
      <w:bookmarkEnd w:id="61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السواك و الخلال يؤثران في مظهر الإنسان، و في سلامته البدنية،بل و حتّى النفسية،و العقلية و الرّوحية إلى آخر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نلتزم به،و نستفيد منه الكثير مما عرفنا،و مما لم</w:t>
      </w:r>
    </w:p>
    <w:p>
      <w:pPr>
        <w:pStyle w:val="BookText"/>
        <w:rPr/>
      </w:pPr>
      <w:r>
        <w:rPr>
          <w:rFonts w:ascii="Amiri" w:hAnsi="Amiri" w:eastAsia="Amiri" w:cs="Amiri"/>
          <w:color w:val="111111"/>
          <w:sz w:val="28"/>
          <w:sz w:val="28"/>
          <w:szCs w:val="28"/>
          <w:rtl w:val="true"/>
          <w:lang w:bidi="ar-SA"/>
        </w:rPr>
        <w:t>نعرف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ما ذكرناه و عرفناه يمكن أن يكون بالنسبة لما لم نذكره و لم نعرفه بمثابة غيض من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ليس إلاّ بمثابة خطوة أولى على طريق التّعرف على كافة الحقائق الّتي ترتبط بهذا الموضوع،الّذي هو واحد من تلك التعاليم الإسلامية السامية الّتي أهملناها،و لم نعد نلتفت إليها،و أصبحنا نستوردها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نستورد مهما كانت هزيلة و ممسوخة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أوروبا و غيرها من مناطق العالم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يسعنا هنا إلاّ أن نذكر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bookmarkStart w:id="616" w:name="pg6355_45351"/>
    </w:p>
    <w:p>
      <w:pPr>
        <w:pStyle w:val="Heading4"/>
        <w:numPr>
          <w:ilvl w:val="3"/>
          <w:numId w:val="1"/>
        </w:numPr>
        <w:rPr/>
      </w:pPr>
      <w:bookmarkStart w:id="617" w:name="__RefHeading___Toc2857270_237004111"/>
      <w:bookmarkStart w:id="618" w:name="_Toc232"/>
      <w:bookmarkEnd w:id="616"/>
      <w:bookmarkEnd w:id="617"/>
      <w:r>
        <w:rPr>
          <w:rtl w:val="true"/>
        </w:rPr>
        <w:t>كلمة ختامية</w:t>
      </w:r>
      <w:bookmarkEnd w:id="618"/>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 أرجو أن أكون قد وفقت لإنجاز هذا العمل على النحو المرضي و المقبول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يجد القارىء فيه الملامح الكافية لإظهار الصورة الحقيقية لهذا الموضوع،من دون أي نقص أو تشويه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وجد القارىء الكريم في ثنايا هذا البحث بعض الهنات أو القصور،فان رجائي الأكيد منه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يلتمس لي العذر،و أن ينبهني إلى ذلك،و له مني جزيل الشكر و التقدير،و خالص المحبة و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 أسأل اللّه أن ينفع بهذا الجهد المتواضع،و يجعله خالصا لوجهه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ثوابه لشهداء الإسلام الأبرار،لا سيما في إيران الإسلام و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مرتضى العاملي</w:t>
      </w:r>
      <w:bookmarkStart w:id="619" w:name="pg6355_45355"/>
    </w:p>
    <w:p>
      <w:pPr>
        <w:pStyle w:val="Heading2"/>
        <w:numPr>
          <w:ilvl w:val="1"/>
          <w:numId w:val="1"/>
        </w:numPr>
        <w:rPr/>
      </w:pPr>
      <w:bookmarkStart w:id="620" w:name="__RefHeading___Toc2857272_237004111"/>
      <w:bookmarkStart w:id="621" w:name="_Toc233"/>
      <w:bookmarkEnd w:id="619"/>
      <w:bookmarkEnd w:id="620"/>
      <w:r>
        <w:rPr>
          <w:rtl w:val="true"/>
        </w:rPr>
        <w:t>الفهارس</w:t>
      </w:r>
      <w:r>
        <w:rPr>
          <w:rtl w:val="true"/>
        </w:rPr>
        <w:t>:</w:t>
      </w:r>
      <w:bookmarkEnd w:id="621"/>
    </w:p>
    <w:p>
      <w:pPr>
        <w:pStyle w:val="Heading3"/>
        <w:numPr>
          <w:ilvl w:val="2"/>
          <w:numId w:val="1"/>
        </w:numPr>
        <w:rPr/>
      </w:pPr>
      <w:bookmarkStart w:id="622" w:name="__RefHeading___Toc2857274_237004111"/>
      <w:bookmarkStart w:id="623" w:name="_Toc234"/>
      <w:bookmarkEnd w:id="622"/>
      <w:r>
        <w:rPr>
          <w:rtl w:val="true"/>
        </w:rPr>
        <w:t>اشارة</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و المراجع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اجمالي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محتويات الكتاب بالتفصيل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مطبوعة للمؤلف</w:t>
      </w:r>
      <w:r>
        <w:rPr>
          <w:rFonts w:eastAsia="Amiri" w:cs="Amiri" w:ascii="Amiri" w:hAnsi="Amiri"/>
          <w:color w:val="111111"/>
          <w:sz w:val="28"/>
          <w:szCs w:val="28"/>
          <w:rtl w:val="true"/>
          <w:lang w:bidi="ar-SA"/>
        </w:rPr>
        <w:t>.</w:t>
      </w:r>
      <w:bookmarkStart w:id="624" w:name="pg6355_45359"/>
    </w:p>
    <w:p>
      <w:pPr>
        <w:pStyle w:val="Heading3"/>
        <w:numPr>
          <w:ilvl w:val="2"/>
          <w:numId w:val="1"/>
        </w:numPr>
        <w:rPr/>
      </w:pPr>
      <w:bookmarkStart w:id="625" w:name="__RefHeading___Toc2857276_237004111"/>
      <w:bookmarkStart w:id="626" w:name="_Toc235"/>
      <w:bookmarkEnd w:id="624"/>
      <w:bookmarkEnd w:id="625"/>
      <w:r>
        <w:rPr/>
        <w:t>1</w:t>
      </w:r>
      <w:r>
        <w:rPr>
          <w:rtl w:val="true"/>
        </w:rPr>
        <w:t>-</w:t>
      </w:r>
      <w:r>
        <w:rPr>
          <w:rtl w:val="true"/>
        </w:rPr>
        <w:t>المصادر</w:t>
      </w:r>
      <w:r>
        <w:rPr>
          <w:rtl w:val="true"/>
        </w:rPr>
        <w:t>..</w:t>
      </w:r>
      <w:r>
        <w:rPr>
          <w:rtl w:val="true"/>
        </w:rPr>
        <w:t>و المراجع</w:t>
      </w:r>
      <w:bookmarkEnd w:id="626"/>
    </w:p>
    <w:p>
      <w:pPr>
        <w:pStyle w:val="Heading4"/>
        <w:numPr>
          <w:ilvl w:val="3"/>
          <w:numId w:val="1"/>
        </w:numPr>
        <w:rPr/>
      </w:pPr>
      <w:bookmarkStart w:id="627" w:name="__RefHeading___Toc2857278_237004111"/>
      <w:bookmarkStart w:id="628" w:name="_Toc236"/>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لقد اعتمدنا في هذا الكتاب على المصادر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2857280_237004111"/>
      <w:bookmarkStart w:id="630" w:name="_Toc237"/>
      <w:bookmarkEnd w:id="629"/>
      <w:r>
        <w:rPr>
          <w:rtl w:val="true"/>
        </w:rPr>
        <w:t>ألف</w:t>
      </w:r>
      <w:bookmarkEnd w:id="6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المتعلمين للمحقق الطوسي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للمفيد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 للقسطلاني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 للطوسي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 لأبي عمر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لإبن الأثير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الإشتقاق لإبن دريد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للعسقلاني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 لأبي الفرج</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 للشافعي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bookmarkStart w:id="631" w:name="pg6355_45361"/>
    </w:p>
    <w:p>
      <w:pPr>
        <w:pStyle w:val="BookText"/>
        <w:rPr/>
      </w:pPr>
      <w:bookmarkEnd w:id="631"/>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للطوسي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للمرتضى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للمفيد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 للجزائري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 للعسكري</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أولين دانشگاه و آخرين پيامبر لپاك نجاد</w:t>
      </w:r>
    </w:p>
    <w:p>
      <w:pPr>
        <w:pStyle w:val="Heading4"/>
        <w:numPr>
          <w:ilvl w:val="3"/>
          <w:numId w:val="1"/>
        </w:numPr>
        <w:rPr/>
      </w:pPr>
      <w:bookmarkStart w:id="632" w:name="__RefHeading___Toc2857282_237004111"/>
      <w:bookmarkStart w:id="633" w:name="_Toc238"/>
      <w:bookmarkEnd w:id="632"/>
      <w:r>
        <w:rPr>
          <w:rtl w:val="true"/>
        </w:rPr>
        <w:t>باء</w:t>
      </w:r>
      <w:bookmarkEnd w:id="63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للمجلسي</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 لإبن المرتضى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 للجاحظ</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 للجاحظ‌</w:t>
      </w:r>
    </w:p>
    <w:p>
      <w:pPr>
        <w:pStyle w:val="Heading4"/>
        <w:numPr>
          <w:ilvl w:val="3"/>
          <w:numId w:val="1"/>
        </w:numPr>
        <w:rPr/>
      </w:pPr>
      <w:bookmarkStart w:id="634" w:name="__RefHeading___Toc2857284_237004111"/>
      <w:bookmarkStart w:id="635" w:name="_Toc239"/>
      <w:bookmarkEnd w:id="634"/>
      <w:r>
        <w:rPr>
          <w:rtl w:val="true"/>
        </w:rPr>
        <w:t>تاء</w:t>
      </w:r>
      <w:bookmarkEnd w:id="63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 للطبري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التمدن الإسلامي لزيدان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 للقفطي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 للدياربكري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الشعوب الإسلامية لبروكلمان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 در إيران لنجم‌آبادي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العلم لسارتون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مختصر الدول لإبن العبري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 لإبن واضح</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 للإمام الخميني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للحراني</w:t>
      </w:r>
      <w:bookmarkStart w:id="636" w:name="pg6355_45363"/>
    </w:p>
    <w:p>
      <w:pPr>
        <w:pStyle w:val="BookText"/>
        <w:rPr/>
      </w:pPr>
      <w:bookmarkEnd w:id="636"/>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التراتيب الإدارية للكتاني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اليوناني في الحضارة الإسلامية لبدوي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 للمنذري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 للذهبي</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إسلام و عرب للوبون</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للطوسي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للعسقلاني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للمفضل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 في أمالي الإمام أبي طالب لأبي طالب الزيدي</w:t>
      </w:r>
    </w:p>
    <w:p>
      <w:pPr>
        <w:pStyle w:val="Heading4"/>
        <w:numPr>
          <w:ilvl w:val="3"/>
          <w:numId w:val="1"/>
        </w:numPr>
        <w:rPr/>
      </w:pPr>
      <w:bookmarkStart w:id="637" w:name="__RefHeading___Toc2857286_237004111"/>
      <w:bookmarkStart w:id="638" w:name="_Toc240"/>
      <w:bookmarkEnd w:id="637"/>
      <w:r>
        <w:rPr>
          <w:rtl w:val="true"/>
        </w:rPr>
        <w:t>ثاء</w:t>
      </w:r>
      <w:bookmarkEnd w:id="638"/>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 للصدوق</w:t>
      </w:r>
    </w:p>
    <w:p>
      <w:pPr>
        <w:pStyle w:val="Heading4"/>
        <w:numPr>
          <w:ilvl w:val="3"/>
          <w:numId w:val="1"/>
        </w:numPr>
        <w:rPr/>
      </w:pPr>
      <w:bookmarkStart w:id="639" w:name="__RefHeading___Toc2857288_237004111"/>
      <w:bookmarkStart w:id="640" w:name="_Toc241"/>
      <w:bookmarkEnd w:id="639"/>
      <w:r>
        <w:rPr>
          <w:rtl w:val="true"/>
        </w:rPr>
        <w:t>جيم</w:t>
      </w:r>
      <w:bookmarkEnd w:id="640"/>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لمحمد السبزواري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للنجفي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الأخبار و الآثار للصعدي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 في نسب علي و آله للتلمساني البري</w:t>
      </w:r>
    </w:p>
    <w:p>
      <w:pPr>
        <w:pStyle w:val="Heading4"/>
        <w:numPr>
          <w:ilvl w:val="3"/>
          <w:numId w:val="1"/>
        </w:numPr>
        <w:rPr/>
      </w:pPr>
      <w:bookmarkStart w:id="641" w:name="__RefHeading___Toc2857290_237004111"/>
      <w:bookmarkStart w:id="642" w:name="_Toc242"/>
      <w:bookmarkEnd w:id="641"/>
      <w:r>
        <w:rPr>
          <w:rtl w:val="true"/>
        </w:rPr>
        <w:t>حاء</w:t>
      </w:r>
      <w:bookmarkEnd w:id="642"/>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 في القرن الرابع الهجري لآدم متز</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الصحابة للكاندهلوي</w:t>
      </w:r>
    </w:p>
    <w:p>
      <w:pPr>
        <w:pStyle w:val="Heading4"/>
        <w:numPr>
          <w:ilvl w:val="3"/>
          <w:numId w:val="1"/>
        </w:numPr>
        <w:rPr/>
      </w:pPr>
      <w:bookmarkStart w:id="643" w:name="__RefHeading___Toc2857292_237004111"/>
      <w:bookmarkStart w:id="644" w:name="_Toc243"/>
      <w:bookmarkEnd w:id="643"/>
      <w:r>
        <w:rPr>
          <w:rtl w:val="true"/>
        </w:rPr>
        <w:t>خاء</w:t>
      </w:r>
      <w:bookmarkEnd w:id="644"/>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للصدوق</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 للمقريزي</w:t>
      </w:r>
      <w:bookmarkStart w:id="645" w:name="pg6355_45365"/>
    </w:p>
    <w:p>
      <w:pPr>
        <w:pStyle w:val="Heading4"/>
        <w:numPr>
          <w:ilvl w:val="3"/>
          <w:numId w:val="1"/>
        </w:numPr>
        <w:rPr/>
      </w:pPr>
      <w:bookmarkStart w:id="646" w:name="__RefHeading___Toc2857294_237004111"/>
      <w:bookmarkStart w:id="647" w:name="_Toc244"/>
      <w:bookmarkEnd w:id="645"/>
      <w:bookmarkEnd w:id="646"/>
      <w:r>
        <w:rPr>
          <w:rtl w:val="true"/>
        </w:rPr>
        <w:t>دال</w:t>
      </w:r>
      <w:bookmarkEnd w:id="647"/>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القرن العشرين لوجدي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معالم الحكم للقاضي النعمان</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للقاضي النعمان</w:t>
      </w:r>
    </w:p>
    <w:p>
      <w:pPr>
        <w:pStyle w:val="Heading4"/>
        <w:numPr>
          <w:ilvl w:val="3"/>
          <w:numId w:val="1"/>
        </w:numPr>
        <w:rPr/>
      </w:pPr>
      <w:bookmarkStart w:id="648" w:name="__RefHeading___Toc2857296_237004111"/>
      <w:bookmarkStart w:id="649" w:name="_Toc245"/>
      <w:bookmarkEnd w:id="648"/>
      <w:r>
        <w:rPr>
          <w:rtl w:val="true"/>
        </w:rPr>
        <w:t>راء</w:t>
      </w:r>
      <w:bookmarkEnd w:id="649"/>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الآنف للسهيلي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 للفتال النيسابوري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للسيد علي الطباطبائي</w:t>
      </w:r>
    </w:p>
    <w:p>
      <w:pPr>
        <w:pStyle w:val="Heading4"/>
        <w:numPr>
          <w:ilvl w:val="3"/>
          <w:numId w:val="1"/>
        </w:numPr>
        <w:rPr/>
      </w:pPr>
      <w:bookmarkStart w:id="650" w:name="__RefHeading___Toc2857298_237004111"/>
      <w:bookmarkStart w:id="651" w:name="_Toc246"/>
      <w:bookmarkEnd w:id="650"/>
      <w:r>
        <w:rPr>
          <w:rtl w:val="true"/>
        </w:rPr>
        <w:t>زاى</w:t>
      </w:r>
      <w:bookmarkEnd w:id="651"/>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لإبن قيم الجوزية</w:t>
      </w:r>
    </w:p>
    <w:p>
      <w:pPr>
        <w:pStyle w:val="Heading4"/>
        <w:numPr>
          <w:ilvl w:val="3"/>
          <w:numId w:val="1"/>
        </w:numPr>
        <w:rPr/>
      </w:pPr>
      <w:bookmarkStart w:id="652" w:name="__RefHeading___Toc2857300_237004111"/>
      <w:bookmarkStart w:id="653" w:name="_Toc247"/>
      <w:bookmarkEnd w:id="652"/>
      <w:r>
        <w:rPr>
          <w:rtl w:val="true"/>
        </w:rPr>
        <w:t>س</w:t>
      </w:r>
      <w:bookmarkEnd w:id="653"/>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لإبن إدريس</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 للقمي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لإبن ماجة</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لأبي داود</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للبيهقي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للترمذي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للدارمي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للنسائي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 للحلبي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لإبن هشام</w:t>
      </w:r>
      <w:bookmarkStart w:id="654" w:name="pg6355_45367"/>
    </w:p>
    <w:p>
      <w:pPr>
        <w:pStyle w:val="Heading4"/>
        <w:numPr>
          <w:ilvl w:val="3"/>
          <w:numId w:val="1"/>
        </w:numPr>
        <w:rPr/>
      </w:pPr>
      <w:bookmarkStart w:id="655" w:name="__RefHeading___Toc2857302_237004111"/>
      <w:bookmarkStart w:id="656" w:name="_Toc248"/>
      <w:bookmarkEnd w:id="654"/>
      <w:bookmarkEnd w:id="655"/>
      <w:r>
        <w:rPr>
          <w:rtl w:val="true"/>
        </w:rPr>
        <w:t>ش</w:t>
      </w:r>
      <w:bookmarkEnd w:id="656"/>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الإسلام للمحقق الحلي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 للمعتزلي</w:t>
      </w:r>
    </w:p>
    <w:p>
      <w:pPr>
        <w:pStyle w:val="Heading4"/>
        <w:numPr>
          <w:ilvl w:val="3"/>
          <w:numId w:val="1"/>
        </w:numPr>
        <w:rPr/>
      </w:pPr>
      <w:bookmarkStart w:id="657" w:name="__RefHeading___Toc2857304_237004111"/>
      <w:bookmarkStart w:id="658" w:name="_Toc249"/>
      <w:bookmarkEnd w:id="657"/>
      <w:r>
        <w:rPr>
          <w:rtl w:val="true"/>
        </w:rPr>
        <w:t>صاد</w:t>
      </w:r>
      <w:bookmarkEnd w:id="658"/>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 الحياة لسلمون</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للبخاري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لمسلم</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w:t>
      </w:r>
    </w:p>
    <w:p>
      <w:pPr>
        <w:pStyle w:val="Heading4"/>
        <w:numPr>
          <w:ilvl w:val="3"/>
          <w:numId w:val="1"/>
        </w:numPr>
        <w:rPr/>
      </w:pPr>
      <w:bookmarkStart w:id="659" w:name="__RefHeading___Toc2857306_237004111"/>
      <w:bookmarkStart w:id="660" w:name="_Toc250"/>
      <w:bookmarkEnd w:id="659"/>
      <w:r>
        <w:rPr>
          <w:rtl w:val="true"/>
        </w:rPr>
        <w:t>طاء</w:t>
      </w:r>
      <w:bookmarkEnd w:id="660"/>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لإبني بسطام</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للخليلي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النبوي لإبن قيم الجوزية</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الأطباء و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لإبن جلجل</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لإبن سعد</w:t>
      </w:r>
    </w:p>
    <w:p>
      <w:pPr>
        <w:pStyle w:val="Heading4"/>
        <w:numPr>
          <w:ilvl w:val="3"/>
          <w:numId w:val="1"/>
        </w:numPr>
        <w:rPr/>
      </w:pPr>
      <w:bookmarkStart w:id="661" w:name="__RefHeading___Toc2857308_237004111"/>
      <w:bookmarkStart w:id="662" w:name="_Toc251"/>
      <w:bookmarkEnd w:id="661"/>
      <w:r>
        <w:rPr>
          <w:rtl w:val="true"/>
        </w:rPr>
        <w:t>ع</w:t>
      </w:r>
      <w:bookmarkEnd w:id="662"/>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و ديوان المبتدا و الخبر لإبن خلدون</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 لليزدي</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 للصدوق</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 لإبن عبد ربه</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للصدوق</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الأنباء في طبقات الأطباء لإبن أبي أصيبعة</w:t>
      </w:r>
    </w:p>
    <w:p>
      <w:pPr>
        <w:pStyle w:val="Heading4"/>
        <w:numPr>
          <w:ilvl w:val="3"/>
          <w:numId w:val="1"/>
        </w:numPr>
        <w:rPr/>
      </w:pPr>
      <w:bookmarkStart w:id="663" w:name="__RefHeading___Toc2857310_237004111"/>
      <w:bookmarkStart w:id="664" w:name="_Toc252"/>
      <w:bookmarkEnd w:id="663"/>
      <w:r>
        <w:rPr>
          <w:rtl w:val="true"/>
        </w:rPr>
        <w:t>غ</w:t>
      </w:r>
      <w:bookmarkEnd w:id="66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للآمدي</w:t>
      </w:r>
      <w:bookmarkStart w:id="665" w:name="pg6355_45369"/>
    </w:p>
    <w:p>
      <w:pPr>
        <w:pStyle w:val="BookText"/>
        <w:rPr/>
      </w:pPr>
      <w:bookmarkEnd w:id="665"/>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الطوسي</w:t>
      </w:r>
    </w:p>
    <w:p>
      <w:pPr>
        <w:pStyle w:val="Heading4"/>
        <w:numPr>
          <w:ilvl w:val="3"/>
          <w:numId w:val="1"/>
        </w:numPr>
        <w:rPr/>
      </w:pPr>
      <w:bookmarkStart w:id="666" w:name="__RefHeading___Toc2857312_237004111"/>
      <w:bookmarkStart w:id="667" w:name="_Toc253"/>
      <w:bookmarkEnd w:id="666"/>
      <w:r>
        <w:rPr>
          <w:rtl w:val="true"/>
        </w:rPr>
        <w:t>فاء</w:t>
      </w:r>
      <w:bookmarkEnd w:id="667"/>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للزمخشري</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للعسقلاني</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الإسلامية لدحلان</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للحر العاملي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للشلمغاني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لإبن النديم</w:t>
      </w:r>
    </w:p>
    <w:p>
      <w:pPr>
        <w:pStyle w:val="Heading4"/>
        <w:numPr>
          <w:ilvl w:val="3"/>
          <w:numId w:val="1"/>
        </w:numPr>
        <w:rPr/>
      </w:pPr>
      <w:bookmarkStart w:id="668" w:name="__RefHeading___Toc2857314_237004111"/>
      <w:bookmarkStart w:id="669" w:name="_Toc254"/>
      <w:bookmarkEnd w:id="668"/>
      <w:r>
        <w:rPr>
          <w:rtl w:val="true"/>
        </w:rPr>
        <w:t>قاف</w:t>
      </w:r>
      <w:bookmarkEnd w:id="669"/>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 للتستري</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للحميري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قصار الجمل للمشكيني</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للتستري</w:t>
      </w:r>
    </w:p>
    <w:p>
      <w:pPr>
        <w:pStyle w:val="Heading4"/>
        <w:numPr>
          <w:ilvl w:val="3"/>
          <w:numId w:val="1"/>
        </w:numPr>
        <w:rPr/>
      </w:pPr>
      <w:bookmarkStart w:id="670" w:name="__RefHeading___Toc2857316_237004111"/>
      <w:bookmarkStart w:id="671" w:name="_Toc255"/>
      <w:bookmarkEnd w:id="670"/>
      <w:r>
        <w:rPr>
          <w:rtl w:val="true"/>
        </w:rPr>
        <w:t>كاف</w:t>
      </w:r>
      <w:bookmarkEnd w:id="671"/>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للكليني</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لإبن الأثير</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أبي الجعد لأبي الجعد</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زوائد البزار للهيثمي</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 لإبن طاووس</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 للشيخ البهائي</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للهندي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 للكراجكي</w:t>
      </w:r>
      <w:bookmarkStart w:id="672" w:name="pg6355_45371"/>
    </w:p>
    <w:p>
      <w:pPr>
        <w:pStyle w:val="Heading4"/>
        <w:numPr>
          <w:ilvl w:val="3"/>
          <w:numId w:val="1"/>
        </w:numPr>
        <w:rPr/>
      </w:pPr>
      <w:bookmarkStart w:id="673" w:name="__RefHeading___Toc2857318_237004111"/>
      <w:bookmarkStart w:id="674" w:name="_Toc256"/>
      <w:bookmarkEnd w:id="672"/>
      <w:bookmarkEnd w:id="673"/>
      <w:r>
        <w:rPr>
          <w:rtl w:val="true"/>
        </w:rPr>
        <w:t>لام</w:t>
      </w:r>
      <w:bookmarkEnd w:id="674"/>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لإبن منظور</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 للعسقلاني</w:t>
      </w:r>
    </w:p>
    <w:p>
      <w:pPr>
        <w:pStyle w:val="Heading4"/>
        <w:numPr>
          <w:ilvl w:val="3"/>
          <w:numId w:val="1"/>
        </w:numPr>
        <w:rPr/>
      </w:pPr>
      <w:bookmarkStart w:id="675" w:name="__RefHeading___Toc2857320_237004111"/>
      <w:bookmarkStart w:id="676" w:name="_Toc257"/>
      <w:bookmarkEnd w:id="675"/>
      <w:r>
        <w:rPr>
          <w:rtl w:val="true"/>
        </w:rPr>
        <w:t>ميم</w:t>
      </w:r>
      <w:bookmarkEnd w:id="676"/>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تكملة المنهاج للخوئي</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المجروحون لإبن حبان</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للطبرسي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للهيثمي</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للبرقي</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 للبسنوي</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 المحيط للبستاني</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العرب لأمير علي</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الكمال للمامقاني</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المردفات من قريش للمدائني</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للمسعودي</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للشهيد الثاني</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للحاكم</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للنوري</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للحميدي</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لإبن حنبل</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 للطبرسي</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 ينسب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677" w:name="pg6355_45373"/>
    </w:p>
    <w:p>
      <w:pPr>
        <w:pStyle w:val="BookText"/>
        <w:rPr/>
      </w:pPr>
      <w:bookmarkEnd w:id="677"/>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لعبد الرزاق</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لإبن قتيبة</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القربة لإبن الأخوة</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للصدوق</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أدباء الأطباء للخليلي</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 للحموي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للطبراني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في تاريخ العرب قبل الإسلام لأسعد علي</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للطبرسي</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 لإبن شهرآشوب</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أمالي الإمام الصادق للخليلي</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لإبن الجوزي</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لإبن تيمية</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 للصدوق</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العددية للمشكيني</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تاريخ الشرق الأدنى لحتي</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 لمالك</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الإعتدال للذهبي</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 لري شهري</w:t>
      </w:r>
    </w:p>
    <w:p>
      <w:pPr>
        <w:pStyle w:val="Heading4"/>
        <w:numPr>
          <w:ilvl w:val="3"/>
          <w:numId w:val="1"/>
        </w:numPr>
        <w:rPr/>
      </w:pPr>
      <w:bookmarkStart w:id="678" w:name="__RefHeading___Toc2857322_237004111"/>
      <w:bookmarkStart w:id="679" w:name="_Toc258"/>
      <w:bookmarkEnd w:id="678"/>
      <w:r>
        <w:rPr>
          <w:rtl w:val="true"/>
        </w:rPr>
        <w:t>نون</w:t>
      </w:r>
      <w:bookmarkEnd w:id="679"/>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لمصعب الزبيري</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لإبن الأثير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للشيخ الطوسي</w:t>
      </w:r>
      <w:bookmarkStart w:id="680" w:name="pg6355_45375"/>
    </w:p>
    <w:p>
      <w:pPr>
        <w:pStyle w:val="BookText"/>
        <w:rPr/>
      </w:pPr>
      <w:bookmarkEnd w:id="680"/>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جمع الرضى</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 للحكيم الترمذي</w:t>
      </w:r>
    </w:p>
    <w:p>
      <w:pPr>
        <w:pStyle w:val="Heading4"/>
        <w:numPr>
          <w:ilvl w:val="3"/>
          <w:numId w:val="1"/>
        </w:numPr>
        <w:rPr/>
      </w:pPr>
      <w:bookmarkStart w:id="681" w:name="__RefHeading___Toc2857324_237004111"/>
      <w:bookmarkStart w:id="682" w:name="_Toc259"/>
      <w:bookmarkEnd w:id="681"/>
      <w:r>
        <w:rPr>
          <w:rtl w:val="true"/>
        </w:rPr>
        <w:t>هاء</w:t>
      </w:r>
      <w:bookmarkEnd w:id="682"/>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2857326_237004111"/>
      <w:bookmarkStart w:id="684" w:name="_Toc260"/>
      <w:bookmarkEnd w:id="683"/>
      <w:r>
        <w:rPr>
          <w:rtl w:val="true"/>
        </w:rPr>
        <w:t>واو</w:t>
      </w:r>
      <w:bookmarkEnd w:id="684"/>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للحر العاملي</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لإبن خلكان</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 و القضاة للكندي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 في صحيحة عمر بن حنظلة للمؤلف</w:t>
      </w:r>
      <w:bookmarkStart w:id="685" w:name="pg6355_45378"/>
    </w:p>
    <w:p>
      <w:pPr>
        <w:pStyle w:val="Heading3"/>
        <w:numPr>
          <w:ilvl w:val="2"/>
          <w:numId w:val="1"/>
        </w:numPr>
        <w:rPr/>
      </w:pPr>
      <w:bookmarkStart w:id="686" w:name="__RefHeading___Toc2857328_237004111"/>
      <w:bookmarkStart w:id="687" w:name="_Toc261"/>
      <w:bookmarkEnd w:id="685"/>
      <w:bookmarkEnd w:id="686"/>
      <w:r>
        <w:rPr/>
        <w:t>2</w:t>
      </w:r>
      <w:r>
        <w:rPr>
          <w:rtl w:val="true"/>
        </w:rPr>
        <w:t>-</w:t>
      </w:r>
      <w:r>
        <w:rPr>
          <w:rtl w:val="true"/>
        </w:rPr>
        <w:t>فهرست اجمالي للكتاب</w:t>
      </w:r>
      <w:r>
        <w:rPr>
          <w:rtl w:val="true"/>
        </w:rPr>
        <w:t>.</w:t>
      </w:r>
      <w:bookmarkEnd w:id="687"/>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 قبل الإسلام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 في العهد الإسلامي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 كمظهر حضاري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الأخلاق الطبية في الإسلام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 كمسؤولية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التلميذ قبل أن يصير طبيبا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عن الطبيب و العلاج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المستشفى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عواده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الوقاية الصحية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الخلال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كلمة ختامية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285</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 المراجع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فهرست اجمالي للكتاب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محتويات الكتاب بالتفصيل </w:t>
      </w:r>
      <w:r>
        <w:rPr>
          <w:rFonts w:eastAsia="Amiri" w:cs="Amiri" w:ascii="Amiri" w:hAnsi="Amiri"/>
          <w:color w:val="111111"/>
          <w:sz w:val="28"/>
          <w:szCs w:val="28"/>
          <w:lang w:bidi="ar-SA"/>
        </w:rPr>
        <w:t>299</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مطبوعة للمؤلف </w:t>
      </w:r>
      <w:r>
        <w:rPr>
          <w:rFonts w:eastAsia="Amiri" w:cs="Amiri" w:ascii="Amiri" w:hAnsi="Amiri"/>
          <w:color w:val="111111"/>
          <w:sz w:val="28"/>
          <w:szCs w:val="28"/>
          <w:lang w:bidi="ar-SA"/>
        </w:rPr>
        <w:t>309</w:t>
      </w:r>
      <w:bookmarkStart w:id="688" w:name="pg6355_45382"/>
    </w:p>
    <w:p>
      <w:pPr>
        <w:pStyle w:val="Heading3"/>
        <w:numPr>
          <w:ilvl w:val="2"/>
          <w:numId w:val="1"/>
        </w:numPr>
        <w:rPr/>
      </w:pPr>
      <w:bookmarkStart w:id="689" w:name="__RefHeading___Toc2857330_237004111"/>
      <w:bookmarkStart w:id="690" w:name="_Toc262"/>
      <w:bookmarkEnd w:id="688"/>
      <w:bookmarkEnd w:id="689"/>
      <w:r>
        <w:rPr/>
        <w:t>3</w:t>
      </w:r>
      <w:r>
        <w:rPr>
          <w:rtl w:val="true"/>
        </w:rPr>
        <w:t>-</w:t>
      </w:r>
      <w:r>
        <w:rPr>
          <w:rtl w:val="true"/>
        </w:rPr>
        <w:t>محتويات الكتاب بالتفصيل</w:t>
      </w:r>
      <w:bookmarkEnd w:id="690"/>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 قبل الإسلام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تذكير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مبدأ ظهور الطب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الصلة بين الطب،و السحر،و الكهانة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الطب عند الأمم السالفة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 عند المصريين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 عند الكلدان،و البابليين،و الأشوريين،و الإسرائيليين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 عند الهنود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 عند الصينيين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 عند اليونان،و الرومان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 عند الفرس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جامعة جنديشابور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 عند العرب قبل الإسلام </w:t>
      </w:r>
      <w:r>
        <w:rPr>
          <w:rFonts w:eastAsia="IRNazanin" w:cs="IRNazanin"/>
          <w:color w:val="111111"/>
          <w:sz w:val="28"/>
          <w:szCs w:val="28"/>
          <w:lang w:bidi="fa-IR"/>
        </w:rPr>
        <w:t>20</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 الجاهلي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منزلة الطب في الجاهلية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أطباء العرب في الجاهلية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النساء و الطب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 في العهد الإسلامي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العرب في أول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الطب في الصدر الأول الإسلامي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دور غير المسلمين في النهضة العلمية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الطب في القرن الأول الهجري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الطب في كلمات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الطب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حركة الترجمة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المشتغلون بالطب في عصر الترجمة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بين الشهرة و الواقع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حركة التأليف و ازدهار الطب عند المسلمين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المؤلفات الطبية و أثرها في النهضة الأخيرة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بعض منجزات المسلمين الطبية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المنجزات الطبية لابن سينا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الصيدلة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امتحان الصيادلة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 كمظهر حضاري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دراسة الطب عند المسلمين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امتحان الأطباء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الإختصاص في الطب </w:t>
      </w:r>
      <w:r>
        <w:rPr>
          <w:rFonts w:eastAsia="Amiri" w:cs="Amiri" w:ascii="Amiri" w:hAnsi="Amiri"/>
          <w:color w:val="111111"/>
          <w:sz w:val="28"/>
          <w:szCs w:val="28"/>
          <w:lang w:bidi="ar-SA"/>
        </w:rPr>
        <w:t>71</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النساء و الطب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كثرة الأطباء المسلمين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الخدمات الطبية عند المسلمين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المستشفيات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 و بناء مستشفى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بعض أحوال المستشفيات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المستشفيات الميدانية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مستشفيات الطوارىء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أول مستشفى في الإسلام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جريمة أموية نكراء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المستشفيات في القرنين الأولين للهجرة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المستشفيات في القرن الثالث فما بعده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الأخلاق الطبية في الإسلام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كمسؤولية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أحكام الإسلام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حق التشريع لمن؟</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شمولية قوانين الإسلام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طبيعية قوانين الإسلام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الفقيه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الطب في الإعتبار الشرعي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أهمية الطب إسلاميا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شمولية الطب و لزوم التداوي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رسالية الطب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التجارة </w:t>
      </w:r>
      <w:r>
        <w:rPr>
          <w:rFonts w:eastAsia="Amiri" w:cs="Amiri" w:ascii="Amiri" w:hAnsi="Amiri"/>
          <w:color w:val="111111"/>
          <w:sz w:val="28"/>
          <w:szCs w:val="28"/>
          <w:lang w:bidi="ar-SA"/>
        </w:rPr>
        <w:t>100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الاجرة للطبيب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السطحية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حبس الجهال من الأطباء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ضمان الجاهل لما يفسده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ضمان العارف بالطب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روايتان لا ربط لهما بالضمان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يصير طبيبا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مواصفات طالب العلم الطبي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التجارب الطبية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الإستفادة من خبرات غير المسلمين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القسم الإسلامي للطبيب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العلاج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الطبيب أمام الواجب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المبادرة إلى العلاج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مداواة حكام الجور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عدم التميز بين الغني و الفقير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اقدام الطبيب على ما يعرف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استجلاب الثقة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الإجتهاد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حدوده و أبعاده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بالمريض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القيام عليه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رفع معنويات المريض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يتقي اللّه،و يغض بصره عن المحارم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تجويز الافطار للصائم،و نحو ذلك </w:t>
      </w:r>
      <w:r>
        <w:rPr>
          <w:rFonts w:eastAsia="Amiri" w:cs="Amiri" w:ascii="Amiri" w:hAnsi="Amiri"/>
          <w:color w:val="111111"/>
          <w:sz w:val="28"/>
          <w:szCs w:val="28"/>
          <w:lang w:bidi="ar-SA"/>
        </w:rPr>
        <w:t>133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وصايا الأهوازي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العلاج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لا إسراف في الدواء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عدم إطالة فترة العلاج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فلسفة الدواء للمريض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إطعام المريض عند اشتهائه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لا يكلف المريض المشي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حمل الأدوية في السفر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العلاج بما يخاف ضرره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حفظ الأسرار الطبية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تحري الدقة في اجراء الفحوصات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الثقة بالعلاج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 مواصفات الطبيب الحاذق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معالجة غير المسلم للمسلمين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المستشفى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المستشفيات النموذجية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مواصفات المستشفى الإسلامي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أضواء على بعض ما تقدم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علاقة الطبيب بالممرض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الممرض في المستشفى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تمريض و معالجة الرجل للمرأة و العكس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مداواة المرأة للرجل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مداواة و تمريض الرجل للمرأة </w:t>
      </w:r>
      <w:r>
        <w:rPr>
          <w:rFonts w:eastAsia="Amiri" w:cs="Amiri" w:ascii="Amiri" w:hAnsi="Amiri"/>
          <w:color w:val="111111"/>
          <w:sz w:val="28"/>
          <w:szCs w:val="28"/>
          <w:lang w:bidi="ar-SA"/>
        </w:rPr>
        <w:t>182</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النظر إلى الخنثى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تشريح الموتى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عواده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 أجواء عيادة المريض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اعلام المريض اخوانه بمرضه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اذنه لعواده بالدخول عليه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استحباب عيادة المريض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عيادة من لا يعود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حد القصد إلى عيادة المريض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لا عيادة على النساء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العيادة كل ثلاثة أيام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العيادة بعد ثلاثة أيام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العيادة ثلاث مرات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أوقات العيادة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العيادة لمن؟</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عيادة الرجل للمرأة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عيادة بني هاشم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عيادة الأقارب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استحباب الهدية للمريض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عدم شكوى المريض إلى عواده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عدم اسماع المريض التعوذ من البلاء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عدم إطالة الجلوس عند المريض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وضع اليد على المريض،و الجلوس عند رأسه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دعاء المريض للعائد،و العكس </w:t>
      </w:r>
      <w:r>
        <w:rPr>
          <w:rFonts w:eastAsia="Amiri" w:cs="Amiri" w:ascii="Amiri" w:hAnsi="Amiri"/>
          <w:color w:val="111111"/>
          <w:sz w:val="28"/>
          <w:szCs w:val="28"/>
          <w:lang w:bidi="ar-SA"/>
        </w:rPr>
        <w:t>214</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المساكين للمريض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سؤال المريض عن حاله،و عما يشتهي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التاميل بالصحة و السلامة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الأكل عند المريض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ما يقال للمريض بعد شفائه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الوقاية الصحية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إلفات نظر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المقدمات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الوقاية الصحية في مجالها الأوسع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البحث في خصائص الأشياء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اتجاهات البحث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النظافة في مجالها العام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أمثلة على ما تقدم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الخلال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سؤال و جوابه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السواك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موقف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السواك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اشارة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منافع 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كيفياته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لو علم الناس ما في السواك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فوائد السواك في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مجمل ما تقدم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السواك يبيض الأسنان </w:t>
      </w:r>
      <w:r>
        <w:rPr>
          <w:rFonts w:eastAsia="Amiri" w:cs="Amiri" w:ascii="Amiri" w:hAnsi="Amiri"/>
          <w:color w:val="111111"/>
          <w:sz w:val="28"/>
          <w:szCs w:val="28"/>
          <w:lang w:bidi="ar-SA"/>
        </w:rPr>
        <w:t>251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السواك يطيب رائحة الفم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يذهب بالحفر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يقوي اللثة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يجلو البصر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ينبت الشعر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علاقة السواك بالحالة النفسية و العقلية و غيرها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آثار موبوئية الفم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السواك هو المنقذ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السواك يشهي الطعام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عذوبة الفم و الفصاحة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السواك بالقصب،و الريحان،و غيرهما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السواك بالاراك و نحوه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السواك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طولا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المضمضة بعد السواك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أدنى السواك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السواك بماء الورد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السواك في الحمام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السواك على الخلاء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أوقات السواك،و السواك للصائم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جرح اللثة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المساويك المختلفة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التلوثات الخارجية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استحباب الوضوء للطعام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الخلال بعد الطعام </w:t>
      </w:r>
      <w:r>
        <w:rPr>
          <w:rFonts w:eastAsia="IRNazanin" w:cs="IRNazanin"/>
          <w:color w:val="111111"/>
          <w:sz w:val="28"/>
          <w:szCs w:val="28"/>
          <w:lang w:bidi="fa-IR"/>
        </w:rPr>
        <w:t>271</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الخلال في الإعتبار الشرعي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التأسي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الحرج في ترك الخلال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الخلال للمحرم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فوائد الخلال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لزوم لفظ ما يخرج بالخلال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المضمضة بعد الخلال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وسائل لا يصح استعمالها في الخلال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المحافظة على اللثة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الخلال للضيف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كلمة أخيرة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كلمة ختامية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المصادر و المراجع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فهرست اجمالي للكتاب </w:t>
      </w:r>
      <w:r>
        <w:rPr>
          <w:rFonts w:eastAsia="Amiri" w:cs="Amiri" w:ascii="Amiri" w:hAnsi="Amiri"/>
          <w:color w:val="111111"/>
          <w:sz w:val="28"/>
          <w:szCs w:val="28"/>
          <w:lang w:bidi="ar-SA"/>
        </w:rPr>
        <w:t>297</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بالتفصيل </w:t>
      </w:r>
      <w:r>
        <w:rPr>
          <w:rFonts w:eastAsia="Amiri" w:cs="Amiri" w:ascii="Amiri" w:hAnsi="Amiri"/>
          <w:color w:val="111111"/>
          <w:sz w:val="28"/>
          <w:szCs w:val="28"/>
          <w:lang w:bidi="ar-SA"/>
        </w:rPr>
        <w:t>299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كل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قبلها،و الفهرست لإبن النديم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طب الإمام الصادق للخليلي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دائرة معارف القرن العشرين لوجدي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المصادر الكثيرة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الأنباء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الإمام الصادق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،فما بعدها 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الصادق،حديث الاهليلجة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الأنباء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ارشاد الساري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غير ذلك من المصادر الكثيرة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 سارتون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197/196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معارف القرن العشرين لوجدي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660/659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199/198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662/661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معارف القرن العشرين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العلم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شامل عن الطب اليوناني الأبقراطي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هذا التعمد في إظهار عظمة الطب اليوناني من أجل التقليل من أهمية النهضة الطبيّة الإسلامية العظمى الّتي أنست من قبلها و أعجزت من بعدها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مقالا للدكتور محمد محمدي في مجلة الهادي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جند يشابور و كتاب تاريخ طب در إيران،و معجم البلدان للحموي،و غير ذلك</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الدكتور محمد محمدي في مقال له في مجلة الهادي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جنديشابور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مقالا للدكتور محمد محمدي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جامعة جنديشابور،في مجلة الهادي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تاريخ الشرق الادنى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لإبن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نزيد 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الادارية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سنن أبي داود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الضحاك بن عرفجة او طرفة بن عرفجة،كما يظهر من مراجعة المصادر الآتية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بأمر من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مندة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لإبن قتيبة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المجلد الثاني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تاج العروس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معجم أدباء الأطباء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السيد المرتضى و نقله أيضا عيسى بن دأب في كتابه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الحكماء للقفطي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عيون الأنباء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هامش الاشتقاق لإبن دريد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 تاريخ مختصر الدول لإبن العبري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الطب النبوي لإبن القيم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إبن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الفارسية لطبقات الأطباء و الحكماء لابن جلجل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أبي داود و غيره، 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داود،و الحسن بن سفيان،و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ديوان لبيد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الحكماء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الأطباء لإبن صاعد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طبقات الأطباء لإبن جلجل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إبن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إبن طرخان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زعم في عيون الأنباء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إبن الحارث بن كلدة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كذلك لان هذا من قريش من بني عبد الدار،و قد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بقتله يوم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لمصعب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،و الاشتقاق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إبن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الأطباء و الحكماء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هوامشها،و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الحكماء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،و عيون الأنباء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الإسلامي،المجلد الثاني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إبن جلجل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إبن صاعد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بهامشها ج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طبقات الأ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طباء و الحكماء لإبن جلجل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الهوامش في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جلجل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الفاخر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نستطع أن نتحقق اسم الطبيب الّذي جيء به لمداواة عمر حين طعن فسقاه النبيذ ثم اللبن،فخرجا من جرحه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طبقات الأطباء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إبن أثال النصراني،طبيب معاوية هو الاداة التي يستخدمها معاوية في تصفية خصومه السياسيين،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172/171</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لمصعب الزبيري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المعتصم قد تخلص من المأمون على يد يوحنّا بن ماسويه النصراني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الانباء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أبو الحكم النصراني الدمشقي كان يعتمد عليه معاوية في تركيب الادوية لأغراض قصدها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الانباء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 كثير،لا مجال لتتبعه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الدعوات للراوندي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دعائم الإسلام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مكارم الأخلاق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مكارم الأخلاق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الجوهرة في نسب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أبي طالب و آله للتلمساني البري ص </w:t>
      </w:r>
      <w:r>
        <w:rPr>
          <w:rFonts w:eastAsia="IRNazanin" w:cs="IRNazanin"/>
          <w:b w:val="false"/>
          <w:bCs w:val="false"/>
          <w:i w:val="false"/>
          <w:iCs w:val="false"/>
          <w:color w:val="333333"/>
          <w:sz w:val="20"/>
          <w:szCs w:val="20"/>
        </w:rPr>
        <w:t>116/115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لإبن الجوزي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بعض الهوامش المتقدمة عن قريب،حول دور هؤلاء الأطباء في الاغتيالات الّتي كان ينفذها الحكام على أيديهم ضد خصومهم السياسيين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إبن جرير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الإسلامي،المجلد الثاني ص </w:t>
      </w:r>
      <w:r>
        <w:rPr>
          <w:rFonts w:eastAsia="IRNazanin" w:cs="IRNazanin"/>
          <w:b w:val="false"/>
          <w:bCs w:val="false"/>
          <w:i w:val="false"/>
          <w:iCs w:val="false"/>
          <w:color w:val="333333"/>
          <w:sz w:val="20"/>
          <w:szCs w:val="20"/>
        </w:rPr>
        <w:t>201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يختص ذلك في علم الطب،بل ينسحب على غيره من مختلف العلوم و المعارف كما يظهر لكل باحث،فراجع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إسلام و عرب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جلجل،و تاريخ الحكماء ص </w:t>
      </w:r>
      <w:r>
        <w:rPr>
          <w:rFonts w:eastAsia="IRNazanin" w:cs="IRNazanin"/>
          <w:b w:val="false"/>
          <w:bCs w:val="false"/>
          <w:i w:val="false"/>
          <w:iCs w:val="false"/>
          <w:color w:val="333333"/>
          <w:sz w:val="20"/>
          <w:szCs w:val="20"/>
        </w:rPr>
        <w:t>325/324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تاريخ الأطباء و الحكماء لإبن جلجل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الفارسية و هوامشه،و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آداب اللغة العربية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أوائل السيوطي أنه أول من ترجمت له كتب الطب راجع محاضرة الأوائل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الأوائل للعسكري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للقفطي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عيون الأنباء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208/207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لإبن النديم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عيون الأنباء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 المجلد الثاني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لإبن النديم ص </w:t>
      </w:r>
      <w:r>
        <w:rPr>
          <w:rFonts w:eastAsia="IRNazanin" w:cs="IRNazanin"/>
          <w:b w:val="false"/>
          <w:bCs w:val="false"/>
          <w:i w:val="false"/>
          <w:iCs w:val="false"/>
          <w:color w:val="333333"/>
          <w:sz w:val="20"/>
          <w:szCs w:val="20"/>
        </w:rPr>
        <w:t>354/353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بعض ما ترجمه حبيش،قد نسب إلى حنين،بسبب اشتباه الاسمين حين القراءة بسبب عدم نقط الكلمات في السابق،حتى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 سعادة حنين صحبة حبيش له فان أكثر ما نقله حبيش نسب إلى حنين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مختصر الدول لإبن العبري ص </w:t>
      </w:r>
      <w:r>
        <w:rPr>
          <w:rFonts w:eastAsia="IRNazanin" w:cs="IRNazanin"/>
          <w:b w:val="false"/>
          <w:bCs w:val="false"/>
          <w:i w:val="false"/>
          <w:iCs w:val="false"/>
          <w:color w:val="333333"/>
          <w:sz w:val="20"/>
          <w:szCs w:val="20"/>
        </w:rPr>
        <w:t>146/145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استقدمه المهدي لمعالجة ولده الهادي،ثم عاد إلى بلده؛فاستقدمه هارون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الهادي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عن هذا الرجل إلاّ ما ذكره عنه الجاحظ،و لا ندري انه كان شخصية حقيقية أو مخترعة للجاحظ ليعبر عن مفهوم معين بهذا الاسلوب الطريف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عيون الأنباء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فتح الملك الناصر صلاح الدين يوسف بن أيوب الكرك أتى إلى دمشق موفق الدين يعقوب بن سقلاب النّصراني،و هو شاب على رأسه كوفية،و تخفيفة صغيرة و هو لابس جوخة ملوطة زرقاء،زي أطباء الفرنج،و قصد الحكيم موفق الدين بن المطران و صار يخدمه و يتردد إليه لعله ينفعه؛فقال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الزي الذي أنت عليه ما يمشي لك به حال في الطب في هذه الدولة بين المسلمين؛ و إنما المصلحة أن تغير زيك،و تلبس عادة الأطباء في بلادنا،ثم أخرج له جبة واسعة عنابية و بقيارا مكملا،و أمره أن يلبسهما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يدل على تغيير الزي السابق المشار إليه في المتن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مجلة الهادي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الأنباء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المهدي كناه بهذا إشارة إلى عظمته الّتي جعلته بمنزلة أب للعرب كلهم حين يكون أبا لقريش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عيون الأنباء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مجلة الهادي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مقال للدكتور محمدي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جنديشابور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لإبن النديم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مطبعة الإستقامة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مجلة الهادي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الدكتور محمدي 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 يعقوب بن الليث مات بها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ألّف اسحاق بن حنين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الأطباء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لإبن النديم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من أول من صنف في موضوع تاريخ الطب،ان لم يكن هو الأول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تاريخ الشرق الادنى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أدباء الأطباء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تاريخ الشرق الادنى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المجلد الثاني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إسلام و عرب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موجز تاريخ الشرق الادنى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تمدن إسلام و عرب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إسلام و عرب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تلخيص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تاريخ الشرق الأدنى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إسلام و عرب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لبروكلمان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إسلام و عرب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تمدن إسلام و عرب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تمدن إسلام و عرب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إسلام و عرب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ادباء الأطباء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تاريخ الشرق الادنى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راجع تاريخ التمدن الإسلامي المجلد الثاني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تاريخ الشرق الأدنى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أدباء الأطباء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 الخليلي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تاريخ الشرق الأدنى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تاريخ الشرق الأدنى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أدباء الأطباء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218/117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بعض ما ذكره إبن سينا مما لا يزال معترفا به حتى الآن و أيدته التجارب الحديثة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203/202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تمدن إسلام و عرب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راجع تاريخ التمدن الإسلامي المجلد الثاني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طبقات الأطباء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الكلام قد كان هنا لجرجي زيدان في تاريخ التمدن الإسلامي 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تاريخ الشرق الادنى ص </w:t>
      </w:r>
      <w:r>
        <w:rPr>
          <w:rFonts w:eastAsia="IRNazanin" w:cs="IRNazanin"/>
          <w:b w:val="false"/>
          <w:bCs w:val="false"/>
          <w:i w:val="false"/>
          <w:iCs w:val="false"/>
          <w:color w:val="333333"/>
          <w:sz w:val="20"/>
          <w:szCs w:val="20"/>
        </w:rPr>
        <w:t>195/194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إسلام و عرب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225/224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189/188</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الإسلامي،المجلد الثاني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العبري،و راجع مختصر تاريخ الدول ص </w:t>
      </w:r>
      <w:r>
        <w:rPr>
          <w:rFonts w:eastAsia="IRNazanin" w:cs="IRNazanin"/>
          <w:b w:val="false"/>
          <w:bCs w:val="false"/>
          <w:i w:val="false"/>
          <w:iCs w:val="false"/>
          <w:color w:val="333333"/>
          <w:sz w:val="20"/>
          <w:szCs w:val="20"/>
        </w:rPr>
        <w:t>141/140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التراث اليوناني في الحضارة الإسلامية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 المجلد الثاني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الأنباء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ذلك كثير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عيون الأنباء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 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مختصر الدول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إبراهيم بن سنان قد كلف أبا سعيد بذلك،فكانت النتيجة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اجيز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 و 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الظاهر هو أن الأمر قد اشتبه على هذا البعض فخلط بين سنان بن ثابت،و إبراهيم بن سنان كما يظهر من 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عيون الأنباء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كانوا من النصارى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العيون و الحدائق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إسلام و عرب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w:t>
      </w:r>
      <w:r>
        <w:rPr>
          <w:rFonts w:eastAsia="IRNazanin" w:cs="IRNazanin"/>
          <w:b w:val="false"/>
          <w:bCs w:val="false"/>
          <w:i w:val="false"/>
          <w:iCs w:val="false"/>
          <w:color w:val="333333"/>
          <w:sz w:val="20"/>
          <w:szCs w:val="20"/>
        </w:rPr>
        <w:t>194/193</w:t>
      </w:r>
      <w:r>
        <w:rPr>
          <w:rFonts w:ascii="IRNazanin" w:hAnsi="IRNazanin" w:eastAsia="IRNazanin"/>
          <w:b w:val="false"/>
          <w:b w:val="false"/>
          <w:bCs w:val="false"/>
          <w:i w:val="false"/>
          <w:i w:val="false"/>
          <w:iCs w:val="false"/>
          <w:color w:val="333333"/>
          <w:sz w:val="20"/>
          <w:sz w:val="20"/>
          <w:szCs w:val="20"/>
          <w:rtl w:val="true"/>
        </w:rPr>
        <w:t xml:space="preserve">،و عيون الأنباء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تمدن إسلام و عرب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قضية الرازي مذكورة أيضا في عيون الأنباء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موجز تاريخ الشرق الأدنى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تاريخ الأطباء و الحكماء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الفارسية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،عن طبقات الأطباء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عيون الأنباء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الحضارة الإسلامية في القرن الرابع الهجري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المستشفى لإبن طولون ذكر في كتاب الولاة و القضاة للكندي ص </w:t>
      </w:r>
      <w:r>
        <w:rPr>
          <w:rFonts w:eastAsia="IRNazanin" w:cs="IRNazanin"/>
          <w:b w:val="false"/>
          <w:bCs w:val="false"/>
          <w:i w:val="false"/>
          <w:iCs w:val="false"/>
          <w:color w:val="333333"/>
          <w:sz w:val="20"/>
          <w:szCs w:val="20"/>
        </w:rPr>
        <w:t>217/216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تاريخ الحكماء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الأول 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الحكماء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454/453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البيمارستانات في الإسلام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 المجلد الثاني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الحضارة الإسلامية في القرن الرابع الهجري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لإبن قتيبة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الكتب،و 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تحف العقول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الّتي تقدمت قبل الحاشيتين الأخيرتين،بالإضافة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في 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صبح الأعشي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البيمارستانات في الإسلام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غرر النقائص الفاضحة،و غرر الخصائص الواضحة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للشيخ البهائي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 المجلد الثاني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الإسلامي،المجلد الثاني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384/383</w:t>
      </w:r>
      <w:r>
        <w:rPr>
          <w:rFonts w:ascii="IRNazanin" w:hAnsi="IRNazanin" w:eastAsia="IRNazanin"/>
          <w:b w:val="false"/>
          <w:b w:val="false"/>
          <w:bCs w:val="false"/>
          <w:i w:val="false"/>
          <w:i w:val="false"/>
          <w:iCs w:val="false"/>
          <w:color w:val="333333"/>
          <w:sz w:val="20"/>
          <w:sz w:val="20"/>
          <w:szCs w:val="20"/>
          <w:rtl w:val="true"/>
        </w:rPr>
        <w:t xml:space="preserve">،و عيون الأنباء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موجز تاريخ الشرق الأدنى</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اليوناني في الحضارة الإسلامية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البيمارستانات في الإسلام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التراث اليوناني في الحضارة الإسلامية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التراث اليوناني في الحضارة الإسلامية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الإسلامي،المجلد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المنتظم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الأنباء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الحكماء ص </w:t>
      </w:r>
      <w:r>
        <w:rPr>
          <w:rFonts w:eastAsia="IRNazanin" w:cs="IRNazanin"/>
          <w:b w:val="false"/>
          <w:bCs w:val="false"/>
          <w:i w:val="false"/>
          <w:iCs w:val="false"/>
          <w:color w:val="333333"/>
          <w:sz w:val="20"/>
          <w:szCs w:val="20"/>
        </w:rPr>
        <w:t>195/194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المنتظم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المنتظم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التراث اليوناني في الحضارة الإسلامية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الإسلامي،المجلد الثاني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اليوناني في الحضارة الإسلامية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الحضارة الإسلامية في القرن الرابع الهجري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الحضارة الإسلامية في القرن الرابع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،و تاريخ التمدن الإسلامي،المجلد الثاني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التراث اليوناني في الحضارة الإسلامية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كثير من المصادر الاخرى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اليوناني في الحضارة الإسلامية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علل الشرايع،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الواو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الشرايع،و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سن سنة حسنة كان له أجرها و أجر من عمل بها إلى يوم القيامة،و من ؟؟؟ سنة سيئة كان عليه وزرها و وزر من عمل بها إلى يوم القيامة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الفوائد للكراجكي 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،و تحف العقول حديث الأربعمائة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النبي للمستغفري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،و طب الصادق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الدعائم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كثير من الموارد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سياسية و اجتماعية و إدارية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،و الفصول المهمة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للتستري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الصادق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في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الحديث رقم </w:t>
      </w:r>
      <w:r>
        <w:rPr>
          <w:rFonts w:eastAsia="IRNazanin" w:cs="IRNazanin"/>
          <w:b w:val="false"/>
          <w:bCs w:val="false"/>
          <w:i w:val="false"/>
          <w:iCs w:val="false"/>
          <w:color w:val="333333"/>
          <w:sz w:val="20"/>
          <w:szCs w:val="20"/>
        </w:rPr>
        <w:t>28090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الحديث رقم </w:t>
      </w:r>
      <w:r>
        <w:rPr>
          <w:rFonts w:eastAsia="IRNazanin" w:cs="IRNazanin"/>
          <w:b w:val="false"/>
          <w:bCs w:val="false"/>
          <w:i w:val="false"/>
          <w:iCs w:val="false"/>
          <w:color w:val="333333"/>
          <w:sz w:val="20"/>
          <w:szCs w:val="20"/>
        </w:rPr>
        <w:t>28079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مكارم الأخلاق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الخرائج و الجرائح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اصول الكافي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قشرة رقيقة فوق عظم الرأس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الشعبي،و عبر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السمحاق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مع تنوير الحوالك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 النبوي لإبن القيم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هامشه عن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هوامشه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العلل،و غير ذلك كثير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للشيخ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للشيخ أيضا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المسالك كتاب الديات،موجبات الضمان، و الرياض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مباني تكملة المنهاج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عن مجمع البرهان كتاب الديات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هؤلاء جميعا قد نصوا على عدم الخلاف في ذلك،أو نقلوا الإجماع عن التنقيح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النبوي لإبن القيم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رمز 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الحاكم،و سنن أبي داود،و إبن ماجة،و البيهقي،و النسائي،و الطب النبوي لإبن القيم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ذكر،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و غيره و معالم القربة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إبن ماجة الحديث رقم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كنز العمال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عدي في الكامل، و إبن السني،و البيهقي،و أبي نعيم في الطب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المصنف لعبد الرزاق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للآمدي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للشيخ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السرائر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المسالك،كتاب الديات،بحث موجبات الضمان،و الرياض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المصنف لعبد الرزاق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عمر قد فعل ذلك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471/470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للشيخ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المسالك،كتاب الديات،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موجبات الضمان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الشرايع نفس البحث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مباني تكلمة المنهاج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المصنف لعبد الرزاق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باب موجبات الضمان و 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الشرايع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له بالضرب للتأديب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المسالك و 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الصادق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الشرط لا معنى له إسلاميا،إلاّ إذا كان العبد لا يستطيع أن يقوم بوظيفته بالشكل المناسب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يهذي فيها المريض</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في بعض الروايات أن المرأة لا تستقصي قص أظافير يديها،و لم نجد مثل ذلك بالنسبة للطبيب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فيبقى إستحباب قص أظافيره على النحو الكامل بلا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كانت طبيعة عمله تستدعي ذلك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و عيون الأنباء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أبقراط،و طبقات الأطباء و الحكماء لإبن جلجل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،الترجمة الفارسية،في الهامش عن منتخب صوان الحكمة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أعلام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أخرى منه؛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الآنف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إبن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السهيلي،و عن المطالع النصرية في الأصول الخطية لابي الوفا نصر الدين الهوريني،و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تقدم و عن الامتاع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المقريزي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 النبوي لإبن القيم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اعلام الدين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عيون أخبار الرضا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الأمالي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الصناعة الطبيّة الملكي،الباب الثاني؛المقالة الأولى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المصادر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المطبوع مع تنوير الحوالك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الطب النبوي لإبن القيم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النبوي لإبن القيم ص </w:t>
      </w:r>
      <w:r>
        <w:rPr>
          <w:rFonts w:eastAsia="IRNazanin" w:cs="IRNazanin"/>
          <w:b w:val="false"/>
          <w:bCs w:val="false"/>
          <w:i w:val="false"/>
          <w:iCs w:val="false"/>
          <w:color w:val="333333"/>
          <w:sz w:val="20"/>
          <w:szCs w:val="20"/>
        </w:rPr>
        <w:t>108/107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الدعائم،و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السرائر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للحر العاملي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الشريعة،و قصار 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داود،و عن أحمد،و أبي نعيم في الطب و إرشاد الساري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للشيخ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تحف العقول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للصدوق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أيضا و عن الدعائم،و الفصول المهمة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 طب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كامل الصناعة الطبيّة الملكي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كامل الصناعة الطبية الملكي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 عن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،و طب الإمام الصادق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،عن العلل و مكارم الأخلاق و غيرهما،و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الطبراني،و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كثير ممن تقدم و عن الدعوات للراوندي،و مكارم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فقه الرضا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الشهيد رحمه اللّه و غير ذلك</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طب الأئمة للخرسان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الفصول المهمة،و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فصاعدا 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أيضا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238/237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الصادق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الفصول المهمة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الزيارة،و عن المحاسن، و مكارم الأخلاق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للشيخ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هوامشها و البحار، و الفصول المهمة،و طب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 الأئمة،و غير ذلك كثير جدا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فقه الرضا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ماجة عن إبن عباس،و عن إبن أبي الدّنيا و عبد الرزاق عن عمر،و راجع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الطبراني،و سنن إبن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،و الطب النبوي لإبن القيم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الدعائم و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السرائر،أبواب الأطعمة و الأشربة، و لم ينسبه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 الصادق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الدعائم،و مستدرك الحاكم،ج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 نفس الصفحة،و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الترمذي،و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الطبراني في الأوسط،و نوادر الأصول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 النبوي لإبن القيم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العبارة الأخيرة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طب الصادق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دعوات الراوندي و مكارم الأخلاق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مصادر اخرى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كتاب النكاح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المكتبة الإسلامية و المحاسن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هامشها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كامل الصناعة الطبيّة الملكي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سؤال العلم و تذاكره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الكراجكي و قصار 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 إيران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الصناعة الطبيّة المكي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يتداوى به النساء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النبوي لإبن القيم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عنه؛و عن كتب أخرى في كتب أخرى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المصادر لذلك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و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المزار الكبير و مكارم الأخلاق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،و المحاسن للبرقي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الكبير و غيره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للبرقي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بعض ما يدل على ذلك</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أعوذ بك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سوء المنظر في الأهل و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نهج البلاغة بشرح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أمان الأخطار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النهاية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أمالي الصدوق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نوادر الراوندي و عن أمالي الصدوق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اولين دانشكاه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الّتي قبل الحاشية الأخيرة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كثيرا من المصادر الّتي سبقت لتعوذه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سفره من سوء المنظر في الأهل و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هوامشه عن مصادر كثيرة جدا و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 البهي إحدى الجنتين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أبي داود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بهامشه عن إبن أبي شيبة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المفضل،المطبوع مع أمالي الإمام الصادق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لهذا كثيرة؛فراجع أي كتاب حديثي شئت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قد ورد النهى عن نوم الإنسان وحده؛فراجع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أخرى 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فقه الرضا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أولين دانشگاه و آخرين پيامبر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كنز الكراجكي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الفروع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الكمال للمامقاني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المحاسن للبرقي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هوامشه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جامع الأخبار،و عن دعوات الراوندي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أمالي الصدوق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راجع المصنف لعبد 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الصادق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الإثني عشرية، و رسالة آداب المتعلمين للمحقق الطوسي،بهامش جامع المقدمات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فقه الرضا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دعوات الراوندي،و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جامع الأخبار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أولين دانشگاه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 النبوي لإبن القيم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البزار،و راجع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هوامشه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طب المستغفري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أمان الأخطار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رواجبكم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روائحكم،و الرواجب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الأصابع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لب اللباب،و عن كتاب الغايات و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لامير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خرقة يمسح بها وجهه إذا توضأ،ثم يعلقها على وتد،و لا يمسها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الشيخان و الترمذي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المكتبة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أصول الكافي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أولين دانشگاه و آخرين پيامبر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الصادق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اهتمام الإسلام بالشجر و الخضرة واضح جدا حتّى لقد حرم على الحجاج قطع شجر الحرم،و جعل عليهم الكفارة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يوصي المقاتلين بأن لا يقطعوا شجرا،و لا يتلفوا زرعا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وصية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لا يبيع من أولاد نخيل هذه القرى ودية،حتّى تشكل أرضها غراسا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يكثر فيها غراس النخل،حتّى يراها النّاظر على غير تلك الصفة الّتي عرفها؛ فيشكل عليه أمرها،و يحسبها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محمد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لِسَبَإٍ فِي مَسْكَنِهِمْ آيَةٌ جَنَّتانِ عَنْ يَمِينٍ وَ شِمالٍ كُلُوا مِنْ رِزْقِ رَبِّكُمْ وَ اشْكُرُوا لَهُ بَلْدَةٌ طَيِّبَةٌ وَ رَبٌّ غَفُورٌ سورة سبأ،الآية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النبوي لإبن قيم الجوزية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ماجة و في هامشه عن أحمد و الطيالسي،و الطبراني و البيهقي،و إبن جرير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اعلام الديلمي،و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عقاب الأعمال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رحمه اللّه تعالى ص </w:t>
      </w:r>
      <w:r>
        <w:rPr>
          <w:rFonts w:eastAsia="IRNazanin" w:cs="IRNazanin"/>
          <w:b w:val="false"/>
          <w:bCs w:val="false"/>
          <w:i w:val="false"/>
          <w:iCs w:val="false"/>
          <w:color w:val="333333"/>
          <w:sz w:val="20"/>
          <w:szCs w:val="20"/>
        </w:rPr>
        <w:t>387/386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عقاب الأعمال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المصادر لهذه الرواية آخر الحديث على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الممرض في المستشفى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إبن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إسحاق،و عن البخاري في الأدب المفرد،و في التاريخ بسند صحيح،و أورده المستغفري من طريق البخاري،و أبو موسى من طريق المستغفري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تقدم،و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الإصابة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نهاية الارب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تقدم،كلا أو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إمرأة غفارية انها خرجت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،نوادر المخطوطات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المردفات من قريش للمدائني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عن أبي داود و النسائي،و إبن أبي عاصم، 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إبن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 سنان الأسلمية 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سائر المصادر الّتي في الهوامش التّالية،و في تراجم المذكورات في كتب الرجال و المعجم الصغير ج </w:t>
      </w:r>
      <w:r>
        <w:rPr>
          <w:rFonts w:eastAsia="IRNazanin" w:cs="IRNazanin"/>
          <w:b w:val="false"/>
          <w:bCs w:val="false"/>
          <w:i w:val="false"/>
          <w:iCs w:val="false"/>
          <w:color w:val="333333"/>
          <w:sz w:val="20"/>
          <w:szCs w:val="20"/>
        </w:rPr>
        <w:t>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الشيخين بمعناه عن أنس و مسلم عن إبن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،و سنن إبن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مسلم،و إبن ماجة،و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لإبن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لإبن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و الأوسط،و رجالهما رجال الصحيح،و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بهامشها نفس الجلد و الصفحة،و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إبن سعد،و عن السيوطي في المجمع،و عزاه لإبن راهويه، و أبي نعيم في الحلية،و البيهقي،قال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أبو داود بعضه،و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كتاب الصلاة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حمل البعض الروايات المتقدمة عن الصحابيات على ذلك راجع،التراتيب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زكري و القرطبي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ليس في القصة تصريح بالنظر المباشر،و لكن ذلك هو الظاهر منها،فراجعها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الصادق ص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ذلك قد رواه جم غفير من علمائنا كإبن شاذان و عن غيرهم كالاردبيلي المالكي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،باب شهادة النساء،و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الكتب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عنهما و عن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الدعائم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359/358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السؤال في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الجواب في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 قضاء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للشيخ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للبرقي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 العلل للصدوق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أواخر الجزء الثاني،أواخر كتاب الديات،و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و غير ذلك</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آخر كتاب الديات و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للصدوق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عنهما و عن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الإسبتصار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القواعد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الذمي الحي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الذمي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الحديث رقم </w:t>
      </w:r>
      <w:r>
        <w:rPr>
          <w:rFonts w:eastAsia="IRNazanin" w:cs="IRNazanin"/>
          <w:b w:val="false"/>
          <w:bCs w:val="false"/>
          <w:i w:val="false"/>
          <w:iCs w:val="false"/>
          <w:color w:val="333333"/>
          <w:sz w:val="20"/>
          <w:szCs w:val="20"/>
        </w:rPr>
        <w:t>25150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نوادر الراوندي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مكارم الأخلاق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دعوات الراوندي،و عن الدعائم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مكارم الأخلاق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احتمل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العيادة لا تكون في مرض لا يستمر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هذا الإحتمال في غير محله،و لا سيما بملاحظة ذيل الرواية،و بملاحظة رواية، أغبوا في العيادة و أربعوا،فانها ظاهرة فيما ذكرناه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الأول،و عن الجوهري،و النهاية و ميزان الحكمة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الحديث رقم </w:t>
      </w:r>
      <w:r>
        <w:rPr>
          <w:rFonts w:eastAsia="IRNazanin" w:cs="IRNazanin"/>
          <w:b w:val="false"/>
          <w:bCs w:val="false"/>
          <w:i w:val="false"/>
          <w:iCs w:val="false"/>
          <w:color w:val="333333"/>
          <w:sz w:val="20"/>
          <w:szCs w:val="20"/>
        </w:rPr>
        <w:t>25153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25161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الإستثناء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المجلسي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الهامش عن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الدعائم و الجعفريات،و روي هذا المعنى أيضا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فراجع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سنن إبن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مكارم الأخلاق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دعوات الراوندي و غيره و سنن إبن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هامشه 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الأخبار و الاثار المطبوع مع البحر الزخار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جميع المصادر المتقدمة و غيرها في الصفحات المذكورة و ما قبلها و ما بعدها، 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الأول و عن الدعائم،و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381/380</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 نفس الصفحة،و صحيح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186/185</w:t>
      </w:r>
      <w:r>
        <w:rPr>
          <w:rFonts w:ascii="IRNazanin" w:hAnsi="IRNazanin" w:eastAsia="IRNazanin"/>
          <w:b w:val="false"/>
          <w:b w:val="false"/>
          <w:bCs w:val="false"/>
          <w:i w:val="false"/>
          <w:i w:val="false"/>
          <w:iCs w:val="false"/>
          <w:color w:val="333333"/>
          <w:sz w:val="20"/>
          <w:sz w:val="20"/>
          <w:szCs w:val="20"/>
          <w:rtl w:val="true"/>
        </w:rPr>
        <w:t>،و راجح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إبن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،و الترغيب و 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واحد و المصنف لعبد الرزاق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،و المنتقى لإبن تيمية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هامشه عن غير واحد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الصدوق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دعوات الراوندي،و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الهامش عن الفروع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دعوات الراوندي،و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واحد،و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أمالي الصدوق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الهامش عن الأصول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و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صفات الشيعة، 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الجواهر للكراجكي،و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الحديث الأول الّذي مر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العيادة كل ثلاثة أيام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روي في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عاد أنسا في وجع كان بعينه و كذا في 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المنذري و الحاكم و غيرهما و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تلخيصه للذهبي بهامش نفس الصفحة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الطبراني و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المطالب في أمالي الإمام أبي طالب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البحار،عن كتاب الإمامة و التبصرة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المواعظ العددية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عبر بكتمان المصيبة هنا 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دعوات الراوندي،و شهاب الأخبار، و إرشاد المفيد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من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كتاب الإيمان و الكفر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الشهيد رحمه اللّه و عن معاني الأخبار و الخصال و 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الدعائم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الهامش عن الدعائم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النهج و بمعناه غيره فراجع البحار،فصل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عيادة المريض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البلاغة،قسم الحكم،الحكمة 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دعوات الراوندي،و مجالس الصدوق ص </w:t>
      </w:r>
      <w:r>
        <w:rPr>
          <w:rFonts w:eastAsia="IRNazanin" w:cs="IRNazanin"/>
          <w:b w:val="false"/>
          <w:bCs w:val="false"/>
          <w:i w:val="false"/>
          <w:iCs w:val="false"/>
          <w:color w:val="333333"/>
          <w:sz w:val="20"/>
          <w:szCs w:val="20"/>
        </w:rPr>
        <w:t>259/258</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الطبراني،و الأوسط،و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للذهبي،بهامش نفس الصفحة؛و الترغيب و 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الهامش عن ثواب الأعمال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أعلام الدين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الدعائم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معاني الأخبار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مرآة العقول،و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غرر الحكم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من أول البحث عن شكوى المريض إلى عواده و حتى الآن لتجد هذه النصوص و غيرها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التحف 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الاخوان للصدوق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روضة الكافي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بمعناه عن قرب الإسناد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في ميزان الحكمة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الحديث رقم </w:t>
      </w:r>
      <w:r>
        <w:rPr>
          <w:rFonts w:eastAsia="IRNazanin" w:cs="IRNazanin"/>
          <w:b w:val="false"/>
          <w:bCs w:val="false"/>
          <w:i w:val="false"/>
          <w:iCs w:val="false"/>
          <w:color w:val="333333"/>
          <w:sz w:val="20"/>
          <w:szCs w:val="20"/>
        </w:rPr>
        <w:t>25155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عبارته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العيادة فاق ناقة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الحديث رقم </w:t>
      </w:r>
      <w:r>
        <w:rPr>
          <w:rFonts w:eastAsia="IRNazanin" w:cs="IRNazanin"/>
          <w:b w:val="false"/>
          <w:bCs w:val="false"/>
          <w:i w:val="false"/>
          <w:iCs w:val="false"/>
          <w:color w:val="333333"/>
          <w:sz w:val="20"/>
          <w:szCs w:val="20"/>
        </w:rPr>
        <w:t>25149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الحديث رقم </w:t>
      </w:r>
      <w:r>
        <w:rPr>
          <w:rFonts w:eastAsia="IRNazanin" w:cs="IRNazanin"/>
          <w:b w:val="false"/>
          <w:bCs w:val="false"/>
          <w:i w:val="false"/>
          <w:iCs w:val="false"/>
          <w:color w:val="333333"/>
          <w:sz w:val="20"/>
          <w:szCs w:val="20"/>
        </w:rPr>
        <w:t>25139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مصنف عبد الرزاق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الاستار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النبوي لإبن القيم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البخاري،المرضى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مكارم الأخلاق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الدروس</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عنه و عن مكارم الأخلاق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قرب الإسناد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تلخيصه للذهبي بهامشه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المنتهى للعلامة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قديم و سنن إبن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،و الترغيب و 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جواهر الأخبار و الآثار،بهامش البحر الزخار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راجع،ثواب الأعمال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عدة الداعي، و 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قديم 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الأوسط،و الترغيب و 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ماجة و الطبراني،و إبن أبي الدنيا،و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بعض من تقدم و عن الأصول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 عن المنتهى للعلامة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الخصال و الدعائم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مكارم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السرائر،باب الأطعمة و الأشربة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النبوي لإبن القيم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كنز الكراجكي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إبن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،و الطب النبوي لإبن القيم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الترمذي 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الزخار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النبوي لإبن القيم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الجعفريات و الدعائم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أبي الجعد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أمالي المفيد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الراوندي،و أمالي المفيد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أولين دانشگاه و آخرين پيامبر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آئين جاويدان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أولين دانشگاه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الفصاحة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الذهبية ص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كنز الفوائد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الأربعمائة 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المصادر المتقدمة في أول القسم الثاني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نوادر الراوندي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لإبن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هوامشه عن الأول 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نوادر الراوندي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جمال الاسبوع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عنه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اختيارات إبن الباقي، في حديث الأربعمائة،و ليراجع في الخصال،و البحار،و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 و غير ذلك</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نشر دار الفكر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مكارم الأخلاق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هامشهما عن المقنع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إبن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إبن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نشر دار الفكر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التمرض من غير علة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مكارم الأخلاق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نوادر الراوندي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إبن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الأمالي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نوادر الراوندي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مكارم الأخلاق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كثيرة،و في هامشه عن عدد من المصادر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المقنع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قم،و عن كتاب الإمامة و التبصرة،و روضة الكافي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المحاسن للبرقي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إبن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الفكر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تقدم،و عن المقنع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كشف الأستار عن زوائد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هوامشه عن المصادر التالية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علل الشرايع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إبن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المقنع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قم،و عن أعلام الدين،و صحيفة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للبرقي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أمالي الصدوق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مكارم الأخلاق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نوادر الراوندي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295/294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تحف العقول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طب الأئمة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نشر دار الفكر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الشريعة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الهداية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أولين دانشگاه و آخرين پيامبر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مصادر حديث الاثنتي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مصادر حديث الاثنتي عشرة خصلة و غير ذلك كثير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هوامش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مكارم الأخلاق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السرائر،و عن كتاب طريق النجاة،و عن الشهيد قدس سره،و عن دعائم الإسلام و المصادر لذلك كثيرة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في حديث الإثنتي عشرة خصلة في السواك</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لي أراكم قلحا مرغا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التاج ذو شعر مرغ أي متشعث يحتاج إلى الدهن،أو دنس من كثرة الدهن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أيضا كشف الأستار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إنتشار العضو التناسلي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غير بعيد،بعد أن كان السواك من أسباب القوة و النشاط في مختلف أجهزة الجسم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الصحة و الحياة ص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قد أوضح ذلك</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هوامشه عن تفسير القمي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الرسالة الذهبية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الأنوار النعمانية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أولين دانشگاه و آخرين پيامبر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و الحياة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الفروع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يأكل بأصابعه جميعا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دعوات الراوندي،و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مكارم الأخلاق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هوامش الوسائل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الهداية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نشر دار الفكر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إبن ماجة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هوامشه عن العديد من المصادر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يمكن فان أسيد المعدة يقضي عليها،فان لم يمكن قضت عليها تركيبات الصفراء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أولين دانشگاه و آخرين پيامبر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أولين دانشگاه و آخرين پيامبر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156/155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أولين دانشگاه و آخرين پيامبر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أمالي الإمام الصادق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أولين دانشگاه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أولين دانشگاه و آخرين پيامبر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أولين دانشگاه و آخرين پيامبر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أولين دانشگاه و آخرين پيامبر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الدعائم و الشهاب و في الهامش عن 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ليراجع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الفردوس و 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المكارم 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ليراجع 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السرائر،قسم المستطرفات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442/441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بهامشه عن تفسير القمي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المتقدمة و غيرها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يطيب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عن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طب المستغفري و المحاسن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الجعفريات و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المستغفري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 المستغفري 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الدروس</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دعوات الراوندي 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المستغفري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الأحاديث في ذلك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560/559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الهوامش</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أولين دانشگاه و آخرين پيامبر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لإبن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عن الصحيفة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الدعائم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و مكارم الأخلاق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الخصال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مجالس الصدوق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الدروس و 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الفقيه،و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الخصال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الدروس و راجع 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الفقيه و راجع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 المحيط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هوامشه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الدروس للشهيد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image" Target="media/image2.jpeg"/><Relationship Id="rId289" Type="http://schemas.openxmlformats.org/officeDocument/2006/relationships/image" Target="media/image2.jpeg"/><Relationship Id="rId290" Type="http://schemas.openxmlformats.org/officeDocument/2006/relationships/footer" Target="footer283.xml"/><Relationship Id="rId291" Type="http://schemas.openxmlformats.org/officeDocument/2006/relationships/footnotes" Target="footnotes.xml"/><Relationship Id="rId292" Type="http://schemas.openxmlformats.org/officeDocument/2006/relationships/numbering" Target="numbering.xml"/><Relationship Id="rId293" Type="http://schemas.openxmlformats.org/officeDocument/2006/relationships/fontTable" Target="fontTable.xml"/><Relationship Id="rId294" Type="http://schemas.openxmlformats.org/officeDocument/2006/relationships/settings" Target="settings.xml"/><Relationship Id="rId2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55274</Words>
  <Characters>239623</Characters>
  <CharactersWithSpaces>292561</CharactersWithSpaces>
  <Paragraphs>3244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2026-08-19T21:56:38Z</dcterms:created>
  <dc:creator>ghaemiyeh.com</dc:creator>
  <dc:description/>
  <dc:language>en-US</dc:language>
  <cp:lastModifiedBy/>
  <dcterms:modified xsi:type="dcterms:W3CDTF">2026-08-20T01:27:26Z</dcterms:modified>
  <cp:revision>1</cp:revision>
  <dc:subject/>
  <dc:title>الآداب الطبیه فی الاسلام مع لمحه عن تاریخ الطب</dc:title>
</cp:coreProperties>
</file>

<file path=docProps/custom.xml><?xml version="1.0" encoding="utf-8"?>
<Properties xmlns="http://schemas.openxmlformats.org/officeDocument/2006/custom-properties" xmlns:vt="http://schemas.openxmlformats.org/officeDocument/2006/docPropsVTypes"/>
</file>