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رساله الساده فی سیاده الساده البدر المشعشع در احوال ذریه موسی المبرقع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36411_23700411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636413_23700411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636415_237004111">
            <w:r>
              <w:rPr>
                <w:webHidden/>
                <w:rStyle w:val="IndexLink"/>
                <w:rtl w:val="true"/>
              </w:rPr>
              <w:t>رسالة السادة فی سیادة السادة</w:t>
            </w:r>
            <w:r>
              <w:rPr>
                <w:rStyle w:val="IndexLink"/>
                <w:rtl w:val="true"/>
              </w:rPr>
              <w:tab/>
            </w:r>
            <w:r>
              <w:rPr>
                <w:rStyle w:val="IndexLink"/>
              </w:rPr>
              <w:t>7</w:t>
            </w:r>
          </w:hyperlink>
        </w:p>
        <w:p>
          <w:pPr>
            <w:pStyle w:val="Contents3"/>
            <w:tabs>
              <w:tab w:val="clear" w:pos="8459"/>
              <w:tab w:val="right" w:pos="9026" w:leader="dot"/>
            </w:tabs>
            <w:rPr/>
          </w:pPr>
          <w:hyperlink w:anchor="__RefHeading___Toc1636417_237004111">
            <w:r>
              <w:rPr>
                <w:webHidden/>
                <w:rStyle w:val="IndexLink"/>
                <w:rtl w:val="true"/>
              </w:rPr>
              <w:t>زندگینامۀ مؤلّف</w:t>
            </w:r>
            <w:r>
              <w:rPr>
                <w:rStyle w:val="IndexLink"/>
                <w:rtl w:val="true"/>
              </w:rPr>
              <w:tab/>
            </w:r>
            <w:r>
              <w:rPr>
                <w:rStyle w:val="IndexLink"/>
              </w:rPr>
              <w:t>7</w:t>
            </w:r>
          </w:hyperlink>
        </w:p>
        <w:p>
          <w:pPr>
            <w:pStyle w:val="Contents4"/>
            <w:tabs>
              <w:tab w:val="clear" w:pos="8176"/>
              <w:tab w:val="right" w:pos="9026" w:leader="dot"/>
            </w:tabs>
            <w:rPr/>
          </w:pPr>
          <w:hyperlink w:anchor="__RefHeading___Toc1636419_237004111">
            <w:r>
              <w:rPr>
                <w:webHidden/>
                <w:rStyle w:val="IndexLink"/>
                <w:rtl w:val="true"/>
              </w:rPr>
              <w:t>نام و نسب</w:t>
            </w:r>
            <w:r>
              <w:rPr>
                <w:rStyle w:val="IndexLink"/>
                <w:rtl w:val="true"/>
              </w:rPr>
              <w:tab/>
            </w:r>
            <w:r>
              <w:rPr>
                <w:rStyle w:val="IndexLink"/>
              </w:rPr>
              <w:t>7</w:t>
            </w:r>
          </w:hyperlink>
        </w:p>
        <w:p>
          <w:pPr>
            <w:pStyle w:val="Contents4"/>
            <w:tabs>
              <w:tab w:val="clear" w:pos="8176"/>
              <w:tab w:val="right" w:pos="9026" w:leader="dot"/>
            </w:tabs>
            <w:rPr/>
          </w:pPr>
          <w:hyperlink w:anchor="__RefHeading___Toc1636421_237004111">
            <w:r>
              <w:rPr>
                <w:webHidden/>
                <w:rStyle w:val="IndexLink"/>
                <w:rtl w:val="true"/>
              </w:rPr>
              <w:t>توصیف ایشان</w:t>
            </w:r>
            <w:r>
              <w:rPr>
                <w:rStyle w:val="IndexLink"/>
                <w:rtl w:val="true"/>
              </w:rPr>
              <w:tab/>
            </w:r>
            <w:r>
              <w:rPr>
                <w:rStyle w:val="IndexLink"/>
              </w:rPr>
              <w:t>7</w:t>
            </w:r>
          </w:hyperlink>
        </w:p>
        <w:p>
          <w:pPr>
            <w:pStyle w:val="Contents4"/>
            <w:tabs>
              <w:tab w:val="clear" w:pos="8176"/>
              <w:tab w:val="right" w:pos="9026" w:leader="dot"/>
            </w:tabs>
            <w:rPr/>
          </w:pPr>
          <w:hyperlink w:anchor="__RefHeading___Toc1636423_237004111">
            <w:r>
              <w:rPr>
                <w:webHidden/>
                <w:rStyle w:val="IndexLink"/>
                <w:rtl w:val="true"/>
              </w:rPr>
              <w:t>وصیّت نامۀ ایشان</w:t>
            </w:r>
            <w:r>
              <w:rPr>
                <w:rStyle w:val="IndexLink"/>
                <w:rtl w:val="true"/>
              </w:rPr>
              <w:tab/>
            </w:r>
            <w:r>
              <w:rPr>
                <w:rStyle w:val="IndexLink"/>
              </w:rPr>
              <w:t>9</w:t>
            </w:r>
          </w:hyperlink>
        </w:p>
        <w:p>
          <w:pPr>
            <w:pStyle w:val="Contents4"/>
            <w:tabs>
              <w:tab w:val="clear" w:pos="8176"/>
              <w:tab w:val="right" w:pos="9026" w:leader="dot"/>
            </w:tabs>
            <w:rPr/>
          </w:pPr>
          <w:hyperlink w:anchor="__RefHeading___Toc1636425_237004111">
            <w:r>
              <w:rPr>
                <w:webHidden/>
                <w:rStyle w:val="IndexLink"/>
                <w:rtl w:val="true"/>
              </w:rPr>
              <w:t>آثار تألیفی ایشان</w:t>
            </w:r>
            <w:r>
              <w:rPr>
                <w:rStyle w:val="IndexLink"/>
                <w:rtl w:val="true"/>
              </w:rPr>
              <w:tab/>
            </w:r>
            <w:r>
              <w:rPr>
                <w:rStyle w:val="IndexLink"/>
              </w:rPr>
              <w:t>9</w:t>
            </w:r>
          </w:hyperlink>
        </w:p>
        <w:p>
          <w:pPr>
            <w:pStyle w:val="Contents4"/>
            <w:tabs>
              <w:tab w:val="clear" w:pos="8176"/>
              <w:tab w:val="right" w:pos="9026" w:leader="dot"/>
            </w:tabs>
            <w:rPr/>
          </w:pPr>
          <w:hyperlink w:anchor="__RefHeading___Toc1636427_237004111">
            <w:r>
              <w:rPr>
                <w:webHidden/>
                <w:rStyle w:val="IndexLink"/>
                <w:rtl w:val="true"/>
              </w:rPr>
              <w:t>خاندان ایشان</w:t>
            </w:r>
            <w:r>
              <w:rPr>
                <w:rStyle w:val="IndexLink"/>
                <w:rtl w:val="true"/>
              </w:rPr>
              <w:tab/>
            </w:r>
            <w:r>
              <w:rPr>
                <w:rStyle w:val="IndexLink"/>
              </w:rPr>
              <w:t>13</w:t>
            </w:r>
          </w:hyperlink>
        </w:p>
        <w:p>
          <w:pPr>
            <w:pStyle w:val="Contents4"/>
            <w:tabs>
              <w:tab w:val="clear" w:pos="8176"/>
              <w:tab w:val="right" w:pos="9026" w:leader="dot"/>
            </w:tabs>
            <w:rPr/>
          </w:pPr>
          <w:hyperlink w:anchor="__RefHeading___Toc1636429_237004111">
            <w:r>
              <w:rPr>
                <w:webHidden/>
                <w:rStyle w:val="IndexLink"/>
                <w:rtl w:val="true"/>
              </w:rPr>
              <w:t>ولادت و وفات ایشان</w:t>
            </w:r>
            <w:r>
              <w:rPr>
                <w:rStyle w:val="IndexLink"/>
                <w:rtl w:val="true"/>
              </w:rPr>
              <w:tab/>
            </w:r>
            <w:r>
              <w:rPr>
                <w:rStyle w:val="IndexLink"/>
              </w:rPr>
              <w:t>14</w:t>
            </w:r>
          </w:hyperlink>
        </w:p>
        <w:p>
          <w:pPr>
            <w:pStyle w:val="Contents3"/>
            <w:tabs>
              <w:tab w:val="clear" w:pos="8459"/>
              <w:tab w:val="right" w:pos="9026" w:leader="dot"/>
            </w:tabs>
            <w:rPr/>
          </w:pPr>
          <w:hyperlink w:anchor="__RefHeading___Toc1636431_237004111">
            <w:r>
              <w:rPr>
                <w:webHidden/>
                <w:rStyle w:val="IndexLink"/>
                <w:rtl w:val="true"/>
              </w:rPr>
              <w:t>پیشگفتار</w:t>
            </w:r>
            <w:r>
              <w:rPr>
                <w:rStyle w:val="IndexLink"/>
                <w:rtl w:val="true"/>
              </w:rPr>
              <w:tab/>
            </w:r>
            <w:r>
              <w:rPr>
                <w:rStyle w:val="IndexLink"/>
              </w:rPr>
              <w:t>18</w:t>
            </w:r>
          </w:hyperlink>
        </w:p>
        <w:p>
          <w:pPr>
            <w:pStyle w:val="Contents3"/>
            <w:tabs>
              <w:tab w:val="clear" w:pos="8459"/>
              <w:tab w:val="right" w:pos="9026" w:leader="dot"/>
            </w:tabs>
            <w:rPr/>
          </w:pPr>
          <w:hyperlink w:anchor="__RefHeading___Toc1636433_237004111">
            <w:r>
              <w:rPr>
                <w:webHidden/>
                <w:rStyle w:val="IndexLink"/>
                <w:rtl w:val="true"/>
              </w:rPr>
              <w:t>مقدّمه</w:t>
            </w:r>
            <w:r>
              <w:rPr>
                <w:rStyle w:val="IndexLink"/>
                <w:rtl w:val="true"/>
              </w:rPr>
              <w:tab/>
            </w:r>
            <w:r>
              <w:rPr>
                <w:rStyle w:val="IndexLink"/>
              </w:rPr>
              <w:t>20</w:t>
            </w:r>
          </w:hyperlink>
        </w:p>
        <w:p>
          <w:pPr>
            <w:pStyle w:val="Contents3"/>
            <w:tabs>
              <w:tab w:val="clear" w:pos="8459"/>
              <w:tab w:val="right" w:pos="9026" w:leader="dot"/>
            </w:tabs>
            <w:rPr/>
          </w:pPr>
          <w:hyperlink w:anchor="__RefHeading___Toc1636435_237004111">
            <w:r>
              <w:rPr>
                <w:webHidden/>
                <w:rStyle w:val="IndexLink"/>
                <w:rtl w:val="true"/>
              </w:rPr>
              <w:t>مقصد اوّل</w:t>
            </w:r>
            <w:r>
              <w:rPr>
                <w:rStyle w:val="IndexLink"/>
                <w:rtl w:val="true"/>
              </w:rPr>
              <w:t xml:space="preserve">: </w:t>
            </w:r>
            <w:r>
              <w:rPr>
                <w:rStyle w:val="IndexLink"/>
                <w:rtl w:val="true"/>
              </w:rPr>
              <w:t>در حقیقت و اصل و اوّل سیادت و معنی آن و فضائل و لوازم و خواص آن بالاجمال و الاختصار</w:t>
            </w:r>
            <w:r>
              <w:rPr>
                <w:rStyle w:val="IndexLink"/>
                <w:rtl w:val="true"/>
              </w:rPr>
              <w:tab/>
            </w:r>
            <w:r>
              <w:rPr>
                <w:rStyle w:val="IndexLink"/>
              </w:rPr>
              <w:t>21</w:t>
            </w:r>
          </w:hyperlink>
        </w:p>
        <w:p>
          <w:pPr>
            <w:pStyle w:val="Contents4"/>
            <w:tabs>
              <w:tab w:val="clear" w:pos="8176"/>
              <w:tab w:val="right" w:pos="9026" w:leader="dot"/>
            </w:tabs>
            <w:rPr/>
          </w:pPr>
          <w:hyperlink w:anchor="__RefHeading___Toc1636437_237004111">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1636439_237004111">
            <w:r>
              <w:rPr>
                <w:webHidden/>
                <w:rStyle w:val="IndexLink"/>
                <w:rtl w:val="true"/>
              </w:rPr>
              <w:t>باب سیادت در حقیقت اعجاز است</w:t>
            </w:r>
            <w:r>
              <w:rPr>
                <w:rStyle w:val="IndexLink"/>
                <w:rtl w:val="true"/>
              </w:rPr>
              <w:tab/>
            </w:r>
            <w:r>
              <w:rPr>
                <w:rStyle w:val="IndexLink"/>
              </w:rPr>
              <w:t>21</w:t>
            </w:r>
          </w:hyperlink>
        </w:p>
        <w:p>
          <w:pPr>
            <w:pStyle w:val="Contents4"/>
            <w:tabs>
              <w:tab w:val="clear" w:pos="8176"/>
              <w:tab w:val="right" w:pos="9026" w:leader="dot"/>
            </w:tabs>
            <w:rPr/>
          </w:pPr>
          <w:hyperlink w:anchor="__RefHeading___Toc1636441_237004111">
            <w:r>
              <w:rPr>
                <w:webHidden/>
                <w:rStyle w:val="IndexLink"/>
                <w:rtl w:val="true"/>
              </w:rPr>
              <w:t>باب در بیان وجوب تعظیم من الخالق و الخلق به سیادت</w:t>
            </w:r>
            <w:r>
              <w:rPr>
                <w:rStyle w:val="IndexLink"/>
                <w:rtl w:val="true"/>
              </w:rPr>
              <w:tab/>
            </w:r>
            <w:r>
              <w:rPr>
                <w:rStyle w:val="IndexLink"/>
              </w:rPr>
              <w:t>22</w:t>
            </w:r>
          </w:hyperlink>
        </w:p>
        <w:p>
          <w:pPr>
            <w:pStyle w:val="Contents4"/>
            <w:tabs>
              <w:tab w:val="clear" w:pos="8176"/>
              <w:tab w:val="right" w:pos="9026" w:leader="dot"/>
            </w:tabs>
            <w:rPr/>
          </w:pPr>
          <w:hyperlink w:anchor="__RefHeading___Toc1636443_237004111">
            <w:r>
              <w:rPr>
                <w:webHidden/>
                <w:rStyle w:val="IndexLink"/>
                <w:rtl w:val="true"/>
              </w:rPr>
              <w:t>باب در علوّ شأن سادات به قرآن</w:t>
            </w:r>
            <w:r>
              <w:rPr>
                <w:rStyle w:val="IndexLink"/>
                <w:rtl w:val="true"/>
              </w:rPr>
              <w:tab/>
            </w:r>
            <w:r>
              <w:rPr>
                <w:rStyle w:val="IndexLink"/>
              </w:rPr>
              <w:t>26</w:t>
            </w:r>
          </w:hyperlink>
        </w:p>
        <w:p>
          <w:pPr>
            <w:pStyle w:val="Contents4"/>
            <w:tabs>
              <w:tab w:val="clear" w:pos="8176"/>
              <w:tab w:val="right" w:pos="9026" w:leader="dot"/>
            </w:tabs>
            <w:rPr/>
          </w:pPr>
          <w:hyperlink w:anchor="__RefHeading___Toc1636445_237004111">
            <w:r>
              <w:rPr>
                <w:webHidden/>
                <w:rStyle w:val="IndexLink"/>
                <w:rtl w:val="true"/>
              </w:rPr>
              <w:t>باب در مأخذ سیادت و معانی آن اشتقاقا</w:t>
            </w:r>
            <w:r>
              <w:rPr>
                <w:rStyle w:val="IndexLink"/>
                <w:rtl w:val="true"/>
              </w:rPr>
              <w:tab/>
            </w:r>
            <w:r>
              <w:rPr>
                <w:rStyle w:val="IndexLink"/>
              </w:rPr>
              <w:t>38</w:t>
            </w:r>
          </w:hyperlink>
        </w:p>
        <w:p>
          <w:pPr>
            <w:pStyle w:val="Contents4"/>
            <w:tabs>
              <w:tab w:val="clear" w:pos="8176"/>
              <w:tab w:val="right" w:pos="9026" w:leader="dot"/>
            </w:tabs>
            <w:rPr/>
          </w:pPr>
          <w:hyperlink w:anchor="__RefHeading___Toc1636447_237004111">
            <w:r>
              <w:rPr>
                <w:webHidden/>
                <w:rStyle w:val="IndexLink"/>
                <w:rtl w:val="true"/>
              </w:rPr>
              <w:t>باب در معنی سیادت لغة و شرعا</w:t>
            </w:r>
            <w:r>
              <w:rPr>
                <w:rStyle w:val="IndexLink"/>
                <w:rtl w:val="true"/>
              </w:rPr>
              <w:tab/>
            </w:r>
            <w:r>
              <w:rPr>
                <w:rStyle w:val="IndexLink"/>
              </w:rPr>
              <w:t>39</w:t>
            </w:r>
          </w:hyperlink>
        </w:p>
        <w:p>
          <w:pPr>
            <w:pStyle w:val="Contents4"/>
            <w:tabs>
              <w:tab w:val="clear" w:pos="8176"/>
              <w:tab w:val="right" w:pos="9026" w:leader="dot"/>
            </w:tabs>
            <w:rPr/>
          </w:pPr>
          <w:hyperlink w:anchor="__RefHeading___Toc1636449_237004111">
            <w:r>
              <w:rPr>
                <w:webHidden/>
                <w:rStyle w:val="IndexLink"/>
                <w:rtl w:val="true"/>
              </w:rPr>
              <w:t>باب سیادت و همۀ سعادت دنیویه و اخرویه من البدایه إلی النهایه در محمّد و علی و بعد آن در فاطمه و عترت طاهرۀ او و</w:t>
            </w:r>
            <w:r>
              <w:rPr>
                <w:rStyle w:val="IndexLink"/>
                <w:rtl w:val="true"/>
              </w:rPr>
              <w:tab/>
            </w:r>
            <w:r>
              <w:rPr>
                <w:rStyle w:val="IndexLink"/>
              </w:rPr>
              <w:t>48</w:t>
            </w:r>
          </w:hyperlink>
        </w:p>
        <w:p>
          <w:pPr>
            <w:pStyle w:val="Contents4"/>
            <w:tabs>
              <w:tab w:val="clear" w:pos="8176"/>
              <w:tab w:val="right" w:pos="9026" w:leader="dot"/>
            </w:tabs>
            <w:rPr/>
          </w:pPr>
          <w:hyperlink w:anchor="__RefHeading___Toc1636451_237004111">
            <w:r>
              <w:rPr>
                <w:webHidden/>
                <w:rStyle w:val="IndexLink"/>
                <w:rtl w:val="true"/>
              </w:rPr>
              <w:t>باب در آیاتی که دلالت دارند بر سیادت محمّد صلّی اللّه علیه و اله و برگزیده بودن او بر عالمیان و</w:t>
            </w:r>
            <w:r>
              <w:rPr>
                <w:rStyle w:val="IndexLink"/>
                <w:rtl w:val="true"/>
              </w:rPr>
              <w:tab/>
            </w:r>
            <w:r>
              <w:rPr>
                <w:rStyle w:val="IndexLink"/>
              </w:rPr>
              <w:t>50</w:t>
            </w:r>
          </w:hyperlink>
        </w:p>
        <w:p>
          <w:pPr>
            <w:pStyle w:val="Contents4"/>
            <w:tabs>
              <w:tab w:val="clear" w:pos="8176"/>
              <w:tab w:val="right" w:pos="9026" w:leader="dot"/>
            </w:tabs>
            <w:rPr/>
          </w:pPr>
          <w:hyperlink w:anchor="__RefHeading___Toc1636453_237004111">
            <w:r>
              <w:rPr>
                <w:webHidden/>
                <w:rStyle w:val="IndexLink"/>
                <w:rtl w:val="true"/>
              </w:rPr>
              <w:t>باب در برگزیدگی سلسلۀ آبای آن حضرت از ابتداء آدم تا عبد اللّه و أبو طالب می باشد</w:t>
            </w:r>
            <w:r>
              <w:rPr>
                <w:rStyle w:val="IndexLink"/>
                <w:rtl w:val="true"/>
              </w:rPr>
              <w:tab/>
            </w:r>
            <w:r>
              <w:rPr>
                <w:rStyle w:val="IndexLink"/>
              </w:rPr>
              <w:t>55</w:t>
            </w:r>
          </w:hyperlink>
        </w:p>
        <w:p>
          <w:pPr>
            <w:pStyle w:val="Contents4"/>
            <w:tabs>
              <w:tab w:val="clear" w:pos="8176"/>
              <w:tab w:val="right" w:pos="9026" w:leader="dot"/>
            </w:tabs>
            <w:rPr/>
          </w:pPr>
          <w:hyperlink w:anchor="__RefHeading___Toc1636455_237004111">
            <w:r>
              <w:rPr>
                <w:webHidden/>
                <w:rStyle w:val="IndexLink"/>
                <w:rtl w:val="true"/>
              </w:rPr>
              <w:t>باب در آن که آن حضرت و علی نور خاص إلهی تعالی قبل ایجاد عالم و بعد ایجاد آدم علیه السّلام در اصلاب و</w:t>
            </w:r>
            <w:r>
              <w:rPr>
                <w:rStyle w:val="IndexLink"/>
                <w:rtl w:val="true"/>
              </w:rPr>
              <w:tab/>
            </w:r>
            <w:r>
              <w:rPr>
                <w:rStyle w:val="IndexLink"/>
              </w:rPr>
              <w:t>59</w:t>
            </w:r>
          </w:hyperlink>
        </w:p>
        <w:p>
          <w:pPr>
            <w:pStyle w:val="Contents4"/>
            <w:tabs>
              <w:tab w:val="clear" w:pos="8176"/>
              <w:tab w:val="right" w:pos="9026" w:leader="dot"/>
            </w:tabs>
            <w:rPr/>
          </w:pPr>
          <w:hyperlink w:anchor="__RefHeading___Toc1636457_237004111">
            <w:r>
              <w:rPr>
                <w:webHidden/>
                <w:rStyle w:val="IndexLink"/>
                <w:rtl w:val="true"/>
              </w:rPr>
              <w:t>باب در ابتداء خلقت و تسمیۀ اینها و آن که ایشان علّت غائی در ایجاد این عالم امکانی و به هر جا به نور</w:t>
            </w:r>
            <w:r>
              <w:rPr>
                <w:rStyle w:val="IndexLink"/>
                <w:rtl w:val="true"/>
              </w:rPr>
              <w:tab/>
            </w:r>
            <w:r>
              <w:rPr>
                <w:rStyle w:val="IndexLink"/>
              </w:rPr>
              <w:t>67</w:t>
            </w:r>
          </w:hyperlink>
        </w:p>
        <w:p>
          <w:pPr>
            <w:pStyle w:val="Contents4"/>
            <w:tabs>
              <w:tab w:val="clear" w:pos="8176"/>
              <w:tab w:val="right" w:pos="9026" w:leader="dot"/>
            </w:tabs>
            <w:rPr/>
          </w:pPr>
          <w:hyperlink w:anchor="__RefHeading___Toc1636459_237004111">
            <w:r>
              <w:rPr>
                <w:webHidden/>
                <w:rStyle w:val="IndexLink"/>
                <w:rtl w:val="true"/>
              </w:rPr>
              <w:t>باب در ولادت و خلقت عنصری آنها از بدایت آدم تا خاتم کافّۀ ابوین آن حضرت اطهر طاهرین و أنظف طیبین</w:t>
            </w:r>
            <w:r>
              <w:rPr>
                <w:rStyle w:val="IndexLink"/>
                <w:rtl w:val="true"/>
              </w:rPr>
              <w:tab/>
            </w:r>
            <w:r>
              <w:rPr>
                <w:rStyle w:val="IndexLink"/>
              </w:rPr>
              <w:t>78</w:t>
            </w:r>
          </w:hyperlink>
        </w:p>
        <w:p>
          <w:pPr>
            <w:pStyle w:val="Contents4"/>
            <w:tabs>
              <w:tab w:val="clear" w:pos="8176"/>
              <w:tab w:val="right" w:pos="9026" w:leader="dot"/>
            </w:tabs>
            <w:rPr/>
          </w:pPr>
          <w:hyperlink w:anchor="__RefHeading___Toc1636461_237004111">
            <w:r>
              <w:rPr>
                <w:webHidden/>
                <w:rStyle w:val="IndexLink"/>
                <w:rtl w:val="true"/>
              </w:rPr>
              <w:t>باب در آن که چهارده معصوم از محمّد صلّی اللّه علیه و اله تا مهدی علیه السّلام و تبعۀ ایشان خیر خلق اند</w:t>
            </w:r>
            <w:r>
              <w:rPr>
                <w:rStyle w:val="IndexLink"/>
                <w:rtl w:val="true"/>
              </w:rPr>
              <w:tab/>
            </w:r>
            <w:r>
              <w:rPr>
                <w:rStyle w:val="IndexLink"/>
              </w:rPr>
              <w:t>94</w:t>
            </w:r>
          </w:hyperlink>
        </w:p>
        <w:p>
          <w:pPr>
            <w:pStyle w:val="Contents4"/>
            <w:tabs>
              <w:tab w:val="clear" w:pos="8176"/>
              <w:tab w:val="right" w:pos="9026" w:leader="dot"/>
            </w:tabs>
            <w:rPr/>
          </w:pPr>
          <w:hyperlink w:anchor="__RefHeading___Toc1636463_237004111">
            <w:r>
              <w:rPr>
                <w:webHidden/>
                <w:rStyle w:val="IndexLink"/>
                <w:rtl w:val="true"/>
              </w:rPr>
              <w:t>باب محمّد و علی و ائمّۀ اطهار علیهم السّلام و بنی هاشم کلاّ سادات خلایق إلی القیامت اند</w:t>
            </w:r>
            <w:r>
              <w:rPr>
                <w:rStyle w:val="IndexLink"/>
                <w:rtl w:val="true"/>
              </w:rPr>
              <w:tab/>
            </w:r>
            <w:r>
              <w:rPr>
                <w:rStyle w:val="IndexLink"/>
              </w:rPr>
              <w:t>104</w:t>
            </w:r>
          </w:hyperlink>
        </w:p>
        <w:p>
          <w:pPr>
            <w:pStyle w:val="Contents4"/>
            <w:tabs>
              <w:tab w:val="clear" w:pos="8176"/>
              <w:tab w:val="right" w:pos="9026" w:leader="dot"/>
            </w:tabs>
            <w:rPr/>
          </w:pPr>
          <w:hyperlink w:anchor="__RefHeading___Toc1636465_237004111">
            <w:r>
              <w:rPr>
                <w:webHidden/>
                <w:rStyle w:val="IndexLink"/>
                <w:rtl w:val="true"/>
              </w:rPr>
              <w:t>باب در نصوص سیادت عینیه فاطمه و حسنین و ائمّه از ذریّۀ حسین علیهم السّلام</w:t>
            </w:r>
            <w:r>
              <w:rPr>
                <w:rStyle w:val="IndexLink"/>
                <w:rtl w:val="true"/>
              </w:rPr>
              <w:tab/>
            </w:r>
            <w:r>
              <w:rPr>
                <w:rStyle w:val="IndexLink"/>
              </w:rPr>
              <w:t>113</w:t>
            </w:r>
          </w:hyperlink>
        </w:p>
        <w:p>
          <w:pPr>
            <w:pStyle w:val="Contents4"/>
            <w:tabs>
              <w:tab w:val="clear" w:pos="8176"/>
              <w:tab w:val="right" w:pos="9026" w:leader="dot"/>
            </w:tabs>
            <w:rPr/>
          </w:pPr>
          <w:hyperlink w:anchor="__RefHeading___Toc1636467_237004111">
            <w:r>
              <w:rPr>
                <w:webHidden/>
                <w:rStyle w:val="IndexLink"/>
                <w:rtl w:val="true"/>
              </w:rPr>
              <w:t>باب نزول سورۀ کوثر خاصّ در ذرّیۀ خاصّ و عامّ سیّد رسل و هادی سبل</w:t>
            </w:r>
            <w:r>
              <w:rPr>
                <w:rStyle w:val="IndexLink"/>
                <w:rtl w:val="true"/>
              </w:rPr>
              <w:tab/>
            </w:r>
            <w:r>
              <w:rPr>
                <w:rStyle w:val="IndexLink"/>
              </w:rPr>
              <w:t>117</w:t>
            </w:r>
          </w:hyperlink>
        </w:p>
        <w:p>
          <w:pPr>
            <w:pStyle w:val="Contents4"/>
            <w:tabs>
              <w:tab w:val="clear" w:pos="8176"/>
              <w:tab w:val="right" w:pos="9026" w:leader="dot"/>
            </w:tabs>
            <w:rPr/>
          </w:pPr>
          <w:hyperlink w:anchor="__RefHeading___Toc1636469_237004111">
            <w:r>
              <w:rPr>
                <w:webHidden/>
                <w:rStyle w:val="IndexLink"/>
                <w:rtl w:val="true"/>
              </w:rPr>
              <w:t>باب در تسمیۀ زهرا علیها السّلام به فاطمه و عقد او با علی علیه السّلام و به دعاء</w:t>
            </w:r>
            <w:r>
              <w:rPr>
                <w:rStyle w:val="IndexLink"/>
                <w:rtl w:val="true"/>
              </w:rPr>
              <w:tab/>
            </w:r>
            <w:r>
              <w:rPr>
                <w:rStyle w:val="IndexLink"/>
              </w:rPr>
              <w:t>122</w:t>
            </w:r>
          </w:hyperlink>
        </w:p>
        <w:p>
          <w:pPr>
            <w:pStyle w:val="Contents4"/>
            <w:tabs>
              <w:tab w:val="clear" w:pos="8176"/>
              <w:tab w:val="right" w:pos="9026" w:leader="dot"/>
            </w:tabs>
            <w:rPr/>
          </w:pPr>
          <w:hyperlink w:anchor="__RefHeading___Toc1636471_237004111">
            <w:r>
              <w:rPr>
                <w:webHidden/>
                <w:rStyle w:val="IndexLink"/>
                <w:rtl w:val="true"/>
              </w:rPr>
              <w:t>باب سادات بنی فاطمه علیها السّلام مآل و عاقبت به خیر و معفو و ناجی و مبغض آنها زنازاده است</w:t>
            </w:r>
            <w:r>
              <w:rPr>
                <w:rStyle w:val="IndexLink"/>
                <w:rtl w:val="true"/>
              </w:rPr>
              <w:tab/>
            </w:r>
            <w:r>
              <w:rPr>
                <w:rStyle w:val="IndexLink"/>
              </w:rPr>
              <w:t>128</w:t>
            </w:r>
          </w:hyperlink>
        </w:p>
        <w:p>
          <w:pPr>
            <w:pStyle w:val="Contents4"/>
            <w:tabs>
              <w:tab w:val="clear" w:pos="8176"/>
              <w:tab w:val="right" w:pos="9026" w:leader="dot"/>
            </w:tabs>
            <w:rPr/>
          </w:pPr>
          <w:hyperlink w:anchor="__RefHeading___Toc1636473_237004111">
            <w:r>
              <w:rPr>
                <w:webHidden/>
                <w:rStyle w:val="IndexLink"/>
                <w:rtl w:val="true"/>
              </w:rPr>
              <w:t>باب از سادات آل محمّد فرد خاص و آنها مختصّ دوازده امام و فاطمه علیهم السّلام معصوم و مطهّرند</w:t>
            </w:r>
            <w:r>
              <w:rPr>
                <w:rStyle w:val="IndexLink"/>
                <w:rtl w:val="true"/>
              </w:rPr>
              <w:tab/>
            </w:r>
            <w:r>
              <w:rPr>
                <w:rStyle w:val="IndexLink"/>
              </w:rPr>
              <w:t>147</w:t>
            </w:r>
          </w:hyperlink>
        </w:p>
        <w:p>
          <w:pPr>
            <w:pStyle w:val="Contents4"/>
            <w:tabs>
              <w:tab w:val="clear" w:pos="8176"/>
              <w:tab w:val="right" w:pos="9026" w:leader="dot"/>
            </w:tabs>
            <w:rPr/>
          </w:pPr>
          <w:hyperlink w:anchor="__RefHeading___Toc1636475_237004111">
            <w:r>
              <w:rPr>
                <w:webHidden/>
                <w:rStyle w:val="IndexLink"/>
                <w:rtl w:val="true"/>
              </w:rPr>
              <w:t>باب در مکافات محسنین به سادات آل محمّد علیهم السّلام و شفاعت فاطمه علیها السّلام</w:t>
            </w:r>
            <w:r>
              <w:rPr>
                <w:rStyle w:val="IndexLink"/>
                <w:rtl w:val="true"/>
              </w:rPr>
              <w:tab/>
            </w:r>
            <w:r>
              <w:rPr>
                <w:rStyle w:val="IndexLink"/>
              </w:rPr>
              <w:t>151</w:t>
            </w:r>
          </w:hyperlink>
        </w:p>
        <w:p>
          <w:pPr>
            <w:pStyle w:val="Contents4"/>
            <w:tabs>
              <w:tab w:val="clear" w:pos="8176"/>
              <w:tab w:val="right" w:pos="9026" w:leader="dot"/>
            </w:tabs>
            <w:rPr/>
          </w:pPr>
          <w:hyperlink w:anchor="__RefHeading___Toc1636477_237004111">
            <w:r>
              <w:rPr>
                <w:webHidden/>
                <w:rStyle w:val="IndexLink"/>
                <w:rtl w:val="true"/>
              </w:rPr>
              <w:t>باب عاقبت و خاتمۀ کلّ ذرّیۀ فاطمه علیها السّلام به خیر و ایمان می باشد</w:t>
            </w:r>
            <w:r>
              <w:rPr>
                <w:rStyle w:val="IndexLink"/>
                <w:rtl w:val="true"/>
              </w:rPr>
              <w:tab/>
            </w:r>
            <w:r>
              <w:rPr>
                <w:rStyle w:val="IndexLink"/>
              </w:rPr>
              <w:t>155</w:t>
            </w:r>
          </w:hyperlink>
        </w:p>
        <w:p>
          <w:pPr>
            <w:pStyle w:val="Contents3"/>
            <w:tabs>
              <w:tab w:val="clear" w:pos="8459"/>
              <w:tab w:val="right" w:pos="9026" w:leader="dot"/>
            </w:tabs>
            <w:rPr/>
          </w:pPr>
          <w:hyperlink w:anchor="__RefHeading___Toc1636479_237004111">
            <w:r>
              <w:rPr>
                <w:webHidden/>
                <w:rStyle w:val="IndexLink"/>
                <w:rtl w:val="true"/>
              </w:rPr>
              <w:t>مقصد ثانی</w:t>
            </w:r>
            <w:r>
              <w:rPr>
                <w:rStyle w:val="IndexLink"/>
                <w:rtl w:val="true"/>
              </w:rPr>
              <w:t xml:space="preserve">: </w:t>
            </w:r>
            <w:r>
              <w:rPr>
                <w:rStyle w:val="IndexLink"/>
                <w:rtl w:val="true"/>
              </w:rPr>
              <w:t>در کیفیت حصر و تقسیم اعیان و اشخاص سیادت در چهار فرق خاص از مدّعیان</w:t>
            </w:r>
            <w:r>
              <w:rPr>
                <w:rStyle w:val="IndexLink"/>
                <w:rtl w:val="true"/>
              </w:rPr>
              <w:tab/>
            </w:r>
            <w:r>
              <w:rPr>
                <w:rStyle w:val="IndexLink"/>
              </w:rPr>
              <w:t>156</w:t>
            </w:r>
          </w:hyperlink>
        </w:p>
        <w:p>
          <w:pPr>
            <w:pStyle w:val="Contents4"/>
            <w:tabs>
              <w:tab w:val="clear" w:pos="8176"/>
              <w:tab w:val="right" w:pos="9026" w:leader="dot"/>
            </w:tabs>
            <w:rPr/>
          </w:pPr>
          <w:hyperlink w:anchor="__RefHeading___Toc1636481_237004111">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1636483_237004111">
            <w:r>
              <w:rPr>
                <w:webHidden/>
                <w:rStyle w:val="IndexLink"/>
                <w:rtl w:val="true"/>
              </w:rPr>
              <w:t>باب در کیفیت اثبات سیادت سیّد اوّل و سند اصل و او خاتم رسل و مادّۀ کل می باشد</w:t>
            </w:r>
            <w:r>
              <w:rPr>
                <w:rStyle w:val="IndexLink"/>
                <w:rtl w:val="true"/>
              </w:rPr>
              <w:tab/>
            </w:r>
            <w:r>
              <w:rPr>
                <w:rStyle w:val="IndexLink"/>
              </w:rPr>
              <w:t>157</w:t>
            </w:r>
          </w:hyperlink>
        </w:p>
        <w:p>
          <w:pPr>
            <w:pStyle w:val="Contents4"/>
            <w:tabs>
              <w:tab w:val="clear" w:pos="8176"/>
              <w:tab w:val="right" w:pos="9026" w:leader="dot"/>
            </w:tabs>
            <w:rPr/>
          </w:pPr>
          <w:hyperlink w:anchor="__RefHeading___Toc1636485_237004111">
            <w:r>
              <w:rPr>
                <w:webHidden/>
                <w:rStyle w:val="IndexLink"/>
                <w:rtl w:val="true"/>
              </w:rPr>
              <w:t>باب در طبقۀ اصول آبائی و اعمامی آن حضرت</w:t>
            </w:r>
            <w:r>
              <w:rPr>
                <w:rStyle w:val="IndexLink"/>
                <w:rtl w:val="true"/>
              </w:rPr>
              <w:tab/>
            </w:r>
            <w:r>
              <w:rPr>
                <w:rStyle w:val="IndexLink"/>
              </w:rPr>
              <w:t>158</w:t>
            </w:r>
          </w:hyperlink>
        </w:p>
        <w:p>
          <w:pPr>
            <w:pStyle w:val="Contents4"/>
            <w:tabs>
              <w:tab w:val="clear" w:pos="8176"/>
              <w:tab w:val="right" w:pos="9026" w:leader="dot"/>
            </w:tabs>
            <w:rPr/>
          </w:pPr>
          <w:hyperlink w:anchor="__RefHeading___Toc1636487_237004111">
            <w:r>
              <w:rPr>
                <w:webHidden/>
                <w:rStyle w:val="IndexLink"/>
                <w:rtl w:val="true"/>
              </w:rPr>
              <w:t>باب در سیادت طبقۀ اولی و همۀ آنها اولاد صلبی بلا فصل و احفاد آن حضرت از ذکور و اناث قطعی الأنساب اند</w:t>
            </w:r>
            <w:r>
              <w:rPr>
                <w:rStyle w:val="IndexLink"/>
                <w:rtl w:val="true"/>
              </w:rPr>
              <w:tab/>
            </w:r>
            <w:r>
              <w:rPr>
                <w:rStyle w:val="IndexLink"/>
              </w:rPr>
              <w:t>159</w:t>
            </w:r>
          </w:hyperlink>
        </w:p>
        <w:p>
          <w:pPr>
            <w:pStyle w:val="Contents4"/>
            <w:tabs>
              <w:tab w:val="clear" w:pos="8176"/>
              <w:tab w:val="right" w:pos="9026" w:leader="dot"/>
            </w:tabs>
            <w:rPr/>
          </w:pPr>
          <w:hyperlink w:anchor="__RefHeading___Toc1636489_237004111">
            <w:r>
              <w:rPr>
                <w:webHidden/>
                <w:rStyle w:val="IndexLink"/>
                <w:rtl w:val="true"/>
              </w:rPr>
              <w:t>باب در خمس سادات و تحریم صدقه بر آل محمّد</w:t>
            </w:r>
            <w:r>
              <w:rPr>
                <w:rStyle w:val="IndexLink"/>
                <w:rtl w:val="true"/>
              </w:rPr>
              <w:tab/>
            </w:r>
            <w:r>
              <w:rPr>
                <w:rStyle w:val="IndexLink"/>
              </w:rPr>
              <w:t>168</w:t>
            </w:r>
          </w:hyperlink>
        </w:p>
        <w:p>
          <w:pPr>
            <w:pStyle w:val="Contents4"/>
            <w:tabs>
              <w:tab w:val="clear" w:pos="8176"/>
              <w:tab w:val="right" w:pos="9026" w:leader="dot"/>
            </w:tabs>
            <w:rPr/>
          </w:pPr>
          <w:hyperlink w:anchor="__RefHeading___Toc1636491_237004111">
            <w:r>
              <w:rPr>
                <w:webHidden/>
                <w:rStyle w:val="IndexLink"/>
                <w:rtl w:val="true"/>
              </w:rPr>
              <w:t>باب در کیفیت اثبات سیادت طبقۀ اصلیۀ اوّلیه و آن فاطمه و ائمّۀ اطهار علیهم السّلام می باشند</w:t>
            </w:r>
            <w:r>
              <w:rPr>
                <w:rStyle w:val="IndexLink"/>
                <w:rtl w:val="true"/>
              </w:rPr>
              <w:tab/>
            </w:r>
            <w:r>
              <w:rPr>
                <w:rStyle w:val="IndexLink"/>
              </w:rPr>
              <w:t>169</w:t>
            </w:r>
          </w:hyperlink>
        </w:p>
        <w:p>
          <w:pPr>
            <w:pStyle w:val="Contents4"/>
            <w:tabs>
              <w:tab w:val="clear" w:pos="8176"/>
              <w:tab w:val="right" w:pos="9026" w:leader="dot"/>
            </w:tabs>
            <w:rPr/>
          </w:pPr>
          <w:hyperlink w:anchor="__RefHeading___Toc1636493_237004111">
            <w:r>
              <w:rPr>
                <w:webHidden/>
                <w:rStyle w:val="IndexLink"/>
                <w:rtl w:val="true"/>
              </w:rPr>
              <w:t>باب در سیادت قطعی الأنساب طبقۀ ثانیه از اولاد و احفاد ائمّۀ هدی علیهم الصلاة و السلام که آنها متّصل بلا فصل اند</w:t>
            </w:r>
            <w:r>
              <w:rPr>
                <w:rStyle w:val="IndexLink"/>
                <w:rtl w:val="true"/>
              </w:rPr>
              <w:tab/>
            </w:r>
            <w:r>
              <w:rPr>
                <w:rStyle w:val="IndexLink"/>
              </w:rPr>
              <w:t>173</w:t>
            </w:r>
          </w:hyperlink>
        </w:p>
        <w:p>
          <w:pPr>
            <w:pStyle w:val="Contents5"/>
            <w:tabs>
              <w:tab w:val="clear" w:pos="7892"/>
              <w:tab w:val="right" w:pos="9026" w:leader="dot"/>
            </w:tabs>
            <w:rPr/>
          </w:pPr>
          <w:hyperlink w:anchor="__RefHeading___Toc1636495_237004111">
            <w:r>
              <w:rPr>
                <w:webHidden/>
                <w:rStyle w:val="IndexLink"/>
                <w:rtl w:val="true"/>
              </w:rPr>
              <w:t>اشاره</w:t>
            </w:r>
            <w:r>
              <w:rPr>
                <w:rStyle w:val="IndexLink"/>
                <w:rtl w:val="true"/>
              </w:rPr>
              <w:tab/>
            </w:r>
            <w:r>
              <w:rPr>
                <w:rStyle w:val="IndexLink"/>
              </w:rPr>
              <w:t>173</w:t>
            </w:r>
          </w:hyperlink>
        </w:p>
        <w:p>
          <w:pPr>
            <w:pStyle w:val="Contents5"/>
            <w:tabs>
              <w:tab w:val="clear" w:pos="7892"/>
              <w:tab w:val="right" w:pos="9026" w:leader="dot"/>
            </w:tabs>
            <w:rPr/>
          </w:pPr>
          <w:hyperlink w:anchor="__RefHeading___Toc1636497_237004111">
            <w:r>
              <w:rPr>
                <w:webHidden/>
                <w:rStyle w:val="IndexLink"/>
                <w:rtl w:val="true"/>
              </w:rPr>
              <w:t>فصل</w:t>
            </w:r>
            <w:r>
              <w:rPr>
                <w:rStyle w:val="IndexLink"/>
                <w:rtl w:val="true"/>
              </w:rPr>
              <w:t xml:space="preserve">: </w:t>
            </w:r>
            <w:r>
              <w:rPr>
                <w:rStyle w:val="IndexLink"/>
                <w:rtl w:val="true"/>
              </w:rPr>
              <w:t>در کلّ اولاد صلبی حضرت امیر علیه السّلام از حضرت زهراء علیها السّلام و از غیر او</w:t>
            </w:r>
            <w:r>
              <w:rPr>
                <w:rStyle w:val="IndexLink"/>
                <w:rtl w:val="true"/>
              </w:rPr>
              <w:tab/>
            </w:r>
            <w:r>
              <w:rPr>
                <w:rStyle w:val="IndexLink"/>
              </w:rPr>
              <w:t>175</w:t>
            </w:r>
          </w:hyperlink>
        </w:p>
        <w:p>
          <w:pPr>
            <w:pStyle w:val="Contents5"/>
            <w:tabs>
              <w:tab w:val="clear" w:pos="7892"/>
              <w:tab w:val="right" w:pos="9026" w:leader="dot"/>
            </w:tabs>
            <w:rPr/>
          </w:pPr>
          <w:hyperlink w:anchor="__RefHeading___Toc1636499_237004111">
            <w:r>
              <w:rPr>
                <w:webHidden/>
                <w:rStyle w:val="IndexLink"/>
                <w:rtl w:val="true"/>
              </w:rPr>
              <w:t>فصل</w:t>
            </w:r>
            <w:r>
              <w:rPr>
                <w:rStyle w:val="IndexLink"/>
                <w:rtl w:val="true"/>
              </w:rPr>
              <w:t xml:space="preserve">: </w:t>
            </w:r>
            <w:r>
              <w:rPr>
                <w:rStyle w:val="IndexLink"/>
                <w:rtl w:val="true"/>
              </w:rPr>
              <w:t>در اولاد ابو محمّد امام حسن المجتبی بن علی المرتضی علیهما السّلام</w:t>
            </w:r>
            <w:r>
              <w:rPr>
                <w:rStyle w:val="IndexLink"/>
                <w:rtl w:val="true"/>
              </w:rPr>
              <w:tab/>
            </w:r>
            <w:r>
              <w:rPr>
                <w:rStyle w:val="IndexLink"/>
              </w:rPr>
              <w:t>179</w:t>
            </w:r>
          </w:hyperlink>
        </w:p>
        <w:p>
          <w:pPr>
            <w:pStyle w:val="Contents5"/>
            <w:tabs>
              <w:tab w:val="clear" w:pos="7892"/>
              <w:tab w:val="right" w:pos="9026" w:leader="dot"/>
            </w:tabs>
            <w:rPr/>
          </w:pPr>
          <w:hyperlink w:anchor="__RefHeading___Toc1636501_237004111">
            <w:r>
              <w:rPr>
                <w:webHidden/>
                <w:rStyle w:val="IndexLink"/>
                <w:rtl w:val="true"/>
              </w:rPr>
              <w:t>فصل</w:t>
            </w:r>
            <w:r>
              <w:rPr>
                <w:rStyle w:val="IndexLink"/>
                <w:rtl w:val="true"/>
              </w:rPr>
              <w:t xml:space="preserve">: </w:t>
            </w:r>
            <w:r>
              <w:rPr>
                <w:rStyle w:val="IndexLink"/>
                <w:rtl w:val="true"/>
              </w:rPr>
              <w:t>در اولاد امام حضرت ابی عبد اللّه الحسین علیه السّلام</w:t>
            </w:r>
            <w:r>
              <w:rPr>
                <w:rStyle w:val="IndexLink"/>
                <w:rtl w:val="true"/>
              </w:rPr>
              <w:tab/>
            </w:r>
            <w:r>
              <w:rPr>
                <w:rStyle w:val="IndexLink"/>
              </w:rPr>
              <w:t>183</w:t>
            </w:r>
          </w:hyperlink>
        </w:p>
        <w:p>
          <w:pPr>
            <w:pStyle w:val="Contents5"/>
            <w:tabs>
              <w:tab w:val="clear" w:pos="7892"/>
              <w:tab w:val="right" w:pos="9026" w:leader="dot"/>
            </w:tabs>
            <w:rPr/>
          </w:pPr>
          <w:hyperlink w:anchor="__RefHeading___Toc1636503_237004111">
            <w:r>
              <w:rPr>
                <w:webHidden/>
                <w:rStyle w:val="IndexLink"/>
                <w:rtl w:val="true"/>
              </w:rPr>
              <w:t>فصل</w:t>
            </w:r>
            <w:r>
              <w:rPr>
                <w:rStyle w:val="IndexLink"/>
                <w:rtl w:val="true"/>
              </w:rPr>
              <w:t xml:space="preserve">: </w:t>
            </w:r>
            <w:r>
              <w:rPr>
                <w:rStyle w:val="IndexLink"/>
                <w:rtl w:val="true"/>
              </w:rPr>
              <w:t>در عدد و اسماء اولاد سیّد الساجدین علی بن الحسین علیهما السّلام</w:t>
            </w:r>
            <w:r>
              <w:rPr>
                <w:rStyle w:val="IndexLink"/>
                <w:rtl w:val="true"/>
              </w:rPr>
              <w:tab/>
            </w:r>
            <w:r>
              <w:rPr>
                <w:rStyle w:val="IndexLink"/>
              </w:rPr>
              <w:t>186</w:t>
            </w:r>
          </w:hyperlink>
        </w:p>
        <w:p>
          <w:pPr>
            <w:pStyle w:val="Contents5"/>
            <w:tabs>
              <w:tab w:val="clear" w:pos="7892"/>
              <w:tab w:val="right" w:pos="9026" w:leader="dot"/>
            </w:tabs>
            <w:rPr/>
          </w:pPr>
          <w:hyperlink w:anchor="__RefHeading___Toc1636505_237004111">
            <w:r>
              <w:rPr>
                <w:webHidden/>
                <w:rStyle w:val="IndexLink"/>
                <w:rtl w:val="true"/>
              </w:rPr>
              <w:t>فصل</w:t>
            </w:r>
            <w:r>
              <w:rPr>
                <w:rStyle w:val="IndexLink"/>
                <w:rtl w:val="true"/>
              </w:rPr>
              <w:t xml:space="preserve">: </w:t>
            </w:r>
            <w:r>
              <w:rPr>
                <w:rStyle w:val="IndexLink"/>
                <w:rtl w:val="true"/>
              </w:rPr>
              <w:t>در اولاد حضرت ابو جعفر امام محمّد باقر علیه السّلام</w:t>
            </w:r>
            <w:r>
              <w:rPr>
                <w:rStyle w:val="IndexLink"/>
                <w:rtl w:val="true"/>
              </w:rPr>
              <w:tab/>
            </w:r>
            <w:r>
              <w:rPr>
                <w:rStyle w:val="IndexLink"/>
              </w:rPr>
              <w:t>188</w:t>
            </w:r>
          </w:hyperlink>
        </w:p>
        <w:p>
          <w:pPr>
            <w:pStyle w:val="Contents5"/>
            <w:tabs>
              <w:tab w:val="clear" w:pos="7892"/>
              <w:tab w:val="right" w:pos="9026" w:leader="dot"/>
            </w:tabs>
            <w:rPr/>
          </w:pPr>
          <w:hyperlink w:anchor="__RefHeading___Toc1636507_237004111">
            <w:r>
              <w:rPr>
                <w:webHidden/>
                <w:rStyle w:val="IndexLink"/>
                <w:rtl w:val="true"/>
              </w:rPr>
              <w:t>فصل</w:t>
            </w:r>
            <w:r>
              <w:rPr>
                <w:rStyle w:val="IndexLink"/>
                <w:rtl w:val="true"/>
              </w:rPr>
              <w:t xml:space="preserve">: </w:t>
            </w:r>
            <w:r>
              <w:rPr>
                <w:rStyle w:val="IndexLink"/>
                <w:rtl w:val="true"/>
              </w:rPr>
              <w:t>در عدد و اسماء اولاد حضرت امام صادق علیه السّلام</w:t>
            </w:r>
            <w:r>
              <w:rPr>
                <w:rStyle w:val="IndexLink"/>
                <w:rtl w:val="true"/>
              </w:rPr>
              <w:tab/>
            </w:r>
            <w:r>
              <w:rPr>
                <w:rStyle w:val="IndexLink"/>
              </w:rPr>
              <w:t>189</w:t>
            </w:r>
          </w:hyperlink>
        </w:p>
        <w:p>
          <w:pPr>
            <w:pStyle w:val="Contents5"/>
            <w:tabs>
              <w:tab w:val="clear" w:pos="7892"/>
              <w:tab w:val="right" w:pos="9026" w:leader="dot"/>
            </w:tabs>
            <w:rPr/>
          </w:pPr>
          <w:hyperlink w:anchor="__RefHeading___Toc1636509_237004111">
            <w:r>
              <w:rPr>
                <w:webHidden/>
                <w:rStyle w:val="IndexLink"/>
                <w:rtl w:val="true"/>
              </w:rPr>
              <w:t>فصل</w:t>
            </w:r>
            <w:r>
              <w:rPr>
                <w:rStyle w:val="IndexLink"/>
                <w:rtl w:val="true"/>
              </w:rPr>
              <w:t xml:space="preserve">: </w:t>
            </w:r>
            <w:r>
              <w:rPr>
                <w:rStyle w:val="IndexLink"/>
                <w:rtl w:val="true"/>
              </w:rPr>
              <w:t>در عدد و اسماء اولاد ابو الحسن امام موسی کاظم علیه السّلام</w:t>
            </w:r>
            <w:r>
              <w:rPr>
                <w:rStyle w:val="IndexLink"/>
                <w:rtl w:val="true"/>
              </w:rPr>
              <w:tab/>
            </w:r>
            <w:r>
              <w:rPr>
                <w:rStyle w:val="IndexLink"/>
              </w:rPr>
              <w:t>191</w:t>
            </w:r>
          </w:hyperlink>
        </w:p>
        <w:p>
          <w:pPr>
            <w:pStyle w:val="Contents5"/>
            <w:tabs>
              <w:tab w:val="clear" w:pos="7892"/>
              <w:tab w:val="right" w:pos="9026" w:leader="dot"/>
            </w:tabs>
            <w:rPr/>
          </w:pPr>
          <w:hyperlink w:anchor="__RefHeading___Toc1636511_237004111">
            <w:r>
              <w:rPr>
                <w:webHidden/>
                <w:rStyle w:val="IndexLink"/>
                <w:rtl w:val="true"/>
              </w:rPr>
              <w:t>فصل</w:t>
            </w:r>
            <w:r>
              <w:rPr>
                <w:rStyle w:val="IndexLink"/>
                <w:rtl w:val="true"/>
              </w:rPr>
              <w:t xml:space="preserve">: </w:t>
            </w:r>
            <w:r>
              <w:rPr>
                <w:rStyle w:val="IndexLink"/>
                <w:rtl w:val="true"/>
              </w:rPr>
              <w:t>در عدد و اسماء اولاد حضرت أبو الحسن علی بن موسی الرضا علیه السّلام</w:t>
            </w:r>
            <w:r>
              <w:rPr>
                <w:rStyle w:val="IndexLink"/>
                <w:rtl w:val="true"/>
              </w:rPr>
              <w:tab/>
            </w:r>
            <w:r>
              <w:rPr>
                <w:rStyle w:val="IndexLink"/>
              </w:rPr>
              <w:t>193</w:t>
            </w:r>
          </w:hyperlink>
        </w:p>
        <w:p>
          <w:pPr>
            <w:pStyle w:val="Contents4"/>
            <w:tabs>
              <w:tab w:val="clear" w:pos="8176"/>
              <w:tab w:val="right" w:pos="9026" w:leader="dot"/>
            </w:tabs>
            <w:rPr/>
          </w:pPr>
          <w:hyperlink w:anchor="__RefHeading___Toc1636513_237004111">
            <w:r>
              <w:rPr>
                <w:webHidden/>
                <w:rStyle w:val="IndexLink"/>
                <w:rtl w:val="true"/>
              </w:rPr>
              <w:t>باب در اولاد امجاد ابو جعفر امام محمّد تقی علیه السّلام</w:t>
            </w:r>
            <w:r>
              <w:rPr>
                <w:rStyle w:val="IndexLink"/>
                <w:rtl w:val="true"/>
              </w:rPr>
              <w:tab/>
            </w:r>
            <w:r>
              <w:rPr>
                <w:rStyle w:val="IndexLink"/>
              </w:rPr>
              <w:t>196</w:t>
            </w:r>
          </w:hyperlink>
        </w:p>
        <w:p>
          <w:pPr>
            <w:pStyle w:val="Contents4"/>
            <w:tabs>
              <w:tab w:val="clear" w:pos="8176"/>
              <w:tab w:val="right" w:pos="9026" w:leader="dot"/>
            </w:tabs>
            <w:rPr/>
          </w:pPr>
          <w:hyperlink w:anchor="__RefHeading___Toc1636515_237004111">
            <w:r>
              <w:rPr>
                <w:webHidden/>
                <w:rStyle w:val="IndexLink"/>
                <w:rtl w:val="true"/>
              </w:rPr>
              <w:t>باب در مدح مجمل بلدۀ طیبۀ قم حرسها اللّه تعالی</w:t>
            </w:r>
            <w:r>
              <w:rPr>
                <w:rStyle w:val="IndexLink"/>
                <w:rtl w:val="true"/>
              </w:rPr>
              <w:tab/>
            </w:r>
            <w:r>
              <w:rPr>
                <w:rStyle w:val="IndexLink"/>
              </w:rPr>
              <w:t>203</w:t>
            </w:r>
          </w:hyperlink>
        </w:p>
        <w:p>
          <w:pPr>
            <w:pStyle w:val="Contents4"/>
            <w:tabs>
              <w:tab w:val="clear" w:pos="8176"/>
              <w:tab w:val="right" w:pos="9026" w:leader="dot"/>
            </w:tabs>
            <w:rPr/>
          </w:pPr>
          <w:hyperlink w:anchor="__RefHeading___Toc1636517_237004111">
            <w:r>
              <w:rPr>
                <w:webHidden/>
                <w:rStyle w:val="IndexLink"/>
                <w:rtl w:val="true"/>
              </w:rPr>
              <w:t>باب اولاد رضویه نقباء قم و ولات اکثر بلاد عجم خصوص بعض و الی تبریز و خراسان و غیر آن صدها سال بودند</w:t>
            </w:r>
            <w:r>
              <w:rPr>
                <w:rStyle w:val="IndexLink"/>
                <w:rtl w:val="true"/>
              </w:rPr>
              <w:tab/>
            </w:r>
            <w:r>
              <w:rPr>
                <w:rStyle w:val="IndexLink"/>
              </w:rPr>
              <w:t>208</w:t>
            </w:r>
          </w:hyperlink>
        </w:p>
        <w:p>
          <w:pPr>
            <w:pStyle w:val="Contents4"/>
            <w:tabs>
              <w:tab w:val="clear" w:pos="8176"/>
              <w:tab w:val="right" w:pos="9026" w:leader="dot"/>
            </w:tabs>
            <w:rPr/>
          </w:pPr>
          <w:hyperlink w:anchor="__RefHeading___Toc1636519_237004111">
            <w:r>
              <w:rPr>
                <w:webHidden/>
                <w:rStyle w:val="IndexLink"/>
                <w:rtl w:val="true"/>
              </w:rPr>
              <w:t>باب در بعض بلادی که اولاد رضویه از ابتدا إلی حین در آنها ساکن اند اجمالا</w:t>
            </w:r>
            <w:r>
              <w:rPr>
                <w:rStyle w:val="IndexLink"/>
                <w:rtl w:val="true"/>
              </w:rPr>
              <w:tab/>
            </w:r>
            <w:r>
              <w:rPr>
                <w:rStyle w:val="IndexLink"/>
              </w:rPr>
              <w:t>212</w:t>
            </w:r>
          </w:hyperlink>
        </w:p>
        <w:p>
          <w:pPr>
            <w:pStyle w:val="Contents4"/>
            <w:tabs>
              <w:tab w:val="clear" w:pos="8176"/>
              <w:tab w:val="right" w:pos="9026" w:leader="dot"/>
            </w:tabs>
            <w:rPr/>
          </w:pPr>
          <w:hyperlink w:anchor="__RefHeading___Toc1636521_237004111">
            <w:r>
              <w:rPr>
                <w:webHidden/>
                <w:rStyle w:val="IndexLink"/>
                <w:rtl w:val="true"/>
              </w:rPr>
              <w:t>باب در فرقات سادات کشمیر و تبّت</w:t>
            </w:r>
            <w:r>
              <w:rPr>
                <w:rStyle w:val="IndexLink"/>
                <w:rtl w:val="true"/>
              </w:rPr>
              <w:tab/>
            </w:r>
            <w:r>
              <w:rPr>
                <w:rStyle w:val="IndexLink"/>
              </w:rPr>
              <w:t>213</w:t>
            </w:r>
          </w:hyperlink>
        </w:p>
        <w:p>
          <w:pPr>
            <w:pStyle w:val="Contents5"/>
            <w:tabs>
              <w:tab w:val="clear" w:pos="7892"/>
              <w:tab w:val="right" w:pos="9026" w:leader="dot"/>
            </w:tabs>
            <w:rPr/>
          </w:pPr>
          <w:hyperlink w:anchor="__RefHeading___Toc1636523_237004111">
            <w:r>
              <w:rPr>
                <w:webHidden/>
                <w:rStyle w:val="IndexLink"/>
                <w:rtl w:val="true"/>
              </w:rPr>
              <w:t>اشاره</w:t>
            </w:r>
            <w:r>
              <w:rPr>
                <w:rStyle w:val="IndexLink"/>
                <w:rtl w:val="true"/>
              </w:rPr>
              <w:tab/>
            </w:r>
            <w:r>
              <w:rPr>
                <w:rStyle w:val="IndexLink"/>
              </w:rPr>
              <w:t>213</w:t>
            </w:r>
          </w:hyperlink>
        </w:p>
        <w:p>
          <w:pPr>
            <w:pStyle w:val="Contents5"/>
            <w:tabs>
              <w:tab w:val="clear" w:pos="7892"/>
              <w:tab w:val="right" w:pos="9026" w:leader="dot"/>
            </w:tabs>
            <w:rPr/>
          </w:pPr>
          <w:hyperlink w:anchor="__RefHeading___Toc1636525_237004111">
            <w:r>
              <w:rPr>
                <w:webHidden/>
                <w:rStyle w:val="IndexLink"/>
                <w:rtl w:val="true"/>
              </w:rPr>
              <w:t>فصل در ذکر اولاد ابو الحسن الثالث حضرت امام علی النقی علیه السّلام</w:t>
            </w:r>
            <w:r>
              <w:rPr>
                <w:rStyle w:val="IndexLink"/>
                <w:rtl w:val="true"/>
              </w:rPr>
              <w:tab/>
            </w:r>
            <w:r>
              <w:rPr>
                <w:rStyle w:val="IndexLink"/>
              </w:rPr>
              <w:t>236</w:t>
            </w:r>
          </w:hyperlink>
        </w:p>
        <w:p>
          <w:pPr>
            <w:pStyle w:val="Contents5"/>
            <w:tabs>
              <w:tab w:val="clear" w:pos="7892"/>
              <w:tab w:val="right" w:pos="9026" w:leader="dot"/>
            </w:tabs>
            <w:rPr/>
          </w:pPr>
          <w:hyperlink w:anchor="__RefHeading___Toc1636527_237004111">
            <w:r>
              <w:rPr>
                <w:webHidden/>
                <w:rStyle w:val="IndexLink"/>
                <w:rtl w:val="true"/>
              </w:rPr>
              <w:t>فصل در اولاد أبو محمّد العسکری علیه السّلام</w:t>
            </w:r>
            <w:r>
              <w:rPr>
                <w:rStyle w:val="IndexLink"/>
                <w:rtl w:val="true"/>
              </w:rPr>
              <w:tab/>
            </w:r>
            <w:r>
              <w:rPr>
                <w:rStyle w:val="IndexLink"/>
              </w:rPr>
              <w:t>242</w:t>
            </w:r>
          </w:hyperlink>
        </w:p>
        <w:p>
          <w:pPr>
            <w:pStyle w:val="Contents5"/>
            <w:tabs>
              <w:tab w:val="clear" w:pos="7892"/>
              <w:tab w:val="right" w:pos="9026" w:leader="dot"/>
            </w:tabs>
            <w:rPr/>
          </w:pPr>
          <w:hyperlink w:anchor="__RefHeading___Toc1636529_237004111">
            <w:r>
              <w:rPr>
                <w:webHidden/>
                <w:rStyle w:val="IndexLink"/>
                <w:rtl w:val="true"/>
              </w:rPr>
              <w:t>فصل ابو القاسم حجّة اللّه القائم امام مهدی آخر الزمان علیه السّلام</w:t>
            </w:r>
            <w:r>
              <w:rPr>
                <w:rStyle w:val="IndexLink"/>
                <w:rtl w:val="true"/>
              </w:rPr>
              <w:tab/>
            </w:r>
            <w:r>
              <w:rPr>
                <w:rStyle w:val="IndexLink"/>
              </w:rPr>
              <w:t>243</w:t>
            </w:r>
          </w:hyperlink>
        </w:p>
        <w:p>
          <w:pPr>
            <w:pStyle w:val="Contents4"/>
            <w:tabs>
              <w:tab w:val="clear" w:pos="8176"/>
              <w:tab w:val="right" w:pos="9026" w:leader="dot"/>
            </w:tabs>
            <w:rPr/>
          </w:pPr>
          <w:hyperlink w:anchor="__RefHeading___Toc1636531_237004111">
            <w:r>
              <w:rPr>
                <w:webHidden/>
                <w:rStyle w:val="IndexLink"/>
                <w:rtl w:val="true"/>
              </w:rPr>
              <w:t>باب در سیادت مظنونی الأنساب و تعریف آن</w:t>
            </w:r>
            <w:r>
              <w:rPr>
                <w:rStyle w:val="IndexLink"/>
                <w:rtl w:val="true"/>
              </w:rPr>
              <w:tab/>
            </w:r>
            <w:r>
              <w:rPr>
                <w:rStyle w:val="IndexLink"/>
              </w:rPr>
              <w:t>245</w:t>
            </w:r>
          </w:hyperlink>
        </w:p>
        <w:p>
          <w:pPr>
            <w:pStyle w:val="Contents4"/>
            <w:tabs>
              <w:tab w:val="clear" w:pos="8176"/>
              <w:tab w:val="right" w:pos="9026" w:leader="dot"/>
            </w:tabs>
            <w:rPr/>
          </w:pPr>
          <w:hyperlink w:anchor="__RefHeading___Toc1636533_237004111">
            <w:r>
              <w:rPr>
                <w:webHidden/>
                <w:rStyle w:val="IndexLink"/>
                <w:rtl w:val="true"/>
              </w:rPr>
              <w:t>باب در اسباب مظنونی الأنساب که به آن نسب او ظنّی بگردد</w:t>
            </w:r>
            <w:r>
              <w:rPr>
                <w:rStyle w:val="IndexLink"/>
                <w:rtl w:val="true"/>
              </w:rPr>
              <w:tab/>
            </w:r>
            <w:r>
              <w:rPr>
                <w:rStyle w:val="IndexLink"/>
              </w:rPr>
              <w:t>252</w:t>
            </w:r>
          </w:hyperlink>
        </w:p>
        <w:p>
          <w:pPr>
            <w:pStyle w:val="Contents4"/>
            <w:tabs>
              <w:tab w:val="clear" w:pos="8176"/>
              <w:tab w:val="right" w:pos="9026" w:leader="dot"/>
            </w:tabs>
            <w:rPr/>
          </w:pPr>
          <w:hyperlink w:anchor="__RefHeading___Toc1636535_237004111">
            <w:r>
              <w:rPr>
                <w:webHidden/>
                <w:rStyle w:val="IndexLink"/>
                <w:rtl w:val="true"/>
              </w:rPr>
              <w:t>باب در مشکوک الأنساب،و تعریف و اسباب آن</w:t>
            </w:r>
            <w:r>
              <w:rPr>
                <w:rStyle w:val="IndexLink"/>
                <w:rtl w:val="true"/>
              </w:rPr>
              <w:tab/>
            </w:r>
            <w:r>
              <w:rPr>
                <w:rStyle w:val="IndexLink"/>
              </w:rPr>
              <w:t>257</w:t>
            </w:r>
          </w:hyperlink>
        </w:p>
        <w:p>
          <w:pPr>
            <w:pStyle w:val="Contents4"/>
            <w:tabs>
              <w:tab w:val="clear" w:pos="8176"/>
              <w:tab w:val="right" w:pos="9026" w:leader="dot"/>
            </w:tabs>
            <w:rPr/>
          </w:pPr>
          <w:hyperlink w:anchor="__RefHeading___Toc1636537_237004111">
            <w:r>
              <w:rPr>
                <w:webHidden/>
                <w:rStyle w:val="IndexLink"/>
                <w:rtl w:val="true"/>
              </w:rPr>
              <w:t>باب در تقسیم سادات کشمیر به دو طایفه</w:t>
            </w:r>
            <w:r>
              <w:rPr>
                <w:rStyle w:val="IndexLink"/>
                <w:rtl w:val="true"/>
              </w:rPr>
              <w:tab/>
            </w:r>
            <w:r>
              <w:rPr>
                <w:rStyle w:val="IndexLink"/>
              </w:rPr>
              <w:t>259</w:t>
            </w:r>
          </w:hyperlink>
        </w:p>
        <w:p>
          <w:pPr>
            <w:pStyle w:val="Contents4"/>
            <w:tabs>
              <w:tab w:val="clear" w:pos="8176"/>
              <w:tab w:val="right" w:pos="9026" w:leader="dot"/>
            </w:tabs>
            <w:rPr/>
          </w:pPr>
          <w:hyperlink w:anchor="__RefHeading___Toc1636539_237004111">
            <w:r>
              <w:rPr>
                <w:webHidden/>
                <w:rStyle w:val="IndexLink"/>
                <w:rtl w:val="true"/>
              </w:rPr>
              <w:t>باب در وقت تفتیش سادات کشمیر</w:t>
            </w:r>
            <w:r>
              <w:rPr>
                <w:rStyle w:val="IndexLink"/>
                <w:rtl w:val="true"/>
              </w:rPr>
              <w:tab/>
            </w:r>
            <w:r>
              <w:rPr>
                <w:rStyle w:val="IndexLink"/>
              </w:rPr>
              <w:t>260</w:t>
            </w:r>
          </w:hyperlink>
        </w:p>
        <w:p>
          <w:pPr>
            <w:pStyle w:val="Contents4"/>
            <w:tabs>
              <w:tab w:val="clear" w:pos="8176"/>
              <w:tab w:val="right" w:pos="9026" w:leader="dot"/>
            </w:tabs>
            <w:rPr/>
          </w:pPr>
          <w:hyperlink w:anchor="__RefHeading___Toc1636541_237004111">
            <w:r>
              <w:rPr>
                <w:webHidden/>
                <w:rStyle w:val="IndexLink"/>
                <w:rtl w:val="true"/>
              </w:rPr>
              <w:t>باب در معنی مجعول الأنساب و اسباب آن</w:t>
            </w:r>
            <w:r>
              <w:rPr>
                <w:rStyle w:val="IndexLink"/>
                <w:rtl w:val="true"/>
              </w:rPr>
              <w:tab/>
            </w:r>
            <w:r>
              <w:rPr>
                <w:rStyle w:val="IndexLink"/>
              </w:rPr>
              <w:t>263</w:t>
            </w:r>
          </w:hyperlink>
        </w:p>
        <w:p>
          <w:pPr>
            <w:pStyle w:val="Contents4"/>
            <w:tabs>
              <w:tab w:val="clear" w:pos="8176"/>
              <w:tab w:val="right" w:pos="9026" w:leader="dot"/>
            </w:tabs>
            <w:rPr/>
          </w:pPr>
          <w:hyperlink w:anchor="__RefHeading___Toc1636543_237004111">
            <w:r>
              <w:rPr>
                <w:webHidden/>
                <w:rStyle w:val="IndexLink"/>
                <w:rtl w:val="true"/>
              </w:rPr>
              <w:t>باب در جواب سؤال مشکوک الأنساب</w:t>
            </w:r>
            <w:r>
              <w:rPr>
                <w:rStyle w:val="IndexLink"/>
                <w:rtl w:val="true"/>
              </w:rPr>
              <w:tab/>
            </w:r>
            <w:r>
              <w:rPr>
                <w:rStyle w:val="IndexLink"/>
              </w:rPr>
              <w:t>272</w:t>
            </w:r>
          </w:hyperlink>
        </w:p>
        <w:p>
          <w:pPr>
            <w:pStyle w:val="Contents2"/>
            <w:tabs>
              <w:tab w:val="clear" w:pos="8743"/>
              <w:tab w:val="right" w:pos="9026" w:leader="dot"/>
            </w:tabs>
            <w:rPr/>
          </w:pPr>
          <w:hyperlink w:anchor="__RefHeading___Toc1636545_237004111">
            <w:r>
              <w:rPr>
                <w:webHidden/>
                <w:rStyle w:val="IndexLink"/>
                <w:rtl w:val="true"/>
              </w:rPr>
              <w:t>البدر المشعشع در احوال ذریة موسی المبرقع</w:t>
            </w:r>
            <w:r>
              <w:rPr>
                <w:rStyle w:val="IndexLink"/>
                <w:rtl w:val="true"/>
              </w:rPr>
              <w:tab/>
            </w:r>
            <w:r>
              <w:rPr>
                <w:rStyle w:val="IndexLink"/>
              </w:rPr>
              <w:t>299</w:t>
            </w:r>
          </w:hyperlink>
        </w:p>
        <w:p>
          <w:pPr>
            <w:pStyle w:val="Contents3"/>
            <w:tabs>
              <w:tab w:val="clear" w:pos="8459"/>
              <w:tab w:val="right" w:pos="9026" w:leader="dot"/>
            </w:tabs>
            <w:rPr/>
          </w:pPr>
          <w:hyperlink w:anchor="__RefHeading___Toc1636547_237004111">
            <w:r>
              <w:rPr>
                <w:webHidden/>
                <w:rStyle w:val="IndexLink"/>
                <w:rtl w:val="true"/>
              </w:rPr>
              <w:t>اشاره</w:t>
            </w:r>
            <w:r>
              <w:rPr>
                <w:rStyle w:val="IndexLink"/>
                <w:rtl w:val="true"/>
              </w:rPr>
              <w:tab/>
            </w:r>
            <w:r>
              <w:rPr>
                <w:rStyle w:val="IndexLink"/>
              </w:rPr>
              <w:t>299</w:t>
            </w:r>
          </w:hyperlink>
        </w:p>
        <w:p>
          <w:pPr>
            <w:pStyle w:val="Contents3"/>
            <w:tabs>
              <w:tab w:val="clear" w:pos="8459"/>
              <w:tab w:val="right" w:pos="9026" w:leader="dot"/>
            </w:tabs>
            <w:rPr/>
          </w:pPr>
          <w:hyperlink w:anchor="__RefHeading___Toc1636549_237004111">
            <w:r>
              <w:rPr>
                <w:webHidden/>
                <w:rStyle w:val="IndexLink"/>
                <w:rtl w:val="true"/>
              </w:rPr>
              <w:t>تقریظ میرزای بزرگ شیرازی</w:t>
            </w:r>
            <w:r>
              <w:rPr>
                <w:rStyle w:val="IndexLink"/>
                <w:rtl w:val="true"/>
              </w:rPr>
              <w:tab/>
            </w:r>
            <w:r>
              <w:rPr>
                <w:rStyle w:val="IndexLink"/>
              </w:rPr>
              <w:t>301</w:t>
            </w:r>
          </w:hyperlink>
        </w:p>
        <w:p>
          <w:pPr>
            <w:pStyle w:val="Contents3"/>
            <w:tabs>
              <w:tab w:val="clear" w:pos="8459"/>
              <w:tab w:val="right" w:pos="9026" w:leader="dot"/>
            </w:tabs>
            <w:rPr/>
          </w:pPr>
          <w:hyperlink w:anchor="__RefHeading___Toc1636551_237004111">
            <w:r>
              <w:rPr>
                <w:webHidden/>
                <w:rStyle w:val="IndexLink"/>
                <w:rtl w:val="true"/>
              </w:rPr>
              <w:t>اثبات نسل موسی المبرقع</w:t>
            </w:r>
            <w:r>
              <w:rPr>
                <w:rStyle w:val="IndexLink"/>
                <w:rtl w:val="true"/>
              </w:rPr>
              <w:tab/>
            </w:r>
            <w:r>
              <w:rPr>
                <w:rStyle w:val="IndexLink"/>
              </w:rPr>
              <w:t>302</w:t>
            </w:r>
          </w:hyperlink>
        </w:p>
        <w:p>
          <w:pPr>
            <w:pStyle w:val="Contents3"/>
            <w:tabs>
              <w:tab w:val="clear" w:pos="8459"/>
              <w:tab w:val="right" w:pos="9026" w:leader="dot"/>
            </w:tabs>
            <w:rPr/>
          </w:pPr>
          <w:hyperlink w:anchor="__RefHeading___Toc1636553_237004111">
            <w:r>
              <w:rPr>
                <w:webHidden/>
                <w:rStyle w:val="IndexLink"/>
                <w:rtl w:val="true"/>
              </w:rPr>
              <w:t>جواب از شبهات وارده در مسئلۀ نسل موسی المبرقع</w:t>
            </w:r>
            <w:r>
              <w:rPr>
                <w:rStyle w:val="IndexLink"/>
                <w:rtl w:val="true"/>
              </w:rPr>
              <w:tab/>
            </w:r>
            <w:r>
              <w:rPr>
                <w:rStyle w:val="IndexLink"/>
              </w:rPr>
              <w:t>321</w:t>
            </w:r>
          </w:hyperlink>
        </w:p>
        <w:p>
          <w:pPr>
            <w:pStyle w:val="Contents3"/>
            <w:tabs>
              <w:tab w:val="clear" w:pos="8459"/>
              <w:tab w:val="right" w:pos="9026" w:leader="dot"/>
            </w:tabs>
            <w:rPr/>
          </w:pPr>
          <w:hyperlink w:anchor="__RefHeading___Toc1636555_237004111">
            <w:r>
              <w:rPr>
                <w:webHidden/>
                <w:rStyle w:val="IndexLink"/>
                <w:rtl w:val="true"/>
              </w:rPr>
              <w:t>داستان احمد بن اسحاق اشعری</w:t>
            </w:r>
            <w:r>
              <w:rPr>
                <w:rStyle w:val="IndexLink"/>
                <w:rtl w:val="true"/>
              </w:rPr>
              <w:tab/>
            </w:r>
            <w:r>
              <w:rPr>
                <w:rStyle w:val="IndexLink"/>
              </w:rPr>
              <w:t>331</w:t>
            </w:r>
          </w:hyperlink>
        </w:p>
        <w:p>
          <w:pPr>
            <w:pStyle w:val="Contents3"/>
            <w:tabs>
              <w:tab w:val="clear" w:pos="8459"/>
              <w:tab w:val="right" w:pos="9026" w:leader="dot"/>
            </w:tabs>
            <w:rPr/>
          </w:pPr>
          <w:hyperlink w:anchor="__RefHeading___Toc1636557_237004111">
            <w:r>
              <w:rPr>
                <w:webHidden/>
                <w:rStyle w:val="IndexLink"/>
                <w:rtl w:val="true"/>
              </w:rPr>
              <w:t>صورت سؤال و جواب مسئله ای که از میرزا بزرگ شیرازی شده</w:t>
            </w:r>
            <w:r>
              <w:rPr>
                <w:rStyle w:val="IndexLink"/>
                <w:rtl w:val="true"/>
              </w:rPr>
              <w:tab/>
            </w:r>
            <w:r>
              <w:rPr>
                <w:rStyle w:val="IndexLink"/>
              </w:rPr>
              <w:t>335</w:t>
            </w:r>
          </w:hyperlink>
        </w:p>
        <w:p>
          <w:pPr>
            <w:pStyle w:val="Contents3"/>
            <w:tabs>
              <w:tab w:val="clear" w:pos="8459"/>
              <w:tab w:val="right" w:pos="9026" w:leader="dot"/>
            </w:tabs>
            <w:rPr/>
          </w:pPr>
          <w:hyperlink w:anchor="__RefHeading___Toc1636559_237004111">
            <w:r>
              <w:rPr>
                <w:webHidden/>
                <w:rStyle w:val="IndexLink"/>
                <w:rtl w:val="true"/>
              </w:rPr>
              <w:t>فهرست دو رسالۀ السادة و بدر المشعشع</w:t>
            </w:r>
            <w:r>
              <w:rPr>
                <w:rStyle w:val="IndexLink"/>
                <w:rtl w:val="true"/>
              </w:rPr>
              <w:tab/>
            </w:r>
            <w:r>
              <w:rPr>
                <w:rStyle w:val="IndexLink"/>
              </w:rPr>
              <w:t>336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51_53319"/>
      <w:bookmarkStart w:id="1" w:name="pg6251_53319"/>
      <w:bookmarkEnd w:id="1"/>
    </w:p>
    <w:p>
      <w:pPr>
        <w:pStyle w:val="Heading2"/>
        <w:numPr>
          <w:ilvl w:val="1"/>
          <w:numId w:val="1"/>
        </w:numPr>
        <w:rPr/>
      </w:pPr>
      <w:bookmarkStart w:id="2" w:name="pg6251_53319"/>
      <w:bookmarkStart w:id="3" w:name="__RefHeading___Toc1636411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لاهوری، ابوالقاسم‌بن‌حسین،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السادة فی سیادة السادة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البدر المشعشع در احوال ذریة موسی المبرقع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ابوالقاسم‌بن‌حسین رضوی‌قمی‌لاهوری ؛ محقق مهدی رجائی‌موسوی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بزرگ حضرت آیه‌الله العظمی مرعشی‌نجفی، گنجینه جهانی مخطوطات اسلامی،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بزرگ حضرت آیه‌الله العظمی مرعشی‌نجفی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تبارشناسی؛ </w:t>
      </w:r>
      <w:r>
        <w:rPr>
          <w:rFonts w:ascii="IRNazanin" w:hAnsi="IRNazanin" w:eastAsia="IRNazanin"/>
          <w:color w:val="111111"/>
          <w:sz w:val="28"/>
          <w:sz w:val="28"/>
          <w:szCs w:val="28"/>
          <w:lang w:bidi="fa-IR"/>
        </w:rPr>
        <w:t>۳۴</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8179</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رجائی، مهدی، </w:t>
      </w:r>
      <w:r>
        <w:rPr>
          <w:rFonts w:ascii="IRNazanin" w:hAnsi="IRNazanin" w:eastAsia="IRNazanin"/>
          <w:color w:val="111111"/>
          <w:sz w:val="28"/>
          <w:sz w:val="28"/>
          <w:szCs w:val="28"/>
          <w:lang w:bidi="fa-IR"/>
        </w:rPr>
        <w:t>۱۳۳۶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بزرگ حضرت آیه‌الله العظمی مرعشی‌نجفی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۵۳</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۱۱۵۱۹۳۹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36413_23700411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رسالة السادة فی سیادة السادة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البدر المشعشع در احوال ذریة موسی المبرقع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ابوالقاسم‌بن‌حسین رضوی‌قمی‌لاهوری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مهدی رجائی‌موسوی</w:t>
      </w:r>
      <w:r>
        <w:rPr>
          <w:rFonts w:eastAsia="IRNazanin" w:cs="IRNazanin"/>
          <w:color w:val="111111"/>
          <w:sz w:val="28"/>
          <w:szCs w:val="28"/>
          <w:rtl w:val="true"/>
          <w:lang w:bidi="fa-IR"/>
        </w:rPr>
        <w:t>.</w:t>
      </w:r>
      <w:bookmarkStart w:id="7" w:name="pg6251_53321"/>
    </w:p>
    <w:p>
      <w:pPr>
        <w:pStyle w:val="Heading2"/>
        <w:numPr>
          <w:ilvl w:val="1"/>
          <w:numId w:val="1"/>
        </w:numPr>
        <w:rPr/>
      </w:pPr>
      <w:bookmarkStart w:id="8" w:name="__RefHeading___Toc1636415_237004111"/>
      <w:bookmarkStart w:id="9" w:name="_Toc3"/>
      <w:bookmarkEnd w:id="7"/>
      <w:bookmarkEnd w:id="8"/>
      <w:r>
        <w:rPr>
          <w:rtl w:val="true"/>
        </w:rPr>
        <w:t>رسالة السادة فی سیادة السادة</w:t>
      </w:r>
      <w:bookmarkEnd w:id="9"/>
    </w:p>
    <w:p>
      <w:pPr>
        <w:pStyle w:val="Heading3"/>
        <w:numPr>
          <w:ilvl w:val="2"/>
          <w:numId w:val="1"/>
        </w:numPr>
        <w:rPr/>
      </w:pPr>
      <w:bookmarkStart w:id="10" w:name="__RefHeading___Toc1636417_237004111"/>
      <w:bookmarkStart w:id="11" w:name="_Toc4"/>
      <w:bookmarkEnd w:id="10"/>
      <w:r>
        <w:rPr>
          <w:rtl w:val="true"/>
        </w:rPr>
        <w:t>زندگینامۀ مؤلّف</w:t>
      </w:r>
      <w:bookmarkEnd w:id="11"/>
    </w:p>
    <w:p>
      <w:pPr>
        <w:pStyle w:val="Heading4"/>
        <w:numPr>
          <w:ilvl w:val="3"/>
          <w:numId w:val="1"/>
        </w:numPr>
        <w:rPr/>
      </w:pPr>
      <w:bookmarkStart w:id="12" w:name="__RefHeading___Toc1636419_237004111"/>
      <w:bookmarkStart w:id="13" w:name="_Toc5"/>
      <w:bookmarkEnd w:id="12"/>
      <w:r>
        <w:rPr>
          <w:rtl w:val="true"/>
        </w:rPr>
        <w:t>نام و نسب</w:t>
      </w:r>
      <w:bookmarkEnd w:id="13"/>
    </w:p>
    <w:p>
      <w:pPr>
        <w:pStyle w:val="BookText"/>
        <w:rPr/>
      </w:pPr>
      <w:r>
        <w:rPr>
          <w:rFonts w:ascii="IRNazanin" w:hAnsi="IRNazanin" w:eastAsia="IRNazanin"/>
          <w:color w:val="111111"/>
          <w:sz w:val="28"/>
          <w:sz w:val="28"/>
          <w:szCs w:val="28"/>
          <w:rtl w:val="true"/>
          <w:lang w:bidi="fa-IR"/>
        </w:rPr>
        <w:t>سید أبو القاسم الرضوی القمّی اللاهوری الهندی بن الحسین بن النقی بن الحسین بن علی بن السیّد أبی الحسن بن الحاج السیّد محمّد المدفون در قریۀ احمد پوره بن السیّد حسین القمّی بن السیّد محمّد بن السیّد أحمد بن سیّد منهاج بن السیّد جلال بن السیّد قاسم بن السیّد علی بن السیّد حبیب بن السیّد حسین بن أبی عبد اللّه السیّد أحمد نقیب قم بن أبی علی السیّد محمّد الأعرج بن أبی المکارم السیّد أحمد بن أبی جعفر السیّد موسی المبرقع بن الإمام الهمام أبی جعفر محمّد التقی بن الإمام علی الرضا بن الإمام موسی الکاظم بن الإمام جعفر الصادق بن الإمام محمّد باقر بن الإمام زین العابدین بن الإمام أبی عبد اللّه الحسین بن الإمام أمیر المؤمنین علی بن أبی طالب</w:t>
      </w:r>
      <w:r>
        <w:rPr>
          <w:rFonts w:eastAsia="IRNazanin" w:cs="IRNazanin"/>
          <w:color w:val="111111"/>
          <w:sz w:val="28"/>
          <w:szCs w:val="28"/>
          <w:rtl w:val="true"/>
          <w:lang w:bidi="fa-IR"/>
        </w:rPr>
        <w:t>.</w:t>
      </w:r>
    </w:p>
    <w:p>
      <w:pPr>
        <w:pStyle w:val="Heading4"/>
        <w:numPr>
          <w:ilvl w:val="3"/>
          <w:numId w:val="1"/>
        </w:numPr>
        <w:rPr/>
      </w:pPr>
      <w:bookmarkStart w:id="14" w:name="__RefHeading___Toc1636421_237004111"/>
      <w:bookmarkStart w:id="15" w:name="_Toc6"/>
      <w:bookmarkEnd w:id="14"/>
      <w:r>
        <w:rPr>
          <w:rtl w:val="true"/>
        </w:rPr>
        <w:t>توصیف ایشان</w:t>
      </w:r>
      <w:bookmarkEnd w:id="15"/>
    </w:p>
    <w:p>
      <w:pPr>
        <w:pStyle w:val="BookText"/>
        <w:rPr/>
      </w:pPr>
      <w:r>
        <w:rPr>
          <w:rFonts w:ascii="IRNazanin" w:hAnsi="IRNazanin" w:eastAsia="IRNazanin"/>
          <w:color w:val="111111"/>
          <w:sz w:val="28"/>
          <w:sz w:val="28"/>
          <w:szCs w:val="28"/>
          <w:rtl w:val="true"/>
          <w:lang w:bidi="fa-IR"/>
        </w:rPr>
        <w:t>علاّمه شیخ آقا بزرگ طهرانی در حقّ ایشان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جلیل،و مصنّف مکثر،و تقی صالح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علاّمه سید محسن عاملی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عالم فاضل،و فقیه مفسّر،و از مشاهیر علماء هند می‌باشند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جناب سید حسین عارف نقوی درباره ایشان چنین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حسین قمّی جد امجد مولانا سید ابو القاسم حائری جدّ چهارم،از قم بن کشمیر آمد، سید حسین یکی از تجّار معتبر به شمار می‌رفت،مولانا سید ابو القاسم حائری در سال</w:t>
      </w:r>
      <w:r>
        <w:rPr>
          <w:rFonts w:eastAsia="IRNazanin" w:cs="IRNazanin"/>
          <w:color w:val="111111"/>
          <w:sz w:val="28"/>
          <w:szCs w:val="28"/>
          <w:rtl w:val="true"/>
          <w:lang w:bidi="fa-IR"/>
        </w:rPr>
        <w:t>(</w:t>
      </w:r>
      <w:r>
        <w:rPr>
          <w:rFonts w:eastAsia="IRNazanin" w:cs="IRNazanin"/>
          <w:color w:val="111111"/>
          <w:sz w:val="28"/>
          <w:szCs w:val="28"/>
          <w:lang w:bidi="fa-IR"/>
        </w:rPr>
        <w:t>1249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ق در فرخ‌آباد متولّد شد،پدرش علاقه‌مند بود که او به تجارت روی آورد،ولی وی به علوم دین راغب بود،چنان‌که در شهر لکنهو در زمرۀ شاگردان سلطان العلماء،و سید العلماء درآمد،و از محضر ایشان اجازه‌ای در مقدّمات فقه،عقائد،اصول فقه،تفسیر،و حدیث حاصل کرد،مدّتی در لاهور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جناب نوازش علی خان،و نوّاب ناصر علی خان ارادۀ انجام فریضۀ حج کردند،وی در معیت آنان بود،بعد از ادای فریضۀ حج،برای زیارت عتبات متبرّکه به عراق رفت،و از حضرت شیخ مرتضی انصاری،و مرحوم علاّمۀ اردکانی استفادۀ شایان برد،و از سوی وی به فاضل هندی ملقّب شد،و اجازۀ اجتهاد دریافت کرد،بعد از آن از محضر علمای شیراز،قم،کرمان،اصفهان،و مشهد هم استفاده کرد،و به لاهور برگشت،و مدرسه‌ای تأسیس کرد،که کل هزینۀ آن به عهدۀ مرحوم نوّاب بود،و نیز با تشویق او بود که مرحوم نوّاب در پیشاور و لاهور برای شیعیان مساجدی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مجالس درس او پیروان مذاهب مختلف مانند حنفی،اهل حدیث، تحصیل کرده‌ها و روشنفکران آریایی و مسیحی همه شرکت می‌کردند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این است که مولانا سید ابو القاسم الحائری،و پسر او حضرت علاّمه سید علی الحائری اعلی اللّه مقامهما،نسبت به مذهب حقّۀ جعفری،خدمات شایانی،در پنجاب و سند انجام داده‌اند،خداوند ایشان را در</w:t>
      </w:r>
      <w:bookmarkStart w:id="16" w:name="pg6251_53323"/>
    </w:p>
    <w:p>
      <w:pPr>
        <w:pStyle w:val="BookText"/>
        <w:rPr/>
      </w:pPr>
      <w:bookmarkEnd w:id="16"/>
      <w:r>
        <w:rPr>
          <w:rFonts w:ascii="IRNazanin" w:hAnsi="IRNazanin" w:eastAsia="IRNazanin"/>
          <w:color w:val="111111"/>
          <w:sz w:val="28"/>
          <w:sz w:val="28"/>
          <w:szCs w:val="28"/>
          <w:rtl w:val="true"/>
          <w:lang w:bidi="fa-IR"/>
        </w:rPr>
        <w:t xml:space="preserve">اعلا علیین،مقام عنایت بفرماید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 w:name="__RefHeading___Toc1636423_237004111"/>
      <w:bookmarkStart w:id="18" w:name="_Toc7"/>
      <w:bookmarkEnd w:id="17"/>
      <w:r>
        <w:rPr>
          <w:rtl w:val="true"/>
        </w:rPr>
        <w:t>وصیّت نامۀ ایشان</w:t>
      </w:r>
      <w:bookmarkEnd w:id="18"/>
    </w:p>
    <w:p>
      <w:pPr>
        <w:pStyle w:val="BookText"/>
        <w:rPr/>
      </w:pPr>
      <w:r>
        <w:rPr>
          <w:rFonts w:ascii="IRNazanin" w:hAnsi="IRNazanin" w:eastAsia="IRNazanin"/>
          <w:color w:val="111111"/>
          <w:sz w:val="28"/>
          <w:sz w:val="28"/>
          <w:szCs w:val="28"/>
          <w:rtl w:val="true"/>
          <w:lang w:bidi="fa-IR"/>
        </w:rPr>
        <w:t>وی در مورد وفات خود یک هفته قبل پیشگویی کرده بود،و قبل از وفاتش فرزند خویش،علاّمه سید علی حائری را احضار کرد،وصیتی چند به شرح زیر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مرگ بر حقّ است،برای عواقب و امور خیر همیشه دعا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و تقوا برای خدا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پایبند تزکیۀ نفس،و تصفیۀ قلب باش،و از خوردن غذای حرام اجتناب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را بر دنیا ترجیح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تشییع جنازۀ من مثل عوام الناس جهّال گریه و زاری نکن،بلکه به تسبیح و تهلیل و تحمید ربّ المجید و صلوات متوسّل شو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حفظ کتابخانه بگوش که از بین نرود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چاپ دوازده مجلّد از تفسیر،همّت گمار،و برای مرتّب کردن ماندۀ هیجده مجلّد تفسیر قرآن عمر خود را صرف کن</w:t>
      </w:r>
      <w:r>
        <w:rPr>
          <w:rFonts w:eastAsia="IRNazanin" w:cs="IRNazanin"/>
          <w:color w:val="111111"/>
          <w:sz w:val="28"/>
          <w:szCs w:val="28"/>
          <w:rtl w:val="true"/>
          <w:lang w:bidi="fa-IR"/>
        </w:rPr>
        <w:t>.</w:t>
      </w:r>
    </w:p>
    <w:p>
      <w:pPr>
        <w:pStyle w:val="Heading4"/>
        <w:numPr>
          <w:ilvl w:val="3"/>
          <w:numId w:val="1"/>
        </w:numPr>
        <w:rPr/>
      </w:pPr>
      <w:bookmarkStart w:id="19" w:name="__RefHeading___Toc1636425_237004111"/>
      <w:bookmarkStart w:id="20" w:name="_Toc8"/>
      <w:bookmarkEnd w:id="19"/>
      <w:r>
        <w:rPr>
          <w:rtl w:val="true"/>
        </w:rPr>
        <w:t>آثار تألیفی ایشان</w:t>
      </w:r>
      <w:bookmarkEnd w:id="20"/>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کتاب آثار بی‌شماری دارد،و تمام آنها به زبان عربی و فارسی و اردو می‌باشد،و تقریبا اکثر آنها به وسیلۀ نوّاب نواز علی خان کابلی نزیل لاهور، و همچنین به وسیلۀ ناصر علی خان مروّج مذهب جعفری در لاهور،چاپ و نشر گردیده،و آثار ایشان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الإبانة عن سبب مصاهرة بعض الصحابة،به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ابراز و اعجاز علی علیه السّلام به وقت خلافت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تناسخ،أو بطلان مسخ و نسخ،در لاهور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اجوبۀ اسئلۀ نصاری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الأجوبة الزائرة،مناظره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العتاق در اباحت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أرکان خمسه،در فقه،ترجمۀ انوار باردو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الغین فی بصارة العین بإثبات شهادة الحسین علیه السّلام،به فارسی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الإصابة،در تحقیق حال بعض 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خمسه،در فقه به اردو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الایقان،در جواب از مسئلۀ اجتهاد و کتمان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اللغة،عربی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البیان،در خلافت و امامت و تفسیر آیۀ استخلاف،به لغت اردو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 شقّ القمر و ردّ النیّر الأکبر،به لغت عربی،برای نوّاب ناصر علی خان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نموده،و در سال</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البشری الحسنی،در شرح رسالۀ مودّة القربی سید علی بن شهاب الدین همدانی،به فارسی در دو مجلّد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الملأ الأعلی،در علم کلام به فارسی</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المعبود،در جواب شبهۀ نصارا و یهود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الآیات و الأحادیث در اثبات امامت ائمّۀ اثنا عشر علیهم السّلام،به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تعبّد ما لا بد،وجه سجده کردن به طرف کعبه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تعلیقه بر تهذیب الاصول علاّمه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تعلیقه بر شرح باب حادی عشر،عربی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تعلیقه بر شرح تجرید علاّمه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تعلیقه بر شرح شیخ مقداد بر فصول 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تعلیقه بر شرح مبادی الاصول علاّمه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تعلیقه بر شرح میر عبد الوهّاب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المکلّفین،به فارسی در دو مجلّد چاپ شده،جلد اوّل در اصول دین،و جلد دوّم در فروع دین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الوافیه،دو مجلّد،جلد اوّل در عقائد،جلد دوم در فروع 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با صواب در طعام اهل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العین در وجه کسوفین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لا جواب در اثبات عزاداری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 العروض،عربی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لدنی شرح خصایص نسائی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الحقائق المدنیه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الایلام در اثبات ابتلاء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الاصول،در این کتاب به آن حواله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خمس سادات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خیر پوری،مناظره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العقائد و عمدة المقاصد،در بعض مسائل کلامیه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المعارف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السادة فی سیاة السادة،همین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تبصرۀ علاّمه،عربی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صیانة الإنسان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عصمة الأنبیاء و الملائکه و الأنبیاء علیهم السلام،در این کتاب بدان اشاره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غروب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لا تدرکه الأبصار،در نفی رؤیت خدای متعال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التنزیل و سواطع التأویل تفسیر فارسی بزرگی است،در چند مجلّد برای هرجزء از قرآن یک مجلّد تألیف نموده،دوازده جلد آن در زمان حیات ایشان به اتمام رسید،و فرزند ایشان سید علی مجلّدات دیگری را ملحق نموده،و همچنین فرزند ایشان تقریظهایی که مشاهیر علمای عصر براین تفسیر نوشته‌اند در یک رسال جمع‌آوری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ملّت ناجیه،در شرح افتراق امّت و تعیین ناجی از آنها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العترة الطاهرة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جبر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رؤیة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النور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نوروز</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الأطفال در عقاید</w:t>
      </w:r>
      <w:r>
        <w:rPr>
          <w:rFonts w:eastAsia="IRNazanin" w:cs="IRNazanin"/>
          <w:color w:val="111111"/>
          <w:sz w:val="28"/>
          <w:szCs w:val="28"/>
          <w:rtl w:val="true"/>
          <w:lang w:bidi="fa-IR"/>
        </w:rPr>
        <w:t>.</w:t>
      </w:r>
      <w:bookmarkStart w:id="21" w:name="pg6251_53327"/>
    </w:p>
    <w:p>
      <w:pPr>
        <w:pStyle w:val="BookText"/>
        <w:rPr/>
      </w:pPr>
      <w:bookmarkEnd w:id="21"/>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الفالیة در جواب غالیه</w:t>
      </w:r>
      <w:r>
        <w:rPr>
          <w:rFonts w:eastAsia="IRNazanin" w:cs="IRNazanin"/>
          <w:color w:val="111111"/>
          <w:sz w:val="28"/>
          <w:szCs w:val="28"/>
          <w:rtl w:val="true"/>
          <w:lang w:bidi="fa-IR"/>
        </w:rPr>
        <w:t>.</w:t>
      </w:r>
    </w:p>
    <w:p>
      <w:pPr>
        <w:pStyle w:val="Heading4"/>
        <w:numPr>
          <w:ilvl w:val="3"/>
          <w:numId w:val="1"/>
        </w:numPr>
        <w:rPr/>
      </w:pPr>
      <w:bookmarkStart w:id="22" w:name="__RefHeading___Toc1636427_237004111"/>
      <w:bookmarkStart w:id="23" w:name="_Toc9"/>
      <w:bookmarkEnd w:id="22"/>
      <w:r>
        <w:rPr>
          <w:rtl w:val="true"/>
        </w:rPr>
        <w:t>خاندان ایشان</w:t>
      </w:r>
      <w:bookmarkEnd w:id="23"/>
    </w:p>
    <w:p>
      <w:pPr>
        <w:pStyle w:val="BookText"/>
        <w:rPr/>
      </w:pPr>
      <w:r>
        <w:rPr>
          <w:rFonts w:ascii="IRNazanin" w:hAnsi="IRNazanin" w:eastAsia="IRNazanin"/>
          <w:color w:val="111111"/>
          <w:sz w:val="28"/>
          <w:sz w:val="28"/>
          <w:szCs w:val="28"/>
          <w:rtl w:val="true"/>
          <w:lang w:bidi="fa-IR"/>
        </w:rPr>
        <w:t>ایشان دو فرزند داشته،که یکی از آن‌دو عالم و صالح و فقیه بوده،و مورد تجلیل علمای تراجم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عالم جلیل سید علی،و دیگری ابو المحاسن زین العابدین معروف به ابو 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طهرانی درباره فرزند اوّلش چنین مرقوم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بن السید أبی القاسم بن الحسین بن النقی الرضوی القمّی اللاهوری،عالم جامع، و مصنّف مکثر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والده أحد أعلام العلم و کبار المؤلّفین،ولد عام</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نشأ علی أبیه نشأة علمیة عالیة،و نهج نهجه فی التفنّن فی العلوم الاسلامیة،و قد أصاب منها حظّا عظیما،فقد کانت له ید طولی فی التفسیر و الحدیث و الکلام و التاریخ،و الفقه و الاصول،و الأدب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حظی بما حظی به والده من قبل الوجاهة التامّة بین الخواصّ و العوامّ،فقد کان مبجّلا محترما،و محبوبا عند مختلف طبقات الناس،و قد رجع إلیه بالتقلید، فألّف رسالة عملیة لعمل المقلّدین،و قضی عمره فی خدمة الشرع الشریف من تألیف و دفاع عن الدین،و تدریس و نشر أحکام،و هدایة و إرشاد،إلی أن توفّی بعد سنة</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طبع بعض کتبه و هو حیّ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آثار کثیرة قیمة،منها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 لوامع التنزیل فی تفسیر القرآن لوالده، و خوارق البوارق فی أنّ القرآن من الخوارق،و سیف الفرقان فی الکفر و الایمان، و البشارات الأحمدیة فی النبوّة و الإمامة عن الکتب السماویة،و التنقید فی الاجتهاد و التقلید،و تحذیر المعاندین فی أحوال معاویة،و غایة المقصود فی الغیبة و أحوال الحجّة فی أربع مجلّدات طبع رابعها فی سنة</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منهاج السلامة</w:t>
      </w:r>
      <w:bookmarkStart w:id="24" w:name="pg6251_53328"/>
    </w:p>
    <w:p>
      <w:pPr>
        <w:pStyle w:val="BookText"/>
        <w:rPr/>
      </w:pPr>
      <w:bookmarkEnd w:id="24"/>
      <w:r>
        <w:rPr>
          <w:rFonts w:ascii="IRNazanin" w:hAnsi="IRNazanin" w:eastAsia="IRNazanin"/>
          <w:color w:val="111111"/>
          <w:sz w:val="28"/>
          <w:sz w:val="28"/>
          <w:szCs w:val="28"/>
          <w:rtl w:val="true"/>
          <w:lang w:bidi="fa-IR"/>
        </w:rPr>
        <w:t xml:space="preserve">فی اصول الدین،و میزان الأعمال،و تقلید المقلّدین رسالته العملیة،و رسالة فی جواز نکاح غیر الهاشمی للهاشمیة،و رسالة فی أحکام الشکوک،و حلّ لا ینحلّ فی أحوال أطفال الکفّار و أولاد الزنا،و الأنوار فی علّة غسل الجنابة،و لمعة لمعانی فی فضل السجود علی التربة،و تقریظات المشاهیر علی تفسیر لوامع التنزیل، و رسالة فی الجهر و الاخفات،و دلیل المتعة،و مهدی موعود،و مسیح موعود، و النفلیة فی النوافل،و منهج المعاد،و فتاوی الحائری،و إظهار حقیقت،و موعظة الغدیر،و موعظة تحریف القرآن،و موعظة المباهلة،و موعظة التقیة،و اللواء فی دفن کربلاء،و الهدی فی إرث الأنبیاء،و خلافت قرآنی،و غیرها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 w:name="__RefHeading___Toc1636429_237004111"/>
      <w:bookmarkStart w:id="26" w:name="_Toc10"/>
      <w:bookmarkEnd w:id="25"/>
      <w:r>
        <w:rPr>
          <w:rtl w:val="true"/>
        </w:rPr>
        <w:t>ولادت و وفات ایشان</w:t>
      </w:r>
      <w:bookmarkEnd w:id="26"/>
    </w:p>
    <w:p>
      <w:pPr>
        <w:pStyle w:val="BookText"/>
        <w:rPr/>
      </w:pPr>
      <w:r>
        <w:rPr>
          <w:rFonts w:ascii="IRNazanin" w:hAnsi="IRNazanin" w:eastAsia="IRNazanin"/>
          <w:color w:val="111111"/>
          <w:sz w:val="28"/>
          <w:sz w:val="28"/>
          <w:szCs w:val="28"/>
          <w:rtl w:val="true"/>
          <w:lang w:bidi="fa-IR"/>
        </w:rPr>
        <w:t>ولادت مترجم در سال</w:t>
      </w:r>
      <w:r>
        <w:rPr>
          <w:rFonts w:eastAsia="IRNazanin" w:cs="IRNazanin"/>
          <w:color w:val="111111"/>
          <w:sz w:val="28"/>
          <w:szCs w:val="28"/>
          <w:rtl w:val="true"/>
          <w:lang w:bidi="fa-IR"/>
        </w:rPr>
        <w:t>(</w:t>
      </w:r>
      <w:r>
        <w:rPr>
          <w:rFonts w:eastAsia="IRNazanin" w:cs="IRNazanin"/>
          <w:color w:val="111111"/>
          <w:sz w:val="28"/>
          <w:szCs w:val="28"/>
          <w:lang w:bidi="fa-IR"/>
        </w:rPr>
        <w:t>1249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در فرخ‌آباد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وفات ایشان در لاهور در چهاردهم محرّم الحرام سال</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 قمری می‌باشد،و علاّمه سید علی رضوی فرزند ایشان بر جنازۀ وی نماز خواند، و در کربلا گامی شاه لاهور دفن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اماکن مختلف مجالس فاتحه خوانی برگزار شد،مرثیه سرایان مادۀ تاریخ او را به نظم درآوردند،از آن جمله مادۀ تاریخ از سید موسی شاه کلیم لاهوری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عازم خلد شد فقیه جلیل</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این اثر نفیس مورد توجّه علاقه‌مندان واقع شود،و ذخیره برای شفاعت این‌جانب و شیفتگان مکتب والای اهل بیت عصمت و طهارت علیهم السّلام قرار گیرد،و السلام علیکم و رحمة اللّه و برکاته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قعده</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مهدی رجائی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صفحۀ دوم رسالۀ السادة فی سیادة السادة</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صفحۀ آخر رسالۀ السادة فی سیادة السادة</w:t>
      </w:r>
    </w:p>
    <w:p>
      <w:pPr>
        <w:pStyle w:val="BookText"/>
        <w:rPr/>
      </w:pPr>
      <w:r>
        <w:rPr>
          <w:rFonts w:ascii="IRNazanin" w:hAnsi="IRNazanin" w:eastAsia="IRNazanin"/>
          <w:color w:val="111111"/>
          <w:sz w:val="28"/>
          <w:sz w:val="28"/>
          <w:szCs w:val="28"/>
          <w:rtl w:val="true"/>
          <w:lang w:bidi="fa-IR"/>
        </w:rPr>
        <w:t>رسالة السادة فی سیادة السّادة</w:t>
      </w:r>
    </w:p>
    <w:p>
      <w:pPr>
        <w:pStyle w:val="BookText"/>
        <w:rPr/>
      </w:pPr>
      <w:r>
        <w:rPr>
          <w:rFonts w:ascii="IRNazanin" w:hAnsi="IRNazanin" w:eastAsia="IRNazanin"/>
          <w:color w:val="111111"/>
          <w:sz w:val="28"/>
          <w:sz w:val="28"/>
          <w:szCs w:val="28"/>
          <w:rtl w:val="true"/>
          <w:lang w:bidi="fa-IR"/>
        </w:rPr>
        <w:t xml:space="preserve">تألیف علاّمه ابو القاسم بن حسین رضوی قمی </w:t>
      </w:r>
      <w:r>
        <w:rPr>
          <w:rFonts w:eastAsia="IRNazanin" w:cs="IRNazanin"/>
          <w:color w:val="111111"/>
          <w:sz w:val="28"/>
          <w:szCs w:val="28"/>
          <w:lang w:bidi="fa-IR"/>
        </w:rPr>
        <w:t>1249</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سیّد مهدی رجائی</w:t>
      </w:r>
      <w:bookmarkStart w:id="27" w:name="pg6251_53333"/>
    </w:p>
    <w:p>
      <w:pPr>
        <w:pStyle w:val="Heading3"/>
        <w:numPr>
          <w:ilvl w:val="2"/>
          <w:numId w:val="1"/>
        </w:numPr>
        <w:rPr/>
      </w:pPr>
      <w:bookmarkStart w:id="28" w:name="__RefHeading___Toc1636431_237004111"/>
      <w:bookmarkStart w:id="29" w:name="_Toc11"/>
      <w:bookmarkEnd w:id="27"/>
      <w:bookmarkEnd w:id="28"/>
      <w:r>
        <w:rPr>
          <w:rtl w:val="true"/>
        </w:rPr>
        <w:t>پیشگفتار</w:t>
      </w:r>
      <w:bookmarkEnd w:id="2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الحمید سیّد السادة،فساد من سیّده و فاز بالسعادة،و المجد للمجید الذی مجّد أمجادا،لیکون لهم شأنا خارقا للعادة،فالشکر للمشکور الذی اصطفی خاصّة،من صفوة خلقه السادة،محمّدا و آله،فخصّهم بالسیادة قبل الولادة،فکأنّه صیّرهم لها أصلا للمادّة،فلعنة اللّه علی من تسیّد و ادّعی السیادة؛لأنّه ترک نسبه و اتّهم نفسه،و أسند امّه إلی أبرّ القادة،و أصل العصمة و الطهارة و الزهادة،فرمی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عیاذا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بالسفاح اسود السادة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فأفضل الصلاة و السلام و التحیة علی عین المادّة الطیبة الطاهرة الصافیة القادة محمّد و آله،أنوار عالم الغیوب و الشهادة،الذین خلقت لهم و خصّت بهم،و ختمت علیهم الصفوة و السعادة و السیادة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آثم ابن الحسین أبو القاسم الرضوی القمّی </w:t>
      </w:r>
      <w:r>
        <w:rPr>
          <w:rStyle w:val="FootnoteAnchor"/>
          <w:rtl w:val="true"/>
        </w:rPr>
        <w:footnoteReference w:id="6"/>
      </w:r>
      <w:r>
        <w:rPr>
          <w:rFonts w:ascii="IRNazanin" w:hAnsi="IRNazanin" w:eastAsia="IRNazanin"/>
          <w:color w:val="111111"/>
          <w:sz w:val="28"/>
          <w:sz w:val="28"/>
          <w:szCs w:val="28"/>
          <w:rtl w:val="true"/>
          <w:lang w:bidi="fa-IR"/>
        </w:rPr>
        <w:t>بعرض می‌رساند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خواص و عوام اهل اسلام را که رسم و اسم این مرتبه رسالة السادة فی سیادة السادة به صورت اجمال و وجازت می‌باشد،و احقر به گمان خود در ترتیب و تهذیب و بیان حقایق و دقایق آن بالاجمال و الاختصار متفرّد گردیده،تا خاصّه و عامّه بدانند که سیّد کیست؟و سیادت و لوازم آن چیست؟و حقوق به ناحق</w:t>
      </w:r>
    </w:p>
    <w:p>
      <w:pPr>
        <w:pStyle w:val="BookText"/>
        <w:rPr/>
      </w:pPr>
      <w:r>
        <w:rPr>
          <w:rFonts w:ascii="IRNazanin" w:hAnsi="IRNazanin" w:eastAsia="IRNazanin"/>
          <w:color w:val="111111"/>
          <w:sz w:val="28"/>
          <w:sz w:val="28"/>
          <w:szCs w:val="28"/>
          <w:rtl w:val="true"/>
          <w:lang w:bidi="fa-IR"/>
        </w:rPr>
        <w:t xml:space="preserve">ضایع و صرف و تلف نشوند،و حق به اهل حق برسد،هرچند این هیچمدان عدیم الفرصه و المهله به تحریر تفسیر لوامع </w:t>
      </w:r>
      <w:r>
        <w:rPr>
          <w:rStyle w:val="FootnoteAnchor"/>
          <w:rtl w:val="true"/>
        </w:rPr>
        <w:footnoteReference w:id="7"/>
      </w:r>
      <w:r>
        <w:rPr>
          <w:rFonts w:ascii="IRNazanin" w:hAnsi="IRNazanin" w:eastAsia="IRNazanin"/>
          <w:color w:val="111111"/>
          <w:sz w:val="28"/>
          <w:sz w:val="28"/>
          <w:szCs w:val="28"/>
          <w:rtl w:val="true"/>
          <w:lang w:bidi="fa-IR"/>
        </w:rPr>
        <w:t>،و به ورود مجامع و تعلّل طبیعت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اجابت التماس جمعی از اخوان اعاظم و مخلصان افاخم این نواحی و اطراف عوالم واجب و لازم دانسته،اقدام در تقدیم آن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رسالۀ شریفه،و عجالۀ منیفه،به نور وضیء،و نیّر مضیء،جامع جمیع اوصاف صوری و معنوی،قدسی خصائل،قدّوسی منازل،ذو الفضائل و الفواضل،البرّ البارّ الباذل العادل العامل،الذی بلغ بوجوده فی سجوده و جوده إلی حدّ النهایة،بل إلی لا نهایة،فمثل معرفته و سجوده وجوده فی الدنیا مثل سائر و دائر،فعند جوده جود کلّ جواد قاصر و مقصّر،لعمری انّه ذو الرئاستین،یعلم و یری ذلک صاحب العین،الملقّب من سلاطین الشریعة و الامراء الطریقة،شمس الهند،أمین الملّة و الإیمان،و من السلطنة البریطانیة،مشیر الدولة،سرانریبل النوّاب نوازش علی خان </w:t>
      </w:r>
      <w:r>
        <w:rPr>
          <w:rStyle w:val="FootnoteAnchor"/>
          <w:rtl w:val="true"/>
        </w:rPr>
        <w:footnoteReference w:id="8"/>
      </w:r>
      <w:r>
        <w:rPr>
          <w:rFonts w:ascii="IRNazanin" w:hAnsi="IRNazanin" w:eastAsia="IRNazanin"/>
          <w:color w:val="111111"/>
          <w:sz w:val="28"/>
          <w:sz w:val="28"/>
          <w:szCs w:val="28"/>
          <w:rtl w:val="true"/>
          <w:lang w:bidi="fa-IR"/>
        </w:rPr>
        <w:t>ممبر کونسل لحیبلیو گورنمنت آف اندیا،زاد اللّه عمره و عزّه و إقباله و إجلاله،ما زال صحیحا سالما قائما دائما موفّقا ما دار الدوران،و ما سار النیران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خاصّه به جناب ایشان تحفۀ جلیله،و هدیۀ جمیله باشد،و از جانب ایشان به کافّۀ اهالی ازمان تا بقاء صفحۀ روزگار هدایت و یادگار باشد،إن شاء اللّه تعالی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احقر به مقابل این‌چنین امور اصلا و ابدا صله،و از جیفۀ دنیای دنی چیزی از هیچ‌کس مدّة العمر نگرفتم،و امید و طمع و توقّع حصول و وصول آن از احدی</w:t>
      </w:r>
      <w:bookmarkStart w:id="30" w:name="pg6251_53335"/>
    </w:p>
    <w:p>
      <w:pPr>
        <w:pStyle w:val="BookText"/>
        <w:rPr/>
      </w:pPr>
      <w:bookmarkEnd w:id="30"/>
      <w:r>
        <w:rPr>
          <w:rFonts w:ascii="IRNazanin" w:hAnsi="IRNazanin" w:eastAsia="IRNazanin"/>
          <w:color w:val="111111"/>
          <w:sz w:val="28"/>
          <w:sz w:val="28"/>
          <w:szCs w:val="28"/>
          <w:rtl w:val="true"/>
          <w:lang w:bidi="fa-IR"/>
        </w:rPr>
        <w:t>به غیر اللّه بحمد اللّه ندارم،و نه ثنائی و نه مدحی مرعا دارم،غیر وجه اللّه و رضوانه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 أنا أشرع فی المطلوب بتوفیق عالم القلوب و الغیوب،و هو خیر مقصود و أصل مطلوب،پس تقسیم این رسالۀ شریفه بر مقدّمه و دو مقصد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w:t>
      </w:r>
    </w:p>
    <w:p>
      <w:pPr>
        <w:pStyle w:val="Heading3"/>
        <w:numPr>
          <w:ilvl w:val="2"/>
          <w:numId w:val="1"/>
        </w:numPr>
        <w:rPr/>
      </w:pPr>
      <w:bookmarkStart w:id="31" w:name="__RefHeading___Toc1636433_237004111"/>
      <w:bookmarkStart w:id="32" w:name="_Toc12"/>
      <w:bookmarkEnd w:id="31"/>
      <w:r>
        <w:rPr>
          <w:rtl w:val="true"/>
        </w:rPr>
        <w:t>مقدّمه</w:t>
      </w:r>
      <w:bookmarkEnd w:id="32"/>
    </w:p>
    <w:p>
      <w:pPr>
        <w:pStyle w:val="BookText"/>
        <w:rPr/>
      </w:pPr>
      <w:r>
        <w:rPr>
          <w:rFonts w:ascii="IRNazanin" w:hAnsi="IRNazanin" w:eastAsia="IRNazanin"/>
          <w:color w:val="111111"/>
          <w:sz w:val="28"/>
          <w:sz w:val="28"/>
          <w:szCs w:val="28"/>
          <w:rtl w:val="true"/>
          <w:lang w:bidi="fa-IR"/>
        </w:rPr>
        <w:t>پس بدان‌که پسند جمهور عقلا و همان أقرب و أکثر به تأثیر رائی می‌باشد که اثبات مطلب مطلقا به برهان،و بعد آن به قرآن،و إلاّ به صحاح و حسان اخبار متّفق علیه امّت کرده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احقر در این رساله هم به حسب عادت مستمرّه در تآلیف خود به همین اسلوب می‌نویسم،پس آنچه متّفق علیه سندا و متنا،یا مختلف الاسناد و لکن متّحد و متّفق المتن باشد،اکثر آن را از فرقه می‌آرم،و به یقین داند که مثل این در کتب معتمدۀ جمهور دیگر فرقه هم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لفظا متفاوت اگرچه به کمی یا زیادتی الفاظ یا مختلف الألفاظ باشد، آن قسم را از هردو فریق عند الضروره می‌آرم،و إلاّ فلا،تا هر طایفه از آن منتفع و حجّت و اطمئنان به آن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قاصر و مقصّر بی‌خبر از کتب فرقۀ دیگر به تعصّب یا به حسد و عناد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کتب مخالف و اغیار آورده قابل حجّت و عمل نمی‌باشد،این چنین قول جحود عنادی او برای غیر قابلیت خود او می‌باشد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w:t>
      </w:r>
      <w:bookmarkStart w:id="33" w:name="pg6251_53336"/>
    </w:p>
    <w:p>
      <w:pPr>
        <w:pStyle w:val="Heading3"/>
        <w:numPr>
          <w:ilvl w:val="2"/>
          <w:numId w:val="1"/>
        </w:numPr>
        <w:rPr/>
      </w:pPr>
      <w:bookmarkStart w:id="34" w:name="__RefHeading___Toc1636435_237004111"/>
      <w:bookmarkStart w:id="35" w:name="_Toc13"/>
      <w:bookmarkEnd w:id="33"/>
      <w:bookmarkEnd w:id="34"/>
      <w:r>
        <w:rPr>
          <w:rtl w:val="true"/>
        </w:rPr>
        <w:t>مقصد اوّل</w:t>
      </w:r>
      <w:r>
        <w:rPr>
          <w:rtl w:val="true"/>
        </w:rPr>
        <w:t xml:space="preserve">: </w:t>
      </w:r>
      <w:r>
        <w:rPr>
          <w:rtl w:val="true"/>
        </w:rPr>
        <w:t>در حقیقت و اصل و اوّل سیادت و معنی آن و فضائل و لوازم و خواص آن بالاجمال و الاختصار</w:t>
      </w:r>
      <w:bookmarkEnd w:id="35"/>
    </w:p>
    <w:p>
      <w:pPr>
        <w:pStyle w:val="Heading4"/>
        <w:numPr>
          <w:ilvl w:val="3"/>
          <w:numId w:val="1"/>
        </w:numPr>
        <w:rPr/>
      </w:pPr>
      <w:bookmarkStart w:id="36" w:name="__RefHeading___Toc1636437_237004111"/>
      <w:bookmarkStart w:id="37" w:name="_Toc14"/>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در حقیقت و اصل و اوّل سیادت و معنی آن و فضائل و لوازم و خواص آن بالاجمال و الاختصار</w:t>
      </w:r>
    </w:p>
    <w:p>
      <w:pPr>
        <w:pStyle w:val="BookText"/>
        <w:rPr/>
      </w:pPr>
      <w:r>
        <w:rPr>
          <w:rFonts w:ascii="IRNazanin" w:hAnsi="IRNazanin" w:eastAsia="IRNazanin"/>
          <w:color w:val="111111"/>
          <w:sz w:val="28"/>
          <w:sz w:val="28"/>
          <w:szCs w:val="28"/>
          <w:rtl w:val="true"/>
          <w:lang w:bidi="fa-IR"/>
        </w:rPr>
        <w:t>و در آن چند باب است</w:t>
      </w:r>
      <w:r>
        <w:rPr>
          <w:rFonts w:eastAsia="IRNazanin" w:cs="IRNazanin"/>
          <w:color w:val="111111"/>
          <w:sz w:val="28"/>
          <w:szCs w:val="28"/>
          <w:rtl w:val="true"/>
          <w:lang w:bidi="fa-IR"/>
        </w:rPr>
        <w:t>:</w:t>
      </w:r>
    </w:p>
    <w:p>
      <w:pPr>
        <w:pStyle w:val="Heading4"/>
        <w:numPr>
          <w:ilvl w:val="3"/>
          <w:numId w:val="1"/>
        </w:numPr>
        <w:rPr/>
      </w:pPr>
      <w:bookmarkStart w:id="38" w:name="__RefHeading___Toc1636439_237004111"/>
      <w:bookmarkStart w:id="39" w:name="_Toc15"/>
      <w:bookmarkEnd w:id="38"/>
      <w:r>
        <w:rPr>
          <w:rtl w:val="true"/>
        </w:rPr>
        <w:t>باب سیادت در حقیقت اعجاز است</w:t>
      </w:r>
      <w:bookmarkEnd w:id="39"/>
    </w:p>
    <w:p>
      <w:pPr>
        <w:pStyle w:val="BookText"/>
        <w:rPr/>
      </w:pPr>
      <w:r>
        <w:rPr>
          <w:rFonts w:ascii="IRNazanin" w:hAnsi="IRNazanin" w:eastAsia="IRNazanin"/>
          <w:color w:val="111111"/>
          <w:sz w:val="28"/>
          <w:sz w:val="28"/>
          <w:szCs w:val="28"/>
          <w:rtl w:val="true"/>
          <w:lang w:bidi="fa-IR"/>
        </w:rPr>
        <w:t>سیادت در حقیقت اعجاز است</w:t>
      </w:r>
    </w:p>
    <w:p>
      <w:pPr>
        <w:pStyle w:val="BookText"/>
        <w:rPr/>
      </w:pPr>
      <w:r>
        <w:rPr>
          <w:rFonts w:ascii="IRNazanin" w:hAnsi="IRNazanin" w:eastAsia="IRNazanin"/>
          <w:color w:val="111111"/>
          <w:sz w:val="28"/>
          <w:sz w:val="28"/>
          <w:szCs w:val="28"/>
          <w:rtl w:val="true"/>
          <w:lang w:bidi="fa-IR"/>
        </w:rPr>
        <w:t>بدان‌که سیادتی که کافّۀ امم مسلمه از همۀ علما و امرا و رعایا و برایا و سلاطین قاهرۀ دنیا به کمال رغبت و نهایت محبّت و غایت الفت به سوی آن خود به خود بلا سببی و لا کسبی خارج مایل،و هر رفیع خود را وضیع،و هر جلیل خود را ذلیل دفعتا اینجا می‌داند،پس به محض شهود شخص و سماع اسم سیادت خود به خود از ترفّع و تعلّو ذاهل و متنازل،و به اجلال و تعظیم و تکریم و تبجیل و توقیر او مصروف و قائل و مایل،بل همم همۀ آنها مألوف و شامل به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حال خالی از اعجاز خارق نیست،پس این تشریف و علوّ شأن و امتیاز و مزیّت به حامل این منصب از اصناف و بنی نوع خود او می‌باشد،چه مع دواعی مختلفه و آراء متضادّه و انظار و افکار متباینۀ متنافیه،از اصناف خلایق متّحد و منوط و مألوف می‌باشند،و بر میلان و توقیر و تعظیم و اجلال و عفو و احسان آنها بدون اسباب،و اکتساب خارجۀ آن،برهانی است اقطع،و دلیلی است اقوا،و حجّتی است اوضح بر خارق عادی از فعل و ایجاد جناب باری خاصّه برای اخصّ خواصّ بندگان برگزیدۀ إلهی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معلوم است که هیچ اثری بدون مؤثّری محال و ممتنع می‌باشد،و مؤثّر این اثر تعظیم و میلان و صرف همم مختلفه از اصطناع و اکتساب و اسباب ظاهری</w:t>
      </w:r>
      <w:bookmarkStart w:id="40" w:name="pg6251_53337"/>
    </w:p>
    <w:p>
      <w:pPr>
        <w:pStyle w:val="BookText"/>
        <w:rPr/>
      </w:pPr>
      <w:bookmarkEnd w:id="40"/>
      <w:r>
        <w:rPr>
          <w:rFonts w:ascii="IRNazanin" w:hAnsi="IRNazanin" w:eastAsia="IRNazanin"/>
          <w:color w:val="111111"/>
          <w:sz w:val="28"/>
          <w:sz w:val="28"/>
          <w:szCs w:val="28"/>
          <w:rtl w:val="true"/>
          <w:lang w:bidi="fa-IR"/>
        </w:rPr>
        <w:t>قطعا معدوم و مفقود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اینجا ثابت شد که مؤثّر این اثر در قلوب اصناف خلایق متفاوته خاصّتا جناب باری می‌باشد،که او تقلیب و تألیف قلوب متباعده،و تحویل آراء و انظار متباینه،و دواعی متنافیۀ آنها در هرزمان بسوی اینها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می‌باید و می‌شاید که اصل مبدء این مرتبه،غایة من حیث البدایة،و اوّل مادّۀ طیّبۀ این سیادت و سعادت ثابت باشد،و آن مادّۀ اصلیه منتهیه ذات منوّرۀ صافیۀ جامعۀ سیّد کاینات سند موجودات علّت غائی عالم امکانی نور ارضی و سمائی،محمّد بن عبد اللّه خاتم الأنبیاء علیه التحیّة و آلاف الثناء،خاصّه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مادّۀ انور انوار إلهی انهار نور سیادت منفجر گردیده،تا قیام قیامت بلا انقطاع إن شاء اللّه تعالی جاری و ساری می‌باشند، وَ اللّهُ مُتِمُّ نُورِهِ وَ لَوْ کَرِهَ الْکافِرُونَ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 w:name="__RefHeading___Toc1636441_237004111"/>
      <w:bookmarkStart w:id="42" w:name="_Toc16"/>
      <w:bookmarkEnd w:id="41"/>
      <w:r>
        <w:rPr>
          <w:rtl w:val="true"/>
        </w:rPr>
        <w:t>باب در بیان وجوب تعظیم من الخالق و الخلق به سیادت</w:t>
      </w:r>
      <w:bookmarkEnd w:id="42"/>
    </w:p>
    <w:p>
      <w:pPr>
        <w:pStyle w:val="BookText"/>
        <w:rPr/>
      </w:pPr>
      <w:r>
        <w:rPr>
          <w:rFonts w:ascii="IRNazanin" w:hAnsi="IRNazanin" w:eastAsia="IRNazanin"/>
          <w:color w:val="111111"/>
          <w:sz w:val="28"/>
          <w:sz w:val="28"/>
          <w:szCs w:val="28"/>
          <w:rtl w:val="true"/>
          <w:lang w:bidi="fa-IR"/>
        </w:rPr>
        <w:t>در بیان وجوب تعظیم من الخالق و الخلق به سیادت</w:t>
      </w:r>
    </w:p>
    <w:p>
      <w:pPr>
        <w:pStyle w:val="BookText"/>
        <w:rPr/>
      </w:pPr>
      <w:r>
        <w:rPr>
          <w:rFonts w:ascii="Amiri" w:hAnsi="Amiri" w:eastAsia="Amiri" w:cs="Amiri"/>
          <w:color w:val="111111"/>
          <w:sz w:val="28"/>
          <w:sz w:val="28"/>
          <w:szCs w:val="28"/>
          <w:rtl w:val="true"/>
          <w:lang w:bidi="ar-SA"/>
        </w:rPr>
        <w:t xml:space="preserve">بدان‌که نسبت به این سلسلۀ جلیلۀ جمیلۀ وضیئۀ مضیئۀ طیّبۀ طاهره،که موصوف آن أَصْلُها ثابِتٌ وَ فَرْعُها فِی السَّماءِ تُؤْتِی أُکُلَها کُلَّ حِینٍ </w:t>
      </w:r>
      <w:r>
        <w:rPr>
          <w:rStyle w:val="FootnoteAnchor"/>
          <w:rtl w:val="true"/>
        </w:rPr>
        <w:footnoteReference w:id="10"/>
      </w:r>
      <w:r>
        <w:rPr>
          <w:rFonts w:ascii="IRNazanin" w:hAnsi="IRNazanin" w:eastAsia="IRNazanin"/>
          <w:color w:val="111111"/>
          <w:sz w:val="28"/>
          <w:sz w:val="28"/>
          <w:szCs w:val="28"/>
          <w:rtl w:val="true"/>
          <w:lang w:bidi="fa-IR"/>
        </w:rPr>
        <w:t>جلالتی و رفعتی و عزّتی و حرمتی من جانب الخالق و الخلق صحیح ثابت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خلق،الحال دانستی که همم همۀ اصناف رفیع و وضیع و جلیل و ذلیل به طور صدق و اعتقاد و به غیر آن طوعا و کرها به امداد و احسان و اجلال و تعظم</w:t>
      </w:r>
    </w:p>
    <w:p>
      <w:pPr>
        <w:pStyle w:val="BookText"/>
        <w:rPr/>
      </w:pPr>
      <w:r>
        <w:rPr>
          <w:rFonts w:ascii="IRNazanin" w:hAnsi="IRNazanin" w:eastAsia="IRNazanin"/>
          <w:color w:val="111111"/>
          <w:sz w:val="28"/>
          <w:sz w:val="28"/>
          <w:szCs w:val="28"/>
          <w:rtl w:val="true"/>
          <w:lang w:bidi="fa-IR"/>
        </w:rPr>
        <w:t>و محبّت به آنها تا قیامت مصروف و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سبب آن از جانب خالق هم به برهان و قرآن و صحاح و حسان مخالف و مؤالف نیز ثابت و ضابط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برهان،پس من جملۀ آن کلّ سادات من جهت الذات منتهی الی سیّد الکاینات و باعث الموجودات علیه آلاف التسلیمات و أخصّ الصلوات،به واسطۀ سیّد اصفیا علی مرتضی،و سیّدۀ زنان دین و دنیا فاطمۀ زهراء علیهما الصلاة بالضرورة و لا شکّ و لا خلاف می‌باشند،و اینها از مالک الملوک سلاطین دنیا و دین‌اند،و ذرّیۀ اینها شاه‌زادگان بالاتّفاق‌اند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مقتضای عقل به جهت وجود و ثبوت سلسلۀ سلطنتی در این خاندان وقعی و عظمی و رفعتی و حکمی جداگانه از رعایا و امّت می‌باشد،لهذا شاهنشاهان دنیا برای شاه‌زادگان دنیا رتبه و حکمی در خیر و شر و در رفتار و گفتار به خلاف عامّۀ رعایا مقرّر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سلسله،پس از او منقطع در دنیا و آخرت نمی‌شود،تعظیما له من اللّه تعالی،و للحدیث المتّفق علیه،کما رواه أحمد و الطبرانی و صاحب الصواعق،قال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نسب و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تنقطع یوم القیامة غیر نسبی و سببی و صهری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نسب و سبب مقطوع در قیامت می‌باشد و می‌شود غیر نسب و سبب و مصاهرت من،پس عدم انقطاع آنها اینجا ثابت 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ثبوت بودن ذریّه و عترت محمّد صلّی اللّه علیه و اله از نسل فاطمه و علی علیهما السّلام از</w:t>
      </w:r>
    </w:p>
    <w:p>
      <w:pPr>
        <w:pStyle w:val="BookText"/>
        <w:rPr/>
      </w:pPr>
      <w:r>
        <w:rPr>
          <w:rFonts w:ascii="Amiri" w:hAnsi="Amiri" w:eastAsia="Amiri" w:cs="Amiri"/>
          <w:color w:val="111111"/>
          <w:sz w:val="28"/>
          <w:sz w:val="28"/>
          <w:szCs w:val="28"/>
          <w:rtl w:val="true"/>
          <w:lang w:bidi="ar-SA"/>
        </w:rPr>
        <w:t xml:space="preserve">خصایص نبوی است به آیۀ مباهله أَبْناءَنا وَ أَبْناءَکُمْ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روایت متّفق علیه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اله،قال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لکلّ بنی انثی عصبة ینتمون إلی عصبتهم إلاّ ولد فاطمة،فإنّی أنا ولیهم و عصبتهم و أنا أبوهم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اخری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تعالی جعل عقبی و عترتی من صلب علی و فاطمة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اولاد هر دختری خدا عصبه و گروه پدری را مقرّر کرده،که به سوی او منتهی و رجوع می‌شوند،به خلاف اولاد دخترم فاطمۀ زهراء،چه از خصایص من خدا گردانیده که اولاد من از صلب علی و بطن فاطمه می‌باشند،و در نسب و حسب منتهی به سوی من می‌شوند،و انتهاء رجوع نسب آنها تا به من است،پس من عصبه و ولی و پدر آنها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اجماع امّت و صحاح متّفق علیه ثابت شد که نسل علی و فاطمۀ بتول از اولاد رسول صلّی اللّه علیه و اله کافّة وارث آن حضرت الی القیامه‌اند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خدا عقب و ذریّۀ من از صلب علی و فاطمه مقرّر کرده،و این هم از جملۀ خصایص آن حضرت بالاتّفاق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این واضح شد،پس بدان‌که ذرّیه و اولاد را ابناء و آل نامیدند،چه مأخذ آل از آل یؤول اوّلا،به معنی رجوع می‌باشد،چون‌که رجوع نسب و انتهاء حال و مآل آنها بالضروره تا آن حضرت است،لهذا به ذرّیۀ محمّدی صلّی اللّه علیه و اله آل</w:t>
      </w:r>
    </w:p>
    <w:p>
      <w:pPr>
        <w:pStyle w:val="BookText"/>
        <w:rPr/>
      </w:pP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ابناء،پس ابناء جمع ابن،و ابن مأخوذ از بناء است،پس ولد حلال شرعی را به ابن برای آن نامیدند چه این ولد مبنی پدر و به جای پدر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ولد پس او بلا شک نطفۀ پدر و مادر می‌باشد،و نطفه در اصل قوّت بدنی و لبّ لباب آن و مأخذ و منبع دم و روح حیوانی است،پس ولد جزء اصلی حقیقی حیوان ثابت شد،لهذا این جزء اصلی حکم کلّی از بدن و روح دارد،و بر آن کافّۀ علما و عقلا متّفق‌اند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این مقرّر گردید،پس اولاد و ذریّۀ آن حضرت تا قیامت جزء اصلی آن حضرت اعلا مرتبت می‌باشند،پس اینجا هم جزء و کل متّحد الحکم و الحقیقه می‌باشد،إلاّ ما اخرج بالدلیل،فما اخرج بالدلیل فهو من اللوازم الخارجة من الأوصاف،و المراتب العالیة المختصّة،و المزایا الموهبیة غیر المکتسبیة، کالنبوّة و الخلافة و العصمة و الطهارة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برهان قطعی،قطعی گردید که این سلسلۀ جلیله در رتبۀ ذاتیه با آن حضرت متّحد،و بر آن باقی الی القیامه‌اند،تفاوت قرب و بعد زمان در ولادت و سیادت اینان الی القیامه نمی‌کند،پس عقلا تعظیم و توفیر و تقریب و احسان و انعام سادات،تعظیم و توقیر و تقریب و احسان و اجلال و انعام عینا به حضرت سیّد کاینات فی الأصاله به غیر تفاوت می‌باشد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در حدیث متّفق علیه امّت وارد است،قال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أحسن و أعان ذرّیتی</w:t>
      </w:r>
      <w:bookmarkStart w:id="43" w:name="pg6251_53341"/>
    </w:p>
    <w:p>
      <w:pPr>
        <w:pStyle w:val="BookText"/>
        <w:rPr/>
      </w:pPr>
      <w:bookmarkEnd w:id="43"/>
      <w:r>
        <w:rPr>
          <w:rFonts w:ascii="IRNazanin" w:hAnsi="IRNazanin" w:eastAsia="IRNazanin"/>
          <w:color w:val="111111"/>
          <w:sz w:val="28"/>
          <w:sz w:val="28"/>
          <w:szCs w:val="28"/>
          <w:rtl w:val="true"/>
          <w:lang w:bidi="fa-IR"/>
        </w:rPr>
        <w:t xml:space="preserve">فقد أحسن إلیّ و أعاننی و مکافأته علیّ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احسان و اعانت کرد ذرّیۀ مرا به تحقیق به من احسان و اعانت کرده،و مکافات و جزا و عوض آن بر من است،تدبّر تبصّر</w:t>
      </w:r>
      <w:r>
        <w:rPr>
          <w:rFonts w:eastAsia="IRNazanin" w:cs="IRNazanin"/>
          <w:color w:val="111111"/>
          <w:sz w:val="28"/>
          <w:szCs w:val="28"/>
          <w:rtl w:val="true"/>
          <w:lang w:bidi="fa-IR"/>
        </w:rPr>
        <w:t>.</w:t>
      </w:r>
    </w:p>
    <w:p>
      <w:pPr>
        <w:pStyle w:val="Heading4"/>
        <w:numPr>
          <w:ilvl w:val="3"/>
          <w:numId w:val="1"/>
        </w:numPr>
        <w:rPr/>
      </w:pPr>
      <w:bookmarkStart w:id="44" w:name="__RefHeading___Toc1636443_237004111"/>
      <w:bookmarkStart w:id="45" w:name="_Toc17"/>
      <w:bookmarkEnd w:id="44"/>
      <w:r>
        <w:rPr>
          <w:rtl w:val="true"/>
        </w:rPr>
        <w:t>باب در علوّ شأن سادات به قرآن</w:t>
      </w:r>
      <w:bookmarkEnd w:id="45"/>
    </w:p>
    <w:p>
      <w:pPr>
        <w:pStyle w:val="BookText"/>
        <w:rPr/>
      </w:pPr>
      <w:r>
        <w:rPr>
          <w:rFonts w:ascii="IRNazanin" w:hAnsi="IRNazanin" w:eastAsia="IRNazanin"/>
          <w:color w:val="111111"/>
          <w:sz w:val="28"/>
          <w:sz w:val="28"/>
          <w:szCs w:val="28"/>
          <w:rtl w:val="true"/>
          <w:lang w:bidi="fa-IR"/>
        </w:rPr>
        <w:t>در علوّ شأن سادات به قرآن</w:t>
      </w:r>
    </w:p>
    <w:p>
      <w:pPr>
        <w:pStyle w:val="BookText"/>
        <w:rPr/>
      </w:pPr>
      <w:r>
        <w:rPr>
          <w:rFonts w:ascii="Amiri" w:hAnsi="Amiri" w:eastAsia="Amiri" w:cs="Amiri"/>
          <w:color w:val="111111"/>
          <w:sz w:val="28"/>
          <w:sz w:val="28"/>
          <w:szCs w:val="28"/>
          <w:rtl w:val="true"/>
          <w:lang w:bidi="ar-SA"/>
        </w:rPr>
        <w:t>بدان‌که من جملۀ آن متّفق علیه جمهور مفسّرین امّت است که این آیات از سورۀ فاطر در عموم ذریّۀ رسول صلّی اللّه علیه و اله و اولاد زوج بتول نازل است ثُمَّ أَوْرَثْنَا الْکِتابَ الَّذِینَ اصْطَفَیْنا مِنْ عِبادِنا فَمِنْهُمْ ظالِمٌ لِنَفْسِهِ وَ مِنْهُمْ مُقْتَصِدٌ وَ مِنْهُمْ سابِقٌ بِالْخَیْراتِ بِإِذْنِ اللّهِ ذلِکَ هُوَ الْفَضْلُ الْکَبِیرُ</w:t>
      </w:r>
      <w:r>
        <w:rPr>
          <w:rFonts w:ascii="Amiri" w:hAnsi="Amiri" w:eastAsia="Amiri" w:cs="Amiri"/>
          <w:i/>
          <w:i/>
          <w:iCs/>
          <w:color w:val="111111"/>
          <w:sz w:val="28"/>
          <w:sz w:val="28"/>
          <w:szCs w:val="28"/>
          <w:rtl w:val="true"/>
          <w:lang w:bidi="ar-SA"/>
        </w:rPr>
        <w:t>جَنّاتُ عَدْنٍ یَدْخُلُونَها یُحَلَّوْنَ فِیها مِنْ أَساوِرَ مِنْ ذَهَبٍ وَ لُؤْلُؤاً وَ لِباسُهُمْ فِیها حَرِیرٌ</w:t>
      </w:r>
      <w:r>
        <w:rPr>
          <w:rFonts w:ascii="Amiri" w:hAnsi="Amiri" w:eastAsia="Amiri" w:cs="Amiri"/>
          <w:color w:val="111111"/>
          <w:sz w:val="28"/>
          <w:sz w:val="28"/>
          <w:szCs w:val="28"/>
          <w:rtl w:val="true"/>
          <w:lang w:bidi="ar-SA"/>
        </w:rPr>
        <w:t>وَ قالُوا الْحَمْدُ لِلّهِ الَّذِی أَذْهَبَ عَنَّا الْحَزَنَ إِنَّ رَبَّنا لَغَفُورٌ شَکُورٌ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أَحَلَّنا دارَ الْمُقامَةِ مِنْ فَضْلِهِ لا یَمَسُّنا فِیها نَصَبٌ وَ لا یَمَسُّنا فِیها لُغُوبٌ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ملخّص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کتابی که به سوی تو به وحی فرستادیم،پس وارث گردانیدیم و به میراث دادیم آن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آنانی که برگزیدیم از بندگان خود،پس آنها سه فرقه‌اند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فرقه‌ای از آنها ظالم نفس خود می‌باشد، و فرقه‌ای از آنها میانه رفتار یعنی نه ظالم و نه عادل محض،و فرقه‌ای از آنها سابق به جملۀ خیرات و صالحات می‌باشد به اذن خدا،و علم آن اصطفاء توریث کتاب به این سه‌گانه به فضل بزرگ خدا می‌باشد،جنّات عدن را داخل می‌شوند این فرقات سه‌گانه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روایت معانی الأخبار </w:t>
      </w:r>
      <w:r>
        <w:rPr>
          <w:rStyle w:val="FootnoteAnchor"/>
          <w:rtl w:val="true"/>
        </w:rPr>
        <w:footnoteReference w:id="17"/>
      </w:r>
      <w:r>
        <w:rPr>
          <w:rFonts w:ascii="IRNazanin" w:hAnsi="IRNazanin" w:eastAsia="IRNazanin"/>
          <w:color w:val="111111"/>
          <w:sz w:val="28"/>
          <w:sz w:val="28"/>
          <w:szCs w:val="28"/>
          <w:rtl w:val="true"/>
          <w:lang w:bidi="fa-IR"/>
        </w:rPr>
        <w:t>از تفسیر قرآن ناطق،و به روایت مجمع از پیغمبر صلّی اللّه علیه و اله،قالا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السابق،فیدخل الجنّة 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المقتصد،فیحاسب حسابا یسیرا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الظالم لنفسه،فیحبس فی المقام،ثمّ یدخل الجنّة،فهم الذین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أذهب عنّا الحزن إنّ ربّنا لغفور شکور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داخل جنّت به غیر حساب می‌شود،و امّا مقتصد بعد حساب قلیلی،و ظالم پس او بعد حبس به مقام داخل جنّت می‌شود،و هرسه فرقه بعد دخول به جنّت زیور طلایی و گوهر و لباس حریر پوشیده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حمد مر خدای را که زایل ساخت از ما حزن و غم قیامت و عاقبت را،چه به درستی که پروردگار ما بخشندۀ گناه‌کاران،شکرگذار و جزاء طاعت دهندگان بسیار است، آن خدائی که حلال و داخل ساخت ما را به دار الاقامت راحت ابدی بلا تغیر و لا زوال،آن از فضل و انعام او سبحانه به ما می‌باشد،مس نکرد ما را تعبی،و مس نکرد ما را کلالی و ملالی و نه بوئی از نار در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صحاح و حسان امّت در تفسیر این آیه مروی است که این آیات در اولاد رسول از نسل زوج بتول نازل‌اند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اهل بیت علیهم السّلام هم همین مروی است،چنانچه در بصایر از حضرت کاظم علیه السّلام 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فی ولد علی و فاطمة علیهما السّلام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در اولاد علی و فاطمه‌اند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مروی است که حضرت کاظم علیه السّلام </w:t>
      </w:r>
      <w:r>
        <w:rPr>
          <w:rStyle w:val="FootnoteAnchor"/>
          <w:rtl w:val="true"/>
        </w:rPr>
        <w:footnoteReference w:id="2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السابق بالخیرات الإمام، و المقتصد العارف للإمام،و الظالم لنفسه الذی لا یعرف الإمام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به خیرات امام معصوم،و مقتصد عارف بالامام،و ظالم لنفسه سیّد زاده غیر عارف به امام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فرقات سه‌گانه از اولاد فاطمه به تفصیل بالااند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أراد الامّة لکانت أجمعها فی الجنّة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اگر کلّ امّت از این مراد گرفته می‌شود هرآینه لازم می‌آید که همۀ امّت در جنّت وجوبا داخل شوند،این باطل،پس مراد از این عترت طاهره و ذریّۀ عامّه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فاسد العقیده سیّد زادۀ فاطمی داخل جنّت شود با وجودی که غیر عارف و لا مقر به امامت خصوص امام زمان خود می‌باشد؟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چند وجه علما گفته‌اند،من جملۀ آن مفاد آیات و در صحاح اخبار بسیار وارد است که هرکس که به تحقیق ثابت از آل رسول و نسل زوج بتول می‌باشد،اگرچه در دنیا ضال و مدّت العمر افسق فسّاق و فجّار باشد،و لکن عاقبت او به توبه و به خیر می‌گذرد،و بدون آن از دنیا نمی‌رود،این اقوا و اصح الأجوبه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اللّه أن یهدی ضالّکم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این مقصد می‌آید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جملۀ آن این اخبار محمول‌اند بر عفو سیّدزاده که جاهل از معرفت ائمّۀ</w:t>
      </w:r>
    </w:p>
    <w:p>
      <w:pPr>
        <w:pStyle w:val="BookText"/>
        <w:rPr/>
      </w:pPr>
      <w:r>
        <w:rPr>
          <w:rFonts w:ascii="IRNazanin" w:hAnsi="IRNazanin" w:eastAsia="IRNazanin"/>
          <w:color w:val="111111"/>
          <w:sz w:val="28"/>
          <w:sz w:val="28"/>
          <w:szCs w:val="28"/>
          <w:rtl w:val="true"/>
          <w:lang w:bidi="fa-IR"/>
        </w:rPr>
        <w:t>اطهار به عذر باشد،چون غلبه و گرفتاری او در مخالفین مدّت العمر و صورت حرکت و تحصیل معرفت او را میسّر نشده،پس در این شکّی نیست که او ناجی است،و مراد از این منکر امامت ائمّۀ اطهار عمدا نمی‌باشد،چه منکر احد اصول خمسه چون منکر جمیع اصول دین خارج از ایمان می‌باشد،و این همه اصحّ الوجوه به غیر منافات از وجوه مآول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جملۀ آن جماعتی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آل رسول و اولاد زوج بتول عارف و غیر عارف را تفویض به حضرت رسالت مآب و به ائمّۀ اطیاب تعظیما للنبی و الولی و الفاطمه علیها السّلام می‌شود،چنانچه در دنیا تفویض شد امر عبّاس و عقیل بعد اسیر شدن به حالت کفر به نبی صلّی اللّه علیه و اله و به علی علیه السّلام،تعظیما لهما از قتل و حبس رها شدند،پس آنها در آن‌وقت مسلمان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روایت از مستفیضات اهل سیر و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صحاح و حسان متّفقه از احادیث که در کتب خاصّه و عامّه لا تعدّند جلد کبیری جمع می‌شود،من جملۀ آن معدودی قلیل اینجا ذکر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مصرّح آیه به طریق امامیۀ مرویۀ صادقیه در تفاسیر اهل البیت علیهم السلام از حضرت صادق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فاطمة علیها السّلام لعظمها علی اللّه حرّم اللّه ذرّیتها علی النار،و فیهم آیة ثُمَّ أَوْرَثْنَا ففسّر الفرق الثلاث بما مرّ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عظمت و حفظ حرمت و اظهار شأن در اوائل و اواخر خلایق علوی و سفلی،خدا ذریّۀ مسلّمۀ فاطمه را حرام بر نار گردانید،پس از این فرمود که این آیه در ذریّۀ فاطمه علیها السّلام نازل،و فرقات سه‌گانه معصوم و معتدل و ظالم جاهل مراد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طریق مخالف،چنانچه در حلیه </w:t>
      </w:r>
      <w:r>
        <w:rPr>
          <w:rStyle w:val="FootnoteAnchor"/>
          <w:rtl w:val="true"/>
        </w:rPr>
        <w:footnoteReference w:id="25"/>
      </w:r>
      <w:r>
        <w:rPr>
          <w:rFonts w:ascii="IRNazanin" w:hAnsi="IRNazanin" w:eastAsia="IRNazanin"/>
          <w:color w:val="111111"/>
          <w:sz w:val="28"/>
          <w:sz w:val="28"/>
          <w:szCs w:val="28"/>
          <w:rtl w:val="true"/>
          <w:lang w:bidi="fa-IR"/>
        </w:rPr>
        <w:t xml:space="preserve">،و طبرانی </w:t>
      </w:r>
      <w:r>
        <w:rPr>
          <w:rStyle w:val="FootnoteAnchor"/>
          <w:rtl w:val="true"/>
        </w:rPr>
        <w:footnoteReference w:id="26"/>
      </w:r>
      <w:r>
        <w:rPr>
          <w:rFonts w:ascii="Amiri" w:hAnsi="Amiri" w:eastAsia="Amiri" w:cs="Amiri"/>
          <w:color w:val="111111"/>
          <w:sz w:val="28"/>
          <w:sz w:val="28"/>
          <w:szCs w:val="28"/>
          <w:rtl w:val="true"/>
          <w:lang w:bidi="ar-SA"/>
        </w:rPr>
        <w:t xml:space="preserve">،و بزّار </w:t>
      </w:r>
      <w:r>
        <w:rPr>
          <w:rStyle w:val="FootnoteAnchor"/>
          <w:rtl w:val="true"/>
        </w:rPr>
        <w:footnoteReference w:id="27"/>
      </w:r>
      <w:r>
        <w:rPr>
          <w:rFonts w:ascii="IRNazanin" w:hAnsi="IRNazanin" w:eastAsia="IRNazanin"/>
          <w:color w:val="111111"/>
          <w:sz w:val="28"/>
          <w:sz w:val="28"/>
          <w:szCs w:val="28"/>
          <w:rtl w:val="true"/>
          <w:lang w:bidi="fa-IR"/>
        </w:rPr>
        <w:t xml:space="preserve">،و صواعق </w:t>
      </w:r>
      <w:r>
        <w:rPr>
          <w:rStyle w:val="FootnoteAnchor"/>
          <w:rtl w:val="true"/>
        </w:rPr>
        <w:footnoteReference w:id="28"/>
      </w:r>
      <w:r>
        <w:rPr>
          <w:rFonts w:ascii="IRNazanin" w:hAnsi="IRNazanin" w:eastAsia="IRNazanin"/>
          <w:color w:val="111111"/>
          <w:sz w:val="28"/>
          <w:sz w:val="28"/>
          <w:szCs w:val="28"/>
          <w:rtl w:val="true"/>
          <w:lang w:bidi="fa-IR"/>
        </w:rPr>
        <w:t>مروی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فاطمة قد أحصنت فرجها،فحرّم اللّه ذرّیتها علی النار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رسول خدا صلّی اللّه علیه و اله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فاطمه حفظ و حصن ظاهر و باطن خود نمود،پس به عوض آن خدا ذرّیۀ او را بر نار حرام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صواعق </w:t>
      </w:r>
      <w:r>
        <w:rPr>
          <w:rStyle w:val="FootnoteAnchor"/>
          <w:rtl w:val="true"/>
        </w:rPr>
        <w:footnoteReference w:id="30"/>
      </w:r>
      <w:r>
        <w:rPr>
          <w:rFonts w:ascii="IRNazanin" w:hAnsi="IRNazanin" w:eastAsia="IRNazanin"/>
          <w:color w:val="111111"/>
          <w:sz w:val="28"/>
          <w:sz w:val="28"/>
          <w:szCs w:val="28"/>
          <w:rtl w:val="true"/>
          <w:lang w:bidi="fa-IR"/>
        </w:rPr>
        <w:t xml:space="preserve">،و فردوس </w:t>
      </w:r>
      <w:r>
        <w:rPr>
          <w:rStyle w:val="FootnoteAnchor"/>
          <w:rtl w:val="true"/>
        </w:rPr>
        <w:footnoteReference w:id="31"/>
      </w:r>
      <w:r>
        <w:rPr>
          <w:rFonts w:ascii="IRNazanin" w:hAnsi="IRNazanin" w:eastAsia="IRNazanin"/>
          <w:color w:val="111111"/>
          <w:sz w:val="28"/>
          <w:sz w:val="28"/>
          <w:szCs w:val="28"/>
          <w:rtl w:val="true"/>
          <w:lang w:bidi="fa-IR"/>
        </w:rPr>
        <w:t>،و غیر آن،روایت کردند از رسول اللّه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سألت ربّی أن لا یدخل أحدا من أهل بیتی النار فأعطانی ذلک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 همین ابن بابویه روایت کرده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درستی‌که رسول خدا صلّی اللّه علیه و اله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تحقیق سؤال کردم پرودگار خود را که داخل نسازد به نار احدی را از اهل بیت من،پس عطا کرد مسئلت مرا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القاب شیرازی،و در صواعق،از ابن عبّاس روایت کرده،قال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ربّی أن لا ازوّج إلاّ من أهل الجنّة و لا أتزوّج إلاّ من أهل الجنّة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سؤال کردم پروردگار خود را که به نکاح نمی‌دهم دختری را مگر از اهل جنّت،و زنی را به نکاح نمی‌گیرم مگر از اهل جنّت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محبّ طبری </w:t>
      </w:r>
      <w:r>
        <w:rPr>
          <w:rStyle w:val="FootnoteAnchor"/>
          <w:rtl w:val="true"/>
        </w:rPr>
        <w:footnoteReference w:id="35"/>
      </w:r>
      <w:r>
        <w:rPr>
          <w:rFonts w:ascii="IRNazanin" w:hAnsi="IRNazanin" w:eastAsia="IRNazanin"/>
          <w:color w:val="111111"/>
          <w:sz w:val="28"/>
          <w:sz w:val="28"/>
          <w:szCs w:val="28"/>
          <w:rtl w:val="true"/>
          <w:lang w:bidi="fa-IR"/>
        </w:rPr>
        <w:t xml:space="preserve">،و دیلمی </w:t>
      </w:r>
      <w:r>
        <w:rPr>
          <w:rStyle w:val="FootnoteAnchor"/>
          <w:rtl w:val="true"/>
        </w:rPr>
        <w:footnoteReference w:id="36"/>
      </w:r>
      <w:r>
        <w:rPr>
          <w:rFonts w:ascii="IRNazanin" w:hAnsi="IRNazanin" w:eastAsia="IRNazanin"/>
          <w:color w:val="111111"/>
          <w:sz w:val="28"/>
          <w:sz w:val="28"/>
          <w:szCs w:val="28"/>
          <w:rtl w:val="true"/>
          <w:lang w:bidi="fa-IR"/>
        </w:rPr>
        <w:t>روایت کرده‌اند،قال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ربّی أن لا یدخل النار أحدا من أهل بینی فأعطانی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اله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سؤال کردم خدا را که داخل نار نسازد احدی را از اهل بیت من،پس عطا کرد مرا مسئلت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اشکال ندارد چه هرکس با ایمان از دنیا رفت او از اهل جنّت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طمع اعزّه و سلاطین قاهره فخرا و اطماعا نسبت بنات خود را به خانۀ نبوّت و امامت می‌نمایند،زهی سعادت آنکه از اعراس حضرت زهرا علیها السّلام و حضرت مرتضی علیه السّلام و سیّد انبیاء علیهم السّلام بگردد،و در قیامت نداء از بطنان عرش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خویشان فاطمه برخیزید بیائید،عرض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کیستند؟نداء می‌شود که اختان و اعراس فاطمه مع متعلّقین آنها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روایت کردند از حضرت امیر علیه السّلام که من شنیدم آن حضرت دعا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انّهم عترة رسولک،فهب مسیئهم لمحسنهم،و هب لی،ففعل،قلت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فعل؟قال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ربّکم بکم و یفعله بمن بعدکم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اینان عترت نبی تواند،پس به‌بخش گناهکار ایشان را برای</w:t>
      </w:r>
    </w:p>
    <w:p>
      <w:pPr>
        <w:pStyle w:val="BookText"/>
        <w:rPr/>
      </w:pPr>
      <w:r>
        <w:rPr>
          <w:rFonts w:ascii="IRNazanin" w:hAnsi="IRNazanin" w:eastAsia="IRNazanin"/>
          <w:color w:val="111111"/>
          <w:sz w:val="28"/>
          <w:sz w:val="28"/>
          <w:szCs w:val="28"/>
          <w:rtl w:val="true"/>
          <w:lang w:bidi="fa-IR"/>
        </w:rPr>
        <w:t>محسن ایشان،و بده مرا این سؤالم را،پس نبی صلّی اللّه علیه و اله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داد مرا، علی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کرد خدا؟نبی صلّی اللّه علیه و اله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 هبه کرد خدا به شما اهل بیت،و می‌کند همین را با آنان‌که بعد شما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صواعق از سخاوی روایت کردند،قال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إنّ اللّه قد غفر لک و لذرّیتک و لولدک و لأهلک و لشیعتک و لمحبّی شیعتک،فأبشر فإنّک الأنزع البطین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به تحقیق خدا بخشید تو را،و ذرّیۀ تو را،و اولادت را،و اهالی تو را،و شیعۀ تو را،و محبّان شیعۀ تو را،پس بشارت باد به تو که انزع البطین می‌باشی،یعنی انزع از شرک و معاصی،و بطین به علمی،چنانچه همین مفسّر به حدیث دیگر است چنانچه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صواعق از احمد روایت کرده،قال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معشر بنی هاشم و الذی بعثنی بالحقّ نبیا لو أخذت بحلقة الجنّة ما بدأت إلاّ بکم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بنی هاشم قسم به خدائی‌که مرا به حق نبی فرستاد اگر حلقۀ در جنّت را بگیرم ابتدا در دخول جنّت نمی‌کنم مگر به شما و با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طبرانی،و دارقطنی </w:t>
      </w:r>
      <w:r>
        <w:rPr>
          <w:rStyle w:val="FootnoteAnchor"/>
          <w:rtl w:val="true"/>
        </w:rPr>
        <w:footnoteReference w:id="41"/>
      </w:r>
      <w:r>
        <w:rPr>
          <w:rFonts w:ascii="IRNazanin" w:hAnsi="IRNazanin" w:eastAsia="IRNazanin"/>
          <w:color w:val="111111"/>
          <w:sz w:val="28"/>
          <w:sz w:val="28"/>
          <w:szCs w:val="28"/>
          <w:rtl w:val="true"/>
          <w:lang w:bidi="fa-IR"/>
        </w:rPr>
        <w:t xml:space="preserve">،و ابن حجر </w:t>
      </w:r>
      <w:r>
        <w:rPr>
          <w:rStyle w:val="FootnoteAnchor"/>
          <w:rtl w:val="true"/>
        </w:rPr>
        <w:footnoteReference w:id="42"/>
      </w:r>
      <w:r>
        <w:rPr>
          <w:rFonts w:ascii="IRNazanin" w:hAnsi="IRNazanin" w:eastAsia="IRNazanin"/>
          <w:color w:val="111111"/>
          <w:sz w:val="28"/>
          <w:sz w:val="28"/>
          <w:szCs w:val="28"/>
          <w:rtl w:val="true"/>
          <w:lang w:bidi="fa-IR"/>
        </w:rPr>
        <w:t>،و غیرهم،روایت کردند،قال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من أشفع له من امّتی أهل بیتی الأقرب فالأقرب الخ</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من اوّل شفاعت می‌کنم از امّت خود</w:t>
      </w:r>
    </w:p>
    <w:p>
      <w:pPr>
        <w:pStyle w:val="BookText"/>
        <w:rPr/>
      </w:pPr>
      <w:r>
        <w:rPr>
          <w:rFonts w:ascii="IRNazanin" w:hAnsi="IRNazanin" w:eastAsia="IRNazanin"/>
          <w:color w:val="111111"/>
          <w:sz w:val="28"/>
          <w:sz w:val="28"/>
          <w:szCs w:val="28"/>
          <w:rtl w:val="true"/>
          <w:lang w:bidi="fa-IR"/>
        </w:rPr>
        <w:t xml:space="preserve">اهل بیت خودم را اقرب پس اقرب پس انصار را،ثمّ من آمن بی و اتّبعنی،ثمّ الیمن،ثمّ سائر العرب،ثمّ الأعاجم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مهاجرین را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صواعق </w:t>
      </w:r>
      <w:r>
        <w:rPr>
          <w:rStyle w:val="FootnoteAnchor"/>
          <w:rtl w:val="true"/>
        </w:rPr>
        <w:footnoteReference w:id="44"/>
      </w:r>
      <w:r>
        <w:rPr>
          <w:rFonts w:ascii="IRNazanin" w:hAnsi="IRNazanin" w:eastAsia="IRNazanin"/>
          <w:color w:val="111111"/>
          <w:sz w:val="28"/>
          <w:sz w:val="28"/>
          <w:szCs w:val="28"/>
          <w:rtl w:val="true"/>
          <w:lang w:bidi="fa-IR"/>
        </w:rPr>
        <w:t>از مشایخ خود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علی علیه السّلام شکوه کرد که مردم حسد به من دارند،فقال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ترضی أن تکون رابع أربعة،أوّل من یدخل الجنّة أنا و أنت،و الحسن و الحسین و أزواجنا عن أیماننا و شمائلنا،و ذرّیتنا خلف أزواجنا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دیگر قال النبی صلّی اللّه علیه و اله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أوّل أربعة یدخلون الجنّة أنا و أنت،و الحسن و الحسین و ذرارینا خلف ظهورنا،و أزواجنا خلف ذرارینا، و شیعتنا عن أیماننا و شمائلنا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راضی نمی‌شوی ای علی به تحقیق تو چهارم چهارگانه باشی از آنان که اوّل داخل جنّت شوند من و تو ای علی،و حسن و حسین و زوجات مؤمنات ما چپ و راست،و ذرّیۀ ما دنبال و عقب زنان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اوّل چهارگانه که داخل جنّت شوند او من و تو و حسن و حسین می‌باشیم،امّا ذرّیۀ ما پشت‌سر ما،و زوجات مؤمنات ما عقب ذرّیۀ ما،و شیعۀ ما به چپ و راست ما می‌باشند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خاصّه و عامّه منهم ابن حجر در صواعق </w:t>
      </w:r>
      <w:r>
        <w:rPr>
          <w:rStyle w:val="FootnoteAnchor"/>
          <w:rtl w:val="true"/>
        </w:rPr>
        <w:footnoteReference w:id="47"/>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صحّ أنّه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p>
    <w:p>
      <w:pPr>
        <w:pStyle w:val="BookText"/>
        <w:rPr/>
      </w:pPr>
      <w:r>
        <w:rPr>
          <w:rFonts w:ascii="IRNazanin" w:hAnsi="IRNazanin" w:eastAsia="IRNazanin"/>
          <w:color w:val="111111"/>
          <w:sz w:val="28"/>
          <w:sz w:val="28"/>
          <w:szCs w:val="28"/>
          <w:rtl w:val="true"/>
          <w:lang w:bidi="fa-IR"/>
        </w:rPr>
        <w:t xml:space="preserve">وعدنی ربّی فی أهل بیتی من أقرّ منهم بالتوحید ولی بالبلاغ أن لا یعذّبهم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شده که پیغمبر صلّی اللّه علیه و اله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وعده در اهل بیتم داد که هرکس از آنها معتقد به توحید و دین باشد،و برای من بلاغ است که خدا او را عذاب نمی‌کند توهیبا و تعظیما للنبی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صواعق مروی است،قال النبی صلّی اللّه علیه و اله لفاطمة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غیر معذّبک و لا ذرّیتک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 به تحقیق خدا عذاب و عقاب نمی‌کند تو را و ذرّیۀ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مشروط به ایمان و اعتقاد صحیح ثابت به توحید و دین،پس شرط نجات در همه ایمان ولو نزدیک به موت می‌باشد،چه اولاد باشند،چه ازواج، چه اقارب،چه اصحاب،بدون آن نجات و جنّت به عقل و نقل حرام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اشکال لا ینحل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این آیۀ فاطر،و این صحاح اخبار،منافات دارند با قصّۀ نوح رَبِّ إِنَّ ابْنِی مِنْ أَهْلِی وَ إِنَّ وَعْدَکَ الْحَقُّ وَ أَنْتَ أَحْکَمُ الْحاکِمِینَ </w:t>
      </w:r>
      <w:r>
        <w:rPr>
          <w:rStyle w:val="FootnoteAnchor"/>
          <w:rtl w:val="true"/>
        </w:rPr>
        <w:footnoteReference w:id="50"/>
      </w:r>
      <w:r>
        <w:rPr>
          <w:rFonts w:ascii="IRNazanin" w:hAnsi="IRNazanin" w:eastAsia="IRNazanin"/>
          <w:color w:val="111111"/>
          <w:sz w:val="28"/>
          <w:sz w:val="28"/>
          <w:szCs w:val="28"/>
          <w:rtl w:val="true"/>
          <w:lang w:bidi="fa-IR"/>
        </w:rPr>
        <w:t>ای پروردگار به تحقیق این پسرم از اهل من است،و وعدۀ تو حق است،چه به او وعده کرده بود که از اهل تو احدی را غرق نمی‌سازم،همین را پیش می‌کند و عرض می‌نماید که تو احکم الحاکمین می‌باشی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خدا جواب با عتاب داد یا نُوحُ إِنَّهُ لَیْسَ مِنْ أَهْلِکَ إِنَّهُ عَمَلٌ غَیْرُ صالِحٍ فَلا تَسْئَلْنِ ما لَیْسَ لَکَ بِهِ عِلْمٌ إِنِّی أَعِظُکَ أَنْ تَکُونَ مِنَ الْجاهِلِینَ </w:t>
      </w:r>
      <w:r>
        <w:rPr>
          <w:rStyle w:val="FootnoteAnchor"/>
          <w:rtl w:val="true"/>
        </w:rPr>
        <w:footnoteReference w:id="51"/>
      </w:r>
      <w:r>
        <w:rPr>
          <w:rFonts w:ascii="IRNazanin" w:hAnsi="IRNazanin" w:eastAsia="IRNazanin"/>
          <w:color w:val="111111"/>
          <w:sz w:val="28"/>
          <w:sz w:val="28"/>
          <w:szCs w:val="28"/>
          <w:rtl w:val="true"/>
          <w:lang w:bidi="fa-IR"/>
        </w:rPr>
        <w:t>ای نوح آن پسر</w:t>
      </w:r>
    </w:p>
    <w:p>
      <w:pPr>
        <w:pStyle w:val="BookText"/>
        <w:rPr/>
      </w:pPr>
      <w:r>
        <w:rPr>
          <w:rFonts w:ascii="IRNazanin" w:hAnsi="IRNazanin" w:eastAsia="IRNazanin"/>
          <w:color w:val="111111"/>
          <w:sz w:val="28"/>
          <w:sz w:val="28"/>
          <w:szCs w:val="28"/>
          <w:rtl w:val="true"/>
          <w:lang w:bidi="fa-IR"/>
        </w:rPr>
        <w:t>از اهل تو نیست،چه او عمل غیر صالح دارد،پس سؤال مکن تو از چیزی که تو علم آن چیز نداری،من تو را نصیحت می‌کنم از آن‌که سؤال تو چون سؤال جاهلان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آیه دو سه امر ثابت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 که از نسلش و اصلش بلا فصل بود،سلب او از او کرد به جهت عمل غیر صالح،و هرکه عقیدۀ او فاسد یا غیر صالح از فسق و فجور باشد،نسب او و اصل او چگونه به حال و معفو بلا توبه باشد؟</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دعاء نوح کرد،و به سبب این سؤال او را از جاهلان شمرد،این چگونه جایز باشد؟و این آیۀ فاطر برخلاف او می‌باشد که از اولاد محمّد صلّی اللّه علیه و اله که ظالم لنفسه را بلا توبه داخل جنّت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اجوبۀ این بالتفصیل ما در کتاب عصمة الأنبیاء و الملائکة و الأئمّة نوشتیم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شقّ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آن‌که این پسر نوح به صورت نفاق بوده،و اطّلاع حال باطن او عالم الغیب به نوح نداده بود،برای امتحان نوح و مصالح دیگر،پس حق تعالی جواب داد به نوح که او از آن اهل نجات نیست که به تو وعده کرده‌ام،و این نفی نسب ولد نوح نمی‌کند،چه در جواب او نفرمود انّه لیس من نسلک و لا من أبنائک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اهل اینجا قابلیت است،چنانچه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کما هو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و نیز می‌گویند که فلانی اهل فلان کار نیست،یعنی قابل و لایق به آن نیست،پس نوح فهمید که او کافر منافق بود،و از نسب به مباینت دینی برنمی‌آید؛زیرا که اتّصال و اتّحاد ذاتی است،و قطع آن به غیر اعدام و ابطال حقیقی متصوّر نیست نه عقلا و نه شرعا،تفصیل این از کتاب عصمة الأنبیاء نیز بیاب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باطل شد به خود آیه قول آنان که می‌گویند آن ولد به خطا منسوب به نوح بود،عیاذا باللّه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از شقّ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غرض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دعاء و مسئلت نبود،بل استفهام و دریافت حال او بود،پس ردّ دعاء نوح لازم نمی‌آید،بلی عتاب برای آن به نوح آمد چه به کلمۀ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ابْنِی مِنْ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ابْنِی مِنْ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 مِنْ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می‌کرد البتّه از مشابهت کلام جاهلان بعید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عادت علما از حکیم مدبّر ذو المصالح صورت دریافتن حال یا دعاء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تفعل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کذا إن کان لک فیه 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می‌باشد،و در فنّ کلام در باب الدعاء و المسألة مبرهن گردیده،و نوح به شفقت پدری و مقتضای بشری، کلمۀ تحقیق در استفهام حال شامل کرد،این طریقۀ مسأله جاهل غیر عالم می‌باشد،و آن سزاوار بانی و عالمی نیست،چه جائی‌که شیخ الأنبیاء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تأدیب و تهذیب نبی،خود چون تأدیب و تهذیب پدر کامل و استاد شفیق به پسر و شاگرد خود به شفقت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 محمّد سیّد الأنبیاء صلّی اللّه علیه و اله،و علّت غائی ممکنات به اجماع امّت می‌باشد،پس برای شاهنشاه انبیاء مزیتی می‌باید و می‌شاید تا ممتاز از نوع خود گردد،پس عفو ذرّیۀ فسقۀ او از جملۀ ممیّزه می‌باشد،ثمّ اللّه أعلم،پس بحمد اللّه منافاتی بین الآیات و الأخبار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برای عمل غیر صالح نجات حاصل نشد،اینجا چگونه نجات فاسد العقیده حاصل می‌شود؟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شرک و نفاق یک قسم غیر معفو و لا مغفور بدون توبه عقلا و نقلا می‌باشد،و در پسر نوح نفاق بود،و نفاق منافی و ضد ایمان می‌باشد،به</w:t>
      </w:r>
    </w:p>
    <w:p>
      <w:pPr>
        <w:pStyle w:val="BookText"/>
        <w:rPr/>
      </w:pPr>
      <w:r>
        <w:rPr>
          <w:rFonts w:ascii="IRNazanin" w:hAnsi="IRNazanin" w:eastAsia="IRNazanin"/>
          <w:color w:val="111111"/>
          <w:sz w:val="28"/>
          <w:sz w:val="28"/>
          <w:szCs w:val="28"/>
          <w:rtl w:val="true"/>
          <w:lang w:bidi="fa-IR"/>
        </w:rPr>
        <w:t xml:space="preserve">خلاف اینجا ظالم لنفسه فسق می‌باشد،و فسق عبارت از عدم طاعت مع بقاء تصدیقه بالدین می‌باشد،و مصدّق بالدین بالضروره مؤمن،پس قابل عفو بدون توبه عقلا و نقلا می‌باشد،چون آیه یا عِبادِیَ الَّذِینَ أَسْرَفُوا عَلی أَنْفُسِهِمْ لا تَقْنَطُوا مِنْ رَحْمَةِ اللّهِ إِنَّ اللّهَ یَغْفِرُ الذُّنُوبَ جَمِیعاً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از امّت مؤمنۀ آن حضرت عفو غیر منافق به قرآن ثابت، پس محمّد صلّی اللّه علیه و آله که سیّد الأنبیاء و علّت غائی در ایجاد عالم امکانی می‌باشد، تعظیما له و لوصیّه و لبنته عفو بلا توبه به اولاد غیر منافق و لا مشرک او را بالأولی جایز می‌باشد،تدبّر تعلم،و لا ینبّئک مثل 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معلوم،بل مشهود است که بشارت به نجات و به نار،عینا موجب اتّکال و اغواء و اغراء مکلّف می‌شود،پس چگونه بشارت به نجات ذریّۀ غیر معصومه معقول و مجوّز باشد؟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اشکال در مجلّدات تفسیر لوامع مکرّر مبرهن گردیده،چه آن‌کس که معفو و ناجی و ناری در معلوم باری باشد،پس اخبار به او به جنّت و نار جایز و جاری و ساری قدیما می‌باشد،چه آن‌کس که معلوم ناجی باشد، پس از او تا مدّة العمر یا در آخر عمر توبه و ایمان و عمل که موجب و سبب نجات قطعی او باشد صادر و ثابت می‌شود،و آن‌کس که معلوم ناری باشد از او هم همیشه خصوص نزد انقطاع او از دنیا شرک و کفر ثابت ظاهر می‌شود،پس موجب اتّکال و اغراء مکلّف خبر به نجات و نار نمی‌شود،خصوص به نطفۀ نبی و علی و شیر طاهر صدیقۀ کبرا خاصیتی و اثری عظیم دارد که آن طفل بر کفر و نفاق اصلا نمی‌میرد اگر فی الحقیقه از نطفۀ آنها باشد،و إلاّ فلا،تأمّل و تعقّل</w:t>
      </w:r>
      <w:r>
        <w:rPr>
          <w:rFonts w:eastAsia="IRNazanin" w:cs="IRNazanin"/>
          <w:color w:val="111111"/>
          <w:sz w:val="28"/>
          <w:szCs w:val="28"/>
          <w:rtl w:val="true"/>
          <w:lang w:bidi="fa-IR"/>
        </w:rPr>
        <w:t>.</w:t>
      </w:r>
      <w:bookmarkStart w:id="46" w:name="pg6251_53353"/>
    </w:p>
    <w:p>
      <w:pPr>
        <w:pStyle w:val="BookText"/>
        <w:rPr/>
      </w:pPr>
      <w:bookmarkEnd w:id="46"/>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بالنسبت بعض اقارب آن حضرت از بنی هاشم چون طلحه و زبیر،و بعض زوجات،آیا حکم قطعی آنها ناری بودن می‌باشد،یا بلحاظ بنوّت و زوجیت و قرابت هاشمیه حکم قطعی آنها ناجی می‌باشد؟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مسئله امّت دو قول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یک فرقۀ امّت است که ناجی هر هاشمی و هر مصاهرتی می‌باشد تعظیما للنبی صلّی اللّه علیه و آله،چنانچه عبّاس و عقیل تشریفا للنبی از قتل و حبس در دنیا رهایی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فرقۀ ثانیه از امّت است که هرکس که منافق بوده و منافق مرده، او واجب النار است،و جنّت و بوی او بر او حرام الی الأبد است،چه هاشمی باشد چه فاطمی و علوی باشد،فضلا عن الأزواج،چه به مصاهرت قرابت ما بین ناکح و منکوحه،و میان دو قوم اینها ناشی به ضرورت نمی‌شود،و معلوم است که اگر طلاق یا موت بین الأزواج طاری شد اگرچه زن ذی اولاد باشد به او مزاوجت کفایت نمی‌کند،و بر یک دیگر دیدن هم دفعتا حرام و با دیگر آن زن نکاح دیگر بعد عدّه کرده می‌تواند،چنانچه زن نوح و لوط را زوجیت کفایت از عذاب اللّه نکرده،چه آنها به صورت نفاق با دو پیغمبر بودند</w:t>
      </w:r>
      <w:r>
        <w:rPr>
          <w:rFonts w:eastAsia="IRNazanin" w:cs="IRNazanin"/>
          <w:color w:val="111111"/>
          <w:sz w:val="28"/>
          <w:szCs w:val="28"/>
          <w:rtl w:val="true"/>
          <w:lang w:bidi="fa-IR"/>
        </w:rPr>
        <w:t>.</w:t>
      </w:r>
    </w:p>
    <w:p>
      <w:pPr>
        <w:pStyle w:val="Heading4"/>
        <w:numPr>
          <w:ilvl w:val="3"/>
          <w:numId w:val="1"/>
        </w:numPr>
        <w:rPr/>
      </w:pPr>
      <w:bookmarkStart w:id="47" w:name="__RefHeading___Toc1636445_237004111"/>
      <w:bookmarkStart w:id="48" w:name="_Toc18"/>
      <w:bookmarkEnd w:id="47"/>
      <w:r>
        <w:rPr>
          <w:rtl w:val="true"/>
        </w:rPr>
        <w:t>باب در مأخذ سیادت و معانی آن اشتقاقا</w:t>
      </w:r>
      <w:bookmarkEnd w:id="48"/>
    </w:p>
    <w:p>
      <w:pPr>
        <w:pStyle w:val="BookText"/>
        <w:rPr/>
      </w:pPr>
      <w:r>
        <w:rPr>
          <w:rFonts w:ascii="IRNazanin" w:hAnsi="IRNazanin" w:eastAsia="IRNazanin"/>
          <w:color w:val="111111"/>
          <w:sz w:val="28"/>
          <w:sz w:val="28"/>
          <w:szCs w:val="28"/>
          <w:rtl w:val="true"/>
          <w:lang w:bidi="fa-IR"/>
        </w:rPr>
        <w:t>در مأخذ سیادت و معانی آن اشتقاقا</w:t>
      </w:r>
    </w:p>
    <w:p>
      <w:pPr>
        <w:pStyle w:val="BookText"/>
        <w:rPr/>
      </w:pPr>
      <w:r>
        <w:rPr>
          <w:rFonts w:ascii="IRNazanin" w:hAnsi="IRNazanin" w:eastAsia="IRNazanin"/>
          <w:color w:val="111111"/>
          <w:sz w:val="28"/>
          <w:sz w:val="28"/>
          <w:szCs w:val="28"/>
          <w:rtl w:val="true"/>
          <w:lang w:bidi="fa-IR"/>
        </w:rPr>
        <w:t>بدان‌که لفظ سیّد نزد اهل اشتقاق مأخوذ از ساد قومه یسودهم سیادة فهو سیّدهم،و جمعش سادة و سیائد بالهمزه،و سادات می‌باشد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بصریین سید بر وزن فعل و جمعش فعله،و نیز جمع فیعل فیاعل می‌آید، چون قائد و قادة،و زائد و زادة،چنانچه جمع جید جیاید بالهمزه می‌آید،امّا افعل تفضیل و آن هو أسود من فلان،و به قولی نیز هو أسید من فلان،أی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bookmarkStart w:id="49" w:name="pg6251_53354"/>
    </w:p>
    <w:p>
      <w:pPr>
        <w:pStyle w:val="BookText"/>
        <w:rPr/>
      </w:pPr>
      <w:bookmarkEnd w:id="49"/>
      <w:r>
        <w:rPr>
          <w:rFonts w:ascii="IRNazanin" w:hAnsi="IRNazanin" w:eastAsia="IRNazanin"/>
          <w:color w:val="111111"/>
          <w:sz w:val="28"/>
          <w:sz w:val="28"/>
          <w:szCs w:val="28"/>
          <w:rtl w:val="true"/>
          <w:lang w:bidi="fa-IR"/>
        </w:rPr>
        <w:t>منه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کوفین اصل و مأخذ سیّد از ساد یسود سیدودة و سؤددا فهو سیود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یاء ساکنه واو را به یاء بدل نموده،پس میان دو یاء به جهت مجانست ادغام کرده یا را کسره دادند،پس سیّد چون جیّد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أسید به حسب اشتقاق مأخوذ از سواد شخص،چه اصل باب سیادت سواد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 خلیل و ابن سکّیت سیّد القوم مالک و رأس سواد اعظم می‌باشد،و طاعت او به جهت تملّک و تعلّو او بر مملوک و تابع لازم و واجب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استعمال لفظ سیّد بالاضافه و التقیید می‌شود،چون سیّد القوم،و سیّد العرب و العجم،یا به غیر اضافه و به غیر قید علی الاطلاق استعمال می‌شود؟</w:t>
      </w:r>
    </w:p>
    <w:p>
      <w:pPr>
        <w:pStyle w:val="BookText"/>
        <w:rPr/>
      </w:pPr>
      <w:r>
        <w:rPr>
          <w:rFonts w:ascii="IRNazanin" w:hAnsi="IRNazanin" w:eastAsia="IRNazanin"/>
          <w:color w:val="111111"/>
          <w:sz w:val="28"/>
          <w:sz w:val="28"/>
          <w:szCs w:val="28"/>
          <w:rtl w:val="true"/>
          <w:lang w:bidi="fa-IR"/>
        </w:rPr>
        <w:t xml:space="preserve">از متکلّمین ما صاحب مجمع </w:t>
      </w:r>
      <w:r>
        <w:rPr>
          <w:rStyle w:val="FootnoteAnchor"/>
          <w:rtl w:val="true"/>
        </w:rPr>
        <w:footnoteReference w:id="53"/>
      </w:r>
      <w:r>
        <w:rPr>
          <w:rFonts w:ascii="IRNazanin" w:hAnsi="IRNazanin" w:eastAsia="IRNazanin"/>
          <w:color w:val="111111"/>
          <w:sz w:val="28"/>
          <w:sz w:val="28"/>
          <w:szCs w:val="28"/>
          <w:rtl w:val="true"/>
          <w:lang w:bidi="fa-IR"/>
        </w:rPr>
        <w:t>تصریح کرده که در غیر اللّه بالاضافه امّا خاصّ در خدا مطلق چون یا سیّد استعمال می‌شود</w:t>
      </w:r>
      <w:r>
        <w:rPr>
          <w:rFonts w:eastAsia="IRNazanin" w:cs="IRNazanin"/>
          <w:color w:val="111111"/>
          <w:sz w:val="28"/>
          <w:szCs w:val="28"/>
          <w:rtl w:val="true"/>
          <w:lang w:bidi="fa-IR"/>
        </w:rPr>
        <w:t>.</w:t>
      </w:r>
    </w:p>
    <w:p>
      <w:pPr>
        <w:pStyle w:val="Heading4"/>
        <w:numPr>
          <w:ilvl w:val="3"/>
          <w:numId w:val="1"/>
        </w:numPr>
        <w:rPr/>
      </w:pPr>
      <w:bookmarkStart w:id="50" w:name="__RefHeading___Toc1636447_237004111"/>
      <w:bookmarkStart w:id="51" w:name="_Toc19"/>
      <w:bookmarkEnd w:id="50"/>
      <w:r>
        <w:rPr>
          <w:rtl w:val="true"/>
        </w:rPr>
        <w:t>باب در معنی سیادت لغة و شرعا</w:t>
      </w:r>
      <w:bookmarkEnd w:id="51"/>
    </w:p>
    <w:p>
      <w:pPr>
        <w:pStyle w:val="BookText"/>
        <w:rPr/>
      </w:pPr>
      <w:r>
        <w:rPr>
          <w:rFonts w:ascii="IRNazanin" w:hAnsi="IRNazanin" w:eastAsia="IRNazanin"/>
          <w:color w:val="111111"/>
          <w:sz w:val="28"/>
          <w:sz w:val="28"/>
          <w:szCs w:val="28"/>
          <w:rtl w:val="true"/>
          <w:lang w:bidi="fa-IR"/>
        </w:rPr>
        <w:t>در معنی سیادت لغة و شرعا</w:t>
      </w:r>
    </w:p>
    <w:p>
      <w:pPr>
        <w:pStyle w:val="BookText"/>
        <w:rPr/>
      </w:pPr>
      <w:r>
        <w:rPr>
          <w:rFonts w:ascii="IRNazanin" w:hAnsi="IRNazanin" w:eastAsia="IRNazanin"/>
          <w:color w:val="111111"/>
          <w:sz w:val="28"/>
          <w:sz w:val="28"/>
          <w:szCs w:val="28"/>
          <w:rtl w:val="true"/>
          <w:lang w:bidi="fa-IR"/>
        </w:rPr>
        <w:t>بدان‌که سیادت در وضع اسم می‌باشد،امّا سیّد در لغت بر چند معانی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ابن اثیر در نهایه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یطلق علی الربّ و المالک و الشریف و الفاضل و الکریم و الحلیم و متحمّل أذی قومه و الزوج و الرئیس و المقدّم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مطاع متقدّم مرجوع الیه می‌باشد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قول طریحی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رئیس کبیر مطاع قوم خود می‌باشد اگرچه هاشمی یا علوی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الذی یفوق الکلّ فی الخیر کلّه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اعمّ جامع همۀ معانی لغویه می‌باشد،لهذا مفسّرین در سیادت یحیی بوجوه تفسیر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شریعت سیادت،پس او علم گردیده در اسلام بر ذات فایض البرکات خیر کاینات،و سیّد ممکنات،و سبب ایجاد 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چنین تعریف نوشته‌اند که او عبارت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خاص نور ذات صافیۀ خالصۀ منیره،که جامع جمیع خیرات و برکات و صفات کمالیه و جمالیه و جلالیه بشریه که منزّه و برتر است از همۀ أخباث و ألواث و أدناس و أرجاس صوریه و معنویه،حضرت سیّد موجودات فخر کاینات محمّد بن عبد اللّه و علی مرتضی سلام اللّه علیهم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مرجوع کلّ مرجعان و مطاع جمیع مطاعان دین و دنیا گردیدند،و در صلبی که و رحمی که رسیدند،آن هم منوّر و سیّد گردید،زمان به زمان الی عبد اللّه و ابی طالب علیهم السلام،چه ظرف به حسب قابلیت مظروف لازم می‌باشد،و در زمان و مکانی که بوجود آمدند به سیادت و شرافت آنها سیادت و شرافت یافتند؛لأنّ ما یتعلّق بالشریف فهو یتشرّف بتعلّقه،اگرچه فی الحقیقه اینها مکین این مکان و زمان‌اند،و وقار المکان بالمکین مثل مشهور،و لکن شرافت آن زمان و مکان که در آن پیدا شدند ازید و اکثر از همه می‌باشد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نمی‌بینی سلطانی که روزی پیدا می‌شود آن‌وقت و آن مکانی که در آن سکونت و حکومت می‌نماید بر اماکن و اوقات دیگر و به والدین و اولاد و غلام او اجلال و تشریف و تعظیم می‌کنند،و حال آن‌که آن شرافتی ذاتی و حقیقی و دینی ندارد،و بعد اینها این منصب شریف به آل و اولاد و احفاد و ذرّیه و نسل رسول صلّی اللّه علیه و اله و زوج بتول علیها السّلام به اتّفاق و اجماع امّت،و به مقتضای عقل و صحاح نقل،و دلالت آیات،عاید و حاصل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به اولاد و نسل علی علیه السّلام از بطون غیر فاطمیۀ زهراء علیها السّلام هم سیّد می‌نامند،و سیّد یقینا می‌باشند،بل به کلّ اولاد هاشم سیّد می‌گویند،و لکن بعد حضرت رسول صلّی اللّه علیه و اله بر ذرّیۀ بتول علیها السّلام و علی علیه السّلام خاص علم گردید،و به اینها همۀ انواع شرافتها حاصل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شرافتی که اولاد علی و فاطمه علیهما السّلام دارند اولاد علی علیه السّلام از بطون زنان غیر سیّدة النساء این هردو شرف ندارند،فضلا عن اولاد و احفاد هاشم؛زیرا که اولاد علی و فاطمه علیهما السّلام را شریف و نجیب الطرفین می‌گویند و می‌نامند،چه شرافت والدین هردو در اولاد و احفاد اینها جمع است،بخلاف غیر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اولاد علی علیه السّلام را از بطون زنان دیگر شریف و سیّد و علوی و هاشمی می‌گویند،و اولاد سیّدة النساء علیها السّلام را علوی و فاطمی و اولاد و ابناء و احفاد رسول صلّی اللّه علیه و اله،و نجباء و شرفاء،و اولاد نورین،و نجیب الطرفین،و شریف الجانبین،خاص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ائمّۀ اطهار که از هر امامی جدا شدند،آیا آنها در بین خود تقرّب و تفاضل دارند،یا متساوی در قرب و فضل می‌باشند،یا صدر سابق فضل زاید از لاحق دارد یا بالعکس؟</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صدر متقدّم را به اعتبار تقدّم قرب،بل أقرب به آباء خود می‌باشد،پس به تقرّب و تقدّم زمانی و مکانی شرف و توارث بالنسبت صدر لاحق بالضروره دارند،امّا لاحق اگرچه بعد زمانی و مکانی از آباء دارند،و لکن فضل و شرف آنها زاید از سابق این می‌باشد،که اینان از ابتداء از اصلاب متعدّدۀ طاهرۀ حجج اللّه برآمدند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کشف الغطاء و جواهر از اینجا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ببعید تقدیم الرضوی،ثمّ</w:t>
      </w:r>
    </w:p>
    <w:p>
      <w:pPr>
        <w:pStyle w:val="BookText"/>
        <w:rPr/>
      </w:pPr>
      <w:r>
        <w:rPr>
          <w:rFonts w:ascii="IRNazanin" w:hAnsi="IRNazanin" w:eastAsia="IRNazanin"/>
          <w:color w:val="111111"/>
          <w:sz w:val="28"/>
          <w:sz w:val="28"/>
          <w:szCs w:val="28"/>
          <w:rtl w:val="true"/>
          <w:lang w:bidi="fa-IR"/>
        </w:rPr>
        <w:t xml:space="preserve">الموسوی،ثمّ الحسنی و الحسینی،و تقدیم کلّ من کان علاقته بالأئمّة أکثر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 که در طبقات تقدیم می‌باشد سادات رضویه را،پس موسویه را،پس حسنی و حسینی را،قاعدۀ کلّیه تقدیم می‌باشد آن طبقه را که علاقۀ او به ائمّه اکثر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شهید هم مثل همین فرموده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هر سیدی که پائین‌تر از اصلاب ائمّه برآید،شرافت او باعتبار ابوّت متنازله زیاده‌تر می‌باشد،مثلا اولادی که از حضرت نقی علیه السّلام جدا شدند شرف آنها زیاده است از آنها که از حضرت تقی علیه السّلام جدا شدند،و آنان‌که از حضرت تقی‌اند علیه السّلام شرف زیاده‌تر دارند از حضرت کاظم علیه السّلام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شرف آنها زیاده است از آنان‌که از ما فوق آنها جدا شدند،به جهت انتقال او از صلب طاهر حجّة اللّه الی صلب طاهر آخر من حجج اللّه،هکذا از صلب مبارک سیّد کاینات الی الحادی عشر،هرکه دور کرده البتّه مرتبۀ متنازله آبائی به او زاید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گمان بردند به اشرفیت آنان که از حضرت نبی صلّی اللّه علیه و اله یا از حضرت علی علیه السّلام و فاطمة علیها السّلام جدا شدند،پس آنان‌که از اصلاب متنازله ظاهر شوند آن قدر تنزّل و بعد دارند،معاذ اللّه،این مذهب جمعی از نسّابه عامّۀ عامیه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آنانی که از ابتداء شرف جدا شدند،آنها این شرافت زایدۀ اصلاب مطهّرین دیگر بالضرورت ندارند،چه آن‌کس که محل و مقام شرف را از بدایت الی نهایت منزل به منزل کلّ منازل را طی کند،البتّه شرف منازل به او ازید و اکثر است بالنسبت آنان که به منزل واحد رسیده برآمد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شکّی نیست که لفظ سیّد از کلمات وصفیه است نه از اسماء</w:t>
      </w:r>
    </w:p>
    <w:p>
      <w:pPr>
        <w:pStyle w:val="BookText"/>
        <w:rPr/>
      </w:pPr>
      <w:r>
        <w:rPr>
          <w:rFonts w:ascii="IRNazanin" w:hAnsi="IRNazanin" w:eastAsia="IRNazanin"/>
          <w:color w:val="111111"/>
          <w:sz w:val="28"/>
          <w:sz w:val="28"/>
          <w:szCs w:val="28"/>
          <w:rtl w:val="true"/>
          <w:lang w:bidi="fa-IR"/>
        </w:rPr>
        <w:t>ذاتی،چه اسم ذاتی عبارت است از احرف و الفاظی که خاص دلالت بر ذات و حقیقت عین مسمّا کند بغیر اعتبار خارجه،چون انسان و جن و ملک،چه هر یک از این اسم جنسی است که بر ماهیت و حقیقت علم و بالجمله دلالت دارد، امّا صفت پس او به اعتبار خارجه بر وصفی و معنی دلالت می‌کند،چون قایم و نایم و قاعد و جالس و ضاحک،و امثال اینها دلالت بر عین حقیقت و ماهیت شیء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به یحیی وصف کرد سَیِّداً وَ حَصُوراً </w:t>
      </w:r>
      <w:r>
        <w:rPr>
          <w:rStyle w:val="FootnoteAnchor"/>
          <w:rtl w:val="true"/>
        </w:rPr>
        <w:footnoteReference w:id="58"/>
      </w:r>
      <w:r>
        <w:rPr>
          <w:rFonts w:ascii="IRNazanin" w:hAnsi="IRNazanin" w:eastAsia="IRNazanin"/>
          <w:color w:val="111111"/>
          <w:sz w:val="28"/>
          <w:sz w:val="28"/>
          <w:szCs w:val="28"/>
          <w:rtl w:val="true"/>
          <w:lang w:bidi="fa-IR"/>
        </w:rPr>
        <w:t>و خلافی نیست در ترکیب و معنی هردو کلمه که وصف یحیی موصوف سابق الذکر می‌باشند،چه سیّد به معنی مطاع قوم خود و امثال آن،و حصور به معنی حابس شهوت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عقل و اتّفاق امّت این ثابت و واضح گردید،پس لفظ سیادت و سیّد لفظ وصفی لفظا و وضعا و معنا می‌باشد،پس چگونه در باب سیّد کاینات ذات گردید،چه ممتنع و محال است استحاله و انقلاب وصف به ذات،زیرا که ذات از جواهر قائم بنفسه،و وصف امر عرضی قائم بالغیر می‌باشد؟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تفصیل این امر و اجوبۀ آن در سورۀ آل عمران تفسیر لوامع التنزیل ذکر شده،و لکن اینجا می‌گوئیم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باب انقلاب و استحاله به معنی حقیقی نمی‌باشد،بل من باب الانتقال می‌باشد،چنان‌چه در فنّ موضوع و معانی و اصول فقه مقرّر گردیده،که جایز است اسم وصفی را نقل و علم بر ذات بکنند، چون ابیض و احمر و اصفر و اسود،مع ثبوت معنی وصفیت اینها در وضعیت علم بر لونی خاص گردید،چون اسود بر مار سیاه و بر حبشی،و ابلق بر فرس و مار</w:t>
      </w:r>
    </w:p>
    <w:p>
      <w:pPr>
        <w:pStyle w:val="BookText"/>
        <w:rPr/>
      </w:pPr>
      <w:r>
        <w:rPr>
          <w:rFonts w:ascii="IRNazanin" w:hAnsi="IRNazanin" w:eastAsia="IRNazanin"/>
          <w:color w:val="111111"/>
          <w:sz w:val="28"/>
          <w:sz w:val="28"/>
          <w:szCs w:val="28"/>
          <w:rtl w:val="true"/>
          <w:lang w:bidi="fa-IR"/>
        </w:rPr>
        <w:t>متعدّد الوان علم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این از اهل معانی و لغت مبرهن گردید،پس ما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لفظ سیّد کذلک خاص بر ذات منوّرۀ سیّد عالم و آدم محمّد و علی علیهما السّلام،و بر نسل و ذرّیات اینان الی القیامه علم گردیده،لهذا در اسلام و امّت محمّدی وقتی که لفظ سیادت و سیّد و شریف و نجیب الطرفین ذکر شد،پس به محض ذکر این لفظ هرکس از سامعین به غیر تردّد و لا شکّ دفعتا می‌فهمد و می‌داند که شخصی از ذرّیه و اولاد آل رسول از نسل زوج بتول علیها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کافی است بر انتقال و علمیت آن همین شیاع و شهرت متّحدۀ متّفقه در هر عرف عرب و عجم و هند و کلّ نواحی و اطراف دنیا،پس تجویز انتقال وصف الی العلمیت،و انتقال اسمی به سوی اسم افعالی معهوده،چون وضو و صلات و حج و زکات،ثابت گردید،پس قول به امتناع انتقال باطل گردید،امّا استحاله و انقلاب ماهیت مطلقا ممتنع و محال نیست،ثمّ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اینجا لفظ سیادت علم بر ذات ثابت گردید،پس لفظ سیّد بالنسبت یحیی آیا بر وصفیت باقی است،یا در آنجا هم اسم ذات گردید؟بر اوّل تخصیص بلا مخصّص،و بر ثانی ترجیح مرجوح لازم می‌آید،و آن غیر معقول و لا منقول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تخصیص بلا مخصّص،برای آن است که این لفظ سیّد وصف مشترک است،پس هر نبی به هر معنی که بگیری بذاته سیّد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ترجیح مرجوح،به این جهت است که اولو العزم مستقل متبوع در نبوّت‌اند،پس هر نبی مستقل متبوع اکمل و افضل از تابع غیر مستقل بالضروره می‌باشد،و شکّی نیست که یحیی نبی تابع غیر مستقل می‌باشد،پس ترجیح مرجوح بر ارجح بدون رجحان لازم،و آن ضروری البطلان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نه ترجیح بلا رجحان،و نه تخصیص بلا مخصّص لازم می‌آید؛زیرا که مرجّح و مخصّص آن باری مالک موجود است،چه مالک سبحانه هر نبی را خاص به لقبی و صفتی یاد کرده،و تخصیص به آن داده،مع تسویۀ اینها در اصل حقیقت نبوّت،چه نبوّت من حیث الحقیقه منزلت متّحده است،چون وزارت که در اصل منزلت متّحده است،و احدی را به وزارت ملکی، و دیگری را به وزارت فوجی،پس هریکی را از این وصفی و لقبی متمیّز زاید بر اصل وزارت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نمی‌بینی آدم علیه السّلام را صفی اللّه،و نوح علیه السّلام را به شکور،و ابراهیم علیه السّلام را به خلّت،و ایّوب علیه السّلام را به صبر،و موسی علیه السّلام را به کلیم،و عیسی علیه السّلام را به روح،و محمّد صلّی اللّه علیه و اله را به حبیب وصف کرده،و لقب جداگانۀ هریکی را زاید بر اصل منزلت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سلطانی حکیم مدبّر به هریکی از رجال دولتی خود خطابی خاص می‌دهد،چون به احدی شمس الهند،و به دیگر نجم السند،و به آخری امین الدوله،و به دیگر معین الدوله،و به دیگر مزیّن الدوله،و به دیگری منوّر الدوله،و به دیگر فیروز جنگ،و به دیگر شمیر جنگ،و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تخصیص احدی به لقبی و خطابی و وصفی خاص از اشتراک اطلاقی بالجمله برمی‌آید،چه لفظ اقتضاء نفی از دیگری نمی‌کند،و این قدر در ترجیح مرجّح،و در تخصیص مخصّص کافی است،مع أنّ الترجیح بلا مرجّح، و التخصیص بلا مخصّص،مطلقا عند الفحص ثابت نمی‌شود،پس اشکال دارد و عاید نمی‌شود،و بیان زیاده براین در این رساله قابل نیست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و احفاد از بنات دیگر رسول صلّی اللّه علیه و اله،چون زینب و امّ کلثوم و رقیه،یا از ابناء چون قاسم و طیّب و طاهر و عبد اللّه،و ذریّۀ اینها به فرض ثبوت</w:t>
      </w:r>
    </w:p>
    <w:p>
      <w:pPr>
        <w:pStyle w:val="BookText"/>
        <w:rPr/>
      </w:pPr>
      <w:r>
        <w:rPr>
          <w:rFonts w:ascii="IRNazanin" w:hAnsi="IRNazanin" w:eastAsia="IRNazanin"/>
          <w:color w:val="111111"/>
          <w:sz w:val="28"/>
          <w:sz w:val="28"/>
          <w:szCs w:val="28"/>
          <w:rtl w:val="true"/>
          <w:lang w:bidi="fa-IR"/>
        </w:rPr>
        <w:t>و بقاء آنها،آیا بر آنها هم سیّد به مثل اولاد و احفاد و ذرّیۀ فاطمه اطلاق می‌شود یا نه؟و بر آخر ترجیح بلا مرجّح لازم می‌آید،و آن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لازم تحقّق ملزوم هم باطل است،چه بعدم بقاء اثر آنها حکم آنها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در این بنات سه‌گانه که آیا اولاد خدیجه از شوهر اوّل‌اند،یا از اولاد هاله خواهر خوانده پدرشان ابو هند،و پسری هم بعد پدر از او زاییده،و او هم به نام ابو هند موسوم گردیده،یا از یتامای امّت‌اند،بر تقدیر ثلاثه تربیت یافته و ربیبۀ آن حضرت‌اند به مربوب ابن و بنت در هر عرف اطلاق در هرزمان و ملک شایع است،یا از نسل حضرت رسول صلّی اللّه علیه و اله و خدیجه خاص می‌باشند،در علماء انساب خلاف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وجه مشهور متّفق علیه امّت است که این بنات را شأن و حال و مآل و رتبۀ زهراء علیها السّلام اصلا نمی‌باشند،چنانچه پنج انگشت در یک دست مع اتّحاد مادّه،و وجود اتّصال آنها باهم،مختلف الهیئه و القامه و الطاقه می‌باشند،در نظیر این باب کافی است،چون و چرا در ارادۀ خدای مالک الملوک حکیم مدبّر عالم بالأصلح راه ندارد،و لهذا در شأن آنها اهل حدیث از مریدان و غیر مریدان مدحی و روایتی نیاوردند که ثابت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این واضح شد،پس ما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پسرهای سابق الذکر اگر نسلی موجود و باقی می‌ماند،در این شکّی نبود که آنها سادات،و اولاد و احفاد و ذرّیۀ آنها آل و عترت و ذرّیۀ رسول صلّی اللّه علیه و آله مانند ذرّیۀ بتول بلا تفاوت می‌بودند،امّا اولاد و احفاد و ذرّیۀ بنات دیگر اگر از آن حضرت به صورت حقیقت و واقعی ثابت می‌شوند،پس اولاد آنها سادات اصلا و ابدا نبودند؛زیرا که انساب و اولاد</w:t>
      </w:r>
    </w:p>
    <w:p>
      <w:pPr>
        <w:pStyle w:val="BookText"/>
        <w:rPr/>
      </w:pPr>
      <w:r>
        <w:rPr>
          <w:rFonts w:ascii="IRNazanin" w:hAnsi="IRNazanin" w:eastAsia="IRNazanin"/>
          <w:color w:val="111111"/>
          <w:sz w:val="28"/>
          <w:sz w:val="28"/>
          <w:szCs w:val="28"/>
          <w:rtl w:val="true"/>
          <w:lang w:bidi="fa-IR"/>
        </w:rPr>
        <w:t>احفاد نزد کافّۀ اهل عقل و ملل و نحل منسوب به سوی جدّ پدری می‌شوند،مثلا اولاد ابو العاص و اولاد عثمان اموی،به اموی منسوب می‌شدند،زیرا که این هر دو اموی بودند نه هاشمی،و هاشم من اللّه سیّد گردیده نه 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اولاد فاطمه علیها السّلام در سیادت منسوب به آن حضرت گردیدند، و به آل رسول آنها را یاد می‌کنند،و به اولاد اینها هم به همین سبب سیّد و آل رسول می‌گفتند؟</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اولاد فاطمه را اولاد و ابناء رسول صلّی اللّه علیه و اله برای آن می‌گویند که این خاص از خصایص فاطمه علیها السّلام می‌باشد،چنانچه من بعد نصوص در اولاد و احفاد فاطمه می‌آیند،که اینها خاصّ اولاد و احفاد رسول‌اند، و این امر خاص از خصایص فاطمۀ زهراء علیها السّلام من اللّه بود و بس نه به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اولاد علی را سیّد خاص برای سیّدة النساء نمی‌گویند،بلکه به جهت خود حضرت امیر علیه السّلام،چه او هم سیّد اقوا و اکمل از فاطمه علیها السّلام مستقل بذاته بود،چنانچه الحال دانستی که نزد کافّۀ اهل عقل و اهالی ملل و نحلل اولاد و احفاد از بدایت إلی نهایت منسوب و منتهی به سوی جدّ پدری می‌شوند نه به مادری،چه اقوا بودن ماء الرجل از آب زن شکّی نیست،لهذا تغلیب بماء الرجال و منسوب الی الأب و الجدّ برای همین می‌باشد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برای آن‌که در آب مرد قوّت عاقدۀ غالبه،و در آب زن قوّت منعقدۀ منفعله می‌باشد،پس در این‌جا سیادت اولاد علی علیه السّلام را به جهت سیادت علی علیه السّلام و بنوّت و ذرّیۀ محمّدی به جهت فاطمه علیها السّلام می‌باشد،لهذا اولاد اینها را نجیب الطرفین می‌گویند</w:t>
      </w:r>
      <w:r>
        <w:rPr>
          <w:rFonts w:eastAsia="IRNazanin" w:cs="IRNazanin"/>
          <w:color w:val="111111"/>
          <w:sz w:val="28"/>
          <w:szCs w:val="28"/>
          <w:rtl w:val="true"/>
          <w:lang w:bidi="fa-IR"/>
        </w:rPr>
        <w:t>.</w:t>
      </w:r>
      <w:bookmarkStart w:id="52" w:name="pg6251_53363"/>
    </w:p>
    <w:p>
      <w:pPr>
        <w:pStyle w:val="Heading4"/>
        <w:numPr>
          <w:ilvl w:val="3"/>
          <w:numId w:val="1"/>
        </w:numPr>
        <w:rPr/>
      </w:pPr>
      <w:bookmarkStart w:id="53" w:name="__RefHeading___Toc1636449_237004111"/>
      <w:bookmarkStart w:id="54" w:name="_Toc20"/>
      <w:bookmarkEnd w:id="52"/>
      <w:bookmarkEnd w:id="53"/>
      <w:r>
        <w:rPr>
          <w:rtl w:val="true"/>
        </w:rPr>
        <w:t>باب سیادت و همۀ سعادت دنیویه و اخرویه من البدایه إلی النهایه در محمّد و علی و بعد آن در فاطمه و عترت طاهرۀ او و</w:t>
      </w:r>
      <w:bookmarkEnd w:id="54"/>
    </w:p>
    <w:p>
      <w:pPr>
        <w:pStyle w:val="BookText"/>
        <w:rPr/>
      </w:pPr>
      <w:r>
        <w:rPr>
          <w:rFonts w:ascii="IRNazanin" w:hAnsi="IRNazanin" w:eastAsia="IRNazanin"/>
          <w:color w:val="111111"/>
          <w:sz w:val="28"/>
          <w:sz w:val="28"/>
          <w:szCs w:val="28"/>
          <w:rtl w:val="true"/>
          <w:lang w:bidi="fa-IR"/>
        </w:rPr>
        <w:t>سیادت و همۀ سعادت دنیویه و اخرویه من البدایه إلی النهایه در محمّد و علی و بعد آن در فاطمه و عترت طاهرۀ او و پس از آن در ذرّیه از نسل اینها الی القیامه می باشد</w:t>
      </w:r>
    </w:p>
    <w:p>
      <w:pPr>
        <w:pStyle w:val="BookText"/>
        <w:rPr/>
      </w:pPr>
      <w:r>
        <w:rPr>
          <w:rFonts w:ascii="IRNazanin" w:hAnsi="IRNazanin" w:eastAsia="IRNazanin"/>
          <w:color w:val="111111"/>
          <w:sz w:val="28"/>
          <w:sz w:val="28"/>
          <w:szCs w:val="28"/>
          <w:rtl w:val="true"/>
          <w:lang w:bidi="fa-IR"/>
        </w:rPr>
        <w:t>به عقل و اجماع امّت و قرآن و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برهان عقل،پس به صورت اجمال آن‌که انسان من حیث انّه انسان علّت غائی در ایجاد این عالم امکانی عند التعقّل و التأمّل می‌باشد،پس بالضروره علّت متبوع اوّل و اصل از معلول می‌باشد،پس ثابت شد که علّت این معلول آدمی بذاته است،پس آدم اصل و اکمل و افضل از عالم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 نبی و وصی پس او افضل و اکمل و اقبل از همۀ بنی نوع انسانی و امکانی می‌باشد،لهذا قابل جمیع فیوض و برکات و سعادات و کمالات دنیویه و اخرویه دفعتا می‌باشد،چه هرکس قابل‌تر در ذات و صفات می‌باشد او کامل‌تر است بالنسبت کسی که این لیاقت و قابلیت ندارد،و بالضروره پس هر نبی بوجود کمالیه و قابلیت خلقی و ذاتی اکمل و افضل از همۀ آنان می‌باشد که به سوی آنها برای تکمیل آنها مبعوث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خود اقبل و اکمل نمی‌باشد،پس او اصلا ناقص را تکمیل و تأدیب و تهذیب کرده نمی‌تواند،و مثل مشهور است که اعمی اعمی را و خفته خفته را راه نموده و بیدار کرده نمی‌تواند،پس به این سبب هر نبی سیّد مطاع،و مرجع خلایق کافّۀ معاصرین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این واضح گردید،پس ما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خاتم الأنبیاء و سیّد الرسل،بل نبی و رسول کلّ امم و رسل،در کمال عالم و آدم و در آخر اینها باشد</w:t>
      </w:r>
    </w:p>
    <w:p>
      <w:pPr>
        <w:pStyle w:val="BookText"/>
        <w:rPr/>
      </w:pPr>
      <w:r>
        <w:rPr>
          <w:rFonts w:ascii="IRNazanin" w:hAnsi="IRNazanin" w:eastAsia="IRNazanin"/>
          <w:color w:val="111111"/>
          <w:sz w:val="28"/>
          <w:sz w:val="28"/>
          <w:szCs w:val="28"/>
          <w:rtl w:val="true"/>
          <w:lang w:bidi="fa-IR"/>
        </w:rPr>
        <w:t>و به آن ادّعا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است که این شخص اکمل و اقبل و افضل از کافّۀ امم و رسل من الأوّل إلی الآخر وجوبا باشد،بل اکثر و ازید در جمیع کمالات ذاتی و صفاتی به درجۀ نهایت و مرتبۀ غایت به نحوی باشد که فوق بر آن عالم امکانی و انسانی را ممکن الوصول فضلا عن الحصول نباشد،تا مرجع اهل الفضل و الکمال بشود، چون مجتهدی که اعلم به جمیع علوم در جزء و کل می‌باشد،پس او مرجع اعلام عالمین کل می‌شود،و إلاّ فلا،چه در تفضیل مفضول رجحان و میلان و داعی غیر منفر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درجۀ نهایت در این محمّد بن عبد اللّه صلّی اللّه علیه و اله من اللّه کل حاصل و ثابت است،لهذا رسول الأنبیاء و خاتم و سیّد همۀ انبیاء و اصفیاء گردید فضلا عن الامم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روایت و حصول این حال در آن حضرت بر منصف غیر متعصّب متّبع علم سیر و تواریخ أواخر و أوائل واضح و لایح است،پس محمّد صلّی اللّه علیه و اله افضل و اکمل انبیاء و اسود الساده می‌باشد،و باقی ادلّه از کتب کلامیه،و از مجلّدات تفسیر لوامع التنزیل دریاب</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اجماع و اتّفاق امّت است که آن حضرت سیّد الأنبیاء و المرسلین و الخلایق من الأوّلین و الآخرین می‌باشد،و اتّفاق همۀ امّت از ابتداء مع دواعی و آراء و اهواء مختلفۀ متبدّده قرن فقرن و عصر فعصر إلی سیزده صد سال ثابت،و این حال از علم سیر و کتب ملل اسلامیه واضح و لایح بر متّبع لا غرض می‌شود، پس محمّد و علی علیهما السّلام سیّد الساده،بل اسود اوّلین و آخرین می‌باشد،تدبّر و تبصّر و تعلّم</w:t>
      </w:r>
      <w:r>
        <w:rPr>
          <w:rFonts w:eastAsia="IRNazanin" w:cs="IRNazanin"/>
          <w:color w:val="111111"/>
          <w:sz w:val="28"/>
          <w:szCs w:val="28"/>
          <w:rtl w:val="true"/>
          <w:lang w:bidi="fa-IR"/>
        </w:rPr>
        <w:t>.</w:t>
      </w:r>
      <w:bookmarkStart w:id="55" w:name="pg6251_53365"/>
    </w:p>
    <w:p>
      <w:pPr>
        <w:pStyle w:val="Heading4"/>
        <w:numPr>
          <w:ilvl w:val="3"/>
          <w:numId w:val="1"/>
        </w:numPr>
        <w:rPr/>
      </w:pPr>
      <w:bookmarkStart w:id="56" w:name="__RefHeading___Toc1636451_237004111"/>
      <w:bookmarkStart w:id="57" w:name="_Toc21"/>
      <w:bookmarkEnd w:id="55"/>
      <w:bookmarkEnd w:id="56"/>
      <w:r>
        <w:rPr>
          <w:rtl w:val="true"/>
        </w:rPr>
        <w:t>باب در آیاتی که دلالت دارند بر سیادت محمّد صلّی اللّه علیه و اله و برگزیده بودن او بر عالمیان و</w:t>
      </w:r>
      <w:bookmarkEnd w:id="57"/>
    </w:p>
    <w:p>
      <w:pPr>
        <w:pStyle w:val="BookText"/>
        <w:rPr/>
      </w:pPr>
      <w:r>
        <w:rPr>
          <w:rFonts w:ascii="IRNazanin" w:hAnsi="IRNazanin" w:eastAsia="IRNazanin"/>
          <w:color w:val="111111"/>
          <w:sz w:val="28"/>
          <w:sz w:val="28"/>
          <w:szCs w:val="28"/>
          <w:rtl w:val="true"/>
          <w:lang w:bidi="fa-IR"/>
        </w:rPr>
        <w:t>در آیاتی که دلالت دارند بر سیادت محمّد صلّی اللّه علیه و اله و برگزیده بودن او بر عالمیان و آن بالاجمال در این رسالۀ مختصر به چهار آیه اکتفا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آیۀ اولی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اصْطَفی آدَمَ وَ نُوحاً وَ آلَ إِبْراهِیمَ وَ آلَ عِمْرانَ عَلَی الْعالَمِینَ </w:t>
      </w:r>
      <w:r>
        <w:rPr>
          <w:rStyle w:val="FootnoteAnchor"/>
          <w:rtl w:val="true"/>
        </w:rPr>
        <w:footnoteReference w:id="59"/>
      </w:r>
      <w:r>
        <w:rPr>
          <w:rFonts w:ascii="IRNazanin" w:hAnsi="IRNazanin" w:eastAsia="IRNazanin"/>
          <w:color w:val="111111"/>
          <w:sz w:val="28"/>
          <w:sz w:val="28"/>
          <w:szCs w:val="28"/>
          <w:rtl w:val="true"/>
          <w:lang w:bidi="fa-IR"/>
        </w:rPr>
        <w:t>بدان‌که اصطفی باب افتعال از صفوت الشیء و المال،جیّد آن و خیار و خاص و بهتر و خالص و صافی آن از کدورت و قذر و از آمیزش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معنی این آیه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برگزید و برآورد و صاف و خاص و خالص و جید و بهتر را از صفوت کافّۀ خلایق و انبیاء،پس اختیار کرد از آنها آدم و نوح و آل إبراهیم و آل عمران را بر کافّۀ عالمیان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متّفق‌اند که محمّد صلّی اللّه علیه و اله و عترت محمّد صلّی اللّه علیه و اله و علی علیه السّلام از آل إبراهیم به اتّفاق کافّۀ امم‌اند،بل جید و افضل از آل إبراهیم محمّد و علی و ائمّۀ هدی‌اند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مواهب </w:t>
      </w:r>
      <w:r>
        <w:rPr>
          <w:rStyle w:val="FootnoteAnchor"/>
          <w:rtl w:val="true"/>
        </w:rPr>
        <w:footnoteReference w:id="60"/>
      </w:r>
      <w:r>
        <w:rPr>
          <w:rFonts w:ascii="IRNazanin" w:hAnsi="IRNazanin" w:eastAsia="IRNazanin"/>
          <w:color w:val="111111"/>
          <w:sz w:val="28"/>
          <w:sz w:val="28"/>
          <w:szCs w:val="28"/>
          <w:rtl w:val="true"/>
          <w:lang w:bidi="fa-IR"/>
        </w:rPr>
        <w:t>و غیر آن از ابن عبّاس روایت کرده،قال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محمّدا صلّی اللّه علیه و اله من آل إبراهیم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آل محمّد صلّی اللّه علیه و اله من اهل بیت إبراهیم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روایات اهل بیت رسالت است که سه عمران جلیل در دنیا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پدر موسی و هارون،ثانی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مریم،ثالث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طالب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اسم او بالاتّفاق عمران است،و ابو طالب کنیت او می‌باشد،چون‌که آباء خاتم انبیاء و سیّد اوصیاء همه از ابو طالب و عبد اللّه تا آدم علیه السّلام انبیاء و اوصیاء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آل عمران در این آیه آل أبو طالب،و سیّد این آل ائمّۀ اثنا عشر علیهم السّلام که حجج اللّه علی کافّة الخلق إلی القیامه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جمع،و در علم نحو و اصول فقه قاعدۀ مقرّره است که بر جمع کثرت اگر الف و لام داخل می‌شود فایدۀ استغراق مع تأکید اکید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ثابت شد که محمّد و علی و ذرّیۀ اینها برگزیدۀ از صفوۀ خلایق‌اند،و آنها را خدا اختیار و ایثار کرد بر کافّۀ عالمیان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اشکال در لوامع مفصّل،و در این رساله من بعد می‌آید ان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ثانیه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آن‌که آن حضرت نبی الأنبیاء و الامم کلاّ می‌باشد،و آن آیه وَ إِذْ أَخَذَ اللّهُ مِیثاقَ النَّبِیِّینَ لَما آتَیْتُکُمْ مِنْ کِتابٍ وَ حِکْمَةٍ ثُمَّ جاءَکُمْ رَسُولٌ مُصَدِّقٌ لِما مَعَکُمْ لَتُؤْمِنُنَّ بِهِ وَ لَتَنْصُرُنَّهُ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مَعَکُمْ مِنَ الشّاهِدِینَ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خدا اخذ میثاق و عهد کرد از همۀ انبیاء سلف در عالم ذر جمعا،و در عالم عنصر قرن فقرن،که رسول مصدّق شما محمّد صلّی اللّه علیه و اله وقتی که به دنیا بیاید به او خود شما انبیاء و امم شما ایمان و تصدیق نبوّت او و یاری او در هرحال بنمائید،تا آن‌که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اخذ این میثاق و از امم شما من هم با شما</w:t>
      </w:r>
    </w:p>
    <w:p>
      <w:pPr>
        <w:pStyle w:val="BookText"/>
        <w:rPr/>
      </w:pPr>
      <w:r>
        <w:rPr>
          <w:rFonts w:ascii="IRNazanin" w:hAnsi="IRNazanin" w:eastAsia="IRNazanin"/>
          <w:color w:val="111111"/>
          <w:sz w:val="28"/>
          <w:sz w:val="28"/>
          <w:szCs w:val="28"/>
          <w:rtl w:val="true"/>
          <w:lang w:bidi="fa-IR"/>
        </w:rPr>
        <w:t>از جملۀ شاهدان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مواهب و غیر او از حضرت امیر روایت مفسّره آورده،قال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یبعث اللّه نبیا من آدم فمن بعده إلاّ أخذ علیه العهد فی محمّد صلّی اللّه علیه و اله لئن بعث و هو حیّ لیؤمننّ به و لینصرنّه،و یأخذ العهد بذلک علی قومه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از آدم تا عیسی،بل تا زمانۀ محمّد صلّی اللّه علیه و اله،هیچ پیغمبری مبعوث به نبوّت نشده،مگر آن‌که بر او عهد و میثاق نبوّت محمّد بن عبد اللّه صلّی اللّه علیه و اله گرفته شد که وقتی آن حضرت به دنیا بیاید و آن نبی مأخوذ المیثاق هم زنده در دنیا باشد،هرآینه به محمّد صلّی اللّه علیه و اله ایمان بیارد،و هرآینه او را در جهاد لسانی و فعلی یاری بدهد،و به همین هر نبی از امّت خود عهد و پیمان و میثاق او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ثابت گردید که محمّد صلّی اللّه علیه و اله رسول به کافّۀ انبیاء،و به کافّۀ امم می‌باشد،پس آن‌کس که نبی کلّ انبیاء و کلّ امم آنها باشد،البتّه بالضروره او اکمل و افضل از همۀ انبیاء و امم باید باشد،پس این کلّ انبیاء از امّت محمّد صلّی اللّه علیه و اله می‌باشد،بس است همین در نهایت بشریّت و جامعیت همۀ صفات عالیۀ کمالیه، و جلالت و عظمت و رفعت و علوّ شأن او،چه او به سوی کمّل خلایق مبعوث گردیده،و آنها از امّت تابعۀ او باشند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آیۀ ثالثه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جاءَکُمْ رَسُولٌ مِنْ أَنْفُسِکُمْ </w:t>
      </w:r>
      <w:r>
        <w:rPr>
          <w:rStyle w:val="FootnoteAnchor"/>
          <w:rtl w:val="true"/>
        </w:rPr>
        <w:footnoteReference w:id="66"/>
      </w:r>
      <w:r>
        <w:rPr>
          <w:rFonts w:ascii="IRNazanin" w:hAnsi="IRNazanin" w:eastAsia="IRNazanin"/>
          <w:color w:val="111111"/>
          <w:sz w:val="28"/>
          <w:sz w:val="28"/>
          <w:szCs w:val="28"/>
          <w:rtl w:val="true"/>
          <w:lang w:bidi="fa-IR"/>
        </w:rPr>
        <w:t>و جماعتی از مفسّرین و صاحب مواهب نقل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قرائت پیغمبر به روایت انس،و قرائت حضرت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می‌باشد،فقال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أنفسکم نسبا و صهرا</w:t>
      </w:r>
    </w:p>
    <w:p>
      <w:pPr>
        <w:pStyle w:val="BookText"/>
        <w:rPr/>
      </w:pPr>
      <w:r>
        <w:rPr>
          <w:rFonts w:ascii="IRNazanin" w:hAnsi="IRNazanin" w:eastAsia="IRNazanin"/>
          <w:color w:val="111111"/>
          <w:sz w:val="28"/>
          <w:sz w:val="28"/>
          <w:szCs w:val="28"/>
          <w:rtl w:val="true"/>
          <w:lang w:bidi="fa-IR"/>
        </w:rPr>
        <w:t xml:space="preserve">و حسبا،و لیس فی آبائی من لدن آدم سفاح،و کلّنا نکاح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 در تفسیر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نفیس‌ترین و نظیف و پاکیزه‌ترین همۀ شما بنی آدم از ابتداء آدم تا قیامت می‌باشم در نسب و حسب و مصاهرت آباء من از ابتداء آدم تا این وقت،در هیچ زمانی به لوث زنا و سفاح ملوّث نمی‌باشم،بل از همۀ قبایح و مفاسد عقلی و شرعی محفوظ و محروس و منزّه و مبرّا می‌باشم،بل همۀ آباء و امّهات ما به نکاح صحیح شرعی در هرزمان تا زمانۀ من پیدا شده آمدند،پس آن‌کس که اطیب و انفس و اقدس انسان کلّ اولاد آدم در همۀ عوالم باشد در شأن او آدم چه وصف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آیۀ رابعه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لِیُعَذِّبَهُمْ وَ أَنْتَ فِیهِمْ </w:t>
      </w:r>
      <w:r>
        <w:rPr>
          <w:rStyle w:val="FootnoteAnchor"/>
          <w:rtl w:val="true"/>
        </w:rPr>
        <w:footnoteReference w:id="68"/>
      </w:r>
      <w:r>
        <w:rPr>
          <w:rFonts w:ascii="IRNazanin" w:hAnsi="IRNazanin" w:eastAsia="IRNazanin"/>
          <w:color w:val="111111"/>
          <w:sz w:val="28"/>
          <w:sz w:val="28"/>
          <w:szCs w:val="28"/>
          <w:rtl w:val="true"/>
          <w:lang w:bidi="fa-IR"/>
        </w:rPr>
        <w:t>نصّ صریح است که خدا مجرمین این امّت را عذاب تا قیامت نمی‌کند و تو در میان آنها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صواعق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فقد آن حضرت تا وقتی که ذرّیۀ او در دنیا باقی باشد خدا هرگز مجرمین اهل دنیا را تعجیل در عذاب و عقاب و انزال بلاء و مسخ و فسح مانند اکثر مجرمین امم سلف نمی‌کند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تحقیق صحیح شده که آن حضرت فرمود،چنانچه جمهور محدّثین،منهم احمد بن حنبل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أهل بیتی أمان لأهل الأرض،کما أنّ النجوم أمان لأهل السماء،فإذا ذهب أهل بیتی عن الأرض جمیعا لذهبت الأرض بأهله جمیعا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بیت من به تحقیق نجات و امان مر اهل</w:t>
      </w:r>
    </w:p>
    <w:p>
      <w:pPr>
        <w:pStyle w:val="BookText"/>
        <w:rPr/>
      </w:pPr>
      <w:r>
        <w:rPr>
          <w:rFonts w:ascii="IRNazanin" w:hAnsi="IRNazanin" w:eastAsia="IRNazanin"/>
          <w:color w:val="111111"/>
          <w:sz w:val="28"/>
          <w:sz w:val="28"/>
          <w:szCs w:val="28"/>
          <w:rtl w:val="true"/>
          <w:lang w:bidi="fa-IR"/>
        </w:rPr>
        <w:t>زمین را می‌باشند،چنانچه ستارگان امان مر اهل آسمان را می‌باشند،پس وقتی که اهل بیت من از زمین بالکلّیه بروند هرآینه زمین هم به اهل خود می‌رود،باقی احدی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ثابت شد بطوری‌که آن حضرت و عترت طاهرۀ او علّت غائی در ایجاد عالم و آدم‌اند،همچنین ایشان سبب بقاء ارض و اهل آن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از عامّه و بعضی از خاصّه پس از این احادیث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آل رسول صلّی اللّه علیه و اله و نسل بتول کلاّ باعث و سبب امان و نجات اهل زمین از غضب و نزول بلایا و آفات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صحاح اخبار به انواع و اقسام بر دوام سیادت از بدایت إلی نهایت،و بر کمال شرف و سعادت این سلسلۀ جلیلۀ طیّبۀ طاهره می‌تواند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صورت اختیار چند حدیث از قسم فضل سلسلۀ جلیله و تشریف اسماء و تقدیس و تطهیر ذات منوّرۀ آنها ذکر می‌کنیم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جمهور ائمّۀ 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قسطلانی،و قاضی عیاض،و محمّد بن إسحاق،و وهب بن منبّه،و کلبی،و ابن سیرین،و غیرهم می‌باشد،و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شرف نسبه و کمال علوّه و کرم بلده و منشائه،فممّا لا یحتاج إلی إقامة دلیل علیه،و لا بیان مشکل و لا خفی منه،فإنّه نخبة بنی هاشم،و سلالة قریش،و صمیمها،و أشرف العرب،و أفضلهم،و أعزّهم نفرا من قبل أبیه و امّه،و من أهل مکّة،و هی من أکرم بلاد اللّه تعالی علی اللّه و علی عباده،فلا ینکره إلاّ جحود عنود مکابر عمیان البصر و النظر،فلا یعبأ به و لا یلتفت إلی قوله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bookmarkStart w:id="58" w:name="pg6251_53370"/>
    </w:p>
    <w:p>
      <w:pPr>
        <w:pStyle w:val="BookText"/>
        <w:rPr/>
      </w:pPr>
      <w:bookmarkEnd w:id="58"/>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و کمال علوّ منزلت او و بزرگی بلد و منشأ و مولد او از آن اموری است که حاجت به سوی اقامت دلیل بر او و به بیان مشکل و خفاء نمی‌باشد،آن اظهر من الشمس،و ابین از هر من الأمس می‌باشد،چه آن حضرت از خیار و برگزیدۀ بنی هاشم که سلالۀ جلیلۀ جمیلۀ قریش و صمیم آنها و اشرف و اعزّ عرب و افضل آنها از روی جماعت می‌باشد از جانب پدر و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مولد و مسکن و منشأ او و آبای او که اکرم کلّ بلاد اللّه تعالی بر عباد او می‌باشد،و از این احدی انکار ندارد،و اگر کسی انکار هم از این نماید او جهول جحود و عنود و مکابر نابینای بصر و کور دل می‌باشد،و قول و ایراد او چه اعتبار دارد،و کدام به سخن آن اجهل احمق مکابر التفات کند و بشنود،چه انکار این کمتر از انکار روشنی روز و ظلمت شب نمی‌باشد</w:t>
      </w:r>
      <w:r>
        <w:rPr>
          <w:rFonts w:eastAsia="IRNazanin" w:cs="IRNazanin"/>
          <w:color w:val="111111"/>
          <w:sz w:val="28"/>
          <w:szCs w:val="28"/>
          <w:rtl w:val="true"/>
          <w:lang w:bidi="fa-IR"/>
        </w:rPr>
        <w:t>.</w:t>
      </w:r>
    </w:p>
    <w:p>
      <w:pPr>
        <w:pStyle w:val="Heading4"/>
        <w:numPr>
          <w:ilvl w:val="3"/>
          <w:numId w:val="1"/>
        </w:numPr>
        <w:rPr/>
      </w:pPr>
      <w:bookmarkStart w:id="59" w:name="__RefHeading___Toc1636453_237004111"/>
      <w:bookmarkStart w:id="60" w:name="_Toc22"/>
      <w:bookmarkEnd w:id="59"/>
      <w:r>
        <w:rPr>
          <w:rtl w:val="true"/>
        </w:rPr>
        <w:t>باب در برگزیدگی سلسلۀ آبای آن حضرت از ابتداء آدم تا عبد اللّه و أبو طالب می باشد</w:t>
      </w:r>
      <w:bookmarkEnd w:id="60"/>
    </w:p>
    <w:p>
      <w:pPr>
        <w:pStyle w:val="BookText"/>
        <w:rPr/>
      </w:pPr>
      <w:r>
        <w:rPr>
          <w:rFonts w:ascii="IRNazanin" w:hAnsi="IRNazanin" w:eastAsia="IRNazanin"/>
          <w:color w:val="111111"/>
          <w:sz w:val="28"/>
          <w:sz w:val="28"/>
          <w:szCs w:val="28"/>
          <w:rtl w:val="true"/>
          <w:lang w:bidi="fa-IR"/>
        </w:rPr>
        <w:t>در برگزیدگی سلسلۀ آبای آن حضرت از ابتداء آدم تا عبد اللّه و أبو طالب می باشد</w:t>
      </w:r>
    </w:p>
    <w:p>
      <w:pPr>
        <w:pStyle w:val="BookText"/>
        <w:rPr/>
      </w:pPr>
      <w:r>
        <w:rPr>
          <w:rFonts w:ascii="IRNazanin" w:hAnsi="IRNazanin" w:eastAsia="IRNazanin"/>
          <w:color w:val="111111"/>
          <w:sz w:val="28"/>
          <w:sz w:val="28"/>
          <w:szCs w:val="28"/>
          <w:rtl w:val="true"/>
          <w:lang w:bidi="fa-IR"/>
        </w:rPr>
        <w:t>بدان‌که متّفق علیه کافّۀ امم و امّت محمّدی صلّی اللّه علیه و اله است،چنانچه همۀ خاصّه و عامّه،منهم در ترمذی و شفا و مشکات و مواهب و بحار و غیر اینها،به اسانید خود هریکی روایت کرده،قال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اصطفی من ولد إبراهیم إسماعیل،و اصطفی من ولد إسماعیل بنی کنانة،و اصطفی من بنی کنانة قریشا، و اصطفی من قریش بنی هاشم،و اصطفانی من بنی هاشم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برگزید خدا از اولاد إبراهیم اسماعیل را،و برگزید از اولاد إسماعیل بنی کنانه را،و برگزید از بنی کنانه قریش را،و</w:t>
      </w:r>
    </w:p>
    <w:p>
      <w:pPr>
        <w:pStyle w:val="BookText"/>
        <w:rPr/>
      </w:pPr>
      <w:r>
        <w:rPr>
          <w:rFonts w:ascii="IRNazanin" w:hAnsi="IRNazanin" w:eastAsia="IRNazanin"/>
          <w:color w:val="111111"/>
          <w:sz w:val="28"/>
          <w:sz w:val="28"/>
          <w:szCs w:val="28"/>
          <w:rtl w:val="true"/>
          <w:lang w:bidi="fa-IR"/>
        </w:rPr>
        <w:t>برگزید از قریش بنی هاشم را،و برگزید از بنی هاشم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بخاری و شفا و مواهب و غیر اینها مروی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من خیر قرون بنی آدم قرنا فقرنا،حتّی کنت من القرن الذی کنت منه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مبعوث گردیدم در بهترین قرون بنی آدم عصر به عصر،حتّی آن‌که گردیدم در آن قرنی و عصری که برآمدم در آن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ترمذی و شفا و مواهب از عبّاس عمّ نبی مروی است،قال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خلق الخلق،فجعلنی من خیرهم و من خیر قرنهم،ثمّ تخیّر القبائل،فجعلنی من خیر قبیلة،ثمّ تخیّر البیوت،فجعلنی من خیر بیوتهم،فأنا خیرهم نفسا،و خیرهم بیتا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خدا آفرید خلق را،و مرا گردانید از برگزیدۀ آنها،از بهترین قرن آنها،پس از آن اختیار کرد قبائل را،پس گردانید مرا در بهترین قبایل،پس از آن برگزید خانه‌ها را،پس مرا بهترین آن خانه از روی نفس و ذات،و بهترین آنها به خانه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اشاره است به سوی آیۀ تطهیر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طبرانی،و شفا،و مواهب،از ابن عمر مروی است،قال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اختار خلقه،فاختار منهم بنی آدم،ثمّ اختار بنی آدم فاختار منهم العرب،ثمّ اختار العرب فاختار منهم قریشا،ثمّ اختار قریشا فاختار منهم بنی هاشم،ثمّ</w:t>
      </w:r>
    </w:p>
    <w:p>
      <w:pPr>
        <w:pStyle w:val="BookText"/>
        <w:rPr/>
      </w:pPr>
      <w:r>
        <w:rPr>
          <w:rFonts w:ascii="IRNazanin" w:hAnsi="IRNazanin" w:eastAsia="IRNazanin"/>
          <w:color w:val="111111"/>
          <w:sz w:val="28"/>
          <w:sz w:val="28"/>
          <w:szCs w:val="28"/>
          <w:rtl w:val="true"/>
          <w:lang w:bidi="fa-IR"/>
        </w:rPr>
        <w:t xml:space="preserve">اختار بنی هاشم فاختارنی منهم،فلم أزل خیارا من الامم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اختیار کرد خلق را،پس برگزید از همۀ آنها بنی آدم را،پس برگزید از بنی آدم عرب را،پس برگزید از عرب قریش را،پس برگزید از قریش بنی هاشم را،پس برگزید مرا از بنی هاشم،و من همیشه برگزیدۀ از برگزیدگان امم در هر عصر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امالی ابن بابویه،و شفا عیاض،و حلیۀ ابو نعیم،مروی است از ابن عبّاس، قال صلّی اللّه علیه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قسّم الخلق قسمین،فجعلنی من خیرهما قسما،و ذلک قوله تعالی فی ذکر أصحاب الیمین و أصحاب الشمال،و أنا من أصحاب الیمین،و أنا خیر أصحاب الیمین،ثمّ جعل القسمین أثلاثا،فجعلنی من خیرها ثلثا،و ذلک قوله فَأَصْحابُ الْمَیْمَنَةِ ما أَصْحابُ الْمَیْمَنَةِ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أَصْحابُ الْمَشْئَمَةِ ما أَصْحابُ الْمَشْئَمَةِ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السّابِقُونَ السّابِقُونَ </w:t>
      </w:r>
      <w:r>
        <w:rPr>
          <w:rStyle w:val="FootnoteAnchor"/>
          <w:rtl w:val="true"/>
        </w:rPr>
        <w:footnoteReference w:id="77"/>
      </w:r>
      <w:r>
        <w:rPr>
          <w:rFonts w:ascii="Amiri" w:hAnsi="Amiri" w:eastAsia="Amiri" w:cs="Amiri"/>
          <w:color w:val="111111"/>
          <w:sz w:val="28"/>
          <w:sz w:val="28"/>
          <w:szCs w:val="28"/>
          <w:rtl w:val="true"/>
          <w:lang w:bidi="ar-SA"/>
        </w:rPr>
        <w:t xml:space="preserve">و أنا من السابقین،و أنا خیر السابقین،ثمّ جعل الأثلاث قبائل،فجعلنی من خیرها قبیلة،و ذلک قوله وَ جَعَلْناکُمْ شُعُوباً وَ قَبائِلَ </w:t>
      </w:r>
      <w:r>
        <w:rPr>
          <w:rStyle w:val="FootnoteAnchor"/>
          <w:rtl w:val="true"/>
        </w:rPr>
        <w:footnoteReference w:id="78"/>
      </w:r>
      <w:r>
        <w:rPr>
          <w:rFonts w:ascii="Amiri" w:hAnsi="Amiri" w:eastAsia="Amiri" w:cs="Amiri"/>
          <w:color w:val="111111"/>
          <w:sz w:val="28"/>
          <w:sz w:val="28"/>
          <w:szCs w:val="28"/>
          <w:rtl w:val="true"/>
          <w:lang w:bidi="ar-SA"/>
        </w:rPr>
        <w:t>فأنا أتقی ولد آدم و أکرمهم علی اللّه و لا فخر،ثمّ جعل القبائل بیوتا، فجعلنی فی خیرها بیتا،فذلک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w:t>
      </w:r>
      <w:r>
        <w:rPr>
          <w:rStyle w:val="FootnoteAnchor"/>
          <w:rtl w:val="true"/>
        </w:rPr>
        <w:footnoteReference w:id="79"/>
      </w:r>
      <w:r>
        <w:rPr>
          <w:rFonts w:ascii="IRNazanin" w:hAnsi="IRNazanin" w:eastAsia="IRNazanin"/>
          <w:color w:val="111111"/>
          <w:sz w:val="28"/>
          <w:sz w:val="28"/>
          <w:szCs w:val="28"/>
          <w:rtl w:val="true"/>
          <w:lang w:bidi="fa-IR"/>
        </w:rPr>
        <w:t xml:space="preserve">الآیة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شفا بعد از این روایت کرده،قالوا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متی وجبت لک النبوّة؟قال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آدم بین الماء و الجسد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روایات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کنت نبیا و آدم بین الماء و الطین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و قاضی عیاض روایت کردند از ابن عبّاس 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أکرم الأوّلین و الآخرین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ملخّص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خدا تقسیم کرد خلق را به دو قسمت،پس مرا از بهترین و از برگزیدگان آنها گردانید،و این است معنی آیه أَصْحابُ الْیَمِینِ و أَصْحابُ الشِّمالِ ،پس من از اصحاب یمین می‌باشم،و من بهترین اصحاب یمین‌ام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تقسیم کرد اصحاب یمین را،و مرا بهترین اصحاب یمین ساخت، پس دو قسم را اثلاث کرد،پس مرا از بهترین ثلاثه گردانید،و آن آیه أَصْحابُ الْمَیْمَنَةِ وَ أَصْحابُ الْمَشْئَمَةِ ،و اصحاب مشئمه سابقین سابقان در همۀ خیرات می‌باشند،و من از سابقان،و من بهترین سابقان می‌باشم،پس اثلاث را قبائل گردانید،پس مرا بهترین همه ساخت،و آن است آیه جَعَلْناکُمْ شُعُوباً وَ قَبائِلَ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متّقی‌ترین اولاد آدمم،و اکرم آنها بر خدا،و از روی فخر و مباهات نمی‌گویم،بل از واقع حقیقت به شما اعلام و خبر من اللّه می‌دهم چون دیگر احکام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گردانید قبائل را بیوت،پس مرا گردانید از بهترین بیوت،و آن بیت تطهیر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کی برای تو نبوّت لازم و واجب گردید؟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وقتی که هنوز آدم میان روح و جسد بود،و در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آدم</w:t>
      </w:r>
      <w:bookmarkStart w:id="61" w:name="pg6251_53374"/>
    </w:p>
    <w:p>
      <w:pPr>
        <w:pStyle w:val="BookText"/>
        <w:rPr/>
      </w:pPr>
      <w:bookmarkEnd w:id="61"/>
      <w:r>
        <w:rPr>
          <w:rFonts w:ascii="IRNazanin" w:hAnsi="IRNazanin" w:eastAsia="IRNazanin"/>
          <w:color w:val="111111"/>
          <w:sz w:val="28"/>
          <w:sz w:val="28"/>
          <w:szCs w:val="28"/>
          <w:rtl w:val="true"/>
          <w:lang w:bidi="fa-IR"/>
        </w:rPr>
        <w:t>میان آب و گل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پیغمبر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گواهی‌ترین همۀ اوّلیان و آخریان می‌باشم،و لکن از روی فخر و مباهات این را نمی‌گویم،بلکه به امر اللّه به شما اخبار و اعلام از واقعی خود خبر می‌دهم چون دیگر احکام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ثابت شد که والدین آن حضرت صلب به صلب همه سادات عالیه از ابتدای آدم تا عبد اللّه،و برگزیدۀ همۀ قبایل بودند،و حصر این قسم اخبار در اینجا ممتنع است</w:t>
      </w:r>
      <w:r>
        <w:rPr>
          <w:rFonts w:eastAsia="IRNazanin" w:cs="IRNazanin"/>
          <w:color w:val="111111"/>
          <w:sz w:val="28"/>
          <w:szCs w:val="28"/>
          <w:rtl w:val="true"/>
          <w:lang w:bidi="fa-IR"/>
        </w:rPr>
        <w:t>.</w:t>
      </w:r>
    </w:p>
    <w:p>
      <w:pPr>
        <w:pStyle w:val="Heading4"/>
        <w:numPr>
          <w:ilvl w:val="3"/>
          <w:numId w:val="1"/>
        </w:numPr>
        <w:rPr/>
      </w:pPr>
      <w:bookmarkStart w:id="62" w:name="__RefHeading___Toc1636455_237004111"/>
      <w:bookmarkStart w:id="63" w:name="_Toc23"/>
      <w:bookmarkEnd w:id="62"/>
      <w:r>
        <w:rPr>
          <w:rtl w:val="true"/>
        </w:rPr>
        <w:t>باب در آن که آن حضرت و علی نور خاص إلهی تعالی قبل ایجاد عالم و بعد ایجاد آدم علیه السّلام در اصلاب و</w:t>
      </w:r>
      <w:bookmarkEnd w:id="63"/>
    </w:p>
    <w:p>
      <w:pPr>
        <w:pStyle w:val="BookText"/>
        <w:rPr/>
      </w:pPr>
      <w:r>
        <w:rPr>
          <w:rFonts w:ascii="IRNazanin" w:hAnsi="IRNazanin" w:eastAsia="IRNazanin"/>
          <w:color w:val="111111"/>
          <w:sz w:val="28"/>
          <w:sz w:val="28"/>
          <w:szCs w:val="28"/>
          <w:rtl w:val="true"/>
          <w:lang w:bidi="fa-IR"/>
        </w:rPr>
        <w:t>در آن که آن حضرت و علی نور خاص إلهی تعالی قبل ایجاد عالم و بعد ایجاد آدم علیه السّلام در اصلاب و ارحام بودند تا عبد اللّه و ابو طالب</w:t>
      </w:r>
    </w:p>
    <w:p>
      <w:pPr>
        <w:pStyle w:val="BookText"/>
        <w:rPr/>
      </w:pPr>
      <w:r>
        <w:rPr>
          <w:rFonts w:ascii="IRNazanin" w:hAnsi="IRNazanin" w:eastAsia="IRNazanin"/>
          <w:color w:val="111111"/>
          <w:sz w:val="28"/>
          <w:sz w:val="28"/>
          <w:szCs w:val="28"/>
          <w:rtl w:val="true"/>
          <w:lang w:bidi="fa-IR"/>
        </w:rPr>
        <w:t>بدان‌که در فردوس الأخبار شیرویه دیلمی در باب الحاء،روایت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خلقت أنا و علی من نور واحد قبل أن یخلق آدم بأربعة عشر ألف عام </w:t>
      </w:r>
      <w:r>
        <w:rPr>
          <w:rStyle w:val="FootnoteAnchor"/>
          <w:rtl w:val="true"/>
        </w:rPr>
        <w:footnoteReference w:id="84"/>
      </w:r>
      <w:r>
        <w:rPr>
          <w:rFonts w:ascii="IRNazanin" w:hAnsi="IRNazanin" w:eastAsia="IRNazanin"/>
          <w:color w:val="111111"/>
          <w:sz w:val="28"/>
          <w:sz w:val="28"/>
          <w:szCs w:val="28"/>
          <w:rtl w:val="true"/>
          <w:lang w:bidi="fa-IR"/>
        </w:rPr>
        <w:t xml:space="preserve">، فلمّا خلق اللّه آدم رکّب ذلک النور فی صلبه،فلم نزل فی شیء واحد حتّی افترقنا فی صلب عبد المطّلب،ففیّ النبوّة،و فی علی الخلافة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مغازلی شافعی به اسناد خود همین را نیز روایت کرده،که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شدم من و علی از نور واحد پیش از ایجاد آدم چهارده هزار سال،پس وقتی که آدم را آفرید آن نور را ترکیب و ترتیب داد در صلب او، پس من و علی همیشه در شیء واحد بودیم،تا آن‌که جدا شدیم در صلب</w:t>
      </w:r>
    </w:p>
    <w:p>
      <w:pPr>
        <w:pStyle w:val="BookText"/>
        <w:rPr/>
      </w:pPr>
      <w:r>
        <w:rPr>
          <w:rFonts w:ascii="IRNazanin" w:hAnsi="IRNazanin" w:eastAsia="IRNazanin"/>
          <w:color w:val="111111"/>
          <w:sz w:val="28"/>
          <w:sz w:val="28"/>
          <w:szCs w:val="28"/>
          <w:rtl w:val="true"/>
          <w:lang w:bidi="fa-IR"/>
        </w:rPr>
        <w:t xml:space="preserve">عبد المطّلب،پس در من نبوّت،و در علی خلافت مقرّر کرد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در فضائل،و دیلمی در فردوس الأخبار،روایت کردند،قال النبی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أنا و علی نورا واحدا عند اللّه تعالی قبل أن یخلق آدم بأربعة عشر ألف سنة، فلمّا خلق آدم جعل ذلک النور قسمین،کنت جزء و کان علی جزء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زاد الدیلمی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فانتقلنا فی الأصلاب من صلب إلی صلب،فصار لی النبوّة، و لعلی الوصیة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و علی نور واحد بودیم قبل از ایجاد آدم به چهارده هزار سال،پس وقتی که آدم را آفرید آن نور را دو حصّه گردانید،من یک جزء و علی جزء دیگر آن بود،پس منتقل ساخت ما را در اصلاب از صلبی به سوی صلبی،پس برای من نبوّت،و برای علی وصایت نبوّت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فضایل احمد از سلمان روایت کرده،قال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أنا و علی نورا بین یدی اللّه قبل أن یخلق آدم بأربعة ألف عام،فلمّا خلق آدم قسّم ذلک النور جزأین، فجزء أنا و جزء علی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و علی یک نور پیش روی خدا بودیم قبل ایجاد آدم چهار هزار سال،پس از ایجاد آدم دو قسمت کرد آن نور را،یک قسمت من،و قسمت دوم علی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در روایت دیگر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خلقت أنا و علی من نور واحد،و کنّا عن یمین العرش قبل أن یخلق اللّه آدم بألفی عام،فجعلنا ننقلب فی أصلاب الرجال إلی عبد المطّلب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من و علی از یک نور آفریده شدیم قبل ایجاد آدم به دو هزار سال،پس ما در اصلاب مردان می‌گردانید تا آن‌که به عبد المطّلب رسیدیم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شواهد التنزیل ابو القاسم حسکانی روایت کرده از ابو امامه باهلی، 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تعالی خلق الأنبیاء من أشجار شتّی،و خلقت أنا و علی من شجرة واحدة،أنا أصل تلک الشجرة،و علی فرعها،و الحسن و الحسین ثمرتها،و شیعتنا أوراقها،من تعلّق بغصن منها یجوز،و من مثل عنها سقط فی النار،و لو عبد اللّه تعالی بین الصفا و المروة ألف سنة فألف سنة فألف سنة حتّی یصیر کالشنّ البالی و لم یدرک حبّنا لأکبّه اللّه فی النار،فقرأ آیة المودّة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تحقیق خدا آفرید همۀ انبیاء را از درختهای متعدّده،و آفریده شدم من و علی از درخت واحد،من اصل تنه و بیخ آن درختم، و علی فرع آن،و حسن و حسین میوۀ آن،و شیعۀ ما برگهای آن درختند،و هر</w:t>
      </w:r>
    </w:p>
    <w:p>
      <w:pPr>
        <w:pStyle w:val="BookText"/>
        <w:rPr/>
      </w:pPr>
      <w:r>
        <w:rPr>
          <w:rFonts w:ascii="IRNazanin" w:hAnsi="IRNazanin" w:eastAsia="IRNazanin"/>
          <w:color w:val="111111"/>
          <w:sz w:val="28"/>
          <w:sz w:val="28"/>
          <w:szCs w:val="28"/>
          <w:rtl w:val="true"/>
          <w:lang w:bidi="fa-IR"/>
        </w:rPr>
        <w:t>که تعلّق گرفت به شاخی از آن درخت به جنّت می‌رود و می‌رسد،و هرکه از آن برگردد در نار وارد می‌شود،اگر بنده خدا را عبادت کند میان کوه صفا و مروه در مکّه هزار سال،پس هزار سال،پس هزار سال،و محبّت ما اهل بیت نداشته،هر آینه او را به روی در نار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طرق امامیه مروی است،قال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محمّدا و عترته أشباح نور بین یدی اللّه،قلت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الأشباح؟قال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 النور،أبدان نورانیة بلا أرواح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آفرید محمّد و عترت او را اشباح نور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اشباح چه معنی دارد؟آن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نور و ابدان نوریه بل ارواح نورانیه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ایضا مروی است،قال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جابر إنّ أوّل ما خلق اللّه خلق محمّدا و عترته الهداة المهدیین،فکانوا أشباح نور بین یدی اللّه تعالی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 اوّل آنچه خدا آفرید خلقت محمّد و اولاد هادیۀ مهدیۀ او بود،پس آنها به ابدان اشباح نوری پیش خدا موجود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دلایل النبوّۀ بیهقی و حافظ ابو نعیم و عیاض و قسطلانی روایت کردند، 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قریشا کان نورا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دیگری بجای قریش کنت نورا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 اللّه تعالی قبل أن یخلق آدم بألفی عام،یسبّح ذلک النور،و تسبّح الملائکة بتسبیحه،فلمّا خلق اللّه آدم ألقی ذلک النور فی صلبه،فقال رسول اللّه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فأهبطنی إلی الأرض فی صلب آدم،و جعلنی فی صلب نوح،و قذف فی صلب إبراهیم،ثمّ لم یزل اللّه تعالی ینقلنی من أصلاب الکریمة إلی الأرحام الطاهرة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الأصلاب الطاهرة إلی الأرحام المطهّرة،حتّی أخرجنی بین</w:t>
      </w:r>
    </w:p>
    <w:p>
      <w:pPr>
        <w:pStyle w:val="BookText"/>
        <w:rPr/>
      </w:pPr>
      <w:r>
        <w:rPr>
          <w:rFonts w:ascii="IRNazanin" w:hAnsi="IRNazanin" w:eastAsia="IRNazanin"/>
          <w:color w:val="111111"/>
          <w:sz w:val="28"/>
          <w:sz w:val="28"/>
          <w:szCs w:val="28"/>
          <w:rtl w:val="true"/>
          <w:lang w:bidi="fa-IR"/>
        </w:rPr>
        <w:t xml:space="preserve">أبوی لم یلتقیا علی سفاح قطّ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قریش یا من بودم نوری از خدا پیش روی خدا قبل ایجاد آدم به دو هزار سال،تسبیح می‌کرد آن نور،و ملایکه هم تسبیح به همان می‌کردند،پس وقتی که خدا آفرید آدم را انداخت آن نور را در صلب او،پس به زمین فرستاد مرا در صلب آدم،و مرا در صلب نوح،و در صلب إبراهیم آورد، پس همیشه مرا خدا نقل می‌کرد از اصلاب کریمۀ طاهره به سوی ارحام مطهّره تا آن‌که برآورد مرا از صلب و رحم والدینم عبد اللّه و آمنه بنت وهب،و هرگز در هیچ زمان والدینم باهم متلاقی به زنا و سفاحت و الواث جاهلیت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امالی صدوق روایت کرده،سئل النبی صلّی اللّه علیه و اله أین کنت و آدم فی الجنّة؟قال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فی صلبه،و هبط بی إلی الأرض فی صلبه،و رکبت السفینة فی صلب أبی نوح،و قذف بی فی النار فی صلب أبی إبراهیم،لم یلتق لی أبوان علی سفاح قطّ، و لم یزل اللّه ینقلنی من الأصلاب الطیبة إلی الأرحام الطاهرة هادیا مهدیا حتّی أخذ اللّه بالنبوّة عهدی،و بالاسلام میثاقی،و بیّن کلّ شیء من صفتی،و أثبت فی التوراة و الإنجیل ذکری،ورقی بی إلی سمائه،و شقّ لی اسما من أسمائه الحسنی، امّتی الحمّادون،فذو العرش محمود و أنا محمّد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پیغمبر صلّی اللّه علیه و اله پرسیده شد که کجا بودی وقتی که آدم در جنّت بود؟ 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صلب آدم بودم،و مرا به زمین در صلب او فرستاد،و من سوار سفینه در صلب نوح بودم،و من در نار انداخته شدم در صلب پدرم إبراهیم،و هرگز والدین من در هیچ زمانی متلاقی به زنا نشدند هرگز،و همیشه خدا نقل می‌کرد مرا از اصلاب پاکیزۀ پدران به سوی ارحام طاهرۀ مادران،به</w:t>
      </w:r>
    </w:p>
    <w:p>
      <w:pPr>
        <w:pStyle w:val="BookText"/>
        <w:rPr/>
      </w:pPr>
      <w:r>
        <w:rPr>
          <w:rFonts w:ascii="IRNazanin" w:hAnsi="IRNazanin" w:eastAsia="IRNazanin"/>
          <w:color w:val="111111"/>
          <w:sz w:val="28"/>
          <w:sz w:val="28"/>
          <w:szCs w:val="28"/>
          <w:rtl w:val="true"/>
          <w:lang w:bidi="fa-IR"/>
        </w:rPr>
        <w:t>حالتی که هادی و مهدی بودم،تا آن‌که گرفت به نبوّت من عهد مرا،و به اسلام میثاق مرا از جمیع انبیاء و امم،و بیان کرد هر شیء را از صفت من به انبیاء،و اثبات کرد در تورات و انجیل ذکر مرا،و به آسمان مرا بلند کرد،و برآورد اسم مرا از نامهای بهتر خود،و امّت مرا نام به حمّادون نهاد که حمد خدا می‌کنند،پس صاحب عرش محمود خالقم است،و مرا محمّد نام نهاد و من محمّدم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امالی شیخ طوسی از امام حسن علیه السّلام مروی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جدّی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خلقت من نور اللّه،و خلق أهل بیتی من نوری،و خلق محبّوهم من نورهم،و سائر الخلق فی النار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جدّم حضرت رسول صلّی اللّه علیه و اله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آفریده شدم از نور خدای،و اهل بیت من آفریده شدند از نور من،و محبّان ما اهل بیت آفریده شدند از نور اهل بیت من،و همۀ خلق در نار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شیخ کلینی به اسناد اهل البیت علیهم السّلام مروی است،قال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إنّی خلقتک و علیا نورا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 بلا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أن أخلق سماواتی و أرضی و عرشی و بحری،فلم أزل تهلّلنی و تمجّدنی،ثمّ جمعت روحکما فجعلتهما واحدة،فکنت </w:t>
      </w:r>
      <w:r>
        <w:rPr>
          <w:rStyle w:val="FootnoteAnchor"/>
          <w:rtl w:val="true"/>
        </w:rPr>
        <w:footnoteReference w:id="98"/>
      </w:r>
      <w:r>
        <w:rPr>
          <w:rFonts w:ascii="IRNazanin" w:hAnsi="IRNazanin" w:eastAsia="IRNazanin"/>
          <w:color w:val="111111"/>
          <w:sz w:val="28"/>
          <w:sz w:val="28"/>
          <w:szCs w:val="28"/>
          <w:rtl w:val="true"/>
          <w:lang w:bidi="fa-IR"/>
        </w:rPr>
        <w:t xml:space="preserve">تمجّدنی و تقدّسنی و تهلّلنی،ثمّ قسّمتها ثنتین ثنتین فصارت أربعة، محمّد واحد،و علی واحد،و الحسن و الحسین ثنتین،ثمّ خلق اللّه فاطمة من نور ابتدأها روحا بلا بدن،ثمّ مسحنا بیمینه فأفضی نوره فینا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تو را و علی را نور واحد آفریدم،یعنی ارواح نوری بلا بدن قبل از آن‌که بیافرینم آسمانها و زمین و عرش و بحر را،پس</w:t>
      </w:r>
    </w:p>
    <w:p>
      <w:pPr>
        <w:pStyle w:val="BookText"/>
        <w:rPr/>
      </w:pPr>
      <w:r>
        <w:rPr>
          <w:rFonts w:ascii="IRNazanin" w:hAnsi="IRNazanin" w:eastAsia="IRNazanin"/>
          <w:color w:val="111111"/>
          <w:sz w:val="28"/>
          <w:sz w:val="28"/>
          <w:szCs w:val="28"/>
          <w:rtl w:val="true"/>
          <w:lang w:bidi="fa-IR"/>
        </w:rPr>
        <w:t>همیشه تو تهلیل و تمجیدم می‌کردی،پس جمع کردم روح شما هردو را و یک ساختم تو را و علی را،پس تمجید و تقدیس و تهلیل من می‌کردید،پس دو قسم کردم شما را،پس تقسیم شما دو را دو دو نمودم،پس چهار شدید،ای محمّد یکی تو،و علی یکی،و حسنین دوتا،پس آفرید فاطمه را از نوری که در ابتداء روح محمّد صلّی اللّه علیه و اله را آفریده بود،پس از آن به دست قدرت راست خود به ما پنج تن را مسح کرد و دست گردانید،پس در میان ما نور خاص خود جاری و ساری و لاحق ساخت،و برای همین این اصحاب خمسه را نور پنج تن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روایت کرده به اسناد اهل البیت علیهم السّلام،قال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 اللّه خلقا أفضل منّی،و لا أکرم علیه منّی،فقال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فأنت أفضل أم جبرئیل؟فقال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إنّ اللّه تعالی فضّل أنبیاءه المرسلین علی ملائکته المقرّبین،و فضّلنی علی جمیع النبیین و المرسلین،و الفضل بعدی لک یا علی و للأئمّة من بعدک،و إنّ الملائکة لخدّامنا و خدّام محبّینا،یا علی الذین یحملون العرش و من حوله یسبّحون بحمد ربّهم و یستغفرون للذین آمنوا بولایتنا،یا علی لو لا نحن ما خلق اللّه آدم و لا الحوّاء و لا الجنّة و لا النار و لا السماء و لا الأرض، فکیف لا نکون أفضل من الملائکة؟و قد سبقنا إلی معرفة ربّنا و تسبیحه و تهلیله و تقدیسه؛لأنّ أوّل ما خلق اللّه تعالی أرواحنا،فأنطقنا بتوحیده و تحمیده،ثمّ خلق الملائکة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فسبّحت الملائکة بتسبیحنا الخ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حضرت رسول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هیچ خلقی را افضل و اکرم برخود از من نیافرید،پس حضرت امیر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آیا شما افضلید یا جبرئیل؟</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خدا تفضیل داد انبیاء مرسلین را بر ملائکۀ مقرّبین،و تفضیل داد مرا بر جمیع انبیاء مرسلین،و فضل من بعد من مختصّ به تو ای علی،و به ائمه می‌باشد بعد از تو،چه ملائکه خدمتگاران ما و خدمتگاران محبّان ما اهل بیت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حاملان عرش و آنان‌که حول عرش‌اند تسبیح می‌کنند خدا را به حمد و استغفار برای مصدّقان و مؤمنان به ولایت ما،ای علی اگر ما نمی‌بودیم هرآینه خدا نمی‌آفرید آدم و حوّاء،و نه جنّت و نه نار،و نه آسمان و نه زمین را، مع ذلک پس ما چگونه افضل از ملائکه نباشیم و حال آن‌که ما سابق به معرفت خدا و به تسبیح و تهلیل و تقدیس او می‌باشیم،و اوّل آنچه خدا آفرید ارواح ما بود و به نطق آورد ما را به توحید و تحمید خود،پس از آن ملائکه را آفریده،و به سماع و شهود توحید و تحمید از ما آنها یاد گرفتند،پس تهلیل و توحید او به تهلیل و توحید ما می‌کردند،حدیث طویل است غایت المرام را ملاحظه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 بن احمد و ابن اخطب از عمر خطّاب روایت کردند،قال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خلق ملائکة من نور وجه علی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به تحقیق آفرید از نور روی علی ملائکه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مودّة و فردوس و موفّق به اسناد خود روایت کردند از انس،قال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اللّه تعالی من نور وجه علی بن أبی طالب سبعین ألف ملک یستغفرون له و لمحبّیه إلی القیامة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آفرید از نور روی علی هفتاد هزار ملک را که آنها استغفار می‌کنند برای علی و محبّان او تا قیامت</w:t>
      </w:r>
      <w:r>
        <w:rPr>
          <w:rFonts w:eastAsia="IRNazanin" w:cs="IRNazanin"/>
          <w:color w:val="111111"/>
          <w:sz w:val="28"/>
          <w:szCs w:val="28"/>
          <w:rtl w:val="true"/>
          <w:lang w:bidi="fa-IR"/>
        </w:rPr>
        <w:t>.</w:t>
      </w:r>
      <w:bookmarkStart w:id="64" w:name="pg6251_53382"/>
    </w:p>
    <w:p>
      <w:pPr>
        <w:pStyle w:val="BookText"/>
        <w:rPr/>
      </w:pPr>
      <w:bookmarkEnd w:id="64"/>
      <w:r>
        <w:rPr>
          <w:rFonts w:ascii="IRNazanin" w:hAnsi="IRNazanin" w:eastAsia="IRNazanin"/>
          <w:color w:val="111111"/>
          <w:sz w:val="28"/>
          <w:sz w:val="28"/>
          <w:szCs w:val="28"/>
          <w:rtl w:val="true"/>
          <w:lang w:bidi="fa-IR"/>
        </w:rPr>
        <w:t>ایضا ابو الحسن فقیه محمّد بن احمد بن شاذان به اسناد عامّه از ابو بکر بن قحافه روایت کرد که من شنیدم که حضرت رسول صلّی اللّه علیه و اله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تعالی خلق من نور وجه علی بن أبی طالب ملائکة یسبّحون و یقدّسون و یکتبون ذلک لمحبّیه و محبّی ولده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آفرید خدا از نور روی علی ملائکه را که تسبیح و تقدیس تعالی می‌نمایند،و می‌نویسند آن تسبیحات و تقدیسات کل را برای علی و برای محبّان او</w:t>
      </w:r>
      <w:r>
        <w:rPr>
          <w:rFonts w:eastAsia="IRNazanin" w:cs="IRNazanin"/>
          <w:color w:val="111111"/>
          <w:sz w:val="28"/>
          <w:szCs w:val="28"/>
          <w:rtl w:val="true"/>
          <w:lang w:bidi="fa-IR"/>
        </w:rPr>
        <w:t>.</w:t>
      </w:r>
    </w:p>
    <w:p>
      <w:pPr>
        <w:pStyle w:val="Heading4"/>
        <w:numPr>
          <w:ilvl w:val="3"/>
          <w:numId w:val="1"/>
        </w:numPr>
        <w:rPr/>
      </w:pPr>
      <w:bookmarkStart w:id="65" w:name="__RefHeading___Toc1636457_237004111"/>
      <w:bookmarkStart w:id="66" w:name="_Toc24"/>
      <w:bookmarkEnd w:id="65"/>
      <w:r>
        <w:rPr>
          <w:rtl w:val="true"/>
        </w:rPr>
        <w:t>باب در ابتداء خلقت و تسمیۀ اینها و آن که ایشان علّت غائی در ایجاد این عالم امکانی و به هر جا به نور</w:t>
      </w:r>
      <w:bookmarkEnd w:id="66"/>
    </w:p>
    <w:p>
      <w:pPr>
        <w:pStyle w:val="BookText"/>
        <w:rPr/>
      </w:pPr>
      <w:r>
        <w:rPr>
          <w:rFonts w:ascii="IRNazanin" w:hAnsi="IRNazanin" w:eastAsia="IRNazanin"/>
          <w:color w:val="111111"/>
          <w:sz w:val="28"/>
          <w:sz w:val="28"/>
          <w:szCs w:val="28"/>
          <w:rtl w:val="true"/>
          <w:lang w:bidi="fa-IR"/>
        </w:rPr>
        <w:t>در ابتداء خلقت و تسمیۀ اینها و آن که ایشان علّت غائی در ایجاد این عالم امکانی و به هر جا به نور اسماء اینها نوشته می باشد</w:t>
      </w:r>
    </w:p>
    <w:p>
      <w:pPr>
        <w:pStyle w:val="BookText"/>
        <w:rPr/>
      </w:pPr>
      <w:r>
        <w:rPr>
          <w:rFonts w:ascii="IRNazanin" w:hAnsi="IRNazanin" w:eastAsia="IRNazanin"/>
          <w:color w:val="111111"/>
          <w:sz w:val="28"/>
          <w:sz w:val="28"/>
          <w:szCs w:val="28"/>
          <w:rtl w:val="true"/>
          <w:lang w:bidi="fa-IR"/>
        </w:rPr>
        <w:t>بدان‌که در مواهب و بشائر و دلائل روایت کردند،و به طرق امامیه نیز،و این حدیث از جمله مشهورات به حدّ تواتر می‌باشد،و آن حدیث قدسی این است، 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لولاک لما خلقت الأفلاک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اگر ایجاد تو در عرصۀ موجود مراد نمی‌بود،هرآینه سماوات را نمی‌آفریدم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مواهب و ابن عساکر از سلمان روایت کردند،قال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هبط جبرئیل علی النبی صلّی اللّه علیه و اله،فقال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اتّخذت إبراهیم خلیلا فقد اتّخذتک حبیبا، و ما خلقت خلقا أکرم علیّ منک،و لقد خلقت الدنیا و أهلها لاعرّفهم کرامتک</w:t>
      </w:r>
    </w:p>
    <w:p>
      <w:pPr>
        <w:pStyle w:val="BookText"/>
        <w:rPr/>
      </w:pPr>
      <w:r>
        <w:rPr>
          <w:rFonts w:ascii="IRNazanin" w:hAnsi="IRNazanin" w:eastAsia="IRNazanin"/>
          <w:color w:val="111111"/>
          <w:sz w:val="28"/>
          <w:sz w:val="28"/>
          <w:szCs w:val="28"/>
          <w:rtl w:val="true"/>
          <w:lang w:bidi="fa-IR"/>
        </w:rPr>
        <w:t xml:space="preserve">و منزلتک عندی،و لولاک ما خلقت الدنیا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بر پیغمبر صلّی اللّه علیه و اله نازل شد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می‌فرماید که من إبراهیم را به خلّت گرفته بودم و تو را به حبیبیت،و من خلقی را گرامی‌تر از تو نیافریدم،و به تحقیق آفریدم دنیا و اهل دنیا را تا آنکه به آنها بشناسانم کرامت و رفعت و علوّ منزلت تو را که نزد من داری،و اگر ایجاد تو مرادم نمی‌بود البتّه این عالم ارض و سماء و دنیا و عقبا را نمی‌آفریدم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دلایل و حاکم مع التصحیح و طبرانی و قسطلانی از عبد الرحمن بن زید بن اسلم از عمر خطّاب روایت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اقترف آدم الخطیئة،قال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أسألک بحقّ محمّد لما غفرت لی،فقال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آدم و کیف عرفت محمّدا و لم أخلقه؟قال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لأنّک یا ربّ لمّا خلقتنی بیدک،و نفخت فیّ من روحک،و رفعت رأسی،فرأیت علی قوائم العرش مکتوب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اللّه،محمّد رسول اللّه،فعلمت أنّک لم تضف إلی اسمک إلاّ أحبّ الخلق إلیک،فقال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یا آدم،إنّه لأحبّ الخلق إلیّ، فقال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سألتنی بحقّه فقد غفرت لک،و لو لا محمّدا لما خلقتک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آخر الأنبیاء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آدم ترک اولی نمود،عرض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مسئلت به تو می‌کنم به حقّ محمّد و آل او که مرا بیامرز،باری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 از کجا دانستی محمّد را و حال آن‌که هنوز او را نیافریدم؟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وقتی که مرا آفریدی به دست خود و نفخ روح در من کردی،سر برداشتم پس دیدم که بر قوائم عرش مکتوب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آن‌وقت دانستم که تو مضاف نمی‌کنی به اسم خودت مکر</w:t>
      </w:r>
    </w:p>
    <w:p>
      <w:pPr>
        <w:pStyle w:val="BookText"/>
        <w:rPr/>
      </w:pPr>
      <w:r>
        <w:rPr>
          <w:rFonts w:ascii="IRNazanin" w:hAnsi="IRNazanin" w:eastAsia="IRNazanin"/>
          <w:color w:val="111111"/>
          <w:sz w:val="28"/>
          <w:sz w:val="28"/>
          <w:szCs w:val="28"/>
          <w:rtl w:val="true"/>
          <w:lang w:bidi="fa-IR"/>
        </w:rPr>
        <w:t>اسم آن کسی که دوست‌ترین خلایق به سوی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 راست گفتی که او احبّ خلق به سوی من است،و هرگاه تو به حقّ او مرا سؤال کردی پس به تحقیق تو را آمرزیدم،و اگر محمّد مراد در ایجاد نمی‌بود هرآینه تو را نمی‌آفریدم،و او آخر انبیاء از ذرّیۀ تو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مواهب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اخرج آدم من الجنّة رأی مکتوبا علی ساق العرش و علی کلّ موضع من الجنّة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مقرونا باسم اللّه تعالی،فقال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هذا محمّد من هو؟فقال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ولدک الذی لولاه لما خلقتک،فقال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بحرمة هذا الولد ارحم هذا الوالد،فنودی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آدم لو تشفّعت إلینا بمحمّد فی أهل السماوات و الأرض لشفّعناک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آدم از جنّت برآورده شد،بر ساق عرش و بر هر موضعی از جنّت اسم محمّد صلّی اللّه علیه و آله الطیّبین الطاهرین مکتوب دید که مقرون به اسم تعالی می‌باشد،پس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این محمّد کیست؟خدا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ولد توست،اگر در ایجاد وجود او مراد نمی‌بود تو را نمی‌آفریدم،پس آدم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به حرمت این ولد رحم کن والد او را،پس به من ندا کرده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 که اگر شفاعت همۀ اهالی آسمانها و زمین می‌خواستی هرآینه شفاعت آنها به تو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 بعد محمّد علی هم مقرون بود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معجم عبد الباقی،و در فضایل صحابه أحمد حنبل،و حلیة الأولیاء ابو نعیم،و شفاء قاضی عیاض،به اسانید از ابو الحمراء و غیر او،روایت کردند، 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اسری بی إلی السماء إذا علی العرش مکتوب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اللّه،محمّد</w:t>
      </w:r>
    </w:p>
    <w:p>
      <w:pPr>
        <w:pStyle w:val="BookText"/>
        <w:rPr/>
      </w:pPr>
      <w:r>
        <w:rPr>
          <w:rFonts w:ascii="Amiri" w:hAnsi="Amiri" w:eastAsia="Amiri" w:cs="Amiri"/>
          <w:color w:val="111111"/>
          <w:sz w:val="28"/>
          <w:sz w:val="28"/>
          <w:szCs w:val="28"/>
          <w:rtl w:val="true"/>
          <w:lang w:bidi="ar-SA"/>
        </w:rPr>
        <w:t xml:space="preserve">رسول اللّه،أیّدته بعلی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مرا به سیر عرش بردند،دیدم بر عرش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اللّه،محمّد رسول خداست،و تأیید محمّد به علی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مسند احمد،و تفسیر ثعلبی،و در مناقب ابن مغازلی شافعی،به اسانید متعدّده روایت کردند از جابر انصاری،قال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مکتوبا علی باب الجنّة قبل أن یخلق اللّه السماوات بألفی عام محمّد رسول اللّه علی أخو رسول اللّه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أمیر المؤمنین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دیدم بر در جنّت نوشته بود پیش از پیدایش آسمانها به دو هزار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اللّه،علی برادر رسول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مودّت شافعی همدانی،و به اسناد اهل البیت،از حضرت رسول صلّی اللّه علیه و اله روایت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اللوح المحفوظ و فی العرش مکتوب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أبی طالب أمیر المؤمنین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لوح محفوظ و در عرش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امیر المؤمنین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 منثور از ابن عبّاس مروی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رسول اللّه عن الکلمات التی</w:t>
      </w:r>
    </w:p>
    <w:p>
      <w:pPr>
        <w:pStyle w:val="BookText"/>
        <w:rPr/>
      </w:pPr>
      <w:r>
        <w:rPr>
          <w:rFonts w:ascii="IRNazanin" w:hAnsi="IRNazanin" w:eastAsia="IRNazanin"/>
          <w:color w:val="111111"/>
          <w:sz w:val="28"/>
          <w:sz w:val="28"/>
          <w:szCs w:val="28"/>
          <w:rtl w:val="true"/>
          <w:lang w:bidi="fa-IR"/>
        </w:rPr>
        <w:t>تلقّاها آدم من ربّه فتاب علیه،فقال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بحقّ محمّد و علی و فاطمة و الحسن و الحسین إلاّ تبت علیّ،فتاب علیه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پرسیده شد از کلماتی که آدم تلقّی آنها از خدا نموده،پس توبۀ او به آن قبول کرد،پیغمبر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آدم سؤال کرد ای پروردگار به حقّ محمّد و علی و فاطمه و حسنین مگر آن‌که بر من توبه بدهی،پس خدا بر او توبه داد و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اصفی،و درّ منثور،در تفسیر همین آیه کلمات آدم،روایت کرده،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ألهمه اللّه تعالی إیّاها،فسأل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إلهی بحقّ محمّد و علی و فاطمة و الحسن و الحسین،فتاب علیه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خدا به آدم وحی این کلمات کرد،پس آدم به پیشی کلمات سؤال توبه کرد،و آن کلمات همین اسماء پنج تن پاک می‌باشد،و به پیشی آن کلمات خمسه توبۀ آدم و حوّاء را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 الجوامع در باب جامع الدعاء سیوطی،مروی است،قال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بحقّ محمّد و علی و فاطمة و الحسن و الحسین تب علیّ،فتاب علیه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 دلایل حافظ ابو نعیم و بیهقی از عمر خطّاب به اسانید خود در ذیل کلمات آدم روایت کردند،آخرش این است،فقال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بحقّ محمّد و آله إلاّ غفرت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فتاب اللّه علیه،و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لا هو ما خلقتک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مناقب ابن مغازلی شافعی به اسناد خود از ابن عبّاس روایت کرده،</w:t>
      </w:r>
    </w:p>
    <w:p>
      <w:pPr>
        <w:pStyle w:val="BookText"/>
        <w:rPr/>
      </w:pPr>
      <w:r>
        <w:rPr>
          <w:rFonts w:ascii="IRNazanin" w:hAnsi="IRNazanin" w:eastAsia="IRNazanin"/>
          <w:color w:val="111111"/>
          <w:sz w:val="28"/>
          <w:sz w:val="28"/>
          <w:szCs w:val="28"/>
          <w:rtl w:val="true"/>
          <w:lang w:bidi="fa-IR"/>
        </w:rPr>
        <w:t>آخرش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فسأله بحقّ محمّد و علی و فاطمة و الحسن و الحسین إلاّ ما تبت علیّ،فتاب علیه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خصایص العلویه نطنزی از ابن عبّاس روایت کرده،آخرش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نفخ فی آدم من روحه تداخله العجب،فقال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خلقت خلقا هو أحبّ إلیک منّی،فقال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لولاهم ما خلقتک،فقال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أرنیهم،فرفعت ملائکة الحجب الحجاب،فرأی آدم خمسة أشباح قدّام العرش،فقال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من هؤلاء؟قال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نبیی،و هذا علی أمیر المؤمنین ابن عمّ النبی،و هذه فاطمة بنت نبیی،و هذان الحسن و الحسین ابنا علی و ولدا نبیی،ثمّ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آدم هم ولدک، ففرح بذلک،فلمّا اقترف الخطیئة قال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أسألک بمحمّد و علی و فاطمة و الحسن و الحسین لما غفرت لی،فغفر اللّه له،فلمّا هبط إلی الأرض فنقش علی خاتمه محمّد رسول اللّه،علی أمیر المؤمنین،و یکنّی آدم بأبی محمّد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وقتی نفخ در آدم کرد،عجبی در نفس آدم طاری شد،که آیا خلقی دوست‌تر از من آفریدی؟خدا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آری،پس بفرموده خدا ملائکه حجاب را بلند کردند،و آدم اشباح خمسه را پیش عرش دید،پس خدا فرمود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این محمّد نبی من،و این علی امیر المؤمنین،و این فاطمه دختر نبی من،و این حسنین دو فرزند علی دو پسر نبی من‌اند،و آدم به آن نهایت فرحان شد،و پس بعد ترک أولی همین اسماء خمسۀ پنج تن پاک را شفیع بارگاه تعالی گردانید تا توبه آدم قبول گردید،و آدم و حوّاء آمرزیده شدند،و بعد هبوط به زمین نقش نگین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در دست نهاد،و آدم را کنیت ابو محمّد و ابو البشر،و حوّاء کنیت امّ الزهراء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برهان از قاضی ابو عمرو عثمان بن احمد،که احد شیوخ اهل سنّت می‌باشد،به اسناد او از ابن عبّاس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اله لمّا اشتملت آدم الخطیئة،نظر إلی أشباح تضیء حول العرش،فقال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إنّی أری أنوار أشباح تشبه خلقی فما هی؟قال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الأنوار أشباح اثنین من ولدک،اسم أحدهما محمّد،أبدأ النبوّة بک و أختمها به،و الآخر أخوه و ابن أخی أبیه،اسمه علی اأیّد محمّدا به،و أنصره علی یده،و الأنوار التی حولهما أنوار ذرّیة هذا النبی من أخیه هذا،یزوّجه ابنته تکون له زوجة یتّصل بها أوّل الخلق ایمانا به و تصدیقا له، أجعلها سیّدة النسوان،و أفطمها و ذرّیتها من النیران،فتنقطع الأسباب و الأنساب یوم القیامة إلاّ سببه و نسبه،فسجد آدم شکرا للّه أن جعل ذلک فی ذرّیته،فعوّضه اللّه عن ذلک السجود أن أسجد له ملائکته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هرگاه آدم اشباح انوار و ضیئۀ دور عرش دید از خدا پرسید که اینها کیستند؟</w:t>
      </w:r>
    </w:p>
    <w:p>
      <w:pPr>
        <w:pStyle w:val="BookText"/>
        <w:rPr/>
      </w:pP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اینها اولاد تواند،یکی از اینها محمّد رسول من است،ابتداء در نبوّت به تو و ختم به او می‌کنم،و دیگر پسر عمّ او علی است،به این محمّد را تأیید کنم،و به او یاری می‌دهم،و آن انواری که دور اینهاند اینها ذرّیۀ این نبی‌اند،و دختر این نبی،و او زوجۀ علی مادر این ذرّیه می‌باشد،و او را سیّدۀ زنان دنیا و آخرت گردانیدم،و اولاد و ذرّیۀ او را بریدم و دور گردانیدم از نار،و کلّ اسباب و انساب روز قیامت مقطوع می‌شوند،مگر نسب و سبب او</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آدم به صورت شکر به سجده افتاد،که از ذرّیۀ من چنین اشخاص می‌باشند،و خدا به عوض آن سجدۀ آدم ملائکه را در سجده اللّه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معارج النبوّة آورده روایتی را که ابو نعیم در منقبة المطهّرین و غیر آن روایت کرده،خلاصۀ آنها آن است که جبرئیل و آدم و حوّاء در فردوس اعلی علیین قصری از نور،و در قصری تختی از نور اخضر و احمر،و بر آن دختری با تاج مکلّل و منوّر و قلادۀ مرصّع،و در دو گوش او دو گشوارۀ سرخ و سبز،و پیش رویش حوریها به ادب دست بسته ایستاده،آدم و حوّاء از نور و صورت و شکل او حیران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مصدر جلال إلهی نداء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دختر نبی مصطفی،و زوجۀ ولی مرتضی،نامش صدّیقۀ زهراء می‌باشد،پس آدم نگاه به سوی قصر بالا کرد پنج در دید،و بر هر دری به نور احمر متلألأ سطری به دست قدرت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 اوّل بر یک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المحمود و هذا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الأعلی و هذا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الفاطر و هذه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 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المحسن و هذا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 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الاحسان و هذا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آدم به اشارۀ جبرئیل این أسماء متبرّکۀ خمسه را یاد کرد تا عند الحاجت به او بکار آید،پس از صدور ترک اولی آدم را این اسماء یادش آمد بعد سیصد سال،پس آدم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محمود،یا علی الأعلی،و یا فاطر،و یا محسن،و یا منک الاحسان،أسألک بحقّ محمّد و علی و فاطمة و الحسن و الحسین أن تغفر لی و تقبل توبتی بالفور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خطاب از مصدر جلال إلهی در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آدم اگر بخشش تمام مجرمان ذرّیۀ خود تا قیامت می‌خواستی،البتّه به برکت این أسماء خمسه همۀ آنها را می‌آمرزیدم،پس توبۀ او و حوّاء قبول شد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النصوص از ابو امامه روایت کرده،قال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عرج بی إلی السماء رأیت مکتوبا علی ساق العرش بالنور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اللّه،محمّد رسول اللّه، أیّدته بعلی،و نصرته به،ثمّ بعده الحسن و الحسین،و رأیت علیا علیا علیا و محمّدا مرّتین،و جعفر و موسی و الحسن و الحجّة اثنی عشر اسما مکتوبا بالنور،فقلت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أسامی من هؤلاء الذین قرنتهم بی؟فنودیت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هم الأئمّة بعدک، و الأخیار من ذرّیتک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معراج دیدم که نوشته به نور بر ساق عرش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تأیید کردم و یاری دادم او را به علی،و بعد او به حسنین،و دیدم سه اسم علی،و دو اسم محمّد،و اسم جعفر و موسی و حسن و حجّت،اسماء دوازده‌گانه را به نور نوشته بود،پس من عرض کردم این اسماء کیستند مقرون به من؟پس به من نداء کرده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اینها ائمّۀ خلق بعد تو از ذرّیۀ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فردوس مروی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اسری بی رأیت علی باب الجنّة مکتوبا بالذهب لا بماء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اللّه،محمّد حبیب اللّه،علی ولی اللّه،فاطمة أمة اللّه، الحسن و الحسین صفوة اللّه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لیلة المعراج بر در جنّت نوشته به طلا دیدم متلألأ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إلاّ،محمّد حبیب اللّه،علی ولی اللّه،و فاطمة أمة اللّه،و حسنین برگزیدۀ خداند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علی باب الجنّة مکتوبا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اللّه،محمّد رسول</w:t>
      </w:r>
    </w:p>
    <w:p>
      <w:pPr>
        <w:pStyle w:val="BookText"/>
        <w:rPr/>
      </w:pPr>
      <w:r>
        <w:rPr>
          <w:rFonts w:ascii="IRNazanin" w:hAnsi="IRNazanin" w:eastAsia="IRNazanin"/>
          <w:color w:val="111111"/>
          <w:sz w:val="28"/>
          <w:sz w:val="28"/>
          <w:szCs w:val="28"/>
          <w:rtl w:val="true"/>
          <w:lang w:bidi="fa-IR"/>
        </w:rPr>
        <w:t xml:space="preserve">اللّه،علی أخو رسول اللّه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دروازۀ جنّت دیدم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اللّه،محمّد رسول اللّه،علی برادر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 است که به بطن عرش چهار محمّد و چهار علی و دو حسن و یک حسین و یک جعفر و یک کاظم و یک فاطمه به نور نوشته بود،و عرش به برکت همین أسماء چهارده معصوم قائم بلا اعتماد و بلا تعلّق می‌باشد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 اللّه این مرتبه اسماء دارند که عرش و فرش به تحریر آنها قائم بلا جنبش بمانند،و لکن این امّت را به بین جهّال را بر آنها تفضیل می‌دهند،و بعض آنها را پایمال سم اسبان کوفه و شام نمودند،العجب ثمّ العجب،و کیف لا أتعجّب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احتجاج الأئمّه از حضرت أبی عبد اللّه الصادق علیه السّلام مروی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لمّا خلق العرش کتب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اللّه،محمّد رسول اللّه،علی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خلق الماء کتب اللّه فی مجراه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اللّه،علی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خلق اللّه الکرسی کتب علی قوائمه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اللّه،محمّد رسول اللّه،علی أمیر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خلق اللّه اللوح کتب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اللّه،محمّد رسول اللّه،علی ولی اللّه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خلق اللّه إسرافیل کتب علی جبهته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اللّه،محمّد رسول اللّه،علی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خلق جبرئیل کتب علی جناحیه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خلق السماوات کتب فی أکنافها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خلق اللّه الأرضین کتب اللّه فی أطباقها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خلق اللّه الجبال کتب فی رؤوسها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خلق اللّه الشمس کتب اللّه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خلق اللّه القمر کتب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اللّه،محمّد رسول اللّه،علی أمیر المؤمنین،و هو السواد الذی ترونه فی القمر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این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جمیع آنچه خدا از تحت الثری إلی العرش الأعلی آفریده،چون عرش،و در مجرا و منبع آب،و بر قوائم کرسی در لوح محفوظ،و بر پیشانی اسرافیل،و بر دو بال جبرئیل،و در اکناف هر آسمان،و در اطباق هر زمین،و بر سرهای هر کوهی،و بر صدر آفتاب،و بر بطن قرص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اللّه،محمّد رسول اللّه،علی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قدرت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این اخبار کثیره که از هر طایفۀ اسلامیه کأنّه از عشرات و از مئات آحاد باشد نوشتم،واضح شد که ذوات مقدّسۀ آنها فی الحقیقه نور انور خاص إلهی،ملبّس به لباس ظاهر انسانی،قائل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مِثْلُکُمْ</w:t>
      </w:r>
      <w:r>
        <w:rPr>
          <w:rFonts w:eastAsia="Amiri" w:cs="Amiri" w:ascii="Amiri" w:hAnsi="Amiri"/>
          <w:color w:val="111111"/>
          <w:sz w:val="28"/>
          <w:szCs w:val="28"/>
          <w:rtl w:val="true"/>
          <w:lang w:bidi="ar-SA"/>
        </w:rPr>
        <w:t xml:space="preserve">» </w:t>
      </w:r>
      <w:r>
        <w:rPr>
          <w:rStyle w:val="FootnoteAnchor"/>
          <w:rtl w:val="true"/>
        </w:rPr>
        <w:footnoteReference w:id="126"/>
      </w:r>
      <w:r>
        <w:rPr>
          <w:rFonts w:ascii="IRNazanin" w:hAnsi="IRNazanin" w:eastAsia="IRNazanin"/>
          <w:color w:val="111111"/>
          <w:sz w:val="28"/>
          <w:sz w:val="28"/>
          <w:szCs w:val="28"/>
          <w:rtl w:val="true"/>
          <w:lang w:bidi="fa-IR"/>
        </w:rPr>
        <w:t>چون شمعی روشن،مغلّف به غلاف فانوس آبگینۀ سرخ و سفید و سبز می‌باشند،و رائی را به حسب قابلیت خود می‌نماید،و لکن در باطن آن نور روشن یک نور می‌باشد،و بعض کم بینایان را کم می‌نماید،و اهل عمیان را یا چشم پوش را بالکلّ نمی‌نماید،این قصور و تقصیر به خود رائی،و به قابلیت او می‌باشد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مصرحّش آیه وَ لَوْ جَعَلْناهُ مَلَکاً لَجَعَلْناهُ رَجُلاً وَ لَلَبَسْنا عَلَیْهِمْ ما</w:t>
      </w:r>
      <w:bookmarkStart w:id="67" w:name="pg6251_53393"/>
    </w:p>
    <w:p>
      <w:pPr>
        <w:pStyle w:val="BookText"/>
        <w:rPr/>
      </w:pPr>
      <w:bookmarkEnd w:id="67"/>
      <w:r>
        <w:rPr>
          <w:rFonts w:ascii="Amiri" w:hAnsi="Amiri" w:eastAsia="Amiri" w:cs="Amiri"/>
          <w:color w:val="111111"/>
          <w:sz w:val="28"/>
          <w:sz w:val="28"/>
          <w:szCs w:val="28"/>
          <w:rtl w:val="true"/>
          <w:lang w:bidi="ar-SA"/>
        </w:rPr>
        <w:t xml:space="preserve">یَلْبِسُونَ </w:t>
      </w:r>
      <w:r>
        <w:rPr>
          <w:rStyle w:val="FootnoteAnchor"/>
          <w:rtl w:val="true"/>
        </w:rPr>
        <w:footnoteReference w:id="127"/>
      </w:r>
      <w:r>
        <w:rPr>
          <w:rFonts w:ascii="IRNazanin" w:hAnsi="IRNazanin" w:eastAsia="IRNazanin"/>
          <w:color w:val="111111"/>
          <w:sz w:val="28"/>
          <w:sz w:val="28"/>
          <w:szCs w:val="28"/>
          <w:rtl w:val="true"/>
          <w:lang w:bidi="fa-IR"/>
        </w:rPr>
        <w:t>یعنی اگر ملک نوری و هوائی نفیس شفّاف لطیف را به سوی آدمیان بفرستیم،چون‌که آدمیان از عنصر کثیف در ملک کثیف‌اند به عیون عنصری او را دیده نمی‌توانستند،پس چاره نبود که آن ملک را به لباس و صورت و شکل آدمی ساخته به سوی آنها بفرستیم،و بر آنها به پوشیم آنچه آنها می‌پوشند،چون نمودن جبرئیل به صورت دحیۀ کلبی،و عزرائیل به صورت اعرابی،و ملائکۀ دیگر به صورت آدمی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ثابت شد که اسماء مطهّره متعلّق این چهارده معصوم،نهایت رتبۀ عالیه دارند،که بر هر مخلوقی از عرش تا فرش به نور به دست قدرت إلهی تحریر شده‌اند،و به برکت آنها،آنها برکت و عظمت و رفعت یافته و قائم‌اند،و به شفاعت اسماء مطهّرۀ حسنی آنها اصفیاء انبیاء را حاجت برآید،و توبه قبول شود،این اقطع دلیلی و اقوا برهانی بر کمال سیادت و نهایت سعادت و غایت رفعت و تقدیم آنها بر کافّۀ خلقت فی الواقع می‌باشد</w:t>
      </w:r>
      <w:r>
        <w:rPr>
          <w:rFonts w:eastAsia="IRNazanin" w:cs="IRNazanin"/>
          <w:color w:val="111111"/>
          <w:sz w:val="28"/>
          <w:szCs w:val="28"/>
          <w:rtl w:val="true"/>
          <w:lang w:bidi="fa-IR"/>
        </w:rPr>
        <w:t>.</w:t>
      </w:r>
    </w:p>
    <w:p>
      <w:pPr>
        <w:pStyle w:val="Heading4"/>
        <w:numPr>
          <w:ilvl w:val="3"/>
          <w:numId w:val="1"/>
        </w:numPr>
        <w:rPr/>
      </w:pPr>
      <w:bookmarkStart w:id="68" w:name="__RefHeading___Toc1636459_237004111"/>
      <w:bookmarkStart w:id="69" w:name="_Toc25"/>
      <w:bookmarkEnd w:id="68"/>
      <w:r>
        <w:rPr>
          <w:rtl w:val="true"/>
        </w:rPr>
        <w:t>باب در ولادت و خلقت عنصری آنها از بدایت آدم تا خاتم کافّۀ ابوین آن حضرت اطهر طاهرین و أنظف طیبین</w:t>
      </w:r>
      <w:bookmarkEnd w:id="69"/>
    </w:p>
    <w:p>
      <w:pPr>
        <w:pStyle w:val="BookText"/>
        <w:rPr/>
      </w:pPr>
      <w:r>
        <w:rPr>
          <w:rFonts w:ascii="IRNazanin" w:hAnsi="IRNazanin" w:eastAsia="IRNazanin"/>
          <w:color w:val="111111"/>
          <w:sz w:val="28"/>
          <w:sz w:val="28"/>
          <w:szCs w:val="28"/>
          <w:rtl w:val="true"/>
          <w:lang w:bidi="fa-IR"/>
        </w:rPr>
        <w:t>در ولادت و خلقت عنصری آنها از بدایت آدم تا خاتم کافّۀ ابوین آن حضرت اطهر طاهرین و أنظف طیبین موحّد و انبیاء و اوصیاء مرضیین بودند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بدان‌که ابن مردویه و قسطلانی و غیر اینها از حضرت جعفر بن محمّد الصادق علیهما السّلام روایت کرده‌اند که قرائت او در این آیه لَقَدْ جاءَکُمْ رَسُولٌ مِنْ أَنْفُسِکُمْ </w:t>
      </w:r>
      <w:r>
        <w:rPr>
          <w:rStyle w:val="FootnoteAnchor"/>
          <w:rtl w:val="true"/>
        </w:rPr>
        <w:footnoteReference w:id="128"/>
      </w:r>
      <w:r>
        <w:rPr>
          <w:rFonts w:ascii="IRNazanin" w:hAnsi="IRNazanin" w:eastAsia="IRNazanin"/>
          <w:color w:val="111111"/>
          <w:sz w:val="28"/>
          <w:sz w:val="28"/>
          <w:szCs w:val="28"/>
          <w:rtl w:val="true"/>
          <w:lang w:bidi="fa-IR"/>
        </w:rPr>
        <w:t>بفتح الفاء،و لم یصبه شیء من ولادة الجاهلیة،فقال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النبی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خرجت من نکاح غیر سفاح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فاء این است که آن حضرت نفیس و نظیف ترین کلّ نفیسان و نظیفان بنی آدم می‌باشد،و به آن حضرت در هیچ زمان هرگز چیزی از الواث ولادت جاهلیت،و در فترت نبوّت خبثی نرسیده،و فرمود که حضرت رسول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از ابتداء إلی انتهاء به نکاح صحیح شرعی در هر زمان بدون سفاح و زنا می‌باشم و برآمده‌ام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مواهب لدنیه از انس روایت کرده،قال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رسول اللّه صلّی اللّه علیه و اله لقد جاءکم رسول من أنفسکم بفتح الفاء،فقال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أنفسکم نسبا و صهرا و حسبا،و لیس فی آبائی من لدن آدم سفاح کلّنا نکاح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قرائت نبی صلّی اللّه علیه و اله أنفسکم بفتح فاء است،پس مراد آنچه باشد این است که به تحقیق آمد شما را رسولی از نفیس و نظیف‌ترین شما همۀ بنی آدم، لهذا نزد تلاوت این آیه،آن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نظیف‌ترین همۀ شما از روی نسب و حسب و صهر می‌باشم،و نیست در همۀ والدین و آبای من از ابتداء آدم تا خاتم زنائی و فسقی،چه همۀ والدین با نکاح شرعی در هرزمان پیدا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سنن بیهقی آورده،قال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ولّدنی من سفاح الجاهلیة شیء، و ما ولّدنی إلاّ نکاح الاسلام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هیچ‌گاهی پیدا نشدم از زناء جاهلیت،و هیچ‌گاهی من به دنیا نیامدم مگر به نگاه اسلام در همۀ ایّام و اعوام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مواهب،و در اوسط طبرانی،و ابن عساکر،و ابو نعیم در دلایل،از حضرت أمیر علیه السلام 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خرجت من نکاح و لم أخرج من سفاح من لدن آدم إلی أن ولّدنی امّی و أبی،لم یصبنی من سفاح الجاهلیة شیء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همیشه از نکاح صحیح شرعی به دنیا برآمدم،و به زنا هیچ‌گاهی برنیامدم و نه زائیدم،از ابتداء زمانه آدم تا این والدین من عبد اللّه و آمنه،و مرا هیچ قدحی و خبثی و قبحی از سفاح و آثار و اطوار جاهلیت مس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مثالب کلبی از پدر خود می‌نویسد،که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کتبت للنبی صلّی اللّه علیه و اله من آدم إلی عبد اللّه خمسمائة امّ،فما وجدت فیهنّ سفاحا و لا شیئا ممّا کان فی أمر الجاهلیة و الفترة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همین را نیز در مواهب نقل کرده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به تحقیق نوشتم من برای پیغمبر از آدم تا عبد اللّه پنج صد مادر،پس نیافتم در هیچ‌یکی از آنها زنائی و سفاهتی و قبحی و قدحی و فسقی و خبثی از آثار جاهلیت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آیۀ اَلَّذِی یَراکَ حِینَ تَقُومُ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تَقَلُّبَکَ فِی السّاجِدِینَ </w:t>
      </w:r>
      <w:r>
        <w:rPr>
          <w:rStyle w:val="FootnoteAnchor"/>
          <w:rtl w:val="true"/>
        </w:rPr>
        <w:footnoteReference w:id="134"/>
      </w:r>
      <w:r>
        <w:rPr>
          <w:rFonts w:ascii="IRNazanin" w:hAnsi="IRNazanin" w:eastAsia="IRNazanin"/>
          <w:color w:val="111111"/>
          <w:sz w:val="28"/>
          <w:sz w:val="28"/>
          <w:szCs w:val="28"/>
          <w:rtl w:val="true"/>
          <w:lang w:bidi="fa-IR"/>
        </w:rPr>
        <w:t>جمهور محدّثین و مفسّرین روایت کرده‌اند،چنانچه در دلایل ابو نعیم و مواهب و معالم بغوی روایت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ینتقل من موحّد إلی موحّد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ساجد إلی ساجد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آیه این است که آن حضرت منتقل از موحّد به سوی موحّد،و از پدر ساجد للّه به سوی ساجد للّه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ترمذی و معالم و مواهب و مشکات از ابن عبّاس 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ینتقل من نبی إلی نبی حتّی أخرجتک نبیا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خدا نقل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تو را از صلب پیغمبری به سوی صلب پیغمبری،نقل کردم تا آن‌که تو را این وقت نبی برآوردم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دلایل حافظ از ابن عبّاس روایت کرده،قال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یلتق أبوای قطّ علی سفاح،لم یزل اللّه ینقلنی من الأصلاب الطیب إلی الأرحام الطاهرة مصفّی مهذّبا،لا تتشعّب شعبتان إلاّ و کنت فی خیرهما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متلاقی باهم والدین من از آدم تا این دم در هیچ وقت به زنا نشده‌اند هرگز،همیشه خدا نقل می‌فرمود مرا از اصلاب طاهره پاگیزۀ پدران به سوی ارحام طاهرۀ مادران،به صورت صاف و پاک و مهذّب، دو شعبه نشده قبیله‌ای در هیچ عصری،مگر آن‌که من در بهترین آن قبیله بودم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حسکانی و طبری و واحدی و نیشابوری و فخر رازی و غیر ایشان در تفاسیر خود به متعدّد مقام روایت کرده‌اند،قال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یلتق أبوای قطّ علی سفاح،فلم یزل ینقلنی اللّه من الأصلاب الطاهرة إلی الأرحام المطهّرة حتّی أخرجنی فی عالمکم هذا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والدین من در هیچ زمانی هرگز باهم متلاقی به زنا و فسق نشده‌اند،پس خدا همیشه مرا نقل می‌فرمود از اصلاب طاهرۀ پدران به سوی ارحام مطهّرۀ مادران،تا آن‌که برآورد مرا در این عالم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ترمذی و در دلایل و در مواهب از ابن عبّاس در ذیل آیه مروی است،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زال النبی ینقلب فی اصلاب الأنبیاء حتّی ولدته امّه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پیغمبر منقلب و منتقل می‌شد در اصلاب انبیاء تا آن‌که زائید از آمنه مادر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کلینی این‌طور روایت کرده که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نور محمّد صلّی اللّه علیه و اله و علی علیه السّلام را در وقتی آفریده که هیچ خلقی و هیچ شیء را نیافریده بود،پس آن نور را در اصلابی و ارحامی جاری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خلق نور الأنوار الذی نوّرت منه الأنوار و أجری فیه من نوره الذی منه الأنوار،و هو النور الذی خلق منه محمّدا و علیا علیهما السّلام،فلم یزالا نورین أوّلین،إذ لا شیء کوّن قبلهما،فلم یزالا یجریان طاهرین مطهّرین فی الأصلاب الطاهرة، حتّی افترقا فی أطهر طاهرین فی عبد اللّه و أبی طالب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جواهر سنیه در حدیث قدسیه مروی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نزل جبرئیل علی النبی صلّی اللّه علیه و اله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 یقرؤک السلام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الکهف أسرّوا الایمان و أظهروا الشرک،فأتاهم اللّه أجرهم مرّتین،و انّ أبا طالب أسرّ الایمان و أظهر الشرک،فأتاه اللّه أجره مرّتین،ثمّ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یصفونه بهذا و قد نزل جبرئیل لیلة مات أبو طالب،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اخرج من مکّة فلیس لک بها ناصر بعد أبی طالب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جبرئیل نازل شد بر نبی و عرض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پروردگارت سلام می‌رساند،و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تحقیق اهل کهف اخفاء ایمان و اظهار شرک کردند، پس خدا داد آنها را اجر آنها دو مرتبه،و به تحقیق ابو طالب اظهار شرک و اخفاء ایمان کرد،پس به او داده شد اجر دو مرتبه،پس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 به آن جمعی از مخالفین وصف ابو طالب می‌کنند،و حال آن‌که جبرئیل بر پیغمبر به شب وفات ابو طالب علیه السّلام نازل شد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بیرون رو از مکّه به سوی مدینه،چه من بعد ابو طالب به تو ناصری و یاری دهنده نیست،لهذا آن حضرت هجرت از مکّه به مدینه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جواهر سنیه به اسناد دیگر از ابی عبد اللّه الصادق علیه السّلام،حدیث قدسی را روایت کرده،قال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جبرئیل علی النبی صلّی اللّه علیه و اله،فقال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إنّ ربّک یقرؤک السلام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قد حرمت النار علی صلب أنزلک،و بطن حملک،و حجر کفّلک، فالصلب صلب عبد اللّه بن عبد المطّلب،و البطن الذی حمّلک فآمنة بنت وهب،و أمّا حجر کفّلک فحجر أبی طالب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مجالس صدوق در مجلس هشتاد و هشتم،و در جواهر سنیه در حدیث قدسیه به اسناد دیگر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جبرئیل،فقال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إنّ اللّه یقرؤک السلام،و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حرّمت النار علی صلب أنزلک،و بطن حملک،و حجر کفّلک،فقال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 بیّن لی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الصلب الذی أنزلک فعبد اللّه بن عبد المطّلب،و أمّا البطن الذی حملک فآمنة بنت وهب،و أمّا الحجر الذی کفّلک فأبو طالب بن عبد المطّلب و فاطمة بنت أسد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معانی الأخبار به همین سند مروی است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جبرئیل نازل شد،و عرض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به تو سلام می‌رساند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تحقیق حرام گردانیدم نار را بر صلبی که تو از آن برآمدی،و آن صلب پدرت عبد اللّه می‌باشد،و بر شکمی که تو را حمل کرده و برداشته تا وضع آن،و آن شکم مادرت آمنه بنت وهب می‌باشد،و بر حجر یعنی بر کناره و بغل و دامن که طفل را در آنجا مادر می‌گیرد و برمی‌دارد به غرض تربیت،و آن حجر ابو طالب و حجر فاطمه بنت اسد،که آنها هردو تو را تربیت در دامن و بغل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و تنویر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 به صراحت و نصّ کثیر این صحاح و حسان از متّفقات امّت،مع اجماع اهل بیت رسالت،و اتّفاق علمای این ملّت،ثابت و قطعی گردید که کلّ والدین علی و محمّد علیهما السلام از ابو طالب علیه السّلام و عبد اللّه تا آدم مؤمن موحّد، بل انبیاء و أوصیاء طاهر و مطهّر بودند،پس آنچه منافی و معارض این روایتی دیگر باشد،او محلّ قطع و یقین و عمل و اعتماد نمی‌باشد به چند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و حسان متّفق علیه امّت،و مجمع علیه اهل بیت علیهم السلام، ناطق و صریح‌اند بر ایمان و توحید و تسجید و تعبید آنها خاصّ برای خدا،بل بعض دیگر اصرح‌اند بر نبوّت آنها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فنّ اصول و علم درایه و حدیث،قانون و قاعده مقرّر گردیده،که در جائی که تعارض ادلّه شود،تقدیم به برهان و به محکم قرآن و متّفق علیه صحاح و حسان احادیث باشد،پس در قسم ثانی مع التصحیح اگر تأویل و حمل مطابق</w:t>
      </w:r>
    </w:p>
    <w:p>
      <w:pPr>
        <w:pStyle w:val="BookText"/>
        <w:rPr/>
      </w:pPr>
      <w:r>
        <w:rPr>
          <w:rFonts w:ascii="IRNazanin" w:hAnsi="IRNazanin" w:eastAsia="IRNazanin"/>
          <w:color w:val="111111"/>
          <w:sz w:val="28"/>
          <w:sz w:val="28"/>
          <w:szCs w:val="28"/>
          <w:rtl w:val="true"/>
          <w:lang w:bidi="fa-IR"/>
        </w:rPr>
        <w:t>برهان و قرآن میسّر و ممکن باشد تأویل کرده شود،و إلاّ مطرود و متروک محض می‌باشد،و این اخبار متّفق علیه امّت واجب التمسّک و الأخذ و العمل، پس معارض و منافی آن متروک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 در فنّ اصول و انساب و درایه قانون مقرّر گردیده که در دعوای ایمان و نسب اصل ثبوت آن،لهذا تقدیم و تصدیق او بر نفی و سلب آن می‌باشد، و استصحاب آن باقی تا ثبوت سلب و منافی قطعی آن می‌باشد،پس در اینجا هم دعوای ایمان و هم صحّت انساب آباء آن حضرت در اصل ثابت و استصحاب باقی،خصوص نصّ از نبی معصوم بر طهارت و ایمان و صحّت ولادت همۀ اینها مع شهادت جمهور اهل انساب می‌باشد،پس معارض و منافی اسلام بعض ایشان باطل محض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 اگر تعدیل و جرح متعارض شود،گرچه در تقدیم أحدهما بر دیگر در اهل حدیث و درایه و رجال و اصول دو قول است،و لکن آنان که بالجمله ایمان دارند به آنها،چاره نیست برای حفظ مرتبۀ نبوّت و خلافت تقدیم تعدیل و ترجیح آن بر تجریح واجب می‌دانند،به سبب ثبوت این صحاح متّفق علیه،تا ایذاء و توهین سیّد موجودات لازم نیاید،و همین اسلوب جمهور دین داران است،چون قاضی عیاض،و محکی از احمد،و محکی از شافعی نیز،و قسطلانی،و سیوطی در آخر رسالۀ وزراء مهدی و اسلام آباء نبی،و قاضی ابو بکر،و از دلایل رازی،و نیشابوری،و امثالهم،صونا لناموس الاسلام و الإیمان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صحاح اخبار مجمع علیه اجماع اهل بیت عصمت و طهارت،و اتّفاق کلّ علماء این ملّت،مع اعتقاد جماعتی از جمهور اهل سنّت بر این‌که کلّ آباء نبی و علی از آدم تا عبد اللّه و أبو طالب مسلمان و موحّد،بل نزد امامیه به</w:t>
      </w:r>
    </w:p>
    <w:p>
      <w:pPr>
        <w:pStyle w:val="BookText"/>
        <w:rPr/>
      </w:pPr>
      <w:r>
        <w:rPr>
          <w:rFonts w:ascii="IRNazanin" w:hAnsi="IRNazanin" w:eastAsia="IRNazanin"/>
          <w:color w:val="111111"/>
          <w:sz w:val="28"/>
          <w:sz w:val="28"/>
          <w:szCs w:val="28"/>
          <w:rtl w:val="true"/>
          <w:lang w:bidi="fa-IR"/>
        </w:rPr>
        <w:t>اخبار مزبوره انبیاء و اصفیاء بودند،و اجماع ایشان حجّت،و اتّباع ایشان مطلقا واجب عینی است بالاتّفاق،به خبر 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بیتی کسفینة نوح</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الخ،و برای آن‌که آیۀ تطهیر </w:t>
      </w:r>
      <w:r>
        <w:rPr>
          <w:rStyle w:val="FootnoteAnchor"/>
          <w:rtl w:val="true"/>
        </w:rPr>
        <w:footnoteReference w:id="148"/>
      </w:r>
      <w:r>
        <w:rPr>
          <w:rFonts w:ascii="IRNazanin" w:hAnsi="IRNazanin" w:eastAsia="IRNazanin"/>
          <w:color w:val="111111"/>
          <w:sz w:val="28"/>
          <w:sz w:val="28"/>
          <w:szCs w:val="28"/>
          <w:rtl w:val="true"/>
          <w:lang w:bidi="fa-IR"/>
        </w:rPr>
        <w:t>خاصّ در ایشان است،و برای آن‌که اقرب رسول و اعرف بما فی البیت‌اند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سلّمنا پس در آزر پدر إبراهیم چه کرده شود؟و در قرآن آیات </w:t>
      </w:r>
      <w:r>
        <w:rPr>
          <w:rStyle w:val="FootnoteAnchor"/>
          <w:rtl w:val="true"/>
        </w:rPr>
        <w:footnoteReference w:id="149"/>
      </w:r>
      <w:r>
        <w:rPr>
          <w:rFonts w:ascii="IRNazanin" w:hAnsi="IRNazanin" w:eastAsia="IRNazanin"/>
          <w:color w:val="111111"/>
          <w:sz w:val="28"/>
          <w:sz w:val="28"/>
          <w:szCs w:val="28"/>
          <w:rtl w:val="true"/>
          <w:lang w:bidi="fa-IR"/>
        </w:rPr>
        <w:t>صریح بر کفر و بت‌پرستی و بر پدریت اواند،در آنجا مجال تحویل و تأویل باقی نمی‌باشد؟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امام رازی در تفسیر کبیر به چند وجه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آذر لم یکن والد إبراهیم،بل کان عمّه،و احتجّوا علیه بوجوه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آذر پدر إبراهیم فی الحقیقه نبوده،بل عمّ او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بیضاوی </w:t>
      </w:r>
      <w:r>
        <w:rPr>
          <w:rStyle w:val="FootnoteAnchor"/>
          <w:rtl w:val="true"/>
        </w:rPr>
        <w:footnoteReference w:id="151"/>
      </w:r>
      <w:r>
        <w:rPr>
          <w:rFonts w:ascii="IRNazanin" w:hAnsi="IRNazanin" w:eastAsia="IRNazanin"/>
          <w:color w:val="111111"/>
          <w:sz w:val="28"/>
          <w:sz w:val="28"/>
          <w:szCs w:val="28"/>
          <w:rtl w:val="true"/>
          <w:lang w:bidi="fa-IR"/>
        </w:rPr>
        <w:t>و غیر او هم نقل کرده‌اند که اهل انساب و سیر متّفق علیه‌اند که پدر إبراهیم تارح بوده،و آذر عمّ آن حضرت،چون‌که از صغر إبراهیم علیه السلام را تربیت کرده،و بر مربّی و پدر رضاعی اگرچه از اباعد باشد أب در هر عرف می‌گویند،پس این حکایت از اطلاق إبراهیم می‌باشد نه اعلام و نه اخبار از حقیقت آذر،پس تأویل معقول می‌باشد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آباء الأنبیاء ما کانوا کفّارا،و یدلّ علیه وجوه،منها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 اَلَّذِی</w:t>
      </w:r>
    </w:p>
    <w:p>
      <w:pPr>
        <w:pStyle w:val="BookText"/>
        <w:rPr/>
      </w:pPr>
      <w:r>
        <w:rPr>
          <w:rFonts w:ascii="Amiri" w:hAnsi="Amiri" w:eastAsia="Amiri" w:cs="Amiri"/>
          <w:color w:val="111111"/>
          <w:sz w:val="28"/>
          <w:sz w:val="28"/>
          <w:szCs w:val="28"/>
          <w:rtl w:val="true"/>
          <w:lang w:bidi="ar-SA"/>
        </w:rPr>
        <w:t xml:space="preserve">یَراکَ حِینَ تَقُومُ وَ تَقَلُّبَکَ فِی السّاجِدِینَ </w:t>
      </w:r>
      <w:r>
        <w:rPr>
          <w:rStyle w:val="FootnoteAnchor"/>
          <w:rtl w:val="true"/>
        </w:rPr>
        <w:footnoteReference w:id="152"/>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معناه انّه کان ینتقل نوره </w:t>
      </w:r>
      <w:r>
        <w:rPr>
          <w:rStyle w:val="FootnoteAnchor"/>
          <w:rtl w:val="true"/>
        </w:rPr>
        <w:footnoteReference w:id="153"/>
      </w:r>
      <w:r>
        <w:rPr>
          <w:rFonts w:ascii="IRNazanin" w:hAnsi="IRNazanin" w:eastAsia="IRNazanin"/>
          <w:color w:val="111111"/>
          <w:sz w:val="28"/>
          <w:sz w:val="28"/>
          <w:szCs w:val="28"/>
          <w:rtl w:val="true"/>
          <w:lang w:bidi="fa-IR"/>
        </w:rPr>
        <w:t>من ساجد إلی 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دلالة علی أنّ جمیع آباء محمّد صلّی اللّه علیه و اله کانوا مسلمین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ادلّه این است که نقل نور آن حضرت از ساجدی به سوی ساجدی می‌فرمود،پس این آیه دلیل است که به تحقیق همۀ آباء انبیاء کفّار نبودند،و آیه اَلَّذِی یَراکَ پس گفته شد که معنی آیه این است که خدا نور آن حضرت را نقل می‌فرمود از ساجدی به سوی ساجدی،و در آن دلالت است که به تحقیق جمیع آباء نبی ما از آدم تا عبد اللّه مؤمن و مسلمان و موحّد بودند نه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یدلّ علی أنّ آباء محمّد صلّی اللّه علیه و اله ما کانوا مشرکین قوله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أزل أنقل من أصلاب الطاهرین إلی الأرحام الطاهرات حتّی أخرجنی فی عالمکم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اللّه تعالی إِنَّمَا الْمُشْرِکُونَ نَجَسٌ فوجب أن لا یکون أحدا من آبائه و أجداده مشرکا أبدا،و إلاّ لم یصفهم بالطهارة عموما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دلالت دارد که از آباء محمّد صلّی اللّه علیه و اله احدی مشرک نبوده،حدیث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همیشه از آدم تا عبد اللّه نقل می‌شدم از اصلاب طاهرین به سوی ارحام طاهرات،و إلاّ وصف شأن به طهارت عموما نمی‌کرد؛لقوله تعالی که جز این نیست که همۀ انواع مشرکین و کفّار نجس در ظاهر و باطن‌اند،پس به این جهت واجب شد که احدی از اجداد و آباء آن حضرت مشرک ابدا و اصلا</w:t>
      </w:r>
    </w:p>
    <w:p>
      <w:pPr>
        <w:pStyle w:val="BookText"/>
        <w:rPr/>
      </w:pP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وجوه دیگرند صورت ضبط آنها در این مختصر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که والدین آن حضرت درک اسلام نکردند نبی یا وصی،و بر دین إبراهیم بودند،چه دین إبراهیم غیر منسوخ در اولاد او بود،و أمّا أبو طالب درک اسلام نمود،و لکن اقرار به لسان ظاهرا به آن ننموده،و کافی است بر او قصیدۀ مشهورۀ او مرویه صحاح 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جملۀ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صلّی اللّه علیه و اله یقول لأبی طالب عند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 قل لا إله إلاّ اللّه کلمة أستحلّ بها لک الشفاعة یوم القیامة،فلمّا رأی أبو طالب حرص النبی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أخی و اللّه لو لا مخافة قریش إنما قلتها جزعا من الموت لقلتها لأقرّ بها ألا لا أشرک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لأقررت بها عینیک ألا لا أشرک بها،کما نقله فی المواهب و غیره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چند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گفتیم آنفا در جائی که تعارض ادلّه می‌شود،عمل کافّۀ عقلا و علما عمل بر برهان و بر محکم قرآن و بر احادیث صحیحه متّفق علیه،و منافی مأوّل یا متروک می‌باشد،پس این قسم اخبار متروک‌اند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فرض تصحیح این خبر از خود این هویداست اسلام ابو طالب که او گفت در این وقت اظهار کلمه موجب عار و طعن قریش است که به خوف این را گفته،و إلاّ چشمت را به آن آرام و قرار می‌دادم،و لکن آگاه باش که مشرک نیستم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مسلم وارد است که صنادید قریش در آن‌وقت در دورش بوده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أترغب یا أبا طالب عن ملّة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ملّة آبائک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این صریح است که او معتقد دین و کلمۀ توحید بوده،چه عبد المطلّب و آباء او همه بر دین إبراهیم و از اوصیاء او بودند،و ملّت إبراهیم منسوخ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قصیده بنابر آنچه در مواهب از مقاتل نقل نموده این است که پیغمبر صلّی اللّه علیه و اله ابو طالب را به اسلام دعوت کرد،و کفّار ارادۀ اذیت آن حضرت نمودند،پس ابو طالب علیه السّلام 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هرگز تبدیل محمّد صلّی اللّه علیه و اله برای قتل به ولدی دیگر ممکن نیست،آیا ناقه به عوض بچۀ خود بچۀ دیگری را قبول می‌کند،و من به عوض محمّد صلّی اللّه علیه و اله دیگری را قبول کنم،پس مخاطب به نبی شده این اشعار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لن یصلوا إلیک بجمعهم حتّی اوسّد فی التراب دفینا</w:t>
      </w:r>
    </w:p>
    <w:p>
      <w:pPr>
        <w:pStyle w:val="BookText"/>
        <w:rPr/>
      </w:pPr>
      <w:r>
        <w:rPr>
          <w:rFonts w:ascii="IRNazanin" w:hAnsi="IRNazanin" w:eastAsia="IRNazanin"/>
          <w:color w:val="111111"/>
          <w:sz w:val="28"/>
          <w:sz w:val="28"/>
          <w:szCs w:val="28"/>
          <w:rtl w:val="true"/>
          <w:lang w:bidi="fa-IR"/>
        </w:rPr>
        <w:t>فاصدع بأمرک ما علیک غضاضة و ابشر و قرّ بذاک منک عیونا</w:t>
      </w:r>
    </w:p>
    <w:p>
      <w:pPr>
        <w:pStyle w:val="BookText"/>
        <w:rPr/>
      </w:pPr>
      <w:r>
        <w:rPr>
          <w:rFonts w:ascii="IRNazanin" w:hAnsi="IRNazanin" w:eastAsia="IRNazanin"/>
          <w:color w:val="111111"/>
          <w:sz w:val="28"/>
          <w:sz w:val="28"/>
          <w:szCs w:val="28"/>
          <w:rtl w:val="true"/>
          <w:lang w:bidi="fa-IR"/>
        </w:rPr>
        <w:t>و دعوتنی و زعمت أنّک ناصحی و لقد صدقت و کنت ثمّ أمینا</w:t>
      </w:r>
    </w:p>
    <w:p>
      <w:pPr>
        <w:pStyle w:val="BookText"/>
        <w:rPr/>
      </w:pPr>
      <w:r>
        <w:rPr>
          <w:rFonts w:ascii="IRNazanin" w:hAnsi="IRNazanin" w:eastAsia="IRNazanin"/>
          <w:color w:val="111111"/>
          <w:sz w:val="28"/>
          <w:sz w:val="28"/>
          <w:szCs w:val="28"/>
          <w:rtl w:val="true"/>
          <w:lang w:bidi="fa-IR"/>
        </w:rPr>
        <w:t>و عرضت دینا لا محالة أنّه من خیر أدیان البریة دینا</w:t>
      </w:r>
    </w:p>
    <w:p>
      <w:pPr>
        <w:pStyle w:val="BookText"/>
        <w:rPr/>
      </w:pPr>
      <w:r>
        <w:rPr>
          <w:rFonts w:ascii="IRNazanin" w:hAnsi="IRNazanin" w:eastAsia="IRNazanin"/>
          <w:color w:val="111111"/>
          <w:sz w:val="28"/>
          <w:sz w:val="28"/>
          <w:szCs w:val="28"/>
          <w:rtl w:val="true"/>
          <w:lang w:bidi="fa-IR"/>
        </w:rPr>
        <w:t>لو لا الملامة أو حذاری سبّه لوجدتنی سمحا بذاک مبینا</w:t>
      </w:r>
    </w:p>
    <w:p>
      <w:pPr>
        <w:pStyle w:val="BookText"/>
        <w:rPr/>
      </w:pPr>
      <w:r>
        <w:rPr>
          <w:rFonts w:ascii="IRNazanin" w:hAnsi="IRNazanin" w:eastAsia="IRNazanin"/>
          <w:color w:val="111111"/>
          <w:sz w:val="28"/>
          <w:sz w:val="28"/>
          <w:szCs w:val="28"/>
          <w:rtl w:val="true"/>
          <w:lang w:bidi="fa-IR"/>
        </w:rPr>
        <w:t xml:space="preserve">پس ابو طالب بعد این قول برخواست از آن حضرت ذبّ و دفع می‌کرد کفّار قریش را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مواهب از عراقی در شرح تنقیح بعد نقل قصیده در باب ابو طالب علیه السّلام گفته،قال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تصریح باللسان،و اعتقاد بالجنان،غیر أنّه لم یذعن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قصیده تصریح ایمان به زبان و اعتقاد به دل می‌باشد،سوای آن که اذعان در مجلس نکرد علانیه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این قصیده هویداست که صدقت گفته و اسلام را خیر الأدیان</w:t>
      </w:r>
    </w:p>
    <w:p>
      <w:pPr>
        <w:pStyle w:val="BookText"/>
        <w:rPr/>
      </w:pPr>
      <w:r>
        <w:rPr>
          <w:rFonts w:ascii="IRNazanin" w:hAnsi="IRNazanin" w:eastAsia="IRNazanin"/>
          <w:color w:val="111111"/>
          <w:sz w:val="28"/>
          <w:sz w:val="28"/>
          <w:szCs w:val="28"/>
          <w:rtl w:val="true"/>
          <w:lang w:bidi="fa-IR"/>
        </w:rPr>
        <w:t>شمرده،آن حضرت مع این احوال هولناک تصدیق به دین اسلام و به نبوت آن حضرت کرده،اگرچه تلفّظ به 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 در آن وقت نکرده،چه شرط ایمان و اسلام همین لفظ عینی نیست،بل به مفاد و به مآل آن اعتقاد و اقرار شرط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مصرّحش دو مرویه جلد اوّل مسلم از عثمان است،قال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مات و هو یعلم أنّه لا إله إلاّ اللّه دخل الجنّة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اله فرمود که هرکه مرد و او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را،یعنی مفهوم و معنی آن را،یعنی توحید خدا را عالم بود،او داخل جنّت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حدیث،اگر ابو طالب علیه السّلام تصدیق و اقرار به دین و نبوّت ظاهر نمی‌کرد،کافی بود در اسلام و ایمان او علم او به توحید و به نبوّت،و الحمد للّه این قصیده هم ناطق به اقرار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در دلایل بیهقی،و مواهب لدنی،از طریق یونس بن بکیر،از ابن اسحاق،و به او حدیث کرد عباس بن عبد اللّه،و از بعض اهل خود از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تقارب من أبی طالب الموت نظر العبّاس إلیه و هو یحرّک شفتیه، فأصغی العبّاس باذنیه،فقال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أخی و اللّه لقد قال أخی الکلمة التی أمرته بها، فقال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أسمعه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ابو طالب علیه السّلام را موت قریب شد،و به دورش مردم و آن حضرت صلّی اللّه علیه و اله بودند،و برادرش عبّاس نزدیک‌تر به او نشسته بود،عبّاس دید که ابو طالب علیه السّلام لبهای خود را حرکت می‌دهد،پس عبّاس گوشهای خود را نزدیک دهان او برده گوش داد و شنید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آهسته</w:t>
      </w:r>
    </w:p>
    <w:p>
      <w:pPr>
        <w:pStyle w:val="BookText"/>
        <w:rPr/>
      </w:pPr>
      <w:r>
        <w:rPr>
          <w:rFonts w:ascii="IRNazanin" w:hAnsi="IRNazanin" w:eastAsia="IRNazanin"/>
          <w:color w:val="111111"/>
          <w:sz w:val="28"/>
          <w:sz w:val="28"/>
          <w:szCs w:val="28"/>
          <w:rtl w:val="true"/>
          <w:lang w:bidi="fa-IR"/>
        </w:rPr>
        <w:t>می‌گوید،عبّاس ندا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برادرم محمّد،و اللّه برادرم ابو طالب همین کلمه را که امر به خواندنش کرده بودی به تحقیق گفت،آن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به گوش خود نشنیدم،و تا اینجا صوتش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مواهب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روایة ابن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طالب أسلم عند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 هم روایت کرده که أبو طالب علیه السلام به تحقیق نزد موت خود اسلام صریحا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 فرمودن پیغمبر که من نشنیدم،این استعمالی است که عادلی وقتی که امری را بشنود و اعدل از او خود نشنود مگر از شاهد عادل،پس در آن‌وقت اعدل می‌گوید که من به گوش خود نشنیدم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وقت اخذ می‌شود به قول آن‌کس که اثبات سماع کرده؛لأنّ الشاهد العدل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و قال من هو أعدل منه لم أسمع،فنأخذ بقول من أثبت السماع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نبیرۀ جوزی از واقدی روایت کرده 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توفّی ابو طالب أخبرت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 بکاء شدیدا،ثمّ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اذهب فغسّله و کفّنه و واره،غفر اللّه له و رحمه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أمیر علیه السّلام از وفات ابو طالب علیه السّلام خبر کرد به حضرت رسول صلّی اللّه علیه و اله،پس آن حضرت برای فوت او گریه کرد گریه شدیدتر،پس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او را غسل و کفن کن،و دفن نما،خدا بیامرزد و رحمت کند او را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آورده‌اند،فقال له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إنّک لترجو، فقال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 اللّه إنّی لأرجو له،و جعل رسول اللّه صلّی اللّه علیه و اله یستغفر له أیّاما لا یخرج</w:t>
      </w:r>
    </w:p>
    <w:p>
      <w:pPr>
        <w:pStyle w:val="BookText"/>
        <w:rPr/>
      </w:pPr>
      <w:r>
        <w:rPr>
          <w:rFonts w:ascii="IRNazanin" w:hAnsi="IRNazanin" w:eastAsia="IRNazanin"/>
          <w:color w:val="111111"/>
          <w:sz w:val="28"/>
          <w:sz w:val="28"/>
          <w:szCs w:val="28"/>
          <w:rtl w:val="true"/>
          <w:lang w:bidi="fa-IR"/>
        </w:rPr>
        <w:t>من بیته،فعارض رسول اللّه صلّی اللّه علیه و اله جنازة أبی طالب،فقال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وصلتک رحم،و جزاک اللّه یا عمّ خیرا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هرآینه تو امیدی در باب نجات ابو طالب داری؟چه خود آن حضرت از زبان ابو طالب علیه السّلام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 بود إلاّ عبّاس شنیده بود،برای همین دریافت نمود،پس 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قسم به خدا من امید نجات او دارم،و پیغمبر صلّی اللّه علیه و اله ایّامی چند استغفار برای ابو طالب علیه السّلام می‌کرد،و از خانه به آن ایّام برنیامد،پس جنازۀ او را به پیغمبر صلّی اللّه علیه و اله عارض ساختند،آن حضرت در آن‌وقت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ارحام کردی،و خدا به تو جزای خیر بدهد ای عم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امر صحیح و ثابت بود،پس چرا پیغمبر علیه السّلام یا علی علیه السّلام بر ابو طالب علیه السّلام نماز جنازه نخواند؟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صلات جنازه تا آن‌وقت بر اموات خواندن واجب نشده بود، و او در مدینه بعد چند سال واجب شد،در این خلافی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سیادت و نبوّت و وصایت و نوریت آباء نبی وقتی صحیح و ثابت می‌شود که نام آنها چون عبد المناف و عبد الشمس به امیه نمی‌بود،این اضافۀ عبدیت و تسمیۀ به آن دلالت دارد که همۀ آنها بر ملّت حنیفۀ مرضیۀ خلیل الرحمان نبودند،چه مناف صنمی عظیم و جسیم و بلند و بالا از مشرکین قریش مشهور إلی حین بود و می‌باشد،پس به ثبوت این قول به ایمان و انبیاء بودن آنها باطل 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 الوجوه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عبد اللّه پس ملقّب به عبد اللّه الذبیح بود،چه</w:t>
      </w:r>
    </w:p>
    <w:p>
      <w:pPr>
        <w:pStyle w:val="BookText"/>
        <w:rPr/>
      </w:pPr>
      <w:r>
        <w:rPr>
          <w:rFonts w:ascii="IRNazanin" w:hAnsi="IRNazanin" w:eastAsia="IRNazanin"/>
          <w:color w:val="111111"/>
          <w:sz w:val="28"/>
          <w:sz w:val="28"/>
          <w:szCs w:val="28"/>
          <w:rtl w:val="true"/>
          <w:lang w:bidi="fa-IR"/>
        </w:rPr>
        <w:t>پدرش ذبح احد اولاد اثنا عشر نذر نهاده بود،و بر او قرعه آمد،پس به عوض او صد شتر قربانی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عبد المطّلب نامش به اتّفاق اهل تواریخ شیبة الحمد بود،و برای آن شیبة الحمد نامیدند،چه در مواهب است که او متولّد شد و در سر او سفید موی بود به آن 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ابن قتیبه نامش ابن عامر،و کنیتش به ابو الحارث به پسر بزرگش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عبد المطّلب برای آن در عوام مشهور گردید،چه پدر او هاشم برای برادر خود مطلب گفت أدرک عبدک بیثرب،پس به عبد المطلب برای آن مشهور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 نسّابه که عمّش مطلب او را ردیف خود به مکّه آورد،چون که به لباس خراب و حال ذلیل بود،بین راه هرکس از او می‌پرسید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عبدی،برای خجالت و شرم نزد خلق به عبد المطلب از مدینه تا مکّه مشهور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هاشم اسمش عمرو بود،و هاشم برای آن نامیدند،چه همیشه در ایّام قحط نان را در آب‌گوشت پاره کرده تر می‌کرد و به مردم می‌خورانید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عبد مناف نامش مغیرة بن قصی بن کلاب بود،و نام کلاب زید یا یزید 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تسمیۀ او به عبد مناف آن‌که چه مناف یا مأخوذ از نوف و آن سنام عالی و بلند باشد،چه او وقت تولّد بلند و بالا و طویل القامه بود،برای آن اضافه به سوی آن کردند،یا مأخوذ از نیف و آن در اصل واوی به معنی زیادتی و فضل و احسان می‌باشد،چون‌که آن حضرت در ذات شریف و ذو الفضل و احسان و انعام بود،لهذا او را مضاف به سوی آن کردند،عرب به سوی وصفی یا فعلی اسم را مضاف می‌کنند،چنان‌چه می‌گویند عبد الدینار،عبد الدنیا،عبد البطن</w:t>
      </w:r>
      <w:r>
        <w:rPr>
          <w:rFonts w:eastAsia="IRNazanin" w:cs="IRNazanin"/>
          <w:color w:val="111111"/>
          <w:sz w:val="28"/>
          <w:szCs w:val="28"/>
          <w:rtl w:val="true"/>
          <w:lang w:bidi="fa-IR"/>
        </w:rPr>
        <w:t>.</w:t>
      </w:r>
      <w:bookmarkStart w:id="70" w:name="pg6251_53409"/>
    </w:p>
    <w:p>
      <w:pPr>
        <w:pStyle w:val="BookText"/>
        <w:rPr/>
      </w:pPr>
      <w:bookmarkEnd w:id="70"/>
      <w:r>
        <w:rPr>
          <w:rFonts w:ascii="IRNazanin" w:hAnsi="IRNazanin" w:eastAsia="IRNazanin"/>
          <w:color w:val="111111"/>
          <w:sz w:val="28"/>
          <w:sz w:val="28"/>
          <w:szCs w:val="28"/>
          <w:rtl w:val="true"/>
          <w:lang w:bidi="fa-IR"/>
        </w:rPr>
        <w:t xml:space="preserve">و امّا ابو طالب نامش عمران،و کنیت او به پسر بزرگ ابو طالب شد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 w:name="__RefHeading___Toc1636461_237004111"/>
      <w:bookmarkStart w:id="72" w:name="_Toc26"/>
      <w:bookmarkEnd w:id="71"/>
      <w:r>
        <w:rPr>
          <w:rtl w:val="true"/>
        </w:rPr>
        <w:t>باب در آن که چهارده معصوم از محمّد صلّی اللّه علیه و اله تا مهدی علیه السّلام و تبعۀ ایشان خیر خلق اند</w:t>
      </w:r>
      <w:bookmarkEnd w:id="72"/>
    </w:p>
    <w:p>
      <w:pPr>
        <w:pStyle w:val="BookText"/>
        <w:rPr/>
      </w:pPr>
      <w:r>
        <w:rPr>
          <w:rFonts w:ascii="IRNazanin" w:hAnsi="IRNazanin" w:eastAsia="IRNazanin"/>
          <w:color w:val="111111"/>
          <w:sz w:val="28"/>
          <w:sz w:val="28"/>
          <w:szCs w:val="28"/>
          <w:rtl w:val="true"/>
          <w:lang w:bidi="fa-IR"/>
        </w:rPr>
        <w:t>در آن که چهارده معصوم از محمّد صلّی اللّه علیه و اله تا مهدی علیه السّلام و تبعۀ ایشان خیر خلق اند</w:t>
      </w:r>
    </w:p>
    <w:p>
      <w:pPr>
        <w:pStyle w:val="BookText"/>
        <w:rPr/>
      </w:pPr>
      <w:r>
        <w:rPr>
          <w:rFonts w:ascii="Amiri" w:hAnsi="Amiri" w:eastAsia="Amiri" w:cs="Amiri"/>
          <w:color w:val="111111"/>
          <w:sz w:val="28"/>
          <w:sz w:val="28"/>
          <w:szCs w:val="28"/>
          <w:rtl w:val="true"/>
          <w:lang w:bidi="ar-SA"/>
        </w:rPr>
        <w:t xml:space="preserve">قوله تعالی إِنَّ الَّذِینَ آمَنُوا وَ عَمِلُوا الصّالِحاتِ أُولئِکَ هُمْ خَیْرُ الْبَرِیَّةِ </w:t>
      </w:r>
      <w:r>
        <w:rPr>
          <w:rStyle w:val="FootnoteAnchor"/>
          <w:rtl w:val="true"/>
        </w:rPr>
        <w:footnoteReference w:id="164"/>
      </w:r>
      <w:r>
        <w:rPr>
          <w:rFonts w:ascii="IRNazanin" w:hAnsi="IRNazanin" w:eastAsia="IRNazanin"/>
          <w:color w:val="111111"/>
          <w:sz w:val="28"/>
          <w:sz w:val="28"/>
          <w:szCs w:val="28"/>
          <w:rtl w:val="true"/>
          <w:lang w:bidi="fa-IR"/>
        </w:rPr>
        <w:t>تا آخر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آنان که ایمان آوردند و عملهای صالحه را به عمل آوردند،آنها بهترین اهل زمین یا بهترین خلق‌اند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خیر به معنی افضل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بریّه پس به احد الوجهین به معنی زمین مأخوذ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می‌باشد،پس مضاف محذوف،و آن خیر اهل البریه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ثانی الوجهین مأخوذ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می‌باشد،پس در آن‌وقت به معنی خلقت می‌باشد،و اگر از بری بگیریم پس در آن‌وقت به معنی بهترین نیکان و پاکان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 جمهور مفسّرین و محدّثین امّت متّفق‌اند که این آیات تا آخر در علی علیه السّلام و ذرّیه و شیعۀ ایشان نازل شده،و همانها مقصود و مرادند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صواعق مروی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 هذه الآیة قال النبی صلّی اللّه علیه و اله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أنت و شیعتک،تأتی أنت و شیعتک یوم القیامة راضین مرضیین،و یأتی عدوّک غضابا مقمحین،قال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عدوّی قال من تبرّأ منک و لعنک،و خیر السابقین إلی ظلّ العرش یوم القیامة طوبی لهم،قیل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شیعتک یا علی و محبّوک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 صلّی اللّه علیه و اله فرمود وقت نزول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خیر بریه توئی و شیعۀ تو،و می‌آئی تو و شیعۀ تو در حالی‌که راضی مرضی می‌باشید،و می‌آید دشمن تو خشمگین سرنگون شرمنده،و دشمن آن‌کس است که از تو بیزاری می‌جوید و جدائی دارد،و لعن و سبّ تو می‌کند،چون معاویه و اصحاب و تبعۀ او که بر آن حضرت تا هشتاد و چهار سال بعد هر نماز در هر مسجد در قلمرو او و به امر او بر علی علیه السّلام بالای منبر لعن می‌کردند،و خود هم در شام لعن می‌کرد،و بهترین سابقان به ظلّ عرش رحمان روز قیامت می‌باشند،گوارا باد به آنها،پرسیده شد آنها کیستند؟فرمود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توئی و شیعه و محبّان تواند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نزل فی علی،حافظ ابو نعیم دو روایت کرده از ابن عبّاس و از امام محمّد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 هذه الآیة قال النبی صلّی اللّه علیه و اله لعلی علیه السّلام ما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خیر البریة أنت و شیعتک تأتی یوم القیامة أنت و شیعتک راضین مرضیین،و یأتی أعداؤک مغضوبا علیهم مغلولین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تو و شیعۀ تو بهترین خلقید،می‌آئی تو و شیعۀ تو به روز قیامت در حالی‌که راضی و مرضی خواهید بود،و می‌آیند دشمنان و مخالفان تو در حالی‌که مغضوب خدا دستها بسته به گردنهای خود می‌باشند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شواهد التنزیل امام حسکانی از یزید بن شراحیل کاتب علی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النبی صلّی اللّه علیه و اله و هو متّکیء علی صدری،فقال فی تلک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سمعت آیة خیر البریة؟فقال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أنت و شیعتک و میعادی معکم علی الحوض إذا اجتمعت الامم للحساب،تدعون بوجوه و أید و أرجل مبیضّة</w:t>
      </w:r>
    </w:p>
    <w:p>
      <w:pPr>
        <w:pStyle w:val="BookText"/>
        <w:rPr/>
      </w:pPr>
      <w:r>
        <w:rPr>
          <w:rFonts w:ascii="Amiri" w:hAnsi="Amiri" w:eastAsia="Amiri" w:cs="Amiri"/>
          <w:color w:val="111111"/>
          <w:sz w:val="28"/>
          <w:sz w:val="28"/>
          <w:szCs w:val="28"/>
          <w:rtl w:val="true"/>
          <w:lang w:bidi="ar-SA"/>
        </w:rPr>
        <w:t xml:space="preserve">منوّرة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به طرق اهل سنّت از ابن عبّاس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هذه الآیة قد نزلت فی علی و أهل بیته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علی و اهل بیت او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را جمعی،منهم ابن مردویه در تفسیر الآیات روایت کرده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ثعلبی،و در درّ منثور،و ابن عساکر،از جابر روایت کردند،قال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 النبی صلّی اللّه علیه و اله،فأقبل علی علیه السّلام،فقال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 انّ هذا و شیعته لهم الفائزون یوم القیامة،و فیهم نزلت أُولئِکَ هُمْ خَیْرُ الْبَرِیَّةِ فکان أصحاب النبی صلّی اللّه علیه و اله إذا أقبل علی علیه السّلام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جاء خیر البریة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ایضا در درّ منثور است که ابن عدی و ابن عساکر از أبی سعید خدری مرفوعا روایت کردند،قال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اولئک خیر البریة علی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می‌گوید که ما اصحاب نبی صلّی اللّه علیه و اله نزد نبی صلّی اللّه علیه و اله حاضر بودیم که علی علیه السّلام آمد،پیغمبر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 این شخص و شیعۀ او رستگار در قیامت‌اند،و در آنها آیۀ خیر البریه نازل شد،پس به این جهت همیشه وقتی که علی می‌آمد می‌گفتند که خیر البریه آمد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مردویه از حضرت امیر علیه السّلام روایت کرده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تسمع قول اللّه أُولئِکَ هُمْ خَیْرُ الْبَرِیَّةِ أنت و شیعتک و موعدی و موعدکم الحوض إذا جیئت الامم للحساب</w:t>
      </w:r>
    </w:p>
    <w:p>
      <w:pPr>
        <w:pStyle w:val="BookText"/>
        <w:rPr/>
      </w:pPr>
      <w:r>
        <w:rPr>
          <w:rFonts w:ascii="Amiri" w:hAnsi="Amiri" w:eastAsia="Amiri" w:cs="Amiri"/>
          <w:color w:val="111111"/>
          <w:sz w:val="28"/>
          <w:sz w:val="28"/>
          <w:szCs w:val="28"/>
          <w:rtl w:val="true"/>
          <w:lang w:bidi="ar-SA"/>
        </w:rPr>
        <w:t xml:space="preserve">یدعون غرّا محجّلین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خیر البریه در این آیه تو و شیعۀ تواند،جای وعدۀ من و شما حوض کوثر است وقتی که همۀ امم برای حساب می‌آیند،و شیعۀ تو به دست‌وپای نورانی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خصایص العلویّه نطنزی محمّد بن علی باشد،روایت می‌کند که حارث روایت کرد،قال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أهل بیت لا یقاس بالناس،فقام رجل فأتی عبد اللّه بن عبّاس،فأخبره بذلک،فقال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 علی أو لیس کان النبی صلّی اللّه علیه و اله حیا لا یقاس بالناس و نزلت أُولئِکَ هُمْ خَیْرُ الْبَرِیَّةِ فی علی علیه السّلام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حضرت امیر علیه السّلام روزی بر منبر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اهل بیتی هستیم قیاس کرده نمی‌شویم به مردم،پس مردی ابن عبّاس را این کلمه رسانید،ابن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علی راست فرمود،آیا نبی به حالت زندگی او قیاس به مردم کرده نمی‌شد،و آیۀ أُولئِکَ هُمْ خَیْرُ الْبَرِیَّةِ در علی علیه السّلام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مودّة همدانی مروی است از علی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أنت خیر البشر ما یشکّ فیه إلاّ کافر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تو بهترین بشری،شک نمی‌کند در آن مگر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مودّة و فردوس از حذیفه روایت کرده،قال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خیر البشر من أبی فقد کفر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اله فرمود که علی بهترین بشر است،هرکه ابا از این کند به</w:t>
      </w:r>
    </w:p>
    <w:p>
      <w:pPr>
        <w:pStyle w:val="BookText"/>
        <w:rPr/>
      </w:pPr>
      <w:r>
        <w:rPr>
          <w:rFonts w:ascii="IRNazanin" w:hAnsi="IRNazanin" w:eastAsia="IRNazanin"/>
          <w:color w:val="111111"/>
          <w:sz w:val="28"/>
          <w:sz w:val="28"/>
          <w:szCs w:val="28"/>
          <w:rtl w:val="true"/>
          <w:lang w:bidi="fa-IR"/>
        </w:rPr>
        <w:t>تحقیق او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و غیر او از امام رازی روایت کردند از ابن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خیر البشر من أبی فقد کفر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علی بهترین بشر است،منکر آن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جماعتی منهم امام رازی روایت کردند در قتل ذو الثدیه در قوم خوارج، 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یقتله خیر هذه الامّة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الثدیه را و خوارج را بهترین این امّت قتل خواهد کرد،و او را علی علیه السّلام کشت در 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باب علامات نبوّت در خوارج در ذو الثدیه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أتاهم رجل أسود إحدی عضدیه مثل ثدی المرأة،أو مثل البضعة تدر در،یخرجون علی خیر فرقة من الناس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ذو الثدیه مردی می‌باشد که یک بازوی او سیاه مانند پستان زن می‌باشد،و از او شیر برمی‌آید،خروج من نماید بر بهترین فرقه از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سعید خدری در ذیل این حدیث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أشهد أنّ علی بن أبی طالب قاتلهم و أنا معه،فأمر بذلک الرجل فاتی به حتی نظرت إلیه علی نعت النبی صلّی اللّه علیه و اله الذی نعته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من شهادت می‌دهم ذو الثدیه و قوم خوارج را علی علیه السّلام کشت،و من با او بودم،و آن ذو الثدیه را دیدم به همان وصف و صورتی‌که پیغمبر صلّی اللّه علیه و اله وصف</w:t>
      </w:r>
    </w:p>
    <w:p>
      <w:pPr>
        <w:pStyle w:val="BookText"/>
        <w:rPr/>
      </w:pPr>
      <w:r>
        <w:rPr>
          <w:rFonts w:ascii="IRNazanin" w:hAnsi="IRNazanin" w:eastAsia="IRNazanin"/>
          <w:color w:val="111111"/>
          <w:sz w:val="28"/>
          <w:sz w:val="28"/>
          <w:szCs w:val="28"/>
          <w:rtl w:val="true"/>
          <w:lang w:bidi="fa-IR"/>
        </w:rPr>
        <w:t>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مودّة و در فردوس از جابر روایت کردند،قال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خیر البشر من أبی فقد کفر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مودّة از عایشه روایت کرده،قالت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خیر البشر لا یشکّ فیه إلاّ کافر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مردویه از ابو أیسر انصاری </w:t>
      </w:r>
      <w:r>
        <w:rPr>
          <w:rStyle w:val="FootnoteAnchor"/>
          <w:rtl w:val="true"/>
        </w:rPr>
        <w:footnoteReference w:id="182"/>
      </w:r>
      <w:r>
        <w:rPr>
          <w:rFonts w:ascii="IRNazanin" w:hAnsi="IRNazanin" w:eastAsia="IRNazanin"/>
          <w:color w:val="111111"/>
          <w:sz w:val="28"/>
          <w:sz w:val="28"/>
          <w:szCs w:val="28"/>
          <w:rtl w:val="true"/>
          <w:lang w:bidi="fa-IR"/>
        </w:rPr>
        <w:t>روایت کرده از پدرم،که عایشه پرسید که خوارج را کدام کشته؟من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علی آنها را کشته،فقالت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تمنعنی العداوة التی فی قلبی لعلی عن قول الحقّ،سمعت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یقتلهم خیر هذه الامّة،و 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مع الحقّ و الحقّ مع علی یدور حیث ما دار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 چه‌قدر عداوت قلبی علی مانع از قول حق در او می‌شود،چه رسول خدا صلّی اللّه علیه و اله در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قتل می‌کند قوم خوارج را بهترین این امّت،و 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علی با حق و حق با علی،دور می‌کند به هر طرف که علی دور می‌کند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مسروق روایت می‌کنند که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حلف دادم به عایشه که بگوئی آنچه در قتال علی با خوارج از رسول خدا صلّی اللّه علیه و اله شنیدی،فقالت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 الخلق و الخلیقة،یقتلهم خیر الخلق و الخلیقة،و أکبرهم عند اللّه قربا و وسیلة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خوارج بدترین خلایق و خلقت‌اند،قتل می‌کند آنها را بهترین خلایق و خلقت،و بزرگ‌ترین قرب و وسیله که مر او را نزد خالق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مرویات متعدّده احمد حنبل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 شیعته خیر الخلق،و خیار الخلق، و یقتل الخوارج خیار امّتی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مودّة همدانی و ابن مغازلی نیز روایت کردند،قال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اطّلع علی الدنیا،فاختارنی علی رجال العالمین،ثمّ اطّلع الثانیة فاختارک یا علی علی رجال العالمین،ثمّ اطّلع الثالثة فاختار الأئمّة من ولدک علی رجال العالمین،ثمّ اطّلع الرابعة فاختار بنتی فاطمة علی نساء العالمین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تحقیق خدا به نظر اطّلاع دنیا را نگریست،پس اختیار کرد مرا بر همۀ عالمیان،پس نظر ثانی کرد برگزید و اختیار کرد تو را ای علی بر کافّۀ عالمیان،پس نظر ثالث کرد و برگزید از دنیا ائمّه را از اولاد تو بر کافّۀ عالمیان،پس نظر رابع کرد و برگزید دخترم فاطمه را بر کافّۀ عالمیان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مودّة از امام محمّد باقر علیه السّلام روایت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رسول اللّه صلّی اللّه علیه و اله عن خیار الناس أو الامّة،فقال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خیرها و أتقاها و أفضلها و أقربها إلی الجنّة أقربها منّی، و لا فیکم أتقی و لا أقرب من علی بن أبی طالب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را از خیار و بهترین خلق پرسیده شد،پس آن حضرت فرمود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مردم و متّقی‌ترین آنها،و افضل آنها،و اقرب آنها الی الجنّة،اقرب همۀ آنها نزد من می‌باشد،و نیست در شما اتقی و اقرب کسی از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مودّة شافعی همدانی از ابن عمر مروی است که او پرسید عایشه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کان منزلة علی من رسول اللّه صلّی اللّه علیه و اله؟قالت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أکرم رجالنا علی رسول اللّه صلّی اللّه علیه و اله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چگونه منزلت علی علیه السّلام نزد پیغمبر صلّی اللّه علیه و اله بود؟عایشه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علی گرامی‌ترین مردان ما به رسول خدا صلّی اللّه علیه و 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مودّة شافعی از ابن عمر مروی است،قال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رجالکم علی بن أبی طالب،و خیر شبابکم الحسن و الحسین،و خیر نسائکم فاطمة بنت محمّد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بهترین مردان شما علی بن أبی طالب،و بهترین جوانان شما حسنین،و بهترین زنان شما فاطمة بنت محمّد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مودّة شافعی مروی است،قال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قرأت سبعین سورة من القرآن علی رسول اللّه صلّی اللّه علیه و اله،و قرأت البقیة علی خیر هذه الامّة علی بن أبی طالب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هفتاد سوره قرآن را بر حضرت رسول خواندم،و کلّ مابقی قرآن را بر خیر این امّت که علی علیه السّلام باشد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صحابی رؤوس مفسّرین ابن عبّاس و ابن مسعود از تلامذۀ علی‌اند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مودّة همدانی از امّ هانی مروی است،قال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أفضل البریة عند اللّه تعالی من أقام علی سیرتی،و لا شکّ فی علی و ذرّیته انّهم خیر البریة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بریّه آن‌کس است که بر سیر و خصایل و طریقۀ من اقامه از ابتداء تا انتها کند،شکّی نیست در علی و ذرّیّۀ او که آنها بهترین اهل زمین و خلقت‌اند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مودّة از ابن عبّاس روایت کرده،قال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أفضل رجال العالمین فی زمانی هذا علی،و أفضل نساء الأوّلین و الآخرین فاطمة بنتی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افضل مردان همۀ عالمیان در زمانۀ من این علی است،و افضل همۀ زنان اوّلین و آخرین فاطمه دخترم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کلینی مروی است که حمّاد کاتب به حضرت صادق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اله سیّد ولد آدم أ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و اللّه سیّد من خلق اللّه،و ما برأ اللّه بریّة خیرا من محمّد صلّی اللّه علیه و اله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پیغمبر صلّی اللّه علیه و اله سیّد اولاد آدم نبوده؟آن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 پیغمبر صلّی اللّه علیه و اله سیّد خلایق بوده،و هیچ پیدایشی را بهتر از محمّد صلّی اللّه علیه و اله نیافریده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حضرت صادق علیه السّلام از حضرت امیر علیه السّلام روایت کرده،قال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برأ اللّه نسمة خیرا من محمّد صلّی اللّه علیه و اله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نیافرید خلقی را بهتر از محمّد صلّی اللّه علیه و اله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آل و اولاد آن حضرت فاطمه و ائمّۀ اثنا عشر علیهم السّلام می‌باشند،و هرکه اولاد و آل باشد،ولادت و رجوع آنها به سوی آن حضرت اکثر،پس به او اقرب،و به همۀ احوال او اعرف و اعلم،به سبب نهایت قابلیت ذاتی و صفاتی،و اعمل به جمیع اوامر و نواهی او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شکّی نیست که نطفۀ اصل و لبّ لباب روح دیدن آدمی می‌باشد،پس آل و اولاد لب و اصل روح و جسد محمّد صلّی اللّه علیه و اله می‌باشد،و جزء و کلّ محمّد صلّی اللّه علیه و اله به اجماع امّت اکمل و افضل از کافّۀ کاینات،و علّت غائی همۀ موجودات می‌باشد، پس اولاد و آل و ذرّیۀ او هم افضل و اکمل و اقبل و اقرب همۀ موجودات و کافّۀ کاینات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این دلیل و ادلّۀ سمعیۀ مزبوره،آن حضرت مع عترت طاهره افضل اوّلین و آخرین،و خیر بریه اجمعین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تبعه و شیعۀ ایشان چگونه خیر کافّۀ برایا و افضل امم می‌شوند؟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ما یتعلّق بالأکمل و الأفضل أکمل و أفضل به إلصاق و إلحاق می‌شوند،لهذا نعلین از چرم گاوی یا شتری به إلصاقیۀ آن حضرت بر عرش به مقام قاب قوسین أو أدنی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شیعۀ ایشان به تعلّق ایشان اکمل و افضل گردیدند،لهذا در این آیه و در احادیث کثیره صحیحه وصف آنها خیر البریه و خیر الخلیقه وارد شده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نمی‌بینی وزیری که نمک حلالی و جان‌فشانی،و در همۀ امور سلطانی خدمت‌گزاری علی الدوام به درجۀ اتم می‌کند،او افضل و اقبل و اقرب نزد سلطان از همۀ وزراء و امناء دولت می‌باشد،پس کارنده‌های این وزیر هم که همۀ امور و کارهای سلطانی را به تبعیت او به وجه اتم و اکمل به انجام رسانیدند و می‌رسانند،لا محاله از همۀ عساکر و افواج دیگر نزد سلطان اکمل و اقبل و اقرب و افضل و اوقر می‌باشند،تدبّر تبصّر،پس شیعۀ اهل البیت علیهم السلام افضل اهل زمین‌اند</w:t>
      </w:r>
      <w:r>
        <w:rPr>
          <w:rFonts w:eastAsia="IRNazanin" w:cs="IRNazanin"/>
          <w:color w:val="111111"/>
          <w:sz w:val="28"/>
          <w:szCs w:val="28"/>
          <w:rtl w:val="true"/>
          <w:lang w:bidi="fa-IR"/>
        </w:rPr>
        <w:t>.</w:t>
      </w:r>
      <w:bookmarkStart w:id="73" w:name="pg6251_53419"/>
    </w:p>
    <w:p>
      <w:pPr>
        <w:pStyle w:val="Heading4"/>
        <w:numPr>
          <w:ilvl w:val="3"/>
          <w:numId w:val="1"/>
        </w:numPr>
        <w:rPr/>
      </w:pPr>
      <w:bookmarkStart w:id="74" w:name="__RefHeading___Toc1636463_237004111"/>
      <w:bookmarkStart w:id="75" w:name="_Toc27"/>
      <w:bookmarkEnd w:id="73"/>
      <w:bookmarkEnd w:id="74"/>
      <w:r>
        <w:rPr>
          <w:rtl w:val="true"/>
        </w:rPr>
        <w:t>باب محمّد و علی و ائمّۀ اطهار علیهم السّلام و بنی هاشم کلاّ سادات خلایق إلی القیامت اند</w:t>
      </w:r>
      <w:bookmarkEnd w:id="75"/>
    </w:p>
    <w:p>
      <w:pPr>
        <w:pStyle w:val="BookText"/>
        <w:rPr/>
      </w:pPr>
      <w:r>
        <w:rPr>
          <w:rFonts w:ascii="IRNazanin" w:hAnsi="IRNazanin" w:eastAsia="IRNazanin"/>
          <w:color w:val="111111"/>
          <w:sz w:val="28"/>
          <w:sz w:val="28"/>
          <w:szCs w:val="28"/>
          <w:rtl w:val="true"/>
          <w:lang w:bidi="fa-IR"/>
        </w:rPr>
        <w:t>محمّد و علی و ائمّۀ اطهار علیهم السّلام و بنی هاشم کلاّ سادات خلایق إلی القیامت اند</w:t>
      </w:r>
    </w:p>
    <w:p>
      <w:pPr>
        <w:pStyle w:val="BookText"/>
        <w:rPr/>
      </w:pPr>
      <w:r>
        <w:rPr>
          <w:rFonts w:ascii="IRNazanin" w:hAnsi="IRNazanin" w:eastAsia="IRNazanin"/>
          <w:color w:val="111111"/>
          <w:sz w:val="28"/>
          <w:sz w:val="28"/>
          <w:szCs w:val="28"/>
          <w:rtl w:val="true"/>
          <w:lang w:bidi="fa-IR"/>
        </w:rPr>
        <w:t>در ترمذی از ابو سعید خدری مروی است،قال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سیّد ولد آدم یوم القیامة،و بیدی لواء الحمد و لا فخر،و ما من نبی یومئذ آدم فمن سواه إلاّ تحت لوائی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سیّد اولاد آدمم به روز قیامت،و به دست من لواء حمد است،و از روی فخر نمی‌گویم،بل از حقیقت واقعه چون احکام دیگر از جانب خدا به شما خبر می‌دهم،تا واقف مرتبۀ ما باشید،و هیچ نبی و بنی آدمی نمی‌باشد مگر زیر لوای من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مواهب از ابن ماجه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سیّد ولد آدم و أوّل من تنشقّ الأرض یوم القیامة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سیّد اولاد آدمم،و أوّل کس که شق می‌شود زمین برای او به روز قیامت،یعنی اوّل کسی که از قبر برآید من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از انس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أکرم ولد آدم یومئذ علی ربّی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گرامی‌ترین کلّ اولاد آدمم به روز قیامت بر پروردگار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مواهب از بخاری از ابو هریره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سیّد الناس یوم القیامة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مقیّد به یوم القیامه کرده؟این مشعر می‌باشد که در دنیا سیّد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مثالش چون مالک یوم الدین،و چون آیه لِمَنِ الْمُلْکُ الْیَوْمَ لِلّهِ الْواحِدِ الْقَهّارِ </w:t>
      </w:r>
      <w:r>
        <w:rPr>
          <w:rStyle w:val="FootnoteAnchor"/>
          <w:rtl w:val="true"/>
        </w:rPr>
        <w:footnoteReference w:id="199"/>
      </w:r>
      <w:r>
        <w:rPr>
          <w:rFonts w:ascii="IRNazanin" w:hAnsi="IRNazanin" w:eastAsia="IRNazanin"/>
          <w:color w:val="111111"/>
          <w:sz w:val="28"/>
          <w:sz w:val="28"/>
          <w:szCs w:val="28"/>
          <w:rtl w:val="true"/>
          <w:lang w:bidi="fa-IR"/>
        </w:rPr>
        <w:t>می‌باشد،خدا در اینجا مالک دنیا و مالک یوم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چون‌که در دنیا سلطان و مالک و سیّد انواع خلایق به حق و باطل و به حقیقت و مجاز می‌باشد،امّا در آخرت اصلا مالکی و سلطانی و صاحب ملک و حکومتی و سیدی نمی‌باشد غیر جناب باری،و بعد او حضرت رسالت پناهی صلّی اللّه علیه و اله،حقیقتا اگرچه آنها سادات دین و در دنیا هم‌اند تا سیادت مجازی و انواعی و اشتراکی از انظار و عیون خلایق برآرد،پس این اشعار از عدم سیادت آنها در دنیا نمی‌کند،چنانچه از مالکیت دنیا خدا به مالک یوم الدین برنمی‌آید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فضایل بیهقی،و در دلائل ابو نعیم،و در مواهب روایت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ظهر علی بن أبی طالب من البعد،فقال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سیّد العرب،فقالت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ألست سیّد العرب؟فقال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سیّد العالمین،و هذا علی سیّد العرب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علیه السّلام از بعد و دور ظاهر شد،پس نبی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سیّد العرب است،پس عائشه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تو سیّد العرب نیستی؟پیغمبر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سیّد العالمین،و او سیّد العرب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مواهب هشام بن عروه از پدر خود روایت کرده،قال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لی سیّد العرب،و أراد به علیا علیه السّلام،فقالت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سیّد العرب؟فقال النبی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سیّد ولد آدم و علی سیّد العرب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طلبید برای من سیّد عرب را،و مرادش به آن علی علیه السّلام بود،پس 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تو سید عرب نیستی؟آن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سید اولاد</w:t>
      </w:r>
    </w:p>
    <w:p>
      <w:pPr>
        <w:pStyle w:val="BookText"/>
        <w:rPr/>
      </w:pPr>
      <w:r>
        <w:rPr>
          <w:rFonts w:ascii="IRNazanin" w:hAnsi="IRNazanin" w:eastAsia="IRNazanin"/>
          <w:color w:val="111111"/>
          <w:sz w:val="28"/>
          <w:sz w:val="28"/>
          <w:szCs w:val="28"/>
          <w:rtl w:val="true"/>
          <w:lang w:bidi="fa-IR"/>
        </w:rPr>
        <w:t>آدمم،و علی سید العرب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را حاکم مع التصحیح از ابن عبّاس روایت کرده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حلیة الأولیاء حافظ ابو نعیم،و ابن طلحۀ شافعی از امام حسن علیه السّلام روایت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جدّی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لی سیّد العرب یعنی علیا،فقالت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سیّد العرب؟فقال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سیّد ولد آدم،و علی سیّد العرب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مواهب از جابر روایت کرده،قال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لی سیّد العرب،فقالت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ألست سیّد العرب؟فقال ما قال سابقا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جمهور روایت کردند،قال النبی صلّی اللّه علیه و اله فی مرض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ادعوالی سیّد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فطلبت عائشة أباها أبا بکر،فلمّا رآه النبی صلّی اللّه علیه و اله،فأخذ الرداء علی رأسه،ثمّ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لی سیّد العرب،فطلبت حفصة أباها عمر،فلمّا رآه النبی أعرض و أخذ الرداء علی رأسه،فقال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لی سیّد العرب،فقالت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ما یطلب إلاّ علیا،فلمّا رآه علیا،فأخذ رأسه تحت الرداء علی صدره،فیناجیه شیئا حتّی قبض و ما سمعنا ذلک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فرمود در مرض موت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من سید عرب را به‌طلبید، عایشه پدر خود ابابکر را طلبید،و پیغمبر وقتی که ابو بکر را دید سر خود به زیر رداء خود کرد،پس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به‌طلبید برای من سیّد عرب را،پس حفصه پدر خود عمر را طلبید،پیغمبر وقتی که او را دید باز سر خود را درون رداء برد،پس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به‌طلبید برای من سیّد عرب را،عایشه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این نمی‌خواهد مگر</w:t>
      </w:r>
    </w:p>
    <w:p>
      <w:pPr>
        <w:pStyle w:val="BookText"/>
        <w:rPr/>
      </w:pPr>
      <w:r>
        <w:rPr>
          <w:rFonts w:ascii="IRNazanin" w:hAnsi="IRNazanin" w:eastAsia="IRNazanin"/>
          <w:color w:val="111111"/>
          <w:sz w:val="28"/>
          <w:sz w:val="28"/>
          <w:szCs w:val="28"/>
          <w:rtl w:val="true"/>
          <w:lang w:bidi="fa-IR"/>
        </w:rPr>
        <w:t>علی را،پس پیغمبر صلّی اللّه علیه و اله وقتی که علی را دید سر خود و علی را درون رداء برد، پس به علی رازهای مخفی می‌فرمود،تا آن‌که همان‌طور آن حضرت مرد،و ما نفهمیدیم که او به او چه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روایت ثابت شد که محمّد صلّی اللّه علیه و اله سیّد اولاد آدم است نه سیّد خود آدم،و علی سیّد عرب است نه سیّد عجم و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روایات مفصّلۀ دیگر ثابت است که آن حضرت سادات جمیع عالمیان است،امّا علی علیه السّلام و ائمّه علیهم السّلام هم بعد آن حضرت سیّد عالم و آدم‌اند؛ زیرا که بنی هاشم برگزیدۀ عرب‌اند،و عرب برگزیدۀ قریش،و قریش برگزیدۀ بنی إبراهیم،و بنی إبراهیم برگزیدۀ کلّ بنی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احادیث سابقه ثابت شد،پس به این حجّت علی و ائمّه هرگاه سیّد عرب ثابت شدند،سادات کلّ بنی آدم ثابت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ذکر ولد آدم و بنی آدم علم بر بشر گردیده،پس این به صورت علمیت فرمود،پس خود آدم هم در آن داخل، و مع ذلک مبیّن این مجمل احادیث مفصّله‌اند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فضائل احمد بن حنبل مروی است،چنان‌چه در تذکرۀ خواص الائمّۀ سبط جوزی هم از ابن عبّاس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 اله قد بعثنی إلی علی علیه السّلام،فقال لی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لعلی أنت سیّد فی الدنیا سیّد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أحبّک فقد أحبّنی،و من أبغضک فقد أبغضنی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 حضرت رسول صلّی اللّه علیه و اله به رسالت به سوی علی علیه السّلام فرستاد،و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بگو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تو سیّد دنیائی سیّد در آخرتی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هرکه تو را دوست دارد به تحقیق مرا دوست دارد،و هرکه تو را دشمن دارد مرا</w:t>
      </w:r>
    </w:p>
    <w:p>
      <w:pPr>
        <w:pStyle w:val="BookText"/>
        <w:rPr/>
      </w:pPr>
      <w:r>
        <w:rPr>
          <w:rFonts w:ascii="IRNazanin" w:hAnsi="IRNazanin" w:eastAsia="IRNazanin"/>
          <w:color w:val="111111"/>
          <w:sz w:val="28"/>
          <w:sz w:val="28"/>
          <w:szCs w:val="28"/>
          <w:rtl w:val="true"/>
          <w:lang w:bidi="fa-IR"/>
        </w:rPr>
        <w:t>دشمن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مطالب السؤول از حافظ ابو نعیم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اله لعلی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مرحبا بسیّد المؤمنین و سیّد المسلمین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حلیة الأولیاء صاحب مطالب السؤول روایت کرده،قال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أنس أوّل من یدخل علیک من هذا الباب أمیر المؤمنین،و سیّد المسلمین،و قائد الغرّ المحجّلین،و خاتم الوصیین،قال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اجعله رجلا من الأنصار،إذا جاء علی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یا أنس؟فقلت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علی،فقام مسرورا مستبشرا،فاعتنقه و یمسح عرق وجهه بوجهه الخ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 اوّل کسی که داخل بر تو از این در می‌شود او امیر المؤمنین،و سیّد المسلمین،و قائد الغرّ المحجّلین،یعنی پیشوای دست‌وپای نورانیان،و خاتمۀ اوصیا می‌باشد،انس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در دل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 شخص را مردی از انصار بگردان،پس ناگاه علی آمد،پیغمبر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ای انس،عرض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علی است،پس آن حضرت مسرور مستبشر برخواست و باهم گردن یک دیگر گرفتند،و پیغمبر عرق روی علی را به روی خود می‌مالید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مودّة شافعی از عبایة بن ربعی مروی است،قال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سیّد النبیین،و علی سیّد الوصیین،و انّ أوصیائی بعدی اثنا عشر،أوّلهم علی،و آخرهم قائمهم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سیّد انبیاء آدم،و علی سیّد اوصیاء،و اوصیاء من بعد من دوازده‌اند،اوّل ایشان علی،آخر ایشان قائم مهدی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مناقب ابن مغازلی شافعی به اسناد خود روایت می‌کند از عبد الرحمان بن</w:t>
      </w:r>
    </w:p>
    <w:p>
      <w:pPr>
        <w:pStyle w:val="BookText"/>
        <w:rPr/>
      </w:pPr>
      <w:r>
        <w:rPr>
          <w:rFonts w:ascii="IRNazanin" w:hAnsi="IRNazanin" w:eastAsia="IRNazanin"/>
          <w:color w:val="111111"/>
          <w:sz w:val="28"/>
          <w:sz w:val="28"/>
          <w:szCs w:val="28"/>
          <w:rtl w:val="true"/>
          <w:lang w:bidi="fa-IR"/>
        </w:rPr>
        <w:t>اسعد انصاری،قال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لیلة اسری بی إلی السماء إذا قصر من یاقوتة حمراء یتلألأ نورا،فأوحی اللّه إلیّ فی علی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سیّد المسلمین،و إمام المتّقین،و قائد الغرّ المحجّلین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شب اسراء به آسمان،ناگاه قصری را از یاقوت سرخ متلألأ به نور احمر بود،خدا درآن‌جا به من وحی کرد 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به تحقیق سیّد مسلمانان،و امام متّقیان،و پیشوای دست‌وپای نورانیان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باسناد دیگر روایت کرده در لیلة اسرا إلی السماء،پیغمبر صلّی اللّه علیه و اله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انتهیت إلی سدرة المنتهی،فأوحی اللّه إلیّ فی علی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امام المتّقین،و سیّد المسلمین،و قائد الغرّ المحجّلین إلی جنّات النعیم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فردوس مروی است،قال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اسری بی رأیت علی باب الجنّة مکتوبا بالنور لا بماء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سیّد المؤمنین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و خطیب و ابن مغازلی روایت کردند،قال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أنت سیّد المسلمین،و إمام المتّقین،و قائد الغرّ المحجّلین،و یعسوب المؤمنین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ابن فورک مالکی در فصول المهمّة،و موفّق احمد بن مکّی به اسناد دیگر بلا تفاوت این را روایت کردند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امالی صدوق روایت از انس در مجلس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بنو عبد المطّلب سادة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اله،و حمزة سیّد الشهداء،و جعفر ذو الجناحین،</w:t>
      </w:r>
    </w:p>
    <w:p>
      <w:pPr>
        <w:pStyle w:val="BookText"/>
        <w:rPr/>
      </w:pPr>
      <w:r>
        <w:rPr>
          <w:rFonts w:ascii="IRNazanin" w:hAnsi="IRNazanin" w:eastAsia="IRNazanin"/>
          <w:color w:val="111111"/>
          <w:sz w:val="28"/>
          <w:sz w:val="28"/>
          <w:szCs w:val="28"/>
          <w:rtl w:val="true"/>
          <w:lang w:bidi="fa-IR"/>
        </w:rPr>
        <w:t xml:space="preserve">و علی،و فاطمة،و الحسن،و الحسین،و المهدی علیهم السّلام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اولاد عبد المطّلب سادات اهل جنّت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اله،و حمزه سیّد الشهداء،و جعفر صاحب دو بال اخضر،و علی،و فاطمه،و حسنین،مع مهدی آخر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امالی ایضا از اصبغ بن نباته روایت کرده،قال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سیّد ولد آدم،و أنت یا علی و الأئمّة من بعدک سادة امّتی، من أحبّنا فقد أحبّ اللّه،و من أبغضنا فقد أبغض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أطاعنا فقد أطاع اللّه،و من عصانا فقد عصی اللّه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حضرت رسول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سیّد اولاد آدمم،و ای علی تو و امامان بعد تو سادات امّت من‌اند،هرکه آنها را دوست دارد به تحقیق خدا را دوست داشته،و هرکه ما را دشمن دارد خدا را دشمن داشته،و هرکه اطاعت ما نماید خدا را اطاعت کرده،و هرکه عصیان به ما کند به تحقیق خدا را عصیان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امالی در مجلس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از آباء خود روایت کرده،قال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أنت أخی و وارثی و وصیّی و خلیفتی فی أهلی و امّتی،فی حیاتی و بعد مماتی،محبّک محبّی،و مبغضک مبغضی،یا علی أنا و أنت أبوا هذه الامّة،أنا و أنت یا علی و الأئمّة من ولدک سادة فی الدنیا و ملوک فی الآخرة،من عرفنا فقد عرف اللّه،و من أنکرنا فقد أنکر اللّه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تو برادر منی،و وارث منی،و</w:t>
      </w:r>
    </w:p>
    <w:p>
      <w:pPr>
        <w:pStyle w:val="BookText"/>
        <w:rPr/>
      </w:pPr>
      <w:r>
        <w:rPr>
          <w:rFonts w:ascii="IRNazanin" w:hAnsi="IRNazanin" w:eastAsia="IRNazanin"/>
          <w:color w:val="111111"/>
          <w:sz w:val="28"/>
          <w:sz w:val="28"/>
          <w:szCs w:val="28"/>
          <w:rtl w:val="true"/>
          <w:lang w:bidi="fa-IR"/>
        </w:rPr>
        <w:t>وصی منی،و خلیفۀ منی در اهل من و در امّت،در زندگی من و بعد موت من، محبّ تو محبّ من،و مبغض تو مبغض من است،ای علی من و تو والدین این امّت هستیم،ای علی من و تو و امامان از اولاد تو سادات در دنیا و پادشاهان در آخرت هستیم،هرکه ما را بشناخت به تحقیق خدا را شناخت،و هرکه انکار به ما کرد به تحقیق خدا را انکار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امالی در مجلس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من جملۀ آن،قال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 سلمة اسمعی و اشهدی هذا علی بن أبی طالب سیّد المسلمین،و إمام المتّقین،و قائد الغرّ المحجّلین،و قاتل الناکثین و القاسطین و المارقین،فقالت امّ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من الناکثون؟قال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یبایعونه بالمدینة و ینکثون بالبصرة،قلت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القاسطون؟قال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و أصحابه من أهل الشام،قلت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المارقون؟قال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أصحاب النهروان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 سلمة بشنو و شاهد باش،که این علی سیّد مسلمانان،و امام متّقیان،و پیشوای دست‌وپای نورانیان،و قاتل ناکثان و قاسطان و مارقان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سلمة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 رسول اللّه ناکثین کیستند؟آن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بیعت علی در مدینه و نکث آن در بصره نمایند،آنها أهل جمل‌اند،و قاسطین کیستند؟فرمود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با اصحاب خود از اهل شام،و مارقین کیستند؟فرمود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نهروان خوارج می‌باشند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طبرانی در اوسط،و قسطلانی در مواهب،و حافظ امام ابو نعیم در دلائل،از عائشه روایت کردند از نبی صلّی اللّه علیه و اله،قال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قلّبت مشارق الأرض</w:t>
      </w:r>
    </w:p>
    <w:p>
      <w:pPr>
        <w:pStyle w:val="BookText"/>
        <w:rPr/>
      </w:pPr>
      <w:r>
        <w:rPr>
          <w:rFonts w:ascii="IRNazanin" w:hAnsi="IRNazanin" w:eastAsia="IRNazanin"/>
          <w:color w:val="111111"/>
          <w:sz w:val="28"/>
          <w:sz w:val="28"/>
          <w:szCs w:val="28"/>
          <w:rtl w:val="true"/>
          <w:lang w:bidi="fa-IR"/>
        </w:rPr>
        <w:t xml:space="preserve">و مغاربها،فلم أر رجالا أفضل من محمّد،و لم أر بنی أب أفضل من بنی هاشم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گردیدم مشرقهای زمین و مغربهای آن را،پس من ندیدم مردی افضل از محمّد،و من ندیدم اولاد پدری افضل از بنی هاشم باشند،سلام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دیلمی در فردوس،و ابن حجر در صواعق،روایت کردند،قال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بنو عبد المطّلب سادات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و حمزة و علی و جعفر ابنا أبی طالب،و الحسن و الحسین و المهدی </w:t>
      </w:r>
      <w:r>
        <w:rPr>
          <w:rStyle w:val="FootnoteAnchor"/>
          <w:rtl w:val="true"/>
        </w:rPr>
        <w:footnoteReference w:id="220"/>
      </w:r>
      <w:r>
        <w:rPr>
          <w:rFonts w:ascii="IRNazanin" w:hAnsi="IRNazanin" w:eastAsia="IRNazanin"/>
          <w:color w:val="111111"/>
          <w:sz w:val="28"/>
          <w:sz w:val="28"/>
          <w:szCs w:val="28"/>
          <w:rtl w:val="true"/>
          <w:lang w:bidi="fa-IR"/>
        </w:rPr>
        <w:t>،فقال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وعدنی ربّی فی أهل بیتی من أقرّ منهم بالتوحید ولی البلاغ أن لا یعذّبهم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اولاد عبد المطّلب سادات اهل جنّتیم،من جملۀ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حمزه و علی و جعفر و حسنین مع مهدی،و خدا به من وعده داده در اهل بیت من هرکه مقرّ توحید باشد،برای من بلاغ است که آنها را عذاب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صواعق حدیث متّفق علیه امّت از مشایخ خود روایت کرده حدیث ثقلین را،کتاب اللّه،و عترت آن حضرت می‌باشد،و آخرش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یتفرّقا حتّی یردا علیّ الحوض،و سألت ربّی ذلک لهما،فلا تتقدّموهما فتهلکوا،و لا تقصروا عنهما فتهلکوا،و لا تعلّموهم فإنّهم أعلم منکم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مسألت کردم خدا را به آن،پس بر قرآن و عترت من تقدّم مجوئید و مکنید،ای صحابه و امّت هلاک می‌شوید،و تقصیر مکنید از آنها هلاک می‌شوید،و تعلیم مدهید آنها را چه آنها از شما اعلم و افهم‌اند</w:t>
      </w:r>
      <w:r>
        <w:rPr>
          <w:rFonts w:eastAsia="IRNazanin" w:cs="IRNazanin"/>
          <w:color w:val="111111"/>
          <w:sz w:val="28"/>
          <w:szCs w:val="28"/>
          <w:rtl w:val="true"/>
          <w:lang w:bidi="fa-IR"/>
        </w:rPr>
        <w:t>.</w:t>
      </w:r>
      <w:bookmarkStart w:id="76" w:name="pg6251_53428"/>
    </w:p>
    <w:p>
      <w:pPr>
        <w:pStyle w:val="Heading4"/>
        <w:numPr>
          <w:ilvl w:val="3"/>
          <w:numId w:val="1"/>
        </w:numPr>
        <w:rPr/>
      </w:pPr>
      <w:bookmarkStart w:id="77" w:name="__RefHeading___Toc1636465_237004111"/>
      <w:bookmarkStart w:id="78" w:name="_Toc28"/>
      <w:bookmarkEnd w:id="76"/>
      <w:bookmarkEnd w:id="77"/>
      <w:r>
        <w:rPr>
          <w:rtl w:val="true"/>
        </w:rPr>
        <w:t>باب در نصوص سیادت عینیه فاطمه و حسنین و ائمّه از ذریّۀ حسین علیهم السّلام</w:t>
      </w:r>
      <w:bookmarkEnd w:id="78"/>
    </w:p>
    <w:p>
      <w:pPr>
        <w:pStyle w:val="BookText"/>
        <w:rPr/>
      </w:pPr>
      <w:r>
        <w:rPr>
          <w:rFonts w:ascii="IRNazanin" w:hAnsi="IRNazanin" w:eastAsia="IRNazanin"/>
          <w:color w:val="111111"/>
          <w:sz w:val="28"/>
          <w:sz w:val="28"/>
          <w:szCs w:val="28"/>
          <w:rtl w:val="true"/>
          <w:lang w:bidi="fa-IR"/>
        </w:rPr>
        <w:t>در نصوص سیادت عینیه فاطمه و حسنین و ائمّه از ذریّۀ حسین علیهم السّلام</w:t>
      </w:r>
    </w:p>
    <w:p>
      <w:pPr>
        <w:pStyle w:val="BookText"/>
        <w:rPr/>
      </w:pPr>
      <w:r>
        <w:rPr>
          <w:rFonts w:ascii="IRNazanin" w:hAnsi="IRNazanin" w:eastAsia="IRNazanin"/>
          <w:color w:val="111111"/>
          <w:sz w:val="28"/>
          <w:sz w:val="28"/>
          <w:szCs w:val="28"/>
          <w:rtl w:val="true"/>
          <w:lang w:bidi="fa-IR"/>
        </w:rPr>
        <w:t>به صورت اختصار،در ترمذی،و مشکات،و جامع الاصول،و جمع بین الصحاح الستّه،از حذیفۀ یمانی مروی است،قال لی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حذیفة إنّ هذا ملک لم ینزل الأرض قطّ قبل هذه اللیلة استأذن ربّه أن یسلّم علیّ و یبشّرنی بأنّ فاطمة سیّدة نساء أهل الجنّة،و إنّ الحسن و الحسین سیّدا شباب أهل الجنّة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 حذیفه این ملکی سماوی است هرگز به زمین نازل نشده قبل براین شب،و از خدا اذن گرفته که سلام به من بکند و بشارت بدهد مرا که فاطمه سیّدۀ زنان جنّت،و حسنین سیّد جوانان اهل جنّت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بخاری،و مسلم،و ترمذی،و مشکات،و غیر اینها مروی است،قال النبی صلّی اللّه علیه و اله لفاطمة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فاطمة ألا ترضین أن تکونی سیّدة نساء أهل الجنّة،أو نساء المؤمنین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جامع الاصول،و جمع بین الصحاح الستّة مروی است،قال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ابنتی فاطمة سیّدة نساء العالمین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صواعق از بخاری و مسلم روایت کرده،قال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ألا ترضین أن</w:t>
      </w:r>
    </w:p>
    <w:p>
      <w:pPr>
        <w:pStyle w:val="BookText"/>
        <w:rPr/>
      </w:pPr>
      <w:r>
        <w:rPr>
          <w:rFonts w:ascii="IRNazanin" w:hAnsi="IRNazanin" w:eastAsia="IRNazanin"/>
          <w:color w:val="111111"/>
          <w:sz w:val="28"/>
          <w:sz w:val="28"/>
          <w:szCs w:val="28"/>
          <w:rtl w:val="true"/>
          <w:lang w:bidi="fa-IR"/>
        </w:rPr>
        <w:t xml:space="preserve">تکونی سیّدة المؤمنین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صواعق از احمد،و در ترمذی از خدری،و طبرانی از ابن عمر،و از علی، و از جابر،و از ابو هریره،و اسامة بن زید،و از براء،و ابن عدی،از ابن مسعود روایت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اله،قال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و الحسین سیّدا شباب أهل الجنّة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صواعق از ابن عبّاس و از علی،و از ابن عمر،و ابن ماجه،و حاکم از ابن عمر،و طبرانی از قرّه،و از مالک بن حویرث،و حاکم از ابن مسعود روایت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 صلّی اللّه علیه و اله،قال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ابنای هذان الحسن و الحسین سیّدا شباب أهل الجنّة و أبوهما خیر منهما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تحقیق نبی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دو پسرم حسن و حسین دو سیّد سرداران و جوانان اهل الجنّت،و پدر آنها بهتر از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همدانی شافعی از اسلمی روایت کرده،قال النبی صلّی اللّه علیه و اله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ترضین أن تکونی سیّدة نساء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تکونی سیّدة هذه الامّة کما کانت مریم سیّدة نساء بنی إسرائیل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فاطمه سیّدۀ زنان عالمین است،و سیّدۀ زنان این امّت چون مریم سیّدۀ زنان بنی اسرائیل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سمّیت فاطمة البتول لأنّها تبتّلت من الحیض و النفاس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صواعق مروی است از 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ابنتی فاطمة حوراء آدمیة لم تحض و لم</w:t>
      </w:r>
    </w:p>
    <w:p>
      <w:pPr>
        <w:pStyle w:val="BookText"/>
        <w:rPr/>
      </w:pPr>
      <w:r>
        <w:rPr>
          <w:rFonts w:ascii="Amiri" w:hAnsi="Amiri" w:eastAsia="Amiri" w:cs="Amiri"/>
          <w:color w:val="111111"/>
          <w:sz w:val="28"/>
          <w:sz w:val="28"/>
          <w:szCs w:val="28"/>
          <w:rtl w:val="true"/>
          <w:lang w:bidi="ar-SA"/>
        </w:rPr>
        <w:t xml:space="preserve">تطمث،إنّما سمّاها فاطمة لأنّ اللّه فطمها و ذرّیتها عن النار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فاطمه حوریه آدمیه است،لهذا حیض و نفاس ندارد،و فاطمه برای آن نامیدند که خدا او را و ذرّیۀ او را از نار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مودّة همدانی روایت کرده از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تزوّج رسول اللّه صلّی اللّه علیه و اله فاطمة علیها السّلام من علی علیه السّلام،فقالت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زوجی عایل لا مال له،فقال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ما ترضین إنّ اللّه اطّلع إلی الأرض فاختار منهم رجلین أحدهما أبوک و الآخر بعلک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عقد فاطمه با علی واقع شد،پس فاطمه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شوهرم بی‌مال و بی‌چیز است،پس پیغمبر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راضی نیستی تو چه خدا در اهالی ارض نگریست از آن‌دو آدم را برگزید،یکی پدرت و دیگری شوهرت علی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مناقب موفّق احمد بن مکّی از سلمان فارسی به اسناد مشایخ حدیث روایت کرده که راوی می‌گوید که من دیدم حسین را که بر ران پیغمبر صلّی اللّه علیه و اله بود که آن حضرت بر چشمها و بر دو لبهای حسین بوسه می‌کرد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سیّد ابن سیّد،و أخو السیّد،و أبو السادة،أنت إمام ابن الامام أبو الأئمّة،أنت حجّة ابن حجّة أبو حجج التسعة من صلبک تاسعهم قائمهم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 تو سیّد ابن سیّدی،و برادر سیدی،و پدر ساداتی،تو امام، پسر امام،پدر ائمّه هستی،تو حجّتی،پسر حجّتهای نه‌گانه از صلب تو،نهم آنها قائم مهدی آخر الزمان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فرائد السمطین إبراهیم حموینی به اسناد خود روایت کرده،قال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و الحسین إماما امّتی بعد أبیهما،و سیّد أهل الجنّة،و امّهما سیّدة نساء العالمین،و أبوهما سیّد الوصیین،و من ولد الحسین تسعة أئمّة تاسعهم قائمهم من ولدی،طاعتهم طاعتی،و معصیتهم معصیتی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حسن و حسین دو امام امّت من بعد پدر خود،و آنها سیّد و مطاع همۀ اهل جنّت‌اند،و مادر آنها سیّدۀ زنان عالمیان است،و پدر آنها سیّد اوصیای سلف و خلف است،و از اولاد حسین ائمّۀ تسعه‌اند،نهم آنها قائم باقی آنها تا قیامت از اولاد من‌اند،طاعت همۀ ایشان طاعت من،و معصیت همۀ اینها معصیت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فضائل و کمالات آنها دفاتر مملو و مشحون‌اند،چنانچه صاحب استیعاب و ابن مغازلی و غیر اینها روایت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کانت البحار مدادا و الأشجار أقلاما،و السماوات صحافا،و الجنّ و الانس کتّابا،لنفدت البحر و کلّت الأقلام و قلّت الصحائف قبل أن تنفد فضائل علی بن أبی طالب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الملائکة حسّاب،ما کتبوا عشر معاشیر فضائل علی علیه السّلام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نقل کرده که اگر سمندر و بحر محیط سیاهی،و درختهای دنیا قلم،و آسمانها کاغذ،و تمام انس و جن نویسندۀ فضائل و مناقب علی علیه السّلام می‌شدند،هرآینه سیاهی به اتمام می‌رسد،و قلم کند می‌شوند،و صحایف سماواتی مملو می‌شوند قبل از آن‌که فضائل علی علیه السّلام تمام می‌شوند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دیگر 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کلّ ملائکه محاسب شوند،هرآینه ده یک از</w:t>
      </w:r>
      <w:bookmarkStart w:id="79" w:name="pg6251_53432"/>
    </w:p>
    <w:p>
      <w:pPr>
        <w:pStyle w:val="BookText"/>
        <w:rPr/>
      </w:pPr>
      <w:bookmarkEnd w:id="79"/>
      <w:r>
        <w:rPr>
          <w:rFonts w:ascii="IRNazanin" w:hAnsi="IRNazanin" w:eastAsia="IRNazanin"/>
          <w:color w:val="111111"/>
          <w:sz w:val="28"/>
          <w:sz w:val="28"/>
          <w:szCs w:val="28"/>
          <w:rtl w:val="true"/>
          <w:lang w:bidi="fa-IR"/>
        </w:rPr>
        <w:t>فضائل علی علیه السّلام تمام نمی‌شوند،پس این به صورت نمونه از عشرات بل از مئات آحاد بل از آلاف آحاد،و از انبار حبّه نمودار می‌باشد</w:t>
      </w:r>
      <w:r>
        <w:rPr>
          <w:rFonts w:eastAsia="IRNazanin" w:cs="IRNazanin"/>
          <w:color w:val="111111"/>
          <w:sz w:val="28"/>
          <w:szCs w:val="28"/>
          <w:rtl w:val="true"/>
          <w:lang w:bidi="fa-IR"/>
        </w:rPr>
        <w:t>.</w:t>
      </w:r>
    </w:p>
    <w:p>
      <w:pPr>
        <w:pStyle w:val="Heading4"/>
        <w:numPr>
          <w:ilvl w:val="3"/>
          <w:numId w:val="1"/>
        </w:numPr>
        <w:rPr/>
      </w:pPr>
      <w:bookmarkStart w:id="80" w:name="__RefHeading___Toc1636467_237004111"/>
      <w:bookmarkStart w:id="81" w:name="_Toc29"/>
      <w:bookmarkEnd w:id="80"/>
      <w:r>
        <w:rPr>
          <w:rtl w:val="true"/>
        </w:rPr>
        <w:t>باب نزول سورۀ کوثر خاصّ در ذرّیۀ خاصّ و عامّ سیّد رسل و هادی سبل</w:t>
      </w:r>
      <w:bookmarkEnd w:id="81"/>
    </w:p>
    <w:p>
      <w:pPr>
        <w:pStyle w:val="BookText"/>
        <w:rPr/>
      </w:pPr>
      <w:r>
        <w:rPr>
          <w:rFonts w:ascii="Amiri" w:hAnsi="Amiri" w:eastAsia="Amiri" w:cs="Amiri"/>
          <w:color w:val="111111"/>
          <w:sz w:val="28"/>
          <w:sz w:val="28"/>
          <w:szCs w:val="28"/>
          <w:rtl w:val="true"/>
          <w:lang w:bidi="ar-SA"/>
        </w:rPr>
        <w:t>نزول سورۀ کوثر خاصّ در ذرّیۀ خاصّ و عامّ سیّد رسل و هادی سبل</w:t>
      </w:r>
    </w:p>
    <w:p>
      <w:pPr>
        <w:pStyle w:val="BookText"/>
        <w:rPr/>
      </w:pPr>
      <w:r>
        <w:rPr>
          <w:rFonts w:ascii="Amiri" w:hAnsi="Amiri" w:eastAsia="Amiri" w:cs="Amiri"/>
          <w:color w:val="111111"/>
          <w:sz w:val="28"/>
          <w:sz w:val="28"/>
          <w:szCs w:val="28"/>
          <w:rtl w:val="true"/>
          <w:lang w:bidi="ar-SA"/>
        </w:rPr>
        <w:t>بدان‌که من جملۀ عطایای تعالی به حضرت سورۀ کوثر است بِسْمِ اللّهِ الرَّحْمنِ الرَّحِیمِ،إِنّا أَعْطَیْناکَ الْکَوْثَرَ</w:t>
      </w:r>
      <w:r>
        <w:rPr>
          <w:rFonts w:ascii="Amiri" w:hAnsi="Amiri" w:eastAsia="Amiri" w:cs="Amiri"/>
          <w:i/>
          <w:i/>
          <w:iCs/>
          <w:color w:val="111111"/>
          <w:sz w:val="28"/>
          <w:sz w:val="28"/>
          <w:szCs w:val="28"/>
          <w:rtl w:val="true"/>
          <w:lang w:bidi="ar-SA"/>
        </w:rPr>
        <w:t>فَصَلِّ لِرَبِّکَ وَ انْحَرْ</w:t>
      </w:r>
      <w:r>
        <w:rPr>
          <w:rFonts w:ascii="Amiri" w:hAnsi="Amiri" w:eastAsia="Amiri" w:cs="Amiri"/>
          <w:color w:val="111111"/>
          <w:sz w:val="28"/>
          <w:sz w:val="28"/>
          <w:szCs w:val="28"/>
          <w:rtl w:val="true"/>
          <w:lang w:bidi="ar-SA"/>
        </w:rPr>
        <w:t xml:space="preserve">إِنَّ شانِئَکَ هُوَ الْأَبْتَرُ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خلاصۀ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خدا مخاطب به نبی خود صلّی اللّه علیه و اله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به تحقیق و به درستی عطا کردیم و دادیم تو را کوثر را،و آن در اصل وضع کثرت می‌باشد،پس یا محمّد به عوض این نعمت جزیلۀ جلیلۀ جمیلۀ دائمۀ قائمۀ إلی بقاء الشهور و الدهور از روی شکر نماز کن و نحر کن،و آن قربانی حیوانات در مقام منی از مکّه می‌باشد،یا دعاء قنوت در نماز می‌باشد،چه به درستی‌که مبغض و دشمن طاعن تو به لفظ ابتر خود ابتر و مقطوع النسل و عقب بریده از نسل و از ذکر خیر إلی الأبد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آیا این کوثر خاصّ است یا عام؟مفسّرین در آن‌دو قول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نزد آنان که خاصّ است،پس از آنها هریکی وجهی به حسب روایتی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جمعی مراد از کثرت هر خیر دین و دنیا إلی الأبد می‌باشد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جمعی مراد از کوثر آب حوض در آخرت است،نزد جمعی کوثر نهری در جنّت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جمعی علماء امّت است؛لقوله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امّتی کأنبیاء بنی إسرائیل</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الأنبیاء</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چه آنها اولاد معنوی آن حضرت‌اند،ذکر خیر او و یاد او در توعیظ و تحریر و در خطب می‌کنند،و اظهار و اجرای احکام دین او تا قیامت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بعضی مقام محمود،و وسیلۀ او در قیامت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جمعی ابقاء اسلام و دین و حسن صیت و ذکر خیر او خصوص در پنج وقت اذان هر شب‌وروز،با شهادت و وحدانیت خدا شهادت رسالت محمّد صلّی اللّه علیه و اله تا قیامت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جمعی کثرت تبعه از امّت مسلمۀ آن حضرت باقی تا قیامت بلا زوال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بعضی قرآن و اعجازیت آن باقی إلی قیامت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جمعی نبوّت است،چه اصل نبوّت فضلا عن الخاتمیت بلا شک خیر اعظم و اکبر و اجزل و اجل از همۀ خیرات دین و دنیا می‌باشد،چه فوق براین مرتبه عالم امکانی را ممکن بالحصول فضلا عن الوصول اصلا و ابدا نیست؛زیرا که فوق و اعلا بر نبوّت خصوص بر مرتبۀ خاتمیت مرتبه‌ای نمی‌باشد الاّ مرتبۀ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جمهور امّت مراد کثرت آل و اولاد و عترت و ذرّیت از نسل فاطمه و علی علیهما السّلام باقی تا قیام قیامت بلا زوال می‌باشد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نزد آنان که عام است،پس نزد آن طایفه همۀ این وجوه مع وجوه دیگر</w:t>
      </w:r>
    </w:p>
    <w:p>
      <w:pPr>
        <w:pStyle w:val="BookText"/>
        <w:rPr/>
      </w:pPr>
      <w:r>
        <w:rPr>
          <w:rFonts w:ascii="IRNazanin" w:hAnsi="IRNazanin" w:eastAsia="IRNazanin"/>
          <w:color w:val="111111"/>
          <w:sz w:val="28"/>
          <w:sz w:val="28"/>
          <w:szCs w:val="28"/>
          <w:rtl w:val="true"/>
          <w:lang w:bidi="fa-IR"/>
        </w:rPr>
        <w:t xml:space="preserve">مقصود از کوثر است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 محقّقین امّت حمل کوثر بر عموم اولی مع إمکان ذلک می‌باشد،اگرچه کوثر متحمّل همۀ این وجوه است،و لکن اصل همۀ اینها اقوا و اثبت و اقطع وجه آخر،و آن کثرت آل و ذرّیّه از نسل فاطمه علیها السّلام و علی علیه السّلام می‌باشد؛زیرا که مفهوم و معانی الفاظ و کلمات و قراین داخله و خارجه و سبب نزول آن،دالّ بر همین وجه نسل،و اقرب و انسب به وضع و حقیقت می‌باشد،مفسّرین خاصّه و عامّه روایات متعدّده کردند که این سوره در ردّ کفّار قریش و بنی امیه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جملۀ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علیه السّلام کان یخرج من المسجد و العاص بن وائل السهمی یدخل،فالتقیا فتحدّثا و صنادید قریش فی المسجد،فلمّا دخل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 تتحدّث معه؟فقال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الأبتر،فلمّا سمعه رسول اللّه صلّی اللّه علیه و اله بکی بکاء شدیدا،فنزل جبرئیل بهذه السورة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از مسجد برمی‌آمد،و عاص بن وائل سهمی داخل می‌شد،باهم متلاقی و هم کلام شدند،و صنادید قریش در مسجد او را پرسیدند با که سخن می‌گفتی؟او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مرد مقطوع النسل،حضرت این سخن را فهمیده گریۀ شدید برای تعییر آنها کرد،پس پیک جمیل جبرئیل از خداوند جلیل این سوره را به وعدۀ قطعی در تسلّی آن حضرت آورد که به تو یا محمّد کثرت اولاد از نسل فاطمه و علی عطا کردیم،تا بقاء دنیا عدد آنها به غیر خدا کسی نمی‌داند،و یک بالشت آبادی از بلاد دنیا نباشد مگر آن‌که اولاد تو به زمین عبور و از بلاد گذر می‌کنند،و در اکثر بلاد و مدائن و قری سکونت</w:t>
      </w:r>
    </w:p>
    <w:p>
      <w:pPr>
        <w:pStyle w:val="BookText"/>
        <w:rPr/>
      </w:pPr>
      <w:r>
        <w:rPr>
          <w:rFonts w:ascii="IRNazanin" w:hAnsi="IRNazanin" w:eastAsia="IRNazanin"/>
          <w:color w:val="111111"/>
          <w:sz w:val="28"/>
          <w:sz w:val="28"/>
          <w:szCs w:val="28"/>
          <w:rtl w:val="true"/>
          <w:lang w:bidi="fa-IR"/>
        </w:rPr>
        <w:t>می‌نمایند،تو به عوض این نعمت عظمی شکر و ثناء تعالی بکن،و به تحقیق طاعن و مبغض تو ابتر و مقطوع النسل و الخیر،و از بقای اثر بالکلّ او مستأصل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جملۀ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دیگر همین مردم نقل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مات عبد اللّه ابن النبی صلّی اللّه علیه و اله من خدیجة،کان یقول العاص بن وائل و أبو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محمّدا أبتر لا ابن له یقوم مقامه بعده،فإنّه إن مات فانقطع و استرحتم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هذا جماعة من قریش لکعب بن الأشرف الیهودی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مات ابن النبی صلّی اللّه علیه و اله قال أبو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محمّد أبتر،فإنّی أبغضه،فنزلت هذه السورة فی تسلیة للنبی صلّی اللّه علیه و اله بوعد قطعی فی إبقاء نسله و کثرتهم إلی یوم القیامة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خلاصه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جماعتی منهم عاص و ابو جهل و ابو سفیان مع جمعی دیگر از کفّار قریش بعد فوت پسر نبی عبد اللّه نام از خدیجه به عیب می‌گفتند این مرد یعنی محمّد صلّی اللّه علیه و اله ابتر مقطوع النسل است و لا اولاد است،پس به محض موت خودش اسمش و ذکرش خاموش می‌شود،و همۀ ماها استراحت در آن‌وقت خواهیم یافت،و ما را آن ابتر بد می‌آید،و دشمنش هستیم،پس این آیه به صیغۀ ماضی به وعدۀ قطعی در تکثیر نسل آن حضرت،و ابقاء آن تا قیامت نازل شده، و همین قول ابن عبّاس و مقاتل و کلبی و عامّه و خاصّۀ مفسّرین می‌باشد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شهر بن حوشب،و قاضی ابو بکر،و واحدی،و نیشابوری،و قسطلانی،و امام رازی،و غیر ایشان جمّ غفیر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الکوثر أولاده؛لأنّ هذه السورة إنّما نزلت ردّا علی من عابه بعدم الأولاد،فالمعنی أنّه یعطیه نسلا یبقون علی مرّ الزمان،فانظرکم قتل من أهل هذا البیت،ثمّ العالم تمتلیء منهم،و لم یبق من بنی</w:t>
      </w:r>
    </w:p>
    <w:p>
      <w:pPr>
        <w:pStyle w:val="BookText"/>
        <w:rPr/>
      </w:pPr>
      <w:r>
        <w:rPr>
          <w:rFonts w:ascii="IRNazanin" w:hAnsi="IRNazanin" w:eastAsia="IRNazanin"/>
          <w:color w:val="111111"/>
          <w:sz w:val="28"/>
          <w:sz w:val="28"/>
          <w:szCs w:val="28"/>
          <w:rtl w:val="true"/>
          <w:lang w:bidi="fa-IR"/>
        </w:rPr>
        <w:t>امیة مع کثرتهم فی الدنیا أحد یعبأ به،ثمّ انظرکم کان فی أهل هذا البیت من أکابر العلماء و الزهّاد کالباقر و الصادق و الکاظم و الرضا علیهم السّلام و النفس الزکیة و أمثالهم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انتهی عین عبارة الرازی و القسطلانی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نزول و معنی مراد از کوثر اولاد آن حضرت تا قیامت‌اند،چه این سوره در ردّ آنانی نازل شده که آن حضرت را عار و عیب و ذم می‌کردند به عدم اولاد و به قطع نسل او،پس معنی آن این شد که زودتر تو را عطا می‌کند نسلی را که همۀ آنها باقی می‌مانند در دنیا به مرور شهور و دهور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بنگر و به تأمّل نظر کن که چه‌قدر و به چه کثرت اهل بیت این نبی می‌باشد،با ثبوت آن‌که به چه کثرت سادات از اهل بیت این پیغمبر در ازمنۀ سلاطین ظلمۀ امویه و عبّاسیه و غیر ایشان به قتل رسیدند،باز هم عالم به فضل اللّه از اینها مشحون و ممتلیء است،و باقی نماند از بنی امیه و از دشمنان و طاعنان ایشان مع کثرت آنها در دنیا یکی واحدی که به او عیب و ذم و اعتبار کرده می‌شد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تأمّل نظر در خانۀ اهل بیت بکن که از اکابر علما و زهّاد اینها چون حضرت باقر و صادق و کاظم و رضا علیهم السّلام و نفس زکیه </w:t>
      </w:r>
      <w:r>
        <w:rPr>
          <w:rStyle w:val="FootnoteAnchor"/>
          <w:rtl w:val="true"/>
        </w:rPr>
        <w:footnoteReference w:id="244"/>
      </w:r>
      <w:r>
        <w:rPr>
          <w:rFonts w:ascii="IRNazanin" w:hAnsi="IRNazanin" w:eastAsia="IRNazanin"/>
          <w:color w:val="111111"/>
          <w:sz w:val="28"/>
          <w:sz w:val="28"/>
          <w:szCs w:val="28"/>
          <w:rtl w:val="true"/>
          <w:lang w:bidi="fa-IR"/>
        </w:rPr>
        <w:t>،و امثال اینها،به چه کثرت و عدد به ظهور آمدند و می‌آیند،تعداد و کثرت آنها غیر اللّه احدی نمی‌داند،لهذا اهل اسلام زین العابدین علیه السّلام را آدم ثالث نامیدند،چه در قتل امویه به غیر او از اولاد رسول احدی به اتّفاق باقی نمانده،هل هذا إلاّ إجراء وعد</w:t>
      </w:r>
      <w:bookmarkStart w:id="82" w:name="pg6251_53437"/>
    </w:p>
    <w:p>
      <w:pPr>
        <w:pStyle w:val="BookText"/>
        <w:rPr/>
      </w:pPr>
      <w:bookmarkEnd w:id="82"/>
      <w:r>
        <w:rPr>
          <w:rFonts w:ascii="IRNazanin" w:hAnsi="IRNazanin" w:eastAsia="IRNazanin"/>
          <w:color w:val="111111"/>
          <w:sz w:val="28"/>
          <w:sz w:val="28"/>
          <w:szCs w:val="28"/>
          <w:rtl w:val="true"/>
          <w:lang w:bidi="fa-IR"/>
        </w:rPr>
        <w:t>اللّه و انجازه،فصدق اللّه و صدق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مطابق واقع بعد آن إلی حین به همان کثرت بروز کرد،و مشهود اهالی هرزمان این کثرت اولاد فاطمه علیها السّلام می‌باشد،و مفقود الاثر و الاسم فی الواقع همۀ طاعنان آن حضرت به ابتر،خصوص بنی امیه مع کثرتهم نیز می‌باشد،پس این از اعاظم شواهد و دلائل و اقطع و اقوا و اثبت براهین إلی حین بر ثبوت نبوّت محمّدی صلّی اللّه علیه و اله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ابقاء نسل آن حضرت به کثرت تا قیامت از اعاظم معجزات باقیۀ آن حضرت می‌باشد،و به این سبب نوع دیگر تعظیم عترت و ذرّیۀ آن حضرت تا قیامت بر هر مؤمن مصدّق ذی بصیرت واجب است،تدبّر تبصّر</w:t>
      </w:r>
      <w:r>
        <w:rPr>
          <w:rFonts w:eastAsia="IRNazanin" w:cs="IRNazanin"/>
          <w:color w:val="111111"/>
          <w:sz w:val="28"/>
          <w:szCs w:val="28"/>
          <w:rtl w:val="true"/>
          <w:lang w:bidi="fa-IR"/>
        </w:rPr>
        <w:t>.</w:t>
      </w:r>
    </w:p>
    <w:p>
      <w:pPr>
        <w:pStyle w:val="Heading4"/>
        <w:numPr>
          <w:ilvl w:val="3"/>
          <w:numId w:val="1"/>
        </w:numPr>
        <w:rPr/>
      </w:pPr>
      <w:bookmarkStart w:id="83" w:name="__RefHeading___Toc1636469_237004111"/>
      <w:bookmarkStart w:id="84" w:name="_Toc30"/>
      <w:bookmarkEnd w:id="83"/>
      <w:r>
        <w:rPr>
          <w:rtl w:val="true"/>
        </w:rPr>
        <w:t>باب در تسمیۀ زهرا علیها السّلام به فاطمه و عقد او با علی علیه السّلام و به دعاء</w:t>
      </w:r>
      <w:bookmarkEnd w:id="84"/>
    </w:p>
    <w:p>
      <w:pPr>
        <w:pStyle w:val="BookText"/>
        <w:rPr/>
      </w:pPr>
      <w:r>
        <w:rPr>
          <w:rFonts w:ascii="IRNazanin" w:hAnsi="IRNazanin" w:eastAsia="IRNazanin"/>
          <w:color w:val="111111"/>
          <w:sz w:val="28"/>
          <w:sz w:val="28"/>
          <w:szCs w:val="28"/>
          <w:rtl w:val="true"/>
          <w:lang w:bidi="fa-IR"/>
        </w:rPr>
        <w:t>در تسمیۀ زهرا علیها السّلام به فاطمه و عقد او با علی علیه السّلام و به دعاء</w:t>
      </w:r>
    </w:p>
    <w:p>
      <w:pPr>
        <w:pStyle w:val="BookText"/>
        <w:rPr/>
      </w:pPr>
      <w:r>
        <w:rPr>
          <w:rFonts w:ascii="IRNazanin" w:hAnsi="IRNazanin" w:eastAsia="IRNazanin"/>
          <w:color w:val="111111"/>
          <w:sz w:val="28"/>
          <w:sz w:val="28"/>
          <w:szCs w:val="28"/>
          <w:rtl w:val="true"/>
          <w:lang w:bidi="fa-IR"/>
        </w:rPr>
        <w:t>رسول این ذرّیۀ بتول محفوظ تا قیامت مع فضائل اینها</w:t>
      </w:r>
    </w:p>
    <w:p>
      <w:pPr>
        <w:pStyle w:val="BookText"/>
        <w:rPr/>
      </w:pPr>
      <w:r>
        <w:rPr>
          <w:rFonts w:ascii="IRNazanin" w:hAnsi="IRNazanin" w:eastAsia="IRNazanin"/>
          <w:color w:val="111111"/>
          <w:sz w:val="28"/>
          <w:sz w:val="28"/>
          <w:szCs w:val="28"/>
          <w:rtl w:val="true"/>
          <w:lang w:bidi="fa-IR"/>
        </w:rPr>
        <w:t>بدان‌که در صواعق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جبرئیل إلی النبی صلّی اللّه علیه و اله،فقال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یأمرک أن تزوّج فاطمة من علی،فدعا جماعة من أصحابه،فقال 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المحمود بنعمته،الخطبة المشهورة،ثمّ تزوّج علیا و کان غائبا،و فی آخرها دعا لهما النبی صلّی اللّه علیه و اله،و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فجمع اللّه شملهما،و طیّب نسلهما،و جعل نسلهما مفاتیح الرحمة،و معادن العلم و الحکمة و آمن الامّة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آمده عرض کرد که خدا سلام می‌فرماید،و امر می‌کند که فاطمه را به نکاح و عقد علی درآر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همدانی و غیر او 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یخلق علی لما کان لفاطمة کفو فی</w:t>
      </w:r>
    </w:p>
    <w:p>
      <w:pPr>
        <w:pStyle w:val="BookText"/>
        <w:rPr/>
      </w:pPr>
      <w:r>
        <w:rPr>
          <w:rFonts w:ascii="IRNazanin" w:hAnsi="IRNazanin" w:eastAsia="IRNazanin"/>
          <w:color w:val="111111"/>
          <w:sz w:val="28"/>
          <w:sz w:val="28"/>
          <w:szCs w:val="28"/>
          <w:rtl w:val="true"/>
          <w:lang w:bidi="fa-IR"/>
        </w:rPr>
        <w:t xml:space="preserve">الدنیا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اگر علی در دنیا به وجود نمی‌آمد،هرآینه برای فاطمه کفوی در دنیا برای نکاح نبود،پس آن حضرت خطبۀ مشهوره در علماء امّت خواند،که ابتدایش الحمد للّه المحمود بنعمته می‌باشد،پس علی را با فاطمه تزویج و عقد کرد،و علی حاضر نبود،پس علی را طلبیده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إنّ اللّه أمرنی أن ازوّجک علی أربعمائة مثقال فضّة أرضیت بذلک؟فقال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رضیتها،ثمّ خرّ علی ساجدا للّه شکرا،فلمّا رفع رأسه،قال له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اللّه لکما و بارک فیکما،و أعزّ جسدکما،و أخرج اللّه منکما الکثیر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أخرجه أبو الخیر القزوینی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به علی فرمود به امر خدا فاطمه را عقد با تو کردم بر مهر چهار صد مثقال،و در احادیث دیگر خاصّه و عامّه بر مهر سنّت،و آن پنج صد درهم جیاد می‌باشد،آیا تو راضی به آن هستی؟علی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هستم،و علی به سجده افتاده بعد شکر خدا سر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بعد خطبه هم دعا به آنها کرد،که پس خدا جمع کند پریشانی آنها را،و پاکیزه سازد نسل آنها را،و بگرداند نسل آنها را کلیدهای رحمت و معدنهای علم و حکمت خود،و امن و امین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عقد باز دعای دیگر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مبارک گرداند شما هردو را،و برکت دهد در شما،و عزیزتر گرداند بدن شما هردو را،و بر آرد از شما نسل کثیر طیّب و پاک را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صواعق از انس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لقد أخرج اللّه منهما الکثیر الطیّب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خدا به تحقیق برآورد از علی و فاطمه نسل کثیر پاکیزه را تا عالم را مملو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صواعق از احمد و از ابو حاتم و غیرهما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علی فاطمه را به خانۀ خود به شب زفاف برد،حضرت رسول صلّی اللّه علیه و اله به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تعجیل در ارادۀ خود نکنی تا وقتی که من بیایم،پس پیغمبر صلّی اللّه علیه و اله آمده،فدعا النبی صلّی اللّه علیه و اله بماء،فأتته بقدح فیه ماء،فمجّ فیه،ثمّ نضح علی رأسها و بین ثدییها،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اعیذها بک و ذرّیتها من الشیطان الرجیم،ثمّ قال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ائتنی بماء فعلمت ما یرید،فملئت القعب فأتیته به،فنضح منه علی رأسی و بین کتفی،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اعیذه بک و ذرّیته من الشیطان الرجیم،ثمّ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ادخل بأهلک علی اسم اللّه تعالی و برکته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پیغمبر صلّی اللّه علیه و اله کاسۀ آبی را طلبید،پس آب مضمضۀ خود در آن انداخته خلط نموده بر سر فاطمه و میان پستان او پاشید و دعا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تحقیق فاطمه را به پناه تو می‌آرم مع ذرّیۀ او از شیطان رجیم،پس برای علی هم همین طور دعا کرد،و آب ظرف دیگر را بر سر او و میان دو شانۀ او پاشید،و همین دعا به او هم کرد،پس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نزد اهلیۀ خود 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صواعق از مناقب نسائی به سند صحیح روایت کرده در خطبه و عروسی فاطمه آخرش این است،فقال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لا تحدث شیئا حتّی تلقانی، فدعا بماء فتوضّأ به،ثمّ أفرغه علی علی و فاطمة،فقال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بارک فیهما و بارک لهما فی نسلهما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شملهما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بالتحریک 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شبلیهما،و هو ولد الأسد،و یطلق علی الحسنین بالشبلین،و هو دلیل علی اطّلاعه علی أولادهما قبل التزویج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پیغمبر صلّی اللّه علیه و اله به علی علیه السّلام به شب زفاف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امری را نکنی تا تلاقی من،پس پیغمبر آبی طلبیده وضو به آن کرده،پس آن را بر علی و فاطمه پاشیده، و دعا کرد برای آنها و اولاد آنها،به آن‌که خدایا برکت ده در علی و فاطمه،و مبارک گردان برای آنها در نسل آنها،و در تقارب آنها،و در دو شیر بچّۀ آنها که حسنین باشند،و این دلیل است که آن حضرت را اطّلاع از اولاد آنها قبل نکاح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مودّة همدانی از ابوذر مروی است،قال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اطّلع إلی الأرض اطّلاعه بلا کیف،فاختار لی صهرا جعله سیّد الأوّلین و الآخرین،و لم یعط أحدا من النبیین و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أعطانی فاطمة العذراء ترجع فی کلّ لیلة بکرا و لم یعط أحدا من النبیین الخ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خدا نگریست بلا کیفیت به سوی زمین، پس برگزید از اهل زمین برای من دامادی را که سیّد اوّلین و آخرین است،و عطا نکرد احدی را از انبیاء و مرسلین مثل او،و در آخر حدیث این است که مثل من خسری را به علی عطا کرد که مثل آن احدی را از عالمیان عطا نکرد،و عطا کرد به من دختری فاطمه عذراء که در هر شب باکره برمی‌گردد و به احدی از انبیاء این‌چنین نصیب نشده،و به من داد دو ولد دختر حسنین سیّد جوانان جنّت و به احدی از انبیاء عطا نکرد مثل آن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مودّة از امّ سلمة روایت کرده،قالت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و سمّیت فاطمة</w:t>
      </w:r>
    </w:p>
    <w:p>
      <w:pPr>
        <w:pStyle w:val="BookText"/>
        <w:rPr/>
      </w:pPr>
      <w:r>
        <w:rPr>
          <w:rFonts w:ascii="IRNazanin" w:hAnsi="IRNazanin" w:eastAsia="IRNazanin"/>
          <w:color w:val="111111"/>
          <w:sz w:val="28"/>
          <w:sz w:val="28"/>
          <w:szCs w:val="28"/>
          <w:rtl w:val="true"/>
          <w:lang w:bidi="fa-IR"/>
        </w:rPr>
        <w:t>بتولا؛لأنّها تبتّلت کلّ لیلة،أی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ترجع کلّ لیلة بکرا،و سمّیت مریم بتولا؛لأنّها ولدت عیسی بکرا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 که برای آن فاطمه را بتول نامیده شد چه او را هر شب بکارت داده می‌شود،و بکارت به او رجوع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مودّة و فردوس مروی است،قال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سمّیت فاطمة بالبتول؛لأنّها تبتّلت من الحیض و النفاس؛لأنّ ذلک یجب فی بنات الأنبیاء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مکروه فی بنات الأنبیاء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فاطمه را بتول نامیدند،چه از او بریده است حیض و نفاس را،به جهت اظهار تطهیر و اجلال و تعظیم و علوّ شأن او در خلق،و آفرید فاطمه را بری و طاهر از ظهور خون حیض و نفاس،چه در بنات انبیا واجب یا محبوب تعالی است پاک بودن آنها از این رجس و خبث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مطهّرات و طیّبات و معصومات از بنات خاصّۀ انبیا مکروه و ظهورش نقصان در آنها،به خلاف زنان کافّۀ دنیا از آدم تا خاتم می‌باشد،و احدی خالی از این نیست حتّی زوجات و قرابات پیغمبر،و این تنزّه مختصّ مریم و فاطمه علیهما السّلام می‌باشد به صورت خارق عادت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روایات بسیار 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سمّیت فاطمة بالزهراء؛لأنّ نورها فی الدنیا یزهر إلی السماء عند قیامها بالصلوات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را برای آن به زهراء نامیدند چه نور او می‌درخشد وقت قیام او به نمازها به سوی آسمانها تا عرش،و ملایکه به آن می‌فهمیدند که فاطمه متوجّه به سوی عبادت خدا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صواعق از خصائص نسائی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ابنتی فاطمة حوراء آدمیة لم تحض و لم تطمث،إنّما سمّاها فاطمة؛لأنّ اللّه فطمها و محبّیها علی النار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فاطمه حوریه آدمیه است،لهذا او را خون حیض و نفاس نمی‌باشد،و برای آن او را به فاطمه نامیدند،چه خدا حرام و بعید گردانید فاطمه را و محبّان او را بر 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 بسیار در صواعق از بزّاز و طبرانی و أبو نعیم مروی است، 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فاطمة أحصنت فرجها،فحرّم اللّه ذرّیتها و محبّیها علی النار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حفظ ظاهر و باطن خود کرد،پس خدا به عوض آن ذرّیه و محبّان او را حرام گردانید بر 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جوزی در صواعق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جعل ذرّیة کلّ نبی فی صلبه،و انّه تعالی جعل ذرّیتی فی صلب علی بن أبی طالب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خدا گردانید ذرّیۀ هر پیغمبر را در صلب خود او،و لکن خدا گردانید ذرّیه و نسل مرا در صلب علی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احادیث دلیل است آنچه محقّقین أئمّۀ ما گفتند که از خصائص نبی ماست که خاصّ اولاد دختر او فاطمه منسوب إلیه در کفائت و غیر آن می‌باشد</w:t>
      </w:r>
      <w:r>
        <w:rPr>
          <w:rFonts w:eastAsia="IRNazanin" w:cs="IRNazanin"/>
          <w:color w:val="111111"/>
          <w:sz w:val="28"/>
          <w:szCs w:val="28"/>
          <w:rtl w:val="true"/>
          <w:lang w:bidi="fa-IR"/>
        </w:rPr>
        <w:t>.</w:t>
      </w:r>
      <w:bookmarkStart w:id="85" w:name="pg6251_53443"/>
    </w:p>
    <w:p>
      <w:pPr>
        <w:pStyle w:val="Heading4"/>
        <w:numPr>
          <w:ilvl w:val="3"/>
          <w:numId w:val="1"/>
        </w:numPr>
        <w:rPr/>
      </w:pPr>
      <w:bookmarkStart w:id="86" w:name="__RefHeading___Toc1636471_237004111"/>
      <w:bookmarkStart w:id="87" w:name="_Toc31"/>
      <w:bookmarkEnd w:id="85"/>
      <w:bookmarkEnd w:id="86"/>
      <w:r>
        <w:rPr>
          <w:rtl w:val="true"/>
        </w:rPr>
        <w:t>باب سادات بنی فاطمه علیها السّلام مآل و عاقبت به خیر و معفو و ناجی و مبغض آنها زنازاده است</w:t>
      </w:r>
      <w:bookmarkEnd w:id="87"/>
    </w:p>
    <w:p>
      <w:pPr>
        <w:pStyle w:val="BookText"/>
        <w:rPr/>
      </w:pPr>
      <w:r>
        <w:rPr>
          <w:rFonts w:ascii="IRNazanin" w:hAnsi="IRNazanin" w:eastAsia="IRNazanin"/>
          <w:color w:val="111111"/>
          <w:sz w:val="28"/>
          <w:sz w:val="28"/>
          <w:szCs w:val="28"/>
          <w:rtl w:val="true"/>
          <w:lang w:bidi="fa-IR"/>
        </w:rPr>
        <w:t>سادات بنی فاطمه علیها السّلام مآل و عاقبت به خیر و معفو و ناجی و مبغض آنها زنازاده است</w:t>
      </w:r>
    </w:p>
    <w:p>
      <w:pPr>
        <w:pStyle w:val="BookText"/>
        <w:rPr/>
      </w:pPr>
      <w:r>
        <w:rPr>
          <w:rFonts w:ascii="IRNazanin" w:hAnsi="IRNazanin" w:eastAsia="IRNazanin"/>
          <w:color w:val="111111"/>
          <w:sz w:val="28"/>
          <w:sz w:val="28"/>
          <w:szCs w:val="28"/>
          <w:rtl w:val="true"/>
          <w:lang w:bidi="fa-IR"/>
        </w:rPr>
        <w:t>در صواعق از سخاوی و طحاوی و طبرانی روایت کرده،قال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شجرة،و فاطمة حملها،و علی لقاحها،و الحسن و الحسین ثمرها،و المحبّون لأهل بیتی ورقها فی الجنّة حقّا حقّا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به منزلۀ درختی‌ام،و فاطمه بار آن درخت،و علی گل آن درخت،و حسنین میوۀ آن درخت،و محبّان مخلص به اهل بیت من برگ آن درخت در جنّت حقّا حقّا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صواعق از محبّ طبری روایت کرده،قال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و أهل بیتی شجرة فی الجنّة،و أغصانها فی الدنیا،فمن تمسّک بها اتّخذ إلی ربّه سبیلا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و اهل بیت من درختی در جنّت‌اند،و شاخه‌های آن در دنیا،پس هرکس که تمسّک کرد و چنگ زد به آن درخت یا به شاخ آن درخت،او به سوی پروردگار خود راه محکمی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صواعق از محبّ طبری و از دیلمی روایت کرده،قال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ربّی أن لا یدخل النار أحدا من أهل بیتی،فأعطانی ذلک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سؤال کردم خدا را که احدی را از اهل بیت من داخل نار نسازد،و خدا به من عطا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قال النبی صلّی اللّه علیه و اله لفاطمة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غیر معذّبک و لا ولدک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 به تحقیق خدا عذاب نمی‌کند تو را و اولاد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وعدنی ربّی فی أهل بیتی،من أقرّ منهم بالتوحید ولی بالبلاغ أن لا یعذّبهم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مرا وعده داده در اهل بیتم،که هرکس از آنها مقر و معتقد توحید باشد،و برای من ابلاغ این امر است او را خدا عذاب و عقاب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آورده،قال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النبی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عترة رسولک،فهب مسیئهم لمحسنهم،و هبهم لی،ففعل،قلت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فعله ربّکم بکم و یفعله بمن بعدکم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 سخاوی آورده،قال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إنّ اللّه قد غفر لک و لذرّیتک و لولدک و لأهلک و لشیعتک و لمحبّی شیعتک،فإنّک الأنزع البطین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أیضا روایت کردند به اسانید متعدّده،قال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اللّه أن یرزق آل محمّد کفافا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دعا کردم و خواستم از خدا که روزی دهد آل و اولاد مرا به کفاف</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آن‌کس که از آل محمّد موسّع و مرفّه الحال است،او یا در آل</w:t>
      </w:r>
    </w:p>
    <w:p>
      <w:pPr>
        <w:pStyle w:val="BookText"/>
        <w:rPr/>
      </w:pPr>
      <w:r>
        <w:rPr>
          <w:rFonts w:ascii="IRNazanin" w:hAnsi="IRNazanin" w:eastAsia="IRNazanin"/>
          <w:color w:val="111111"/>
          <w:sz w:val="28"/>
          <w:sz w:val="28"/>
          <w:szCs w:val="28"/>
          <w:rtl w:val="true"/>
          <w:lang w:bidi="fa-IR"/>
        </w:rPr>
        <w:t>داخل نباشد،یا دعای پیغمبر مجاب عموما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نبی مجاب عموما بالنسبت آل هست،و صاحب توسّع و ترفّه بالنسبت آل اگرچه حال دارد،امّا اگر دعای نبوی شامل او نمی‌بود،او اوسع و ارفه بالنسبت الحال می‌بود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ماجه و در صواعق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النبی صلّی اللّه علیه و اله فتیة من بنی هاشم،فتغیّر لونه و اغرورقت عیناه،فسال دموعه،فقال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أهل بیت اختار اللّه لنا الآخرة،و إنّ أهل بیتی سیلقون بعدی بلاء و تشریدا و تطریدا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 صلّی اللّه علیه و اله جماعتی را از بنی هاشم پریشان حال دید،پس لون آن حضرت متغیّر و چشمهای مبارک پر آب شده اشکش جاری شد،پس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اهل بیتی هستیم که خدا اختیار کرد برای ما آخرت را،و به تحقیق اهل بیت مرا زود بعد من بلائی و جلای اوطان و افتادگی می‌رسد،نه صورت ماندنی،و نه صورت رفتنی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صواعق از طبرانی روایت کرده،قال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هاشم إنّی قد سألت اللّه لکم أن یجعلکم نجباء رحماء،و سألته أن یهدی ضالّکم،و یؤمن خایفکم،و یشبع جایعکم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اولاد هاشم که من خواستم از خدا برای شما که بگرداند شما را نجباء رحماء،و سؤال کردم که ارشاد و هدایت کند گمراه شما را، و آمن دهد خایف شما را،و یسر گرداند گرسنۀ شما را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صواعق از احمد روایت کرده و قد صحّ،قال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عبد المطّلب إنّی سألت اللّه لکم ثلاثا أن یثبّت قائمکم،و أن یهدی ضالّکم،و أن یعلم جاهلکم،</w:t>
      </w:r>
    </w:p>
    <w:p>
      <w:pPr>
        <w:pStyle w:val="BookText"/>
        <w:rPr/>
      </w:pPr>
      <w:r>
        <w:rPr>
          <w:rFonts w:ascii="IRNazanin" w:hAnsi="IRNazanin" w:eastAsia="IRNazanin"/>
          <w:color w:val="111111"/>
          <w:sz w:val="28"/>
          <w:sz w:val="28"/>
          <w:szCs w:val="28"/>
          <w:rtl w:val="true"/>
          <w:lang w:bidi="fa-IR"/>
        </w:rPr>
        <w:t>و سألت اللّه أن یجعلکم کرماء نجباء رحماء،فلو أنّ رجلا صفن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الصفن، و هو صفّ القدمین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الرکن و المقام فصلّی و صام،ثمّ لقی اللّه و هو یبغض آل بیت محمّد دخل النار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صحیح و ثابت شده که 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اولاد عبد المطّلب به درستی که من سؤال کردم خدا را برای شما سه چیز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و باقی دارد قائم شما را بر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هدایت و ارشاد کند طریقۀ حق را به گمراه و فاسد العقیدۀ شما را،این به تجربه آمده مکرّر که بعض بعض سیّدزاده‌ها در مدّت العمر فاسد العقیده و متجاهر به انواع فسق و فجور بودند،و لکن قریب به موت تائب و آیب سلیم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تعلیم دهد و اعلام کند جاهل شما را،و سؤال کردم خدا را که بگرداند شما را از کریمان و از نجیبان و از رحیمان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مردی صف به قدم کشد و قائم برپای میان رکن و مقام،پس شب قائم و روز مدّة العمر نماز بخواند و روزه بگیرد برای خدا،و با این احوال عبادت و زهادت ملاقی شود خدا را به بغض یکی از شما آل محمّد،خدا او را داخل نار می‌سازد،و ایمان و عمل او هیچ به کارش نمی‌آید؛زیرا که رسول صلّی اللّه علیه و اله را اذیت کرد،موذی رسول موذی خدا،و موذی خدا کافر مرتد در نار ابد می‌باشد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مروی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یقبّل رأس أحد و لا یده إلاّ رسول اللّه صلّی اللّه علیه و اله أو من ارید به رسول اللّه صلّی اللّه علیه و اله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 و دست کسی بوسه کردن جایز نیست مگر به دست پیغمبر،یا آن که مراد دست رسول صلّی اللّه علیه و اله کرده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و خطیب و صاحب صواعق حدیث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یقوم الرجل لأخیه عن مقعده إلاّ بنی هاشم،فإنّهم لا یقومون لأحد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ادب این است که هر مؤمنی برای برادر مؤمنی به غرض تعظیم او از جای خود برخیزد،مگر بنی هاشم برای احدی به تعظیم برنخیزند و ایستاده نشوند،چه خود بنی هاشم معظّم و واجب التعظیم‌اند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در صواعق روایت کردند،قال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أهل البیت شجرة النبوّة، و مختلف الملائکة،و أهل بیت الرسالة،و أهل بیت الرحمة،و معدن العلم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ما اهل بیت شجرۀ نبوّت،و محلّ آمد و رفت ملایکه،و اهل بیت رسالت،و اهل بیت رحمت،و معدن علم و حلم و کرم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روایت از حضرت علی علیه السّلام کرده،قال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النجباء،و أفراطنا أفراط الأنبیاء،و حزبنا حزب اللّه،و الفئة الباغیة حزب الشیطان،و من سوّی بیننا و بین عدوّنا فلیس منّا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 محمّد قوم نجباء شرفاء هستیم،و افراط به ما افراط به انبیاء می‌باشد،و گروه ما گروه فوج خداست،و گروه ستمگار باغی فوج و قوم شیطان است،و هرکس تسویه کند میان ما و میان دشمنان ما یعنی ما و آنها را مساوی داند،پس آن‌کس از ما و از حزب اللّه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ترمذی و مشکات است،قال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حربکم حربی،و سلمکم سلمی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بیت من جنگ شما جنگ من،و صلح شما صلح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صواعق چند روایت از جمهور ائمّۀ حدیث نقل کرده،قال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أبغضنا أهل البیت حشره اللّه یهودیا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یهودیا أو نصرانیا أو مجوسیا و إن شهد أن لا إله إلاّ اللّه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دشمنی و عداوت و عناد کند به اهل بیت من خدا او را حشر یهودی یا نصرانی یا مجوسی می‌سازد،زیرا که از دین اسلام عناد آل که فی الحقیقه عناد رسول باشد برمی‌آید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امر معروف و نهی منکر،و کراهت داشتن از فاسق و فاجر که واجب است مستثنی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فردوس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ما کنت ابالی من مات من امّتی و هو یبغضک مات یهودیا أو نصرانیا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بلا مبالات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از امّت من به‌میرد و او مبغض تو باشد یهودی یا نصرانی به‌میرد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لا یبغضک من الرجال إلاّ منافق و من حملت به امّه و هی حائض،و لا یبغضک من النساء إلاّ السلقلق،و هی التی تحیض من دبرها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احمد چند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أبغض أهل البیت فهو منافق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روایتی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بغض بنی هاشم نفاق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مبغض اهل بیت من منافق،و بغض بنی هاشم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سبّ أهل بیتی،فإنّما یرتدّ عن اللّه و الاسلام،و من آذانی فی عترتی فعلیه لعنة اللّه،و من آذانی فی عترتی فقد آذی اللّه،إنّ اللّه حرّم الجنّة علی من ظلم أهل بیتی أو قاتلهم،أو أعان علیهم أو سبّهم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سب کند و بد گوید اهل بیت را،به تحقیق او مرتد از خدا و از اسلام شده،و هرکه اذیّت کند مرا در عترت و ذرّیۀ من پس بر او لعنت خدا باد،و هرکه اذیت کند مرا در ذرّیّۀ من،به تحقیق او اذیت می‌کرد خدا را،چه به تحقیق خدا حرام گردانیده جنّت را بر آن‌کس که ظلم کرد اهل بیت مرا،و قتال کرد آنها را،و اعانت ظلمه نمود بر آنها،و اعانت کسی را بر سب و بدگوئی بر اهل بیت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عیاض در شفا در سبّ سادات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سبّ أبا أحد من ذرّیته و لم تقم قرینة علی إخراجه وجب القتل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سب به پدر سیدی از ذرّیۀ آن حضرت کرد،اگر قرینه قائم نسازد در اخراج آن حضرت از آباء سیّد،او واجب القتل است،و هرکه او را بکشد مهدور الدم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و در صواعق روایت کردند،قال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عزّ و جلّ ثلاث حرمات،فمن حفظهنّ حفظ اللّه دینه و دنیاه،و من لم یحفظهنّ لم یحفظ اللّه دینه و لا دنیاه،قلت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حرمة الاسلام،و حرمتی،و حرمة رحمی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مر خدای راست سه حرمت،پس هرکس که حرمت آن سه را حفظ کرد،خدا حفظ می‌کند دین و دنیای او،و هرکه حفظ نکند حرمت آنها را دین و دنیای او عند اللّه محفوظ نیست،راوی پرسید آن حرمات ثلاثه کدام‌اند؟آن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اسلام،و حرمت من،و حرمت رحم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و در صواعق روایت کردند،قال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یؤمن عبد حتّی أکون أحبّ إلیه من نفسه،و تکون عترتی أحبّ إلیه من عترته،و یکون أهلی أحبّ إلیه من أهله، و تکون ذاتی أحبّ إلیه من ذاته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هیچ بنده کامل نمی‌شود،تا آن‌که باشم من دوست‌تر به سوی او از نفس او،و تا باشد ذرّیۀ من دوست‌تر نزد او از اولاد خودش،و باشد اهل بیت نزد او دوست‌تر از اهل خودش،و باشد ذات من نزد او دوست‌تر از ذات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صواعق و در مشکات روایت کرده،قال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نفسی بیده لا یدخل قلب رجل الایمان حتّی یحبّکم للّه و لرسوله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 داخل نمی‌شود ایمان به دل مردی تا آن‌وقت که دوست دارد شما أهل بیت مرا برای خدا و برای رسول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روایت کرده،قال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نفسی بیده لا یؤمن أحد حتّی یحبّکم لحبّی،أ یرجون أن یدخلوا الجنّة بشفاعتی و لا یرجوها بنو عبد المطّلب؟ </w:t>
      </w:r>
      <w:r>
        <w:rPr>
          <w:rStyle w:val="FootnoteAnchor"/>
          <w:rtl w:val="true"/>
        </w:rPr>
        <w:footnoteReference w:id="28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 ایمان نمی‌آرد احدی تا آن‌که دوست ندارد شما عترت مرا برای محبّت من به شما،آیا مسلمانان و صحابه امید می‌کنند که آنها به شفاعت من داخل جنّت می‌شوند و اولاد عبد المطّلب امیدوار شفاعت نباشند و به اینها نرسد؟</w:t>
      </w:r>
    </w:p>
    <w:p>
      <w:pPr>
        <w:pStyle w:val="BookText"/>
        <w:rPr/>
      </w:pPr>
      <w:r>
        <w:rPr>
          <w:rFonts w:ascii="IRNazanin" w:hAnsi="IRNazanin" w:eastAsia="IRNazanin"/>
          <w:color w:val="111111"/>
          <w:sz w:val="28"/>
          <w:sz w:val="28"/>
          <w:szCs w:val="28"/>
          <w:rtl w:val="true"/>
          <w:lang w:bidi="fa-IR"/>
        </w:rPr>
        <w:t>أیضا روایت کرده که پیغمبر صلّی اللّه علیه و اله غضبناک برآمده بالای منبر شد،و بعد حمد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بال رجال یؤذوننی فی أهل بیتی،و الذی نفسی بیده لا یؤمن عبد حتّی یحبّنی،و لا یحبّنی حتّی یحبّ ذرّیتی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شد مردمان را که اذیت می‌کنند مرا در اهل بیت من،قسم به خدا هیچ بنده را ایمانش ایمان نیست تا وقتی که دوست دارد مرا،و دوست نمی‌دارد مرا تا وقتی که دوست دارد ذرّیۀ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روایت کرده،قال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الناس ما لی اؤذی فی أهلی،فو اللّه إنّ شفاعتی لتنال قرابتی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بال أقوام یؤذوننی فی نسبی و ذوی رحمی،ألا و من آذی نسبی و ذوی رحمی فقد آذانی،و من آذانی فقد آذی اللّه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چه شد شما را که ایذا می‌کنید مرا در اهل من،قسم به خدا شفاعت من به قرابت من می‌رسد،و چه شد اقوامی را که اذیت می‌کنند مرا در نسب من و</w:t>
      </w:r>
    </w:p>
    <w:p>
      <w:pPr>
        <w:pStyle w:val="BookText"/>
        <w:rPr/>
      </w:pPr>
      <w:r>
        <w:rPr>
          <w:rFonts w:ascii="IRNazanin" w:hAnsi="IRNazanin" w:eastAsia="IRNazanin"/>
          <w:color w:val="111111"/>
          <w:sz w:val="28"/>
          <w:sz w:val="28"/>
          <w:szCs w:val="28"/>
          <w:rtl w:val="true"/>
          <w:lang w:bidi="fa-IR"/>
        </w:rPr>
        <w:t>در اصحاب رحم من،آگاه باشید هرکه اذیت کند نسب مرا و ذو رحم مرا و قرابت مرا،به تحقیق مرا اذیت کرده،و هرکه مرا اذیت کرده به تحقیق خدا را اذیت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صواعق مروی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 آل محمّد خیر من عبادة سنة،و معرفة آل محمّد براءة من النار،و حبّ آل محمّد جواز علی الصراط،و الولایة لآل محمّد أمان من العذاب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 آل محمّد یک ساعت بهتر است از عبادت یک ساله است،و معرفت آل محمّد برائت از نار جهنّم است،و حبّ آل محمّد موجب گذر بر صراط است،و تمسّک به ولایت آل محمّد امان از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صواعق و در فردوس مروی است،قال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إنّ أهل شیعتنا یخرجون من قبورهم یوم القیامة علی ما بهم من الذنوب و العیوب،وجوههم کالقمر لیلة البدر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شیعۀ ما برمی‌آیند از قبور روز قیامت با آنچه آنها از گناهان و عیوب می‌باشد،امّا رویهای ایشان چون ماه چهاردهم نورانی درخشنده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فردوس و در صواعق و أبو الشیخ روایت کردند،قال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یعرف حقّ عترتی و الأنصار و العرب،فهو لإحدی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منافق،و إمّا ولد زنیة،و إمّا امرؤ حملت به امّه فی غیر طهارة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نشناسد حقّ عترت مرا و انصار و عرب را،پس او خالی از سه</w:t>
      </w:r>
    </w:p>
    <w:p>
      <w:pPr>
        <w:pStyle w:val="BookText"/>
        <w:rPr/>
      </w:pPr>
      <w:r>
        <w:rPr>
          <w:rFonts w:ascii="IRNazanin" w:hAnsi="IRNazanin" w:eastAsia="IRNazanin"/>
          <w:color w:val="111111"/>
          <w:sz w:val="28"/>
          <w:sz w:val="28"/>
          <w:szCs w:val="28"/>
          <w:rtl w:val="true"/>
          <w:lang w:bidi="fa-IR"/>
        </w:rPr>
        <w:t>حالت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کافر و منافق می‌باشد،یا ولادت او از زنا می‌باشد،یا مادرش حمل گرفت در ایّام غیر طهارت،یعنی در ایّام 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صواعق مروی است،قال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أهل بیتی سیلقون بعدی من امّتی قتلا و تشریدا،و إنّ أشدّ قومنا لنا بغضا بنو امیة و بنو المغیرة و بنو مخزوم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مرا زود بعد من می‌رسد از امّت من قتل و اجلاء وطن،و اشدّ قوم به ما از روی بغض بنی امیه و بنی مغیره و بنی مخزوم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روایت کرده،قال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أشدّ الناس بغضا لأهل البیت مروان بن الحکم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اشدّ الناس به روی عناد و بغض برای اهل بیت من مروان بن الحکم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صواعق از حاکم حدیث صحیح از عبد الرحمن بن عوف نقل کرده،که ولدی در مهاجر و انصار متولّد نمی‌شد مگر آنکه نزد نبی آورده به او دعا می‌خواند،فادخل مروان بن الحکم،فقال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الوزغ ابن الوزغ الملعون ابن الملعون </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مروان بن الحکم بعد تولّد بر پیغمبر داخل کرده شد،پیغمبر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چلپاسه پسر چلپاسه،ملعون پسر ملعون می‌باشد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صواعق باز از صحیحۀ حاکم روایت کرده که معاویه وقتی که بیعت یزید در مدینه از خلق گرفته،مروان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سنّت أبو بکر و عمر است،پس عبد الرحمن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سنّت هر قل و قیصر است،پس مروان به عبد الرحمن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 الرحمن تو کسی هستی که به والدین خود افّ لکما گفتی،پس در تو آیه فَلا تَقُلْ لَهُما أُفٍّ نازل شده،فقالت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و اللّه ما هو به،و لکن</w:t>
      </w:r>
    </w:p>
    <w:p>
      <w:pPr>
        <w:pStyle w:val="BookText"/>
        <w:rPr/>
      </w:pPr>
      <w:r>
        <w:rPr>
          <w:rFonts w:ascii="IRNazanin" w:hAnsi="IRNazanin" w:eastAsia="IRNazanin"/>
          <w:color w:val="111111"/>
          <w:sz w:val="28"/>
          <w:sz w:val="28"/>
          <w:szCs w:val="28"/>
          <w:rtl w:val="true"/>
          <w:lang w:bidi="fa-IR"/>
        </w:rPr>
        <w:t>رسول اللّه صلّی اللّه علیه و اله لعن أبا مروان و مروان فی صلبه،پس عائشه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مروان کذّاب است،و لکن رسول خدا لعنت کرد پدر مروان و به خود مروان در صلب او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ایضا روایت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بن العاص استأذن علی رسول اللّه صلّی اللّه علیه و اله فعرف صوته،فقال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ائذنوا له علیه لعنة اللّه و علی من یخرج من صلبه إلاّ المؤمن منهم قلیل،و هم یترفّهون فی الدنیا،و یضعون الآخرة،ذووا مکر و خدیعة،یعطون فی الدنیا و ما لهم فی الآخرة من خلاق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حکم بن عاص اذن دخول بر نبی صلّی اللّه علیه و اله خواست،و آن حضرت آوازش فهمید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بدهید،بر او لعنت خدا باد،و لعنت باد بر آن‌کس که از پشت او برآید،یعنی عمرو بن العاص وزیر معاویه،مگر لعنت مباد بر مؤمنی که از آنها باشد،و مؤمن از آنها قلیل می‌باشد،و آنها مترفّه الحال،و متوسّع به اموال در دنیا،و لکن همۀ آنها موضوع متروک الآخره می‌باشند،اصحاب مکر و فریب در دنیا می‌باشند،و نیست مر آنها را در آخرت به هیچ‌وجه نصیبی و سهمی از عقبا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ابتدای فردوس الأخبار از ابن عمر روایت کرده،قال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من خاصم </w:t>
      </w:r>
      <w:r>
        <w:rPr>
          <w:rStyle w:val="FootnoteAnchor"/>
          <w:rtl w:val="true"/>
        </w:rPr>
        <w:footnoteReference w:id="297"/>
      </w:r>
      <w:r>
        <w:rPr>
          <w:rFonts w:ascii="IRNazanin" w:hAnsi="IRNazanin" w:eastAsia="IRNazanin"/>
          <w:color w:val="111111"/>
          <w:sz w:val="28"/>
          <w:sz w:val="28"/>
          <w:szCs w:val="28"/>
          <w:rtl w:val="true"/>
          <w:lang w:bidi="fa-IR"/>
        </w:rPr>
        <w:t xml:space="preserve">من هذه الامّة بین یدی الربّ تعالی علی و معاویة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کسی که خصومت از این امّت در قیامت نزد خدا کند علی با معاویه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فردوس از ابو عبیدۀ جرّاح روایت کرده،قال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یزال أمر امّتی قائما بالقسط حتّی یکون أوّل من یثلمه رجل من بنی امیة یقال له یزید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أمر امّت بر میان رفتاری قائم است،تا قیام شخصی که او اوّل آن‌کس باشد که رخنه و خلل در دین من بیندازد از بنی امیه نامش یزید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آل محمّد جمیعا فرض عین بر هرکس از صحابی و امّت تا قیامت به اتّفاق امّت است،بل عین ایمان است،و به غیر مودّت آل ایمان و هیچ عملی قبول نیست،لقوله تعالی قُلْ لا أَسْئَلُکُمْ عَلَیْهِ أَجْراً إِلاَّ الْمَوَدَّةَ فِی الْقُرْبی وَ مَنْ یَقْتَرِفْ حَسَنَةً نَزِدْ لَهُ فِیها </w:t>
      </w:r>
      <w:r>
        <w:rPr>
          <w:rStyle w:val="FootnoteAnchor"/>
          <w:rtl w:val="true"/>
        </w:rPr>
        <w:footnoteReference w:id="30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یا محمّد به همۀ صحابه و امّت تا قیامت،که من از شما سؤال نمی‌کنم در عوض ابلاغ رسالت و پیغمبری به شما مگر به مقابل آن محبّت و مودّت قلبی را در قریبان من،و هرکه اکتساب کند حسنه را و مرا مودّت آل محمّد می‌باشد،زیاده می‌کنیم ما در ثواب حسنات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علیه امّت است که این آیه در اقارب آن حضرت نازل شده،و اجماع نیز کردند مفسّرین و محدّثین امّت که اقارب آن حضرت بعد عموم آنها خاص خواص آنها علی و فاطمه و حسنین و ائمّۀ هدی علیهم السّلام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الصحابة بعد نزولها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من قرابتک هؤلاء الذین وجبت علینا مودّتهم؟قال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 فاطمة و ابناهما و أولادهما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صحابه بعد نزول این آیه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آنانی که از قرابت تواند،و محبّت آنها بر ما فرض عین است،آنها کدام‌اند؟آن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علی</w:t>
      </w:r>
    </w:p>
    <w:p>
      <w:pPr>
        <w:pStyle w:val="BookText"/>
        <w:rPr/>
      </w:pPr>
      <w:r>
        <w:rPr>
          <w:rFonts w:ascii="IRNazanin" w:hAnsi="IRNazanin" w:eastAsia="IRNazanin"/>
          <w:color w:val="111111"/>
          <w:sz w:val="28"/>
          <w:sz w:val="28"/>
          <w:szCs w:val="28"/>
          <w:rtl w:val="true"/>
          <w:lang w:bidi="fa-IR"/>
        </w:rPr>
        <w:t>و فاطمه و اولاد آنهاند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خبر متواتر است احدی انکار از این ندارد،و همه این را روایت،کردند، و همین را صاحب شواهد التنزیل،و اسباب النزول،و ثعلبی،و قاضی أبو بکر،و رازی،و نیشابوری،و زمخشری،و صاحب صواعق،و أحمد،و طبرانی،و طبری،و أبو حاتم،و حاکم،و أبو نعیم،و بغوی،و ابن جوزی،و کلّ مفسّرین، و جمهور محدّثین،روایت کرده‌اند </w:t>
      </w:r>
      <w:r>
        <w:rPr>
          <w:rStyle w:val="FootnoteAnchor"/>
          <w:rtl w:val="true"/>
        </w:rPr>
        <w:footnoteReference w:id="302"/>
      </w:r>
      <w:r>
        <w:rPr>
          <w:rFonts w:ascii="IRNazanin" w:hAnsi="IRNazanin" w:eastAsia="IRNazanin"/>
          <w:color w:val="111111"/>
          <w:sz w:val="28"/>
          <w:sz w:val="28"/>
          <w:szCs w:val="28"/>
          <w:rtl w:val="true"/>
          <w:lang w:bidi="fa-IR"/>
        </w:rPr>
        <w:t>،و ثابت شد که اهل البیت و آل و قرابت و عترت آن حضرت،خاص همین اصحاب کساء و ذرّیۀ اینها تا قیامت‌اند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ثعلبی،و امام حسکانی،و امام رازی،و نیشابوری،و امام احمد،و امام ابو نعیم،و زمخشری،به اسانید خود اکثر آنها روایت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من مات علی حبّ آل محمّد مات شهیدا،ألا من مات علی حبّ آل محمّد مات مرحوما،ألا من مات علی حبّ آل محمّد مات تائبا،ألا من مات علی حبّ آل محمّد مات علی الایمان الکامل،ألا من مات علی حبّ آل محمّد بشّره ملک الموت و نکیر و منکر بالجنّة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من مات علی حبّ آل محمّد دخل الجنّة کالعروس التی تزفّ إلی بیت زوجها،ألا من مات علی حبّ آل محمّد یفتح من قبره إلی الجنّة بابان،ألا من مات علی حبّ آل محمّد أرسل اللّه ملائکة الرحمة إلی زیارة قبره،ألا من مات علی حبّ آل محمّد مات علی السنّة و الجماعة،ألا من مات علی بغض آل محمّد حضر فی یوم القیامة و مکتوب بین عینیه مقنوط من رحمة اللّه،ألا من مات علی بغض آل محمّد مات کافرا،ألا من مات علی بغض آل محمّد لا یشمّ رائحة الجنّة</w:t>
      </w:r>
    </w:p>
    <w:p>
      <w:pPr>
        <w:pStyle w:val="BookText"/>
        <w:rPr/>
      </w:pPr>
      <w:r>
        <w:rPr>
          <w:rFonts w:ascii="IRNazanin" w:hAnsi="IRNazanin" w:eastAsia="IRNazanin"/>
          <w:color w:val="111111"/>
          <w:sz w:val="28"/>
          <w:sz w:val="28"/>
          <w:szCs w:val="28"/>
          <w:rtl w:val="true"/>
          <w:lang w:bidi="fa-IR"/>
        </w:rPr>
        <w:t xml:space="preserve">أبدا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تشریحی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یعنی رسول خدا صلّی اللّه علیه و اله بعد نزول این آیه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هرکه بر محبّت آل محمّد مرد شهید مرده،اگرچه بر فرش خواب خود مرده،آگاه باشید هرکه بر محبّت آل محمّد مرد واجب الرحمه و الغفران مرد،آگاه باشید هرکه بر محبّت آل محمّد مرد تایب مرد اگرچه بی‌توبه مرده،و محبّت آنها توبه و کفّارۀ اوست،آگاه باشید هرکه بر محبّت آل محمّد مرد بر ایمان کامل مرد چه ولایت و محبّت اینها مکمّل ایمان و تصدیق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هرکه بر حبّ آل محمّد مرد بشارت می‌دهد او را ملک الموت و نکیر و منکر در قبر به جنّت،آگاه باشید هرکه بر محبّت آل محمّد مرد داخل کرده می‌شود به جنّت،چون عروسی که به زفاف به خانۀ شوهر خود به آرایش و زیور و حلل ثمنی پوشیده معطّر می‌رود،آگاه باشید هرکه بر محبّت آل محمّد مرد گشوده می‌شوند از قبر او به سوی جنّت دو دروازه برای او،آگاه باشید هرکه بر حبّ آل محمّد مرد خدا ملائکۀ رحمت خود به زیارت قبر او می‌فرستد تا قیامت برای او استغفار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هرکه بر حبّ آل محمّد مرد بلا شک بر طریقۀ رسول اللّه صلّی اللّه علیه و اله و جماعت اهل ایمان مرد،آگاه باشید هرکه بر عداوت آل محمّد مرد چه قلیل چه کثیر آن کفر است،حاضر کرده می‌شود در قیامت و نوشته میان دو چشم او به دست قدرت إلهی می‌باشد که این شخص ناامید مرد از رحمت خدا،پس مأیوس الرحمه أبد الآباد و آمرزیده نمی‌شود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هرکه بر عداوت آل محمّد مرد کافر مرد اگرچه در توحید و نماز</w:t>
      </w:r>
    </w:p>
    <w:p>
      <w:pPr>
        <w:pStyle w:val="BookText"/>
        <w:rPr/>
      </w:pPr>
      <w:r>
        <w:rPr>
          <w:rFonts w:ascii="IRNazanin" w:hAnsi="IRNazanin" w:eastAsia="IRNazanin"/>
          <w:color w:val="111111"/>
          <w:sz w:val="28"/>
          <w:sz w:val="28"/>
          <w:szCs w:val="28"/>
          <w:rtl w:val="true"/>
          <w:lang w:bidi="fa-IR"/>
        </w:rPr>
        <w:t>بمیرد چه مبغض نبوّت بود،آگاه باشید هرکه بر عداوت آل محمّد مرد اصلا و ابدا نمی‌آشامد بوی بهشت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ترمذی و مشکات و صواعق و غیر اینها روایت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اله قد أخذ بید الحسن و الحسین،فقال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أحبّنی و أحبّ هذین و أباهما و امّهما کان معی فی درجتی یوم القیامة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 به تحقیق دو دست حسنین را گرفته بالای منبر 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امّت هرکه دوست دارد مرا و دوست دارد این دو پسرم را و پدر اینها و مادر اینها را، او می‌باشد با من در درجه و مرتبۀ من در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دیلمی و همدانی شافعی و ایضا در استیعاب و مجلسی و اردبیلی و سیّد هاشم بحرینی از اهل سنّت و غیر اینها روایت کردند از ابن عبّاس،قال رسول اللّه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اجتمع الناس علی حبّ علی بن أبی طالب لما خلق اللّه النار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کلّ خلائق یا این امّت تا قیامت مجتمع می‌شد بر حبّ علی بن أبی طالب،هرآینه خدا نمی‌آفرید نار جهنّم را یا طبقۀ نار مسلمانان را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دیلمی و همدانی و همین حضرات از معاذ بن جبل روایت کردند،قال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 علی حسنة لا یضرّ معها سیّئة،و بغضه سیئة لا ینفع معها حسنة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علی حسنه است که ضرر به آن نمی‌رساند هیچ گناهی،و بغض علی سیّئه است که نفع نمی‌رساند به آن هیچ نیکی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اجوبۀ اشکالات این دو حدیث در کتاب معارف به قلم ناچیز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روایت کردند،قال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جعل علیا قائد المسلمین إلی الجنّة،به یدخلون الجنّة،و ببغضه یدخلون النار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درستی‌که خدا علی را برندۀ مردم مسلمانان إلی الجنّت گردانیده،و به او داخل جنّت و داخل نار می‌شوند،صحابه 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محبّت او به جنّت،و به عداوت او به نار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صواعق از دارقطنی روایت کرده که حضرت علی علیه السّلام در وقت شورا به اهل شورا به حضور جماعتی از صحابه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أنشدکم باللّه هل فیکم أحد غیری قال له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أنت قسیم النار و الجنّة یوم القیامة؟قالوا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فسئل الرضا علیه السّلام عن کیفیة هذا الحدیث؟فقال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 یقول علی علیه السّلام للنار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لی و هذا لک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صحابه شما را قسم به خدا می‌دهم آیا در میان شما صحابه کسی هست که حضرت رسول صلّی اللّه علیه و اله به او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 علی تو قاسم نار و جنّتی؟همۀ حاضرین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نه این مختصّ به تو است؟پس حضرت رضا علیه السّلام از این حدیث پرسیده شد،پس حضرت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علی به روز قیامت امّت را دو قسمت می‌کند به اعلام باری که این ناجی و این ناری است،پس علی</w:t>
      </w:r>
    </w:p>
    <w:p>
      <w:pPr>
        <w:pStyle w:val="BookText"/>
        <w:rPr/>
      </w:pPr>
      <w:r>
        <w:rPr>
          <w:rFonts w:ascii="IRNazanin" w:hAnsi="IRNazanin" w:eastAsia="IRNazanin"/>
          <w:color w:val="111111"/>
          <w:sz w:val="28"/>
          <w:sz w:val="28"/>
          <w:szCs w:val="28"/>
          <w:rtl w:val="true"/>
          <w:lang w:bidi="fa-IR"/>
        </w:rPr>
        <w:t>به نار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 این را که برای تو و این برای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صواعق از ابو بکر روایت کرده،قال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أحد الصراط إلاّ من کتب له علی بن أبی طالب الجواز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شنیدم که حضرت رسول صلّی اللّه علیه و اله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از صحابه و قرابت و امّت از پل صراط نمی‌گذرد،مگر آن‌که برای او برات علی بن أبی طالب در گذرش و عبورش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صواعق از ابو بکر غیلانی،و تذکرة الخواص از ابن المبارک دو روایت از ابو هریره،و از أبو ایوب انصاری کرده،قال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نادی مناد من بطنان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أهل الجمع نکّسوا رؤوسکم و غضّوا أبصارکم حتّی تمرّ فاطمة بنت محمّد علی الصراط،فتمرّ مع سبعین ألف جاریة من الحور العین کمرّ البرق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روز قیامت ندا می‌کند منادی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جمعیت محشر سرنگون شوید،و چشمها باهم و نگاه‌ها به‌بندید،تا فاطمه سیدۀ زنان دنیا و آخرت دختر محمّد صلّی اللّه علیه و اله بر پل صراط می‌گذرد با هفتاد هزار جاریه از حور العین جنّت چون گذر برق می‌پرند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أبو نعیم در حلیه و منقبة المطهّرین زیاده کرده که در آن‌وقت ندا می‌شود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فاطمه دوستان خودت و محبّان ذرّیۀ خود از محشر با خود ببر،پس فاطمه شیعۀ خود را می‌چیند از جمعیت محشر چنان‌چه مرغ دانه جید را از دانه‌های بد می‌چیند،پس همۀ شیعۀ آنها به جنّت می‌روند،و بسیاری مردم بلا حساب و لا</w:t>
      </w:r>
    </w:p>
    <w:p>
      <w:pPr>
        <w:pStyle w:val="BookText"/>
        <w:rPr/>
      </w:pPr>
      <w:r>
        <w:rPr>
          <w:rFonts w:ascii="IRNazanin" w:hAnsi="IRNazanin" w:eastAsia="IRNazanin"/>
          <w:color w:val="111111"/>
          <w:sz w:val="28"/>
          <w:sz w:val="28"/>
          <w:szCs w:val="28"/>
          <w:rtl w:val="true"/>
          <w:lang w:bidi="fa-IR"/>
        </w:rPr>
        <w:t xml:space="preserve">سؤال به شفاعت داخل جنّت می‌شوند،لهذا او را به خاتون جنّت و محشر نامیدند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آخر فردوس مروی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إنّ اللّه تعالی قد غفر لک و لولدک و لأهلک و لشیعتک و لمحبّی شیعتک،فأبشر فإنّک الأنزع البطین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منزوع من الشکّ بطین من العلم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به تحقیق خدا آمرزید تو را،و برای اولاد تو،و برای اهلیۀ تو،و برای شیعۀ تو،و برای دوستان شیعۀ تو،به تحقیق انزع بطینی، یعنی مبرا و منزوع از شک و ریب،و مملو الشکم بالعلم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از ابن عبّاس مروی است،قال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انّه تعالی زوّجک فاطمة و جعل صداقها الأرض،فمن مشی علیها مبغضا لک مشی حراما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او سبحانه تعالی فاطمه را به تو به زوجیت داد،و مهرش کلّ زمین گردانید،پس هرکه بر زمین برود و مبغض تو باشد،حرام است او را مشی بر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صواعق مروی است،قال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کلّ خلف من امّتی عدول من أهل بیتی ینفون عن هذا الدین تحریف الغالین و انتحال المبطلین و تأویل الجاهلین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خلقی از امّت من جماعتی عدول از اهل بیت من موجود می‌باشند که آنها منفی می‌سازند از این دین تحریف غالیان،و انتحال مبطلان،و تأویل جاهلان را</w:t>
      </w:r>
      <w:r>
        <w:rPr>
          <w:rFonts w:eastAsia="IRNazanin" w:cs="IRNazanin"/>
          <w:color w:val="111111"/>
          <w:sz w:val="28"/>
          <w:szCs w:val="28"/>
          <w:rtl w:val="true"/>
          <w:lang w:bidi="fa-IR"/>
        </w:rPr>
        <w:t>.</w:t>
      </w:r>
      <w:bookmarkStart w:id="88" w:name="pg6251_53462"/>
    </w:p>
    <w:p>
      <w:pPr>
        <w:pStyle w:val="BookText"/>
        <w:rPr/>
      </w:pPr>
      <w:bookmarkEnd w:id="88"/>
      <w:r>
        <w:rPr>
          <w:rFonts w:ascii="IRNazanin" w:hAnsi="IRNazanin" w:eastAsia="IRNazanin"/>
          <w:color w:val="111111"/>
          <w:sz w:val="28"/>
          <w:sz w:val="28"/>
          <w:szCs w:val="28"/>
          <w:rtl w:val="true"/>
          <w:lang w:bidi="fa-IR"/>
        </w:rPr>
        <w:t>ابن خلّکان در تاریخ خود جمعی را از سادات شمرده،اللّهمّ اجعلنا فی شفاعتها مع أبنائها و آبائنا و أسلافنا و امّهاتنا و أزواجنا و من جملتهم و من أهل الجنّة</w:t>
      </w:r>
      <w:r>
        <w:rPr>
          <w:rFonts w:eastAsia="IRNazanin" w:cs="IRNazanin"/>
          <w:color w:val="111111"/>
          <w:sz w:val="28"/>
          <w:szCs w:val="28"/>
          <w:rtl w:val="true"/>
          <w:lang w:bidi="fa-IR"/>
        </w:rPr>
        <w:t>.</w:t>
      </w:r>
    </w:p>
    <w:p>
      <w:pPr>
        <w:pStyle w:val="Heading4"/>
        <w:numPr>
          <w:ilvl w:val="3"/>
          <w:numId w:val="1"/>
        </w:numPr>
        <w:rPr/>
      </w:pPr>
      <w:bookmarkStart w:id="89" w:name="__RefHeading___Toc1636473_237004111"/>
      <w:bookmarkStart w:id="90" w:name="_Toc32"/>
      <w:bookmarkEnd w:id="89"/>
      <w:r>
        <w:rPr>
          <w:rtl w:val="true"/>
        </w:rPr>
        <w:t>باب از سادات آل محمّد فرد خاص و آنها مختصّ دوازده امام و فاطمه علیهم السّلام معصوم و مطهّرند</w:t>
      </w:r>
      <w:bookmarkEnd w:id="90"/>
    </w:p>
    <w:p>
      <w:pPr>
        <w:pStyle w:val="BookText"/>
        <w:rPr/>
      </w:pPr>
      <w:r>
        <w:rPr>
          <w:rFonts w:ascii="IRNazanin" w:hAnsi="IRNazanin" w:eastAsia="IRNazanin"/>
          <w:color w:val="111111"/>
          <w:sz w:val="28"/>
          <w:sz w:val="28"/>
          <w:szCs w:val="28"/>
          <w:rtl w:val="true"/>
          <w:lang w:bidi="fa-IR"/>
        </w:rPr>
        <w:t>از سادات آل محمّد فرد خاص و آنها مختصّ دوازده امام و فاطمه علیهم السّلام معصوم و مطهّرند</w:t>
      </w:r>
    </w:p>
    <w:p>
      <w:pPr>
        <w:pStyle w:val="BookText"/>
        <w:rPr/>
      </w:pPr>
      <w:r>
        <w:rPr>
          <w:rFonts w:ascii="Amiri" w:hAnsi="Amiri" w:eastAsia="Amiri" w:cs="Amiri"/>
          <w:color w:val="111111"/>
          <w:sz w:val="28"/>
          <w:sz w:val="28"/>
          <w:szCs w:val="28"/>
          <w:rtl w:val="true"/>
          <w:lang w:bidi="ar-SA"/>
        </w:rPr>
        <w:t xml:space="preserve">بدان‌که اتّفاق امّت است که آیه تطهیر إِنَّما یُرِیدُ اللّهُ لِیُذْهِبَ عَنْکُمُ الرِّجْسَ أَهْلَ الْبَیْتِ وَ یُطَهِّرَکُمْ تَطْهِیراً </w:t>
      </w:r>
      <w:r>
        <w:rPr>
          <w:rStyle w:val="FootnoteAnchor"/>
          <w:rtl w:val="true"/>
        </w:rPr>
        <w:footnoteReference w:id="315"/>
      </w:r>
      <w:r>
        <w:rPr>
          <w:rFonts w:ascii="IRNazanin" w:hAnsi="IRNazanin" w:eastAsia="IRNazanin"/>
          <w:color w:val="111111"/>
          <w:sz w:val="28"/>
          <w:sz w:val="28"/>
          <w:szCs w:val="28"/>
          <w:rtl w:val="true"/>
          <w:lang w:bidi="fa-IR"/>
        </w:rPr>
        <w:t>خاص در آل اربعۀ عبا نازل شده،حاصل آن که ارادۀ خدا تعلّق گرفت در ازالۀ مادّۀ هر گناه،پس هر پلیدی را زایل و دور گردانید از شما اهل بیت محمّد،و پاک گردانید شما را ای اهل بیت محمّد پاک گردانیدی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منهم صاحب صواعق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آیۀ تطهیر چون سورۀ حمد مکرّر نازل شد برای تأکید أکید در طهر و اظهار علوّ شأن این مرتبه،أحدهما به یوم مباهلۀ پیغمبر با نصارای نجران به غرض مباهله بیرون مدینه با علی و فاطمه و حسنین علیهم السّلام برآمد در آنجا این آیۀ تطهیر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همین احد روایتین مفسّرین و محدّثین،منهم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مسلم،و ترمذی،و مشکات،و جامع الاصول،و غیر آنها می‌باشد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آیة نَدْعُ أَبْناءَنا وَ أَبْناءَکُمْ </w:t>
      </w:r>
      <w:r>
        <w:rPr>
          <w:rStyle w:val="FootnoteAnchor"/>
          <w:rtl w:val="true"/>
        </w:rPr>
        <w:footnoteReference w:id="316"/>
      </w:r>
      <w:r>
        <w:rPr>
          <w:rFonts w:ascii="IRNazanin" w:hAnsi="IRNazanin" w:eastAsia="IRNazanin"/>
          <w:color w:val="111111"/>
          <w:sz w:val="28"/>
          <w:sz w:val="28"/>
          <w:szCs w:val="28"/>
          <w:rtl w:val="true"/>
          <w:lang w:bidi="fa-IR"/>
        </w:rPr>
        <w:t>فدعا النبی صلّی اللّه علیه و آله علیا و فاطمة و حسنا و حسینا،فقال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هؤلاء أهلی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اله طلبید علی و فاطمه و حسنین علیهم السّلام را،پس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p>
    <w:p>
      <w:pPr>
        <w:pStyle w:val="BookText"/>
        <w:rPr/>
      </w:pPr>
      <w:r>
        <w:rPr>
          <w:rFonts w:ascii="IRNazanin" w:hAnsi="IRNazanin" w:eastAsia="IRNazanin"/>
          <w:color w:val="111111"/>
          <w:sz w:val="28"/>
          <w:sz w:val="28"/>
          <w:szCs w:val="28"/>
          <w:rtl w:val="true"/>
          <w:lang w:bidi="fa-IR"/>
        </w:rPr>
        <w:t>خدایا همین اصحاب اربعۀ کساء اهل من‌اند،پس آیۀ تطهیر در این وقت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مسلم و ترمذی و مشکات از عائشه مروی است،قالت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النبی صلّی اللّه علیه و اله ذات غداة و علیه مرط مرحّل من شعر أسود،فجاء الحسن فأدخله فیه،ثمّ جاء الحسین علیه السّلام فدخل معه،ثمّ جاءت فاطمه علیها السّلام فأدخلها،ثمّ جاء علی فأدخله،ثمّ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صبحی پیغمبر برآمد و بر او عبائی خیبری از موی سیاه مخطّط بود،پس حسنین و فاطمه و علی را در آن عبا داخل کرد،پس از ادخال آنها در تحت عبا گرفته آیۀ تطهیر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آیۀ تطهیر در خانۀ امّ سلمه زوجۀ پیغمبر صلّی اللّه علیه و اله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ترمذی و مشکات و غیر اینها از أبی سلمه مروی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هذه الآیة إِنَّما یُرِیدُ اللّهُ لِیُذْهِبَ عَنْکُمُ الرِّجْسَ أَهْلَ الْبَیْتِ فدعا النبی صلّی اللّه علیه و اله فاطمة و حسنا و حسینا،فجلّلهم بکساء و علی خلف ظهره،فجلّله بکساء،ثمّ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بیتی فأذهب عنهم الرجس و طهّرهم تطهیرا،قالت امّ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معهم یا نبی اللّه؟فقال صلّی اللّه علیه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علی مکانک و أنت علی خیر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أیضا از ابی سلمه و امّ سلمه و معقل بن یسار و أبو الحمراء و انس روایت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اله جلّل علی الحسن و الحسین و علی و فاطمة کساء،ثمّ قال</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هؤلاء أهل بیتی و حامّتی أذهب عنهم الرجس و طهّرهم تطهیرا،فقالت امّ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معهم یا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علی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أزواج</w:t>
      </w:r>
    </w:p>
    <w:p>
      <w:pPr>
        <w:pStyle w:val="BookText"/>
        <w:rPr/>
      </w:pPr>
      <w:r>
        <w:rPr>
          <w:rFonts w:ascii="IRNazanin" w:hAnsi="IRNazanin" w:eastAsia="IRNazanin"/>
          <w:color w:val="111111"/>
          <w:sz w:val="28"/>
          <w:sz w:val="28"/>
          <w:szCs w:val="28"/>
          <w:rtl w:val="true"/>
          <w:lang w:bidi="fa-IR"/>
        </w:rPr>
        <w:t xml:space="preserve">النبی صلّی اللّه علیه و اله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چهار حضرات را کساء پوشانید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همین چهار نفر اهل بیت من و خواص حامیان من‌اند،زایل گردان از اینها مادۀ پلیدی و گناه را، و پاک گردان اینها را پاک گردانیدنی،پس امّ سلمه در این وقت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هم با ایشان‌ام ای رسول اللّه؟پیغمبر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عاقبت تو به خیر از زوجات نبی در دنیا و آخرتی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پیغمبر صلّی اللّه علیه و اله ذکر آیۀ تطهیر مخاطب به آل خود می‌فرمود،چنان‌چه در مسلم و ترمذی هم مروی است،قال النبی صلّی اللّه علیه و اله لعلی و فاطمة و الحسن و الحسین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حرب لمن حاربکم،و سلم لمن سالمکم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و فاطمه و حسنین،من در جنگ آن شخصم که به جنگ شما باشد،و من به صلح آن کسم که با شما به صلح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ترمذی از انس روایت کرده،قال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اله کان یمرّ بباب فاطمة ستّة أشهر إذا خرج لصلاة الفجر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یا أهل البیت إنّما یرید اللّه الخ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تحقیق حضرت رسول صلّی اللّه علیه و اله از روز نزول آیۀ تطهیر هر روز به دروازۀ فاطمه علیها السّلام با اصحاب خود می‌رفت تا شش ماه وقتی که برای نماز صبح بر می‌آمد،و می‌فرمود به ندای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به پا دارید اهل بیت من،و خدا شما را پاک گردانید پاک گردانیدی،یعنی آیۀ تطهیر را می‌خواند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 منثور از ابن عبّاس مروی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شهدنا رسول اللّه صلّی اللّه علیه و اله تسعة أشهر یأتی کلّ یوم باب علی عند وقت کلّ صلاة،فیقول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رحمة اللّه و برکاته</w:t>
      </w:r>
    </w:p>
    <w:p>
      <w:pPr>
        <w:pStyle w:val="BookText"/>
        <w:rPr/>
      </w:pPr>
      <w:r>
        <w:rPr>
          <w:rFonts w:ascii="IRNazanin" w:hAnsi="IRNazanin" w:eastAsia="IRNazanin"/>
          <w:color w:val="111111"/>
          <w:sz w:val="28"/>
          <w:sz w:val="28"/>
          <w:szCs w:val="28"/>
          <w:rtl w:val="true"/>
          <w:lang w:bidi="fa-IR"/>
        </w:rPr>
        <w:t xml:space="preserve">أهل البیت،إنّما یرید اللّه لیذهب عنکم الرجس الخ،الصلاة یرحمکم اللّه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دیدیم حضرت رسول صلّی اللّه علیه و اله را که با اصحاب تا نه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 تا یک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دروازۀ علی علیه السّلام می‌رفت،پنج‌بار نزد وقت هر نماز روز و شب،و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باد بر شما اهل بیت من مع رحمت و برکات او تعالی،و آیۀ تطهیر را می‌خواند که نماز را به اوقات خود برپای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مسلم دو روایت کرده که صحابه از زید بن ارقم پرسیدند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بیته نساؤه؟قال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أیم اللّه إنّ المرأة تکون مع الرجل العصر من الدهر،ثمّ یطلّقها فترجع إلی أبیها و قومها،أهل بیته أصله و عصبته الذین حرموا الصدقة علیهم بعده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اهل بیت نبی زوجاتش نیستند؟زید بن ارقم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 اللّه،چه زوجه با شوهر به دهری می‌ماند،پس از طلاق او آن زن برمی‌گردد نزد پدر و قوم خود،بل اهل بیت محمّد صلّی اللّه علیه و اله اصل و رگ و پی او می‌باشد،و آنها آنانی‌اند که صدقه و زکات بر آنها بعد او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آل علی و عقیل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آنها آل علی و عقیل‌اند،و بر آنها صدقه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منزلۀ عالیۀ عصمت و طهارت از کلّ آل و اقارب و ازواج و اصحاب و ذرّیه مختصّ به همین چهار بزرگوار،و بعد اینها به نه إمام از اولاد حسین علیه السّلام می‌باشد،و احدی با اینها شامل آن نیست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وقت نزول آیۀ تطهیر تا یک سال با اصحاب هر شب‌وروز به</w:t>
      </w:r>
      <w:bookmarkStart w:id="91" w:name="pg6251_53466"/>
    </w:p>
    <w:p>
      <w:pPr>
        <w:pStyle w:val="BookText"/>
        <w:rPr/>
      </w:pPr>
      <w:bookmarkEnd w:id="91"/>
      <w:r>
        <w:rPr>
          <w:rFonts w:ascii="IRNazanin" w:hAnsi="IRNazanin" w:eastAsia="IRNazanin"/>
          <w:color w:val="111111"/>
          <w:sz w:val="28"/>
          <w:sz w:val="28"/>
          <w:szCs w:val="28"/>
          <w:rtl w:val="true"/>
          <w:lang w:bidi="fa-IR"/>
        </w:rPr>
        <w:t>وقت هر نماز پنج‌بار به دروازۀ علی و فاطمه علیهما السّلام رفته به آواز بلند آیۀ تطهیر را می‌خواند؟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اتمام حجّت،و قطع معذرت و طمع و امید هر قریب و بعید و ازواج و اصحاب،تا احدی به هیچ‌وجه ادّعای امر عصمت و طهارت کرده نتواند</w:t>
      </w:r>
      <w:r>
        <w:rPr>
          <w:rFonts w:eastAsia="IRNazanin" w:cs="IRNazanin"/>
          <w:color w:val="111111"/>
          <w:sz w:val="28"/>
          <w:szCs w:val="28"/>
          <w:rtl w:val="true"/>
          <w:lang w:bidi="fa-IR"/>
        </w:rPr>
        <w:t>.</w:t>
      </w:r>
    </w:p>
    <w:p>
      <w:pPr>
        <w:pStyle w:val="Heading4"/>
        <w:numPr>
          <w:ilvl w:val="3"/>
          <w:numId w:val="1"/>
        </w:numPr>
        <w:rPr/>
      </w:pPr>
      <w:bookmarkStart w:id="92" w:name="__RefHeading___Toc1636475_237004111"/>
      <w:bookmarkStart w:id="93" w:name="_Toc33"/>
      <w:bookmarkEnd w:id="92"/>
      <w:r>
        <w:rPr>
          <w:rtl w:val="true"/>
        </w:rPr>
        <w:t>باب در مکافات محسنین به سادات آل محمّد علیهم السّلام و شفاعت فاطمه علیها السّلام</w:t>
      </w:r>
      <w:bookmarkEnd w:id="93"/>
    </w:p>
    <w:p>
      <w:pPr>
        <w:pStyle w:val="BookText"/>
        <w:rPr/>
      </w:pPr>
      <w:r>
        <w:rPr>
          <w:rFonts w:ascii="IRNazanin" w:hAnsi="IRNazanin" w:eastAsia="IRNazanin"/>
          <w:color w:val="111111"/>
          <w:sz w:val="28"/>
          <w:sz w:val="28"/>
          <w:szCs w:val="28"/>
          <w:rtl w:val="true"/>
          <w:lang w:bidi="fa-IR"/>
        </w:rPr>
        <w:t>در مکافات محسنین به سادات آل محمّد علیهم السّلام و شفاعت فاطمه علیها السّلام</w:t>
      </w:r>
    </w:p>
    <w:p>
      <w:pPr>
        <w:pStyle w:val="BookText"/>
        <w:rPr/>
      </w:pPr>
      <w:r>
        <w:rPr>
          <w:rFonts w:ascii="IRNazanin" w:hAnsi="IRNazanin" w:eastAsia="IRNazanin"/>
          <w:color w:val="111111"/>
          <w:sz w:val="28"/>
          <w:sz w:val="28"/>
          <w:szCs w:val="28"/>
          <w:rtl w:val="true"/>
          <w:lang w:bidi="fa-IR"/>
        </w:rPr>
        <w:t>بدان‌که شکّی نیست که احسان و امداد و تعظیم و اجلال سیّدزاده‌ها،عینا اجلال و تعظیم و احسان و امداد به خود حضرات ائمّۀ طاهرین علیهم السّلام خصوص به حضرت رسول صلّی اللّه علیه و اله و به زوج بتول علیها السّلام بلا نکول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و ابن حجر و غیرهما روایت کردند،قال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صنع إلی أحد من ولد عبد المطّلب یدا فلم یکافئه بها فی الدنیا،فعلیّ مکافاته غدا إذا لقینی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خیری و احسانی و انعامی به اولاد عبد المطّلب کرده باشد،و او را مکافات آن در دنیا حاصل نشده،پس بر من واجب و فرض عین است جزاء و مکافات آن احسان به روز قیامت وقتی که به من ملاقی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در فردوس روایت کردند،قال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شفیع یوم القیامة لأربع</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المکرم لذرّیتی،و القاضی لهم حوائجهم،و الساعی لهم فی امورهم عندما اضطرّوا إلیه،و المحبّ لهم بقلبه و لسانه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شفیع به روز قیامت برای چهار نوع محسنان ذرّیتم می‌باشم،و از آنها یکی مکرم یعنی اکرام و انعام‌کننده ذرّیۀ مرا،و دیگر برای برآرنده حاجات آنها،و دیگر برای سعی‌کننده در امور آنها نزد احتیاج و اضطرار آنها به آن،و دیگر دوستی کنندۀ آنها را به دل و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روایت کردند،قال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اصطنع صنیعة إلی أحد من ولد عبد المطّلب و لم یجازه علیها فأنا اجازیه إذا لقینی یوم القیامة،و حرمت الجنّة علی من ظلم أهل بیتی و آذانی فی عترتی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کاری و نیکی کرده باشد به سوی یکی از اولاد عبد المطّلب،و او را جزاء بر آن نیکی و احسان حاصل نشده باشد،پس من جزایش می‌دهم وقتی که ملاقی من می‌شود به روز قیامت،و حرام کرده شده جنّت بر کسی که ظلمی به اهل بیت من کرده باشد و به من اذیّت رسانیده باشد در ذرّیۀ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اینها و دیگران به اسناد و الفاظ دیگر روایت کردند،قال رسول اللّه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شافع یوم القیامة لأربعة أصناف و لو جاؤوا بذنوب أهل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نصر ذرّیتی،و رجل بذل ماله لذرّیّتی عند المضیق،و رجل أحبّ ذرّیتی باللسان و القلب،و رجل سعی فی حوائج ذرّیتی إذا طردوا و شرّدوا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من شفیعم به روز قیامت برای چهار صنف مؤمنین اگرچه به گناهان تمام دنیا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یاری و اعانت کرد ذرّیۀ مرا،و مردی که بذل کرده مال خود را به ذرّیۀ من وقت تضییق و تنگی آنها، و مردی که سعی کند در برآمدن حاجات ذرّیۀ مرا وقتی که رانده و رمیده و</w:t>
      </w:r>
    </w:p>
    <w:p>
      <w:pPr>
        <w:pStyle w:val="BookText"/>
        <w:rPr/>
      </w:pPr>
      <w:r>
        <w:rPr>
          <w:rFonts w:ascii="IRNazanin" w:hAnsi="IRNazanin" w:eastAsia="IRNazanin"/>
          <w:color w:val="111111"/>
          <w:sz w:val="28"/>
          <w:sz w:val="28"/>
          <w:szCs w:val="28"/>
          <w:rtl w:val="true"/>
          <w:lang w:bidi="fa-IR"/>
        </w:rPr>
        <w:t>معطّل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طرق إمامیه خاصّه از قرآن ناطق جعفر بن محمّد الصادق علیهما السّلام مروی است،قال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نادی مناد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الخلائق أنصتوا،فإنّ محمّدا یکلّمکم،فتنصت الخلائق،فیقوم النبی صلّی اللّه علیه و اله،فیقول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الخلائق من کانت له عندی ید أو منّة أو معروف،فلیقم حتّی اکافئه،فیقولون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بآبائنا و امّهاتنا و أیّ ید و أیّ منّة و أی معروف لنا،بل الید و المنّة و المعروف للّه و لرسوله علی جمیع الخلائق،فیقول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من آوی أحدا من أهل بیتی،أو أبرّهم،أو کساهم من عری، أو أشبع جایعهم،فلقم حتّی اکافئه،فیقوم اناس قد فعلوا ذلک،فیأتی النداء من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یا حبیبی قد جعلت مکافأتهم إلیک،فاسکنهم من الجنّة حیث شئت، فیسکنهم فی الوسیلة بحیث لا یحجبون عن محمّد صلّی اللّه علیه و اله و أهل بیته علیهم السّلام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روز قیامت منادی ندا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خلایق محشر ساکت شوید،گوش دهید چه پیغمبر به شما کلام می‌کند،و مردم ساکت گوش گذار شده،پیغمبر صلّی اللّه علیه و اله می‌خیزد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مردم برای هرکس که نعمتی یا منّتی یا معروفی نزد من باشد پس برخیزد تا حقّش را مکافات می‌کنم و جزا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پدرها و مادرها فدای شما بشویم چه نعمتی و کدام منّتی و چه معروفی و احسانی از جانب ما می‌باشد،بل هر نعمتی و منّتی و معروفی مر خدای راست بر کافّۀ خلایق</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پیغمبر صلّی اللّه علیه و اله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جائی و مکانی و منزلی و قرارگاهی داده احدی را از اهل بیت من،یا به آنها نیکی رسانیده،یا آنها را پوشانیده از عریانی</w:t>
      </w:r>
    </w:p>
    <w:p>
      <w:pPr>
        <w:pStyle w:val="BookText"/>
        <w:rPr/>
      </w:pPr>
      <w:r>
        <w:rPr>
          <w:rFonts w:ascii="IRNazanin" w:hAnsi="IRNazanin" w:eastAsia="IRNazanin"/>
          <w:color w:val="111111"/>
          <w:sz w:val="28"/>
          <w:sz w:val="28"/>
          <w:szCs w:val="28"/>
          <w:rtl w:val="true"/>
          <w:lang w:bidi="fa-IR"/>
        </w:rPr>
        <w:t>و بی‌سامانی،یا شکم سیر کرده و ساخته گرسنۀ آنها را،پس برخیزد این وقت تا او را جزایش دهم و مکافات بکنم،پس بر می‌خیزد جماعتی که آنها این امور به ذرّیۀ آن حضرت در دنیا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عند اللّه ندای دیگر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ای حبیب من به تحقیق مکافات و جزای آنها را به تو گذاشتم و سپردم،پس ساکن کن آنها را از مقامات جنّت هر جا که بخواهی،پس ساکن می‌سازد آنها را در وسیله که خاص مقام و مرتبۀ خاتمیت در جنّت می‌باشد به حیثیتی که محجوب نمی‌شوند از محمّد صلّی اللّه علیه و اله و از اهل بیت محمّد علیهم السّلام طرفة العینی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باب احادیث لا شمارند،احصاء آنها اینجا محال و ممتنع می‌باشد، حسبک هذا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توصّل ارحام و تقدیم رحم محمّد و آل محمّد واجب در همۀ احوال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اصول کافی مروی است که عمر بن یزید حضرت صادق علیه السّلام را عرض کرد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 مراد از آیۀ اَلَّذِینَ یَصِلُونَ ما أَمَرَ اللّهُ بِهِ أَنْ یُوصَلَ </w:t>
      </w:r>
      <w:r>
        <w:rPr>
          <w:rStyle w:val="FootnoteAnchor"/>
          <w:rtl w:val="true"/>
        </w:rPr>
        <w:footnoteReference w:id="33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نزلت فی رحم آل محمّد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به آن توصل ارحام،و این آیه در صلۀ ارحام محمّد صلّی اللّه علیه و اله نازل شده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کافی از حضرت رضا علیه السّلام در این آیه وارد است،قال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 آل محمّد علیهم السّلام لمعلّقة بالعرش،تقول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من وصلنی،و اقطع من قطعنی،ثمّ هی جاریة فی أرحام المؤمنین،ثمّ تلا هذه آیة وَ اتَّقُوا اللّهَ الَّذِی تَسائَلُونَ بِهِ</w:t>
      </w:r>
      <w:bookmarkStart w:id="94" w:name="pg6251_53470"/>
    </w:p>
    <w:p>
      <w:pPr>
        <w:pStyle w:val="BookText"/>
        <w:rPr/>
      </w:pPr>
      <w:bookmarkEnd w:id="94"/>
      <w:r>
        <w:rPr>
          <w:rFonts w:ascii="Amiri" w:hAnsi="Amiri" w:eastAsia="Amiri" w:cs="Amiri"/>
          <w:color w:val="111111"/>
          <w:sz w:val="28"/>
          <w:sz w:val="28"/>
          <w:szCs w:val="28"/>
          <w:rtl w:val="true"/>
          <w:lang w:bidi="ar-SA"/>
        </w:rPr>
        <w:t xml:space="preserve">وَ الْأَرْحامَ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 السّلام فرمود در تفسیر آیه وَ اتَّقُوا اللّهَ که به تحقیق توصّل رحم آل محمّد أوجب و أقدم بر ارحام خود است،چه رحم آل محمّد علیهم السّلام آویخته به عرش اعظم تعالی است،و می‌گوید آن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وصل کن آن‌کس را که به من وصل کرده،و قطع کن آن‌کس را که مرا قطع کرده،پس مفاد رحم آل محمّد علیهم السّلام جاری است در ارحام مؤمنین</w:t>
      </w:r>
      <w:r>
        <w:rPr>
          <w:rFonts w:eastAsia="IRNazanin" w:cs="IRNazanin"/>
          <w:color w:val="111111"/>
          <w:sz w:val="28"/>
          <w:szCs w:val="28"/>
          <w:rtl w:val="true"/>
          <w:lang w:bidi="fa-IR"/>
        </w:rPr>
        <w:t>.</w:t>
      </w:r>
    </w:p>
    <w:p>
      <w:pPr>
        <w:pStyle w:val="Heading4"/>
        <w:numPr>
          <w:ilvl w:val="3"/>
          <w:numId w:val="1"/>
        </w:numPr>
        <w:rPr/>
      </w:pPr>
      <w:bookmarkStart w:id="95" w:name="__RefHeading___Toc1636477_237004111"/>
      <w:bookmarkStart w:id="96" w:name="_Toc34"/>
      <w:bookmarkEnd w:id="95"/>
      <w:r>
        <w:rPr>
          <w:rtl w:val="true"/>
        </w:rPr>
        <w:t>باب عاقبت و خاتمۀ کلّ ذرّیۀ فاطمه علیها السّلام به خیر و ایمان می باشد</w:t>
      </w:r>
      <w:bookmarkEnd w:id="96"/>
    </w:p>
    <w:p>
      <w:pPr>
        <w:pStyle w:val="BookText"/>
        <w:rPr/>
      </w:pPr>
      <w:r>
        <w:rPr>
          <w:rFonts w:ascii="IRNazanin" w:hAnsi="IRNazanin" w:eastAsia="IRNazanin"/>
          <w:color w:val="111111"/>
          <w:sz w:val="28"/>
          <w:sz w:val="28"/>
          <w:szCs w:val="28"/>
          <w:rtl w:val="true"/>
          <w:lang w:bidi="fa-IR"/>
        </w:rPr>
        <w:t>عاقبت و خاتمۀ کلّ ذرّیۀ فاطمه علیها السّلام به خیر و ایمان می باشد</w:t>
      </w:r>
    </w:p>
    <w:p>
      <w:pPr>
        <w:pStyle w:val="BookText"/>
        <w:rPr/>
      </w:pPr>
      <w:r>
        <w:rPr>
          <w:rFonts w:ascii="IRNazanin" w:hAnsi="IRNazanin" w:eastAsia="IRNazanin"/>
          <w:color w:val="111111"/>
          <w:sz w:val="28"/>
          <w:sz w:val="28"/>
          <w:szCs w:val="28"/>
          <w:rtl w:val="true"/>
          <w:lang w:bidi="fa-IR"/>
        </w:rPr>
        <w:t xml:space="preserve">بدان‌که احادیث این امر و آیات اینجا بسیار ذکر شدند،و من بعد نیز بعض مکرّر ذکر می‌شوند،و اینجا به یک آیه و یک حدیث ختم این مقصد می‌کنیم،چه در قرآن است وَ إِنْ مِنْ أَهْلِ الْکِتابِ إِلاّ لَیُؤْمِنَنَّ بِهِ قَبْلَ مَوْتِهِ وَ یَوْمَ الْقِیامَةِ یَکُونُ عَلَیْهِمْ شَهِیداً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احدی از اهل کتاب نمی‌ماند،مگر آن‌که ایمان بیارد به دین نبی و إمام قبل از مردن خود،و روز قیامت او بر خلق شاهد می‌باشد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عیاشی </w:t>
      </w:r>
      <w:r>
        <w:rPr>
          <w:rStyle w:val="FootnoteAnchor"/>
          <w:rtl w:val="true"/>
        </w:rPr>
        <w:footnoteReference w:id="335"/>
      </w:r>
      <w:r>
        <w:rPr>
          <w:rFonts w:ascii="IRNazanin" w:hAnsi="IRNazanin" w:eastAsia="IRNazanin"/>
          <w:color w:val="111111"/>
          <w:sz w:val="28"/>
          <w:sz w:val="28"/>
          <w:szCs w:val="28"/>
          <w:rtl w:val="true"/>
          <w:lang w:bidi="fa-IR"/>
        </w:rPr>
        <w:t>،و برهان،و نور الثقلین مروی است که حضرت صادق علیه السّلام در تأویل این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نزلت فینا خاصّة،إنّه لیس رجل من ولد فاطمة یموت و لا یخرج من الدنیا حتّی یقرّ للإمام بإمامته،کما أقرّ ولد یعقوب لیوسف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bookmarkStart w:id="97" w:name="pg6251_53471"/>
    </w:p>
    <w:p>
      <w:pPr>
        <w:pStyle w:val="BookText"/>
        <w:rPr/>
      </w:pPr>
      <w:bookmarkEnd w:id="97"/>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خاص در ما بنی فاطمه نازل شده،که احدی از اینها از دنیا بر نیامد و نمی‌میرد مگر آن‌که ایمان می‌آورد به امام زمان خود و اقرار می‌کند، چنان‌چه در آخر اولاد یعقوب به یوسف اقرار کردند و ایمان آوردند،زیرا که این نطفه و این شیر فاطمه علیها السّلام را این تأثیر می‌باشد،به شرطی که صحیح از اولاد رسول صلّی اللّه علیه و اله و زوج بتول علیها السّلام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w:t>
      </w:r>
    </w:p>
    <w:p>
      <w:pPr>
        <w:pStyle w:val="Heading3"/>
        <w:numPr>
          <w:ilvl w:val="2"/>
          <w:numId w:val="1"/>
        </w:numPr>
        <w:rPr/>
      </w:pPr>
      <w:bookmarkStart w:id="98" w:name="__RefHeading___Toc1636479_237004111"/>
      <w:bookmarkStart w:id="99" w:name="_Toc35"/>
      <w:bookmarkEnd w:id="98"/>
      <w:r>
        <w:rPr>
          <w:rtl w:val="true"/>
        </w:rPr>
        <w:t>مقصد ثانی</w:t>
      </w:r>
      <w:r>
        <w:rPr>
          <w:rtl w:val="true"/>
        </w:rPr>
        <w:t xml:space="preserve">: </w:t>
      </w:r>
      <w:r>
        <w:rPr>
          <w:rtl w:val="true"/>
        </w:rPr>
        <w:t>در کیفیت حصر و تقسیم اعیان و اشخاص سیادت در چهار فرق خاص از مدّعیان</w:t>
      </w:r>
      <w:bookmarkEnd w:id="99"/>
    </w:p>
    <w:p>
      <w:pPr>
        <w:pStyle w:val="Heading4"/>
        <w:numPr>
          <w:ilvl w:val="3"/>
          <w:numId w:val="1"/>
        </w:numPr>
        <w:rPr/>
      </w:pPr>
      <w:bookmarkStart w:id="100" w:name="__RefHeading___Toc1636481_237004111"/>
      <w:bookmarkStart w:id="101" w:name="_Toc36"/>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در کیفیت حصر و تقسیم اعیان و اشخاص سیادت در چهار فرق خاص از مدّعیان</w:t>
      </w:r>
    </w:p>
    <w:p>
      <w:pPr>
        <w:pStyle w:val="BookText"/>
        <w:rPr/>
      </w:pPr>
      <w:r>
        <w:rPr>
          <w:rFonts w:ascii="IRNazanin" w:hAnsi="IRNazanin" w:eastAsia="IRNazanin"/>
          <w:color w:val="111111"/>
          <w:sz w:val="28"/>
          <w:sz w:val="28"/>
          <w:szCs w:val="28"/>
          <w:rtl w:val="true"/>
          <w:lang w:bidi="fa-IR"/>
        </w:rPr>
        <w:t>بدان‌که سیّد اوّل و سند اصل خاتم رسل افضل جزء و کل محمّد بن عبد اللّه صلّی اللّه علیه و اله،و بعد آن حضرت آل و اولاد و عترت و ذرّیۀ آن حضرت تا قیامت بلاخلاف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این مقرّر شد،پس قانون کلّی آن‌که هرکه ادّعای نسب خود کند، چه سیادت باشد چه غیر آن،خالی از این احوال اربعه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مقطوعی الأنساب،یا مظنونی الأنساب،یا مشکوک الأنساب،یا مجعول الأنساب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به محض دعوا چه به قیام بیّنه و قرینۀ داخله یا خارجه چون مدّعی به دعوای ملّتی برای نفس خود می‌باشد،پس حکم دعوای نسب و فقر و اسلام متّحد می‌باشد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بیان و اثبات آن مع الدلایل به صورت اختصار در چند باب می‌شود، و اللّه ولی التوفیق و التدقیق و التحقیق</w:t>
      </w:r>
      <w:r>
        <w:rPr>
          <w:rFonts w:eastAsia="IRNazanin" w:cs="IRNazanin"/>
          <w:color w:val="111111"/>
          <w:sz w:val="28"/>
          <w:szCs w:val="28"/>
          <w:rtl w:val="true"/>
          <w:lang w:bidi="fa-IR"/>
        </w:rPr>
        <w:t>.</w:t>
      </w:r>
      <w:bookmarkStart w:id="102" w:name="pg6251_53472"/>
    </w:p>
    <w:p>
      <w:pPr>
        <w:pStyle w:val="Heading4"/>
        <w:numPr>
          <w:ilvl w:val="3"/>
          <w:numId w:val="1"/>
        </w:numPr>
        <w:rPr/>
      </w:pPr>
      <w:bookmarkStart w:id="103" w:name="__RefHeading___Toc1636483_237004111"/>
      <w:bookmarkStart w:id="104" w:name="_Toc37"/>
      <w:bookmarkEnd w:id="102"/>
      <w:bookmarkEnd w:id="103"/>
      <w:r>
        <w:rPr>
          <w:rtl w:val="true"/>
        </w:rPr>
        <w:t>باب در کیفیت اثبات سیادت سیّد اوّل و سند اصل و او خاتم رسل و مادّۀ کل می باشد</w:t>
      </w:r>
      <w:bookmarkEnd w:id="104"/>
    </w:p>
    <w:p>
      <w:pPr>
        <w:pStyle w:val="BookText"/>
        <w:rPr/>
      </w:pPr>
      <w:r>
        <w:rPr>
          <w:rFonts w:ascii="IRNazanin" w:hAnsi="IRNazanin" w:eastAsia="IRNazanin"/>
          <w:color w:val="111111"/>
          <w:sz w:val="28"/>
          <w:sz w:val="28"/>
          <w:szCs w:val="28"/>
          <w:rtl w:val="true"/>
          <w:lang w:bidi="fa-IR"/>
        </w:rPr>
        <w:t>در کیفیت اثبات سیادت سیّد اوّل و سند اصل و او خاتم رسل و مادّۀ کل می باشد</w:t>
      </w:r>
    </w:p>
    <w:p>
      <w:pPr>
        <w:pStyle w:val="BookText"/>
        <w:rPr/>
      </w:pPr>
      <w:r>
        <w:rPr>
          <w:rFonts w:ascii="IRNazanin" w:hAnsi="IRNazanin" w:eastAsia="IRNazanin"/>
          <w:color w:val="111111"/>
          <w:sz w:val="28"/>
          <w:sz w:val="28"/>
          <w:szCs w:val="28"/>
          <w:rtl w:val="true"/>
          <w:lang w:bidi="fa-IR"/>
        </w:rPr>
        <w:t>بدان‌که سیادت طبقۀ اصلیه،و آن فی الأصالة و الحقیقه من حیث البدایة و المادّه،سیادت خاتم الأنبیاء و سیّد الأواخر و الأوائل می‌باشد،و در این حاصل و ثابت شده،چه آن حضرت ادّعا به سیادت خود کرده،و بر آن کافی خبر مستفیض که به حسب المعنی متواتر می‌باشد،و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سیّد ولد آدم،و سیّد الناس،و سیّد الخلق،و سیّد الأوّلین و الآخرین</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ثبوت این دعوا به چند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عاقل کامل متدیّن ثقه به اتّفاق جمهور ملل و اهل نحل است،پس دعوای هر ثقۀ کامل معتمد مسموع،پس ادّعای آن حضرت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دعوای آن حضرت به آن لوازم و خواص،سیادت از آن حضرت از ابتدای ولادت تا نهایت او ثابت و هویدا به غیر نکیر و منافی می‌باشد،پس به ثبوت لازم ملزوم نیز ثابت 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دعوای از این اعظم کرد،و آن نبوّت می‌باشد،و دعوای نبوّت او بعد صیانت و دیانت او به اظهار مصدّق و شاهد خارق عادت قرین به دعوای او ثابت شد،و نبوّت کسی که ثابت قطعی باشد،پس هر دعوائی که آن شخص معصوم و مطهّر مقرون اعجاز خارق به نماید ثبوت آن از علم الیقین به عین الیقین،بل به حقّ الیقین می‌رسد،چنان‌چه اقاریر و دعاوی انبیاء سلف به</w:t>
      </w:r>
      <w:bookmarkStart w:id="105" w:name="pg6251_53473"/>
    </w:p>
    <w:p>
      <w:pPr>
        <w:pStyle w:val="BookText"/>
        <w:rPr/>
      </w:pPr>
      <w:bookmarkEnd w:id="105"/>
      <w:r>
        <w:rPr>
          <w:rFonts w:ascii="IRNazanin" w:hAnsi="IRNazanin" w:eastAsia="IRNazanin"/>
          <w:color w:val="111111"/>
          <w:sz w:val="28"/>
          <w:sz w:val="28"/>
          <w:szCs w:val="28"/>
          <w:rtl w:val="true"/>
          <w:lang w:bidi="fa-IR"/>
        </w:rPr>
        <w:t>ثبوت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باطل شد گمان باطل آنان که می‌گویند که خود مدّعی و خود شاهد و خود حاکم مصدّق غیر معقول و لا مقبول می‌باشد،و الحمد للّه بدون قیل و قال مع جواب اشکال مضلّ ضالّ به الفاظ قلیل مع الدلیل ثابت شد</w:t>
      </w:r>
      <w:r>
        <w:rPr>
          <w:rFonts w:eastAsia="IRNazanin" w:cs="IRNazanin"/>
          <w:color w:val="111111"/>
          <w:sz w:val="28"/>
          <w:szCs w:val="28"/>
          <w:rtl w:val="true"/>
          <w:lang w:bidi="fa-IR"/>
        </w:rPr>
        <w:t>.</w:t>
      </w:r>
    </w:p>
    <w:p>
      <w:pPr>
        <w:pStyle w:val="Heading4"/>
        <w:numPr>
          <w:ilvl w:val="3"/>
          <w:numId w:val="1"/>
        </w:numPr>
        <w:rPr/>
      </w:pPr>
      <w:bookmarkStart w:id="106" w:name="__RefHeading___Toc1636485_237004111"/>
      <w:bookmarkStart w:id="107" w:name="_Toc38"/>
      <w:bookmarkEnd w:id="106"/>
      <w:r>
        <w:rPr>
          <w:rtl w:val="true"/>
        </w:rPr>
        <w:t>باب در طبقۀ اصول آبائی و اعمامی آن حضرت</w:t>
      </w:r>
      <w:bookmarkEnd w:id="107"/>
    </w:p>
    <w:p>
      <w:pPr>
        <w:pStyle w:val="BookText"/>
        <w:rPr/>
      </w:pPr>
      <w:r>
        <w:rPr>
          <w:rFonts w:ascii="IRNazanin" w:hAnsi="IRNazanin" w:eastAsia="IRNazanin"/>
          <w:color w:val="111111"/>
          <w:sz w:val="28"/>
          <w:sz w:val="28"/>
          <w:szCs w:val="28"/>
          <w:rtl w:val="true"/>
          <w:lang w:bidi="fa-IR"/>
        </w:rPr>
        <w:t>در طبقۀ اصول آبائی و اعمامی آن حضرت</w:t>
      </w:r>
    </w:p>
    <w:p>
      <w:pPr>
        <w:pStyle w:val="BookText"/>
        <w:rPr/>
      </w:pPr>
      <w:r>
        <w:rPr>
          <w:rFonts w:ascii="IRNazanin" w:hAnsi="IRNazanin" w:eastAsia="IRNazanin"/>
          <w:color w:val="111111"/>
          <w:sz w:val="28"/>
          <w:sz w:val="28"/>
          <w:szCs w:val="28"/>
          <w:rtl w:val="true"/>
          <w:lang w:bidi="fa-IR"/>
        </w:rPr>
        <w:t>بدان‌که به ثبوت سیادت این شخص الزام سیادت طبقۀ آبائی و اعمامی آن حضرت می‌باشد،از حضرت أبو طالب علیه السّلام،و حضرت عبد اللّه،و عبد المطّلب،و حضرت هاشم،و عبد مناف،إلی آدم بلا دغدغه ثابت شد،مع ذلک بر سیادت آنها نص آمده،پس عینا همۀ آباء آن حضرت قطعی الأنساب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در همین طبقۀ اولی از قطعی الأنساب،طبقۀ فروع این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هاشم،و اولاد عبد المطّلب،و اولاد ابو طالب،چون اولاد عقیل و جعفر،و اولاد حمزه،و اولاد عبّاس می‌باشند،نه به مرتبه و مثابۀ اولاد آن حضرت،چه آنها اشرف السادات‌اند؛زیرا که اولاد أجزاء اصلیه آن حضرت‌اند،پس جزء و کل آن حضرت اشرف از همۀ طبقات اصلیه و از همه طبقات فرعیه آنهااند؛زیرا که جزء و کل متّحد الحکم می‌باشد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بنی فاطمه علیها السّلام در این شکی نیست که افضل و اشرف همۀ سلف و خلف از اصول و فروع‌اند،زیرا که مادر اینها سیّدۀ نساء العالمین،و پدر اینها سیّد الأصفیاء المرضیین،و جدّ اینها سیّد العالمین افضل الأنبیاء و المرسلین،و جدّۀ اینها خدیجه کمّل از زنان عالمین می‌باشد،پس همۀ این شرافتهای انتسابی و صفاتی و کمالی در اولاد غیر خاتم الانبیاء بالضرورت نیست فضلا عن اولاد بنی اعمام و بنی هاشم</w:t>
      </w:r>
      <w:r>
        <w:rPr>
          <w:rFonts w:eastAsia="IRNazanin" w:cs="IRNazanin"/>
          <w:color w:val="111111"/>
          <w:sz w:val="28"/>
          <w:szCs w:val="28"/>
          <w:rtl w:val="true"/>
          <w:lang w:bidi="fa-IR"/>
        </w:rPr>
        <w:t>.</w:t>
      </w:r>
      <w:bookmarkStart w:id="108" w:name="pg6251_53474"/>
    </w:p>
    <w:p>
      <w:pPr>
        <w:pStyle w:val="BookText"/>
        <w:rPr/>
      </w:pPr>
      <w:bookmarkEnd w:id="108"/>
      <w:r>
        <w:rPr>
          <w:rFonts w:ascii="IRNazanin" w:hAnsi="IRNazanin" w:eastAsia="IRNazanin"/>
          <w:color w:val="111111"/>
          <w:sz w:val="28"/>
          <w:sz w:val="28"/>
          <w:szCs w:val="28"/>
          <w:rtl w:val="true"/>
          <w:lang w:bidi="fa-IR"/>
        </w:rPr>
        <w:t>و امّا طلحه و زبیر از بنی هاشم‌اند یا نه،جماعتی از ائمّۀ نسّابه،چون محمّد بن إسحاق و کلبی در مثالب و غیرهم،اینها را متّهم الأنساب نوشته‌اند،ثمّ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مطّلب و اولاد او سادات و مستحق خمس‌اند؟فقهاء إمامیه در آن‌دو قول دارند،اصحّهما نمی‌باشند</w:t>
      </w:r>
      <w:r>
        <w:rPr>
          <w:rFonts w:eastAsia="IRNazanin" w:cs="IRNazanin"/>
          <w:color w:val="111111"/>
          <w:sz w:val="28"/>
          <w:szCs w:val="28"/>
          <w:rtl w:val="true"/>
          <w:lang w:bidi="fa-IR"/>
        </w:rPr>
        <w:t>.</w:t>
      </w:r>
    </w:p>
    <w:p>
      <w:pPr>
        <w:pStyle w:val="Heading4"/>
        <w:numPr>
          <w:ilvl w:val="3"/>
          <w:numId w:val="1"/>
        </w:numPr>
        <w:rPr/>
      </w:pPr>
      <w:bookmarkStart w:id="109" w:name="__RefHeading___Toc1636487_237004111"/>
      <w:bookmarkStart w:id="110" w:name="_Toc39"/>
      <w:bookmarkEnd w:id="109"/>
      <w:r>
        <w:rPr>
          <w:rtl w:val="true"/>
        </w:rPr>
        <w:t>باب در سیادت طبقۀ اولی و همۀ آنها اولاد صلبی بلا فصل و احفاد آن حضرت از ذکور و اناث قطعی الأنساب اند</w:t>
      </w:r>
      <w:bookmarkEnd w:id="110"/>
    </w:p>
    <w:p>
      <w:pPr>
        <w:pStyle w:val="BookText"/>
        <w:rPr/>
      </w:pPr>
      <w:r>
        <w:rPr>
          <w:rFonts w:ascii="IRNazanin" w:hAnsi="IRNazanin" w:eastAsia="IRNazanin"/>
          <w:color w:val="111111"/>
          <w:sz w:val="28"/>
          <w:sz w:val="28"/>
          <w:szCs w:val="28"/>
          <w:rtl w:val="true"/>
          <w:lang w:bidi="fa-IR"/>
        </w:rPr>
        <w:t>در سیادت طبقۀ اولی و همۀ آنها اولاد صلبی بلا فصل و احفاد آن حضرت از ذکور و اناث قطعی الأنساب اند</w:t>
      </w:r>
    </w:p>
    <w:p>
      <w:pPr>
        <w:pStyle w:val="BookText"/>
        <w:rPr/>
      </w:pPr>
      <w:r>
        <w:rPr>
          <w:rFonts w:ascii="IRNazanin" w:hAnsi="IRNazanin" w:eastAsia="IRNazanin"/>
          <w:color w:val="111111"/>
          <w:sz w:val="28"/>
          <w:sz w:val="28"/>
          <w:szCs w:val="28"/>
          <w:rtl w:val="true"/>
          <w:lang w:bidi="fa-IR"/>
        </w:rPr>
        <w:t>بدان‌که بر آنان که نص و اجماع امّت است که اینها اولاد آن حضرت‌اند، و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و او اوّل اولاد،و مکنّی هم آن حضرت به ابو القاسم برای همین شده، و إبراهیم خاص از ماریۀ قبطیه در مدینه تولّد یافته،و به قول جمّ غفیر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اناث فاطمۀ زهراء علیها السّلام،این هرسه به غیر إبراهیم از بطن خدیجه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ولادت قاسم قبل المبعث در مکّه شده کما هو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باقی مذکورین بعد مبعث تولّد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باقی ذکور،پس من جمله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و مطهّر و طیّب و مطیّب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أسماء اعلام بر پسران چهارگانه دیگرند که بعد مبعث از خدیجه هر جفتی از این به صورت توأم تولّد یافتند،یا هریکی فرادا فرادا تولّد یافته،پس هر نامی از این چهار نام منسوب به یکی می‌باشد،یا این هر چهار اسم از القاب إبراهیم و عبد اللّه می‌باشند؟</w:t>
      </w:r>
    </w:p>
    <w:p>
      <w:pPr>
        <w:pStyle w:val="BookText"/>
        <w:rPr/>
      </w:pPr>
      <w:r>
        <w:rPr>
          <w:rFonts w:ascii="IRNazanin" w:hAnsi="IRNazanin" w:eastAsia="IRNazanin"/>
          <w:color w:val="111111"/>
          <w:sz w:val="28"/>
          <w:sz w:val="28"/>
          <w:szCs w:val="28"/>
          <w:rtl w:val="true"/>
          <w:lang w:bidi="fa-IR"/>
        </w:rPr>
        <w:t>در آن اهل سیر و ائمّۀ مؤرّخین و حدیث خلاف کردند،و بنابر قول آخر هفت نفر از ذکور و یک دختر فاطمه هشتم می‌باشند،و بعض نسّابه زیاده کردند که قبل مبعث یک پسر دیگر عبد مناف داشت،این از معرض اعتبار ساقط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مواهب بعد نقل اختلاف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 من جمیع الأقوال ثمانیة</w:t>
      </w:r>
    </w:p>
    <w:p>
      <w:pPr>
        <w:pStyle w:val="BookText"/>
        <w:rPr/>
      </w:pPr>
      <w:r>
        <w:rPr>
          <w:rFonts w:ascii="IRNazanin" w:hAnsi="IRNazanin" w:eastAsia="IRNazanin"/>
          <w:color w:val="111111"/>
          <w:sz w:val="28"/>
          <w:sz w:val="28"/>
          <w:szCs w:val="28"/>
          <w:rtl w:val="true"/>
          <w:lang w:bidi="fa-IR"/>
        </w:rPr>
        <w:t>ذکور،اثنان متّفق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و إبراهیم،و ستّة مختلف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مناف،و عبد اللّه، و الطیّب،و المطیّب،و الطاهر،و المطهّر،و الأصحّ أنّهم ثلاثة ذکور و أربع بنات متّفق علیهنّ،کلّهنّ من خدیجة بنت خویلد،إلاّ إبراهیم فإنّه من الماریة القبطیة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 علیه آن‌چه هست این است که ذکور او قاسم و إبراهیم می‌باشد،و شش‌گانه مختلف فیه‌اند،و آنها عبد مناف و عبد اللّه و طیب و مطیب و طاهر و مطهر،و اصح آن است که ذکور سه نفر قاسم و عبد اللّه و إبراهیم،و چهارگانه دخترند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و رقیه و امّ کلثوم،و همۀ اینها از خدیجه‌اند به غیر إبراهیم چه او از ماریه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اناث،پس بعد فاطمه او زینب منکوحۀ ابو العاص بن ربیع اموی،و رقیه و امّ کلثوم،در ابتدا این دو خواهر به نکاح دو پسر ابو لهب عتبه و عتیبه بودند،و قبل دخول به آنها طلاق دادند،پس این هردو یکی بعد دیگری به عثمان عفّان در عقد آمدند،و از هریکی از این سه دختر عقبی باقی نماند إلاّ یک دختر از زینب امامه نام بنت ابی العاص،و او را حضرت امیر علیه السّلام بعد شهادت حضرت زهراء علیها السّلام به عقد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سه دختر از یتامای امّت مربوبۀ آن حضرت بودند؟و به مربوب ابن و بنت و به مربی و مربیه،چنان‌چه به مرتضع ابن و به مرتضعه بنت و به مرضعه امّ و به مرضع اب در هر عرف و هر ملک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دختران هاله خواهر خدیجه‌اند،و پدر آنها ابو هند نام باشد،و برادری هم به آنها بعد از فوت پدر پیدا شده،او هم ابو هند نام دارد،زنده در معرکۀ کربلا اهل مغازی می‌گویند حاضر با سیّد الشهداء بود،و آن حضرت و خدیجه بعد فوت پدر آنها،آن دخترها و مادر و برادر آنها را در خانۀ خود تربیت نمودند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دخترهای خدیجه از شوهر اوّلش‌اند،و بر اولاد زن هم به مجاز و تربیت</w:t>
      </w:r>
    </w:p>
    <w:p>
      <w:pPr>
        <w:pStyle w:val="BookText"/>
        <w:rPr/>
      </w:pPr>
      <w:r>
        <w:rPr>
          <w:rFonts w:ascii="IRNazanin" w:hAnsi="IRNazanin" w:eastAsia="IRNazanin"/>
          <w:color w:val="111111"/>
          <w:sz w:val="28"/>
          <w:sz w:val="28"/>
          <w:szCs w:val="28"/>
          <w:rtl w:val="true"/>
          <w:lang w:bidi="fa-IR"/>
        </w:rPr>
        <w:t>ابناء و بنات می‌گویند،یا خاص اولاد آن حضرت از خدیجه‌اند،و امّا به مثابه و شأن و رفعت و علم و عمل و عصمت و طهارت سیّدۀ زنان دنیا و آخرت اصلا و ابدا نیستند بالاتّفاق،چنان‌چه پنج انگشت در یک کف دست در طاقت و قامت و صورت و شکل و کلفت مع اتّحاد و اتّصال مادّه و اصل متساوی نیستند،چه کمالات ذاتی و صفاتی به حسب قابلیت تکوینی و تخلیقی من الخالق المالک الحکیم المدبّر موهوب و متفاوت می‌باشد،اگرچه از یک پدر و مادر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برای آنها حدیثی قطعی متضمّن فضائل و مناقب ایشان در کتب اسلامیه وارد نیست،باوجود آن‌که به بودن آنها در عقد عثمانی دواعی مریدان مقتضی وضع بودند،چنان‌چه برای معاویه و اصحاب او آنها وضع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نسّابه بالجمله خلاف است،و آن را جمعی از اصحاب ما چون صاحب کامل البها،و محکی از قاضی نور اللّه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رئیس العلماء طایفه ناجیه شیخ مفید که در رسالۀ مصاهرت آنها به صحابی منسوب الیه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صاحب کامل البهاء أبو الحسن طبرسی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مختار اکثر امّت،و همان مشهور میان خاصّه و عامّه،و همان مؤیّد و منصور به اکثر اخبار و به ادعیات ائمّۀ اطهار علیهم السلام امامیه می‌باشد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چون‌که باب نسب و از نسب،نسب سیّد الانبیاء می‌باشد،جرأت و اقدام دفعتا به قولی آحاد نسّابی،یا به روایتی آحادی،یا به مذهب مجتهدی بر نفی و سلب نسب آنها،بل بر نفی ادنی نسب مؤمنی نباید کرد،تا وقتی که معارض و منافی قطعی ثابت مانند نسب نشود،و همین احوط و انسب به نسب خصوصا در اینجا می‌باشد،و در محذورات و مشکلات تأویل و تحویل آن به معقول و منقول لازم و أقدم مع امکان التأویل می‌باشد،و عاقل نباید که برای ورود أدنی شبه و</w:t>
      </w:r>
    </w:p>
    <w:p>
      <w:pPr>
        <w:pStyle w:val="BookText"/>
        <w:rPr/>
      </w:pPr>
      <w:r>
        <w:rPr>
          <w:rFonts w:ascii="IRNazanin" w:hAnsi="IRNazanin" w:eastAsia="IRNazanin"/>
          <w:color w:val="111111"/>
          <w:sz w:val="28"/>
          <w:sz w:val="28"/>
          <w:szCs w:val="28"/>
          <w:rtl w:val="true"/>
          <w:lang w:bidi="fa-IR"/>
        </w:rPr>
        <w:t>اشکال انکار از اصل ثابت در دین و نسب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اصول کافی در کتاب الحجّه در اوّل باب از ابواب مولود،به اسناد خود ثقة الاسلام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تزّوج خدیجة و هو ابن بضع و عشرین سنة،فولد له منها قبل مبعثه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القاسم،و رقیة،و زینب،و امّ کلثوم،و ولد له بعد المبعث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 و الطاهر،و فاطمة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أیضا أنّه لم یولد له بعد المبعث إلاّ فاطمة علیها السّلام،و انّ الطیب و الطاهر ولدا قبل مبعثه </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به نکاح آورد خدیجه را،و آن حضرت بیست و چند ساله بود، پس قبل از مبعث،آن حضرت را از خدیجه قاسم و رقیه و زینب و امّ کلثوم،و بعد مبعث طیب و طاهر و فاطمه علیها السّلام متولّد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روایت دیگر قبل مبعث طیب و طاهر،و بعد مبعث فاطمه علیها السّلام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بالنسبت به آنان که شواهد بیّن از قسم نص و شهرت بنوّت آنها از صدر اوّل إلی الآخر ثابت است،پس در قطعی الأنساب بودن آنها شکّی نیست،پس این اولاد بلا فصل صلبی طبقۀ اوّلی از مقطوعی الأنساب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پیغمبر عام الفیل هفده ربیع الأوّل در شعب ابی طالب،و نام پدرش عبد اللّه بن عبد المطّلب،و نام مادرش آمنه بنت وهب بن عبد مناف،و مدفنش در مدینۀ طیّبه بعد هجرت سنۀ یازده،بیست و هشتم صفر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اولاد اگر باقی می‌ماندند،در سادات بودن آنها شکّی نمی‌باشد، لکن کلام در این است که آیا آنها حجّة اللّه بعد نبی اللّه چون أئمّۀ هدی علیهم السّلام از اولاد زهراء علیها السّلام می‌بودند یا محجوج می‌بودند؟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که مفقود بالأصاله باشد،تکلّف و تفحّص در آن بلا فائده و لا</w:t>
      </w:r>
    </w:p>
    <w:p>
      <w:pPr>
        <w:pStyle w:val="BookText"/>
        <w:rPr/>
      </w:pPr>
      <w:r>
        <w:rPr>
          <w:rFonts w:ascii="IRNazanin" w:hAnsi="IRNazanin" w:eastAsia="IRNazanin"/>
          <w:color w:val="111111"/>
          <w:sz w:val="28"/>
          <w:sz w:val="28"/>
          <w:szCs w:val="28"/>
          <w:rtl w:val="true"/>
          <w:lang w:bidi="fa-IR"/>
        </w:rPr>
        <w:t>غرض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چون‌که نبوّت و خلافت امری معهودی است نه موروثی،پس بعد ختم النبوّة نبی صلّی اللّه علیه و اله إلی الأبد اصلا نمی‌باشد سمعا إلاّ خلافت،و خلافت هم معهودی من اللّه به ائمّۀ اثنا عشر خاصّه از علی تا مهدی علیهم السلام از ازل إلی الأبد می‌باشد،و دیگری را از برادران و پسران دخلی و دعوایی نمی‌باشد، چنانچه قصّۀ محمّد حنفیه با امام زین العابدین علیه السّلام در باب خلافت کافی است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لازم شد که اگر آنها زنده باقی می‌ماندند،سادات خلق واجب التعظیم و الاجلال بلا شک بودند،و لکن تابع و محجوج و مقتدی ائمّۀ هدی علیهم السّلام چون خواهر خود فاطمۀ زهرا علیها السّلام مکلّف می‌بودند،ثمّ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از روایت خاصّه و عامّه چون صاحب وافی و مواهب لدنی از ابن عبّاس،و از أنس بن مالک،روایت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بقی ابن النبی إبراهیم لکان نبیا،و لکن لم یبق؛لأنّ نبیکم آخر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مرویۀ عامّه زیاده براین قدر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عاش لکان صدیقا نبیا و اعتقت أخواله من القبط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قضیۀ شرطیه در فنّ موضوع و اصول قطع گردیده که مستلزم وقوع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خبر هویداست به لفظ،و لکن کلمۀ استدراک است،پس مراد این شد که اگر ختم نبوّت نمی‌بود البتّه او نبی می‌شد،و لکن ختم نبوّت شده، و اگر او زنده می‌ماند صدیق می‌شد نه نبی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اخبار از گمان خود انس می‌باشد،و این حجّت نمی‌باشد؛</w:t>
      </w:r>
    </w:p>
    <w:p>
      <w:pPr>
        <w:pStyle w:val="BookText"/>
        <w:rPr/>
      </w:pPr>
      <w:r>
        <w:rPr>
          <w:rFonts w:ascii="IRNazanin" w:hAnsi="IRNazanin" w:eastAsia="IRNazanin"/>
          <w:color w:val="111111"/>
          <w:sz w:val="28"/>
          <w:sz w:val="28"/>
          <w:szCs w:val="28"/>
          <w:rtl w:val="true"/>
          <w:lang w:bidi="fa-IR"/>
        </w:rPr>
        <w:t>زیرا که لازم نیست که اولاد هر نبی نبی بشود،چون بسیاری از اولاد انبیا انبیا نشدند،و إلاّ همۀ امم از آدم تا خاتم انبیا به میراث می‌شدند نه 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مواهب بعد این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أی قول أنس باطل،و جسارة علی الکلام فی المغیبات،و مجازفة و هجوم علی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عقود نکاح دختر گرفتن از شیخین و دادن دو دختر خود به ثالث، یا به علم نبی به نفاق آنها،یا به جهل نبی به حال و مآل آنها بود،و به هردو تقدیر ایراد بر اصل نبوّت لازم می‌آید،پس جمیع آنچه کرده به وحی و علم کرده،چه او خاص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 عَنِ الْهَوی</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می‌باشد،پس گمان به نفاق و کفر آنها کفر می‌باشد،و چگونه اطهر الطاهرین طیبات از نفس نفیسه دو دختر خود را به منافق کافری نجسی بدهد،و از رأس منافقین أنجس نجسین را در عقد خود بیارد؟</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مخالفین اینها بعض اعلام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مصاهرت در بین قبل نزول آیۀ تحریم نکاح کفّار و منافقین واقع شده،پس نصّ لاحق مبطل و منافی امر واقع سابق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 اعلام آن‌که کل شرایع از ابتدای آدم تا خاتم محکوم در عمل به ظاهر شریعت می‌باشند،و علم باطن در شرایع معمول نیست،پس بر منافقین به ظاهر اقرار و اعمال شرایع حکم به اسلام و لوازم آن جاری می‌باشد، لهذا این عقد هم به ظاهر طریقه واقع شده،و تا وقتی که منافی قطعی به ظاهر شریعت ثابت نمی‌شود حکم به حسب باطن کرده نمی‌شود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کافی است در این مرام قصّۀ آدم به ابلیس،و قصّۀ حضرت امیر علیه السّلام با ابن</w:t>
      </w:r>
    </w:p>
    <w:p>
      <w:pPr>
        <w:pStyle w:val="BookText"/>
        <w:rPr/>
      </w:pPr>
      <w:r>
        <w:rPr>
          <w:rFonts w:ascii="IRNazanin" w:hAnsi="IRNazanin" w:eastAsia="IRNazanin"/>
          <w:color w:val="111111"/>
          <w:sz w:val="28"/>
          <w:sz w:val="28"/>
          <w:szCs w:val="28"/>
          <w:rtl w:val="true"/>
          <w:lang w:bidi="fa-IR"/>
        </w:rPr>
        <w:t>ملجم که آنها کفر و نفاق آنها می‌دانستند،لکن معمول و مأمور به باطن نبودند، لهذا شهید به دست ابن ملجم شده،و حال آن‌که او را در مسجد بیدار و از اراده و فعل او باخبر داده،و شمشیرش کلام به او نموده،و به صحابه فرمود که قبل صدور فعلی از او مؤاخذه و گیر و دار جایز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در اکثر تکالیف شرعیه امتحان موافق از منافق می‌باشد،و إلاّ به خدا عالم القلوب و الغیوب ظاهر و باطن یک سان منکشف می‌باشد،پس جایز است که ایقاع این امر برای امتحان و تحصیل اجتهاد مکلّفین آینده تا قیامت می‌باشد،لهذا از نبی خود حال بعض منافقین را تا زمانی به غرض و حکمتی مستور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مؤیّدش آیه وَ مِنْ أَهْلِ الْمَدِینَةِ مَرَدُوا عَلَی النِّفاقِ لا تَعْلَمُهُمْ نَحْنُ نَعْلَمُهُمْ </w:t>
      </w:r>
      <w:r>
        <w:rPr>
          <w:rStyle w:val="FootnoteAnchor"/>
          <w:rtl w:val="true"/>
        </w:rPr>
        <w:footnoteReference w:id="341"/>
      </w:r>
      <w:r>
        <w:rPr>
          <w:rFonts w:ascii="IRNazanin" w:hAnsi="IRNazanin" w:eastAsia="IRNazanin"/>
          <w:color w:val="111111"/>
          <w:sz w:val="28"/>
          <w:sz w:val="28"/>
          <w:szCs w:val="28"/>
          <w:rtl w:val="true"/>
          <w:lang w:bidi="fa-IR"/>
        </w:rPr>
        <w:t>می‌باشد،یعنی جمعی از اهل مدینه مدّتی مدید را گذرانیدند بر نفاق، یا محمّد تو آنها را نمی‌دانی و ما آنها را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علل در کتمان حال نفاق آنها از نبی خود نمی‌باشد مگر امتحان و تمیز،و اظهار موافق از منافق از صدر اوّل تا آخر قیامت به اجتهاد و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مناکحۀ جانبین در بدایة اسلام واقع شده،که در آن‌وقت آن حضرت و اسلام نهایت قلیل و ضعیف مقهور اعادی کفّار بود،و مشهود در هر بلد است که اگر شخصی از قومی دختری می‌گیرد و می‌دهد آن قوم بل اهل آن بلد و محلّه هم حامی آن شخص علی کلّ حال می‌باشند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غرض در این مصاهرت تقویت اسلام در بدایت و لو به اظهار کثرت و تعداد سواد باشد،تا دفعتا خصام و اعادی مسلمانان را قلیل و ضعیف شمرده بر</w:t>
      </w:r>
    </w:p>
    <w:p>
      <w:pPr>
        <w:pStyle w:val="BookText"/>
        <w:rPr/>
      </w:pPr>
      <w:r>
        <w:rPr>
          <w:rFonts w:ascii="IRNazanin" w:hAnsi="IRNazanin" w:eastAsia="IRNazanin"/>
          <w:color w:val="111111"/>
          <w:sz w:val="28"/>
          <w:sz w:val="28"/>
          <w:szCs w:val="28"/>
          <w:rtl w:val="true"/>
          <w:lang w:bidi="fa-IR"/>
        </w:rPr>
        <w:t>آنها حمله‌ور نشوند،این احوال را مقاتلین خوب‌تر می‌دانند،و آنها در لشکر خود سواد لشکر را به مردم بی‌کاره زیاد می‌کنند تا دشمن را قلیل شمرده جرأت و غلبه و حمله دفعتا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مناکحه به غرض تألیف و تثبیت منافقین و ندیدن واقع شد، چنان‌چه همین مروی در مشکات و در کتب صحاح عامّه،چون جامع الاصول و غیر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نهایۀ ابن اثیر در شرح 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أسماء بنت عمیس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تتزوّج إبنة رسول اللّه صلّی اللّه علیه و اله،فقال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صفراء و لا بیضاء، و لست بمأبور فی دینی فیورّی بها رسول اللّه صلّی اللّه علیه و اله عنّی،و إنّی لأوّل من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شرح این گفته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لست غیر صحیح فی الدین،و لا المتّهم فی الإسلام، فیتألّفنی علیه بتزویجها إیّای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عمیس به علی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فاطمه علیها السّلام را خواستگاری نمی‌کنی؟حضرت امیر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وقت نه طلا و نه نقره دارم که صرف عروسی بنمایم،و نه من مأبورم یعنی و نه من مؤلّف قلبم در دین تا دین دار سازد مرا رسول به دادن دختر خود به من،و من هرآینه اسلام و تصدیق از ابتدا إلی حین کامل دارم،و ثابت بر دین خودم،بدهد دختر خود را یا ندهد،ایمان و اسلامم تفاوت اصلا نمی‌کند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شرح مصابیح و در قاموس در لغت ابر در این حدیث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لست بمأبور فی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لست بمتّهم فی دینی فیتألّفنی النبی صلّی اللّه علیه و اله بتزویجی فاطمه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قول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لست بمأبور فی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من متّهم در دین خود نیستم،تا که حضرت رسول صلّی اللّه علیه و اله به تزویج دختر خود فاطمه مرا مؤلّف قلب به سوی دین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 مشایخ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تعریض و تلویح و تصریح است به نفاق آنان که دخترها از آنها گرفت،و دخترها به او داد،و این سیر انبیاء سلف است،آیا نمی‌بینی که حضرت لوط به منافقین و کفّار برای اصلاح و تألیف آنها به نداء بلند مکرّر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هؤُلاءِ بَناتِی هُنَّ أَطْهَرُ لَکُمْ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امّت و قوم من این دخترهای من پاک و پاکیزه‌ترند بگیرید اینها را در نکاح خود،و غرضش تقویت دین و ترویج آئین ربّ العالمین به دادن دخترها بود تا به تألیف به اصلاح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رسالۀ ابانه فی علّة المصاهرة بالصحابة </w:t>
      </w:r>
      <w:r>
        <w:rPr>
          <w:rStyle w:val="FootnoteAnchor"/>
          <w:rtl w:val="true"/>
        </w:rPr>
        <w:footnoteReference w:id="345"/>
      </w:r>
      <w:r>
        <w:rPr>
          <w:rFonts w:ascii="IRNazanin" w:hAnsi="IRNazanin" w:eastAsia="IRNazanin"/>
          <w:color w:val="111111"/>
          <w:sz w:val="28"/>
          <w:sz w:val="28"/>
          <w:szCs w:val="28"/>
          <w:rtl w:val="true"/>
          <w:lang w:bidi="fa-IR"/>
        </w:rPr>
        <w:t>در جواب این مسأله و امثال این معضله به تفصیل مسطور و در این باب خاص و در آن معرکه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بنات ثلاثه،آیا سیّد و مستحق خمس می‌بودند یا نمی‌بودند، چنان‌چه اولاد فاطمه علیها السّلام سیّد و مستحقّ خمس‌اند؟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این بنات نه سید بودند،و نه خمس به آنها داده می‌شد؛زیرا که شوهرهای این هرسه دختر هاشمی نبودند،بل أبو العاص و عثمان اموی بودند نه هاشمی،و نه اولاد و نه آل رسول بودند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در اولاد فاطمه علیها السّلام دو سبب‌اند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علی علیه السّلام به ذاته سید هاشمی ثانی اثنین و شریک رسول از بدایت تا نهایت به مرتبۀ مستقلّۀ خلافت اللّه در غیر اسم نبوّت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 بالاتّفاق از خصائص علی و فاطمه علیهما السّلام است عقلا و</w:t>
      </w:r>
      <w:bookmarkStart w:id="111" w:name="pg6251_53483"/>
    </w:p>
    <w:p>
      <w:pPr>
        <w:pStyle w:val="BookText"/>
        <w:rPr/>
      </w:pPr>
      <w:bookmarkEnd w:id="111"/>
      <w:r>
        <w:rPr>
          <w:rFonts w:ascii="IRNazanin" w:hAnsi="IRNazanin" w:eastAsia="IRNazanin"/>
          <w:color w:val="111111"/>
          <w:sz w:val="28"/>
          <w:sz w:val="28"/>
          <w:szCs w:val="28"/>
          <w:rtl w:val="true"/>
          <w:lang w:bidi="fa-IR"/>
        </w:rPr>
        <w:t>شرعا که اینها آل و اولاد آنها اولاد محمّدند،پس در این مرتبه خواهران فاطمه علیها السّلام را دخلی نمی‌باشد،چنان‌چه از احادیث بالا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اولاد بلا فصل سید کائنات آنان که مختلف فیه نیستند آنها قطعا سیدند،امّا در آنان که خلاف است آنها مشکوک فیه‌اند</w:t>
      </w:r>
      <w:r>
        <w:rPr>
          <w:rFonts w:eastAsia="IRNazanin" w:cs="IRNazanin"/>
          <w:color w:val="111111"/>
          <w:sz w:val="28"/>
          <w:szCs w:val="28"/>
          <w:rtl w:val="true"/>
          <w:lang w:bidi="fa-IR"/>
        </w:rPr>
        <w:t>.</w:t>
      </w:r>
    </w:p>
    <w:p>
      <w:pPr>
        <w:pStyle w:val="Heading4"/>
        <w:numPr>
          <w:ilvl w:val="3"/>
          <w:numId w:val="1"/>
        </w:numPr>
        <w:rPr/>
      </w:pPr>
      <w:bookmarkStart w:id="112" w:name="__RefHeading___Toc1636489_237004111"/>
      <w:bookmarkStart w:id="113" w:name="_Toc40"/>
      <w:bookmarkEnd w:id="112"/>
      <w:r>
        <w:rPr>
          <w:rtl w:val="true"/>
        </w:rPr>
        <w:t>باب در خمس سادات و تحریم صدقه بر آل محمّد</w:t>
      </w:r>
      <w:bookmarkEnd w:id="113"/>
    </w:p>
    <w:p>
      <w:pPr>
        <w:pStyle w:val="BookText"/>
        <w:rPr/>
      </w:pPr>
      <w:r>
        <w:rPr>
          <w:rFonts w:ascii="IRNazanin" w:hAnsi="IRNazanin" w:eastAsia="IRNazanin"/>
          <w:color w:val="111111"/>
          <w:sz w:val="28"/>
          <w:sz w:val="28"/>
          <w:szCs w:val="28"/>
          <w:rtl w:val="true"/>
          <w:lang w:bidi="fa-IR"/>
        </w:rPr>
        <w:t>در خمس سادات و تحریم صدقه بر آل محمّد</w:t>
      </w:r>
    </w:p>
    <w:p>
      <w:pPr>
        <w:pStyle w:val="BookText"/>
        <w:rPr/>
      </w:pPr>
      <w:r>
        <w:rPr>
          <w:rFonts w:ascii="IRNazanin" w:hAnsi="IRNazanin" w:eastAsia="IRNazanin"/>
          <w:color w:val="111111"/>
          <w:sz w:val="28"/>
          <w:sz w:val="28"/>
          <w:szCs w:val="28"/>
          <w:rtl w:val="true"/>
          <w:lang w:bidi="fa-IR"/>
        </w:rPr>
        <w:t xml:space="preserve">بدان‌که خدا در قرآن و نبی صلّی اللّه علیه و اله در سنّت،خمس برای آل محمّد مقرّر کرده، چه صدقه چرک مردم است بر آل محمّد که اشرف خلایق‌اند حرام گردانیده در قرآن وَ اعْلَمُوا أَنَّما غَنِمْتُمْ مِنْ شَیْ‌ءٍ فَأَنَّ لِلّهِ خُمُسَهُ وَ لِلرَّسُولِ وَ لِذِی الْقُرْبی وَ الْیَتامی وَ الْمَساکِینِ وَ ابْنِ السَّبِیلِ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خمس مال غنیمت برای خدا و رسول او،و برای قریبان محمّد صلّی اللّه علیه و اله که آلش می‌باشند،و برای یتیمان آل محمّد صلّی اللّه علیه و اله،و برای مسکینان آل محمّد صلّی اللّه علیه و اله،و برای آنان که در راه معطّل افتاده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صحاح ستّه مروی است 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هذه الصدقات إنّما هی أوساخ الناس،و انّها لا تحلّ لمحمّد و لآل محمّد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موطّأ مروی است،قال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تحلّ الصدقة لآل محمّد،إنّما هی أوساخ الناس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صدقات چرک مردم است،و آن حلال برای محمّد و آل محمّد نیست</w:t>
      </w:r>
      <w:r>
        <w:rPr>
          <w:rFonts w:eastAsia="IRNazanin" w:cs="IRNazanin"/>
          <w:color w:val="111111"/>
          <w:sz w:val="28"/>
          <w:szCs w:val="28"/>
          <w:rtl w:val="true"/>
          <w:lang w:bidi="fa-IR"/>
        </w:rPr>
        <w:t>.</w:t>
      </w:r>
      <w:bookmarkStart w:id="114" w:name="pg6251_53484"/>
    </w:p>
    <w:p>
      <w:pPr>
        <w:pStyle w:val="BookText"/>
        <w:rPr/>
      </w:pPr>
      <w:bookmarkEnd w:id="114"/>
      <w:r>
        <w:rPr>
          <w:rFonts w:ascii="IRNazanin" w:hAnsi="IRNazanin" w:eastAsia="IRNazanin"/>
          <w:color w:val="111111"/>
          <w:sz w:val="28"/>
          <w:sz w:val="28"/>
          <w:szCs w:val="28"/>
          <w:rtl w:val="true"/>
          <w:lang w:bidi="fa-IR"/>
        </w:rPr>
        <w:t>در مسلم است که صحابه از زید ارقم پرسیدند اهل بیت آن حضرت زنان آن حضرت هستند،قال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لا،و أیم اللّه إنّ المرأة تکون مع الرجل العصر من الدهر، ثمّ یطلّقها،فترجع إلی أبیها و قومها،أهل بیته أصله،و عصبته الذین حرمت الصدقة علیهم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زوجات اهل بیت نیستند؛زیرا که زن بعد طلاق رجوع به پدر و قوم خود می‌کند،و اهل بیت آن حضرت رگ و پی آن حضرت می‌باشد که بر آنها بعد از آن حضرت صدقه حرام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مسلم است که زید را پرسیدند،زید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بیته من حرم الصدقة علیهم بعده،و هم آل علی و آل عقیل و آل جعفر و آل عبّاس،کلّ هؤلاء حرم الصدقة علیهم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آن حضرت آنانی‌اند که بر آنها بعد پیغمبر صلّی اللّه علیه و اله صدقه حرام کرده شد،و آنها آل علی و آل عقیل و آل جعفر و آل عبّاس‌اند،چه بر همۀ اینها إلی القیامه صدقات و کفّارات حرام کرده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واضح گردید که روزی آل محمّد در اطیب و اطهر ارزاق مؤمنین مقرّر گردیده،زهی سعادت آنان‌که مال طیب و طاهر دارند،و موفّق گردیده انفاق و اطعام به نبی و به ذرّیۀ نبی کنند</w:t>
      </w:r>
      <w:r>
        <w:rPr>
          <w:rFonts w:eastAsia="IRNazanin" w:cs="IRNazanin"/>
          <w:color w:val="111111"/>
          <w:sz w:val="28"/>
          <w:szCs w:val="28"/>
          <w:rtl w:val="true"/>
          <w:lang w:bidi="fa-IR"/>
        </w:rPr>
        <w:t>.</w:t>
      </w:r>
    </w:p>
    <w:p>
      <w:pPr>
        <w:pStyle w:val="Heading4"/>
        <w:numPr>
          <w:ilvl w:val="3"/>
          <w:numId w:val="1"/>
        </w:numPr>
        <w:rPr/>
      </w:pPr>
      <w:bookmarkStart w:id="115" w:name="__RefHeading___Toc1636491_237004111"/>
      <w:bookmarkStart w:id="116" w:name="_Toc41"/>
      <w:bookmarkEnd w:id="115"/>
      <w:r>
        <w:rPr>
          <w:rtl w:val="true"/>
        </w:rPr>
        <w:t>باب در کیفیت اثبات سیادت طبقۀ اصلیۀ اوّلیه و آن فاطمه و ائمّۀ اطهار علیهم السّلام می باشند</w:t>
      </w:r>
      <w:bookmarkEnd w:id="116"/>
    </w:p>
    <w:p>
      <w:pPr>
        <w:pStyle w:val="BookText"/>
        <w:rPr/>
      </w:pPr>
      <w:r>
        <w:rPr>
          <w:rFonts w:ascii="IRNazanin" w:hAnsi="IRNazanin" w:eastAsia="IRNazanin"/>
          <w:color w:val="111111"/>
          <w:sz w:val="28"/>
          <w:sz w:val="28"/>
          <w:szCs w:val="28"/>
          <w:rtl w:val="true"/>
          <w:lang w:bidi="fa-IR"/>
        </w:rPr>
        <w:t>در کیفیت اثبات سیادت طبقۀ اصلیۀ اوّلیه و آن فاطمه و ائمّۀ اطهار علیهم السّلام می باشند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بدان‌که سیادت این سیزده معصوم هم علم الیقنی بل حقّ الیقینی،مثل سیادت</w:t>
      </w:r>
    </w:p>
    <w:p>
      <w:pPr>
        <w:pStyle w:val="BookText"/>
        <w:rPr/>
      </w:pPr>
      <w:r>
        <w:rPr>
          <w:rFonts w:ascii="IRNazanin" w:hAnsi="IRNazanin" w:eastAsia="IRNazanin"/>
          <w:color w:val="111111"/>
          <w:sz w:val="28"/>
          <w:sz w:val="28"/>
          <w:szCs w:val="28"/>
          <w:rtl w:val="true"/>
          <w:lang w:bidi="fa-IR"/>
        </w:rPr>
        <w:t>حضرت رسول صلّی اللّه علیه و اله می‌باشد به عقل و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عقل،پس من جملۀ آن اینها آل و اولاد رسول به اجماع‌اند،و آن‌کس که اولاد می‌باشد شکّی نیست که ولد از نطفه می‌باشد،و نطفه لبّ لباب روح و اصل مایۀ بدن بالاتّفاق می‌باشد عقلا و سمعا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اتّحاد اصلی و حقیقی ولد و والدین شکّی نمی‌باشد،مگر تفاوت در بعض لوازم خارجیۀ عارضیه می‌باشد،و منافات در بعض لوازم عارضیۀ خارجیه مستلزم منافات حقیقی نمی‌باشد،پس در اینجا محمّد صلّی اللّه علیه و اله سیّد و اولادش هم کلاّ تا قیامت سیّد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عقلی دلیلی دیگر می‌باشد،که همۀ آنها ادّعای سیادت کردند،و آن‌کس که ادّعای نسب کند و معارضی و منافی قطعی نباشد او مصدوق در آن نسب است،و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أهل البیت،و آل محمّد،و عترة محمّد،و ذرّیة محمّد</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گفتند،و معارضی و منافی هم اصلا و ابدا ندارند،پس واجب التصدیق‌اند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عقلی دلیلی دیگر دارند بر وجوب تصدیق در همۀ دعاوی و اقاریر،و آن حصول خلافة اللّه و خلافة الرسول در آنها می‌باشد،و آن کس که چنین باشد واجب است که معصوم،و منصوص بالقول و الفعل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نصوص قولی بر خلافت و سیادت آنها از متّفق علیه مختصری از احادیث نبوی به تو ذکر شد،و هکذا از سابق بر لاحق نصّ است که این پسرم حسن خلیفۀ من و امام بر شماست،و حسین منی و أنا من حسین،و الحسن و الحسین ابنای، پس خلافت و سیادت آنها ثابت شد به صورت عین الیقین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نصّ فعلی بر سیادت و امامت و اولاد رسول بودن آنها معجزه از هریکی</w:t>
      </w:r>
    </w:p>
    <w:p>
      <w:pPr>
        <w:pStyle w:val="BookText"/>
        <w:rPr/>
      </w:pPr>
      <w:r>
        <w:rPr>
          <w:rFonts w:ascii="IRNazanin" w:hAnsi="IRNazanin" w:eastAsia="IRNazanin"/>
          <w:color w:val="111111"/>
          <w:sz w:val="28"/>
          <w:sz w:val="28"/>
          <w:szCs w:val="28"/>
          <w:rtl w:val="true"/>
          <w:lang w:bidi="fa-IR"/>
        </w:rPr>
        <w:t>از سیزده معصوم ثابت و منضبط می‌باشد،پس هرکه منصوص بالقول و الفعل بر دعوا باشد امامت و سیادت و نبوّت و ابوّت و صداقت آنها فی بینهم بعلم الیقین بل بحقّ الیقین ثابت و واضح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معصوم علیهم السّلام مع فاطمه علیها السّلام بلا شک اولاد رسول‌اند،امّا علی بن أبی طالب علیه السّلام چگونه در اولاد و عترت و ذرّیۀ رسول تواند شد؟چه معلوم است که آن حضرت ولد عبد اللّه،و علی از ابو طالب است،بلی از بنی اعمام است، و ادخال او در آن خلاف واقع می‌باشد؟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امّت را خلافی نیست،بل اجماع است که علی از آل و اهل بیت محمّد صلّی اللّه علیه و اله،و اوّل و سیّد آنهاست،مختصر به دو دلیل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اجماع امّت است که آیۀ تطهیر إِنَّما یُرِیدُ اللّهُ لِیُذْهِبَ عَنْکُمُ الرِّجْسَ أَهْلَ الْبَیْتِ وَ یُطَهِّرَکُمْ تَطْهِیراً </w:t>
      </w:r>
      <w:r>
        <w:rPr>
          <w:rStyle w:val="FootnoteAnchor"/>
          <w:rtl w:val="true"/>
        </w:rPr>
        <w:footnoteReference w:id="352"/>
      </w:r>
      <w:r>
        <w:rPr>
          <w:rFonts w:ascii="IRNazanin" w:hAnsi="IRNazanin" w:eastAsia="IRNazanin"/>
          <w:color w:val="111111"/>
          <w:sz w:val="28"/>
          <w:sz w:val="28"/>
          <w:szCs w:val="28"/>
          <w:rtl w:val="true"/>
          <w:lang w:bidi="fa-IR"/>
        </w:rPr>
        <w:t xml:space="preserve">دو دفعه نازل شد،یکی در یوم مباهله،دیگر مرتبه در خانۀ امّ المؤمنین حضرت امّ سلمه،و آن حضرت علی و فاطمه و حسنین علیهم السّلام را زیر عبا گرفته،پیغمبر صلّی اللّه علیه و اله دست برداشته دعا کرد که بار خدایا برای هر نبی آلی و اهلی مقرّر می‌باشد،و هؤلاء أهل بیتی و خاصّتی،فأذهب عنهم الرجس و طهّرهم تطهیرا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چهار تن که زیر عبای من‌اند اهل بیت و خواص من‌اند،از اینها دور گردان مادۀ جمیع انواع پلیدی و معاصی را،و پاک گردان اینها را پاک گردانیدنی،حضرت امّ سلمة در آن‌وقت ارادۀ ادخال سر خود تحت عبای آن حضرت نموده،عرض کرد که من هم از اینان‌ام؟آن حضرت سر عبا را از دستش گرفته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 و تو به مکان خود از ازواج رسولی،عاقبت تو به خیر است،و</w:t>
      </w:r>
    </w:p>
    <w:p>
      <w:pPr>
        <w:pStyle w:val="BookText"/>
        <w:rPr/>
      </w:pPr>
      <w:r>
        <w:rPr>
          <w:rFonts w:ascii="IRNazanin" w:hAnsi="IRNazanin" w:eastAsia="IRNazanin"/>
          <w:color w:val="111111"/>
          <w:sz w:val="28"/>
          <w:sz w:val="28"/>
          <w:szCs w:val="28"/>
          <w:rtl w:val="true"/>
          <w:lang w:bidi="fa-IR"/>
        </w:rPr>
        <w:t>آیه تطهیر خاص در اینان نازل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ترمذی تا شش ماه،و به روایت درّ منثور تا یک سال با اصحاب خود به هر صبح به خانۀ علی و فاطمه علیهما السّلام رفته آیۀ تطهیر را هر روز می‌خواند، و بعد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سلمکم سلمی،و حربکم حربی</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نزول آیۀ مودّت سابق حدیث متواتر شنیدی که صحابه گفتند بعد نزول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آن اقارب تو کدام‌اند که محبّت آنها خدا بر ما فرض عین گردانید؟آن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علی و فاطمه و حسنین‌اند،پس به این جهت خدا او را از آل و اهل البیت و عترت محمّد صلّی اللّه علیه و اله شمرده و داخل نموده،و او را سیّد آنها گردانیده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آل مأخود از آل یؤول اولا به معنی رجوع،چون‌که رجوع اصحاب عبا به جهت اقربیت اکثر و منتهای همۀ امور اینها تا آن حضرت است،پس رجوع کسی که اکثر به آن حضرت باشد او آل است،و رجوع و نهایت اینها در همۀ امور ذاتی و صفاتی و کمالی و غیر اینها تا آن حضرت معلوم هرکس است،پس اینها آل آن حضرت در همۀ احوال‌اند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عترت پس او در لغت به کسر اوّل نسل رجل و رهط و عشیرۀ ادون و اقرب می‌باشد،پس علی علیه السّلام اقرب رهط و قوم و خویشان و قریبان اوست،و آن هم معلوم هرکس است،پس علی علیه السّلام به سبب قرب ذاتی او داخل در عترت که نسل او باشد شامل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آل و اهل در اصل یک لغت به معنی اصحاب قرابت قریبۀ ذاتی و عشیرۀ قریبه،و به معنی قابلیت و لیاقت می‌باشد،و معلوم هرکس است که علی علیه السّلام</w:t>
      </w:r>
      <w:bookmarkStart w:id="117" w:name="pg6251_53488"/>
    </w:p>
    <w:p>
      <w:pPr>
        <w:pStyle w:val="BookText"/>
        <w:rPr/>
      </w:pPr>
      <w:bookmarkEnd w:id="117"/>
      <w:r>
        <w:rPr>
          <w:rFonts w:ascii="IRNazanin" w:hAnsi="IRNazanin" w:eastAsia="IRNazanin"/>
          <w:color w:val="111111"/>
          <w:sz w:val="28"/>
          <w:sz w:val="28"/>
          <w:szCs w:val="28"/>
          <w:rtl w:val="true"/>
          <w:lang w:bidi="fa-IR"/>
        </w:rPr>
        <w:t>اقرب قرائب و عشیرۀ او،و اشد قابلیت و اکثر لیاقت در تحصیل کمالات داشت، پس علی علیه السّلام اوّل و سیّد آل و اهل آن حضرت می‌باشد</w:t>
      </w:r>
      <w:r>
        <w:rPr>
          <w:rFonts w:eastAsia="IRNazanin" w:cs="IRNazanin"/>
          <w:color w:val="111111"/>
          <w:sz w:val="28"/>
          <w:szCs w:val="28"/>
          <w:rtl w:val="true"/>
          <w:lang w:bidi="fa-IR"/>
        </w:rPr>
        <w:t>.</w:t>
      </w:r>
    </w:p>
    <w:p>
      <w:pPr>
        <w:pStyle w:val="Heading4"/>
        <w:numPr>
          <w:ilvl w:val="3"/>
          <w:numId w:val="1"/>
        </w:numPr>
        <w:rPr/>
      </w:pPr>
      <w:bookmarkStart w:id="118" w:name="__RefHeading___Toc1636493_237004111"/>
      <w:bookmarkStart w:id="119" w:name="_Toc42"/>
      <w:bookmarkEnd w:id="118"/>
      <w:r>
        <w:rPr>
          <w:rtl w:val="true"/>
        </w:rPr>
        <w:t>باب در سیادت قطعی الأنساب طبقۀ ثانیه از اولاد و احفاد ائمّۀ هدی علیهم الصلاة و السلام که آنها متّصل بلا فصل اند</w:t>
      </w:r>
      <w:bookmarkEnd w:id="119"/>
    </w:p>
    <w:p>
      <w:pPr>
        <w:pStyle w:val="Heading5"/>
        <w:numPr>
          <w:ilvl w:val="4"/>
          <w:numId w:val="1"/>
        </w:numPr>
        <w:rPr/>
      </w:pPr>
      <w:bookmarkStart w:id="120" w:name="__RefHeading___Toc1636495_237004111"/>
      <w:bookmarkStart w:id="121" w:name="_Toc43"/>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در سیادت قطعی الأنساب طبقۀ ثانیه از اولاد و احفاد ائمّۀ هدی علیهم الصلاة و السلام که آنها متّصل بلا فصل اند</w:t>
      </w:r>
    </w:p>
    <w:p>
      <w:pPr>
        <w:pStyle w:val="BookText"/>
        <w:rPr/>
      </w:pPr>
      <w:r>
        <w:rPr>
          <w:rFonts w:ascii="IRNazanin" w:hAnsi="IRNazanin" w:eastAsia="IRNazanin"/>
          <w:color w:val="111111"/>
          <w:sz w:val="28"/>
          <w:sz w:val="28"/>
          <w:szCs w:val="28"/>
          <w:rtl w:val="true"/>
          <w:lang w:bidi="fa-IR"/>
        </w:rPr>
        <w:t>بدان‌که بالاختصار و الاجمال محض اسمای اولاد هر امامی در فصلی جداگانه اینجا ثبت می‌کنیم،تا نزد هرکس که این رساله برسد به اسهل وجه آن سیّدزاده انساب خود را بر حاشیۀ آن فصل تا به جد خود نوشته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 امام‌زاده‌های بلا فصل،پس از بعض آنها صدور خطایا گاهی به جهل،گاهی به تقیه،و گاهی به حیر و خوف،و گاهی به عسر و مرض شده،پس به امام‌زاده‌ها متعرّض شدن،و آنها را به تجریح و به بدی و تقبیح یاد کردن کمال جرأت و بی‌دینی است،یا به جهالت یا به عناد یا به غباوت و بغاوت می‌باشد، چه عاقبت و خاتمۀ آنها به خیر می‌گذرد 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احادیث متّفق علیه امّت محمّدی سابق شنیدی که پیغمبر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سألت اللّه أن یثبت قائمکم و أن یهدی ضالّکم،و أن یشبع جایعکم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دیگر ایضا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سبّ أهل بیتی،فإنّما یرتدّ عن اللّه و الاسلام،و من آذانی فی عترتی،فعلیه لعنة اللّه،و من آذانی فی عترتی فقد آذی اللّه و حرم علیه الجنّة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متعرّض آنها موذی خدا و ملعون مرتدّ،بر او جنّت حرام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إنّهم عترة نبیک،فهب مسیئهم لمحسنهم،و هبهم لی،</w:t>
      </w:r>
    </w:p>
    <w:p>
      <w:pPr>
        <w:pStyle w:val="BookText"/>
        <w:rPr/>
      </w:pPr>
      <w:r>
        <w:rPr>
          <w:rFonts w:ascii="IRNazanin" w:hAnsi="IRNazanin" w:eastAsia="IRNazanin"/>
          <w:color w:val="111111"/>
          <w:sz w:val="28"/>
          <w:sz w:val="28"/>
          <w:szCs w:val="28"/>
          <w:rtl w:val="true"/>
          <w:lang w:bidi="fa-IR"/>
        </w:rPr>
        <w:t xml:space="preserve">ففعل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خدایا گناه‌گار عترت نبی خود را به‌بخش برای محسن آنها،و به من به بخش،پس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ایضا در تفسیر عیاشی،و نور الثقلین،و برهان،در تفسیر آیۀ وَ إِنْ مِنْ أَهْلِ الْکِتابِ إِلاّ لَیُؤْمِنَنَّ بِهِ قَبْلَ مَوْتِهِ وَ یَوْمَ الْقِیامَةِ یَکُونُ عَلَیْهِمْ شَهِیداً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از اهل کتاب نمی‌ماند مگر آنکه ایمان می‌آرد به دین و کتاب قبل از مردن او و به روز قیامت می‌باشد بر آنها گواه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مروی است در تأویل این آیه از حضرت صادق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نزلت هذه فینا خاصّة،إنّه لیس رجل من ولد فاطمة علیها السّلام یموت و لا یخرج من الدنیا حتّی یقرّ للإمام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آیه خاصّ در ما بنی فاطمه علیها السّلام نازل شد،که احدی از اولاد فاطمه علیها السّلام از دنیا برنمی‌آید مگر آن‌که اقرار به امام زمان خود و به دین و به قرآن ایمان آرد،و خاتمۀ او بالخیر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 بسیار به این مضمون‌اند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حرّم فاطمة و ذرّیتها و محبّیها علی النار،و انّ اللّه وعدنی أن لا یدخل أحدا من أهل بیتی و ذرّیتی فی النار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لهذا اساطین علما خصوص از اراکین </w:t>
      </w:r>
      <w:r>
        <w:rPr>
          <w:rStyle w:val="FootnoteAnchor"/>
          <w:rtl w:val="true"/>
        </w:rPr>
        <w:footnoteReference w:id="361"/>
      </w:r>
      <w:r>
        <w:rPr>
          <w:rFonts w:ascii="IRNazanin" w:hAnsi="IRNazanin" w:eastAsia="IRNazanin"/>
          <w:color w:val="111111"/>
          <w:sz w:val="28"/>
          <w:sz w:val="28"/>
          <w:szCs w:val="28"/>
          <w:rtl w:val="true"/>
          <w:lang w:bidi="fa-IR"/>
        </w:rPr>
        <w:t>متأخّرین،چون عماد الاسلام صاحب جواهر،و خاتمة الاصولیین سر کار شیخ مرتضی انصاری،و از</w:t>
      </w:r>
      <w:bookmarkStart w:id="122" w:name="pg6251_53490"/>
    </w:p>
    <w:p>
      <w:pPr>
        <w:pStyle w:val="BookText"/>
        <w:rPr/>
      </w:pPr>
      <w:bookmarkEnd w:id="122"/>
      <w:r>
        <w:rPr>
          <w:rFonts w:ascii="IRNazanin" w:hAnsi="IRNazanin" w:eastAsia="IRNazanin"/>
          <w:color w:val="111111"/>
          <w:sz w:val="28"/>
          <w:sz w:val="28"/>
          <w:szCs w:val="28"/>
          <w:rtl w:val="true"/>
          <w:lang w:bidi="fa-IR"/>
        </w:rPr>
        <w:t>معاصرین أبو الفقهاء جناب شیخ زین العابدین مازندرانی أدام اللّه وجوده،به واسطۀ ثقات و عدول مسموع گردیده که به جواب سائلین در باب محمّد حنفیه و زید شهید و جعفر ثانی نوشتند و به زبان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معاندان دین لا تعدّند تا احصاء آنها،امید است که حضرت حجّت علیه السّلام ظاهر خواهد شد،پس از خود آن حضرت دریافت کن،و زبان خود را از تعرّض امام‌زاده‌ها خصوص از اولاد بلا فصل به بند،و تفویض امر آنها إلی آبائهم علیهم السّلام به‌نما،چنان‌چه در ذخیرۀ شیخ معاصر تصریح به همین فرموده</w:t>
      </w:r>
      <w:r>
        <w:rPr>
          <w:rFonts w:eastAsia="IRNazanin" w:cs="IRNazanin"/>
          <w:color w:val="111111"/>
          <w:sz w:val="28"/>
          <w:szCs w:val="28"/>
          <w:rtl w:val="true"/>
          <w:lang w:bidi="fa-IR"/>
        </w:rPr>
        <w:t>.</w:t>
      </w:r>
    </w:p>
    <w:p>
      <w:pPr>
        <w:pStyle w:val="Heading5"/>
        <w:numPr>
          <w:ilvl w:val="4"/>
          <w:numId w:val="1"/>
        </w:numPr>
        <w:rPr/>
      </w:pPr>
      <w:bookmarkStart w:id="123" w:name="__RefHeading___Toc1636497_237004111"/>
      <w:bookmarkStart w:id="124" w:name="_Toc44"/>
      <w:bookmarkEnd w:id="123"/>
      <w:r>
        <w:rPr>
          <w:rtl w:val="true"/>
        </w:rPr>
        <w:t>فصل</w:t>
      </w:r>
      <w:r>
        <w:rPr>
          <w:rtl w:val="true"/>
        </w:rPr>
        <w:t xml:space="preserve">: </w:t>
      </w:r>
      <w:r>
        <w:rPr>
          <w:rtl w:val="true"/>
        </w:rPr>
        <w:t>در کلّ اولاد صلبی حضرت امیر علیه السّلام از حضرت زهراء علیها السّلام و از غیر او</w:t>
      </w:r>
      <w:bookmarkEnd w:id="124"/>
    </w:p>
    <w:p>
      <w:pPr>
        <w:pStyle w:val="BookText"/>
        <w:rPr/>
      </w:pPr>
      <w:r>
        <w:rPr>
          <w:rFonts w:ascii="IRNazanin" w:hAnsi="IRNazanin" w:eastAsia="IRNazanin"/>
          <w:color w:val="111111"/>
          <w:sz w:val="28"/>
          <w:sz w:val="28"/>
          <w:szCs w:val="28"/>
          <w:rtl w:val="true"/>
          <w:lang w:bidi="fa-IR"/>
        </w:rPr>
        <w:t>در کلّ اولاد صلبی حضرت امیر علیه السّلام از حضرت زهراء علیها السّلام و از غیر او</w:t>
      </w:r>
    </w:p>
    <w:p>
      <w:pPr>
        <w:pStyle w:val="BookText"/>
        <w:rPr/>
      </w:pPr>
      <w:r>
        <w:rPr>
          <w:rFonts w:ascii="IRNazanin" w:hAnsi="IRNazanin" w:eastAsia="IRNazanin"/>
          <w:color w:val="111111"/>
          <w:sz w:val="28"/>
          <w:sz w:val="28"/>
          <w:szCs w:val="28"/>
          <w:rtl w:val="true"/>
          <w:lang w:bidi="fa-IR"/>
        </w:rPr>
        <w:t xml:space="preserve">بدان‌که جماعتی از ائمّۀ علماء أنساب،چون محمّد بن إسحاق،و کلبی،و والد او،و ابن جوزی در صفوه </w:t>
      </w:r>
      <w:r>
        <w:rPr>
          <w:rStyle w:val="FootnoteAnchor"/>
          <w:rtl w:val="true"/>
        </w:rPr>
        <w:footnoteReference w:id="362"/>
      </w:r>
      <w:r>
        <w:rPr>
          <w:rFonts w:ascii="IRNazanin" w:hAnsi="IRNazanin" w:eastAsia="IRNazanin"/>
          <w:color w:val="111111"/>
          <w:sz w:val="28"/>
          <w:sz w:val="28"/>
          <w:szCs w:val="28"/>
          <w:rtl w:val="true"/>
          <w:lang w:bidi="fa-IR"/>
        </w:rPr>
        <w:t xml:space="preserve">،و نبیرۀ او در تذکره </w:t>
      </w:r>
      <w:r>
        <w:rPr>
          <w:rStyle w:val="FootnoteAnchor"/>
          <w:rtl w:val="true"/>
        </w:rPr>
        <w:footnoteReference w:id="363"/>
      </w:r>
      <w:r>
        <w:rPr>
          <w:rFonts w:ascii="IRNazanin" w:hAnsi="IRNazanin" w:eastAsia="IRNazanin"/>
          <w:color w:val="111111"/>
          <w:sz w:val="28"/>
          <w:sz w:val="28"/>
          <w:szCs w:val="28"/>
          <w:rtl w:val="true"/>
          <w:lang w:bidi="fa-IR"/>
        </w:rPr>
        <w:t xml:space="preserve">،و ابن طلحه در مطالب السؤول </w:t>
      </w:r>
      <w:r>
        <w:rPr>
          <w:rStyle w:val="FootnoteAnchor"/>
          <w:rtl w:val="true"/>
        </w:rPr>
        <w:footnoteReference w:id="364"/>
      </w:r>
      <w:r>
        <w:rPr>
          <w:rFonts w:ascii="IRNazanin" w:hAnsi="IRNazanin" w:eastAsia="IRNazanin"/>
          <w:color w:val="111111"/>
          <w:sz w:val="28"/>
          <w:sz w:val="28"/>
          <w:szCs w:val="28"/>
          <w:rtl w:val="true"/>
          <w:lang w:bidi="fa-IR"/>
        </w:rPr>
        <w:t xml:space="preserve">اولاد حضرت امیر علیه السّلام از سیّدة النساء و از غیر سیّده از زنان دیگر سی و چهار مع السقط </w:t>
      </w:r>
      <w:r>
        <w:rPr>
          <w:rStyle w:val="FootnoteAnchor"/>
          <w:rtl w:val="true"/>
        </w:rPr>
        <w:footnoteReference w:id="365"/>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اولاد ذکور پانزده نوشته‌اند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حسن علیه السّلام،</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که اسقاط شده،</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الأکبر معروف بابن الحنفیه،</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بکر،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الأصغر،</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اوسط،</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اناث پس از آنها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کبری،</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الحسن،</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رملۀ کبری،</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هانی،</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میمونه،</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صغری،</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رملۀ صغری،</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 صغری،</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امامه،</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الکرام،</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جعفر،</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نفیسه،</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دختری دیگر که صغیره مرده لهذا نامش را ننوشتند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تذکرة الخواص نبیره جوزی،از لیث بن سعد نقل کرده آن دختر رقیه باشد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اسماء مادران اینها،پس فاطمۀ زهراء علیها السلام سیّدة النساء مادر حسنین علیهما السّلام و زینب کبری و امّ کلثوم کبری و محسن می‌باشد،و این اشرف و اکمل کلّ طبقات اوائل و اواخر می‌باشد،چه در اینها همۀ شرافات جدّی و جدّه و پدری و مادری مع شرف خود آنها جمع است،و در اولاد دیگر خود حضرت رسول صلّی اللّه علیه و اله جمع کل نمی‌باشد،لهذا به این اصحاب کسا و ذرّیۀ فاطمه علیها السّلام شرف السادات و اطیب الطیبین در شریعت و طریقت نامیده‌اند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حسنین و ائمّه علیهم السّلام آن کسی که افضل علویه و إمام‌زاده می‌باشد من جهة الذات و الکمالات او محمّد اکبر معروف بابن الحنفیه، و اسم مادرش خوله بنت جعفر بن قیس الحنفیه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 مادر عبید اللّه ابو بکر لیلا بنت مسعود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 مادر عبّاس و جعفر و عبد اللّه امّ البنین بنت حزام بن خالد می‌باشد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ابن الحنفیه این هرسه برادر خصوص عبّاس فیض شهادت وصیت دین و دنیا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 مادر یحیی و عون اسماء بنت عمیس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 مادر محمّد اوسط امامه بنت أبی العاص دختر زینب بنت رسول صلّی اللّه علیه و اله دختر خواهر فاطمه علیها السّلام که پیغمبر او را در نماز بر شانۀ خود حمل نموده نماز خوانده،به وصیت فاطمه علیها السّلام حضرت امیر علیه السّلام او را به عقد خود آورد تا حفظ دخترهای زهرا علیها السّلام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 مادر امّ الحسن و رملۀ کبری امّ سعید بنت عروه،همۀ اینها منکوحه به عقد دائم بودند،و بقیّۀ اولاد حضرت امیر علیه السّلام را مادران متعدّد امّهات اولاد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 شهادت چهار حرّه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امامه بنت أبی العاص،و لیلا بنت مسعود تمیمیه،و اسماء بنت عمیس خثعمیه،و امّ البنین کلابیه،و امّهات الأولاد و هیجده جاریه موجود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نزد جمهور امامیّه،چون شیخ مفید </w:t>
      </w:r>
      <w:r>
        <w:rPr>
          <w:rStyle w:val="FootnoteAnchor"/>
          <w:rtl w:val="true"/>
        </w:rPr>
        <w:footnoteReference w:id="367"/>
      </w:r>
      <w:r>
        <w:rPr>
          <w:rFonts w:ascii="IRNazanin" w:hAnsi="IRNazanin" w:eastAsia="IRNazanin"/>
          <w:color w:val="111111"/>
          <w:sz w:val="28"/>
          <w:sz w:val="28"/>
          <w:szCs w:val="28"/>
          <w:rtl w:val="true"/>
          <w:lang w:bidi="fa-IR"/>
        </w:rPr>
        <w:t xml:space="preserve">،و ابن شهر آشوب </w:t>
      </w:r>
      <w:r>
        <w:rPr>
          <w:rStyle w:val="FootnoteAnchor"/>
          <w:rtl w:val="true"/>
        </w:rPr>
        <w:footnoteReference w:id="368"/>
      </w:r>
      <w:r>
        <w:rPr>
          <w:rFonts w:ascii="IRNazanin" w:hAnsi="IRNazanin" w:eastAsia="IRNazanin"/>
          <w:color w:val="111111"/>
          <w:sz w:val="28"/>
          <w:sz w:val="28"/>
          <w:szCs w:val="28"/>
          <w:rtl w:val="true"/>
          <w:lang w:bidi="fa-IR"/>
        </w:rPr>
        <w:t>،و قطب الدین راوندی،و سیّد مرتضی رازی،و غیرهم،اولاد ذکور حضرت امیر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 علیه السّلام،</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حسین علیه السّلام،</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زینب کبری،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صغری که مکنّی بامّ کلثوم،و اسم مادر اینها حضرت بتول دختر حضرت رسول علیهم السلام می‌باشد</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حنفیه،و اسم مادر او خوله بنت جعفر بن قیس الحنفیه می‌باشد،</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خواهرش رقیه هردو توأم یک‌جا معا متولّد شده‌اند،و اسم مادر اینها امّ حبیب بنت ربیعه می‌باشد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اللّه،هر چهار شهید با برادر خود سیّد الشهداء در کربلا شدند،و اسم مادر اینها امّ البنین بنت حزام بن خالد بن دارم</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اصغر مکنّا به ابو بکر</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هردو شهید در کربلا شدند، و اسم مادر اینها لیلا بنت مسعود دارمیه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یحیی،و اسم مادرش اسماء بنت عمیس خثعمیه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الحسن،</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رمله،و اسم مادر اینها امّ سعید بنت عروة بن مسعود ثقفی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نفیسه،</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صغری،</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رقیۀ صغری،</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هانی،</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الکرام،</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جمانه بالجیم و النون مکنّا به امّ جعفر،</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امامه،</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میمونه،</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فاطمه،همۀ اینها از امّهات متعدّدۀ دیگر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جمعی از عامّه و کلّ خاصّه محسن هم از اولاد حضرت زهرا علیها السّلام سقط شده،ثمّ اللّه اعلم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اینها عقبی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ولادت حضرت امیر علیه السّلام در درون کعبه برای اکرام و تعظیم و اجلال او من اللّه تعالی،سیزدهم رجب سنۀ سی از عام الفیل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شهادت آن حضرت بیست و یکم از ماه رمضان،به دست ابن ملجم از خوارج مرادی،بعد از چهل سال از هجرت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مزار آن حضرت در نجف اشرف که الآن محلّ آمد و رفت زائران علی المشهور بین الامّت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اسم مادر حضرت امیر علیه السّلام فاطمه بنت اسد بن هاشم بن عبد مناف می‌باشد،</w:t>
      </w:r>
      <w:bookmarkStart w:id="125" w:name="pg6251_53494"/>
    </w:p>
    <w:p>
      <w:pPr>
        <w:pStyle w:val="BookText"/>
        <w:rPr/>
      </w:pPr>
      <w:bookmarkEnd w:id="125"/>
      <w:r>
        <w:rPr>
          <w:rFonts w:ascii="IRNazanin" w:hAnsi="IRNazanin" w:eastAsia="IRNazanin"/>
          <w:color w:val="111111"/>
          <w:sz w:val="28"/>
          <w:sz w:val="28"/>
          <w:szCs w:val="28"/>
          <w:rtl w:val="true"/>
          <w:lang w:bidi="fa-IR"/>
        </w:rPr>
        <w:t xml:space="preserve">و مزار او در مدینۀ طیبه در جنّت البقیع </w:t>
      </w:r>
      <w:r>
        <w:rPr>
          <w:rStyle w:val="FootnoteAnchor"/>
          <w:rtl w:val="true"/>
        </w:rPr>
        <w:footnoteReference w:id="370"/>
      </w:r>
      <w:r>
        <w:rPr>
          <w:rFonts w:ascii="IRNazanin" w:hAnsi="IRNazanin" w:eastAsia="IRNazanin"/>
          <w:color w:val="111111"/>
          <w:sz w:val="28"/>
          <w:sz w:val="28"/>
          <w:szCs w:val="28"/>
          <w:rtl w:val="true"/>
          <w:lang w:bidi="fa-IR"/>
        </w:rPr>
        <w:t>محلّ زیارت حجّاج و زوّار إلی حین می‌باشد</w:t>
      </w:r>
      <w:r>
        <w:rPr>
          <w:rFonts w:eastAsia="IRNazanin" w:cs="IRNazanin"/>
          <w:color w:val="111111"/>
          <w:sz w:val="28"/>
          <w:szCs w:val="28"/>
          <w:rtl w:val="true"/>
          <w:lang w:bidi="fa-IR"/>
        </w:rPr>
        <w:t>.</w:t>
      </w:r>
    </w:p>
    <w:p>
      <w:pPr>
        <w:pStyle w:val="Heading5"/>
        <w:numPr>
          <w:ilvl w:val="4"/>
          <w:numId w:val="1"/>
        </w:numPr>
        <w:rPr/>
      </w:pPr>
      <w:bookmarkStart w:id="126" w:name="__RefHeading___Toc1636499_237004111"/>
      <w:bookmarkStart w:id="127" w:name="_Toc45"/>
      <w:bookmarkEnd w:id="126"/>
      <w:r>
        <w:rPr>
          <w:rtl w:val="true"/>
        </w:rPr>
        <w:t>فصل</w:t>
      </w:r>
      <w:r>
        <w:rPr>
          <w:rtl w:val="true"/>
        </w:rPr>
        <w:t xml:space="preserve">: </w:t>
      </w:r>
      <w:r>
        <w:rPr>
          <w:rtl w:val="true"/>
        </w:rPr>
        <w:t>در اولاد ابو محمّد امام حسن المجتبی بن علی المرتضی علیهما السّلام</w:t>
      </w:r>
      <w:bookmarkEnd w:id="127"/>
    </w:p>
    <w:p>
      <w:pPr>
        <w:pStyle w:val="BookText"/>
        <w:rPr/>
      </w:pPr>
      <w:r>
        <w:rPr>
          <w:rFonts w:ascii="IRNazanin" w:hAnsi="IRNazanin" w:eastAsia="IRNazanin"/>
          <w:color w:val="111111"/>
          <w:sz w:val="28"/>
          <w:sz w:val="28"/>
          <w:szCs w:val="28"/>
          <w:rtl w:val="true"/>
          <w:lang w:bidi="fa-IR"/>
        </w:rPr>
        <w:t>در اولاد ابو محمّد امام حسن المجتبی بن علی المرتضی علیهما السّلام</w:t>
      </w:r>
    </w:p>
    <w:p>
      <w:pPr>
        <w:pStyle w:val="BookText"/>
        <w:rPr/>
      </w:pPr>
      <w:r>
        <w:rPr>
          <w:rFonts w:ascii="IRNazanin" w:hAnsi="IRNazanin" w:eastAsia="IRNazanin"/>
          <w:color w:val="111111"/>
          <w:sz w:val="28"/>
          <w:sz w:val="28"/>
          <w:szCs w:val="28"/>
          <w:rtl w:val="true"/>
          <w:lang w:bidi="fa-IR"/>
        </w:rPr>
        <w:t>بدان‌که نزد اکثر نسّابه اولاد آن حضرت مرد و زن پانزده‌اند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نزد ابن طلحه </w:t>
      </w:r>
      <w:r>
        <w:rPr>
          <w:rStyle w:val="FootnoteAnchor"/>
          <w:rtl w:val="true"/>
        </w:rPr>
        <w:footnoteReference w:id="371"/>
      </w:r>
      <w:r>
        <w:rPr>
          <w:rFonts w:ascii="IRNazanin" w:hAnsi="IRNazanin" w:eastAsia="IRNazanin"/>
          <w:color w:val="111111"/>
          <w:sz w:val="28"/>
          <w:sz w:val="28"/>
          <w:szCs w:val="28"/>
          <w:rtl w:val="true"/>
          <w:lang w:bidi="fa-IR"/>
        </w:rPr>
        <w:t>اسماء ذکور او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مثنّی،</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قول ابن طلحه و جمعی دیگر از نسّابه به غیر از حسن مثنّی و زید از احدی عقب و اولاد نمانده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اناث،و آن دختر واحد امّ الحسن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عمدة الطالب از مردان و زنان از عبیدلی پانزده نقل کرده،و به جای جعفر عمر آورده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اناث از این عدد پنج گفته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الحسین رمله،</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الحسن،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دیگر رقیه را افزوده‌اند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w:t>
      </w:r>
      <w:r>
        <w:rPr>
          <w:rStyle w:val="FootnoteAnchor"/>
          <w:rtl w:val="true"/>
        </w:rPr>
        <w:footnoteReference w:id="373"/>
      </w:r>
      <w:r>
        <w:rPr>
          <w:rFonts w:ascii="IRNazanin" w:hAnsi="IRNazanin" w:eastAsia="IRNazanin"/>
          <w:color w:val="111111"/>
          <w:sz w:val="28"/>
          <w:sz w:val="28"/>
          <w:szCs w:val="28"/>
          <w:rtl w:val="true"/>
          <w:lang w:bidi="fa-IR"/>
        </w:rPr>
        <w:t>و غیره از امامیه پانزده مرد و زن گفته‌اند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الحسن،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الحسین دو خواهر زید،و اسم مادر اینها امّ بشیر بنت أبی مسعود بن عقبة بن عمرو بن ثعلبة الخزرجیة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حسن،و اسم مادرش خوله بنت منظور الفزاریه</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الحسن،</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دو برادر عمرو می‌باشند،و مادر اینها امّ ولد جاریه می‌باشد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الرحمن،و مادر او هم امّ ولد می‌باشد،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ملقّب به اثرم،</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برادر حسین،</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خواهر حسین و طلحه می‌باشد،و اسم مادر اینها امّ إسحاق بنت طلحة بن عبد اللّه التیمی،</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عبد اللّه،</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رقیه،و این سه از امّهات الاولاد متعدّده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 القادر جیلانی آیا از اولاد حسن مثنّی هست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هیچ مدان تا این وقت از کتب امامیه قولی و خبری و روایتی بر اینکه او سید باشد،و نه خلافی در اسناد او إلی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از معاصرین شنیدم که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 برای او همین‌که مشهور به شیخ عبد القادر می‌باشد،چه سیدزاده را خلف و سلف به اسم شریف یا به علوی یا به فاطمی،یا به هاشمی ذکر می‌کنند،و لفظ شیخ در غیر سادات إلی حین اطلاق و استعمال می‌شود،و در هند و نواحی آن شیخ بر آن‌کس اطلاق می‌شود که از کفر مسلمان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شیخ مزبور صوفی فقیر مسلک وحدت وجودی محض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غنیۀ خود،در فصلی از فصول عاشورا گفته،خلاصۀ او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عاشورا یوم العید از قدیم است،چرا او را یوم الحزن قرار دادند،اگر برای شهادت سیّد الشهدا باشد،پس اکمل و افضل از حسین از انبیاء و خلفا شهید شده‌اند،پس چرا یوم الشهادت آنها را یوم الحزن قرار نداده‌اند،بل باید یوم السرور و الصیام و غیر ذلک آن را بگردانند،و به کتابش رجوع کن در آن هذیانات دیگرند،حالش دریافت خواهد 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کسی که یوم الشهادۀ سیّد الشهدا علیه السّلام را یوم السرور و العید قرار دهد،</w:t>
      </w:r>
    </w:p>
    <w:p>
      <w:pPr>
        <w:pStyle w:val="BookText"/>
        <w:rPr/>
      </w:pPr>
      <w:r>
        <w:rPr>
          <w:rFonts w:ascii="IRNazanin" w:hAnsi="IRNazanin" w:eastAsia="IRNazanin"/>
          <w:color w:val="111111"/>
          <w:sz w:val="28"/>
          <w:sz w:val="28"/>
          <w:szCs w:val="28"/>
          <w:rtl w:val="true"/>
          <w:lang w:bidi="fa-IR"/>
        </w:rPr>
        <w:t>تابع بنی امیه و یزید می‌باشد،چه آنها روز عاشورا را صوم و عید و یوم السرور و المصافحه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زبر الأنساب عبد الرحمن اصفهانی یکی از مشایخ انساب،و احد ائمّۀ سیر اهل سنّت معروف می‌باشد،در باب انساب قریش در فصول هواشمی،بعد نقل انساب متقرّرۀ این شخص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جماعتی از نسّابه در مکّه با من مباحثه در نسب شیخ مزبور کردند،و من نقل به آنها از کتب انساب کردم،أمّا کون الشیخ عبد القادر الجیلانی هاشمیا أو فاطمیا،ففی أهل الأنساب خلاف،و الأصحّ أنّه غیر ثابت </w:t>
      </w:r>
      <w:r>
        <w:rPr>
          <w:rStyle w:val="FootnoteAnchor"/>
          <w:rtl w:val="true"/>
        </w:rPr>
        <w:footnoteReference w:id="37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عبد القادر از قوم هاشمی یا فاطمی در اهل انساب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 او سید است،ثانیهما او غیر سید است،و صحیح‌تر همین است که سیادت او غیر ثابت است،بلی اهل سنّت هم در نسب اصلی او دو قول دارند،که عبد القادر آیا از اولاد محمّد ابن رومیه هست،یا از اولاد عجمی جنگی دوست یا چنگ دوست نام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عمدة الطالب احمد بن علی مهنّائی که معروف از نسّابین اهل سنّت </w:t>
      </w:r>
      <w:r>
        <w:rPr>
          <w:rStyle w:val="FootnoteAnchor"/>
          <w:rtl w:val="true"/>
        </w:rPr>
        <w:footnoteReference w:id="375"/>
      </w:r>
      <w:r>
        <w:rPr>
          <w:rFonts w:ascii="IRNazanin" w:hAnsi="IRNazanin" w:eastAsia="IRNazanin"/>
          <w:color w:val="111111"/>
          <w:sz w:val="28"/>
          <w:sz w:val="28"/>
          <w:szCs w:val="28"/>
          <w:rtl w:val="true"/>
          <w:lang w:bidi="fa-IR"/>
        </w:rPr>
        <w:t>است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نسبوا إلی عبد اللّه بن محمّد بن یحیی بن محمّد ابن الرومیة محیی الدین عبد القادر الجیلانی،فقالوا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عبد القادر بن محمّد جنکی دوست بن عبد اللّه المذکور،و لم یدّع الشیخ عبد القادر هذا النسب و لا أحدا من أولاده،و إنّما ابتدأ بها ولد ولده القاضی أبو الصالح نصر بن أبی بکر بن عبد القادر،و لم یقم علیها بینة،و لا عرفها له أحد،علی أنّ عبد اللّه بن محمّد بن یحیی رجل حجازی لم یخرج عن الحجاز،و هذا الاسم اعجمی صریح،یعنی جنک دوست،و مع ذلک فلا طریق إلی</w:t>
      </w:r>
    </w:p>
    <w:p>
      <w:pPr>
        <w:pStyle w:val="BookText"/>
        <w:rPr/>
      </w:pPr>
      <w:r>
        <w:rPr>
          <w:rFonts w:ascii="IRNazanin" w:hAnsi="IRNazanin" w:eastAsia="IRNazanin"/>
          <w:color w:val="111111"/>
          <w:sz w:val="28"/>
          <w:sz w:val="28"/>
          <w:szCs w:val="28"/>
          <w:rtl w:val="true"/>
          <w:lang w:bidi="fa-IR"/>
        </w:rPr>
        <w:t xml:space="preserve">اثبات هذا النسب إلاّ بالبیّنة الصریحة العادلة،و قد أعجزت القاضی أبا صالح،و أقرّ بها عدم موافقة جدّه عبد القادر و أولاده له،و اللّه سبحانه أعلم </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عین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اهالی انساب عبد القادر را گاهی منسوب به رومیه،و گاهی منسوب به چنگی دوست ساختند،و به این سبب خود عبد القادر و اولاد او ادّعا نکردند،بل نبیرۀ او قاضی ابو صالح نصر بن ابی بکر این ادّعا کرده بود،و احدی به آن نسب عارف نبود،چه عبد اللّه رومیه حجازی بود،و گاهی از حجاز برنیامده،و جنگ دوست عجمی صریحی می‌باشد،مع ذلک طریقی در اثبات آن نمی‌باشد مگر به بیّنۀ صریحۀ عادله،و به تحقیق من عاجز ساختم نبیره او را،و اقرار کرد به آن‌که جدّم عبد القادر و اولاد او موافق او و مدّعی به این نسب نمی‌باشد،ثمّ اللّه اعلم بحقایق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 سعادت ابدی دارین منوط به صحّت اسلام و ایمان می‌باشد نه به سیادت،چه بسا سادات که عقیده و ایمانشان درست و صحیح نمی‌باشد بدل هیزم در جهنّم می‌سوزند،و امور شعبده و رقی و منتریات کرامت و سعادت نمی‌باشد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با سعادت حضرت امام حسن علیه السّلام در مدینه در سنۀ سوم هجرت نزد جمهور،و وفاتش در چهل و نه،یا در پنجاهم بیست و هشتم یا ششم ربیع الأوّل علی خلاف،و مدفون در جنّة البقیع نزد جدّۀ خود فاطمه بنت اسد بالاتّفاق می‌باشد،و در شهادتش سبب معاویه به واسطۀ جعده زوجه‌اش به اتّفاق جمهور سیر و تواریخ می‌باشد</w:t>
      </w:r>
      <w:r>
        <w:rPr>
          <w:rFonts w:eastAsia="IRNazanin" w:cs="IRNazanin"/>
          <w:color w:val="111111"/>
          <w:sz w:val="28"/>
          <w:szCs w:val="28"/>
          <w:rtl w:val="true"/>
          <w:lang w:bidi="fa-IR"/>
        </w:rPr>
        <w:t>.</w:t>
      </w:r>
      <w:bookmarkStart w:id="128" w:name="pg6251_53498"/>
    </w:p>
    <w:p>
      <w:pPr>
        <w:pStyle w:val="BookText"/>
        <w:rPr/>
      </w:pPr>
      <w:bookmarkEnd w:id="128"/>
      <w:r>
        <w:rPr>
          <w:rFonts w:ascii="IRNazanin" w:hAnsi="IRNazanin" w:eastAsia="IRNazanin"/>
          <w:color w:val="111111"/>
          <w:sz w:val="28"/>
          <w:sz w:val="28"/>
          <w:szCs w:val="28"/>
          <w:rtl w:val="true"/>
          <w:lang w:bidi="fa-IR"/>
        </w:rPr>
        <w:t>در تذکره نبیره جوزی از شعبی روایت کرده که زوجۀ آن حضرت جعده نام إنّما دسّ إلیها معاویة،فقال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الحسن و ازوّجک یزید،و أعطیک مائة ألف درهم،فلمّا مات الحسن علیه السّلام،فطلبت إنجاز وعده،فقال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احبّ یزید و أرجو حیاته،و لو لا ذلک لزوّجتک إیّاه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وعدۀ معاویه و به امر او زوجۀ آن حضرت جعده نام امام حسن علیه السّلام را به زهر کشت،پس از شهادت آن حضرت جعده از معاویه انجاز وعده خواست،آن ملعون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یزید را دوست می‌دارم و طالب بقای او می‌باشم،و اگر این نبود البتّه تو را به عقد او می‌آوردم</w:t>
      </w:r>
      <w:r>
        <w:rPr>
          <w:rFonts w:eastAsia="IRNazanin" w:cs="IRNazanin"/>
          <w:color w:val="111111"/>
          <w:sz w:val="28"/>
          <w:szCs w:val="28"/>
          <w:rtl w:val="true"/>
          <w:lang w:bidi="fa-IR"/>
        </w:rPr>
        <w:t>.</w:t>
      </w:r>
    </w:p>
    <w:p>
      <w:pPr>
        <w:pStyle w:val="Heading5"/>
        <w:numPr>
          <w:ilvl w:val="4"/>
          <w:numId w:val="1"/>
        </w:numPr>
        <w:rPr/>
      </w:pPr>
      <w:bookmarkStart w:id="129" w:name="__RefHeading___Toc1636501_237004111"/>
      <w:bookmarkStart w:id="130" w:name="_Toc46"/>
      <w:bookmarkEnd w:id="129"/>
      <w:r>
        <w:rPr>
          <w:rtl w:val="true"/>
        </w:rPr>
        <w:t>فصل</w:t>
      </w:r>
      <w:r>
        <w:rPr>
          <w:rtl w:val="true"/>
        </w:rPr>
        <w:t xml:space="preserve">: </w:t>
      </w:r>
      <w:r>
        <w:rPr>
          <w:rtl w:val="true"/>
        </w:rPr>
        <w:t>در اولاد امام حضرت ابی عبد اللّه الحسین علیه السّلام</w:t>
      </w:r>
      <w:bookmarkEnd w:id="130"/>
    </w:p>
    <w:p>
      <w:pPr>
        <w:pStyle w:val="BookText"/>
        <w:rPr/>
      </w:pPr>
      <w:r>
        <w:rPr>
          <w:rFonts w:ascii="IRNazanin" w:hAnsi="IRNazanin" w:eastAsia="IRNazanin"/>
          <w:color w:val="111111"/>
          <w:sz w:val="28"/>
          <w:sz w:val="28"/>
          <w:szCs w:val="28"/>
          <w:rtl w:val="true"/>
          <w:lang w:bidi="fa-IR"/>
        </w:rPr>
        <w:t>در اولاد امام حضرت ابی عبد اللّه الحسین علیه السّلام</w:t>
      </w:r>
    </w:p>
    <w:p>
      <w:pPr>
        <w:pStyle w:val="BookText"/>
        <w:rPr/>
      </w:pPr>
      <w:r>
        <w:rPr>
          <w:rFonts w:ascii="IRNazanin" w:hAnsi="IRNazanin" w:eastAsia="IRNazanin"/>
          <w:color w:val="111111"/>
          <w:sz w:val="28"/>
          <w:sz w:val="28"/>
          <w:szCs w:val="28"/>
          <w:rtl w:val="true"/>
          <w:lang w:bidi="fa-IR"/>
        </w:rPr>
        <w:t>بدان‌که جمعی از نسّابه و علما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اولاد سیّد الشهداء علیه السّلام ده نفر بودند،و شش نفر مرد از آن و چهار زن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جملۀ مردان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اکبر شهید در کربلا با پدر،و اسم مادرش آمنه بنت أبی مرّة بن عروة بن مسعود الثقفی،و به گمان شیخ مفید </w:t>
      </w:r>
      <w:r>
        <w:rPr>
          <w:rStyle w:val="FootnoteAnchor"/>
          <w:rtl w:val="true"/>
        </w:rPr>
        <w:footnoteReference w:id="378"/>
      </w:r>
      <w:r>
        <w:rPr>
          <w:rFonts w:ascii="IRNazanin" w:hAnsi="IRNazanin" w:eastAsia="IRNazanin"/>
          <w:color w:val="111111"/>
          <w:sz w:val="28"/>
          <w:sz w:val="28"/>
          <w:szCs w:val="28"/>
          <w:rtl w:val="true"/>
          <w:lang w:bidi="fa-IR"/>
        </w:rPr>
        <w:t>همین امام زین العابدین علیه السّلام،مادرش شاه زنان بنت کسرا یزدجرد،و عقب از همین حضرت می‌باشد،این اکبریت خلاف مشهور در فن انساب و مغازی و نبذی از صحاح حدیث می‌باشد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اوسط،و او امام زین العابدین و سیّد الساجدین علیه السّلام،از همین عقب ائمّه و غیر ائمّه می‌باشند،و اسم مادرش در آن خلاف کردند،نزد جریر طبری</w:t>
      </w:r>
    </w:p>
    <w:p>
      <w:pPr>
        <w:pStyle w:val="BookText"/>
        <w:rPr/>
      </w:pPr>
      <w:r>
        <w:rPr>
          <w:rFonts w:ascii="IRNazanin" w:hAnsi="IRNazanin" w:eastAsia="IRNazanin"/>
          <w:color w:val="111111"/>
          <w:sz w:val="28"/>
          <w:sz w:val="28"/>
          <w:szCs w:val="28"/>
          <w:rtl w:val="true"/>
          <w:lang w:bidi="fa-IR"/>
        </w:rPr>
        <w:t xml:space="preserve">غزاله،نزد مبرّد سلافه </w:t>
      </w:r>
      <w:r>
        <w:rPr>
          <w:rStyle w:val="FootnoteAnchor"/>
          <w:rtl w:val="true"/>
        </w:rPr>
        <w:footnoteReference w:id="379"/>
      </w:r>
      <w:r>
        <w:rPr>
          <w:rFonts w:ascii="IRNazanin" w:hAnsi="IRNazanin" w:eastAsia="IRNazanin"/>
          <w:color w:val="111111"/>
          <w:sz w:val="28"/>
          <w:sz w:val="28"/>
          <w:szCs w:val="28"/>
          <w:rtl w:val="true"/>
          <w:lang w:bidi="fa-IR"/>
        </w:rPr>
        <w:t>،به هردو صورت دختر کسرا بود،نزد جمعی از خاصّه و عامّه شاه زنان بنت کسرا یزدجرد بن شهریار بن پرویز سلاطین ایران باشند،نزد دیگر شهربانویه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عمدة الطالب و در ارشاد شیخ مفید و غیر اینها از ابن مغازلی و سیر روایت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حارث </w:t>
      </w:r>
      <w:r>
        <w:rPr>
          <w:rStyle w:val="FootnoteAnchor"/>
          <w:rtl w:val="true"/>
        </w:rPr>
        <w:footnoteReference w:id="380"/>
      </w:r>
      <w:r>
        <w:rPr>
          <w:rFonts w:ascii="IRNazanin" w:hAnsi="IRNazanin" w:eastAsia="IRNazanin"/>
          <w:color w:val="111111"/>
          <w:sz w:val="28"/>
          <w:sz w:val="28"/>
          <w:szCs w:val="28"/>
          <w:rtl w:val="true"/>
          <w:lang w:bidi="fa-IR"/>
        </w:rPr>
        <w:t xml:space="preserve">بن جابر جعفی را حضرت امیر المؤمنین علیه السّلام از مشرق فرستاده بود،فإنّ الحارث بعث إلی أمیر المؤمنین علیه السّلام ابنتی یزدجرد بن شهریار، فأخذهما و أعطی أحدهما علی ابنه الحسین،و هی شاه زنان،فأولدها زین العابدین علیه السّلام،و أعطی الاخری لمحمّد بن أبی بکر،فأولد منها القاسم،فکان علی و القاسم ابنا خالة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حارث دو دختر یزدجرد بن شهریار نزد حضرت امیر علیه السّلام فرستاد،و آن حضرت شاه زنان را به عقد امام حسین علیه السّلام درآورد،و سید الساجدین علیه السّلام پیدا شد،و دختر دیگر را به محمّد ابو بکر داد،پس قاسم پیدا شد،و این هردو باهم پسر خاله‌اند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همین در بحار از کلینی نقل کرده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است که به فتح عمر این دو دختر به دست آمدند،و عمر یکی را به حسین علیه السّلام،و دیگر به ابن عمر یا محمّد ابو بکر داد،پس اینها اگر امام ظالم یا ظلمه بودند،پس تصرّف شهربانو برای امام حق چگونه جایز باشد؟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این ملّت گفته‌اند،و ما به غیر آن می‌گوئیم،که در شریعت مقرّر است که اگر به غیر اذن امام قتال کند،و همۀ آنچه به غارت آورده کلّ آن مال</w:t>
      </w:r>
    </w:p>
    <w:p>
      <w:pPr>
        <w:pStyle w:val="BookText"/>
        <w:rPr/>
      </w:pPr>
      <w:r>
        <w:rPr>
          <w:rFonts w:ascii="IRNazanin" w:hAnsi="IRNazanin" w:eastAsia="IRNazanin"/>
          <w:color w:val="111111"/>
          <w:sz w:val="28"/>
          <w:sz w:val="28"/>
          <w:szCs w:val="28"/>
          <w:rtl w:val="true"/>
          <w:lang w:bidi="fa-IR"/>
        </w:rPr>
        <w:t>مال امام زمان می‌باشد،و اینها به غیر اذن و لا اشارۀ امام زمان که علی علیه السّلام فی الواقع بود قتال کردند،یا به اذن و اشارۀ او،و بر اوّل حقّ خود به اهل حق رسید، و بر ثانی که قتال بلا اذن باشد حلال،چه خمس اهل بیت هم در آن بود،پس به خمس شهربانو آمده،به هردو تقدیر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بالفرض که غیر این دو صورت باشد،پس در آن‌وقت هم آنچه به اهل بیت به صورت غلام و کنیز داده شد،آن حضرت چه از عمر یا از حارث گرفته رق شده،و بعد آن آزادش کرد،و بعد آن به اختیار او نکاح با او کرد،باز هم اشکال ندارد،تبصّر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سوّم علی اصغر بود،و او هم در کربلا با پدر خود امام حسین علیه السّلام شهید شد،و اسم مادرش به روایت شیخ مفید </w:t>
      </w:r>
      <w:r>
        <w:rPr>
          <w:rStyle w:val="FootnoteAnchor"/>
          <w:rtl w:val="true"/>
        </w:rPr>
        <w:footnoteReference w:id="383"/>
      </w:r>
      <w:r>
        <w:rPr>
          <w:rFonts w:ascii="IRNazanin" w:hAnsi="IRNazanin" w:eastAsia="IRNazanin"/>
          <w:color w:val="111111"/>
          <w:sz w:val="28"/>
          <w:sz w:val="28"/>
          <w:szCs w:val="28"/>
          <w:rtl w:val="true"/>
          <w:lang w:bidi="fa-IR"/>
        </w:rPr>
        <w:t>لیلا بنت ابی مرّة بن عمرو بن مسعود الثقفی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جعفر،او عقب ندارد،چه وفات او در زمان پدرش سیّد الشهدا علیه السّلام شد،و اسم مادرش سلافه قضاعیه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رضیع،بر دست پدر در کربلا به سهم حرملۀ کاهلی شهید شد،و اسم مادرش به روایتی رباب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محمّد،در تذکرة الخواص آورده که او هم با پدر خود شهید شد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دختران آن حضرت چهار بودند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زینب،به روایت ابن طلحه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فاطمه،و مادرش امّ إسحاق بنت طلحة بن عبد اللّه </w:t>
      </w:r>
      <w:r>
        <w:rPr>
          <w:rStyle w:val="FootnoteAnchor"/>
          <w:rtl w:val="true"/>
        </w:rPr>
        <w:footnoteReference w:id="386"/>
      </w:r>
      <w:r>
        <w:rPr>
          <w:rFonts w:ascii="IRNazanin" w:hAnsi="IRNazanin" w:eastAsia="IRNazanin"/>
          <w:color w:val="111111"/>
          <w:sz w:val="28"/>
          <w:sz w:val="28"/>
          <w:szCs w:val="28"/>
          <w:rtl w:val="true"/>
          <w:lang w:bidi="fa-IR"/>
        </w:rPr>
        <w:t>تیمیه می‌باشد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bookmarkStart w:id="131" w:name="pg6251_53501"/>
    </w:p>
    <w:p>
      <w:pPr>
        <w:pStyle w:val="BookText"/>
        <w:rPr/>
      </w:pPr>
      <w:bookmarkEnd w:id="131"/>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سکینه،و اسم مادرش رباب بنت امرء القیس بن عدی کلبیه معدیه می‌باشد،و همین مادر عبد اللّه می‌باشد نزد اهل انساب بالاتّفاق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همۀ این دخترها بعد سیّد الشهداء علیه السّلام زنده موجود بودند،و از شوهرهای خود اولاد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سکینه متعدّد شوهر کرد،اوّل مصعب بن زبیر و از او دختری ماند فاطمه نام،پس او کشته شد،پس از او عبد اللّه بن عثمان بن حکیم بن حزام،پس ولدی از او عثمان نام شد،پس از او اصبغ بن عبد العزیز،و در ایّام هشام بن عبد الملک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سیّد الشهداء علیه السّلام در مدینه سوّم یا پنجم شعبان یا نصف شعبان در سنۀ چهارم هجرت و آخر ربیع اوّل سنۀ سوّم هجرت به قول شهید در دروس </w:t>
      </w:r>
      <w:r>
        <w:rPr>
          <w:rStyle w:val="FootnoteAnchor"/>
          <w:rtl w:val="true"/>
        </w:rPr>
        <w:footnoteReference w:id="387"/>
      </w:r>
      <w:r>
        <w:rPr>
          <w:rFonts w:ascii="IRNazanin" w:hAnsi="IRNazanin" w:eastAsia="IRNazanin"/>
          <w:color w:val="111111"/>
          <w:sz w:val="28"/>
          <w:sz w:val="28"/>
          <w:szCs w:val="28"/>
          <w:rtl w:val="true"/>
          <w:lang w:bidi="fa-IR"/>
        </w:rPr>
        <w:t>، یا سیزدهم ماه رمضان،و شهادت در سنۀ شصت و یک از هجرت به روز عاشورا محرّم روز جمعه یا شنبه،و مدفون در موضع کربلا جای شهادت که الحال محلّ زیارت همان‌جا می‌باشد،و در ایّام عمر شریف و یوم ولادت و اسماء ازواج مطهّرات نیز خلاف است</w:t>
      </w:r>
      <w:r>
        <w:rPr>
          <w:rFonts w:eastAsia="IRNazanin" w:cs="IRNazanin"/>
          <w:color w:val="111111"/>
          <w:sz w:val="28"/>
          <w:szCs w:val="28"/>
          <w:rtl w:val="true"/>
          <w:lang w:bidi="fa-IR"/>
        </w:rPr>
        <w:t>.</w:t>
      </w:r>
    </w:p>
    <w:p>
      <w:pPr>
        <w:pStyle w:val="Heading5"/>
        <w:numPr>
          <w:ilvl w:val="4"/>
          <w:numId w:val="1"/>
        </w:numPr>
        <w:rPr/>
      </w:pPr>
      <w:bookmarkStart w:id="132" w:name="__RefHeading___Toc1636503_237004111"/>
      <w:bookmarkStart w:id="133" w:name="_Toc47"/>
      <w:bookmarkEnd w:id="132"/>
      <w:r>
        <w:rPr>
          <w:rtl w:val="true"/>
        </w:rPr>
        <w:t>فصل</w:t>
      </w:r>
      <w:r>
        <w:rPr>
          <w:rtl w:val="true"/>
        </w:rPr>
        <w:t xml:space="preserve">: </w:t>
      </w:r>
      <w:r>
        <w:rPr>
          <w:rtl w:val="true"/>
        </w:rPr>
        <w:t>در عدد و اسماء اولاد سیّد الساجدین علی بن الحسین علیهما السّلام</w:t>
      </w:r>
      <w:bookmarkEnd w:id="133"/>
    </w:p>
    <w:p>
      <w:pPr>
        <w:pStyle w:val="BookText"/>
        <w:rPr/>
      </w:pPr>
      <w:r>
        <w:rPr>
          <w:rFonts w:ascii="IRNazanin" w:hAnsi="IRNazanin" w:eastAsia="IRNazanin"/>
          <w:color w:val="111111"/>
          <w:sz w:val="28"/>
          <w:sz w:val="28"/>
          <w:szCs w:val="28"/>
          <w:rtl w:val="true"/>
          <w:lang w:bidi="fa-IR"/>
        </w:rPr>
        <w:t>در عدد و اسماء اولاد سیّد الساجدین علی بن الحسین علیهما السّلام</w:t>
      </w:r>
    </w:p>
    <w:p>
      <w:pPr>
        <w:pStyle w:val="BookText"/>
        <w:rPr/>
      </w:pPr>
      <w:r>
        <w:rPr>
          <w:rFonts w:ascii="IRNazanin" w:hAnsi="IRNazanin" w:eastAsia="IRNazanin"/>
          <w:color w:val="111111"/>
          <w:sz w:val="28"/>
          <w:sz w:val="28"/>
          <w:szCs w:val="28"/>
          <w:rtl w:val="true"/>
          <w:lang w:bidi="fa-IR"/>
        </w:rPr>
        <w:t xml:space="preserve">بدان‌که نزد جمعی منهم ابن طلحه </w:t>
      </w:r>
      <w:r>
        <w:rPr>
          <w:rStyle w:val="FootnoteAnchor"/>
          <w:rtl w:val="true"/>
        </w:rPr>
        <w:footnoteReference w:id="388"/>
      </w:r>
      <w:r>
        <w:rPr>
          <w:rFonts w:ascii="IRNazanin" w:hAnsi="IRNazanin" w:eastAsia="IRNazanin"/>
          <w:color w:val="111111"/>
          <w:sz w:val="28"/>
          <w:sz w:val="28"/>
          <w:szCs w:val="28"/>
          <w:rtl w:val="true"/>
          <w:lang w:bidi="fa-IR"/>
        </w:rPr>
        <w:t>اولاد آن حضرت کل به غیر اناث نه نفر بودند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امام محمّد 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شهید بکوفه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تذکرة الخواص </w:t>
      </w:r>
      <w:r>
        <w:rPr>
          <w:rStyle w:val="FootnoteAnchor"/>
          <w:rtl w:val="true"/>
        </w:rPr>
        <w:footnoteReference w:id="389"/>
      </w:r>
      <w:r>
        <w:rPr>
          <w:rFonts w:ascii="IRNazanin" w:hAnsi="IRNazanin" w:eastAsia="IRNazanin"/>
          <w:color w:val="111111"/>
          <w:sz w:val="28"/>
          <w:sz w:val="28"/>
          <w:szCs w:val="28"/>
          <w:rtl w:val="true"/>
          <w:lang w:bidi="fa-IR"/>
        </w:rPr>
        <w:t>زنان و مردان هفده آورده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الأکبر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امام محمّد 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اللّه،و اسم مادر اینها امّ عبد اللّه بنت امام حسن مجتبی علیه السّلام می‌باشد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مقتول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خدیجه،و مادر اینها امّ ولد می‌باشد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الأصغر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علی معروفه به تغلبیه،و مادر اینها امّ ولد می‌باشد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کلثوم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ملیکه،و مادر اینها امّ ولد می‌باشد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الحسن</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فاطمه،و از مادرهای متعدّده امّهات الاولاد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ارشاد پانزده ذکر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امام محمّد باقر علیه السّلام،امّا مادرش امّ عبد اللّه نامش فاطمه دختر حضرت امام حسن علیه السّلام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اللّه،و حسن، و حسین،امّا مادر اینها امّ ولد می‌باشد،و زید،و عمر،امّا مادر اینها هم امّ ولد می‌باشد،و حسین اصغر،و عبد الرحمن،و سلیمان،امّا مادر اینها امّ ولد می‌باشد، و علی اصغر،همۀ این پسرانش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خدیجه،امّا مادر اینها امّ ولد می‌باشد،و محمّد اصغر،و فاطمه،و علیه،و امّ کلثوم،امّا مادر اینها نیز امّ ولد می‌باشد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امام علی زین العابدین علیه السّلام در مدینه قبل از شهادت جدّش حضرت امیر علیه السّلام دو سال در سنۀ سی و هشت هجری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وفاتش در سنۀ پنجاه و نه از هجرت به زهر ولید بن عبد الملک به قول کفعمی و اکثر،و به قولی به زهر هشام بن عبد الملک،و در جنّت البقیع نزد جدّۀ خود فاطمه بنت اسد و عمّ خود حضرت امام حسن علیه السّلام و عمّ رسول صلّی اللّه علیه و اله عبّاس بن عبد المطّلب در یک گنبد مدفون می‌باشند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 آیا خروج بلا اذن امام جعفر صادق علیه السّلام کرده،بل به</w:t>
      </w:r>
      <w:bookmarkStart w:id="134" w:name="pg6251_53503"/>
    </w:p>
    <w:p>
      <w:pPr>
        <w:pStyle w:val="BookText"/>
        <w:rPr/>
      </w:pPr>
      <w:bookmarkEnd w:id="134"/>
      <w:r>
        <w:rPr>
          <w:rFonts w:ascii="IRNazanin" w:hAnsi="IRNazanin" w:eastAsia="IRNazanin"/>
          <w:color w:val="111111"/>
          <w:sz w:val="28"/>
          <w:sz w:val="28"/>
          <w:szCs w:val="28"/>
          <w:rtl w:val="true"/>
          <w:lang w:bidi="fa-IR"/>
        </w:rPr>
        <w:t>برادر خود حضرت باقر علیه السّلام و به حضرت صادق علیه السّلام حاسد هم می‌گفت و بلا اذن او برآمده و آخر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ائمّه‌زاده به غیر ائمّۀ هدی علیهم السّلام نه حجّت‌اند و نه معصوم، پس غیر معصوم جایز الخطایا می‌باشد،و ما را غرض اثبات انتساب اینها تا ائمّه است نه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امام‌زاده‌ها خطایا و معاصی صادر شدند او مفوّض إلی آبائهم است،و صورت تعرّض بر اینها به سبب آیات قرآنیه و احادیث نبویه و ائمّه به طرق خاصّه و عامّه نمی‌باشد،مع ذلک تأویل آنها اگر ممکن باشد مأوّل،و إلاّ سکوت لازم بر ما کافّۀ مکلّفین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باب شهادت او اخبار وارد است که حضرت صادق علیه السّلام به سمع آن آب از چشمش برآمد،بل در بعض آن رحم اللّه عمّی فرمود </w:t>
      </w:r>
      <w:r>
        <w:rPr>
          <w:rStyle w:val="FootnoteAnchor"/>
          <w:rtl w:val="true"/>
        </w:rPr>
        <w:footnoteReference w:id="391"/>
      </w:r>
      <w:r>
        <w:rPr>
          <w:rFonts w:ascii="IRNazanin" w:hAnsi="IRNazanin" w:eastAsia="IRNazanin"/>
          <w:color w:val="111111"/>
          <w:sz w:val="28"/>
          <w:sz w:val="28"/>
          <w:szCs w:val="28"/>
          <w:rtl w:val="true"/>
          <w:lang w:bidi="fa-IR"/>
        </w:rPr>
        <w:t>،و برای ما همین‌قدر بس است</w:t>
      </w:r>
      <w:r>
        <w:rPr>
          <w:rFonts w:eastAsia="IRNazanin" w:cs="IRNazanin"/>
          <w:color w:val="111111"/>
          <w:sz w:val="28"/>
          <w:szCs w:val="28"/>
          <w:rtl w:val="true"/>
          <w:lang w:bidi="fa-IR"/>
        </w:rPr>
        <w:t>.</w:t>
      </w:r>
    </w:p>
    <w:p>
      <w:pPr>
        <w:pStyle w:val="Heading5"/>
        <w:numPr>
          <w:ilvl w:val="4"/>
          <w:numId w:val="1"/>
        </w:numPr>
        <w:rPr/>
      </w:pPr>
      <w:bookmarkStart w:id="135" w:name="__RefHeading___Toc1636505_237004111"/>
      <w:bookmarkStart w:id="136" w:name="_Toc48"/>
      <w:bookmarkEnd w:id="135"/>
      <w:r>
        <w:rPr>
          <w:rtl w:val="true"/>
        </w:rPr>
        <w:t>فصل</w:t>
      </w:r>
      <w:r>
        <w:rPr>
          <w:rtl w:val="true"/>
        </w:rPr>
        <w:t xml:space="preserve">: </w:t>
      </w:r>
      <w:r>
        <w:rPr>
          <w:rtl w:val="true"/>
        </w:rPr>
        <w:t>در اولاد حضرت ابو جعفر امام محمّد باقر علیه السّلام</w:t>
      </w:r>
      <w:bookmarkEnd w:id="136"/>
    </w:p>
    <w:p>
      <w:pPr>
        <w:pStyle w:val="BookText"/>
        <w:rPr/>
      </w:pPr>
      <w:r>
        <w:rPr>
          <w:rFonts w:ascii="IRNazanin" w:hAnsi="IRNazanin" w:eastAsia="IRNazanin"/>
          <w:color w:val="111111"/>
          <w:sz w:val="28"/>
          <w:sz w:val="28"/>
          <w:szCs w:val="28"/>
          <w:rtl w:val="true"/>
          <w:lang w:bidi="fa-IR"/>
        </w:rPr>
        <w:t>در اولاد حضرت ابو جعفر امام محمّد باقر علیه السّلام</w:t>
      </w:r>
    </w:p>
    <w:p>
      <w:pPr>
        <w:pStyle w:val="BookText"/>
        <w:rPr/>
      </w:pPr>
      <w:r>
        <w:rPr>
          <w:rFonts w:ascii="IRNazanin" w:hAnsi="IRNazanin" w:eastAsia="IRNazanin"/>
          <w:color w:val="111111"/>
          <w:sz w:val="28"/>
          <w:sz w:val="28"/>
          <w:szCs w:val="28"/>
          <w:rtl w:val="true"/>
          <w:lang w:bidi="fa-IR"/>
        </w:rPr>
        <w:t>بدان‌که ابن طلحه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پسر و یک دختر داشت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تذکرة الخواص شش گفته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امام جعفر 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اللّه،و مادر اینها امّ فروه دختر قاسم بن محمّد بن ابو بکر می‌باشد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إبراهیم،و مادرش امّ حکیم بنت اسد بن المغیرة بن الأخنس بن شریق می‌باشد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زینب،و مادر اینها امّ ولد می‌باشد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سلمه،مادرش 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نسل و عقب او از اولاد صادق علیه السّلام می‌باشد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bookmarkStart w:id="137" w:name="pg6251_53504"/>
    </w:p>
    <w:p>
      <w:pPr>
        <w:pStyle w:val="BookText"/>
        <w:rPr/>
      </w:pPr>
      <w:bookmarkEnd w:id="137"/>
      <w:r>
        <w:rPr>
          <w:rFonts w:ascii="IRNazanin" w:hAnsi="IRNazanin" w:eastAsia="IRNazanin"/>
          <w:color w:val="111111"/>
          <w:sz w:val="28"/>
          <w:sz w:val="28"/>
          <w:szCs w:val="28"/>
          <w:rtl w:val="true"/>
          <w:lang w:bidi="fa-IR"/>
        </w:rPr>
        <w:t xml:space="preserve">نزد شیخ مفید هفت اولاد می‌باشند،و او عبید اللّه را زیاد کرده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حضرت امام محمّد باقر علیه السّلام در مدینۀ طیبه یوم دوشنبه سوّم صفر سنۀ پنجاه و هفت از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سبب وفاتش به قولی به زهر عبد الملک بن مروان در یک‌صد و چهارده،و به قولی یک صد و هفده،به روز شنبه هفتم ذی الحجّه،و به روایت شهید </w:t>
      </w:r>
      <w:r>
        <w:rPr>
          <w:rStyle w:val="FootnoteAnchor"/>
          <w:rtl w:val="true"/>
        </w:rPr>
        <w:footnoteReference w:id="395"/>
      </w:r>
      <w:r>
        <w:rPr>
          <w:rFonts w:ascii="IRNazanin" w:hAnsi="IRNazanin" w:eastAsia="IRNazanin"/>
          <w:color w:val="111111"/>
          <w:sz w:val="28"/>
          <w:sz w:val="28"/>
          <w:szCs w:val="28"/>
          <w:rtl w:val="true"/>
          <w:lang w:bidi="fa-IR"/>
        </w:rPr>
        <w:t>سنۀ شانزده و یک صد بوده،و این را جابر انصاری دیده و سلام پیغمبر به امام محمّد باقر علیه السّلام رسانیده،و مدفون در جنّت البقیع نزد جدّه و عمّ خود امام حسن و پدر خود زین العابدین علیهم السلام می‌باشد</w:t>
      </w:r>
      <w:r>
        <w:rPr>
          <w:rFonts w:eastAsia="IRNazanin" w:cs="IRNazanin"/>
          <w:color w:val="111111"/>
          <w:sz w:val="28"/>
          <w:szCs w:val="28"/>
          <w:rtl w:val="true"/>
          <w:lang w:bidi="fa-IR"/>
        </w:rPr>
        <w:t>.</w:t>
      </w:r>
    </w:p>
    <w:p>
      <w:pPr>
        <w:pStyle w:val="Heading5"/>
        <w:numPr>
          <w:ilvl w:val="4"/>
          <w:numId w:val="1"/>
        </w:numPr>
        <w:rPr/>
      </w:pPr>
      <w:bookmarkStart w:id="138" w:name="__RefHeading___Toc1636507_237004111"/>
      <w:bookmarkStart w:id="139" w:name="_Toc49"/>
      <w:bookmarkEnd w:id="138"/>
      <w:r>
        <w:rPr>
          <w:rtl w:val="true"/>
        </w:rPr>
        <w:t>فصل</w:t>
      </w:r>
      <w:r>
        <w:rPr>
          <w:rtl w:val="true"/>
        </w:rPr>
        <w:t xml:space="preserve">: </w:t>
      </w:r>
      <w:r>
        <w:rPr>
          <w:rtl w:val="true"/>
        </w:rPr>
        <w:t>در عدد و اسماء اولاد حضرت امام صادق علیه السّلام</w:t>
      </w:r>
      <w:bookmarkEnd w:id="139"/>
    </w:p>
    <w:p>
      <w:pPr>
        <w:pStyle w:val="BookText"/>
        <w:rPr/>
      </w:pPr>
      <w:r>
        <w:rPr>
          <w:rFonts w:ascii="IRNazanin" w:hAnsi="IRNazanin" w:eastAsia="IRNazanin"/>
          <w:color w:val="111111"/>
          <w:sz w:val="28"/>
          <w:sz w:val="28"/>
          <w:szCs w:val="28"/>
          <w:rtl w:val="true"/>
          <w:lang w:bidi="fa-IR"/>
        </w:rPr>
        <w:t>در عدد و اسماء اولاد حضرت امام صادق علیه السّلام</w:t>
      </w:r>
    </w:p>
    <w:p>
      <w:pPr>
        <w:pStyle w:val="BookText"/>
        <w:rPr/>
      </w:pPr>
      <w:r>
        <w:rPr>
          <w:rFonts w:ascii="IRNazanin" w:hAnsi="IRNazanin" w:eastAsia="IRNazanin"/>
          <w:color w:val="111111"/>
          <w:sz w:val="28"/>
          <w:sz w:val="28"/>
          <w:szCs w:val="28"/>
          <w:rtl w:val="true"/>
          <w:lang w:bidi="fa-IR"/>
        </w:rPr>
        <w:t xml:space="preserve">بدان‌که نزد ابن طلحه اولاد آن حضرت کل هفت نفر،و شش از آن پسر،و یکی دختر می‌باشد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نزد نبیرۀ جوزی </w:t>
      </w:r>
      <w:r>
        <w:rPr>
          <w:rStyle w:val="FootnoteAnchor"/>
          <w:rtl w:val="true"/>
        </w:rPr>
        <w:footnoteReference w:id="397"/>
      </w:r>
      <w:r>
        <w:rPr>
          <w:rFonts w:ascii="IRNazanin" w:hAnsi="IRNazanin" w:eastAsia="IRNazanin"/>
          <w:color w:val="111111"/>
          <w:sz w:val="28"/>
          <w:sz w:val="28"/>
          <w:szCs w:val="28"/>
          <w:rtl w:val="true"/>
          <w:lang w:bidi="fa-IR"/>
        </w:rPr>
        <w:t>و شیخ مفید ده اولاد از پسر و دختر داشت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اولادش اسماعیل اعرج و معروف به افطح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فروه،و مادر اینها فاطمه دختر حسین الأثرم بن حسن بن علی بن أبی طالب می‌باشد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کاظم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معروف به دیباج به جهت حسن صورت او می‌باشد،و مادر اینها امّ ولد می‌باشد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مادرهای اینها امّهات متعدّده می‌باشند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واقدی هم همین ثبت کرده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مروی است که حضرت صادق علیه السّلام اسماعیل را بسیار دوست از همۀ اولاد داشت،و به موت او نهایت به جزع و فزع آمد حتّی به موت او مدّتی اعتزال اختیار کرده بود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همۀ اینها نوشته‌اند که نسل آن حضرت از محمّد و از حضرت امام موسی کاظم علیه السّلام باقی‌مانده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آن حضرت در مدینه به سنۀ هشتاد و سه،و به قول ابن طلحه </w:t>
      </w:r>
      <w:r>
        <w:rPr>
          <w:rStyle w:val="FootnoteAnchor"/>
          <w:rtl w:val="true"/>
        </w:rPr>
        <w:footnoteReference w:id="401"/>
      </w:r>
      <w:r>
        <w:rPr>
          <w:rFonts w:ascii="IRNazanin" w:hAnsi="IRNazanin" w:eastAsia="IRNazanin"/>
          <w:color w:val="111111"/>
          <w:sz w:val="28"/>
          <w:sz w:val="28"/>
          <w:szCs w:val="28"/>
          <w:rtl w:val="true"/>
          <w:lang w:bidi="fa-IR"/>
        </w:rPr>
        <w:t>در سنۀ هشتاد شده،و در شوّال در سنۀ چهل و چهار و یک 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روایتی به زهر منصور دوانقی به دار البقا منتقل گردیده،و در جنّت البقیع نزد عمّ و جدّ خود امام حسن و زین العابدین و محمّد باقر علیهم السّلام مدفون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مادرش امّ فروه فاطمه نام دختر قاسم پسر محمّد پسر ابو بکر می‌باشد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دروس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حضرت صادق علیه السّلام در مدینه روز دوشنبه هفدهم ربیع الأوّل در سنۀ هشتاد و سه،و وفات او به قولی نصف رجب روز دوشنبه در سنۀ یک صد و چهل و هشت حاصل شده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bookmarkStart w:id="140" w:name="pg6251_53506"/>
    </w:p>
    <w:p>
      <w:pPr>
        <w:pStyle w:val="BookText"/>
        <w:rPr/>
      </w:pPr>
      <w:bookmarkEnd w:id="140"/>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جعفر علیه السّلام چرا خاص به صادق ملقّب گردید؟و حال آن‌که همۀ اینها صادق به وجود عصمت و طهارت‌اند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احقر العباد آن‌که چون در عهد آن‌جناب هارون رشید غیر او چهار امام کذّاب را به جعل مقابل آن حضرت مقرّر کرده بود،لهذا امام جعفر علیه السّلام به امام صادق ملقّب از ابتدا و مشهور با اینها برای همین من اللّه بر ألسنۀ خواص و عوام گردید،اگرچه در حدیث علّت دیگر ذکر شده </w:t>
      </w:r>
      <w:r>
        <w:rPr>
          <w:rStyle w:val="FootnoteAnchor"/>
          <w:rtl w:val="true"/>
        </w:rPr>
        <w:footnoteReference w:id="404"/>
      </w:r>
      <w:r>
        <w:rPr>
          <w:rFonts w:ascii="IRNazanin" w:hAnsi="IRNazanin" w:eastAsia="IRNazanin"/>
          <w:color w:val="111111"/>
          <w:sz w:val="28"/>
          <w:sz w:val="28"/>
          <w:szCs w:val="28"/>
          <w:rtl w:val="true"/>
          <w:lang w:bidi="fa-IR"/>
        </w:rPr>
        <w:t>،و لکن این جواب بلا معارضه معقول و انسب و اقوا می‌باشد</w:t>
      </w:r>
      <w:r>
        <w:rPr>
          <w:rFonts w:eastAsia="IRNazanin" w:cs="IRNazanin"/>
          <w:color w:val="111111"/>
          <w:sz w:val="28"/>
          <w:szCs w:val="28"/>
          <w:rtl w:val="true"/>
          <w:lang w:bidi="fa-IR"/>
        </w:rPr>
        <w:t>.</w:t>
      </w:r>
    </w:p>
    <w:p>
      <w:pPr>
        <w:pStyle w:val="Heading5"/>
        <w:numPr>
          <w:ilvl w:val="4"/>
          <w:numId w:val="1"/>
        </w:numPr>
        <w:rPr/>
      </w:pPr>
      <w:bookmarkStart w:id="141" w:name="__RefHeading___Toc1636509_237004111"/>
      <w:bookmarkStart w:id="142" w:name="_Toc50"/>
      <w:bookmarkEnd w:id="141"/>
      <w:r>
        <w:rPr>
          <w:rtl w:val="true"/>
        </w:rPr>
        <w:t>فصل</w:t>
      </w:r>
      <w:r>
        <w:rPr>
          <w:rtl w:val="true"/>
        </w:rPr>
        <w:t xml:space="preserve">: </w:t>
      </w:r>
      <w:r>
        <w:rPr>
          <w:rtl w:val="true"/>
        </w:rPr>
        <w:t>در عدد و اسماء اولاد ابو الحسن امام موسی کاظم علیه السّلام</w:t>
      </w:r>
      <w:bookmarkEnd w:id="142"/>
    </w:p>
    <w:p>
      <w:pPr>
        <w:pStyle w:val="BookText"/>
        <w:rPr/>
      </w:pPr>
      <w:r>
        <w:rPr>
          <w:rFonts w:ascii="IRNazanin" w:hAnsi="IRNazanin" w:eastAsia="IRNazanin"/>
          <w:color w:val="111111"/>
          <w:sz w:val="28"/>
          <w:sz w:val="28"/>
          <w:szCs w:val="28"/>
          <w:rtl w:val="true"/>
          <w:lang w:bidi="fa-IR"/>
        </w:rPr>
        <w:t>در عدد و اسماء اولاد ابو الحسن امام موسی کاظم علیه السّلام</w:t>
      </w:r>
    </w:p>
    <w:p>
      <w:pPr>
        <w:pStyle w:val="BookText"/>
        <w:rPr/>
      </w:pPr>
      <w:r>
        <w:rPr>
          <w:rFonts w:ascii="IRNazanin" w:hAnsi="IRNazanin" w:eastAsia="IRNazanin"/>
          <w:color w:val="111111"/>
          <w:sz w:val="28"/>
          <w:sz w:val="28"/>
          <w:szCs w:val="28"/>
          <w:rtl w:val="true"/>
          <w:lang w:bidi="fa-IR"/>
        </w:rPr>
        <w:t>بدان‌که ابن طلحه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هشت اولاد بودند،امّا ذکور آنها بیست نفرند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معروف به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بجای عمر محمّد را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بنات پس آنها هفده‌اند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فروه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دیگر،و نبیرۀ جوزی گفته چهار فاطمه‌ان </w:t>
      </w:r>
      <w:r>
        <w:rPr>
          <w:rStyle w:val="FootnoteAnchor"/>
          <w:rtl w:val="true"/>
        </w:rPr>
        <w:footnoteReference w:id="405"/>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 دیگر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عبد اللّه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صغری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القاسم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صغری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محموده</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میمونه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ارشاد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رضا علیه السّلام و إبراهیم و عبّاس و قاسم،و مادرهای اینها امّهات اولادند،و إسماعیل و جعفر و هارون و حسن،و مادر اینها امّهات ولد است،و احمد و محمّد و حمزه،و مادر اینها امّ ولد است،و عبد اللّه،و اسحاق و عبید اللّه و زید و حسن و فضل و حسین و سلیمان،و مادرهای اینها امّهات اولاد متعدّده‌اند،و فاطمۀ صغری،و امّ کلثوم،و امّ جعفر،و لبابه،و زینب، و خدیجه،و علیه،و آمنه،و حسنه،و بریهه،و عایشه،و امّ سلمه،و میمونه،و امّ کلثوم،و مادرهای اینها امّهات اولاد متعدّده‌اند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نبیرۀ جوزی از چهل و دو تا سه شمرده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موسی الرضا علیه السّلام،و ابراهیم، و عقیل،و هارون،و حسن،و عبد اللّه،و عبید اللّه،و اسماعیل،و عمر،و احمد،و جعفر،و یحیی،و إسحاق،و عبّاس،و حمزه،و عبد الرحمن،و قاسم،و جعفر اصغر،و محمّد،و خدیجه،و امّ فروه،و أسماء،و علیه،و فاطمة الکبری،و فاطمة الصغری،و فاطمة الوسطی،و فاطمۀ اخری،و امّ کلثوم،و آمنه،و زینب،و امّ عبد اللّه،و زینب الصغری،و امّ القاسم،و حکیمه،و أسماء صغری،و محموده،و امامه،و میمونه،همۀ اینها از امّهات الاولاد متعدّده می‌باشند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مادر حضرت کاظم علیه السّلام به قولی حمیده بربریه،نزد بعضی اندلسیه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ولادت در ابواء که ما بین مکّۀ شریفه و مدینه قریه می‌باشد،به روز یک‌شنبه در هفتم صفر سنۀ یک صد و بیست و هشت یا نه حاصل شده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شهادت او به زهر هارون در قید خانۀ سندی بن شاهک غلام هارون بیست و پنجم رجب سنۀ یک صد و هشتاد و سه،و به روایتی روز جمعه ششم یا پنجم رجب به سنه یک صد و هشتاد و یک حاصل شده،و در کاظمین به مقبرۀ قریش</w:t>
      </w:r>
      <w:bookmarkStart w:id="143" w:name="pg6251_53508"/>
    </w:p>
    <w:p>
      <w:pPr>
        <w:pStyle w:val="BookText"/>
        <w:rPr/>
      </w:pPr>
      <w:bookmarkEnd w:id="143"/>
      <w:r>
        <w:rPr>
          <w:rFonts w:ascii="IRNazanin" w:hAnsi="IRNazanin" w:eastAsia="IRNazanin"/>
          <w:color w:val="111111"/>
          <w:sz w:val="28"/>
          <w:sz w:val="28"/>
          <w:szCs w:val="28"/>
          <w:rtl w:val="true"/>
          <w:lang w:bidi="fa-IR"/>
        </w:rPr>
        <w:t>که الآن قبر شریفش مزار زائران می‌باشد مدفون گردیده</w:t>
      </w:r>
      <w:r>
        <w:rPr>
          <w:rFonts w:eastAsia="IRNazanin" w:cs="IRNazanin"/>
          <w:color w:val="111111"/>
          <w:sz w:val="28"/>
          <w:szCs w:val="28"/>
          <w:rtl w:val="true"/>
          <w:lang w:bidi="fa-IR"/>
        </w:rPr>
        <w:t>.</w:t>
      </w:r>
    </w:p>
    <w:p>
      <w:pPr>
        <w:pStyle w:val="Heading5"/>
        <w:numPr>
          <w:ilvl w:val="4"/>
          <w:numId w:val="1"/>
        </w:numPr>
        <w:rPr/>
      </w:pPr>
      <w:bookmarkStart w:id="144" w:name="__RefHeading___Toc1636511_237004111"/>
      <w:bookmarkStart w:id="145" w:name="_Toc51"/>
      <w:bookmarkEnd w:id="144"/>
      <w:r>
        <w:rPr>
          <w:rtl w:val="true"/>
        </w:rPr>
        <w:t>فصل</w:t>
      </w:r>
      <w:r>
        <w:rPr>
          <w:rtl w:val="true"/>
        </w:rPr>
        <w:t xml:space="preserve">: </w:t>
      </w:r>
      <w:r>
        <w:rPr>
          <w:rtl w:val="true"/>
        </w:rPr>
        <w:t>در عدد و اسماء اولاد حضرت أبو الحسن علی بن موسی الرضا علیه السّلام</w:t>
      </w:r>
      <w:bookmarkEnd w:id="145"/>
    </w:p>
    <w:p>
      <w:pPr>
        <w:pStyle w:val="BookText"/>
        <w:rPr/>
      </w:pPr>
      <w:r>
        <w:rPr>
          <w:rFonts w:ascii="IRNazanin" w:hAnsi="IRNazanin" w:eastAsia="IRNazanin"/>
          <w:color w:val="111111"/>
          <w:sz w:val="28"/>
          <w:sz w:val="28"/>
          <w:szCs w:val="28"/>
          <w:rtl w:val="true"/>
          <w:lang w:bidi="fa-IR"/>
        </w:rPr>
        <w:t>در عدد و اسماء اولاد حضرت أبو الحسن علی بن موسی الرضا علیه السّلام</w:t>
      </w:r>
    </w:p>
    <w:p>
      <w:pPr>
        <w:pStyle w:val="BookText"/>
        <w:rPr/>
      </w:pPr>
      <w:r>
        <w:rPr>
          <w:rFonts w:ascii="IRNazanin" w:hAnsi="IRNazanin" w:eastAsia="IRNazanin"/>
          <w:color w:val="111111"/>
          <w:sz w:val="28"/>
          <w:sz w:val="28"/>
          <w:szCs w:val="28"/>
          <w:rtl w:val="true"/>
          <w:lang w:bidi="fa-IR"/>
        </w:rPr>
        <w:t>بدان‌که جماعتی منهم ابن جوزی در صفوه،و نبیرۀ او در تذکرة خواص الأئمّة،و ابن طلحه در مطالب،پنج اولاد از حضرت رضا علیه السّلام چهار مرد و یکی زن شمرده‌اند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حضرت امام محمّد تقی علیه السّلام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عائشه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ارشاد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حضرت رضا علیه السّلام ما نمی‌دانیم که ولدی به غیر امام محمّد تقی،و نسلی از غیر حضرت تقی علیه السّلام باقی‌مانده باشد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عمدة الطالب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عقب و ذرّیۀ حضرت رضا علیه السّلام </w:t>
      </w:r>
      <w:r>
        <w:rPr>
          <w:rStyle w:val="FootnoteAnchor"/>
          <w:rtl w:val="true"/>
        </w:rPr>
        <w:footnoteReference w:id="411"/>
      </w:r>
      <w:r>
        <w:rPr>
          <w:rFonts w:ascii="IRNazanin" w:hAnsi="IRNazanin" w:eastAsia="IRNazanin"/>
          <w:color w:val="111111"/>
          <w:sz w:val="28"/>
          <w:sz w:val="28"/>
          <w:szCs w:val="28"/>
          <w:rtl w:val="true"/>
          <w:lang w:bidi="fa-IR"/>
        </w:rPr>
        <w:t xml:space="preserve">از دو کس باقی مانده،از امام هادی نقی علیه السّلام،و موسی المبرقع پسر امام محمّد تقی علیه السّلام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 از هادی امام علی نقی علیه السّلام می‌باشد،همین مجمع علیه نسّابه و محدّثین خاصّه و عامّه می‌باشد،و خلاف این اختلاق محض باطل،و اگر کسی بگوید که امام محمّد تقی علیه السّلام عقبی غیر امام علی النقی دیگر اولادی نداشت،یا ابن طلحه نفی اولاد غیر امام علی النقی علیه السّلام کرده،او کذّاب و افتراء باطل محض می‌باشد،و کتاب او مطالب السؤول موجود است از آن برآر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ولادت آن حضرت در مدینه به سنۀ یک صد و چهل و چهار،و به قول ابن طلحه یازدهم ذی الحجّة سنۀ یک صد و پنجاه و سه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وفاتش به طوس مدفون به زمین سناباد،که الآن آن را مشهد مقدّس می‌گویند،و آن را اوّل کسی که تیار کرده سلطان خدابنده ترک بود علی قول،و به زهر مأمون الرشید عند الامامیه در صفر به سنۀ دو صد و سه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دروس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اسم مادرش امّ البنین امّ الولد می‌باشد،ولادتش در مدینۀ طیبه در سنۀ یک صد و چهل و چهار می‌باشد،و به قولی روز پنجشنبه یازدهم ذی القعده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وفاتش در صفر در ملک طوس به سنۀ دو صد و سه،و قبرش در سناباد که إلی الآن مشهد مقدّس مزار زائران دنیا می‌باشد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گمان دارند که آن حضرت ملقّب به رضا برای آن گردید چه به ولایت عهد مأمون الرشید رضا دادند،و چگونه رضا به ولایت ظالمی فاجری آن حضرت داد؟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مأمون به مصلحتی عهد خلافت خود به آن حضرت تفویض نمود،و کرها آن حضرت در قبول آن رضا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آن حضرت طوعا ولایت مأمون قبول نمود و رضا به آن دادند تا حجّت بر او و بر امثال او از خلف و سلف باشد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جائری غاصب منصب خود و منصب آبائی خود به اصرار و الحاح او به دست آید حقّ خودش به دست او آمده،در این قدحی نیست،بل در آن مدح است که از ظالم باطل حق به اهل حق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آن حضرت از قضا و قدر سوانح عمری خود اطّلاع یافته به آن تسلیم در رضا داد،لهذا به رضا ملقّب گردیده،و همین در خبری آمده،و در این بالجمله اشکالی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أنساب و سیر و رجال و تواریخ،همه اولاد و احفاد حضرت رضا علیه السّلام را تا مهدی آخر الزمان اولاد و آل رضا می‌گویند،و حال آن‌که آن حضرت را غیر از امام محمد تقی علیه السّلام ولدی دیگر باقی نمانده بود،پس تخصیص احفاد و ذرّیّۀ رضا علیه السّلام را به اولاد رضا که مفادش ابناء بلا فصل باشد تخصیص بلا مخصّص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اله را غیر فاطمه اولادی صلبی بلا فصل باقی نماند،و ایضا ائمّۀ هدی و احفاد و ذرّیّۀ علی را علوی،و اولاد ائمّۀ اطهار علیهم السّلام را اولاد حسین علیه السّلام می‌نامند،و حال آن‌که به غیر سجّاد او را ولدی دیگر باقی نمانده،پس جوابکم فی هذا جوابنا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به حضرت رضا علیه السّلام ریاست دین و دنیا معا جمع شده، و معروف در کافّۀ ملل و نحل و سلاطین آن حضرت گردیده بود،پس به سوی بزرگ اعیان و سلاطین اولاد و احفاد و نسل و اقوام او را به آل و عترت و ذرّیه و قرابه اسناد می‌کنند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طایفه‌ای ختم امامت تا موسی کاظم علیه السّلام،و طایفه‌ای ختم امامت تا حضرت رضا علیه السّلام می‌دانستند،و هم اولاد و احفاد و ذرّیّۀ آن حضرت را به اولاد رضا نامیدند،تا القاء شبه در ضعفاء ننمایند که مانند جدّش ابتر یعنی مقطوع النسل و خلافت را منقطع و مشهور نسازند،نزد بعضی همۀ این وجوه محتمل‌اند</w:t>
      </w:r>
      <w:r>
        <w:rPr>
          <w:rFonts w:eastAsia="IRNazanin" w:cs="IRNazanin"/>
          <w:color w:val="111111"/>
          <w:sz w:val="28"/>
          <w:szCs w:val="28"/>
          <w:rtl w:val="true"/>
          <w:lang w:bidi="fa-IR"/>
        </w:rPr>
        <w:t>.</w:t>
      </w:r>
      <w:bookmarkStart w:id="146" w:name="pg6251_53511"/>
    </w:p>
    <w:p>
      <w:pPr>
        <w:pStyle w:val="Heading4"/>
        <w:numPr>
          <w:ilvl w:val="3"/>
          <w:numId w:val="1"/>
        </w:numPr>
        <w:rPr/>
      </w:pPr>
      <w:bookmarkStart w:id="147" w:name="__RefHeading___Toc1636513_237004111"/>
      <w:bookmarkStart w:id="148" w:name="_Toc52"/>
      <w:bookmarkEnd w:id="146"/>
      <w:bookmarkEnd w:id="147"/>
      <w:r>
        <w:rPr>
          <w:rtl w:val="true"/>
        </w:rPr>
        <w:t>باب در اولاد امجاد ابو جعفر امام محمّد تقی علیه السّلام</w:t>
      </w:r>
      <w:bookmarkEnd w:id="148"/>
    </w:p>
    <w:p>
      <w:pPr>
        <w:pStyle w:val="BookText"/>
        <w:rPr/>
      </w:pPr>
      <w:r>
        <w:rPr>
          <w:rFonts w:ascii="IRNazanin" w:hAnsi="IRNazanin" w:eastAsia="IRNazanin"/>
          <w:color w:val="111111"/>
          <w:sz w:val="28"/>
          <w:sz w:val="28"/>
          <w:szCs w:val="28"/>
          <w:rtl w:val="true"/>
          <w:lang w:bidi="fa-IR"/>
        </w:rPr>
        <w:t>در اولاد امجاد ابو جعفر امام محمّد تقی علیه السّلام</w:t>
      </w:r>
    </w:p>
    <w:p>
      <w:pPr>
        <w:pStyle w:val="BookText"/>
        <w:rPr/>
      </w:pPr>
      <w:r>
        <w:rPr>
          <w:rFonts w:ascii="IRNazanin" w:hAnsi="IRNazanin" w:eastAsia="IRNazanin"/>
          <w:color w:val="111111"/>
          <w:sz w:val="28"/>
          <w:sz w:val="28"/>
          <w:szCs w:val="28"/>
          <w:rtl w:val="true"/>
          <w:lang w:bidi="fa-IR"/>
        </w:rPr>
        <w:t>ولادت آن حضرت در مدینۀ طیبه لیلة الجمعه نهم ماه رمضان،و به قولی دهم ماه رجب المرجّب،در سنۀ یک صد و نود و پنج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وفاتش به قول جمعی منهم شیخ مفید </w:t>
      </w:r>
      <w:r>
        <w:rPr>
          <w:rStyle w:val="FootnoteAnchor"/>
          <w:rtl w:val="true"/>
        </w:rPr>
        <w:footnoteReference w:id="416"/>
      </w:r>
      <w:r>
        <w:rPr>
          <w:rFonts w:ascii="IRNazanin" w:hAnsi="IRNazanin" w:eastAsia="IRNazanin"/>
          <w:color w:val="111111"/>
          <w:sz w:val="28"/>
          <w:sz w:val="28"/>
          <w:szCs w:val="28"/>
          <w:rtl w:val="true"/>
          <w:lang w:bidi="fa-IR"/>
        </w:rPr>
        <w:t>به زهر معتصم عبّاسی،و مزارش نزد جدّش حضرت امام موسی کاظم علیه السّلام در بغداد الآن معروف به کاظمین در آخر ذی القعده می‌باشد،نزد بعضی یوم سه‌شنبه یازدهم ذی القعدة سنۀ دو صد و بیست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اسم مادرش حضرت سکینه به روایت نبیرۀ جوزی </w:t>
      </w:r>
      <w:r>
        <w:rPr>
          <w:rStyle w:val="FootnoteAnchor"/>
          <w:rtl w:val="true"/>
        </w:rPr>
        <w:footnoteReference w:id="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به روایت شیخ مفید سبیکه نوبیه بود </w:t>
      </w:r>
      <w:r>
        <w:rPr>
          <w:rStyle w:val="FootnoteAnchor"/>
          <w:rtl w:val="true"/>
        </w:rPr>
        <w:footnoteReference w:id="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دروس شهید </w:t>
      </w:r>
      <w:r>
        <w:rPr>
          <w:rStyle w:val="FootnoteAnchor"/>
          <w:rtl w:val="true"/>
        </w:rPr>
        <w:footnoteReference w:id="419"/>
      </w:r>
      <w:r>
        <w:rPr>
          <w:rFonts w:ascii="IRNazanin" w:hAnsi="IRNazanin" w:eastAsia="IRNazanin"/>
          <w:color w:val="111111"/>
          <w:sz w:val="28"/>
          <w:sz w:val="28"/>
          <w:szCs w:val="28"/>
          <w:rtl w:val="true"/>
          <w:lang w:bidi="fa-IR"/>
        </w:rPr>
        <w:t xml:space="preserve">،و مطالب السؤول اسم مادرش خیزران باشد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جای پدر خود برخلاف از عمر هفت تا ده ساله نشست،و آن حضرت بیست و پنج سال عمر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طفل صغیر به حال صبابت بر اعظم مسند خلافت جلوس،و کار خلافت خدا و رسول صلّی اللّه علیه و اله را انجام دهد،و کفیل شریعت و مقتدای کافّۀ امّت در همۀ امور دین و دنیا شده تواند؟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طوری‌که یحیی بن زکریا در صبابت و عیسی علیه السّلام در مهد مادر نبی</w:t>
      </w:r>
    </w:p>
    <w:p>
      <w:pPr>
        <w:pStyle w:val="BookText"/>
        <w:rPr/>
      </w:pPr>
      <w:r>
        <w:rPr>
          <w:rFonts w:ascii="IRNazanin" w:hAnsi="IRNazanin" w:eastAsia="IRNazanin"/>
          <w:color w:val="111111"/>
          <w:sz w:val="28"/>
          <w:sz w:val="28"/>
          <w:szCs w:val="28"/>
          <w:rtl w:val="true"/>
          <w:lang w:bidi="fa-IR"/>
        </w:rPr>
        <w:t>و کفیل خلق گردیدند،جوابکم جوابنا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حجج اللّه از انبیاء و اوصیاء به خرق عادت که عبارت از اعجاز باشد نبی و خلیفه و کفیل شده می‌توانند در صبابت،چه در آنها کمالات صوری و معنوی دفعتا می‌آفریند،چنان‌چه در آدم دفعتا علم ضروری آفریده امر نمود ب یا آدَمُ أَنْبِئْهُمْ بِأَسْمائِهِمْ </w:t>
      </w:r>
      <w:r>
        <w:rPr>
          <w:rStyle w:val="FootnoteAnchor"/>
          <w:rtl w:val="true"/>
        </w:rPr>
        <w:footnoteReference w:id="421"/>
      </w:r>
      <w:r>
        <w:rPr>
          <w:rFonts w:ascii="IRNazanin" w:hAnsi="IRNazanin" w:eastAsia="IRNazanin"/>
          <w:color w:val="111111"/>
          <w:sz w:val="28"/>
          <w:sz w:val="28"/>
          <w:szCs w:val="28"/>
          <w:rtl w:val="true"/>
          <w:lang w:bidi="fa-IR"/>
        </w:rPr>
        <w:t>لهذا یحیی و عیسی علیهما السّلام در صبابت نبی،و محمّد تقی و مهدی آخر الزمان علیهما السّلام در حال صبابت خلفاء اللّه گردیدند،و اینها به خلاف امم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اولادش،بدان‌که نزد شیخ مفید </w:t>
      </w:r>
      <w:r>
        <w:rPr>
          <w:rStyle w:val="FootnoteAnchor"/>
          <w:rtl w:val="true"/>
        </w:rPr>
        <w:footnoteReference w:id="422"/>
      </w:r>
      <w:r>
        <w:rPr>
          <w:rFonts w:ascii="IRNazanin" w:hAnsi="IRNazanin" w:eastAsia="IRNazanin"/>
          <w:color w:val="111111"/>
          <w:sz w:val="28"/>
          <w:sz w:val="28"/>
          <w:szCs w:val="28"/>
          <w:rtl w:val="true"/>
          <w:lang w:bidi="fa-IR"/>
        </w:rPr>
        <w:t xml:space="preserve">،و در کشف الغمّه </w:t>
      </w:r>
      <w:r>
        <w:rPr>
          <w:rStyle w:val="FootnoteAnchor"/>
          <w:rtl w:val="true"/>
        </w:rPr>
        <w:footnoteReference w:id="423"/>
      </w:r>
      <w:r>
        <w:rPr>
          <w:rFonts w:ascii="Amiri" w:hAnsi="Amiri" w:eastAsia="Amiri" w:cs="Amiri"/>
          <w:color w:val="111111"/>
          <w:sz w:val="28"/>
          <w:sz w:val="28"/>
          <w:szCs w:val="28"/>
          <w:rtl w:val="true"/>
          <w:lang w:bidi="ar-SA"/>
        </w:rPr>
        <w:t xml:space="preserve">،و خواصّ الامّه </w:t>
      </w:r>
      <w:r>
        <w:rPr>
          <w:rStyle w:val="FootnoteAnchor"/>
          <w:rtl w:val="true"/>
        </w:rPr>
        <w:footnoteReference w:id="424"/>
      </w:r>
      <w:r>
        <w:rPr>
          <w:rFonts w:ascii="IRNazanin" w:hAnsi="IRNazanin" w:eastAsia="IRNazanin"/>
          <w:color w:val="111111"/>
          <w:sz w:val="28"/>
          <w:sz w:val="28"/>
          <w:szCs w:val="28"/>
          <w:rtl w:val="true"/>
          <w:lang w:bidi="fa-IR"/>
        </w:rPr>
        <w:t>،و صفوة الصفوه،بل مجمع علیه نسّابه می‌باشد که آن حضرت به غیر دو پسر و دو دختر باقی نگذاشت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جواد امام محمّد تقی علیه السّلام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المبرقع رئیس بلدۀ قم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غیر این چهار نفر اولادی آن حضرت را بعد او باقی نمانده،و عقب آن حضرت از هردو پسر می‌باشد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ارشاد شیخ مفید،و کشف الغمّۀ اربلی 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 بعده من الولد علیا ابنه امام الهادی علیه السّلام،و موسی المبرقع،و فاطمة و امامة ابنتیه،و لم یخلف ذکرا غیر من سمّیناه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اعلام الوری طبرسی،و در فصول المهمّه ابن فورک مالکی،بعد ذکر</w:t>
      </w:r>
    </w:p>
    <w:p>
      <w:pPr>
        <w:pStyle w:val="BookText"/>
        <w:rPr/>
      </w:pPr>
      <w:r>
        <w:rPr>
          <w:rFonts w:ascii="IRNazanin" w:hAnsi="IRNazanin" w:eastAsia="IRNazanin"/>
          <w:color w:val="111111"/>
          <w:sz w:val="28"/>
          <w:sz w:val="28"/>
          <w:szCs w:val="28"/>
          <w:rtl w:val="true"/>
          <w:lang w:bidi="fa-IR"/>
        </w:rPr>
        <w:t>عبارت عربیه بالا زیاد این قدر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عقب از هردو صاحب‌زاده دارد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عقب امام علی النقی علیه السّلام از جعفر ثانی،و حضرت موسی المبرقع از احمد بن موسی بلاخلاف و لا نکیر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نفحات العنبریه فی آل خیر البریه بعض معاصرین نقل فرمودند در باب امام محمّد تقی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أولد من الذکور محمّدا و علیا و موسی المبرقع و الحسین </w:t>
      </w:r>
      <w:r>
        <w:rPr>
          <w:rStyle w:val="FootnoteAnchor"/>
          <w:rtl w:val="true"/>
        </w:rPr>
        <w:footnoteReference w:id="428"/>
      </w:r>
      <w:r>
        <w:rPr>
          <w:rFonts w:ascii="IRNazanin" w:hAnsi="IRNazanin" w:eastAsia="IRNazanin"/>
          <w:color w:val="111111"/>
          <w:sz w:val="28"/>
          <w:sz w:val="28"/>
          <w:szCs w:val="28"/>
          <w:rtl w:val="true"/>
          <w:lang w:bidi="fa-IR"/>
        </w:rPr>
        <w:t>،و من الاناث حکیمه و بریهه و امامه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محمّد و الحسین ابناء التقی فلا أعرف لهما عقبا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موسی فلبس السواد و اختصّ بخدمة المتوکّل مع تحامل المتوکّل علی علی أمیر المؤمنین علیه السّلام و أولاده،و اولاده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أحمد امّهما امّ ولد، و إسحاق 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محمّد فلا اعرف له عقبا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أحمد فأعقب،فمن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المبرقع محمّد بن أحمد بن موسی بن التقی،مات بقم بضمّ القاف و سکون المیم مدینة من مدائن فارس،و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أحمد بن أبی علی المبرقع،کان کریما واسع الجاه و المسکنة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إسحاق بن موسی بن التقی،فلا أعرف حاله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جعفر بن موسی بن التقی،فعقبه فی قاشان بفتح القاف و الشین المعجمة و نون بعد الألف </w:t>
      </w:r>
      <w:r>
        <w:rPr>
          <w:rStyle w:val="FootnoteAnchor"/>
          <w:rtl w:val="true"/>
        </w:rPr>
        <w:footnoteReference w:id="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امام محمّد تقی علیه السّلام را هفت اولاد باقی 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ذکور از او محمّد و علی و موسی و حسین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از اناث پس از او حکیمه خاتون و بریهه و امامه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محمّد و حسین که اولاد حضرت تقی می‌باشند من اولاد اینها را نمی‌دانم،یعنی عقبی از اینها باقی مانده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موسی المبرقع او اختصاص به متوکّل ظالم بر آل علی یافت،چه او را از مدینۀ طیبه از خواص خود گردانید،چون‌که سلاطین بنی العبّای لباس خود را سیاه لازم ساخته بودند موسی هم را لباس سیاه 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اولاد موسی المبرقع،پس او چهار پسر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احمد و مادر اینها امّ ولد بود،و اسحاق 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محمّد پس او عقبی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احمد بن موسی،پس عقب او از ابو علی مبرقع محمّد بن احمد بن موسی المبرقع بن الامام محمّد تقی می‌باشد،و در بلدۀ قم که از شهرهای ملک فارس باشد احمد فوت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اولاد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احمد بن ابو علی المبرقع،مرد کریمی وسیع الجاه رفیع المسکن،در قم معروف و مشهور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إسحاق بن موسی بن تقی،عقبی همچنان برای او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جعفر بن موسی بن تقی،پس عقب او در شهر کاشان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خواص الامّه نبیرۀ جوزی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الهادی،یعنی للامام محمّد التقی اولاد مشهور منهم الامام المهدی،یعنی امام علی النقی مرادش می‌باشد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مجالس المؤمنین قاضی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رضویه،پس نسب شریف سادات عظام رضویۀ مشهد مقدّس منوّر،و سادات رضویه قم،مجموع به أبی عبد اللّه احمد نقیب قم بن محمّد الأعرج بن احمد بن موسی المبرقع بن الامام محمّد التقی علیه السّلام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سیّد نقیب امیر شمس الدین محمّد به سیزده واسطه به ابی عبد اللّه احمد نقیب قم می‌رسد،در زمان سلطنت شاهرخ میرزا از مدینۀ قم به مشهد مقدّس منوّر آمده،و میرزا ابو طالب از اولاد امجاد اوست،و مدّتی بنابر تفویض پادشاه مغفور به حکومت ولایت تبریز اشتغال داشت،و الحال فرزندان و برادرزادگان در مشهد مقدّس رضوی با غایت حشمت و شوکت ساکن‌اند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جمعی از اهل خبره معاصرین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إلی حین در نواحی بنگاله و هند جماعتی از سادات رضویه نوّابان و راجگان دوریر زادگان موجودند،و وزیر سلطان لکهنو معتمد الدوله آقا سیّد علی در عوام معروف به آقا میر از سادات رضویۀ احمد پوره کشمیری بود،و اولاد و احفادش إلی حین در نواحی لکهنو و کانپور به نوّابی معروفند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عمدة الطالب احمد مهنّا نسّابی در اولاد امام محمّد التقی علیه السّلام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أعقب من أحمد بن موسی المبرقع وحده،فأعقب أحمد بن موسی المبرقع من محمّد الأعرج وحده،و البقیة فی ولده لابنه أبی عبد اللّه أحمد نقیب بلدة قم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و اولاد امام محمّد تقی علیه السّلام از احمد بن موسی المبرقع فقط می‌باشد نه از اولاد دیگر،و عقب احمد بن موسی المبرقع از سیّد محمّد اعرج تنها می‌باشد،و بقیۀ ذرّیۀ او از پسرش ابو عبد اللّه نقیب بلدۀ قم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زبر الأنساب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عقب الرضا علیه السّلام من الامام محمّد التقی علیه السّلام،و من التقی الامام علی النقی علیهما السّلام،و موسی المبرقع،و هم المعروفون فی العوالم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عقب النقی علیه السّلام من جعفر المعروف بالکذّاب،و من الحسن العسکری علیه السّلام،</w:t>
      </w:r>
    </w:p>
    <w:p>
      <w:pPr>
        <w:pStyle w:val="BookText"/>
        <w:rPr/>
      </w:pPr>
      <w:r>
        <w:rPr>
          <w:rFonts w:ascii="IRNazanin" w:hAnsi="IRNazanin" w:eastAsia="IRNazanin"/>
          <w:color w:val="111111"/>
          <w:sz w:val="28"/>
          <w:sz w:val="28"/>
          <w:szCs w:val="28"/>
          <w:rtl w:val="true"/>
          <w:lang w:bidi="fa-IR"/>
        </w:rPr>
        <w:t>لا أولاد له غیر الامام المهدی علیه السّلام،تقول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الامام المهدی الموعود المبشّر بظهوره فی آخر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المبرقع،فما بقی له إلاّ ولدان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بقیة عقب محمّد قولان،مختار الدینوری وحده أنّ بنی الخشّاب من ولده،و الأکثر علی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بقیة ذرّیة التقی علیه السّلام کلّهم من أحمد بن موسی المبرقع،و علیه أجمع النسّابون،و کلّ من بعد الرضا من التقی و النقی و العسکری علیهم السّلام و ذرّیتهم یقال لهم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أولاد الرضویة لعلوّ شأنه و شهرة مکانه </w:t>
      </w:r>
      <w:r>
        <w:rPr>
          <w:rStyle w:val="FootnoteAnchor"/>
          <w:rtl w:val="true"/>
        </w:rPr>
        <w:footnoteReference w:id="43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عقب حضرت امام رضا علیه السّلام از امام تقی علیه السّلام،و از امام محمّد تقی امام علی النقی علیهما السّلام و موسی المبرقع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امام علی النقی علیه السّلام از جعفر کذّاب عقب او باقی است،و از پسر دیگر نقی حسن عسکری علیهما السّلام،و از عسکری علیه السّلام غیر مهدی آخر الزمان علیه السّلام ولدی دیگر باقی نمانده،بل غیر مهدی نه زائیده،و همین امام مهدی موعود و مبشّر به ظهور او در آخر الزمان نزد امامیه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المبرقع،پس بقیۀ او نمانده مگر دو پسرش یکی محمّد،دیگر احمد،و در بقیۀ عقب محمّد بن المبرقع نسّابه دو قول دارند،مزعوم ابو حرب دینوری فقط بنی الخشّاب از اولاد محمّدند،این غلط است چه او عقبی و ولدی نداشت،و اکثر اهل انساب برخلاف دینوری‌اند </w:t>
      </w:r>
      <w:r>
        <w:rPr>
          <w:rStyle w:val="FootnoteAnchor"/>
          <w:rtl w:val="true"/>
        </w:rPr>
        <w:footnoteReference w:id="434"/>
      </w:r>
      <w:r>
        <w:rPr>
          <w:rFonts w:ascii="IRNazanin" w:hAnsi="IRNazanin" w:eastAsia="IRNazanin"/>
          <w:color w:val="111111"/>
          <w:sz w:val="28"/>
          <w:sz w:val="28"/>
          <w:szCs w:val="28"/>
          <w:rtl w:val="true"/>
          <w:lang w:bidi="fa-IR"/>
        </w:rPr>
        <w:t>،و امّا بقیۀ ذرّیۀ تقی علیه السّلام کلاّ از احمد بن المبرقع‌اند،و همین مجمع علیه نسّابین می‌باشد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خود حضرات ائمّه تقی و نقی و عسکری علیهم السّلام و ذرّیۀ اینها را رضویه می‌گویند،به جهت علوّ شأن رضا و رفعت و شهرت مکان او در کافّۀ انواع فرقات</w:t>
      </w:r>
    </w:p>
    <w:p>
      <w:pPr>
        <w:pStyle w:val="BookText"/>
        <w:rPr/>
      </w:pPr>
      <w:r>
        <w:rPr>
          <w:rFonts w:ascii="IRNazanin" w:hAnsi="IRNazanin" w:eastAsia="IRNazanin"/>
          <w:color w:val="111111"/>
          <w:sz w:val="28"/>
          <w:sz w:val="28"/>
          <w:szCs w:val="28"/>
          <w:rtl w:val="true"/>
          <w:lang w:bidi="fa-IR"/>
        </w:rPr>
        <w:t>خلایق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اجماع همۀ اعلام و ائمّۀ انساب خاصّه و عامّه،چون ابی مخنف بن لوط خزاعی در کنز،و سیّد مرتضی رازی در سلسلة الذهب،و اصفهانی در زبر،و در صفوة الصفوه ابن جوزی،و در تحریر الأنساب،و در خواص الامّة </w:t>
      </w:r>
      <w:r>
        <w:rPr>
          <w:rStyle w:val="FootnoteAnchor"/>
          <w:rtl w:val="true"/>
        </w:rPr>
        <w:footnoteReference w:id="435"/>
      </w:r>
      <w:r>
        <w:rPr>
          <w:rFonts w:ascii="Amiri" w:hAnsi="Amiri" w:eastAsia="Amiri" w:cs="Amiri"/>
          <w:color w:val="111111"/>
          <w:sz w:val="28"/>
          <w:sz w:val="28"/>
          <w:szCs w:val="28"/>
          <w:rtl w:val="true"/>
          <w:lang w:bidi="ar-SA"/>
        </w:rPr>
        <w:t xml:space="preserve">،و در فصول المهمّة </w:t>
      </w:r>
      <w:r>
        <w:rPr>
          <w:rStyle w:val="FootnoteAnchor"/>
          <w:rtl w:val="true"/>
        </w:rPr>
        <w:footnoteReference w:id="436"/>
      </w:r>
      <w:r>
        <w:rPr>
          <w:rFonts w:ascii="Amiri" w:hAnsi="Amiri" w:eastAsia="Amiri" w:cs="Amiri"/>
          <w:color w:val="111111"/>
          <w:sz w:val="28"/>
          <w:sz w:val="28"/>
          <w:szCs w:val="28"/>
          <w:rtl w:val="true"/>
          <w:lang w:bidi="ar-SA"/>
        </w:rPr>
        <w:t xml:space="preserve">،و در عمدة الطالب </w:t>
      </w:r>
      <w:r>
        <w:rPr>
          <w:rStyle w:val="FootnoteAnchor"/>
          <w:rtl w:val="true"/>
        </w:rPr>
        <w:footnoteReference w:id="437"/>
      </w:r>
      <w:r>
        <w:rPr>
          <w:rFonts w:ascii="IRNazanin" w:hAnsi="IRNazanin" w:eastAsia="IRNazanin"/>
          <w:color w:val="111111"/>
          <w:sz w:val="28"/>
          <w:sz w:val="28"/>
          <w:szCs w:val="28"/>
          <w:rtl w:val="true"/>
          <w:lang w:bidi="fa-IR"/>
        </w:rPr>
        <w:t xml:space="preserve">،و در کتاب الأطیاب </w:t>
      </w:r>
      <w:r>
        <w:rPr>
          <w:rStyle w:val="FootnoteAnchor"/>
          <w:rtl w:val="true"/>
        </w:rPr>
        <w:footnoteReference w:id="438"/>
      </w:r>
      <w:r>
        <w:rPr>
          <w:rFonts w:ascii="IRNazanin" w:hAnsi="IRNazanin" w:eastAsia="IRNazanin"/>
          <w:color w:val="111111"/>
          <w:sz w:val="28"/>
          <w:sz w:val="28"/>
          <w:szCs w:val="28"/>
          <w:rtl w:val="true"/>
          <w:lang w:bidi="fa-IR"/>
        </w:rPr>
        <w:t xml:space="preserve">ابو نصر بخاری،و صاحب نفحات عنبری </w:t>
      </w:r>
      <w:r>
        <w:rPr>
          <w:rStyle w:val="FootnoteAnchor"/>
          <w:rtl w:val="true"/>
        </w:rPr>
        <w:footnoteReference w:id="439"/>
      </w:r>
      <w:r>
        <w:rPr>
          <w:rFonts w:ascii="IRNazanin" w:hAnsi="IRNazanin" w:eastAsia="IRNazanin"/>
          <w:color w:val="111111"/>
          <w:sz w:val="28"/>
          <w:sz w:val="28"/>
          <w:szCs w:val="28"/>
          <w:rtl w:val="true"/>
          <w:lang w:bidi="fa-IR"/>
        </w:rPr>
        <w:t>،و در جواهر الأنساب عبیدلی،و در تذکرة الأصفیاء،و در بحر الأنساب،و در ارشاد مفید،و در اعلام الوری طبرسی،و در کشف الغمّۀ اربلی،و در کتاب سلالة الأطهار،و در کتاب النجباء الأخیار،و مولانا المجلسی در بحار مجلّد یازده و دوازده،و در سماء العالم،و در کشکول شیخ بهائی،و در تذکرة الأصفیاء،و در مجالس شوشتری،و غیرهم از اساطین اعلام و اراکین عظام متّحد القول‌اند که اولاد و ذرّیۀ امام محمّد تقی علیه السّلام خصوصا مع اولاد حضرت امام علی النقی و حضرت عسکری علیهما السّلام عموما اولاد در رضویه کل‌اند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این جم غفیر به غیرخلاف از تواتر لفظی گذشته به حدّ شیاع رسیده،پس علم الیقین قطعا از این حاصل شده،پس منکر از سادات رضویه و منقص و نافی آنها اجهل مکابر و منکر اجماعیات امّت مع الاعتقاد مکذّب ائمّه و علما،ملعون و مع الجهل واجب التوبه است</w:t>
      </w:r>
      <w:r>
        <w:rPr>
          <w:rFonts w:eastAsia="IRNazanin" w:cs="IRNazanin"/>
          <w:color w:val="111111"/>
          <w:sz w:val="28"/>
          <w:szCs w:val="28"/>
          <w:rtl w:val="true"/>
          <w:lang w:bidi="fa-IR"/>
        </w:rPr>
        <w:t>.</w:t>
      </w:r>
      <w:bookmarkStart w:id="149" w:name="pg6251_53518"/>
    </w:p>
    <w:p>
      <w:pPr>
        <w:pStyle w:val="BookText"/>
        <w:rPr/>
      </w:pPr>
      <w:bookmarkEnd w:id="149"/>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اکثر اولاد رضویه در اقلیم ایران منشور و مشهور می‌باشند،چه جدّ ایشان موسی مع اولاد خود محمّد اعرج و احمد نقیب قم در قم مدفون،و همه در یک گنبد إلی الآن زیارتگاه مؤمنان مزارشان در بلدۀ طیبه قم </w:t>
      </w:r>
      <w:r>
        <w:rPr>
          <w:rStyle w:val="FootnoteAnchor"/>
          <w:rtl w:val="true"/>
        </w:rPr>
        <w:footnoteReference w:id="440"/>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وفات موسی المبرقع در قم در سنۀ دو صد و نود و شش حاصل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دفن در مکان خود،و بر قبرش گنبدی تیار معروف و إلی حین مشهور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وفات ابو علی محمّد بن احمد بن موسی المبرقع بن امام محمّد بن علی الرضا در سنۀ سه صد و پانزده واقع شده،و دفن نزد جدّ خود مبرقع درون گنبد می‌باشد،و مجاورین در آنجا إلی حین می‌باشند،و حسین بن علی بن الحسین بن بابویه القمّی قریب العصر بودند</w:t>
      </w:r>
      <w:r>
        <w:rPr>
          <w:rFonts w:eastAsia="IRNazanin" w:cs="IRNazanin"/>
          <w:color w:val="111111"/>
          <w:sz w:val="28"/>
          <w:szCs w:val="28"/>
          <w:rtl w:val="true"/>
          <w:lang w:bidi="fa-IR"/>
        </w:rPr>
        <w:t>.</w:t>
      </w:r>
    </w:p>
    <w:p>
      <w:pPr>
        <w:pStyle w:val="Heading4"/>
        <w:numPr>
          <w:ilvl w:val="3"/>
          <w:numId w:val="1"/>
        </w:numPr>
        <w:rPr/>
      </w:pPr>
      <w:bookmarkStart w:id="150" w:name="__RefHeading___Toc1636515_237004111"/>
      <w:bookmarkStart w:id="151" w:name="_Toc53"/>
      <w:bookmarkEnd w:id="150"/>
      <w:r>
        <w:rPr>
          <w:rtl w:val="true"/>
        </w:rPr>
        <w:t>باب در مدح مجمل بلدۀ طیبۀ قم حرسها اللّه تعالی</w:t>
      </w:r>
      <w:bookmarkEnd w:id="151"/>
    </w:p>
    <w:p>
      <w:pPr>
        <w:pStyle w:val="BookText"/>
        <w:rPr/>
      </w:pPr>
      <w:r>
        <w:rPr>
          <w:rFonts w:ascii="IRNazanin" w:hAnsi="IRNazanin" w:eastAsia="IRNazanin"/>
          <w:color w:val="111111"/>
          <w:sz w:val="28"/>
          <w:sz w:val="28"/>
          <w:szCs w:val="28"/>
          <w:rtl w:val="true"/>
          <w:lang w:bidi="fa-IR"/>
        </w:rPr>
        <w:t>در مدح مجمل بلدۀ طیبۀ قم حرسها اللّه تعالی</w:t>
      </w:r>
    </w:p>
    <w:p>
      <w:pPr>
        <w:pStyle w:val="BookText"/>
        <w:rPr/>
      </w:pPr>
      <w:r>
        <w:rPr>
          <w:rFonts w:ascii="IRNazanin" w:hAnsi="IRNazanin" w:eastAsia="IRNazanin"/>
          <w:color w:val="111111"/>
          <w:sz w:val="28"/>
          <w:sz w:val="28"/>
          <w:szCs w:val="28"/>
          <w:rtl w:val="true"/>
          <w:lang w:bidi="fa-IR"/>
        </w:rPr>
        <w:t>بدان‌که در مجالس المؤمنین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بلدۀ قم شهری عظیم،و مدینۀ کریم است،از جمله بلادی است که همیشه دار المؤمنین بوده،و بسیاری از اکابر و افاضل و مجتهدان شیعۀ امامیه از آنجا برخواسته‌اند،و انتساب به این‌چنین بلدی از اقوا ادلّۀ صحّت عقیدۀ منسوب إلیه می‌باشد </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معجم البلدان و غیر آن مسطور است که بلدۀ طیّبۀ قم از مدائن مستحدثه اسلامیه می‌باشد،و اهالی آنجا همیشه شیعۀ امامیه بوده‌اند،و ابتدای بنای آن در سنۀ ثلاث و ثمانین در زمان عبد الملک بن مروان شده الخ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بحار السماء و العالم در تعریف بلدان روایت کرده که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سمّی قم لأنّ أهله یجتمعون مع قائم آل محمّد علیه السّلام،و یقیمون معه و یستقیمون علیه و ینصرونه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قم نامیده شده چه اهل قم مجتمع با قائم آل محمّد علیه السّلام می‌شوند،و اقامت و استقامت بر او و یاری به او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در بحار و مجالس روایت کردند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للجنّة ثمانیة أبواب،و واحد منها لأهل قم،و هم خیار شیعتنا من بین سائر البلاد،خمّر اللّه تعالی ولایتنا فی طینتهم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برای جنّت هشت دراند،و یکی از آنها خاصّ برای اهل قم می‌باشد،و باشندگان آن بلد برگزیدۀ شیعیان مااند از همۀ بلاد،و خدا در طینت آنها ولایت ما آل محمّد علیهم السّلام را خمیر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هردو روایت کردند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للّه حرما و هو مکّة،و إنّ للرسول حرما و هو المدینة،و لأمیر المؤمنین حرما و هو الکوفة،و إنّ لنا حرما و هو بلدة قم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برای خدا حرمی می‌باشد و آن مکّه است،و به تحقیق برای رسول حرمی است و آن مدینه است،و برای حضرت امیر حرمی است و آن کوفه است،و برای ما حرمی است و آن بلدۀ قم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مجالس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للجنّة ثمانیة أبواب،ثلاث منها إلی قم،و تقبض فیها امرأة من ولدی اسمها فاطمة بنت موسی،تدخل بشفاعتها شیعتی الجنّة</w:t>
      </w:r>
    </w:p>
    <w:p>
      <w:pPr>
        <w:pStyle w:val="BookText"/>
        <w:rPr/>
      </w:pPr>
      <w:r>
        <w:rPr>
          <w:rFonts w:ascii="IRNazanin" w:hAnsi="IRNazanin" w:eastAsia="IRNazanin"/>
          <w:color w:val="111111"/>
          <w:sz w:val="28"/>
          <w:sz w:val="28"/>
          <w:szCs w:val="28"/>
          <w:rtl w:val="true"/>
          <w:lang w:bidi="fa-IR"/>
        </w:rPr>
        <w:t xml:space="preserve">بأجمعهم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آگاه باشید برای بهشت هشت دراند،سه از آن به سوی بلدۀ قم یعنی برای اهل قم است،و در آن بلد قبض و دفن می‌شود زنی از اولاد من نامش فاطمه دختر موسی می‌باشد،داخل می‌شوند به شفاعت او شیعۀ من همه به جنّت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قاضی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عمّت البلدان الفتن و البلایا،فعلیکم بقم و حوالیها و نواحیها،فإنّ البلایا مدفوع عنها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همۀ بلاد را فتنه و بلایا بگیرند،پس بر شما مؤمنین رجوع به قم واجب است و به حوالی و نواحی آن،چه بلایا مدفوع از بلدۀ قم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قاضی از حضرت رضا علیه السّلام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للجنّة ثمانیة أبواب،فثلاث منها إلی أهل قم،فطوبی لهم ثمّ طوبی لهم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جنّت هشت دراند،سه از آن به سوی قم است،پس خوشا حال آنها، پس خوشا حال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قاضی روایت از سعد بن الأحزم کرده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سعد من زارها فله الجنّة،أو هو من أهل الجنّة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سعد هرکه زیارت بلدۀ قم </w:t>
      </w:r>
      <w:r>
        <w:rPr>
          <w:rStyle w:val="FootnoteAnchor"/>
          <w:rtl w:val="true"/>
        </w:rPr>
        <w:footnoteReference w:id="450"/>
      </w:r>
      <w:r>
        <w:rPr>
          <w:rFonts w:ascii="IRNazanin" w:hAnsi="IRNazanin" w:eastAsia="IRNazanin"/>
          <w:color w:val="111111"/>
          <w:sz w:val="28"/>
          <w:sz w:val="28"/>
          <w:szCs w:val="28"/>
          <w:rtl w:val="true"/>
          <w:lang w:bidi="fa-IR"/>
        </w:rPr>
        <w:t>نماید برای او بهشت باشد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قاضی و در سماء و العالم مجلسی روایت کردند از حضرت امیر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علی أهل قم،و رحمة اللّه علی أهل قم،سقی اللّه بلادهم الغیث، و تنزل علیهم البرکات،فیبدّل اللّه سیّئاتهم حسنات،هم أهل رکوع و خشوع و سجود و قیام و صیام،هم الفقهاء العلماء الفهماء،هم أهل الدین و الولایة و العبادة و حسن العادة،صلوات اللّه علیهم و رحمة اللّه و برکاته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بحار به جای اهل الدین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أهل الدرایة و الروایة و حسن العبادة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سلام خدا و رحمت تعالی باد بر اهل قم،آب‌پاشی نماید خدا باران بلاد اهل قم را،و بر آنها برکتهای خود نازل می‌سازد،پس تبدیل گناهان ایشان به حسنات ایشان می‌نماید،و اهل قم اهل رکوع و سجود و قیام و صیام‌اند،آنها فقهاء علماء فهماء اهل دین و اهل ولایت و عبادت و نیک عادت،و اهل درایت و روایت و نیک عبادت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سماء و العالم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اسری به رأی إبلیس بارکا بهذه البقعة،فقال 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یا ملعون،فسمّیت بذلک قم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رسول به شب معراج ابلیس را دید که دو زانو نشسته در بقعۀ زمین قم،پس پیغمبر صلّی اللّه علیه و اله آن ملعون 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ملعون برخیز دور شو از این بقعه، لهذا به قم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این‌روایت منافی روایت اهل تواریخ است که قم از بلاد مستحدثۀ اسلام مجعول زمان عبد الملک مروان می‌باشد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منافات ندارد،چه در این‌روایت بهذه البقعة است نه هذه البلدة،پس</w:t>
      </w:r>
    </w:p>
    <w:p>
      <w:pPr>
        <w:pStyle w:val="BookText"/>
        <w:rPr/>
      </w:pPr>
      <w:r>
        <w:rPr>
          <w:rFonts w:ascii="IRNazanin" w:hAnsi="IRNazanin" w:eastAsia="IRNazanin"/>
          <w:color w:val="111111"/>
          <w:sz w:val="28"/>
          <w:sz w:val="28"/>
          <w:szCs w:val="28"/>
          <w:rtl w:val="true"/>
          <w:lang w:bidi="fa-IR"/>
        </w:rPr>
        <w:t>آن حضرت صلّی اللّه علیه و اله از بقعۀ زمین قم اخراج نموده که بعد آن بر آن بقعه بلدۀ قم حادث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مجلسی روایت کرده که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تربة قم مقدّسة و أهلها منّا و نحن منهم،لا یریدهم أحد بسوء إلاّ عجّلت عقوبته الخ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بلدۀ قم پاک گردیده،و اهل آن از شیعیان ما آل محمّدند،و ما ائمّۀ آنها هستیم،احدی ارادۀ بدی به آنها نمی‌کند مگر آن‌که خدا به عقوبت او تعجیل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مجلسی روایت کرده آخرش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یحاسبون فی حفرتهم، و یحشرون من حفرهم إلی الجنّة،ثمّ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أهل قم مغفور لهم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قم را حساب در قبور کرده می‌شود،و به قیامت محشور گردیده از قبور برابر به جنّت می‌روند،و اهل قم آمرزیده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مجلسی نقل روایات به طرق عامّه هم در مدح قم آورده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ایضا مروی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القمّیون لضاع الدین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 زائد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تعدّی بالقمّی لذاب کما ذاب الملح فی الماء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اهل قم در اسلام اگر موجود نمی‌بودند،هر آینۀ دین اسلام ضایع می‌شد، پس هرکه تعدّی به قمّی کند هرآینه گداخته می‌شود،چون گداخته شدن نمک</w:t>
      </w:r>
      <w:bookmarkStart w:id="152" w:name="pg6251_53523"/>
    </w:p>
    <w:p>
      <w:pPr>
        <w:pStyle w:val="BookText"/>
        <w:rPr/>
      </w:pPr>
      <w:bookmarkEnd w:id="152"/>
      <w:r>
        <w:rPr>
          <w:rFonts w:ascii="IRNazanin" w:hAnsi="IRNazanin" w:eastAsia="IRNazanin"/>
          <w:color w:val="111111"/>
          <w:sz w:val="28"/>
          <w:sz w:val="28"/>
          <w:szCs w:val="28"/>
          <w:rtl w:val="true"/>
          <w:lang w:bidi="fa-IR"/>
        </w:rPr>
        <w:t>در آب</w:t>
      </w:r>
      <w:r>
        <w:rPr>
          <w:rFonts w:eastAsia="IRNazanin" w:cs="IRNazanin"/>
          <w:color w:val="111111"/>
          <w:sz w:val="28"/>
          <w:szCs w:val="28"/>
          <w:rtl w:val="true"/>
          <w:lang w:bidi="fa-IR"/>
        </w:rPr>
        <w:t>.</w:t>
      </w:r>
    </w:p>
    <w:p>
      <w:pPr>
        <w:pStyle w:val="Heading4"/>
        <w:numPr>
          <w:ilvl w:val="3"/>
          <w:numId w:val="1"/>
        </w:numPr>
        <w:rPr/>
      </w:pPr>
      <w:bookmarkStart w:id="153" w:name="__RefHeading___Toc1636517_237004111"/>
      <w:bookmarkStart w:id="154" w:name="_Toc54"/>
      <w:bookmarkEnd w:id="153"/>
      <w:r>
        <w:rPr>
          <w:rtl w:val="true"/>
        </w:rPr>
        <w:t>باب اولاد رضویه نقباء قم و ولات اکثر بلاد عجم خصوص بعض و الی تبریز و خراسان و غیر آن صدها سال بودند</w:t>
      </w:r>
      <w:bookmarkEnd w:id="154"/>
    </w:p>
    <w:p>
      <w:pPr>
        <w:pStyle w:val="BookText"/>
        <w:rPr/>
      </w:pPr>
      <w:r>
        <w:rPr>
          <w:rFonts w:ascii="IRNazanin" w:hAnsi="IRNazanin" w:eastAsia="IRNazanin"/>
          <w:color w:val="111111"/>
          <w:sz w:val="28"/>
          <w:sz w:val="28"/>
          <w:szCs w:val="28"/>
          <w:rtl w:val="true"/>
          <w:lang w:bidi="fa-IR"/>
        </w:rPr>
        <w:t>اولاد رضویه نقباء قم و ولات اکثر بلاد عجم خصوص بعض و الی تبریز و خراسان و غیر آن صدها سال بودند</w:t>
      </w:r>
    </w:p>
    <w:p>
      <w:pPr>
        <w:pStyle w:val="BookText"/>
        <w:rPr/>
      </w:pPr>
      <w:r>
        <w:rPr>
          <w:rFonts w:ascii="IRNazanin" w:hAnsi="IRNazanin" w:eastAsia="IRNazanin"/>
          <w:color w:val="111111"/>
          <w:sz w:val="28"/>
          <w:sz w:val="28"/>
          <w:szCs w:val="28"/>
          <w:rtl w:val="true"/>
          <w:lang w:bidi="fa-IR"/>
        </w:rPr>
        <w:t>بدان‌که شیخ بهاء الدین در کشکول آورده،خلاصۀ آن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اوّل کسی که از سادات وارد و ساکن بلدۀ قم شدند سادات رضویه موسی المبرقع ابن امام محمّد تقی،و اولاد مبرقع نقباء قم بودند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همین را محدّثین خصوصا مولانا مجلسی رحمه اللّه به تفصیل در مجلّد دوازدهم بحار از تاریخ قم حسن بن علی القمّی نقل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من انتقل من الکوفة إلی قم من السادات الرضویة کان أبا جعفر موسی بن محمّد بن علی الرضا علیهم السّلام فی سنة ستّ و خمسین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یسدل علی وجهه برقعا دائما،فأرسلت إلیه العرب أن اخرج من مدینتنا و جوارنا،فرفع البرقع عن وجهه،فلم یعرفوه،فانتقل عنهم إلی کاشان،فأکرمه أحمد بن عبد العزیز بن دلف العجلی،فرحّب به،و ألبسه خلاعا فاخرة،و أفراسا جیادا،و وظّفه فی کلّ سنة ألف مثقال من الذهب و فرسا مسرّجا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فدخل قم بعد خروج موسی منه أبو الصدیم الحسین بن علی بن آدم،و رجل آخر من رؤساء العرب،و أنبائهم علی إخراجه،فأرسلوا رؤساء العرب بطلب موسی و ردّوه إلی قم،و اعتذروا منه و أکرموه،و اشتروا من مالهم له دارا،و وهبوا له سهاما من قری هنبرد و اندریقان و کارچه،و أعطوه عشرین ألف درهم، و اشتری ضیاعا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فأتته أخواته زینب و امّ محمّد و میمونة و بنات الجواد علیه السّلام،فنزلن عنده،فلمّا متن دفنّ عند فاطمة بنت موسی الکاظم علیه السّلام،و أقام موسی بقم حتّی مات لیلة الأربعاء لثمان لیال بقین من ربیع الآخر سنة ستّ و تسعین و مائتین،و دفن هو فی داره،و هو المشهد المعروف الیوم </w:t>
      </w:r>
      <w:r>
        <w:rPr>
          <w:rStyle w:val="FootnoteAnchor"/>
          <w:rtl w:val="true"/>
        </w:rPr>
        <w:footnoteReference w:id="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اوّل کسی که از کوفه ببلدۀ قم از سادات رضویه منتقل شد ابو جعفر موسی بن محمّد بن علی الرضا بود،در سنۀ دو صد و پنجاه و شش،و به سبب کمال حسن صورت او همیشه رقعه بر روی خود می‌آویخت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تعدّی اعراب از کوفه برآمده به کاشان رفت،و رئیس آنجا احمد بن عبد العزیز دلف العجلی موسی را مرحبا گفته،بعد کمال تعظیم و إجلال او را خلعتهای فاخره و اسبهای خیلی جید و نیک داده،و وظیفۀ او را در هر سال هزار مثقال طلا و اسب مزیّن به زین عالی مقرّر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ابو الصدیم بن علی مع آدمی دیگر داخل قم شده،و از اخراج موسی به او خبر دادند،پس این حاکم رؤوس همۀ عرب را به‌طلب مبرقع فرستاده،بعد اعتذار تمام مبرقع را به قم آوردند،و به او کمال تعظیم و اجلال و اکرام نمودند،و از اموال خود همۀ رؤوس عرب و عجم بلدۀ قم خانه عالی را به موسی خریده دادند،و برای او سهام کثیره از جواگیر و از دهات متعدّده چون هنبره و اندریقان و کارچه را دادند،و بیست هزار درهم نیز به او دادند و خود موسی متاع و ضیاع کثیری بعد آن به پول خود خرید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خواهران مبرقع زینب و امّ محمّد و میمونه و دختران حضرت جواد هم علیه السّلام به قم آمده نزد او منزل کردند،و تا فوت آنها کفیل آنها</w:t>
      </w:r>
    </w:p>
    <w:p>
      <w:pPr>
        <w:pStyle w:val="BookText"/>
        <w:rPr/>
      </w:pPr>
      <w:r>
        <w:rPr>
          <w:rFonts w:ascii="IRNazanin" w:hAnsi="IRNazanin" w:eastAsia="IRNazanin"/>
          <w:color w:val="111111"/>
          <w:sz w:val="28"/>
          <w:sz w:val="28"/>
          <w:szCs w:val="28"/>
          <w:rtl w:val="true"/>
          <w:lang w:bidi="fa-IR"/>
        </w:rPr>
        <w:t>موسی بود،و همۀ اینها را مدفون نمود نزد فاطمه خواهر حضرت رضا علیه السّلام دختر امام موسی کاظم علیه السّلام در بلدۀ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خود مبرقع ساکن قم ماند تا که در همان بلد مرد به شب چهارشنبه که هشت شب از ربیع الآخر باقی مانده بود در سنۀ دو صد و نود و شش،و او در خانۀ خود مدفون گردید،و در همان ایّام گنبدی رفیع بر قبر شریفش بنا کردند و آن إلی الآن مشهدی معروف و زیارتگاه خلّص و عرفاء مؤمنین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عمدة الطالب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موسی المبرقع بن محمّد الجواد بن علی الرضا بن موسی الکاظم علیهم السّلام،و هو لامّ ولد،مات بقم و قبره بها،و یقال لولده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الرضویون، و هم بقم إلاّ من شذّ منهم إلی غیره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موسی مبرقع بن محمّد الجواد مادرش امّ ولد و مرد به شهر قم،امّا قبرش در آنجاست،و اولادش معروف به رضویه می‌باشند،و آنها اکثر در قم و نواحی آن إلی الآن می‌باشند،مگر شاذی از اولاد او در غیر آن نواحی به بلاد دیگر می‌باشند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مجلّد سماء و العالم در تعریف بلدان بعد تعریف بلدۀ قم احوال اولاد و اخوات امام رضا علیه السّلام نوشته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حدیث کرد مرا حسین بن علی بن الحسین بن موسی بن بابویه القمّی،و آخرش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ماتت امّ محمّد بنت موسی المبرقع بن محمّد بن علی الرضا،فدفنوها فی جنب فاطمة بنت الکاظم علیه السّلام،ثمّ توفّیت میمونة اختاه فدفنوها هناک أیضا،و بنوا علیهما قبّة،و دفن فیها امّ إسحاق جاریة محمّد،و امّ حبیب جاریة محمّد بن أحمد الرضا،و اخت محمّد بن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قبر أبی جعفر موسی بن محمّد بن علی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بن الحسین 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 من دخل من السادات الرضویة قم، و کان مبرقعا دائما،فأخرجه العرب من قم،ثمّ اعتذروا فیه و أدخلوه و أکرموه، و اشتروا من أموالهم له دارا و مزارع،و حسن حاله،و اشتری من ماله أیضا قری و مزارع،فجاءت إلیه أخواته زینب و امّ محمّد و میمونة بنات الجواد علیه السّلام،ثمّ بریهة بنت موسی،فدفن کلّهنّ عند فاطمة رضی اللّه عنها،و توفّی موسی لیلة الأربعاء ثامن شهر ربیع الآخر من سنة ستّ و تسعین و مائتین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دفن فی الموضع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قبر ابی علی محمّد بن أحمد بن موسی بن الإمام علی الرضا،و توفی فی سنة خمس عشر و ثلاثمائة،و دفن فی مقبرة محمّد بن موسی،ثمّ ذکر مقابر کثیرة من السادات الرضویة </w:t>
      </w:r>
      <w:r>
        <w:rPr>
          <w:rStyle w:val="FootnoteAnchor"/>
          <w:rtl w:val="true"/>
        </w:rPr>
        <w:footnoteReference w:id="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بعد تدفین اولاد و بنات و خواهر و بنات و اعراس حضرت رضا و تقی علیهما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همین بلدۀ قم قبر ابو جعفر موسی المبرقع بن امام محمّد تقی علیه السّلام می‌باشد،و مبرقع اوّل کسی است که از سادات رضویه داخل در بلدۀ قم شده،و او همیشه برقع پوش بود،و او را عرب در اوّل از قم بر آوردند،پس از آن عرب از موسی عذر بسیاری خواستند و داخل شهر قم باز ساختند،و بسیار احترامش و اکرامش نمودند،و برای او اموال و امتعه و اماکن و اراضی مزروعه خریده دادند،پس نیک و وسیع و رفیع شد حال موسی،و پس از این از اموال خود هم دهات و زراعتهای بسیار خرید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سوی موسی خواهران موسی دختران امام تقی علیه السّلام زینب و امّ محمّد و</w:t>
      </w:r>
      <w:bookmarkStart w:id="155" w:name="pg6251_53527"/>
    </w:p>
    <w:p>
      <w:pPr>
        <w:pStyle w:val="BookText"/>
        <w:rPr/>
      </w:pPr>
      <w:bookmarkEnd w:id="155"/>
      <w:r>
        <w:rPr>
          <w:rFonts w:ascii="IRNazanin" w:hAnsi="IRNazanin" w:eastAsia="IRNazanin"/>
          <w:color w:val="111111"/>
          <w:sz w:val="28"/>
          <w:sz w:val="28"/>
          <w:szCs w:val="28"/>
          <w:rtl w:val="true"/>
          <w:lang w:bidi="fa-IR"/>
        </w:rPr>
        <w:t>میمونه آمده در خانۀ او جمع شدند،و نیز پس از این دختر موسی بریهه نام و دختران امام تقی و نقی علیهما السّلام نزد او همه مجتمع شده،کفالت همۀ آنها مبرقع می‌کشید،تا همه مردند و با فاطمه خواهر حضرت رضا علیه السّلام همۀ آنها را دفن نموده،گنبدی برای همۀ آنها در یک مقام بنا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آنها خود ابو جعفر موسی المبرقع در شب چهارشنبه هشتم ربیع الآخر از سنۀ دو صد و نود و شش فوت شده،و دفن در مکان معروف خود شده،و قبرش معروف مشهور زیارتگاه زائران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 ابو علی محمّد بن احمد بن موسی المبرقع بن امام محمّد بن علی الرضا نزد جدّ خود مبرقع معروف می‌باشد،و او در سنۀ سه صد و پانزده فوت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این ابن بابویه مقابر از سادات کثیر رضویه ذکر فرمود،چه ابن بابویه قریب العصر به آنها،و اعرف به احوال خیر مآل همۀ آنها را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باب احادیث و اقوال اعلام خاصّه و عامّه لا تحدّاند،صورت احصاء آنها در این رساله اصلا نمی‌باشد</w:t>
      </w:r>
      <w:r>
        <w:rPr>
          <w:rFonts w:eastAsia="IRNazanin" w:cs="IRNazanin"/>
          <w:color w:val="111111"/>
          <w:sz w:val="28"/>
          <w:szCs w:val="28"/>
          <w:rtl w:val="true"/>
          <w:lang w:bidi="fa-IR"/>
        </w:rPr>
        <w:t>.</w:t>
      </w:r>
    </w:p>
    <w:p>
      <w:pPr>
        <w:pStyle w:val="Heading4"/>
        <w:numPr>
          <w:ilvl w:val="3"/>
          <w:numId w:val="1"/>
        </w:numPr>
        <w:rPr/>
      </w:pPr>
      <w:bookmarkStart w:id="156" w:name="__RefHeading___Toc1636519_237004111"/>
      <w:bookmarkStart w:id="157" w:name="_Toc55"/>
      <w:bookmarkEnd w:id="156"/>
      <w:r>
        <w:rPr>
          <w:rtl w:val="true"/>
        </w:rPr>
        <w:t>باب در بعض بلادی که اولاد رضویه از ابتدا إلی حین در آنها ساکن اند اجمالا</w:t>
      </w:r>
      <w:bookmarkEnd w:id="157"/>
    </w:p>
    <w:p>
      <w:pPr>
        <w:pStyle w:val="BookText"/>
        <w:rPr/>
      </w:pPr>
      <w:r>
        <w:rPr>
          <w:rFonts w:ascii="IRNazanin" w:hAnsi="IRNazanin" w:eastAsia="IRNazanin"/>
          <w:color w:val="111111"/>
          <w:sz w:val="28"/>
          <w:sz w:val="28"/>
          <w:szCs w:val="28"/>
          <w:rtl w:val="true"/>
          <w:lang w:bidi="fa-IR"/>
        </w:rPr>
        <w:t>در بعض بلادی که اولاد رضویه از ابتدا إلی حین در آنها ساکن اند اجمالا</w:t>
      </w:r>
    </w:p>
    <w:p>
      <w:pPr>
        <w:pStyle w:val="BookText"/>
        <w:rPr/>
      </w:pPr>
      <w:r>
        <w:rPr>
          <w:rFonts w:ascii="IRNazanin" w:hAnsi="IRNazanin" w:eastAsia="IRNazanin"/>
          <w:color w:val="111111"/>
          <w:sz w:val="28"/>
          <w:sz w:val="28"/>
          <w:szCs w:val="28"/>
          <w:rtl w:val="true"/>
          <w:lang w:bidi="fa-IR"/>
        </w:rPr>
        <w:t>بدان‌که سادات بنی فاطمه علیها السّلام بعضی به ترس و ایذاء و إجلاء بنی امیه،و بعضی به سبب تعدّی و قتل مروانیه،و بعضی به قتل و ظلم و إجلاء سلاطین عبّاسیه،در اقالیم منتشر گردیدند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سادات رضویه اکثر در قم و نواحی آن بودند،و بعضی إلی حین می‌باشند، و بعضی در خراسان،و بعضی در تبریز،و بعضی در یزد،و بعضی در قزوین،و بعضی در طبرستان،و بعضی در افغانستان،و بعضی در هندوستان</w:t>
      </w:r>
      <w:r>
        <w:rPr>
          <w:rFonts w:eastAsia="IRNazanin" w:cs="IRNazanin"/>
          <w:color w:val="111111"/>
          <w:sz w:val="28"/>
          <w:szCs w:val="28"/>
          <w:rtl w:val="true"/>
          <w:lang w:bidi="fa-IR"/>
        </w:rPr>
        <w:t>.</w:t>
      </w:r>
      <w:bookmarkStart w:id="158" w:name="pg6251_53528"/>
    </w:p>
    <w:p>
      <w:pPr>
        <w:pStyle w:val="BookText"/>
        <w:rPr/>
      </w:pPr>
      <w:bookmarkEnd w:id="158"/>
      <w:r>
        <w:rPr>
          <w:rFonts w:ascii="IRNazanin" w:hAnsi="IRNazanin" w:eastAsia="IRNazanin"/>
          <w:color w:val="111111"/>
          <w:sz w:val="28"/>
          <w:sz w:val="28"/>
          <w:szCs w:val="28"/>
          <w:rtl w:val="true"/>
          <w:lang w:bidi="fa-IR"/>
        </w:rPr>
        <w:t>پس از جمله بلاد هند دهلی و نواحی آن،چون جارچه،و در قصبات دیگر آن،و در لکهنو،و در نواحی آن چون کانپور،و پرگنات آن چون سیتاپور،و زیدپور،و فیض‌آباد،و لاهرپور،و غیر آن إلی الحال می‌باشند،و در بنگاله چون مرشدآباد،و عظیم‌آباد،و مظفّرپور،و اله‌آباد و نواحی آن،و کلکته،و جلپور و نواحی آن،و بعضی در بلدۀ سامانه،و در پنجاب،در بعض بلاد و دهات منشور می‌باشند،و در کشمیر و تبّتها نیز بسیار سادات رضویه می‌باشد</w:t>
      </w:r>
      <w:r>
        <w:rPr>
          <w:rFonts w:eastAsia="IRNazanin" w:cs="IRNazanin"/>
          <w:color w:val="111111"/>
          <w:sz w:val="28"/>
          <w:szCs w:val="28"/>
          <w:rtl w:val="true"/>
          <w:lang w:bidi="fa-IR"/>
        </w:rPr>
        <w:t>.</w:t>
      </w:r>
    </w:p>
    <w:p>
      <w:pPr>
        <w:pStyle w:val="Heading4"/>
        <w:numPr>
          <w:ilvl w:val="3"/>
          <w:numId w:val="1"/>
        </w:numPr>
        <w:rPr/>
      </w:pPr>
      <w:bookmarkStart w:id="159" w:name="__RefHeading___Toc1636521_237004111"/>
      <w:bookmarkStart w:id="160" w:name="_Toc56"/>
      <w:bookmarkEnd w:id="159"/>
      <w:r>
        <w:rPr>
          <w:rtl w:val="true"/>
        </w:rPr>
        <w:t>باب در فرقات سادات کشمیر و تبّت</w:t>
      </w:r>
      <w:bookmarkEnd w:id="160"/>
    </w:p>
    <w:p>
      <w:pPr>
        <w:pStyle w:val="Heading5"/>
        <w:numPr>
          <w:ilvl w:val="4"/>
          <w:numId w:val="1"/>
        </w:numPr>
        <w:rPr/>
      </w:pPr>
      <w:bookmarkStart w:id="161" w:name="__RefHeading___Toc1636523_237004111"/>
      <w:bookmarkStart w:id="162" w:name="_Toc57"/>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در فرقات سادات کشمیر و تبّت</w:t>
      </w:r>
    </w:p>
    <w:p>
      <w:pPr>
        <w:pStyle w:val="BookText"/>
        <w:rPr/>
      </w:pPr>
      <w:r>
        <w:rPr>
          <w:rFonts w:ascii="IRNazanin" w:hAnsi="IRNazanin" w:eastAsia="IRNazanin"/>
          <w:color w:val="111111"/>
          <w:sz w:val="28"/>
          <w:sz w:val="28"/>
          <w:szCs w:val="28"/>
          <w:rtl w:val="true"/>
          <w:lang w:bidi="fa-IR"/>
        </w:rPr>
        <w:t>بدان‌که در کشمیر و پنجاب سادات مشکوک و مجعول النسب بسیارند،و ذکر آنها بعد این می‌آید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سادات صحیح الأنساب که عبارت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در انتساب آنها اهالی خبرۀ بلدی و علماء انساب و امراء و سلاطین آن املاک،متّفق علیه بلا نکیر و لا اعتراض از سلف إلی خلف زمن به زمن و عصر به عصر إلی حین معروف و مشهور باشند،پس همۀ آنها سه قبیله‌اند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سجّادیه،و سادات موسویه،و سادات رضویه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سادات سجّادیه فقط یک قبیلۀ قلیلة العدد در شهر کشمیر،و اسم جدّ ایشان السیّد حسین بن السیّد علی بن الحسین،از اولاد السیّد حسین الأصغر معروف و مشهور،و آن جناب جلیل القدر عظیم الشأن مدفون در قریۀ گوپه‌کار نزد شهر کشمیر می‌باشد،و این قبیله مشهور در ملک کشمیر به قبیلۀ جلالیه و حسینیه می‌باشد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قبیلۀ موسویه از صحیح النسب،پس آنها هم نهایت قلیل در کشمیر می‌باشند،و یک خانۀ اینها در لکهنو و یک خانه در شهر کشمیر در محلّۀ</w:t>
      </w:r>
    </w:p>
    <w:p>
      <w:pPr>
        <w:pStyle w:val="BookText"/>
        <w:rPr/>
      </w:pPr>
      <w:r>
        <w:rPr>
          <w:rFonts w:ascii="IRNazanin" w:hAnsi="IRNazanin" w:eastAsia="IRNazanin"/>
          <w:color w:val="111111"/>
          <w:sz w:val="28"/>
          <w:sz w:val="28"/>
          <w:szCs w:val="28"/>
          <w:rtl w:val="true"/>
          <w:lang w:bidi="fa-IR"/>
        </w:rPr>
        <w:t>تپلی‌پوره می‌باشند،و اسم جدّ ایشان السیّد سلطان حیدر،تسلسل او تا بالسیّد أبو القاسم بن امام موسی الکاظم می‌رسد،و مدفن سیّد سلطان حیدر در شهر کشمیر در خانقاه معلّی نزدیک مکانات میرزا محمّد علی مرحوم رئیس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سادات سلطان حیدری در کشمیر از دو برادر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معروف به سادات تپلی‌پوره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 به سادات باغبان پوره،و به غیر این خانه کلّهم در کشمیر از موسویه مشاکیک الأنساب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سادات رضویه،پس همۀ اینها در ملک کشمیر از دو حضرات عالی درجات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جناب مفخر زمن سیّد مؤتمن،جناب السیّد أبو الحسن اعلی اللّه درجته،و مدفن شریف آن جناب در شهر کشمیر در مقام بلبل لانگر می‌باشد،و قبر شریفش زیارتگاه عرفاء مؤمنین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اولاد رضویه آن‌جناب تقدّس مآب،معروف در ملک کشمیر و لکهنو به سادات رضویه ریشی‌پوره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 المصون من کلّ زیغ و مین،جناب السیّد حسین القمّی معروف و مشهور،جدّ امجد رضویۀ خطّۀ کشمیر می‌باشد،و مدفن شریفش در نواحی قصبۀ شاهپور در پرگنه زینه‌گیر الآن روضۀ شریفش به مقام سیّده‌پوره مذکور بر السنۀ خواص و عوام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روضۀ شریفش زیارتگاه حکّام و ولات و امراء و علماء ملک کشمیر،و عبادتگاه زیادان نواحی،و محلّ استجابات دعوات بندگان 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الکرامات الباهرات،و خوارق العادات می‌باشد،و همۀ مخالف و مؤالف به آن اعتقاد و اعتماد دارند،و از اطراف تبتها و کوهستان و نواحی پنجاب و اهالی شهر کشمیر و پرگنات آن به زیارتش همیشۀ سال به سال،خصوص اهل ملک کشمیر شب جمعه به جمعه در ایام تابستان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پسر بزرگ حضرت سیّد حسین قمّی عالم نبیه فقیه بلا تمویه ازهد اوحد فخر الحاج و العمّار،جناب الحاج آقا سیّد محمّد جدّ ممجّد سادات رضویه احمدپوره و تانتری‌پوره و هایه‌گامه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پسر ثانی آقا سیّد حسین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درجته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 خصائل قدوسی منازل،زاهد کامل جامع مناصب صوری و معنوی،جناب آقا السیّد احمد جدّ امجد حضرات سادات قصبۀ باره موله،و مدفن شریفش نزد والد ماجد خودش سید حسین قمّی بیرون روضۀ شریفه زیر درخت قدیمی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سرکار شریعتمدار الحاج سید محمّد ابن سید حسین قمّی سه پسر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 جدّ مستند سادات قریه احمدپوره و هایه‌گامه،و اسم شریفش السیّد صالح اسم با مسمّی مطابق می‌باشد،و مدفن شریفش در خود قریه هایه‌گامه در پرگنه کرهن به زیر چنار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آقا حاج سید محمّد بن السید حسین القمّی،جدّ سادات حضرات سازگری‌پوره که از احد محلاّت شهر کشمیر معروف به حلیم شاهی می‌باشند،و مدفن شریفش در غلام گردش آستانۀ جدّش حضرت سید حسین قمّی اعلی اللّه مقامهم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امجد حضرات سادات تانتری‌پوره که حصّۀ دوّم احمدپوره می‌باشد،و اسم شریفش السیّد</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مؤتمن فی اهل الزمن،و مدفن شریفش خود همان قریه تانتری‌پوره زیر درخت برمجی به مقام معروف سیده داری می‌باشد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جماعتی از شیوخ آن قریه نقل می‌کنند که گاه گاه در لیالی متبرّکۀ محترمه</w:t>
      </w:r>
    </w:p>
    <w:p>
      <w:pPr>
        <w:pStyle w:val="BookText"/>
        <w:rPr/>
      </w:pPr>
      <w:r>
        <w:rPr>
          <w:rFonts w:ascii="IRNazanin" w:hAnsi="IRNazanin" w:eastAsia="IRNazanin"/>
          <w:color w:val="111111"/>
          <w:sz w:val="28"/>
          <w:sz w:val="28"/>
          <w:szCs w:val="28"/>
          <w:rtl w:val="true"/>
          <w:lang w:bidi="fa-IR"/>
        </w:rPr>
        <w:t>در میان دو شاخ رفیع آن درخت که بالا سر قبر شریفش می‌باشد چراغ سوزان و روشن در مکرّر اوقات معاینه کردند،و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صاحب‌زادۀ بزرگ حاج سیّد محمّد بن سیّد حسین قمّی می‌باشد اعلی اللّه مقامهم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قبیلۀ دیگر از رضویۀ کشمیر باشندگان خان مله‌پوره در پرگنه بیروه می‌باشد،از اولاد سید صفدر خان مرحوم،و این خان مرحوم مدفون در همان خان مله‌پوره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نقل کاغذ غفران مآب جناب ملاّ محمّد جواد کشمیر اعلی اللّه مقامه أبا و جدّا که واقف خاندانهای سادات ملک کشمیر تفصیلا بودند در حال تألیف این رساله از بعض ثقات کشمیر به من رسیده،و قبل براین هم بر شجرۀ این خاندان تصدیق مهری آن جنّت مآب خود احقر دیده بودم که سید صفدر خان نیز از سادات عالیه رضویه متسلسل تا سید موسی المبرقع می‌باشد،و این هم یک خانه در کشمیر می‌باشد،پس این قبائل کلاّ شاید از زنان و مردان زیاده از پنج صد نفر در ملک کشمیر نخواهند بود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نقل انساب حضرات رضویه احمدپوره بالاتّفاق چنین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حسین القمّی بن السیّد محمّد بن السیّد أحمد بن سیّد منهاج بن السیّد جلال بن السیّد قاسم بن السیّد علی بن السیّد حبیب بن السیّد حسین بن أبی عبد اللّه السیّد أحمد نقیب قم بن أبی علی السیّد محمّد الأعرج بن أبی المکارم السیّد أحمد بن أبی جعفر السیّد موسی المبرقع بن الإمام الهمام أبی جعفر محمّد التقی بن الإمام علی الرضا بن الإمام موسی الکاظم بن الإمام جعفر الصادق بن الإمام محمّد باقر بن الإمام زین العابدین بن الإمام أبی عبد اللّه الحسین بن الإمام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امّهم البتول فاطمة سیّدة نساء العالمین بنت محمّد رسول اللّه صلّی اللّه علیه و اله خاتم النبیین بن عبد اللّه بن عبد المطّلب بن هاشم بن عبد 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 از اولاد مؤلّف احقر العباد أبو تراب سید علی و أبو المحاسن زین العابدین المعروف بأبی صاحب ابنی أبی القاسم معروف بالقاسم بن الحسین بن النقی بن الحسین بن علی بن السیّد أبی الحسن بن الحاج السیّد محمّد المدفون در قریۀ احمد پوره بن السیّد حسین القمّی إلی آخره،از قبیلۀ رضویۀ احمد پوره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سلسلۀ مفصّلۀ رضویه ریشی پوره حاضر وقت تحریر نبود،لکن به حسب تحریر الحاج سید محمّد باقر بن علاّمه سید مرتضی بن سید موسی خوشی‌پوره اسلافی چند در رسالۀ سیف صارم او ثبت بودند به این‌طور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ضیاء الملک بن سیّد سلطان بن سیّد أحمد بن سید محسن بن سید مرسل بن سید فریدون بن سید سلطان اویس بن سید عطاء اللّه بن سید هاشم بن سید فخر الدین بن سید عبد الرزّاق بن سیّد محمّد بن سید علاء الدین بن سید إسماعیل بن سید إبراهیم بن سید صالح بن أبی عبد اللّه سید أحمد نقیب قم بن أبی علی سید محمّد الأعرج بن أبی المکارم سید احمد بن حضرت أبو جعفر سید موسی المبرقع بن الإمام الجواد محمّد التقی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موسی مبرقع نقاب پوش دائما بود؟لهذا به برقع پوشی مشهور گردید،و برقع پوشی بر مردان چگونه جایز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نسّابه تصریح کرده‌اند چون‌که موسی از بدائت کمال صباحت و ملاحت و نفاست و حسن هیکل و وضائت وجه داشت،به نحوی که یوسف زمانۀ خود او را می‌شمردند،لهذا او در هر کوچه و بازار وقت رفتار او زنان و مردان بلا اختیار به دیدار او گرفتار و دنبالش می‌شدند،و آن جناب به آن متأذّی بسیار می‌شد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برای همین آن جناب در خانه منزوی هم سکونت می‌نمود،و در وقت</w:t>
      </w:r>
    </w:p>
    <w:p>
      <w:pPr>
        <w:pStyle w:val="BookText"/>
        <w:rPr/>
      </w:pPr>
      <w:r>
        <w:rPr>
          <w:rFonts w:ascii="IRNazanin" w:hAnsi="IRNazanin" w:eastAsia="IRNazanin"/>
          <w:color w:val="111111"/>
          <w:sz w:val="28"/>
          <w:sz w:val="28"/>
          <w:szCs w:val="28"/>
          <w:rtl w:val="true"/>
          <w:lang w:bidi="fa-IR"/>
        </w:rPr>
        <w:t>رفتار در کوچه و بازار رقعۀ کرباس و دیباج ساتر بر عمامۀ خود به غرض تنزّه می‌گذاشت،تا متأذّی نشود،و زنان نامحرم او را نبینند،و این عمل برای تنزّه از نگریستن نامحرم و فساد در میان زنان نامحرم واجب می‌باشد،و این فی الحقیقه برقع زنان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عرب به موسی به دعوی پیش شدند و اخراجش از بلد نمودند؟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 امام‌زاده بلا فصل آثار ریاست و سیادت و جلالت دینی و دنیائی از ناصیۀ او ساطع و هویدا بود،گمان کرده باشند که مبادا ریاست رجوع به سوی او کرده،ریاست و حکومت قم و نواحی آن از دست ما برآید،چه مشهور است الملک عقیم،و انبیا و أئمّۀ هدی به سبب دنیا و زر و ملک قتل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 از اهل کشمیر که در این ایّام مهدی شاه کشمیری مع عزیزان و قریبان به جهت مشکوکیت خود در مکرّر مواعظ در عوام مشاهد خود ذکر نمود،چنانچه این مواعظ او از حدّ شیاع گذشته‌اند که سادات رضویه اولاد رضا علیه السّلام نیستند به دو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 حضرت رضا علیه السّلام را کسی به غیر امام محمّد تقی علیه السّلام باقی نماند،پس اگر انتساب اینها به امام محمّد تقی علیه السّلام اثبات شود،پس اسناد آنها به رضویه باطل و بهتان و دروغ محض می‌باشد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محمّد اعرج با شوهر خود سازش نداشت،پس حمل غیری را اسناد به محمّد اعرج نمود،و رضویه متّهم النسب کلاّ می‌باشند،پس جمیع آنچه از وجه خمس و نذور مخصوصه تا این وقت به آنها دادید واپس بگیرید،و من بعد اصلا و ابدا به آنها اعانتی و امدادی از وجوه خمس و نذور و وجوه سادات، بل حقوق غیر سادات هم اصلا به آنها مدهید،و اگر دادید ضامنید،چه اینها سید</w:t>
      </w:r>
    </w:p>
    <w:p>
      <w:pPr>
        <w:pStyle w:val="BookText"/>
        <w:rPr/>
      </w:pP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موسی مبرقع شراب‌خوار بود،لهذا سید قوم و قبیلۀ او خصوص برادرزاده‌اش جواد نام مع تبعۀ او هر سید رضوی را هر وقت می‌بینند در جواب سلامش می‌گویند ای فرزند متّهم،و ای فرزندان شراب خوار،و بالفعل بر سادات رضویه آب و معاش حرام گردانیده،و اجهل تبعۀ او دنبال آنها إلی حین از استرداد آنچه در سلف گرفته بودند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برادرزاده‌اش که لسّان و اشر وزیر ذی تدبیر و زبان مهدی شاه باشد علاوه بر اقوال او برملا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سادات رضویه بدتر از سگ‌اند،نعوذ باللّه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مهدی شاه مکرّر در مواعظ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این بدتر به مردم نقل می‌کنیم،تا وقتی که همۀ صحاح الأنساب مرا و قبیلۀ مرا صحاح الأنساب نگویند،و بر اشجار ما مواهیر خود ثبت نکنند،و این عداوت با سادات صحاح الأنساب کلاّ خصوص با رضویه،و با ملاّ محمّد جواد مرحوم زیاده‌تر دارد مهدی شاه و قبیله و تبعۀ او،به سبب توقّف و سکوت در سیادت او از زمان والی کشمیر عالم عالمیان نوّاب إبراهیم خان مرحوم و علمای عصر او،برای خدا و رسول و ائمّۀ اطهار علیهم السّلام،چاره‌سازی این فساد عظیم بنمائید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این شبهۀ نفاقیه کذّاب به چند وجه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 از شبهۀ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علیه امّت است که اولاد و احفاد و ذرّیّۀ ائمّۀ ثلاثه،یعنی همۀ اولاد امام محمّد تقی و امام علی النقی و امام حسن عسکری علیهم السّلام،خصوص اولاد تقی علیه السّلام اولاد رضوی‌اند،برای شهرت حال او و رفعت شأن او در همۀ امم و ملل و نحل</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اولاد و احفاد ائمّۀ ثمانیه را ذرّیۀ حسینی و نسل حسینی و حسنی،و ائمّه را اولاد علوی و فاطمی،و همۀ اینها و نسل اینها را إلی القیامت آل و اولاد و</w:t>
      </w:r>
    </w:p>
    <w:p>
      <w:pPr>
        <w:pStyle w:val="BookText"/>
        <w:rPr/>
      </w:pPr>
      <w:r>
        <w:rPr>
          <w:rFonts w:ascii="IRNazanin" w:hAnsi="IRNazanin" w:eastAsia="IRNazanin"/>
          <w:color w:val="111111"/>
          <w:sz w:val="28"/>
          <w:sz w:val="28"/>
          <w:szCs w:val="28"/>
          <w:rtl w:val="true"/>
          <w:lang w:bidi="fa-IR"/>
        </w:rPr>
        <w:t>ابناء و احفاد رسول و عترت و قربی و ذرّیّۀ آن حضرت بلاخلاف می‌نامند،چه آن‌کس که اشهر از آباء باشد قاعدۀ عرب است چه نیک باشد چون آل محمّد و آل نبی ما،و چه بد باشد چون آل فرعون و امثال او را علی الدوام آل او می‌گویند،و علم موضوع و قرآن و علم سیر و تواریخ و قصص سلاطین بر آن ناطق‌اند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نمی‌بینی که بعد انقضای هزارها سال در قرآن ذرّیۀ آدم را به یا بنی آدم،و معاصرین حضرت نبوی اهل کتاب را یا بنی اسرائیل مکرّر ندا فرموده،این اعمای محض است،من کان فی هذه أعمی فهو فی الآخرة 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ثانی از شبهۀ ثانیه اعمی القلب به صورت اجمال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زوجات انبیا و ائمّۀ اطهار علیهم السّلام،و نیز زوجات اولاد و احفاد ائمّۀ اطهار که معاصرین ائمّۀ طاهرین علیهم السّلام می‌باشند،زانیات نمی‌باشند به اجماع امامیه،بل به اتّفاق امّت مسلّمه نیز،چه در آن حطّ منزلت آنها،و نفرت خلق و اعتراض بر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این صحیح شود؟و حال آن‌که نوح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ابنی هذا من أهلی</w:t>
      </w:r>
      <w:r>
        <w:rPr>
          <w:rFonts w:eastAsia="IRNazanin" w:cs="IRNazanin"/>
          <w:color w:val="111111"/>
          <w:sz w:val="28"/>
          <w:szCs w:val="28"/>
          <w:rtl w:val="true"/>
          <w:lang w:bidi="fa-IR"/>
        </w:rPr>
        <w:t xml:space="preserve">» </w:t>
      </w:r>
      <w:r>
        <w:rPr>
          <w:rStyle w:val="FootnoteAnchor"/>
          <w:rtl w:val="true"/>
        </w:rPr>
        <w:footnoteReference w:id="464"/>
      </w:r>
      <w:r>
        <w:rPr>
          <w:rFonts w:ascii="Amiri" w:hAnsi="Amiri" w:eastAsia="Amiri" w:cs="Amiri"/>
          <w:color w:val="111111"/>
          <w:sz w:val="28"/>
          <w:sz w:val="28"/>
          <w:szCs w:val="28"/>
          <w:rtl w:val="true"/>
          <w:lang w:bidi="ar-SA"/>
        </w:rPr>
        <w:t xml:space="preserve">عرض کرد،و خدا با عتاب در جوابش رد کرد یا نُوحُ إِنَّهُ لَیْسَ مِنْ أَهْلِکَ إِنَّهُ عَمَلٌ غَیْرُ صالِحٍ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علیه امّت است که قبل طوفان،به نوح علیه السّلام وعدۀ مجمله داده بود که هرکس از اهل تو باشد او را غرق نمی‌سازم،پس نوح علیه السّلام به مقتضای بشری و شفقت پدری عرض به خدا نمود به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پسرم از اهل من است، ولدیت و اهلیت را به دو لفظ ذکر نمود،و مستلزم دو معنی بالمغایره می‌باشد،و</w:t>
      </w:r>
    </w:p>
    <w:p>
      <w:pPr>
        <w:pStyle w:val="BookText"/>
        <w:rPr/>
      </w:pPr>
      <w:r>
        <w:rPr>
          <w:rFonts w:ascii="IRNazanin" w:hAnsi="IRNazanin" w:eastAsia="IRNazanin"/>
          <w:color w:val="111111"/>
          <w:sz w:val="28"/>
          <w:sz w:val="28"/>
          <w:szCs w:val="28"/>
          <w:rtl w:val="true"/>
          <w:lang w:bidi="fa-IR"/>
        </w:rPr>
        <w:t>خدا در جوابش به لفظ آخر ذکر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 نوح که آن ابن تو از اهل تو نیست،یعنی پسرت قابلیت و استحقاق نجات ندارد،زیرا که او عمل غیر صالح دارد،پس ردّ ابنیت او ننمود،بل ردّ اهلیت او نمود،و علّتش عمل غیر صالح تصریح فرمود،و 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کما هو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مستحقّ و قابلیت می‌باشد،اعتراض باطل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ثالث در شبهۀ ثانیه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موسی و اولاد و احفاد او معاصر حضرت امام علی نقی و عسکری و حضرت مهدی علیهم السلام بلاخلاف بودند،و این حضرت أئمّه به اسم قرابۀ خود آنها را یاد فرمودند،پس آن‌کس را که امام معصوم به قرابت خود یاد،یا تصدیق به قرابت او نماید،یا انکار از نسب او ننماید،پس بلا شک و لا نکیر این قسم سادات مقطوعی الأنساب می‌باشند،پس حضرات رضویه قطعی الأنساب صحیح الولادت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رابع در شبۀ ثانیه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در اصول فقه مقرّر گردیده که در ایلاد و تولید اصل صحّت و ثبوت ولادت،و استصحاب هم باقی می‌باشد،پس سلب و نفی آن نمی‌شود مگر به دلیل قطعی،و آن نیست إلاّ وحی صریح از عالم الغیب و الشهاده، بلی به نفی والد نفی ولد به ظاهر نمی‌شود إلاّ به إقامۀ عدول شهود اربعه به نهج شرعیه،و إلاّ بر والد نافی حدّ قذف به قرآن و سنّت حضرت ختمی مرتبت و اجماع اهل البیت و امّت لازم می‌شود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در عامّۀ امّت می‌باشد،امّا در اولاد أئمّۀ اطهار علیهم السّلام و انبیاء این ممتنع الوقوع و الحصول است،خصوص در احفاد موسی المبرقع؛زیرا که احمد و محمّد عیاذا باللّه ادّعاء چنین باطل بالاجماع نکرده‌اند،پس صحّت نسب سادات رضویه واجب الثبوت بلا نکیر می‌باشد،و دعوای مدّعی قاذف کذّاب باطل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ذریّۀ هیچ نبی یا هیچ امامی إلی سیزده صد و هفت سال در فنون سیر و تواریخ و انساب و رجال و حدیث متّهم الأنساب و الولادت آنها به صورت زنا منقول نگردیده،به اتّفاق کافّۀ اهالی ادیان حقّه و باطله،إلاّ این غیر معقول و لا منقول را این شخص کشمیری ادّعا نموده برای فساد عقیدۀ باطنی خود؛لأنّ اللسان کاشف ما فی القلب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جلی و علی در عموم اصطفاء و خیریت عاقبت و مآل آل و ذرّیۀ رسول صلّی اللّه علیه و اله و نسل زوج بتول إلی یوم المسؤول آیات سورۀ فاطر ثُمَّ أَوْرَثْنَا الْکِتابَ الَّذِینَ اصْطَفَیْنا </w:t>
      </w:r>
      <w:r>
        <w:rPr>
          <w:rStyle w:val="FootnoteAnchor"/>
          <w:rtl w:val="true"/>
        </w:rPr>
        <w:footnoteReference w:id="466"/>
      </w:r>
      <w:r>
        <w:rPr>
          <w:rFonts w:ascii="IRNazanin" w:hAnsi="IRNazanin" w:eastAsia="IRNazanin"/>
          <w:color w:val="111111"/>
          <w:sz w:val="28"/>
          <w:sz w:val="28"/>
          <w:szCs w:val="28"/>
          <w:rtl w:val="true"/>
          <w:lang w:bidi="fa-IR"/>
        </w:rPr>
        <w:t>و سورۀ مبارکۀ کوثر،در مدح آنها خصوصا و عموما معا فرستاده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ذرّیه و نسل سه امام معصوم مطهّر حضرت رضا و حضرت امام محمّد تقی و امام علی النقی علیهم السلام به ادّعاء کذّاب مقدوح الولادت و غیر طاهر الولادت،داخل نسل خیر الأواخر و الأوائل و خلاف واقع شامل آیات قرآن باشد،پس به تصدیق قول این کذّاب کذب اصل قرآن و مخالفت علم و اعلام خالق متعال لازم می‌آید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مراقد سادات مشهورۀ کرام،خصوص از سادات اعالی مقام احیاء، و از مراقد اموات آنها،خصوص از حضرت آقا سیّد حسین قمّی که در کشمیر زیارتگاه اهالی تبّتها و گلگت و ملک کشمیر و نواحی آن و اهل کوهستان آن و نواحی شهر پنوچ و منجبل و خویشیال و پنجاب و مردمان مخالف و هنود و حکّام و امراء و اعلام کشمیر هم الی حین اعتقاد و اقرار به ظهور کرامات و خوارق عادات آن جناب،و سرعت اجابت دعوات در آن مکان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در اوقات هرج‌ومرج توجّه به سوی آستان ملایک پاسبان او می‌نمایند، چنانچه خود طایفۀ این رأس مشاکیک الأنساب تاحال آمد و رفت به سوی مرقد مظهر کرامات او می‌نمایند،هرچند برای ابطال همین حجّت این مضل ضال به قوم و تبعۀ خود از مرور و مجیء به سوی او منع بلیغ کرده و می‌کند لکن اکثر باز نماندند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حضرات رضویه طاهر و طیب الولادت و اهل سعادت و زهادت نمی‌بودند،عیاذا باللّه کرامات از انجس و اخبث الولادت من جانب اللّه مکرّر از احیاء و اموات آنها ظاهر نمی‌شدند،و إلاّ بنابر فساد عقیدۀ این کذّاب لازم می‌آید اضلال و اغراء و فریب جناب مقدّس تعالی،چه بر صاحب نسب انجس باطل اظهار کرامات و در مکان خبیث او اجابت دعوات بندگان خود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حوالۀ این کذّاب بطّال به مجلّد دوازده بحار،و تذکرة الأئمّۀ مجلسی،و شجرة الأولیاء مکّه،شجرة الأولیاء هرچند مجهول الحال صوفی است،و تذکرة الأئمّه منسوب الی المجلسی،و بحار مجلسی معاذ اللّه که این چنین خرافات در آنها باشند،و این است این کتب و کلّ مجلّدات بحار الأنوار و چهل و پنج کتب انساب از جمهور و ائمّۀ اعلام انساب خاصّه و عامّه این افتراء را از آن بنماید،حقّ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أَظْلَمُ مِمَّنِ افْتَری عَلَی اللّهِ کَذِباً </w:t>
      </w:r>
      <w:r>
        <w:rPr>
          <w:rStyle w:val="FootnoteAnchor"/>
          <w:rtl w:val="true"/>
        </w:rPr>
        <w:footnoteReference w:id="46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کس اظلم الظالمین است از آن‌کس که افتراء و دروغ ببندد بر خدا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کذب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فلیتبوّء مقعده من النار </w:t>
      </w: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بر من دروغ و افترا به‌بندد جای او آماده در قعر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آن‌که در هیچ ملّتی و کتابی معتبر این بهتان عظیم نیست وَ تَحْسَبُونَهُ هَیِّناً وَ هُوَ عِنْدَ اللّهِ عَظِیمٌ </w:t>
      </w:r>
      <w:r>
        <w:rPr>
          <w:rStyle w:val="FootnoteAnchor"/>
          <w:rtl w:val="true"/>
        </w:rPr>
        <w:footnoteReference w:id="469"/>
      </w:r>
      <w:r>
        <w:rPr>
          <w:rFonts w:ascii="IRNazanin" w:hAnsi="IRNazanin" w:eastAsia="IRNazanin"/>
          <w:color w:val="111111"/>
          <w:sz w:val="28"/>
          <w:sz w:val="28"/>
          <w:szCs w:val="28"/>
          <w:rtl w:val="true"/>
          <w:lang w:bidi="fa-IR"/>
        </w:rPr>
        <w:t>و آیا می‌شمارید شما آن را امری سهل و خفیف،و حال آن‌که آن امر سبک و آسان نزد خدا نمی‌باشد،بل آن امر را اعظم بدانید نه سبک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افتراء عظیم می‌باشد بر سادات رضویه که صحیح الولادت عیاذا باللّه نیستند،و اگر به اعتقاد باشد پس این بلا ریب اظهار نفاق در دین است،و اگر به حسد است پس ثانی حاسد ابلیس باشد،باز هم از اکبر کبایر غیر معفوّ و لا مقبول التوبه است،چه اسناد زنا به چهار ائمّۀ اطهار علیهم السّلام و احفاد آنها مع الاصرار و العلم بخلافه،بلا شک ارتداد فطری می‌باشد،و اگر به شبهه و نافهمی و جهل است،پس بعد العلم و التعزیر واجب التوبه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اسناد ادنی محصنی به زنا کرده شود،چه مرد باشد چه زن،در شریعت مطهّره به اتّفاق امّت قذف می‌باشد،پس هر قاذف واجب الحدّ است؛ لقوله تعالی وَ الَّذِینَ یَرْمُونَ الْمُحْصَناتِ ثُمَّ لَمْ یَأْتُوا بِأَرْبَعَةِ شُهَداءَ فَاجْلِدُوهُمْ ثَمانِینَ جَلْدَةً وَ لا تَقْبَلُوا لَهُمْ شَهادَةً أَبَداً وَ أُولئِکَ هُمُ الْفاسِقُونَ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زنی عفیفه را اسناد به زنا کند،پس اثبات آن به شهود اربعۀ عدول ننماید،پس قاذف را هشتاد تازیانه بر بدن عریان حد بزنید وجوبا، بل به شاهدان زور و دروغ هم همین حد زده می‌شود،و شهادت برای آنها ابدا قبول نیست،و آنها فسقه‌اند،چه ملاّ باشد چه غیر ملاّ،چه سید یا غیر سید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تفسیر به احادیث سنّی و شیعه بلاخلاف است،پس در هر عصر ذرّیۀ رضویه از تقویه و نقویه بل عسکریه هم علیهم السّلام متجاوز از هزارها تالکها آدم از</w:t>
      </w:r>
    </w:p>
    <w:p>
      <w:pPr>
        <w:pStyle w:val="BookText"/>
        <w:rPr/>
      </w:pPr>
      <w:r>
        <w:rPr>
          <w:rFonts w:ascii="IRNazanin" w:hAnsi="IRNazanin" w:eastAsia="IRNazanin"/>
          <w:color w:val="111111"/>
          <w:sz w:val="28"/>
          <w:sz w:val="28"/>
          <w:szCs w:val="28"/>
          <w:rtl w:val="true"/>
          <w:lang w:bidi="fa-IR"/>
        </w:rPr>
        <w:t>زنان و مردان می‌باشند،اگر همۀ آنها جملة و دفعتا طلب حد بر قاذف کذّاب نمایند،پس برای همه یک دفعه یک حد زده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فرادا فرادا طلب حد بر قاذف کنند،پس برای هر واحدی از هر زن و مرد یک‌یک حد به او علاحده علاحده زده می‌شود به عدد آن قوم،معاذ اللّه این اسناد ابلیس و دجّال لعین هم به ائمّۀ اطهار و احفاد آنها اصلا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لصحیحة جمیل بن درّاج،عن الصادق علیه السّلام فی رجل افتری علی قوم جماعة،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أتوا به مجتمعین ضرب حدّا واحدا،و إن أتوا متفرّقین ضرب لکلّ واحد حدّا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آن‌که در حدیث صحیح جمیل است که مردی افترا بست به زنا بر قومی از روی جماعت،مثلا عیاذ باللّه به قول کذّابی که سادات رضویه حلال زاده نیستند،پس حضرت قرآن ناطق جعفر بن محمّد الصادق علیهما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مقذوفین به حالت اجتماع آمده طلب حد کردند،حد واحد به قاذف واجب است که زده شود،و اگر آن قوم و جماعت متفرّق یگانه یگانه آمده طلب حد کردند،پس به جهت هر وارثی طالب یک‌یک حدّ جدا جدا زده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سادات رضویه را هر دجّال کذّاب بطّالی که رمی و قذف نموده به غیر حق،پس کل سادات رضویه دنیا این عصر و زمان از عرب و عجم و هند و پنجاب و افغانستان و سند و غیر ذلک،هر واحدی از مردان و زنان طالب اجرای حدّ خود بر آن کذّاب بطّال می‌باشند،حاشا و کلاّ که رضویه راضی شوند به حدّ واحد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فراغ از حدّ مقرّرۀ شرعیۀ مطهّره،نیز در شرع مقرّر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یشتهر</w:t>
      </w:r>
    </w:p>
    <w:p>
      <w:pPr>
        <w:pStyle w:val="BookText"/>
        <w:rPr/>
      </w:pPr>
      <w:r>
        <w:rPr>
          <w:rFonts w:ascii="IRNazanin" w:hAnsi="IRNazanin" w:eastAsia="IRNazanin"/>
          <w:color w:val="111111"/>
          <w:sz w:val="28"/>
          <w:sz w:val="28"/>
          <w:szCs w:val="28"/>
          <w:rtl w:val="true"/>
          <w:lang w:bidi="fa-IR"/>
        </w:rPr>
        <w:t xml:space="preserve">القاذف لیجتنب عن شهادته و تعدیله الخ </w:t>
      </w: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تشهیر و جلاء وطن کرده شود قاذف در بلاد دنیا،تا همۀ مردم شهادت او را و إمامت او را قبول نکنند،و او را عادل ندانند و نشمارند،تا زندگی او این جزاء سوء عملش در دنیا،و امر عقبا علاحده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مع این احوال جهّال و قبیله و تابعان با او جماعت می‌خوانند،و شهادتش قبول دارند،و حقوق خالق و خلق به او سپرد می‌نمایند،و او را عادل می‌دانند،و حال آن‌که مریدانش حلفهای دروغ او،و صبح یک سخن،ظهر و مغرب خلاف او،به حضور آن قبیله و قوم می‌گوید و می‌فهمند،و آن کذّاب واجب الحد را ترک نمی‌کنند،نعوذ باللّه من تعصّبهم و جهلهم و حمیتهم و حمایتهم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قول برادرزادۀ بطّالی که سادات صحاح الأنساب کشمیر خصوص سادات رضویه را بدتر از سگ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جوابش در شریعت مطهّره به اتّفاق امّت مقرّر است،چنانچه جمهور خاصّه و عامّه در کتاب الحدود و التعزیرات خود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سبّ ذرّیة النبی صلّی اللّه علیه و اله،أو أحدا منهم،و یکون جدّهم المعصوم شاملا معهم و لم یستثن،فلا خلاف أنّ سابّهم یقتل و یحلّ دمه لکلّ سامع،و إن کان المعصوم خارجا منهم،فیعزّره حدّ السبّ لکلّ واحد حدّ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دشنام دهد ذرّیۀ رسول اللّه صلّی اللّه علیه و اله را،یا یکی را از ذرّیۀ او،و جدّ معصوم آنها شامل و داخل در آن دشنام باشد،و معصوم را از آن استثنا نکرده،بلا خلاف دشنام دهنده واجب القتل،و خون او حلال برای هر سامع است،و اگر پدر معصوم آنها خارج از آن باشد،پس دشنام دهنده را به عدد هریکی از ذرّیۀ آن</w:t>
      </w:r>
    </w:p>
    <w:p>
      <w:pPr>
        <w:pStyle w:val="BookText"/>
        <w:rPr/>
      </w:pPr>
      <w:r>
        <w:rPr>
          <w:rFonts w:ascii="IRNazanin" w:hAnsi="IRNazanin" w:eastAsia="IRNazanin"/>
          <w:color w:val="111111"/>
          <w:sz w:val="28"/>
          <w:sz w:val="28"/>
          <w:szCs w:val="28"/>
          <w:rtl w:val="true"/>
          <w:lang w:bidi="fa-IR"/>
        </w:rPr>
        <w:t>حضرت یک حدّ زده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جواب شبهۀ ثالثه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شراب خوار به چند وجه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ابو جعفر موسی المبرقع اسناد شراب خواری از هیچ کتابی و تاریخی معتمد و معتبر به ثبوت نرسیده،بر مدّعی اثبات آن از کتب معتمده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حکایت می‌کنند از متوکّل ملعون که به حضرت امام علی نقی علیه السّلام جام شراب داد آن حضرت عذر خواست،پس متوکّل به اهل مجلس خود به عتاب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یحکم قد أعیانی أمر ابن الرضا،و جهدت أن یشرب معی و أن ینادمنی فامتنع،و جهدت أن أجد فرصة فی هذا المعنی فلم أجدها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حیف به شما مردم که مرا پسر رضا یعنی امام علی النقی علیه السّلام در مشقّت و رنج انداخت به نخوردن شراب با من،و هرچند کوشش کردم که وقتی بیابم تا او را بخورانم إلی حین آن به من ممکن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بعضی مکّار از رجال دولتش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برادرش موسی المبرقع را از مدینه قهرا بطلبان،و او را منادم و مصاحب خود مقرّر کن،پس او را تکلیف به شراب خوردن بکن،چون‌که او هم ابن الرضا است،پس به شراب خواری در مجلس مشهور می‌شوند در تمام خلق که اولاد رضا شراب خوارند،و احدی تمیز نمی‌کند که امام علی نقی علیه السّلام است یا موسی،و اگر موسی را شراب خوراندی امام علی نقی علیه السّلام را شراب خوراندی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موسی المبرقع را به عزّت و حشمت طلبیده،تا به جسر وصیف اراکین دولت خود را به استقبال او فرستاد،و مکانی عالی نزدیک مکان خود در سامرّه برای او مقرّر نمود،و خود متوکّل هم تا به آن خانه به استقبالش برآمده در آن مکان فرودش آورد،و خدم و حشم خود و فروش و لوازم و کل مصارف</w:t>
      </w:r>
    </w:p>
    <w:p>
      <w:pPr>
        <w:pStyle w:val="BookText"/>
        <w:rPr/>
      </w:pPr>
      <w:r>
        <w:rPr>
          <w:rFonts w:ascii="IRNazanin" w:hAnsi="IRNazanin" w:eastAsia="IRNazanin"/>
          <w:color w:val="111111"/>
          <w:sz w:val="28"/>
          <w:sz w:val="28"/>
          <w:szCs w:val="28"/>
          <w:rtl w:val="true"/>
          <w:lang w:bidi="fa-IR"/>
        </w:rPr>
        <w:t>او به صورت وسیع،و حضور موسی نزد خود هر صبح و شام مقرّر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علی النقی علیه السّلام هم استقبال برادر خود مبرقع را تا به پل وصیف نمود، آن حضرت بعد مرحبا و معانقه و ادای حق اخوّت،تنها به برادر خود موسی از ارادۀ متوکّل اطّلاع داد،و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هرگز تن به شراب خواری ندهی،و موسی عرض نمود که سلطان ظالم قهّاری جبّاری هرگاه از مدینه خاص به همین غرض مرا آورده چه حیلۀ خلاصی و چگونه نجات از آن به من ممکن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قیل و قال،حضرت امام علی نقی علیه السّلام به معرض دعا یا به صورت وعده به برادر خود مبرقع این فقرات 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 هذا مجلس لا تجتمع أنت و هو علیه أبدا،فأقام موسی ثلاث سنین یبکّر کلّ یوم،فیقال 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تشاغل فرح فیروح فیبکّر،فیقال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شرب دواء،فما زال علی هذا الحال ثلاث سنین حتّی قتل المتوکّل و لم یجتمع معه إلی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المجلسی فی البحار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آن‌که جمع نمی‌شوی تو و متوکّل بر مجلس مراد او ابدا،خداوند جلّ و علا در انجاز وعده و اجابت دعاء آن حضرت نمود،که برادرش حضرت مبرقع با متوکّل هیچ وقتی مجتمع نشد،و هر صبح موسی را خبر به دروازه می‌دادند که متوکّل امروز دوا خورده،و به روز دوم خواب نموده،و امروز مشغول به امری است برگرد،تا سه سال حال مبرقع به همین منوال بود،که اصلا باهم ملاقی نشدند تا متوکّل ملعون کشته گردیده،پس امام و مبرقع خیلی خوشحال شده روانۀ شهر قم شد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این خبر ثابت شد که مراد متوکّل حاصل نشد،و اگر به این حال</w:t>
      </w:r>
    </w:p>
    <w:p>
      <w:pPr>
        <w:pStyle w:val="BookText"/>
        <w:rPr/>
      </w:pPr>
      <w:r>
        <w:rPr>
          <w:rFonts w:ascii="IRNazanin" w:hAnsi="IRNazanin" w:eastAsia="IRNazanin"/>
          <w:color w:val="111111"/>
          <w:sz w:val="28"/>
          <w:sz w:val="28"/>
          <w:szCs w:val="28"/>
          <w:rtl w:val="true"/>
          <w:lang w:bidi="fa-IR"/>
        </w:rPr>
        <w:t>واقع می‌شد،پس او امر اجباری بود،و امر اجباری به اتّفاق فقها بل به اجماع امّت و به عقل و نقل معفو می‌باشد،پس دعواء مدّعی بطّال کذّاب در اینجا باطل محض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در کتاب شمس الشموس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عقب امام جواد علیه السّلام از موسی المبرقع است،و او در نخست هواء بزرگی در سر داشت،تا روزی وی را برادرش علی هادی علیه السّلام اندرز نمود و موعظت فرمود،پس از آن در صحبت برادر خود هادی علیه السّلام بود و علم و ادب می‌آموخت شایستگی و افزونی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عقب او از احمد است،و او نیز صالح بود،و عقب او از محمّد اعرج است، و او را زبانی فصیح و بر درویشان کثیر الاحسان بود،و عقب او از ابو عبد اللّه احمد نقیب نقباء قم کثیر العباده،و رنج بار عیال و خوشنودی بسیار از مهمان داشت الخ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درایه و روایه و رجال و حدیث و اصول فقه است که اگر امر شخصی دایر بین التعدیل و التجریح باشد،و اگر به صورت قطعی احد الطرفین ثابت نباشد،پس در تقدیم کدامی از این دو قول است؟</w:t>
      </w:r>
    </w:p>
    <w:p>
      <w:pPr>
        <w:pStyle w:val="BookText"/>
        <w:rPr/>
      </w:pPr>
      <w:r>
        <w:rPr>
          <w:rFonts w:ascii="IRNazanin" w:hAnsi="IRNazanin" w:eastAsia="IRNazanin"/>
          <w:color w:val="111111"/>
          <w:sz w:val="28"/>
          <w:sz w:val="28"/>
          <w:szCs w:val="28"/>
          <w:rtl w:val="true"/>
          <w:lang w:bidi="fa-IR"/>
        </w:rPr>
        <w:t>مختار جمهور امّت تعدیل است،زیرا که اصل در مؤمن تعدیل است،و حکم به خلاف آن کرده نمی‌شود،تا که ثبوت قطعی برخلاف او نباشد،هرچند اینجا تجریح موسی ثابت نیست،پس دعوای مدّعی کذّاب بطّال بالأصاله باطل می‌باشد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عقل و نقل مقرّر است که فضل آبائی فخر ابنائی می‌باشد،امّا به ذمّ آبائی ذمّ به ابناء نمی‌شود،امّا عقلی او کأنّه معلوم است،امّا نقلی او آیۀ وَ لا تَزِرُ</w:t>
      </w:r>
    </w:p>
    <w:p>
      <w:pPr>
        <w:pStyle w:val="BookText"/>
        <w:rPr/>
      </w:pPr>
      <w:r>
        <w:rPr>
          <w:rFonts w:ascii="Amiri" w:hAnsi="Amiri" w:eastAsia="Amiri" w:cs="Amiri"/>
          <w:color w:val="111111"/>
          <w:sz w:val="28"/>
          <w:sz w:val="28"/>
          <w:szCs w:val="28"/>
          <w:rtl w:val="true"/>
          <w:lang w:bidi="ar-SA"/>
        </w:rPr>
        <w:t xml:space="preserve">وازِرَةٌ وِزْرَ أُخْری </w:t>
      </w:r>
      <w:r>
        <w:rPr>
          <w:rStyle w:val="FootnoteAnchor"/>
          <w:rtl w:val="true"/>
        </w:rPr>
        <w:footnoteReference w:id="476"/>
      </w:r>
      <w:r>
        <w:rPr>
          <w:rFonts w:ascii="IRNazanin" w:hAnsi="IRNazanin" w:eastAsia="IRNazanin"/>
          <w:color w:val="111111"/>
          <w:sz w:val="28"/>
          <w:sz w:val="28"/>
          <w:szCs w:val="28"/>
          <w:rtl w:val="true"/>
          <w:lang w:bidi="fa-IR"/>
        </w:rPr>
        <w:t>به وزر و وبال کسی دیگری مأخوذ و گرفتار نمی‌شود، چه از این ظلمی اظلم و قبحی نباشد،و اگر عیاذ باللّه مبرقع شارب الخمر می‌بود، البتّه این وصف سرایت در اولاد و احفادش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صحابۀ گرام حضرت رسول صلّی اللّه علیه و اله قبل اسلام متّصف به کفر به اتّفاق کافّۀ امم بودند،پس بنابراین قول به سبب کفر سابق بر آنها بعد اسلام هم اطلاق کافر جایز باشد،باوجود آن‌که توبۀ کفر اسلام است،و در آنها ثابت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بل اعجب از باغی غبی این است که به تعصّب و عناد،یا به جهل و نا فهمی او،لازم می‌آید که به خصومت با سادات به صحابۀ عظام سید رسل کفره اطلاق شود،بل آنها عیاذا باللّه کفّار محض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امّهات ائمّۀ اطهار علیهم السّلام متّصف به کفر بودند،و قبل العقد به امام مسلمان شدند،پس به جهت صدق ایمان واقعی خود محل و مصدر انوار خاصّۀ إلهی سادات زنان دنیا و آخرت گردیدند؛زیرا که حجج تعالی از آنها متولّد شدند،پس بنابر دعواء باطل بطّال عیاذا باللّه قدح در خود ائمّه علیهم السّلام باشد،و به مادران ائمّۀ اطهار علیهم السّلام که محل و ظرف انوار إلهی بودند یا بنات الکفره دای کافرات عیاذا باللّه جائز باشد؛زیرا که این شخص مع افترائه علی المبرقع و قبیله و تبعۀ او مع اغوائه‌ای پسران شراب‌خوار می‌گویند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مبرقع صحیح الولاده و الأعمال و الأفعال و الاعتقاد نمی‌بود،خود امام زمان علی النقی علیه السّلام که لنگر زمین و آسمان بود به استقبال او تا به پل وصیف نمی‌رفت،و معانقه و مصافحه و اداء حقّ اخوّت و بوسه بر خدّین و بر لب شارب الخمر نمی‌نمود،و او را بر اسرار باطنی خبر نمی‌کرد،و امام علی النقی و</w:t>
      </w:r>
    </w:p>
    <w:p>
      <w:pPr>
        <w:pStyle w:val="BookText"/>
        <w:rPr/>
      </w:pPr>
      <w:r>
        <w:rPr>
          <w:rFonts w:ascii="IRNazanin" w:hAnsi="IRNazanin" w:eastAsia="IRNazanin"/>
          <w:color w:val="111111"/>
          <w:sz w:val="28"/>
          <w:sz w:val="28"/>
          <w:szCs w:val="28"/>
          <w:rtl w:val="true"/>
          <w:lang w:bidi="fa-IR"/>
        </w:rPr>
        <w:t>عسکری علیهما السّلام مبرقع و احمد و محمّد و احمد را مصافحه و معانقه و تقبیل بر خدّین و تعظیم و تقدیم بر اقارب و ائمّه زادهای دیگر نمی‌فرمودند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زنازادها در صحاح و حسان روایات اکفر و اشر از مجوس و جهود و ترساند،و به اتّفاق فقها فاسد العقیده می‌میرند،و عرق و مرطوب آنها در دنیا نجس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جواز در مسجد و در حمل قرآن و غیر آن مجاز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موسی و احفادش مطعون می‌بودند،جمعی از اساطین اعلام چون سالویه و قولویه و علی بن بابویه و مجلسی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إجازت و ترغیب به زیارت سادات رضویه نمی‌دادند،این هم اقطع دلیلی است بر کذب کذّاب بطّال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موسی المبرقع و سادات رضویه مطعون الأنساب و مذموم الأعمال می‌بودند،البتّه محلّ ظهور کرامات و مجاب الدعوات احیاء و اموات اینها اصلا و ابدا نمی‌شدند،چه محال است که خالق متعال تعظیم و اجلال فاسد فاسق نجس نماید؛زیرا که اغرا و اغواء خلق و حسن قبح در انظار آنها لازم می‌آید،تعالی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حضرات رضویه خصوص مبرقع و اولاد و احفادش اگر فاسد الولاده و العقیده و العمل می‌بودند،البتّه علماء رجال و درایه و روایه لا محاله مع الآراء المتباینه و الداوعی المختلفه آن را یک‌جا نه به جای دیگر ثبت و ضبط می‌کردند،و حال آن‌که غیر مدح ثبت و ضبط چیزی نکردند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سادات رضویه خصوص مبرقع و اولادش و احفادش مطعون و مذموم و مقدوح می‌بودند،البتّه اعلام حدیث از آنها حدیث قبول نمی‌کردند،و به روایات و نقل فسقه و فجره کل خصوص جمهور مدقّقین و محقّقین اثبات امور شرع مطهّر و جحّت بر آن به احادیث مرویۀ آنها نمی‌کردند،و به معرض استدلال</w:t>
      </w:r>
    </w:p>
    <w:p>
      <w:pPr>
        <w:pStyle w:val="BookText"/>
        <w:rPr/>
      </w:pPr>
      <w:r>
        <w:rPr>
          <w:rFonts w:ascii="IRNazanin" w:hAnsi="IRNazanin" w:eastAsia="IRNazanin"/>
          <w:color w:val="111111"/>
          <w:sz w:val="28"/>
          <w:sz w:val="28"/>
          <w:szCs w:val="28"/>
          <w:rtl w:val="true"/>
          <w:lang w:bidi="fa-IR"/>
        </w:rPr>
        <w:t>اصولیین آن را پیش و اعتماد بر آن نمی‌نمودند،چنان‌چه مجلسی در شرح اربعین،و در کتاب رسائل شیخ مرتضی،و در وسائل شرح آن،و در فصول الاصول،و ضوابط،و قوانین الاصول،و در تحف العقول،و غیر اینها حجّیت قرعه‌اندازی و اثبات آن به حسب این‌روایت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 الجلیل الحسن بن علی بن أبی شعبة فی تحف العقول،عن موسی بن محمّد بن الرضا،عن أخیه أبی الحسن یعنی الامام علی بن محمّد علیهما السّلام،حین سأله یحیی بن أکثم عن مسائل،فسأل أخاه،فأجابه علیه السّلام،فکان من جملة تلک المسائل أنّه سأله عن رجل أتی إلی قطیع غنم،فرأی الراعی ینزو علی شاة منها، فلمّا بصر بصاحبها خلّی سبیلها،فدخلت بین الغنم،کیف تذبح؟و هل یجوز أکلها أم لا؟</w:t>
      </w:r>
    </w:p>
    <w:p>
      <w:pPr>
        <w:pStyle w:val="BookText"/>
        <w:rPr/>
      </w:pPr>
      <w:r>
        <w:rPr>
          <w:rFonts w:ascii="IRNazanin" w:hAnsi="IRNazanin" w:eastAsia="IRNazanin"/>
          <w:color w:val="111111"/>
          <w:sz w:val="28"/>
          <w:sz w:val="28"/>
          <w:szCs w:val="28"/>
          <w:rtl w:val="true"/>
          <w:lang w:bidi="fa-IR"/>
        </w:rPr>
        <w:t>فأجاب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عرفها ذبحها و أحرقها،و إن لم یعرفها قسّم الغنم نصفین، و ساهم بینهما،فإذا وقع علی أحد النصفین،فقد نجی النصف الآخر،ثمّ یفرّق النصف الآخر،فلا یزال کذلک حتّی یبقی شاتان فیقرع بینهما،فأیّهما وقع السهم بها ذبحت و احرقت و نجی سائر الغنم </w:t>
      </w:r>
      <w:r>
        <w:rPr>
          <w:rStyle w:val="FootnoteAnchor"/>
          <w:rtl w:val="true"/>
        </w:rPr>
        <w:footnoteReference w:id="47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المجلسی رحمه اللّه فی الأربعین بعد ذکر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الخبر یدلّ علی أنّ الحلال المشتبه بالحرام یجب التخلّص عنه بالقرعة،کما اختاره بعض الأصحاب،و هو مؤیّد بما ورد فی الأخبار المستفیضة انّ کلّ مشکل فیه القرعة </w:t>
      </w:r>
      <w:r>
        <w:rPr>
          <w:rStyle w:val="FootnoteAnchor"/>
          <w:rtl w:val="true"/>
        </w:rPr>
        <w:footnoteReference w:id="47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محال است که مع دواعی و انظار و ابصار و افهام متباینۀ متفاوته،خلایق از اهل بصائر و غیر بصائر ترک مطاعن مطعونی نموده،به اتّفاق احتجاج بر</w:t>
      </w:r>
    </w:p>
    <w:p>
      <w:pPr>
        <w:pStyle w:val="BookText"/>
        <w:rPr/>
      </w:pPr>
      <w:r>
        <w:rPr>
          <w:rFonts w:ascii="IRNazanin" w:hAnsi="IRNazanin" w:eastAsia="IRNazanin"/>
          <w:color w:val="111111"/>
          <w:sz w:val="28"/>
          <w:sz w:val="28"/>
          <w:szCs w:val="28"/>
          <w:rtl w:val="true"/>
          <w:lang w:bidi="fa-IR"/>
        </w:rPr>
        <w:t>اثبات حکمی از احکام شرعیۀ إلهیه،و تصحیح مرویۀ او بنمایند،و از اینجا ثابت شد که موسی أعلا و اجلّ شأن فقیه و حامل احادیث شریعت سید الانام بود،پس افتراء و بهتان عظیم کذّاب دجّال بطّال باطل محض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آن‌که رضویه بدتر از سک‌اند و زیاده تفضیح اینها می‌کنم تا وقتی که مرا و قوم مرا سادات صحاح الأنساب نگویند،و بر اشجار ما مواهیر ثبت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 از خود ابن فقرات او چند چیز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ابلیس حاسد به حسد و عناد به سادات می‌گوید آنچه می‌گوید،و حسد از اکبر کبائر در نار با عزرایل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کرد که خود و قومش نا سید بوده،و مثل مشهور در افواه عوام کشمیر که احدی از او در زمانه ملک زین العابدین یا به زمانه عراقی منتحل الی الاسلام گردیده،چه اگر خود در سیادت خود متردّد و ناامید نمی‌بود تا مرا و قوم مرا سید صحاح الانساب نگویند از زبانش رانده نمی‌شد،و تمنّای شمول خود با آنها نمی‌نمود،و این اقطع برهانی و اقوا حجّتی بر ناسید بودن او و قوم او می‌باشد،تدبّر 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مخاطبین سادات به قول خودش و قومش اثبات کرد که آنها سادات صحاح الأنساب اهل خبره می‌باشند،لهذا او محتاج به تصدیق و اقرار ایشان در سیادت خود و قومش می‌باشد،و الاّ این قدر نمی‌کرد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حاسد معاند آل رسول تشنیع و شیوع فاحشۀ مفتریه در عوام و خواص ذرّیۀ بتول بلا شک و لا ریب می‌باشد،پس در ناری بودن این شخص شکّی نیست؛لقوله تعالی إِنَّ الَّذِینَ یُحِبُّونَ أَنْ تَشِیعَ الْفاحِشَةُ فِی الَّذِینَ آمَنُوا لَهُمْ</w:t>
      </w:r>
    </w:p>
    <w:p>
      <w:pPr>
        <w:pStyle w:val="BookText"/>
        <w:rPr/>
      </w:pPr>
      <w:r>
        <w:rPr>
          <w:rFonts w:ascii="Amiri" w:hAnsi="Amiri" w:eastAsia="Amiri" w:cs="Amiri"/>
          <w:color w:val="111111"/>
          <w:sz w:val="28"/>
          <w:sz w:val="28"/>
          <w:szCs w:val="28"/>
          <w:rtl w:val="true"/>
          <w:lang w:bidi="ar-SA"/>
        </w:rPr>
        <w:t xml:space="preserve">عَذابٌ أَلِیمٌ فِی الدُّنْیا وَ الْآخِرَةِ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 اللّه چه اجتهادی است که امام‌زاده‌های بلا فصل را بهتان بسته،نشر در عالم و آدم نماید،امّا از طعن و لعن منافقان و ظالمان دین و دنیا و مراثی خوانی سید الشهداء علیه السّلام را منع می‌کند،و هل هذا سوی 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غرض مخاصم آل رسول و زوج بتول بدل قصاص نوّاب غفران مآب ملاّ ابراهیم خان و علماء اعصار و اهل خبرۀ آن امصار گرفتن از سادات می‌باشد،چه او نفی او و طایفۀ او کرده به نبودن ثبوت سیادت آنها و دلیلی بر آن، امّا سادات بیچاره چه تقصیر دارند وَ لا تَزِرُ وازِرَةٌ وِزْرَ أُخْری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این شخص مفتری واضح شد که ذات باطلۀ خاکیۀ خود را داخل و شامل با ذات پاک پنج تن به جبر و قهر سازد،دین را به دنیای دنی بفروشد، و قی اللّه المسلمین و الاسلام عن 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به این دست و پا زدن و هفوات چیزی شدنی نیست،نه سادات عالی مناصب از سیادت به نفی تو برمی‌آیند،چه سیادتشان چون آفتاب روشن در کبد السماء،و در کل عالم روشن و مبرهن است،و نه تو و قوم تو سید بگردد،و بگردیدن در دنیا فی الوقع سید نزد اهل خبرۀ بلادی اصلا و ابدا نمی‌شوید،بل تا این وقت غیر ملک کشمیر حال شمایان کسی نمی‌دانست،و الحال به افعال و اقوال و سوء خصال خودت در همۀ اقالیم مسلمانان خود را مشهور و منشور ساختی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مبرقع چرا قول امام علی النقی علیه السّلام را که به گفتۀ متوکّل شراب نخوری قبول نکرد و در جوابش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حیلتی؟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امام به صورت اعلام به مبرقع فرموده بود که به دادن متوکّل و به گفتۀ او مهما امکن شراب نخوری قطع نظر از گناه،غرضش در این هتک حرمت و نشر فضیحت تو می‌باشد،پس مبرقع عرض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هرگاه سلطان ظالم جبّار مرا از مدینه برای الزام این امر طلبیده احتراز از آن چگونه ممکن می‌باشد؟</w:t>
      </w:r>
    </w:p>
    <w:p>
      <w:pPr>
        <w:pStyle w:val="BookText"/>
        <w:rPr/>
      </w:pPr>
      <w:r>
        <w:rPr>
          <w:rFonts w:ascii="IRNazanin" w:hAnsi="IRNazanin" w:eastAsia="IRNazanin"/>
          <w:color w:val="111111"/>
          <w:sz w:val="28"/>
          <w:sz w:val="28"/>
          <w:szCs w:val="28"/>
          <w:rtl w:val="true"/>
          <w:lang w:bidi="fa-IR"/>
        </w:rPr>
        <w:t xml:space="preserve">پس آن حضرت وقتی که جواب مبرقع اقوا دید به مورد وعده این کلام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انّ هذا مجلس لا تجتمع أنت و هو علیه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فرمود،و حق تعالی وعدۀ آن حضرت را فورا انجاز نمود،اشکالی لازم نمی‌آید،چه ردّ کلام وقتی لازم می‌آید که اختیاری می‌بود،یا می‌خورد مبرقع امر اجباری جبّار به عذر نزد آن حضرت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ذلک ما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غیر چهارده معصوم علیهم السّلام کسی معصوم نمی‌باشد،و غیر معصوم جایز الخطا می‌باشد،امّا امامزاده‌ها به موجب آیات و حدیث مسطورۀ سابقۀ متواتره معفو و موفّق بالتوبه ضرور می‌باشند،و لکن مبرقع در قول اینجا خطا نکرد،و نه قبح فعل او از او واقع شد،تبصّر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اعلام تقدیم و زیادۀ تعظیم و توقیر به سادات رضویه می‌دانند و می‌کنند،چنان‌چه شهید و صاحب کشف الغطا و صاحب الجواهر تصریح به آن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بالبعید تقدیم الرضوی،ثمّ الموسوی،ثمّ الحسنی،ثمّ الحسینی،و تقدیم کلّ من کان علاقته بالأئمّة أکثر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استبعاد تقدیم رضوی بر همۀ سادات می‌باشد،پس از آنها موسوی، پس از آنها حسینی و حسنی،و تقدیم هرکس که علاقۀ او به ائمّه اکثر باشد</w:t>
      </w:r>
      <w:r>
        <w:rPr>
          <w:rFonts w:eastAsia="IRNazanin" w:cs="IRNazanin"/>
          <w:color w:val="111111"/>
          <w:sz w:val="28"/>
          <w:szCs w:val="28"/>
          <w:rtl w:val="true"/>
          <w:lang w:bidi="fa-IR"/>
        </w:rPr>
        <w:t>.</w:t>
      </w:r>
      <w:bookmarkStart w:id="163" w:name="pg6251_53551"/>
    </w:p>
    <w:p>
      <w:pPr>
        <w:pStyle w:val="BookText"/>
        <w:rPr/>
      </w:pPr>
      <w:bookmarkEnd w:id="163"/>
      <w:r>
        <w:rPr>
          <w:rFonts w:ascii="IRNazanin" w:hAnsi="IRNazanin" w:eastAsia="IRNazanin"/>
          <w:color w:val="111111"/>
          <w:sz w:val="28"/>
          <w:sz w:val="28"/>
          <w:szCs w:val="28"/>
          <w:rtl w:val="true"/>
          <w:lang w:bidi="fa-IR"/>
        </w:rPr>
        <w:t>و سبب این ذکر فرمودند که تعلّق اینان به اکثر ائمّۀ هدی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دروس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ینبغی توقیر الطالبیین علی غیرهم،و ولد فاطمة علیها السّلام علی الباقین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چگونه ثابت شده که در رضویه چنین رمی و قذف واقع شده؟</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طوری‌که اخبار خلف و سلف عوالم و اداوم،و بلاد غایبۀ متباعده،و نبوّت و امامت انبیا و ائمّه،و اقوال و افعال سلاطین ظلمه،بی‌دیده ثابت شده،و إلاّ هیچ بلدی و ملکی خالی ثابت شده نمی‌تواند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مسافرین و متردّدین از مخالف و مؤالف و تجّار و حجّاج و زوّار و اهل تبّتها و کلگت و نواحی آنها و اهالی کشمیر مرور و مجیء شب‌وروز به این طرف دارند،پس به تواتر اقاریر و تحریرات خواص و عوام که متّحد الکلمه‌اند بر قول تو به این هفوات که در مکرّر مواعظ و مشاهد ذکر آن را کردی، تتابع و تواتر هرگز بر غلطی نمی‌باشد،چه لفظی باشد چه معنوی،علم قطعی به غائب سامع حاصل می‌شود،و قضایای تو از تواتر و شیاع گذشته است،هرچه در ظاهر و خفا می‌کنی و می‌گویی اکثر آن در اطراف مشهور گردیده</w:t>
      </w:r>
      <w:r>
        <w:rPr>
          <w:rFonts w:eastAsia="IRNazanin" w:cs="IRNazanin"/>
          <w:color w:val="111111"/>
          <w:sz w:val="28"/>
          <w:szCs w:val="28"/>
          <w:rtl w:val="true"/>
          <w:lang w:bidi="fa-IR"/>
        </w:rPr>
        <w:t>.</w:t>
      </w:r>
    </w:p>
    <w:p>
      <w:pPr>
        <w:pStyle w:val="Heading5"/>
        <w:numPr>
          <w:ilvl w:val="4"/>
          <w:numId w:val="1"/>
        </w:numPr>
        <w:rPr/>
      </w:pPr>
      <w:bookmarkStart w:id="164" w:name="__RefHeading___Toc1636525_237004111"/>
      <w:bookmarkStart w:id="165" w:name="_Toc58"/>
      <w:bookmarkEnd w:id="164"/>
      <w:r>
        <w:rPr>
          <w:rtl w:val="true"/>
        </w:rPr>
        <w:t>فصل در ذکر اولاد ابو الحسن الثالث حضرت امام علی النقی علیه السّلام</w:t>
      </w:r>
      <w:bookmarkEnd w:id="165"/>
    </w:p>
    <w:p>
      <w:pPr>
        <w:pStyle w:val="BookText"/>
        <w:rPr/>
      </w:pPr>
      <w:r>
        <w:rPr>
          <w:rFonts w:ascii="IRNazanin" w:hAnsi="IRNazanin" w:eastAsia="IRNazanin"/>
          <w:color w:val="111111"/>
          <w:sz w:val="28"/>
          <w:sz w:val="28"/>
          <w:szCs w:val="28"/>
          <w:rtl w:val="true"/>
          <w:lang w:bidi="fa-IR"/>
        </w:rPr>
        <w:t>در ذکر اولاد ابو الحسن الثالث حضرت امام علی النقی علیه السّلام</w:t>
      </w:r>
    </w:p>
    <w:p>
      <w:pPr>
        <w:pStyle w:val="BookText"/>
        <w:rPr/>
      </w:pPr>
      <w:r>
        <w:rPr>
          <w:rFonts w:ascii="IRNazanin" w:hAnsi="IRNazanin" w:eastAsia="IRNazanin"/>
          <w:color w:val="111111"/>
          <w:sz w:val="28"/>
          <w:sz w:val="28"/>
          <w:szCs w:val="28"/>
          <w:rtl w:val="true"/>
          <w:lang w:bidi="fa-IR"/>
        </w:rPr>
        <w:t>بدان‌که نزد شیخ مفید اولاد امام علی النقی پنج نفر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محمّد امام حسن عسکری علیه السّلام،حسین،محمّد،جعفر،عایشه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ولادت آن حضرت در مدینۀ طیبه نزد شیخ مفید </w:t>
      </w:r>
      <w:r>
        <w:rPr>
          <w:rStyle w:val="FootnoteAnchor"/>
          <w:rtl w:val="true"/>
        </w:rPr>
        <w:footnoteReference w:id="484"/>
      </w:r>
      <w:r>
        <w:rPr>
          <w:rFonts w:ascii="IRNazanin" w:hAnsi="IRNazanin" w:eastAsia="IRNazanin"/>
          <w:color w:val="111111"/>
          <w:sz w:val="28"/>
          <w:sz w:val="28"/>
          <w:szCs w:val="28"/>
          <w:rtl w:val="true"/>
          <w:lang w:bidi="fa-IR"/>
        </w:rPr>
        <w:t>به نصف ذی الحجّه،و نزد</w:t>
      </w:r>
    </w:p>
    <w:p>
      <w:pPr>
        <w:pStyle w:val="BookText"/>
        <w:rPr/>
      </w:pPr>
      <w:r>
        <w:rPr>
          <w:rFonts w:ascii="IRNazanin" w:hAnsi="IRNazanin" w:eastAsia="IRNazanin"/>
          <w:color w:val="111111"/>
          <w:sz w:val="28"/>
          <w:sz w:val="28"/>
          <w:szCs w:val="28"/>
          <w:rtl w:val="true"/>
          <w:lang w:bidi="fa-IR"/>
        </w:rPr>
        <w:t xml:space="preserve">شهید </w:t>
      </w:r>
      <w:r>
        <w:rPr>
          <w:rStyle w:val="FootnoteAnchor"/>
          <w:rtl w:val="true"/>
        </w:rPr>
        <w:footnoteReference w:id="485"/>
      </w:r>
      <w:r>
        <w:rPr>
          <w:rFonts w:ascii="IRNazanin" w:hAnsi="IRNazanin" w:eastAsia="IRNazanin"/>
          <w:color w:val="111111"/>
          <w:sz w:val="28"/>
          <w:sz w:val="28"/>
          <w:szCs w:val="28"/>
          <w:rtl w:val="true"/>
          <w:lang w:bidi="fa-IR"/>
        </w:rPr>
        <w:t>نیز از ماه ذی الحجّه سنۀ دو صد و دوازده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وفات او به زهر معتمد عبّاسی،و به روایت دیگر به زهر متوکّل عبّاسی در شهر سرّ من رأی سوّم ماه رجب سنۀ دو صد و پنجاه و چهار می‌باشد،و مادرش امّ ولد نامش سمانه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ابن طلحه ولادتش در رجب سنۀ دو صد و چهارده،و وفاتش در بیست و پنجم ماه جمادی الآخر سنۀ دو صد و پنجاه و چهار می‌باشد،و نام مادرش سمانه مغربیه می‌باشد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اعلام الوری </w:t>
      </w:r>
      <w:r>
        <w:rPr>
          <w:rStyle w:val="FootnoteAnchor"/>
          <w:rtl w:val="true"/>
        </w:rPr>
        <w:footnoteReference w:id="487"/>
      </w:r>
      <w:r>
        <w:rPr>
          <w:rFonts w:ascii="IRNazanin" w:hAnsi="IRNazanin" w:eastAsia="IRNazanin"/>
          <w:color w:val="111111"/>
          <w:sz w:val="28"/>
          <w:sz w:val="28"/>
          <w:szCs w:val="28"/>
          <w:rtl w:val="true"/>
          <w:lang w:bidi="fa-IR"/>
        </w:rPr>
        <w:t>،و کشف الغمّه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سه‌شنبه پنجم رجب وفاتش نوشته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مدفنش در سرّ من رأی معروف به سامرّاء در مقام خود مشهد معروف إلی الآن زیارتگاه عالمیان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جمعی از نسّابه عقبش غیر از جعفر نمی‌باشد،و مشهور به کثرت اولاد جعفر صاحب کرّین بود،و مشهور در نسّابه که جعفر صد و بیست فرزند داشت،و جماعتی از اولاد و احفاد و ذرّیۀ او باقی می‌باشد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اهل سیر و تواریخ و محدّثین عامّه و خاصّه،منهم ثقة الاسلام کلینی،و شیخ مفید،و ابن بابویه،و شیخ الطایفه،و شیخ طبرسی،و صاحب احتجاج،و صاحب وافی،و صاحب بحار و غیرهم از عماید محدّثین،آیا نفرمودند جعفر معروف به کذّاب بود،به تکذیب برادر خود امام حسن</w:t>
      </w:r>
    </w:p>
    <w:p>
      <w:pPr>
        <w:pStyle w:val="BookText"/>
        <w:rPr/>
      </w:pPr>
      <w:r>
        <w:rPr>
          <w:rFonts w:ascii="IRNazanin" w:hAnsi="IRNazanin" w:eastAsia="IRNazanin"/>
          <w:color w:val="111111"/>
          <w:sz w:val="28"/>
          <w:sz w:val="28"/>
          <w:szCs w:val="28"/>
          <w:rtl w:val="true"/>
          <w:lang w:bidi="fa-IR"/>
        </w:rPr>
        <w:t>عسکری علیه السّلام و حاسد او،و سبب حبس آن حضرت و غصب مکان و اخذ اسباب حضرت مهدی آخر الزمان علیه السّلام،و احد اسباب غیبت او،و شارب و عراف و صاحب طنبور و رباب و غیر این مرتکب به قبائح دیگر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جملۀ آن دعوای امامت خود در حضور و بعد فوت حضرت عسکری علیه السّلام نموده،لهذا به قرآن ناطق جعفر بن محمّد علیهما السّلام را به صادق حضرت رسول صلّی اللّه علیه و اله و ائمّۀ اطهار علیهم السّلام ملقّب گردانیدند قبل تولّد اینها تا ممتاز شود از این جعفر کذّاب،و به پسر نوح خطاب إِنَّهُ لَیْسَ مِنْ أَهْلِکَ إِنَّهُ عَمَلٌ غَیْرُ صالِحٍ </w:t>
      </w:r>
      <w:r>
        <w:rPr>
          <w:rStyle w:val="FootnoteAnchor"/>
          <w:rtl w:val="true"/>
        </w:rPr>
        <w:footnoteReference w:id="489"/>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از اولاد امام معصوم مطهّر چنین فاجر فاسق؟و چگونه و چرا از انبیاء و ائمّۀ معصومین علیهم السّلام چنین اولاد کفره و فجره به وجود آیند؟و اگر از غیر معصوم چنین اولاد به عمل آیند مستبعد نیست،چه آنها پاک و ناپاک و حلال و حرام را می‌خورند،امّا معصومین منزّه از همۀ الواث و ادناس می‌باشند؟</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مسلمانان به حسب ورود آیات و صحاح و حسان اخبار متضمّن عاقبت بالخیر و مؤیّد به توبه گردیدن اینها عموما و خصوصا که به حدّ مفاد التواتر اگر مسلمان و صحیح الولادت و العقیده و بدون توبه رفته می‌باشند، السنۀ خود را از تعرّض و تجریح و تقبیح امام‌زادگان مشهور بالکل بسته‌اند،چه تفویض احوال ایشان به آباء طاهرین ایشان در آخرت می‌باشد،و از هر غیر معصوم و لا مطهّر خلل و زلل و صدور قبایح و مآثم جایز می‌باشد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بما سزاوار نیست که تشییع فاحشه و تتبّع زلاّت و عثرات آنها بنمائیم،إلاّ آن‌که من باب الأمر بالمعروف امر و نهی در احیاء و کراهت از شناعت افعال</w:t>
      </w:r>
    </w:p>
    <w:p>
      <w:pPr>
        <w:pStyle w:val="BookText"/>
        <w:rPr/>
      </w:pPr>
      <w:r>
        <w:rPr>
          <w:rFonts w:ascii="IRNazanin" w:hAnsi="IRNazanin" w:eastAsia="IRNazanin"/>
          <w:color w:val="111111"/>
          <w:sz w:val="28"/>
          <w:sz w:val="28"/>
          <w:szCs w:val="28"/>
          <w:rtl w:val="true"/>
          <w:lang w:bidi="fa-IR"/>
        </w:rPr>
        <w:t>احیاء و اموات ایشان داشته استغفار برای آنها بنمائیم،تکلیف ما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جرح و تعدیل به شخصی عارض شود اهل درایه و روایه و اصول در تقدیم کدام یک دو قول دارند،و نزد محقّقین ایشان تقدیم تعدیل است؛ زیرا که اصل برائت،پس تعدیل ثابت است،و اگر در آخر جرح توبه طاری و لاحق شده و لو ظنّا او احتمالا،باز هم برائت او ثابت می‌شود،هرچند روایت توبه من باب الآحاد و ظنّی باشد،امّا در امام‌زاده‌ها و در قبول آن اشکال نمی‌باشد،چه مؤیّدات دیگر بر عاقبت بالخیر بودن آنها واردند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این باب توقیع مبارک حضرت حجّة اللّه القائم،در آخر در باب عفو جعفر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مثل عمّی جعفر کمثل إخوان یوسف</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مماثلۀ عمّم جعفر چون برادران یوسف می‌باشد،که اوّل ایذاء او و خطایا کردند،و لکن در آخر یعقوب و یوسف برای آنها استغفار کرده معفو شدند،پس جعفر مدّة العمر عاصی بوده،لکن در آخر او نادم،و حضرت قائم علیه السّلام عفو و استغفار برایش 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فسق جعفر متواتر،امّا عفو او در آخر من باب الآحاد مظنونی باشد،و به قیام این امر ظنّی عفو و برء جعفر ثابت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تسمیت و شهرت جعفر به کذّاب،اگرچه به تکذیب او به امام بوده باشد،پس وقتی که خود امام حجّة اللّه القائم علیه السّلام توبۀ او را قبول و عفو حقوق خود نموده،پس در آخر به سبب توبه و عفو اسم کذّابی او به توّاب مبدلّ گردیده اشکال ندارد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تسمیۀ قرآن ناطق به جعفر صادق علیه السّلام سبب همین نمی‌باشد</w:t>
      </w:r>
    </w:p>
    <w:p>
      <w:pPr>
        <w:pStyle w:val="BookText"/>
        <w:rPr/>
      </w:pPr>
      <w:r>
        <w:rPr>
          <w:rFonts w:ascii="IRNazanin" w:hAnsi="IRNazanin" w:eastAsia="IRNazanin"/>
          <w:color w:val="111111"/>
          <w:sz w:val="28"/>
          <w:sz w:val="28"/>
          <w:szCs w:val="28"/>
          <w:rtl w:val="true"/>
          <w:lang w:bidi="fa-IR"/>
        </w:rPr>
        <w:t>که از جعفر ثانی کذّاب ممتاز و حق از باطل جدا و مباین باشد،بل نزد ما وجه تسمیۀ امام جعفر علیه السّلام به صادق این است که در عصر آن حضرت فقهاء کذّاب به جعل سلاطین ظلمه به امام فلانی و فلانی و فلانی و فلانی مشهور گردیده بودند، لهذا حضرت امام جعفر صادق علیه السّلام از زبان خدا و رسول صلّی اللّه علیه و اله و ائمّۀ اطهار علیهم السّلام از آباء او ملقّب به صادق گردیده بودند،تا به مقابل باطل حق واضح و مشهور، چون در زمانۀ هر فرعونی موسائی من اللّه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تمثیل جعفر به پسر نوح بیان گردیده،و اینجا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پسر نوح کافر به خدا و نوح بود،و از عمل غیر صالح اشارۀ به آن باشد،امّا جعفر مشرک و کافر به دین اسلام به اتّفاق امّت نبود،بل فاجری و فاسقی بوده،و فسق عبارت است از ترک طاعت مع اعتقاده بالدین،پس به قیاس حمل حال جعفر ثانی بر پسر کافر از نوح باطل محض و غباوت و بغاوت محض می‌باشد، خصوص عند ورود الروایه در باب جعفر رضوان اللّه علیه و علی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از انبیاء معصومین علیهم السّلام و ائمّه طاهرین علیهم السّلام چرا این اجزاء خبیثه و رجسه ظاهر شوند،به چند وجه مختصر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دین‌دار چون و چرا بر مصالح و حکم تعالی اصلا نمی‌سزد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این‌چنین اولاد و احفاد از معصومین پیدا شدن علّت و حکمت امتحان و ابتلاء امّت می‌باشد،چه بسیاری از احکام شرعیه معلّل به امتحان می‌باشند،و قرآن از آن مملو می‌باشد،من جملۀ آن وَ لِیَبْتَلِیَ اللّهُ ما فِی صُدُورِکُمْ وَ لِیُمَحِّصَ ما فِی قُلُوبِکُمْ وَ اللّهُ عَلِیمٌ بِذاتِ الصُّدُورِ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اولاد از معصومین پیدا شدن به منزلۀ جزء فاضله در بدن</w:t>
      </w:r>
    </w:p>
    <w:p>
      <w:pPr>
        <w:pStyle w:val="BookText"/>
        <w:rPr/>
      </w:pPr>
      <w:r>
        <w:rPr>
          <w:rFonts w:ascii="IRNazanin" w:hAnsi="IRNazanin" w:eastAsia="IRNazanin"/>
          <w:color w:val="111111"/>
          <w:sz w:val="28"/>
          <w:sz w:val="28"/>
          <w:szCs w:val="28"/>
          <w:rtl w:val="true"/>
          <w:lang w:bidi="fa-IR"/>
        </w:rPr>
        <w:t>می‌باشند،قدح در نبوّت و امامت نمی‌رساند،آیا نمی‌بینی که فضلات بدنیه از انبیاء علیهم السّلام جدا می‌شوند،و به انفکاک آنها در انبیاء و ائمّه علیهم السّلام قدحی و نه به آن فضلات وهنی عاید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نقل کرده‌اند که بعض سلاطین عبّاسیه به کدام امام معصومی علیه السّلام در مجلس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مردم جهله ظلمه می‌باشیم،و اغذیه ما هم نجس و خبیث ضرور می‌باشد،و اگر اولاد ما ظالم و فاجر و فاسق بوجود آیند حیرتی نمی‌باشد،امّا بعضی از ما نیک هم بوجود می‌آیند،امّا از شما معصومین اولاد فجرۀ فسقۀ ضالّۀ مضلّه بوجود آمدن اشد حیرت است،چه شما معصوم و مطهّر در ظاهر و باطن،و مآکل و مشارب شما هم اطهر می‌باشند،پس سبب تولّد اولاد نیک از ما و تولّد ولد بد از شما چه می‌باشد؟</w:t>
      </w:r>
    </w:p>
    <w:p>
      <w:pPr>
        <w:pStyle w:val="BookText"/>
        <w:rPr/>
      </w:pPr>
      <w:r>
        <w:rPr>
          <w:rFonts w:ascii="IRNazanin" w:hAnsi="IRNazanin" w:eastAsia="IRNazanin"/>
          <w:color w:val="111111"/>
          <w:sz w:val="28"/>
          <w:sz w:val="28"/>
          <w:szCs w:val="28"/>
          <w:rtl w:val="true"/>
          <w:lang w:bidi="fa-IR"/>
        </w:rPr>
        <w:t>جواب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معصوم فی البداهت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به شما شیء و لقمۀ حلالی و طاهری من باب الهدایا و التحف و امثال آن به طیب نفس کسی می‌رساند و آن را می‌خورید،و در امثال مجالس شما به ما غذائی و لقمۀ خبیثی فی الواقع می‌رسد،پس از آن لقمه به شما ولد نیکی و به ما ولد بدی بعمل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سلطان عبّاسی منخجل و سرنگون شده،و مجلس متلذّذ از این جواب و سؤال بسیار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 علم ما کان و ما یکون دارند هرچیزی را می‌دانند،پس چگونه شیء خبیث را آنها بخورند؟و چگونه اکل آن بعد العلم جایز باشد؟چه مخالفت علم به عالم خصوص نبی و امام جایز نمی‌باشد،و اگر علم به باطن امام ندارد، پس دعوای ما کان و ما یکون باطل محض می‌باشد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هیچ نبی و امام از آدم تا خاتم مأمور در عمل به باطن و به</w:t>
      </w:r>
      <w:bookmarkStart w:id="166" w:name="pg6251_53557"/>
    </w:p>
    <w:p>
      <w:pPr>
        <w:pStyle w:val="BookText"/>
        <w:rPr/>
      </w:pPr>
      <w:bookmarkEnd w:id="166"/>
      <w:r>
        <w:rPr>
          <w:rFonts w:ascii="IRNazanin" w:hAnsi="IRNazanin" w:eastAsia="IRNazanin"/>
          <w:color w:val="111111"/>
          <w:sz w:val="28"/>
          <w:sz w:val="28"/>
          <w:szCs w:val="28"/>
          <w:rtl w:val="true"/>
          <w:lang w:bidi="fa-IR"/>
        </w:rPr>
        <w:t>حقایق حقیقت نمی‌باشند،بل همۀ اینها مأمور و محکوم در عمل به ظاهر شرایع می‌باشند،و افعال المسلمین و أعمالهم محمولة علی الصحّة قاعدۀ قدیمۀ مقرّر دارند،پس آنچه از لقمه و حبّی معصومین تناول و استعمال نمودند نظرا إلی ظاهر الشریعة طاهر و حلال دانسته نمودند،خلاف علم و عصمت و نبوت و امامت به آن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جایز است که خدا علم باطنی آن جزء را از معصومین مستور دارد،یا اسناد محو از قلب آنها نماید برای امتحان خلق به آن،اشکالی لازم نمی‌آید،بلی علم ما کان و ما یکون به آنها به صورت اعجاز می‌باشد تا ممتاز عند الحاجت حجج اللّه از رعایا و امّت باشند،ثمّ اللّه أعلم</w:t>
      </w:r>
      <w:r>
        <w:rPr>
          <w:rFonts w:eastAsia="IRNazanin" w:cs="IRNazanin"/>
          <w:color w:val="111111"/>
          <w:sz w:val="28"/>
          <w:szCs w:val="28"/>
          <w:rtl w:val="true"/>
          <w:lang w:bidi="fa-IR"/>
        </w:rPr>
        <w:t>.</w:t>
      </w:r>
    </w:p>
    <w:p>
      <w:pPr>
        <w:pStyle w:val="Heading5"/>
        <w:numPr>
          <w:ilvl w:val="4"/>
          <w:numId w:val="1"/>
        </w:numPr>
        <w:rPr/>
      </w:pPr>
      <w:bookmarkStart w:id="167" w:name="__RefHeading___Toc1636527_237004111"/>
      <w:bookmarkStart w:id="168" w:name="_Toc59"/>
      <w:bookmarkEnd w:id="167"/>
      <w:r>
        <w:rPr>
          <w:rtl w:val="true"/>
        </w:rPr>
        <w:t>فصل در اولاد أبو محمّد العسکری علیه السّلام</w:t>
      </w:r>
      <w:bookmarkEnd w:id="168"/>
    </w:p>
    <w:p>
      <w:pPr>
        <w:pStyle w:val="BookText"/>
        <w:rPr/>
      </w:pPr>
      <w:r>
        <w:rPr>
          <w:rFonts w:ascii="IRNazanin" w:hAnsi="IRNazanin" w:eastAsia="IRNazanin"/>
          <w:color w:val="111111"/>
          <w:sz w:val="28"/>
          <w:sz w:val="28"/>
          <w:szCs w:val="28"/>
          <w:rtl w:val="true"/>
          <w:lang w:bidi="fa-IR"/>
        </w:rPr>
        <w:t>در اولاد أبو محمّد العسکری علیه السّلام</w:t>
      </w:r>
    </w:p>
    <w:p>
      <w:pPr>
        <w:pStyle w:val="BookText"/>
        <w:rPr/>
      </w:pPr>
      <w:r>
        <w:rPr>
          <w:rFonts w:ascii="IRNazanin" w:hAnsi="IRNazanin" w:eastAsia="IRNazanin"/>
          <w:color w:val="111111"/>
          <w:sz w:val="28"/>
          <w:sz w:val="28"/>
          <w:szCs w:val="28"/>
          <w:rtl w:val="true"/>
          <w:lang w:bidi="fa-IR"/>
        </w:rPr>
        <w:t xml:space="preserve">بدان‌که اولاد آن حضرت غیر امام مهدی آخر الزمان علیه السّلام بالاتّفاق ولدی دیگر نمی‌باشد،نه از اناث و نه از ذکور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ولادت آن حضرت در مدینة الرسول هشتم ربیع الأوّل،و بعضی دهم ربیع الأوّل،و بعضی چهارم ربیع الأوّل گفته‌اند سنۀ دو صد و سی و شش،یا سی و یک،یا سی و دو،علی اختلاف الأقوال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وفاتش به زهر معتمد عبّاسی به روز جمعه،و به قول شهید </w:t>
      </w:r>
      <w:r>
        <w:rPr>
          <w:rStyle w:val="FootnoteAnchor"/>
          <w:rtl w:val="true"/>
        </w:rPr>
        <w:footnoteReference w:id="493"/>
      </w:r>
      <w:r>
        <w:rPr>
          <w:rFonts w:ascii="IRNazanin" w:hAnsi="IRNazanin" w:eastAsia="IRNazanin"/>
          <w:color w:val="111111"/>
          <w:sz w:val="28"/>
          <w:sz w:val="28"/>
          <w:szCs w:val="28"/>
          <w:rtl w:val="true"/>
          <w:lang w:bidi="fa-IR"/>
        </w:rPr>
        <w:t>یوم یک شنبه هشتم ربیع الأوّل سنۀ دو صد و شصت می‌باشد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مدفنش در روضۀ پدرش امام علی النقی علیه السّلام در سرّ من رأی</w:t>
      </w:r>
      <w:r>
        <w:rPr>
          <w:rFonts w:eastAsia="IRNazanin" w:cs="IRNazanin"/>
          <w:color w:val="111111"/>
          <w:sz w:val="28"/>
          <w:szCs w:val="28"/>
          <w:rtl w:val="true"/>
          <w:lang w:bidi="fa-IR"/>
        </w:rPr>
        <w:t>.</w:t>
      </w:r>
      <w:bookmarkStart w:id="169" w:name="pg6251_53558"/>
    </w:p>
    <w:p>
      <w:pPr>
        <w:pStyle w:val="BookText"/>
        <w:rPr/>
      </w:pPr>
      <w:bookmarkEnd w:id="169"/>
      <w:r>
        <w:rPr>
          <w:rFonts w:ascii="IRNazanin" w:hAnsi="IRNazanin" w:eastAsia="IRNazanin"/>
          <w:color w:val="111111"/>
          <w:sz w:val="28"/>
          <w:sz w:val="28"/>
          <w:szCs w:val="28"/>
          <w:rtl w:val="true"/>
          <w:lang w:bidi="fa-IR"/>
        </w:rPr>
        <w:t xml:space="preserve">امّا نام مادرش امّ الولد،به قول شیخ مفید </w:t>
      </w:r>
      <w:r>
        <w:rPr>
          <w:rStyle w:val="FootnoteAnchor"/>
          <w:rtl w:val="true"/>
        </w:rPr>
        <w:footnoteReference w:id="494"/>
      </w:r>
      <w:r>
        <w:rPr>
          <w:rFonts w:ascii="IRNazanin" w:hAnsi="IRNazanin" w:eastAsia="IRNazanin"/>
          <w:color w:val="111111"/>
          <w:sz w:val="28"/>
          <w:sz w:val="28"/>
          <w:szCs w:val="28"/>
          <w:rtl w:val="true"/>
          <w:lang w:bidi="fa-IR"/>
        </w:rPr>
        <w:t xml:space="preserve">و شهید </w:t>
      </w:r>
      <w:r>
        <w:rPr>
          <w:rStyle w:val="FootnoteAnchor"/>
          <w:rtl w:val="true"/>
        </w:rPr>
        <w:footnoteReference w:id="495"/>
      </w:r>
      <w:r>
        <w:rPr>
          <w:rFonts w:ascii="IRNazanin" w:hAnsi="IRNazanin" w:eastAsia="IRNazanin"/>
          <w:color w:val="111111"/>
          <w:sz w:val="28"/>
          <w:sz w:val="28"/>
          <w:szCs w:val="28"/>
          <w:rtl w:val="true"/>
          <w:lang w:bidi="fa-IR"/>
        </w:rPr>
        <w:t xml:space="preserve">حدیثه،و به قول نبیرۀ جوزی </w:t>
      </w:r>
      <w:r>
        <w:rPr>
          <w:rStyle w:val="FootnoteAnchor"/>
          <w:rtl w:val="true"/>
        </w:rPr>
        <w:footnoteReference w:id="496"/>
      </w:r>
      <w:r>
        <w:rPr>
          <w:rFonts w:ascii="IRNazanin" w:hAnsi="IRNazanin" w:eastAsia="IRNazanin"/>
          <w:color w:val="111111"/>
          <w:sz w:val="28"/>
          <w:sz w:val="28"/>
          <w:szCs w:val="28"/>
          <w:rtl w:val="true"/>
          <w:lang w:bidi="fa-IR"/>
        </w:rPr>
        <w:t xml:space="preserve">و ابن طلحه </w:t>
      </w:r>
      <w:r>
        <w:rPr>
          <w:rStyle w:val="FootnoteAnchor"/>
          <w:rtl w:val="true"/>
        </w:rPr>
        <w:footnoteReference w:id="497"/>
      </w:r>
      <w:r>
        <w:rPr>
          <w:rFonts w:ascii="IRNazanin" w:hAnsi="IRNazanin" w:eastAsia="IRNazanin"/>
          <w:color w:val="111111"/>
          <w:sz w:val="28"/>
          <w:sz w:val="28"/>
          <w:szCs w:val="28"/>
          <w:rtl w:val="true"/>
          <w:lang w:bidi="fa-IR"/>
        </w:rPr>
        <w:t>سوسن نامش می‌باشد</w:t>
      </w:r>
      <w:r>
        <w:rPr>
          <w:rFonts w:eastAsia="IRNazanin" w:cs="IRNazanin"/>
          <w:color w:val="111111"/>
          <w:sz w:val="28"/>
          <w:szCs w:val="28"/>
          <w:rtl w:val="true"/>
          <w:lang w:bidi="fa-IR"/>
        </w:rPr>
        <w:t>.</w:t>
      </w:r>
    </w:p>
    <w:p>
      <w:pPr>
        <w:pStyle w:val="Heading5"/>
        <w:numPr>
          <w:ilvl w:val="4"/>
          <w:numId w:val="1"/>
        </w:numPr>
        <w:rPr/>
      </w:pPr>
      <w:bookmarkStart w:id="170" w:name="__RefHeading___Toc1636529_237004111"/>
      <w:bookmarkStart w:id="171" w:name="_Toc60"/>
      <w:bookmarkEnd w:id="170"/>
      <w:r>
        <w:rPr>
          <w:rtl w:val="true"/>
        </w:rPr>
        <w:t>فصل ابو القاسم حجّة اللّه القائم امام مهدی آخر الزمان علیه السّلام</w:t>
      </w:r>
      <w:bookmarkEnd w:id="171"/>
    </w:p>
    <w:p>
      <w:pPr>
        <w:pStyle w:val="BookText"/>
        <w:rPr/>
      </w:pPr>
      <w:r>
        <w:rPr>
          <w:rFonts w:ascii="IRNazanin" w:hAnsi="IRNazanin" w:eastAsia="IRNazanin"/>
          <w:color w:val="111111"/>
          <w:sz w:val="28"/>
          <w:sz w:val="28"/>
          <w:szCs w:val="28"/>
          <w:rtl w:val="true"/>
          <w:lang w:bidi="fa-IR"/>
        </w:rPr>
        <w:t>ابو القاسم حجّة اللّه القائم امام مهدی آخر الزمان علیه السّلام</w:t>
      </w:r>
    </w:p>
    <w:p>
      <w:pPr>
        <w:pStyle w:val="BookText"/>
        <w:rPr/>
      </w:pPr>
      <w:r>
        <w:rPr>
          <w:rFonts w:ascii="IRNazanin" w:hAnsi="IRNazanin" w:eastAsia="IRNazanin"/>
          <w:color w:val="111111"/>
          <w:sz w:val="28"/>
          <w:sz w:val="28"/>
          <w:szCs w:val="28"/>
          <w:rtl w:val="true"/>
          <w:lang w:bidi="fa-IR"/>
        </w:rPr>
        <w:t>بدان‌که در تولّد آن حضرت کل اهل قبله دو قول دارند،نزد جمعی از اهل سنّت هنوز آفریده نشده پیدا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امامیه و جماعتی دیگر از متفرّق ملل مسلمانان پیدا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ولادت با سعادت آن حضرت در سرّ من رأی در خانۀ إمام حسن عسکری علیه السّلام به قول شهید </w:t>
      </w:r>
      <w:r>
        <w:rPr>
          <w:rStyle w:val="FootnoteAnchor"/>
          <w:rtl w:val="true"/>
        </w:rPr>
        <w:footnoteReference w:id="498"/>
      </w:r>
      <w:r>
        <w:rPr>
          <w:rFonts w:ascii="IRNazanin" w:hAnsi="IRNazanin" w:eastAsia="IRNazanin"/>
          <w:color w:val="111111"/>
          <w:sz w:val="28"/>
          <w:sz w:val="28"/>
          <w:szCs w:val="28"/>
          <w:rtl w:val="true"/>
          <w:lang w:bidi="fa-IR"/>
        </w:rPr>
        <w:t xml:space="preserve">لیلة الجمعه،و به قولی قریب به صبحی در یوم الجمعه، و به روایتی قریب به صبح صادق نصف شعبان المعظّم سنۀ دو صد و پنجاه واقع شده،نزد ابن طلحه </w:t>
      </w:r>
      <w:r>
        <w:rPr>
          <w:rStyle w:val="FootnoteAnchor"/>
          <w:rtl w:val="true"/>
        </w:rPr>
        <w:footnoteReference w:id="499"/>
      </w:r>
      <w:r>
        <w:rPr>
          <w:rFonts w:ascii="IRNazanin" w:hAnsi="IRNazanin" w:eastAsia="IRNazanin"/>
          <w:color w:val="111111"/>
          <w:sz w:val="28"/>
          <w:sz w:val="28"/>
          <w:szCs w:val="28"/>
          <w:rtl w:val="true"/>
          <w:lang w:bidi="fa-IR"/>
        </w:rPr>
        <w:t xml:space="preserve">بیست و سوّم رجب </w:t>
      </w:r>
      <w:r>
        <w:rPr>
          <w:rStyle w:val="FootnoteAnchor"/>
          <w:rtl w:val="true"/>
        </w:rPr>
        <w:footnoteReference w:id="500"/>
      </w:r>
      <w:r>
        <w:rPr>
          <w:rFonts w:ascii="IRNazanin" w:hAnsi="IRNazanin" w:eastAsia="IRNazanin"/>
          <w:color w:val="111111"/>
          <w:sz w:val="28"/>
          <w:sz w:val="28"/>
          <w:szCs w:val="28"/>
          <w:rtl w:val="true"/>
          <w:lang w:bidi="fa-IR"/>
        </w:rPr>
        <w:t>سنۀ دو صد و پنجاه و هشت هجری واقع شده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اسم مادرش نزد شهید </w:t>
      </w:r>
      <w:r>
        <w:rPr>
          <w:rStyle w:val="FootnoteAnchor"/>
          <w:rtl w:val="true"/>
        </w:rPr>
        <w:footnoteReference w:id="501"/>
      </w:r>
      <w:r>
        <w:rPr>
          <w:rFonts w:ascii="IRNazanin" w:hAnsi="IRNazanin" w:eastAsia="IRNazanin"/>
          <w:color w:val="111111"/>
          <w:sz w:val="28"/>
          <w:sz w:val="28"/>
          <w:szCs w:val="28"/>
          <w:rtl w:val="true"/>
          <w:lang w:bidi="fa-IR"/>
        </w:rPr>
        <w:t xml:space="preserve">و ابن طلحه </w:t>
      </w:r>
      <w:r>
        <w:rPr>
          <w:rStyle w:val="FootnoteAnchor"/>
          <w:rtl w:val="true"/>
        </w:rPr>
        <w:footnoteReference w:id="502"/>
      </w:r>
      <w:r>
        <w:rPr>
          <w:rFonts w:ascii="IRNazanin" w:hAnsi="IRNazanin" w:eastAsia="IRNazanin"/>
          <w:color w:val="111111"/>
          <w:sz w:val="28"/>
          <w:sz w:val="28"/>
          <w:szCs w:val="28"/>
          <w:rtl w:val="true"/>
          <w:lang w:bidi="fa-IR"/>
        </w:rPr>
        <w:t xml:space="preserve">و نبیرۀ جوزی </w:t>
      </w:r>
      <w:r>
        <w:rPr>
          <w:rStyle w:val="FootnoteAnchor"/>
          <w:rtl w:val="true"/>
        </w:rPr>
        <w:footnoteReference w:id="503"/>
      </w:r>
      <w:r>
        <w:rPr>
          <w:rFonts w:ascii="IRNazanin" w:hAnsi="IRNazanin" w:eastAsia="IRNazanin"/>
          <w:color w:val="111111"/>
          <w:sz w:val="28"/>
          <w:sz w:val="28"/>
          <w:szCs w:val="28"/>
          <w:rtl w:val="true"/>
          <w:lang w:bidi="fa-IR"/>
        </w:rPr>
        <w:t>مع جمعی</w:t>
      </w:r>
    </w:p>
    <w:p>
      <w:pPr>
        <w:pStyle w:val="BookText"/>
        <w:rPr/>
      </w:pPr>
      <w:r>
        <w:rPr>
          <w:rFonts w:ascii="IRNazanin" w:hAnsi="IRNazanin" w:eastAsia="IRNazanin"/>
          <w:color w:val="111111"/>
          <w:sz w:val="28"/>
          <w:sz w:val="28"/>
          <w:szCs w:val="28"/>
          <w:rtl w:val="true"/>
          <w:lang w:bidi="fa-IR"/>
        </w:rPr>
        <w:t xml:space="preserve">دیگر صیقل </w:t>
      </w:r>
      <w:r>
        <w:rPr>
          <w:rStyle w:val="FootnoteAnchor"/>
          <w:rtl w:val="true"/>
        </w:rPr>
        <w:footnoteReference w:id="504"/>
      </w:r>
      <w:r>
        <w:rPr>
          <w:rFonts w:ascii="IRNazanin" w:hAnsi="IRNazanin" w:eastAsia="IRNazanin"/>
          <w:color w:val="111111"/>
          <w:sz w:val="28"/>
          <w:sz w:val="28"/>
          <w:szCs w:val="28"/>
          <w:rtl w:val="true"/>
          <w:lang w:bidi="fa-IR"/>
        </w:rPr>
        <w:t xml:space="preserve">امّ ولد می‌باشد،نزد صدوق و مفید </w:t>
      </w:r>
      <w:r>
        <w:rPr>
          <w:rStyle w:val="FootnoteAnchor"/>
          <w:rtl w:val="true"/>
        </w:rPr>
        <w:footnoteReference w:id="505"/>
      </w:r>
      <w:r>
        <w:rPr>
          <w:rFonts w:ascii="IRNazanin" w:hAnsi="IRNazanin" w:eastAsia="IRNazanin"/>
          <w:color w:val="111111"/>
          <w:sz w:val="28"/>
          <w:sz w:val="28"/>
          <w:szCs w:val="28"/>
          <w:rtl w:val="true"/>
          <w:lang w:bidi="fa-IR"/>
        </w:rPr>
        <w:t xml:space="preserve">و غیرهما از خاصّه و عامّه حضرت نرجس خاتون دختر قیصر روم این اشهر است،و به قول جمعی و روایت دیگر شهید در دروس الأحکام مریم بنت زید العلویه و هو المتیقّن عنده می‌باشد </w:t>
      </w:r>
      <w:r>
        <w:rPr>
          <w:rStyle w:val="FootnoteAnchor"/>
          <w:rtl w:val="true"/>
        </w:rPr>
        <w:footnoteReference w:id="506"/>
      </w:r>
      <w:r>
        <w:rPr>
          <w:rFonts w:ascii="IRNazanin" w:hAnsi="IRNazanin" w:eastAsia="IRNazanin"/>
          <w:color w:val="111111"/>
          <w:sz w:val="28"/>
          <w:sz w:val="28"/>
          <w:szCs w:val="28"/>
          <w:rtl w:val="true"/>
          <w:lang w:bidi="fa-IR"/>
        </w:rPr>
        <w:t xml:space="preserve">،و به قول دیگر ابن طلحه </w:t>
      </w:r>
      <w:r>
        <w:rPr>
          <w:rStyle w:val="FootnoteAnchor"/>
          <w:rtl w:val="true"/>
        </w:rPr>
        <w:footnoteReference w:id="507"/>
      </w:r>
      <w:r>
        <w:rPr>
          <w:rFonts w:ascii="IRNazanin" w:hAnsi="IRNazanin" w:eastAsia="IRNazanin"/>
          <w:color w:val="111111"/>
          <w:sz w:val="28"/>
          <w:sz w:val="28"/>
          <w:szCs w:val="28"/>
          <w:rtl w:val="true"/>
          <w:lang w:bidi="fa-IR"/>
        </w:rPr>
        <w:t>حکیمه خاتون،و غیر آن هم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اولادی و زوجه‌ای از این حضرت در این عالم ظاهر نشنیده شده،و نه منقول و نه دیده شده،اگرچه در عالم غیبت زوجات و اولاد و احفاد داشته باشد از آن انکار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 غفیر از اهل سنّت و فرقۀ امامیه اثنا عشریه بعد ولادت از حضرت حسن عسکری علیه السّلام در عهد معتمد عبّاسی به وجود و بقایش إلی حین قائل و معتقدند،و با پدر خود تا پنج سال یا شش سال بود،پس به عمر پنج ساله یا شش ساله غیبت اختیار فرمودند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جمّ غفیر از معتمدین امامیه عرب و عجم به إرائۀ پدرش حضرت عسکری علیه السّلام او را دیده،و نصّ جلی بر امام مهدی آخر الزمان علیه السّلام بودن او بلا واسطه همه شنیدند،و از خود مهدی علیه السّلام در همان حال صبائت اجوبۀ مسائل معضله مشکله را مکرّر شنیدند،و به عمر یحیی بن زکریا پنج ساله یا شش ساله به مسند خلافت به جای پدر خود نشسته،پس از این به ظلمۀ بنی العبّاس و غیر ایشان در سردابه خانۀ خود تا هفتاد سال به صورت اختفا از عوام به غیر خواص شیعۀ خود گذرانید،و بعد از این غیبت کبری اختیار نمودند،پس در اینجا</w:t>
      </w:r>
      <w:bookmarkStart w:id="172" w:name="pg6251_53560"/>
    </w:p>
    <w:p>
      <w:pPr>
        <w:pStyle w:val="BookText"/>
        <w:rPr/>
      </w:pPr>
      <w:bookmarkEnd w:id="172"/>
      <w:r>
        <w:rPr>
          <w:rFonts w:ascii="IRNazanin" w:hAnsi="IRNazanin" w:eastAsia="IRNazanin"/>
          <w:color w:val="111111"/>
          <w:sz w:val="28"/>
          <w:sz w:val="28"/>
          <w:szCs w:val="28"/>
          <w:rtl w:val="true"/>
          <w:lang w:bidi="fa-IR"/>
        </w:rPr>
        <w:t>سفارت و نیابت سفرا و نایبان منقطع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غیبت کبری هم بسیاری از سنّی و شیعه ناگاه مشرّف خدمت او شده،و آنها آن حضرت را به مهدویت شناختند،و تصدیق به او و به دین آباء او نمودند، و اسماء همۀ آنها در کتب ثبت‌اند،لااقل به کتاب حقّ الیقین رجوع نموده،جمعی از آن دریافت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ذکر سادات مقطوعی الأنساب بود،و الحال ذکر مظنونی الأنساب،و مشکوک الأنساب،و مجعول الأنساب،و مردود الأنساب می‌باشد</w:t>
      </w:r>
      <w:r>
        <w:rPr>
          <w:rFonts w:eastAsia="IRNazanin" w:cs="IRNazanin"/>
          <w:color w:val="111111"/>
          <w:sz w:val="28"/>
          <w:szCs w:val="28"/>
          <w:rtl w:val="true"/>
          <w:lang w:bidi="fa-IR"/>
        </w:rPr>
        <w:t>.</w:t>
      </w:r>
    </w:p>
    <w:p>
      <w:pPr>
        <w:pStyle w:val="Heading4"/>
        <w:numPr>
          <w:ilvl w:val="3"/>
          <w:numId w:val="1"/>
        </w:numPr>
        <w:rPr/>
      </w:pPr>
      <w:bookmarkStart w:id="173" w:name="__RefHeading___Toc1636531_237004111"/>
      <w:bookmarkStart w:id="174" w:name="_Toc61"/>
      <w:bookmarkEnd w:id="173"/>
      <w:r>
        <w:rPr>
          <w:rtl w:val="true"/>
        </w:rPr>
        <w:t>باب در سیادت مظنونی الأنساب و تعریف آن</w:t>
      </w:r>
      <w:bookmarkEnd w:id="174"/>
    </w:p>
    <w:p>
      <w:pPr>
        <w:pStyle w:val="BookText"/>
        <w:rPr/>
      </w:pPr>
      <w:r>
        <w:rPr>
          <w:rFonts w:ascii="IRNazanin" w:hAnsi="IRNazanin" w:eastAsia="IRNazanin"/>
          <w:color w:val="111111"/>
          <w:sz w:val="28"/>
          <w:sz w:val="28"/>
          <w:szCs w:val="28"/>
          <w:rtl w:val="true"/>
          <w:lang w:bidi="fa-IR"/>
        </w:rPr>
        <w:t>در سیادت مظنونی الأنساب و تعریف آن</w:t>
      </w:r>
    </w:p>
    <w:p>
      <w:pPr>
        <w:pStyle w:val="BookText"/>
        <w:rPr/>
      </w:pPr>
      <w:r>
        <w:rPr>
          <w:rFonts w:ascii="IRNazanin" w:hAnsi="IRNazanin" w:eastAsia="IRNazanin"/>
          <w:color w:val="111111"/>
          <w:sz w:val="28"/>
          <w:sz w:val="28"/>
          <w:szCs w:val="28"/>
          <w:rtl w:val="true"/>
          <w:lang w:bidi="fa-IR"/>
        </w:rPr>
        <w:t>بدان‌که در غیبت کبری تا ظهور آن حضرت سیادت بنی فاطمه مظنونی الأنساب به ظاهر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مظنونی الأنساب ساداتی‌اند که نصّ قطعی و تصدیق عینی به صورت جلی یا خفی از معصوم دربارۀ نسب آنها،چون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 و الحسین ابنای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 آن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آیا به محض ادّعا و دعوای سیادت تصدیقش کرده می‌شود بدون اعتقاد خارجه،یا تصدیقش کرده می‌شود مع ظنّ صدقه،یا مع عدم اتّهامه،یا تصدیقش کرده می‌شود مع ظنّ صدقه و عدم اتّهامه،و اثبات البینة و الشهادة المستفیضة،فقها خلاف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اولی ضعیف بل باطل است؛زیرا که در اداء حقوق یقینی برائت ذمّۀ یقینی مطلوب است،و آن در صورت اوّلی ممکن اصلا نیست،پس تصدیق به محض مطلق دعوا غیر صحیح و لا جایز می‌باشد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ادّعای نسب در حقیقت امری مجهول،خصوصا دعوای سیادت</w:t>
      </w:r>
    </w:p>
    <w:p>
      <w:pPr>
        <w:pStyle w:val="BookText"/>
        <w:rPr/>
      </w:pPr>
      <w:r>
        <w:rPr>
          <w:rFonts w:ascii="IRNazanin" w:hAnsi="IRNazanin" w:eastAsia="IRNazanin"/>
          <w:color w:val="111111"/>
          <w:sz w:val="28"/>
          <w:sz w:val="28"/>
          <w:szCs w:val="28"/>
          <w:rtl w:val="true"/>
          <w:lang w:bidi="fa-IR"/>
        </w:rPr>
        <w:t>متضمّن غرض،پس چگونه صدق مدّعی بلا بینه و لا قراین قطعیه متصوّر می‌شود؟</w:t>
      </w:r>
    </w:p>
    <w:p>
      <w:pPr>
        <w:pStyle w:val="BookText"/>
        <w:rPr/>
      </w:pPr>
      <w:r>
        <w:rPr>
          <w:rFonts w:ascii="IRNazanin" w:hAnsi="IRNazanin" w:eastAsia="IRNazanin"/>
          <w:color w:val="111111"/>
          <w:sz w:val="28"/>
          <w:sz w:val="28"/>
          <w:szCs w:val="28"/>
          <w:rtl w:val="true"/>
          <w:lang w:bidi="fa-IR"/>
        </w:rPr>
        <w:t>امّا صورت ثانیه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دعوای مع ظنّ صدقه و عدم اتّهامه،ایضا به آن در اداء حقوق برائت یقینی به مؤدّی و معطی حاصل نمی‌شود،پس این صورت هم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 ثالثه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 الدعوی بیّنۀ عادله،و شهادت مستفیضه از اهل خبرۀ عصری و بلدی و غیر اینها که می‌باشد،البتّه در این‌صورت دعوا و برائت مؤدّی و معطی بالجمله به غیر ضمانت حاصل می‌شود،لهذا این قول مختار جمهور محقّقین ماضین و معاصرین و عمل بر همین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 اینجا مختصری از اقوال آنها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فتاوی مولانا مجلسی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سید آن‌کس است که انتساب پدری او تا حضرت رسول صلّی اللّه علیه و اله و حضرت امیر علیه السّلام بلا معارضه و لا منافات برسد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محقّق محمّد حسین اردکانی در سؤال </w:t>
      </w:r>
      <w:r>
        <w:rPr>
          <w:rStyle w:val="FootnoteAnchor"/>
          <w:rtl w:val="true"/>
        </w:rPr>
        <w:footnoteReference w:id="508"/>
      </w:r>
      <w:r>
        <w:rPr>
          <w:rFonts w:ascii="IRNazanin" w:hAnsi="IRNazanin" w:eastAsia="IRNazanin"/>
          <w:color w:val="111111"/>
          <w:sz w:val="28"/>
          <w:sz w:val="28"/>
          <w:szCs w:val="28"/>
          <w:rtl w:val="true"/>
          <w:lang w:bidi="fa-IR"/>
        </w:rPr>
        <w:t>جواب تحریر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الرحیم،در ثیوت سیادت به شهادت عدلین و استفاضه اشکالی نیست،و در باب اکتفاء به دعوای سیادت در جواز اعطای خمس بریء الذمّه از</w:t>
      </w:r>
    </w:p>
    <w:p>
      <w:pPr>
        <w:pStyle w:val="BookText"/>
        <w:rPr/>
      </w:pPr>
      <w:r>
        <w:rPr>
          <w:rFonts w:ascii="IRNazanin" w:hAnsi="IRNazanin" w:eastAsia="IRNazanin"/>
          <w:color w:val="111111"/>
          <w:sz w:val="28"/>
          <w:sz w:val="28"/>
          <w:szCs w:val="28"/>
          <w:rtl w:val="true"/>
          <w:lang w:bidi="fa-IR"/>
        </w:rPr>
        <w:t>آن مثل اکتفاء به دعوی فقر در جواز دفع زکات و برائت ذمّه از آن گرفته‌اند،ولی جمله‌ای از محقّقین فقهاء در مسأله اشکال کردند،واقعا جای اشکال هم است،و اگر مراعات نمایند به این‌که خمس را به سید ثابت السیادت دهند که او به آن مشکوک السیادت بدهد،چنان‌چه شنیده‌ام که این طریقۀ احتیاط را در آنجا مسلوک میدارند بسیار خوب،و طریقۀ دیگر هم است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جعفر تستری بر همین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کشمیر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تحریر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سبحانه تعالی،سیادت ثابت می‌شود با استفاضۀ نسب که ابا من جد معروف به سیادت باشد،و هرگاه همیشه معروف به مشکوکیت نسب بودند،پس به محض ادّعا حرف مدّعی سیادت مسموع نیست،و احکام سیادت بر او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حجّة الإسلام میرزا محمّد حسن شیرازی بر استفتاء مشکوکی در جواب او تحریر فرموده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الرحیم،مقتضای بعضی از علما کفایت دعوی سیادت است،و مؤیّد است به بعضی از وجوه،امّا مع ذلک خالی از اشکال نیست،و در کفایت معروفیت به سیادت در طبقات سابقه اگرچه از جهت ظهور حال یا عدم اطّلاع بر بی مأخذ بودن آن بوده باشد اشکالی نیست، و اگر متحقّق شد بی‌مأخذ بودن در طبقات سابقه به نحوی از انحاء به طریقی از طرق،مسأله برمیگردد به کفایت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اشکال دارد کفایت دعوا در سیادت نزد حضرت میرزا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فتوای ثانی از محققّ لا ثانی فاضل محمّد حسین اردکانی اعلی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تعالی،اگرچه سماع دعوی سیادت مثل سماع دعوی فقر نسبت به مشهور داده‌اند،ولی نزد این اقل ثبوت سیادت به غیر بینه و استفاضه به غایت مشکل،و قاعده مقتضی عدم ثبوت،و احتیاط هم مقتضی عدم اکتفاء به مجرّد دعوی</w:t>
      </w:r>
    </w:p>
    <w:p>
      <w:pPr>
        <w:pStyle w:val="BookText"/>
        <w:rPr/>
      </w:pPr>
      <w:r>
        <w:rPr>
          <w:rFonts w:ascii="IRNazanin" w:hAnsi="IRNazanin" w:eastAsia="IRNazanin"/>
          <w:color w:val="111111"/>
          <w:sz w:val="28"/>
          <w:sz w:val="28"/>
          <w:szCs w:val="28"/>
          <w:rtl w:val="true"/>
          <w:lang w:bidi="fa-IR"/>
        </w:rPr>
        <w:t>می‌باشد،و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شیخ الاسلام و المسلمین زین العابدین مازندرانی براین سؤال تحریر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له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مجرّد ادّعاء نسب ثابت نمی‌شود،و همچنین انتساب به رسول اللّه صلّی اللّه علیه و اله و به ائمّۀ اطهار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ذخیرة المعاد همین شیخ الاسلام سلّمه اللّه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مدّعی فقر را زکات بده،و مدّعی سیادت را تا اثبات نکند سیادت را خمس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در جواب استفتاء اهل کشمیر تحریر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خمس و مال امام به مجهول الحال و به مشکوک السیادت نمی‌توان داد،چه برائت ذمّۀ یقینی معطی را به غیر دادن به معلوم السیادت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سرکار میرزا حبیب اللّه النجفی الجیلانی سلمّه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سیادت به غیر بیّنۀ عادله و استفاضه به محض دعوی از مدّعی سیادت ثابت نمی‌شود،پس هرکس را که معطی می‌داند این سید نیست یا شک دارد،پس خمس و نذر سادات به او نمی‌تواند داد و نه بریء الذمّۀ معطی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رسالۀ معروف به صراط النجات منظورۀ حضرت حجّة الاسلام میرزا دام ظلّه،در مسائل متفرّقه بعد بحث الرضاع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سیادت به ادّعای شخص ثابت نمی‌شود،مگر آنکه در بلد مشهور باشد به سیادت،یا مظنّۀ نزدیک به علم حاصل شود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فتوای شیخ الاسلام زین العابدین سلّمه تعالی در استفتاء بعض فضلاء تحریر فرموده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و له الحمد،السیادة نسب خاصّ لا یثبت إلاّ بما یثبت به النسب من البینة العادلة،و الاستفاضة القطعیة المستمرّة أبا عن جدّ،بحیث لا یکون فی طبقات الاستفاضه لو کانت،أو فی طبقة واحدة قادح فی الانتساب،و حینئذ تثبت</w:t>
      </w:r>
    </w:p>
    <w:p>
      <w:pPr>
        <w:pStyle w:val="BookText"/>
        <w:rPr/>
      </w:pPr>
      <w:r>
        <w:rPr>
          <w:rFonts w:ascii="IRNazanin" w:hAnsi="IRNazanin" w:eastAsia="IRNazanin"/>
          <w:color w:val="111111"/>
          <w:sz w:val="28"/>
          <w:sz w:val="28"/>
          <w:szCs w:val="28"/>
          <w:rtl w:val="true"/>
          <w:lang w:bidi="fa-IR"/>
        </w:rPr>
        <w:t>السیادة و إلاّ فلا،و مجرّد الادّعاء و حمل قول المسلم أو فعل من یعطیه الخمس علی الصحّة لا یثمر و لا یثبت النسب،و أنّه من نسل رسول اللّه صلّی اللّه علیه و اله من طرف الأب،و هو واضح عند أهل الفقه و السداد،و عند اولی الأبصار،و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ایروانی معروف به ملاّ محمّد ایروانی نجفی رحمه اللّه أیضا در جواب همین تحریر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تثبت النسب بمجرّد الاّدعاء،بل یحتاج إلی إقامة الشهود العدول أو الاستفاضة،کما فی انتساب سائر الأنساب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ثابت نمی‌شود نسب سادات به مجرّد دعوی،بلکه محتاج است به سوی إقامت شهود عدول،یا ثابت می‌شود به استفاضه چنان‌چه در انتساب همۀ انساب همین شرط صحّت و ثبوت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اعلام اموات بدان‌که در قرشیۀ مشکوکة فیها در مدارک الأحکام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اشتبه نسبها کما هو الأغلب فی هذا الزمان من عدم العلم بنسب غیر الهاشمیین،فالأصل یقتضی عدم کونها قرشیة،و یعضده استصحاب التکلیف بالعبادة إلی أن یتحقّق المسقط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معلوم الانتساب قطعا إلی قریش و هاشم نباشد،اصل در شک مقتضی نبودن آن زن از قریش،و معضد و مؤیّدش استصحاب تکلیف به عبادت تا تحقّق مسقط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تمهید القواعد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شکّت المرأة فی کونها قرشیة أو نبطیة،فالأصل عدم کونها منها؛لأنّ هذا النسب طاریء علی الناس،و الأصل یقتضی عدم التولّد من نضر بن کنانة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 شود در زنی که آیا قرشیه و نبطیه هست یا نه،پس اصل نبودن</w:t>
      </w:r>
    </w:p>
    <w:p>
      <w:pPr>
        <w:pStyle w:val="BookText"/>
        <w:rPr/>
      </w:pPr>
      <w:r>
        <w:rPr>
          <w:rFonts w:ascii="IRNazanin" w:hAnsi="IRNazanin" w:eastAsia="IRNazanin"/>
          <w:color w:val="111111"/>
          <w:sz w:val="28"/>
          <w:sz w:val="28"/>
          <w:szCs w:val="28"/>
          <w:rtl w:val="true"/>
          <w:lang w:bidi="fa-IR"/>
        </w:rPr>
        <w:t>این زن مشکوکه از قریش می‌باشد،چه این نسب طاری به مردم می‌باشد،و اصل عدم تولّد او از نضر بن کنانه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مرتضی انصاری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یعلم انتساب الشخص إلی جماعة، فالأصل عدمه،و مثله الکلمة فی کونها هاشمیا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نسبت شخصی به سوی جماعتی معلوم نشود،پس اصل در این مقام شک نبودن او از آن جماعت می‌باشد،و مثل آن حکم است در هاشمیت، یعنی اگر در هاشمیت او شک بود اصل در آنجا هم عدم است که مشکوک فیه از قوم هاشمی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در استفتاء کشمیر شیخ مرتضی رحمه اللّه تحریر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اجازه می‌دهم که سهم امام علیه السّلام به معلوم السیاده و الفقر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ارشاد اردبیلی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یثبت النسب بالشیاع مع عدم المنازعة و معه بالعدلین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نسب می‌شود به شیاع به شرط نبودن منازع و نه نگیر،و با آن ثبوت آن به شهادت عدلین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لمعه و در شرحش در بحث حیض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علم انتسابها إلی قریش بالأب لزمها حکمها،و إلاّ فالأصل عدم کونها منها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انتسابش به سوی قریش بالأب ثابت باشد محکوم به آن می‌شود،و إلاّ اصل نبودن آن زن از قریش می‌باشد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اصطلاح العلماء بعض ثقات نقل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کون المرأة قرشیة أو نبطیة أو غیرهما بالعلم،سواء حصل من التواتر أم من غیره مطلقا،و بشهادة العدلین،و لا</w:t>
      </w:r>
    </w:p>
    <w:p>
      <w:pPr>
        <w:pStyle w:val="BookText"/>
        <w:rPr/>
      </w:pPr>
      <w:r>
        <w:rPr>
          <w:rFonts w:ascii="IRNazanin" w:hAnsi="IRNazanin" w:eastAsia="IRNazanin"/>
          <w:color w:val="111111"/>
          <w:sz w:val="28"/>
          <w:sz w:val="28"/>
          <w:szCs w:val="28"/>
          <w:rtl w:val="true"/>
          <w:lang w:bidi="fa-IR"/>
        </w:rPr>
        <w:t xml:space="preserve">یثبت بشهادة عدل واحد،و لا بشهادة النساء مطلقا،و لو کنّ منضمّات بالرجال، و هل یثبت بمطلق ما یفید الظنّ،فیکون الظنّ هنا قائما مقام العلم کما فی کثیر من المواضع أو لا؟فیه إشکال الخ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ثابت می‌شود بودن زن قرشیه یا نبطیه یا غیر آن به علم،چه آن علم حاصل از خبر متواتر شده باشد یا از غیر آن مطلقا،یا ثابت می‌شود به شهادت دو عادل،و ثابت نمی‌شود به شهادت یک عادل،و نه به شهادت زنان در هر حال اگرچه آنها ضمیمۀ مردان هم باشند،و آیا ثابت می‌شود به مطلق آنچه إفادۀ ظن می‌کند،پس آن ظن حاصل در اینجا قائم مقام علم گردد،چنان‌چه در بسیاری از مواضع آن جاری می‌باشد،یا قائم به مقام علم ظن اینجا می‌باشد،در آن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نافع طباطبائی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لم یثبت القرشیة بالعلم العادی أو الظنّ المتآخم أو البینة،فالأصل عدم کونها قرشیة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وقتی که قرشیۀ زن به علم عادی یا به ظنّ متآخم به علم یا بینه حاصل نشود،پس اصل در آن زن نبودن او از قوم قریش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قاعدۀ کلّیه اصولیین است که در امر مشکوک فیه اصل عدم،و در مظنون الحاق به اعم اغلب می‌باشد،پس علی جمیع الأحوال در این طایفه مشکوک فیهم لوجود الشکّ اصل عدم،و به إلحاق الظنّ الأغلب باز هم عدم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همین‌قدر در مؤیّد مرام برای عاقل کافی است،که سیادت به محض دعوی حاصل نمی‌شود،مگر به علم یا به ظنّ متآخم به علم حال او بلاخلاف و لا معارض و لا نکیر</w:t>
      </w:r>
      <w:r>
        <w:rPr>
          <w:rFonts w:eastAsia="IRNazanin" w:cs="IRNazanin"/>
          <w:color w:val="111111"/>
          <w:sz w:val="28"/>
          <w:szCs w:val="28"/>
          <w:rtl w:val="true"/>
          <w:lang w:bidi="fa-IR"/>
        </w:rPr>
        <w:t>.</w:t>
      </w:r>
      <w:bookmarkStart w:id="175" w:name="pg6251_53567"/>
    </w:p>
    <w:p>
      <w:pPr>
        <w:pStyle w:val="BookText"/>
        <w:rPr/>
      </w:pPr>
      <w:bookmarkEnd w:id="175"/>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 دعوی المسلم فی النسب کالفقر یصدّق کالفقر؟بعضی قاعدۀ در سماع دعوا نسب نقل و مقرّر نفرمودند،پس ترک این چگونه جایز باشد؟</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آیا از اخبار مأخوذ است یا از تقریر بعض اعلام؟و اگر اوّل است پس مخالف عقل و نقل غیر مقبول مطرود لا معمول می‌باشد؛زیرا که اگر این صحیح شود من باب الظنّ و الآحاد می‌باشد،و امر ظنّی معارض علم قطعی نمی‌شود،چه در اداء حقوق لازمی برائت ذمّۀ یقینی واجب است،و آن اینجا حاصل اصلا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اقاریر علما است،او واجب العمل نیست فضلا عن الحجّة؛زیرا که منافی برهان عقل و نقل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که این قول منقول حجّت است،پس این دلالت ندارد بر دعوای نسب خاص،و آن دعوی نسب سیادت خاص که متضمّن غرض و نفع مدّعی است،و آنچه متضمّن غرض و نفع باشد،او بلا بیّنۀ عادله و استفاضۀ حاصله مسموع نمی‌باشد،لهذا حمل آن ممکن بر نسب عام اهالی انساب که بلا غرض و لا تصوّر نفع و لو بالاستقبال می‌باشد،نه بر نسب خاص سادات،و برای همین نزد جمهور اعلام که من جملۀ ایشان اقوال ایشان آنفا ذکر شد سماع و تصدیق دعوای سیادت بلا علم و لا ظنّ متآخم به علم اصلا قبول نیست،و ادلّۀ دیگر بر ضعف بل بر بطلان آن بسیار می‌باشد،در رسالۀ خلاصة الاصول همۀ آن جمع نموده‌ام</w:t>
      </w:r>
      <w:r>
        <w:rPr>
          <w:rFonts w:eastAsia="IRNazanin" w:cs="IRNazanin"/>
          <w:color w:val="111111"/>
          <w:sz w:val="28"/>
          <w:szCs w:val="28"/>
          <w:rtl w:val="true"/>
          <w:lang w:bidi="fa-IR"/>
        </w:rPr>
        <w:t>.</w:t>
      </w:r>
    </w:p>
    <w:p>
      <w:pPr>
        <w:pStyle w:val="Heading4"/>
        <w:numPr>
          <w:ilvl w:val="3"/>
          <w:numId w:val="1"/>
        </w:numPr>
        <w:rPr/>
      </w:pPr>
      <w:bookmarkStart w:id="176" w:name="__RefHeading___Toc1636533_237004111"/>
      <w:bookmarkStart w:id="177" w:name="_Toc62"/>
      <w:bookmarkEnd w:id="176"/>
      <w:r>
        <w:rPr>
          <w:rtl w:val="true"/>
        </w:rPr>
        <w:t>باب در اسباب مظنونی الأنساب که به آن نسب او ظنّی بگردد</w:t>
      </w:r>
      <w:bookmarkEnd w:id="177"/>
    </w:p>
    <w:p>
      <w:pPr>
        <w:pStyle w:val="BookText"/>
        <w:rPr/>
      </w:pPr>
      <w:r>
        <w:rPr>
          <w:rFonts w:ascii="IRNazanin" w:hAnsi="IRNazanin" w:eastAsia="IRNazanin"/>
          <w:color w:val="111111"/>
          <w:sz w:val="28"/>
          <w:sz w:val="28"/>
          <w:szCs w:val="28"/>
          <w:rtl w:val="true"/>
          <w:lang w:bidi="fa-IR"/>
        </w:rPr>
        <w:t>در اسباب مظنونی الأنساب که به آن نسب او ظنّی بگردد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بدان‌که این اسباب به وجوه‌اند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صاحب کشف الأستار </w:t>
      </w:r>
      <w:r>
        <w:rPr>
          <w:rStyle w:val="FootnoteAnchor"/>
          <w:rtl w:val="true"/>
        </w:rPr>
        <w:footnoteReference w:id="515"/>
      </w:r>
      <w:r>
        <w:rPr>
          <w:rFonts w:ascii="IRNazanin" w:hAnsi="IRNazanin" w:eastAsia="IRNazanin"/>
          <w:color w:val="111111"/>
          <w:sz w:val="28"/>
          <w:sz w:val="28"/>
          <w:szCs w:val="28"/>
          <w:rtl w:val="true"/>
          <w:lang w:bidi="fa-IR"/>
        </w:rPr>
        <w:t>بعد دعوی سیادت،متّهم در نسب و قول و فعل خود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بعض اعلام بعد دعوی سیادت،ظنّ به صدق و به صلاح و عدالت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فرادی فرادی این دو قول مستقل باشند،این صحیح نیست؛زیرا که خود مدّعی خود شاید لازم می‌آید این به غیر معصومین جایز نیست،چه این از خصائص معصومین علیهم السّلام خاص می‌باشد؛زیرا که عصمت آنها زاید از هزار شاهد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دعوی مع عدم اتّهامه و ظنّ صدقه،اگر معارض و نکیری از اهل خبرۀ عصری و بلدی او بر او نباشد،تا منافات و معارضه و انکار خاصّه بر سیادت او 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هم بالجمله اشکال دارد،چه برائت ذمّه به اداء حقوق به صورت یقین به این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دعوی سیادت مع عدم اتّهامه و مع ظنّ صدقه و عدم المعارض و لا نکیره،شاهد و بیّنه بر آن قائم سازد،البتّه این بلا اشکال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این بیّنۀ عادله و شاهد مقبوله چند 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عدول اهل خبرۀ بلدی،که واقف انساب او از سلف إلی خلف می‌باشند،و لا اقل دو نفر باشند،نه عدل واحد،و نه دو زن عادله و مرد واحد عدل علی الأحوط</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مستفیضه بر انساب او طبقا در طبق خلفا عن سلف بلا نکیر</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شیاع بر انساب او بلا معارض از صدر اوّل تا آخر خلفا عن سلف عصر در عصر باشد،بلی اگر شیاع بلدی او بر سیادت او بلا نکیر و لا معارض بالفعل باشد به غیر علم به زمانی مأخذ بودن طبقه از اصول طبقات،او یا غیر عالم بر بی مأخذ بودن احدی از طبقات او باشد،در آن نظر و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دعوی سیادت مع ظنّ صدقه و عدم اتّهامه،شجرۀ ممهوری از اهالی خبرۀ بلدی خود از اخلاف و اسلاف آنها بر اسلاف و اخلاف خود بلاغین و لامین بیارد،البته سیادتش مصدوق در بلاد غیر می‌باشد،چه به اظهار آن معروفیت و مشهوریت او به سیادت در بلاد خود بالجمله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غرض از معروفیت،شهرت شخص به سیادت مع آبائه به غیر وجود قادح و لا معارض و لا نکیر بلدی در بلد آبائی و مسقط رأس خودش می‌باشد،امّا به غریب الوطن اثبات معروفیت خود به سیادت در مولد و موطن آبائی اصلی خود کافی می‌باشد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دعوی سیادت خود به حضور جمعی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من شاهدی به غیر تو بر دعوی خود ندارم،و اگر من از آل رسول تو و احفاد و أنسال زوج بتول به حق و بلا شک و لا شبهه و لا خلل و لا زلل هستم،به حقّ صدق آباء معصومین من تصدیق من کن بالفعل،مثلا به تعجیل صحّت این مریض،یا به انزال باران الآن،یا به انزال صاعقه،یا به گرفتاری و مواخذۀ فوری این منکران ظالمان،پس اگر اجابت دعا او به حضور جماعتی یا به حضور عدلین مطابق درخواست او و لو بعد ایّام شد،در این هیچ عاقلی تأمّل نمی‌کند، مگر آن‌که می‌گوید که ثبوت سیادت این سید عالی به برهان قطعی من الالهی اوّل درجه مقطوعی الأنساب و اطیب الأنجاب از آل حضرت ابی تراب و جناب</w:t>
      </w:r>
    </w:p>
    <w:p>
      <w:pPr>
        <w:pStyle w:val="BookText"/>
        <w:rPr/>
      </w:pPr>
      <w:r>
        <w:rPr>
          <w:rFonts w:ascii="IRNazanin" w:hAnsi="IRNazanin" w:eastAsia="IRNazanin"/>
          <w:color w:val="111111"/>
          <w:sz w:val="28"/>
          <w:sz w:val="28"/>
          <w:szCs w:val="28"/>
          <w:rtl w:val="true"/>
          <w:lang w:bidi="fa-IR"/>
        </w:rPr>
        <w:t>رسالت‌مآب صلّی اللّه علیه و آله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انواع آل رسول بلا شک و لا ریب سادات واجب التعظیم و الاحترام،و مستحقّ خمس عند الفقر و الحاجه،و بر مردم واجب و لازم اداء حقوق مستحبّه و واجبه از نذور و اخماس و هدایا،و خبرگیری و وارسی احوال ایشان،و زیارت احیاء و اموات ایشان،به وضوح و محبّت و مودّت آنها و اغماض بصر از تمرّدی و تعدّی و ایذاء ایشان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امالی صدوق به اسناد خود از حسین بن خالد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الحسن علی بن موسی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إلی ذرّیتنا عبادة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 النظر إلی الأئمّة منکم أم النظر إلی جمیع ذرّیة النبی صلّی اللّه علیه و آله؟فقال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النظر إلی جمیع ذرّیّة النبی صلّی اللّه علیه و آله عبادة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نگاه کردن به ذرّیّۀ ما ائمّۀ اطهار عبادت است،پس به آن حضرت عرض کرده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 فرزند رسول که آیا مراد از این حدیث شریف یعنی نگاه به شما ائمّۀ اطهار عبادت خاص است،یا نگاه به جمیع ذرّیّۀ خیر بشر پیغمبر صلّی اللّه علیه و آله عبادت است؟آن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نگاه به سوی جمیع ذرّیّۀ پیغمبر صلّی اللّه علیه و آله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أعان ذرّیتی و لم یکافئهم فأنا اکافئهم یوم القیامة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امدادی و اعانتی به ذرّیّۀ من تا قیامت کرد،و او را مکافات و عوض آن نرسیده باشد،من مکافات او می‌کنم به روز قیامت،و من جملۀ آن لااقل شفاعت او یوم القیامه می‌باشد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اسانید خاصّه و عامّه از اهل البیت مروی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عبد اللّه بن موسی،</w:t>
      </w:r>
    </w:p>
    <w:p>
      <w:pPr>
        <w:pStyle w:val="BookText"/>
        <w:rPr/>
      </w:pPr>
      <w:r>
        <w:rPr>
          <w:rFonts w:ascii="IRNazanin" w:hAnsi="IRNazanin" w:eastAsia="IRNazanin"/>
          <w:color w:val="111111"/>
          <w:sz w:val="28"/>
          <w:sz w:val="28"/>
          <w:szCs w:val="28"/>
          <w:rtl w:val="true"/>
          <w:lang w:bidi="fa-IR"/>
        </w:rPr>
        <w:t>عن علی بن موسی،عن أبیه،عن جدّه علی بن الحسین،عن أبیه،عن الحسین بن علی،عن أبیه أمیر المؤمنین علیهم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 سبّ نبیا فاقتلوه،و من سبّ الصحابة فاضربوه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موسی از حضرت رضا علیه السّلام به اسناد آباء طاهرین خود از حضرت رسول صلّی اللّه علیه و اله روایت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هرکسی که سب و دشنام دهد نبی را پس او را گردنش بزنید،و هرکه دشنام به صحابه دهد،پس او را تعزیر کنید و بزنید،و از صحابه مؤمنین غیر منافقین مراد می‌باشد،و یا مراد از سبّ خاص فحشگوئی می‌باشد،چه او مطلقا حرام و از کبائر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و نووی و قاضی عیاض در ذیل این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أنسب إلی النبی صلّی اللّه علیه و اله بما لا یلیق بمنصبه علی طریق الذمّ أو عبث أو سبّ النبی صلّی اللّه علیه و اله 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أصحاب ما زیاد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أحدا من الأئمّة الأطهار علیهم السّلام یجب قتله علی من سمعه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اسناد کند و نسبت دهد به سوی پیغمبر صلّی اللّه علیه و اله آنچه لایق منصب او نباشد بر طریق ذم یا عبث یا به أحد ائمّۀ اطهار اسناد آن نماید،واجب است قتل نسبت دهنده،و حلال است خون او بر هر سامع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نووی و ابن حجر مکّی در ذیل این گفتند،و من جملة ذلک انتسابه إلی النبی صلّی اللّه علیه و اله بغیر الحقّ</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جملۀ آن انتساب و اسناد خود إلی النبی به باطل می‌باشد؛لأنّ من أعظم القریة أن یدّعی الرجل إلی غیر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اعظم فریب است که آدمی ادّعا و انتساب خود به سوی غیر پدر خود نماید،و منسوب إلیه را یا مادر خود را به</w:t>
      </w:r>
      <w:bookmarkStart w:id="178" w:name="pg6251_53572"/>
    </w:p>
    <w:p>
      <w:pPr>
        <w:pStyle w:val="BookText"/>
        <w:rPr/>
      </w:pPr>
      <w:bookmarkEnd w:id="178"/>
      <w:r>
        <w:rPr>
          <w:rFonts w:ascii="IRNazanin" w:hAnsi="IRNazanin" w:eastAsia="IRNazanin"/>
          <w:color w:val="111111"/>
          <w:sz w:val="28"/>
          <w:sz w:val="28"/>
          <w:szCs w:val="28"/>
          <w:rtl w:val="true"/>
          <w:lang w:bidi="fa-IR"/>
        </w:rPr>
        <w:t>باطل اسناد به غیر می‌کند،این قذف می‌باشد،و قاذف رسول صلّی اللّه علیه و اله و احد ائمّۀ اطهار علیهم السّلام واجب القتل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مشکوک به چشم دل و به گوش هوش،بشنو که به دعوی باطل تو به سیادت کار به کجا می‌رسید،فإنّها لا تعمی الأبصار و لکن تعمی القلوب التی فی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فرقه را علماء أنساب صحیح الأنساب،و به خلاف این مشکوک الأنساب می‌نامند،امّا علماء شریعت این طایفه را به مشهور و معروف و مستفیض الأنساب،و به خلاف او مجهول و مجعول الأنساب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نزد علماء صحیح الأنساب عبارت است از آن‌کس که صحیح الولادت،و مشکوک الأنساب آن‌کس که بر غیر نکاح صحیح شرعی ولادتش چون به وطی یا به شبهه حاصل شده باشد،و در عرف عام از صحیح و مشکوک اصطلاح نسّابه مشهور می‌باشد نه شرعیه،ثمّ اللّه أعلم</w:t>
      </w:r>
      <w:r>
        <w:rPr>
          <w:rFonts w:eastAsia="IRNazanin" w:cs="IRNazanin"/>
          <w:color w:val="111111"/>
          <w:sz w:val="28"/>
          <w:szCs w:val="28"/>
          <w:rtl w:val="true"/>
          <w:lang w:bidi="fa-IR"/>
        </w:rPr>
        <w:t>.</w:t>
      </w:r>
    </w:p>
    <w:p>
      <w:pPr>
        <w:pStyle w:val="Heading4"/>
        <w:numPr>
          <w:ilvl w:val="3"/>
          <w:numId w:val="1"/>
        </w:numPr>
        <w:rPr/>
      </w:pPr>
      <w:bookmarkStart w:id="179" w:name="__RefHeading___Toc1636535_237004111"/>
      <w:bookmarkStart w:id="180" w:name="_Toc63"/>
      <w:bookmarkEnd w:id="179"/>
      <w:r>
        <w:rPr>
          <w:rtl w:val="true"/>
        </w:rPr>
        <w:t>باب در مشکوک الأنساب،و تعریف و اسباب آن</w:t>
      </w:r>
      <w:bookmarkEnd w:id="180"/>
    </w:p>
    <w:p>
      <w:pPr>
        <w:pStyle w:val="BookText"/>
        <w:rPr/>
      </w:pPr>
      <w:r>
        <w:rPr>
          <w:rFonts w:ascii="IRNazanin" w:hAnsi="IRNazanin" w:eastAsia="IRNazanin"/>
          <w:color w:val="111111"/>
          <w:sz w:val="28"/>
          <w:sz w:val="28"/>
          <w:szCs w:val="28"/>
          <w:rtl w:val="true"/>
          <w:lang w:bidi="fa-IR"/>
        </w:rPr>
        <w:t>در مشکوک الأنساب،و تعریف و اسباب آن</w:t>
      </w:r>
    </w:p>
    <w:p>
      <w:pPr>
        <w:pStyle w:val="BookText"/>
        <w:rPr/>
      </w:pPr>
      <w:r>
        <w:rPr>
          <w:rFonts w:ascii="IRNazanin" w:hAnsi="IRNazanin" w:eastAsia="IRNazanin"/>
          <w:color w:val="111111"/>
          <w:sz w:val="28"/>
          <w:sz w:val="28"/>
          <w:szCs w:val="28"/>
          <w:rtl w:val="true"/>
          <w:lang w:bidi="fa-IR"/>
        </w:rPr>
        <w:t>بدان‌که مشکوک الأنساب به خلاف صحیح الأنساب می‌باشد،پس شک در سیادت او به وجوه شتّی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مظنون الصدق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بیّنۀ عادله یا حجّت مستفیضه بر دعوی خود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دعوی سیادت او معارض و نکیر و منافی او موجود می‌باشد،و آن به انواع نیز می‌باشد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سیادت یکی از آباء او اختلاف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طبقات او مجهول الحال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مرسل و مجهول به غیر تسلسل دعوی سیادت بلا بیّنه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التسلسل إلی الإمام علیه السّلام کسی از آباء سابقۀ او تا مدّعی دعوی سیادت یا اظهار دعوی سیادت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همۀ طبقات آبائی او عصر به عصر قدیما اهل خبرۀ بلد مولدی او معارض و منافی و نکیر او الی حین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در بلاد غیر شهرت خود به سیادت کرده باشد،و لکن عند الفحص و التحقیق اثبات سیادت خود به نهج مرغوب مطلوب شریعت نکرده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به سیادت کرده،و لکن نزد اهل فحص و تحقیق عند التحقیق محقّق دعوی آنها به صورت مطلوب شرعی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سیادت منتهی منسوب إلیه کلام اهل خبره داشته باشند که آباء او سیّد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بقاء عقب او کلام باشد که آیا او عقبی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توقّف و سکوت دربارۀ این انواع سادات واقع شده،پس بالنسبت اینها به حسب شهرت عدم عرفی اطلاق سیادت جاری شد،و لکن از روی احتیاط سلب اسم هم از آنها کرده نشد،و نه خمس به آنها بلا حیله داده شده،اگرچه در محل شکّ اینجا اصل عدم و استصحاب باقی است تا اثبات مطابقه دعوی</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مشاکیک کشمیر توقّف و سکوت به وجود و حصول همۀ این اسباب قدیما و حدیثا عصر به عصر إلی حین ثابت می‌باشد،پس دعوی آن‌کس که تا ما را سید صحیح النسب ندانید و نگوئید شما سید نمی‌باشید،مکابرۀ ابو جهلی بلا</w:t>
      </w:r>
      <w:bookmarkStart w:id="181" w:name="pg6251_53574"/>
    </w:p>
    <w:p>
      <w:pPr>
        <w:pStyle w:val="BookText"/>
        <w:rPr/>
      </w:pPr>
      <w:bookmarkEnd w:id="181"/>
      <w:r>
        <w:rPr>
          <w:rFonts w:ascii="IRNazanin" w:hAnsi="IRNazanin" w:eastAsia="IRNazanin"/>
          <w:color w:val="111111"/>
          <w:sz w:val="28"/>
          <w:sz w:val="28"/>
          <w:szCs w:val="28"/>
          <w:rtl w:val="true"/>
          <w:lang w:bidi="fa-IR"/>
        </w:rPr>
        <w:t>دلیل و لا بیّنه و لا حجّت باطل محض،و مبطل آن خود همین قائل می‌باشد،بلی در این زمان علامت شناخت این طایفۀ مشاکیک امری است که آن مضحکۀ ثکلی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 جماعتی از این طایفه مشهود به رأی العین گردیدند به رنگین عمّامه، و مرد عزیزی از این تفحّص نمود،این جماعت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آقا مهدی کشمیری به ما گفته که علامت شناخت سادات در عرب و عجم عمّامه رنگین می‌باشد،چون که ما سید گردیدیم،باید که برای شناخت خود عمّامۀ رنگین همۀ شما به‌بندید، و صحاح الأنساب اینجا از قدیم عمّامۀ سفید می‌بندند،پس برای شما عمّامۀ رنگین دلالت بر سیادت می‌کند،و آنها را عمّامۀ سفید دلالت بر غیر سیادت در انظار عرب و عجم شهرت می‌کند،لهذا به تعلیم مهدی رنگین عمائم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مرد عزیز با اهل مجلس براین سخن بسیار خندیده،به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خود را در این ملک علامت جدیده بر سیادت خود اختیار کردید،و از آن وقت سادات جدید به آنها می‌گویند</w:t>
      </w:r>
      <w:r>
        <w:rPr>
          <w:rFonts w:eastAsia="IRNazanin" w:cs="IRNazanin"/>
          <w:color w:val="111111"/>
          <w:sz w:val="28"/>
          <w:szCs w:val="28"/>
          <w:rtl w:val="true"/>
          <w:lang w:bidi="fa-IR"/>
        </w:rPr>
        <w:t>.</w:t>
      </w:r>
    </w:p>
    <w:p>
      <w:pPr>
        <w:pStyle w:val="Heading4"/>
        <w:numPr>
          <w:ilvl w:val="3"/>
          <w:numId w:val="1"/>
        </w:numPr>
        <w:rPr/>
      </w:pPr>
      <w:bookmarkStart w:id="182" w:name="__RefHeading___Toc1636537_237004111"/>
      <w:bookmarkStart w:id="183" w:name="_Toc64"/>
      <w:bookmarkEnd w:id="182"/>
      <w:r>
        <w:rPr>
          <w:rtl w:val="true"/>
        </w:rPr>
        <w:t>باب در تقسیم سادات کشمیر به دو طایفه</w:t>
      </w:r>
      <w:bookmarkEnd w:id="183"/>
    </w:p>
    <w:p>
      <w:pPr>
        <w:pStyle w:val="BookText"/>
        <w:rPr/>
      </w:pPr>
      <w:r>
        <w:rPr>
          <w:rFonts w:ascii="IRNazanin" w:hAnsi="IRNazanin" w:eastAsia="IRNazanin"/>
          <w:color w:val="111111"/>
          <w:sz w:val="28"/>
          <w:sz w:val="28"/>
          <w:szCs w:val="28"/>
          <w:rtl w:val="true"/>
          <w:lang w:bidi="fa-IR"/>
        </w:rPr>
        <w:t>در تقسیم سادات کشمیر به دو طایفه</w:t>
      </w:r>
    </w:p>
    <w:p>
      <w:pPr>
        <w:pStyle w:val="BookText"/>
        <w:rPr/>
      </w:pPr>
      <w:r>
        <w:rPr>
          <w:rFonts w:ascii="IRNazanin" w:hAnsi="IRNazanin" w:eastAsia="IRNazanin"/>
          <w:color w:val="111111"/>
          <w:sz w:val="28"/>
          <w:sz w:val="28"/>
          <w:szCs w:val="28"/>
          <w:rtl w:val="true"/>
          <w:lang w:bidi="fa-IR"/>
        </w:rPr>
        <w:t>بدان‌که در ملک کشمیر کلّ سادات منحصر در دو قسم‌اند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صحاح الأنساب،پس آنها به غیر سه طایفه دیگری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جلالیۀ عالیه،که اصل آنها سجّادی،معروف به حسینی می‌باشند،در اصل یک خانه در کلّ کشمیر،چون آفتاب روشن مشهور و معروف می‌باشند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موسویه قدسیۀ زکیه،از اولاد دو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معروف به تپلی‌پوره،دیگر معروف به سادات باغبان پوره،دو خانه در کلّ کشمیر می‌باشند،و این هردو طایفه نهایت قلیل العددند</w:t>
      </w:r>
      <w:r>
        <w:rPr>
          <w:rFonts w:eastAsia="IRNazanin" w:cs="IRNazanin"/>
          <w:color w:val="111111"/>
          <w:sz w:val="28"/>
          <w:szCs w:val="28"/>
          <w:rtl w:val="true"/>
          <w:lang w:bidi="fa-IR"/>
        </w:rPr>
        <w:t>.</w:t>
      </w:r>
      <w:bookmarkStart w:id="184" w:name="pg6251_53575"/>
    </w:p>
    <w:p>
      <w:pPr>
        <w:pStyle w:val="BookText"/>
        <w:rPr/>
      </w:pPr>
      <w:bookmarkEnd w:id="184"/>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 زکیۀ طیبۀ عالیۀ قبیلۀ رضویه،پس اینها از دو نفس متبرّکۀ عالیۀ طیّبۀ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السید حسین القمّی،و جناب السید ابو الحسن،بالنسبۀ دو قبیلۀ موسویه و جلالیه این قبیلۀ رضویه در کشمیر و لکنهو و عتبات و مشهد مقدّس و تبّت از زنان و مردان تا چهار صد نفر چیزی زیاده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غیر این سه قبیله هیچ‌کسی در ملک کشمیر و نواحی آن صحیح النسب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النسب،امّا اینها هم سه طایفه‌اند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عراقیه،اولاد شمس الدین 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مدنیه،اولاد سید محمّد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همدانیه،اولاد سید علی همدانی صاحب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هرسه مشکوک می‌باشند،و با اینها طایفۀ دیگر از مجعول النسب علانی می‌باشند،و ذکر مجعول النسب من بعد به تفصیل مع اسباب آنها می‌آید،إن شاء اللّه تعالی</w:t>
      </w:r>
      <w:r>
        <w:rPr>
          <w:rFonts w:eastAsia="IRNazanin" w:cs="IRNazanin"/>
          <w:color w:val="111111"/>
          <w:sz w:val="28"/>
          <w:szCs w:val="28"/>
          <w:rtl w:val="true"/>
          <w:lang w:bidi="fa-IR"/>
        </w:rPr>
        <w:t>.</w:t>
      </w:r>
    </w:p>
    <w:p>
      <w:pPr>
        <w:pStyle w:val="Heading4"/>
        <w:numPr>
          <w:ilvl w:val="3"/>
          <w:numId w:val="1"/>
        </w:numPr>
        <w:rPr/>
      </w:pPr>
      <w:bookmarkStart w:id="185" w:name="__RefHeading___Toc1636539_237004111"/>
      <w:bookmarkStart w:id="186" w:name="_Toc65"/>
      <w:bookmarkEnd w:id="185"/>
      <w:r>
        <w:rPr>
          <w:rtl w:val="true"/>
        </w:rPr>
        <w:t>باب در وقت تفتیش سادات کشمیر</w:t>
      </w:r>
      <w:bookmarkEnd w:id="186"/>
    </w:p>
    <w:p>
      <w:pPr>
        <w:pStyle w:val="BookText"/>
        <w:rPr/>
      </w:pPr>
      <w:r>
        <w:rPr>
          <w:rFonts w:ascii="IRNazanin" w:hAnsi="IRNazanin" w:eastAsia="IRNazanin"/>
          <w:color w:val="111111"/>
          <w:sz w:val="28"/>
          <w:sz w:val="28"/>
          <w:szCs w:val="28"/>
          <w:rtl w:val="true"/>
          <w:lang w:bidi="fa-IR"/>
        </w:rPr>
        <w:t>در وقت تفتیش سادات کشمیر</w:t>
      </w:r>
    </w:p>
    <w:p>
      <w:pPr>
        <w:pStyle w:val="BookText"/>
        <w:rPr/>
      </w:pPr>
      <w:r>
        <w:rPr>
          <w:rFonts w:ascii="IRNazanin" w:hAnsi="IRNazanin" w:eastAsia="IRNazanin"/>
          <w:color w:val="111111"/>
          <w:sz w:val="28"/>
          <w:sz w:val="28"/>
          <w:szCs w:val="28"/>
          <w:rtl w:val="true"/>
          <w:lang w:bidi="fa-IR"/>
        </w:rPr>
        <w:t>بدان‌که جماعتی از مؤرّخین کشمیر ثبت کرده‌اند که صیت اسلام بعد هفتصد هجری در بدایت هشتصد در کشمیر رسیده،به مجیء و مرور اکثر عجم و بعض عرب و متعلّفین آنها و به تسلّط سلاطین اسلام،بالجمله در کشمیر اسلام تدریجا زاید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جمعی از سادات عرب و عجم هم جلاء از اوطان خود شده،اختیار سکونت کشمیر کردند،و جمعی از مردم کشمیر به برکت علما و سادات عرب و عجم امامیه مذهب هم شدند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جانب سلاطین چغتائیه من‌جمله حکّام امامیه عارف زمان رفیع</w:t>
      </w:r>
    </w:p>
    <w:p>
      <w:pPr>
        <w:pStyle w:val="BookText"/>
        <w:rPr/>
      </w:pPr>
      <w:r>
        <w:rPr>
          <w:rFonts w:ascii="IRNazanin" w:hAnsi="IRNazanin" w:eastAsia="IRNazanin"/>
          <w:color w:val="111111"/>
          <w:sz w:val="28"/>
          <w:sz w:val="28"/>
          <w:szCs w:val="28"/>
          <w:rtl w:val="true"/>
          <w:lang w:bidi="fa-IR"/>
        </w:rPr>
        <w:t>الشأن سمّو المکان نوّاب ملاّ إبراهیم خان رضوان و غفران مآب والی کشمیر شده،و آن مرحوم جمعی از اعلام زمان از ولایت ایران نزد خود برای تألیف کتاب پنج بیاض ابراهیمی طلبیده در سنۀ یک هزار و کسری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 غفیری از اعلام و امراء عرفاء و اهل خبرۀ کشمیر عصر به عصر از آن زمان إلی حین متّحد الکلمه‌اند که حاکم مذکور از بس‌که عارف و واقف احکام شرعیه بوده،خمس و زکاتی برآورده،علماء عصرش تقسیم آن ذمّه نگرفتند،و به جواب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احوال این سادات ما نمی‌دانیم برائت ذمّه مشکل است،لهذا نوّاب مزبور در فحص احوال سادات وارده کشمیر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طایفۀ مظنون الصدق غیر متّهم بودند،آنها ادّعای سیادت خود کرده،و بر ثبوت دعوای خود شهود بلد موطنی خود،و بیّنه از قسم سندات سلاطینی و کاغذات اعلام ربّانی ملکی خود،و شجرات خود به مواهیر علما و اهل خبرۀ بلادی مولدی خود پیش نمودند،مظنّه به نوّاب مرحوم و علماء عصر او حاصل شده به آنها،بلا درنگ تصدیق به سیادت فرموده،نذور خاصّه و اخماس شرعیه از آن زمان عصر به عصر إلی حین به آن طایفه مختص داده می‌روند،و اینها از آن زمان عصر به عصر بلا نکیر و لا معارض در کشمیر إلی حین در عامّة البلوی به صحاح الأنساب مشهور می‌باشند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جملۀ همۀ آنها این سه قبیله فقط باقی‌اند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جلالیه،و موسویه تپلی‌پوره و باغبان‌پوره،و رضویه قمّیه از دو شخص معروف به سادات احمدپوره،و ریشی‌پوره،و باره‌موله،و هایه‌گامه،و خان‌مله‌پوره،از نوّاب صفدر خان إلی حین در کشمیر موجود بلا معارض و لا نکیر می‌باشند،و اینها اشجار اوطان اصلی قدیمی خود و اشجار جدیده هم از بلاد مولدی خود مرّۀ ثانیه نیز تجدید نموده إلی حین موجود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از سادات که بیّنه نداشتند،رجوع به اوطان خود نموده،اشجار جدیده تیار نموده،بار به کشمیر معاودت نمودند،پس به آنها هم سادات گفتند،و به آنها حقوق سادات ادا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طایفۀ دیگر پس نه مظنون الصدق بودند،و نه شاهدی،و نه بیّنه بر دعوی خود آوردند،پس به آنها تصدیق در سیادت نکردند،و نه خمس از آن‌وقت إلی حین به آنها دادند،پس در آنها توقّف و سکوت إلی حین می‌باشد،و همۀ این طایفه مجهول الحال از آن‌وقت إلی حین عصر به عصر به مشکوک الأنساب مشهور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امرا و اغنیا و ولات کشمیر إلی حین عصر به عصر از زمان سابق،چون نوّاب علی مردان خان،و نوّاب کفایت خان،و نوّاب امیر خان،و اینجا نوّاب علی رضا خان،و مشیر الدوله نوّاب نواز شعلیخان،و نوّاب ناصر علی خان،و نوّاب نثار علی خان،تصدیق به سیادت آنها نکردند،و خمس به آنها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قول آن‌کس که می‌گوید تا وقتی که ما را سید نگوئید و ندانید شما نیز سید نیستید و فضایح شما در عامّة البلوی زیاده ذکر و نشر می‌کنم،مکابرۀ فرعونی و جهل ابو جهلی بلا تفاوت می‌باشد،و مهدی شاه کشمیری از این طایفه می‌باشد،لهذا واویلا برداشته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سرکار شیخ الاسلام و المسلمین جناب شیخ زین العابدین در استفتاء تاجر پیشاوری حاجی اکبر علی،و در استفتاء کشمیریان،صریح نفی اجتهاد و سیادت مهدی کرده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 فتوا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له الحمد،داعی اصلا و قطعا إجازه و اذن به او ندادم فضلا از اجتهاد او،و رجوع به او مشکل است،بلکه جایز نیست،و این واضح است،و چون سیادتش معلوم نبود لهذا خطاب سید کردن به او مشکل بود</w:t>
      </w:r>
      <w:bookmarkStart w:id="187" w:name="pg6251_53578"/>
    </w:p>
    <w:p>
      <w:pPr>
        <w:pStyle w:val="BookText"/>
        <w:rPr/>
      </w:pPr>
      <w:bookmarkEnd w:id="187"/>
      <w:r>
        <w:rPr>
          <w:rFonts w:ascii="IRNazanin" w:hAnsi="IRNazanin" w:eastAsia="IRNazanin"/>
          <w:color w:val="111111"/>
          <w:sz w:val="28"/>
          <w:sz w:val="28"/>
          <w:szCs w:val="28"/>
          <w:rtl w:val="true"/>
          <w:lang w:bidi="fa-IR"/>
        </w:rPr>
        <w:t>شرعا ننوشتم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عین عبارته</w:t>
      </w:r>
      <w:r>
        <w:rPr>
          <w:rFonts w:eastAsia="IRNazanin" w:cs="IRNazanin"/>
          <w:color w:val="111111"/>
          <w:sz w:val="28"/>
          <w:szCs w:val="28"/>
          <w:rtl w:val="true"/>
          <w:lang w:bidi="fa-IR"/>
        </w:rPr>
        <w:t>.</w:t>
      </w:r>
    </w:p>
    <w:p>
      <w:pPr>
        <w:pStyle w:val="Heading4"/>
        <w:numPr>
          <w:ilvl w:val="3"/>
          <w:numId w:val="1"/>
        </w:numPr>
        <w:rPr/>
      </w:pPr>
      <w:bookmarkStart w:id="188" w:name="__RefHeading___Toc1636541_237004111"/>
      <w:bookmarkStart w:id="189" w:name="_Toc66"/>
      <w:bookmarkEnd w:id="188"/>
      <w:r>
        <w:rPr>
          <w:rtl w:val="true"/>
        </w:rPr>
        <w:t>باب در معنی مجعول الأنساب و اسباب آن</w:t>
      </w:r>
      <w:bookmarkEnd w:id="189"/>
    </w:p>
    <w:p>
      <w:pPr>
        <w:pStyle w:val="BookText"/>
        <w:rPr/>
      </w:pPr>
      <w:r>
        <w:rPr>
          <w:rFonts w:ascii="IRNazanin" w:hAnsi="IRNazanin" w:eastAsia="IRNazanin"/>
          <w:color w:val="111111"/>
          <w:sz w:val="28"/>
          <w:sz w:val="28"/>
          <w:szCs w:val="28"/>
          <w:rtl w:val="true"/>
          <w:lang w:bidi="fa-IR"/>
        </w:rPr>
        <w:t>در معنی مجعول الأنساب و اسباب آن</w:t>
      </w:r>
    </w:p>
    <w:p>
      <w:pPr>
        <w:pStyle w:val="BookText"/>
        <w:rPr/>
      </w:pPr>
      <w:r>
        <w:rPr>
          <w:rFonts w:ascii="IRNazanin" w:hAnsi="IRNazanin" w:eastAsia="IRNazanin"/>
          <w:color w:val="111111"/>
          <w:sz w:val="28"/>
          <w:sz w:val="28"/>
          <w:szCs w:val="28"/>
          <w:rtl w:val="true"/>
          <w:lang w:bidi="fa-IR"/>
        </w:rPr>
        <w:t>بدان‌که مجعول الأنساب عبارت است از این‌که در اصل حقیقت کلّ اسلاف و اخلاف این شخص إلی حین الدعوی غیر سید محض عام و خاص بلا ریب می‌باشد،و همۀ مردم بلدی او را ابا و جدّا می‌دانند و می‌شناسند و خود را سید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اسباب آن بسیارند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ولادت این شخص مادرش نکاح با سیدی می‌کند،چه صحیح النسب باشد چه مشکوک،پس به خود این ولد بعد فوت شوهر مادرش خیال دعوی سیادت می‌شود،یا اولاد و احفاد و نسل این را خواهش سیادت شد، دلیل می‌دهد که شوهر مادرش فلانی سید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سید گردیدن لفظ میر است،چه لفظ میر در ابتداء نام در هند مستعمل سادات است،چون میر صفدر علی،و میر حیدر علی،و میر باقر علی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ملک کشمیر در یک طایفه لفظ میر در آخر اسم برای شناخت آن طایفۀ غیر سید می‌باشد،پس از این طایفه در هند رسیده،چون جمال میر،و حسن میر،و محمّد میر،سید گردیده به میر جمال و میر حسن و میر محمّد خود را مشهور ساختند،پس خطوط متضمّنۀ به لفظ میر به علما و سادات غیر بلاد خود نموده،شجره به مواهیر علما و امراء غیر بلاد تیار نموده مشهور با اولاد و احفاد خود به سید شدند،و حال آن‌که در بلوچ و افغانستان میر رئیس را هم می‌گویند،چون میر حسن علی،و والی خیرپور میر علی مراد خان بهادر،و میر جان محمّد خان،و میر خان محمّد خان،و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بلخ به رئیس آن میر</w:t>
      </w:r>
    </w:p>
    <w:p>
      <w:pPr>
        <w:pStyle w:val="BookText"/>
        <w:rPr/>
      </w:pPr>
      <w:r>
        <w:rPr>
          <w:rFonts w:ascii="IRNazanin" w:hAnsi="IRNazanin" w:eastAsia="IRNazanin"/>
          <w:color w:val="111111"/>
          <w:sz w:val="28"/>
          <w:sz w:val="28"/>
          <w:szCs w:val="28"/>
          <w:rtl w:val="true"/>
          <w:lang w:bidi="fa-IR"/>
        </w:rPr>
        <w:t>محمّد علم خان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شاه در هند و نواحی آن به قلندران مست،و به هنود مال‌دار،و به سادات در آخر اسم نیز می‌گویند،چون گهنی‌شاه هنود،و به فقیر فلان شاه،پس جمعی اوّل خود را به فقیر و قلندر شاه مستانه مشهور ساخته،پس از مدّتی سید شدند،چون نور شاه،و کمال شاه،و جمال شاه،و امثال آن خود را مشهور ساخته،دختر سادات به نکاح آورده،سید بلا مضایقه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قلم پیشه در افغانستان و ایران و در بلاد هند و نواحی آن به کاتب کتابت میرزا می‌گویند،چون میرزا تاج احمد خان،و میرزا ابراهیم خان، و میرزا کاظم علی،و میرزا لطف علی،و میرزا محمّد علی،و میرزا قاسم علی، پس از این نوع جمعی دعوی سیادت کردند،و در ایران و عتبات سید را میرزا می‌گویند،چون حجّة الاسلام میرزا،و حجّة الاسلام میرزا علی نقی،و میرزا ابو القاسم،پس خطوط خود که به اسم میرزایی از اطراف برای او آمده بودند به علما و به مردم نموده،شجره تیار ساخته،بر آن مواهیر علما و امراء و مؤمنین عرب و عجم و هند غیر واقف ثبت نموده سید گردیدند،از هرکس خمس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اشجار سادات دزدیده به بلاد غیر تبدیل نام خود به حسب شجره یا نام خود در شجره داخل نموده،خود را سید ساخته،حقوق سادات را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مردم سید شدند،و دلیل می‌دهد که مرا حضرت رسول صلّی اللّه علیه و اله یا حضرت امیر علیه السّلام در خواب یا ولدی فرمود،لهذا من دعوای سیادت می‌کنم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کدام حاکم ملکی به شخصی به حسب اسم معروفیت او در آن ملک فرمانی فرستاد خود او یا اولاد و احفاد او سید شدند،چه آن را سند گردانیده به</w:t>
      </w:r>
    </w:p>
    <w:p>
      <w:pPr>
        <w:pStyle w:val="BookText"/>
        <w:rPr/>
      </w:pPr>
      <w:r>
        <w:rPr>
          <w:rFonts w:ascii="IRNazanin" w:hAnsi="IRNazanin" w:eastAsia="IRNazanin"/>
          <w:color w:val="111111"/>
          <w:sz w:val="28"/>
          <w:sz w:val="28"/>
          <w:szCs w:val="28"/>
          <w:rtl w:val="true"/>
          <w:lang w:bidi="fa-IR"/>
        </w:rPr>
        <w:t>آن‌که فلان حاکم یا فلان سلطان در فلان زمان به من فرستاده،پس به این جهت بلا دغدغه سید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قاضی ملکی نکاح مردی با زنی خوانده،و به همان اسمی که به قاضی گفته نکاح نامۀ او نوشته،پس خود این شخص یا احفادش به سبب نکاح نامۀ قاضی عامّه بی‌خبر خود او و اولاد او بعد مدّتی سید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در ملکی مکانی یا حیوانی یا زمینی خریده،و به هر اسمی که خواستند قباله نویسانیده،بعد مدّتی او یا احفاد او سید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 لا ولد می‌باشد،و او غلامی یا آدمی خانه‌زاد دارد،پس از مردن آن سید غلام‌زاده باقی‌مانده که او را ندا به یا ولد و یا پسر می‌کرد،تمام متروکش برده،بعد مدّتی آن غلام‌زاده را سید شمرده،جمعی از اولاد او خود را سید ساخته به آن غلام‌زاده خود را منسوب می‌سازند،چون اولاد سید محمّد مدنی که در کشمیر در خانقاه دفن است،و این هم یک طایفه از مشاکیک در کشمیر می‌باشد،و حال آن‌که یا ولد و ای پسر اصطلاح عرب و عجم و افغان إلی حین جاری است که به هرکس از غلام و خدم ای پسر و ای ولد می‌گویند،این حجّت بر سیادت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مشاکیک اشجاری ساخته،و از مردم نوع و تبعۀ خودش بر آن اشجار مواهیر و عبایر مختلفه ضبط نموده،از علماء هند و عتبات و ایران بی‌خبر از حقیقت حال بر آن اشجار مواهیر ثبت کنانیده،دعوای صحاح النسبی خود خصوصا در کشمیر و لکهنو،بعضی از این طایفه،خصوص مهدی شاه کشمیری حجّت بر صحّت نسب خود پیش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سید نمی‌بودیم،پس چگونه مجتهد طباطبایی بر شجرۀ فلانی از قوم من مهر می‌کرد؟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آنها بی‌خبر از حقیقت حال و مآل‌اند،مع ذلک بر آن شجره</w:t>
      </w:r>
    </w:p>
    <w:p>
      <w:pPr>
        <w:pStyle w:val="BookText"/>
        <w:rPr/>
      </w:pPr>
      <w:r>
        <w:rPr>
          <w:rFonts w:ascii="IRNazanin" w:hAnsi="IRNazanin" w:eastAsia="IRNazanin"/>
          <w:color w:val="111111"/>
          <w:sz w:val="28"/>
          <w:sz w:val="28"/>
          <w:szCs w:val="28"/>
          <w:rtl w:val="true"/>
          <w:lang w:bidi="fa-IR"/>
        </w:rPr>
        <w:t>از متعدّد مردم قبیلۀ تو و تبعۀ تو مواهیر بودند،پس به گمان صحّت آنها مهر کرده باشند،و به مواهیر اعلام دنیا اگر بی‌خبر باشند ناسید سید نمی‌شود،چه در انساب به کار شهادت اهل خبرۀ بلدی و علماء ملکی خود می‌باشد،نه علما و امراء بی‌خبر غیر بلدی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سرائر در کتاب المزار ابن ادریس رحمه اللّه بر شیخ مفید ایراد کرده و غلطی او در باب امام‌زاده گرفته،پس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باب تو نیست،بل باب اهل انساب و تقریر و تحریر آنها در این حجّت است؛زیرا که آنها اعرف و اوقف به این باب انساب‌اند نه تقریر و تحریر تو،چه وظیفۀ تو فقه و کلام و حدیث و تفسیر است،و کلام تو در آن حجّت بالجمله نمی‌باشد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حضر و سفر جمعی به طمع اجلال و تعظیم و تحصیل نذور و اخماس به هوس و خواهش به سیادت می‌شود،پس اکثر در اسفار سید می‌شوند،دین را به متاع قلیل دنیا می‌فروشند،عاقبت‌اندیشی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نسّابه این طایفه را به مجعول الأنساب و مردود الأنساب می‌نامند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سیر حکایت </w:t>
      </w:r>
      <w:r>
        <w:rPr>
          <w:rStyle w:val="FootnoteAnchor"/>
          <w:rtl w:val="true"/>
        </w:rPr>
        <w:footnoteReference w:id="520"/>
      </w:r>
      <w:r>
        <w:rPr>
          <w:rFonts w:ascii="IRNazanin" w:hAnsi="IRNazanin" w:eastAsia="IRNazanin"/>
          <w:color w:val="111111"/>
          <w:sz w:val="28"/>
          <w:sz w:val="28"/>
          <w:szCs w:val="28"/>
          <w:rtl w:val="true"/>
          <w:lang w:bidi="fa-IR"/>
        </w:rPr>
        <w:t xml:space="preserve">زینب کذّابه را نقل کرده‌اند،خلاصه آن‌که آن ملعونه در نواحی عرب و عجم مشهور به سیادت خود را ساخته،تا آن‌که به سرّ من رأی رسید و مأمون الرشید </w:t>
      </w:r>
      <w:r>
        <w:rPr>
          <w:rStyle w:val="FootnoteAnchor"/>
          <w:rtl w:val="true"/>
        </w:rPr>
        <w:footnoteReference w:id="521"/>
      </w:r>
      <w:r>
        <w:rPr>
          <w:rFonts w:ascii="IRNazanin" w:hAnsi="IRNazanin" w:eastAsia="IRNazanin"/>
          <w:color w:val="111111"/>
          <w:sz w:val="28"/>
          <w:sz w:val="28"/>
          <w:szCs w:val="28"/>
          <w:rtl w:val="true"/>
          <w:lang w:bidi="fa-IR"/>
        </w:rPr>
        <w:t xml:space="preserve">از حضرت علی بن موسی الرضا علیهما السّلام </w:t>
      </w:r>
      <w:r>
        <w:rPr>
          <w:rStyle w:val="FootnoteAnchor"/>
          <w:rtl w:val="true"/>
        </w:rPr>
        <w:footnoteReference w:id="522"/>
      </w:r>
      <w:r>
        <w:rPr>
          <w:rFonts w:ascii="IRNazanin" w:hAnsi="IRNazanin" w:eastAsia="IRNazanin"/>
          <w:color w:val="111111"/>
          <w:sz w:val="28"/>
          <w:sz w:val="28"/>
          <w:szCs w:val="28"/>
          <w:rtl w:val="true"/>
          <w:lang w:bidi="fa-IR"/>
        </w:rPr>
        <w:t>تفحّص سیادت او به حضور کذّابه نمود،و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 علمی از فاطمی بودن او</w:t>
      </w:r>
    </w:p>
    <w:p>
      <w:pPr>
        <w:pStyle w:val="BookText"/>
        <w:rPr/>
      </w:pPr>
      <w:r>
        <w:rPr>
          <w:rFonts w:ascii="IRNazanin" w:hAnsi="IRNazanin" w:eastAsia="IRNazanin"/>
          <w:color w:val="111111"/>
          <w:sz w:val="28"/>
          <w:sz w:val="28"/>
          <w:szCs w:val="28"/>
          <w:rtl w:val="true"/>
          <w:lang w:bidi="fa-IR"/>
        </w:rPr>
        <w:t xml:space="preserve">نمی‌باشد،و کذّابه همین قول یعنی عدم علمی خود بالنسبت سیادت حضرت رضا علیه السّلام </w:t>
      </w:r>
      <w:r>
        <w:rPr>
          <w:rStyle w:val="FootnoteAnchor"/>
          <w:rtl w:val="true"/>
        </w:rPr>
        <w:footnoteReference w:id="523"/>
      </w:r>
      <w:r>
        <w:rPr>
          <w:rFonts w:ascii="IRNazanin" w:hAnsi="IRNazanin" w:eastAsia="IRNazanin"/>
          <w:color w:val="111111"/>
          <w:sz w:val="28"/>
          <w:sz w:val="28"/>
          <w:szCs w:val="28"/>
          <w:rtl w:val="true"/>
          <w:lang w:bidi="fa-IR"/>
        </w:rPr>
        <w:t>ادّعا کرد،مع زیادتی آن‌که به تصدیق و نفی تو سیادت سیدی باطل و سلب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رضا علیه السّلام </w:t>
      </w:r>
      <w:r>
        <w:rPr>
          <w:rStyle w:val="FootnoteAnchor"/>
          <w:rtl w:val="true"/>
        </w:rPr>
        <w:footnoteReference w:id="52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صحّت امر تو و من اسهل است،که خدا گوشت احفاد رسول صلّی اللّه علیه و اله و اولاد زوج بتول علیها السّلام بر همۀ انواع درندگان و گزندگان و سباع و وحوش و طیور حرام و ممنوع گردانید،و اگر تو صادقی در دعوای خود در این برکة السباع سلطانی داخل شو تا حق و باطل و صدق و کذب تو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هم همین دعوی داری،اوّل تو 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رضا علیه السّلام </w:t>
      </w:r>
      <w:r>
        <w:rPr>
          <w:rStyle w:val="FootnoteAnchor"/>
          <w:rtl w:val="true"/>
        </w:rPr>
        <w:footnoteReference w:id="525"/>
      </w:r>
      <w:r>
        <w:rPr>
          <w:rFonts w:ascii="IRNazanin" w:hAnsi="IRNazanin" w:eastAsia="IRNazanin"/>
          <w:color w:val="111111"/>
          <w:sz w:val="28"/>
          <w:sz w:val="28"/>
          <w:szCs w:val="28"/>
          <w:rtl w:val="true"/>
          <w:lang w:bidi="fa-IR"/>
        </w:rPr>
        <w:t xml:space="preserve">بلا تأمّل فورا داخل در برکة السباع شد،هرچند سلطان و امناء و وزراء و رجال دولت مانع </w:t>
      </w:r>
      <w:r>
        <w:rPr>
          <w:rStyle w:val="FootnoteAnchor"/>
          <w:rtl w:val="true"/>
        </w:rPr>
        <w:footnoteReference w:id="526"/>
      </w:r>
      <w:r>
        <w:rPr>
          <w:rFonts w:ascii="IRNazanin" w:hAnsi="IRNazanin" w:eastAsia="IRNazanin"/>
          <w:color w:val="111111"/>
          <w:sz w:val="28"/>
          <w:sz w:val="28"/>
          <w:szCs w:val="28"/>
          <w:rtl w:val="true"/>
          <w:lang w:bidi="fa-IR"/>
        </w:rPr>
        <w:t>از دخولش شدند آن حضرت به آنها تسلّی داد،و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شما تماشا کنید،پس همۀ حیوانات آن برکه هجوم چهار طرف آورده،رویهای خود را به پای مبارک حضرت رضا علیه السّلام </w:t>
      </w:r>
      <w:r>
        <w:rPr>
          <w:rStyle w:val="FootnoteAnchor"/>
          <w:rtl w:val="true"/>
        </w:rPr>
        <w:footnoteReference w:id="527"/>
      </w:r>
      <w:r>
        <w:rPr>
          <w:rFonts w:ascii="IRNazanin" w:hAnsi="IRNazanin" w:eastAsia="IRNazanin"/>
          <w:color w:val="111111"/>
          <w:sz w:val="28"/>
          <w:sz w:val="28"/>
          <w:szCs w:val="28"/>
          <w:rtl w:val="true"/>
          <w:lang w:bidi="fa-IR"/>
        </w:rPr>
        <w:t>به خضوع می‌مالیدند،و آن حضرت بر سر هریکی دست مبارک خود می‌مالید،تا یک ساعتی توقّف هم نمود و همه می‌دیدند،پس آن حضرت از برکه برآمد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کذّابه از قول خود که تو اوّل داخل شو پشیمان شد،و بسیار مسامحه و</w:t>
      </w:r>
    </w:p>
    <w:p>
      <w:pPr>
        <w:pStyle w:val="BookText"/>
        <w:rPr/>
      </w:pPr>
      <w:r>
        <w:rPr>
          <w:rFonts w:ascii="IRNazanin" w:hAnsi="IRNazanin" w:eastAsia="IRNazanin"/>
          <w:color w:val="111111"/>
          <w:sz w:val="28"/>
          <w:sz w:val="28"/>
          <w:szCs w:val="28"/>
          <w:rtl w:val="true"/>
          <w:lang w:bidi="fa-IR"/>
        </w:rPr>
        <w:t xml:space="preserve">مساهله و حیله و عذر می‌کرد،سلطان هیچ حیله قبول نکرد دفعتا به امر سلطان از بالای بام زینب کذّابه را در برکه القا کردند </w:t>
      </w:r>
      <w:r>
        <w:rPr>
          <w:rStyle w:val="FootnoteAnchor"/>
          <w:rtl w:val="true"/>
        </w:rPr>
        <w:footnoteReference w:id="528"/>
      </w:r>
      <w:r>
        <w:rPr>
          <w:rFonts w:ascii="IRNazanin" w:hAnsi="IRNazanin" w:eastAsia="IRNazanin"/>
          <w:color w:val="111111"/>
          <w:sz w:val="28"/>
          <w:sz w:val="28"/>
          <w:szCs w:val="28"/>
          <w:rtl w:val="true"/>
          <w:lang w:bidi="fa-IR"/>
        </w:rPr>
        <w:t xml:space="preserve">،و همۀ درندگان زیر آماده بودند بر دهانهای خود کذّابه را گرفته پاره‌پاره نموده،هریکی از اقویای درندگان او را به طرفة العین خوردند،و اثری از او در زمین نینداختند،و به تکبیرات و صلوات بر آل محمّد آوازها به فلک الافلاک رسیدند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مقدّس اردبیلی و غیر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قصّه از متواترات می‌باشد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جایز باشد که امام معصوم خون ناحقّی کند،غایة ما فی الباب فسق زینب بود نه کفر؟</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ادّعای انتساب خود به حضرت رسول صلّی اللّه علیه و اله و زوج بتول علیها السّلام بهتان و افتراء کفر می‌باشد،زینب زیرا که اتّهام سید الرسل و خیر البشر و قذف او کرد،و آن‌کس که شتم و فحش و قذف مادران خود الی النبی و الأئمّة الأطهار نماید،هرآینه آنها را متّهم به فواحش ساخت،پس خون او مباح به هر سامع،و او واجب القتل می‌باشد،امّا زینب کذّابه یکی تکذیب امام موجود معصوم مشافهتا،دیگر اسناد فحش إلی النبی و علی علیهم السلام کرد،واجب القتل شد،لهذا او را لقمة السباع گردانید،تا حقّ و باطل به صورت اعجاز در انظار ظاهر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من رجل ادّعی لغیر أبیه و هو یعلم إلاّ کفر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هیچ مردی که نسبت خود به غیر پدر خود دیده و دانسته نماید مگر آن‌که کافر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دیگر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 أعظم الفریة أن یدّعی الرجل إلی غیر أبیه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از بزرگترین فریبهاست که ادعا کند آدمی نسبت خود را به سوی غیر پدر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است 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ادّعی إلی غیر أبیه فالجنّة علیه حرام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ادّعا کند نسبت خود را به سوی غیر پدر خود،پس بهشت بر او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بعد از این زیاده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فعلیه لعنة اللّه و الملائکة و الناس أجمعین </w:t>
      </w:r>
      <w:r>
        <w:rPr>
          <w:rStyle w:val="FootnoteAnchor"/>
          <w:rtl w:val="true"/>
        </w:rPr>
        <w:footnoteReference w:id="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مدّعی نسب خود به دروغ و باطل به سوی غیر پدر خود،پس بر او باد لعنت خدا و لعنت همۀ ملائکه و همۀ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ادّعاء نسب بالباطل أو التبرّی منه کذلک کفر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خود به نسب باطل بلا حقّ یا بی‌زاری از نسب خود همچنین کفر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 و تذکره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قسم صحاح اخبار بسیارند به طرق خاصّه و عامّه، پس بدان‌که هرگاه آدمی اسناد انساب خود به اقوام غیر خود منسوب سازد،بر</w:t>
      </w:r>
    </w:p>
    <w:p>
      <w:pPr>
        <w:pStyle w:val="BookText"/>
        <w:rPr/>
      </w:pPr>
      <w:r>
        <w:rPr>
          <w:rFonts w:ascii="IRNazanin" w:hAnsi="IRNazanin" w:eastAsia="IRNazanin"/>
          <w:color w:val="111111"/>
          <w:sz w:val="28"/>
          <w:sz w:val="28"/>
          <w:szCs w:val="28"/>
          <w:rtl w:val="true"/>
          <w:lang w:bidi="fa-IR"/>
        </w:rPr>
        <w:t>او لعنت خدا و کافّۀ ملایکه و همۀ مردم،و کافر به لسان نبی و ملائکه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تأمّل کن هرکسی که بلا بیّنۀ عادله و غیر حجّت قاطعه،خود را منسوب به سوی نسب نبی و ائمّۀ اطهار سازد،کفر و لعنت به آن شخص و عذاب و خزی او در آخرت چه‌قدر باشد؟و چگونه او مادران خود را به دروغ متّهم و منسوب به نبی صلّی اللّه علیه و اله و علی علیه السّلام و ائمّه علیهم السّلام می‌سازد؟و معاذ اللّه از این دشنامی اعظم به سید رسل و هدات سبل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سود بخشد تصدیق اقرار او به دین و ایمان او،چه قاذف نبی و امام سابّ بلا ریب کافر مرتدّ واجب القتل غیر مقبول التوبه واجب الخلود در نار ابدی می‌باشد،معاذ اللّه من النفس الأمّارة بالسوء و من الغوایة و البغاوة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صواعق می‌گوید باوجودی که از عامّه می‌باشد بعد ذکر نبذی از این قسم اخبار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توقّف قضاة العدول عن الدخول فی الأنساب ثبوتا أو نفیا، لا سیّما نسب أهل البیت الطاهر المطهّر،و عجب من قوم یبادرون إلی إثباته بأدنی قرینة مرجّحة مموّهة یسألون منها یوم لا ینفع مال و لا بنون إلاّ من أتی اللّه بقلب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آن‌که به کثرت ورود زواجر صحاح احادیث و اخبار چه‌قدر قاضیان عدول خود توقّف و عدول کردند از شمول و دخول در انساب از روی ثبوت یا نفی،خصوصا توقّف نمودند از شمول در نسب اهل بیت طاهر و مطهّر نبوّت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عجب است از آن قومی که مبادرت می‌نمایند و پیشی می‌کنند به ادنی حیله و قرینۀ مرجّحۀ ملبّسه در دعوی سیادت،و اقدام به دخول در خانۀ نبوّت و امامت،سؤال کرده می‌شوند از این دخول و شمول به باطل و ناحق در آن خانۀ عصمت و طهارت روزی که نفع نمی‌دهد مال و نه آل مگر آن‌کس را که آمد نزد</w:t>
      </w:r>
    </w:p>
    <w:p>
      <w:pPr>
        <w:pStyle w:val="BookText"/>
        <w:rPr/>
      </w:pPr>
      <w:r>
        <w:rPr>
          <w:rFonts w:ascii="IRNazanin" w:hAnsi="IRNazanin" w:eastAsia="IRNazanin"/>
          <w:color w:val="111111"/>
          <w:sz w:val="28"/>
          <w:sz w:val="28"/>
          <w:szCs w:val="28"/>
          <w:rtl w:val="true"/>
          <w:lang w:bidi="fa-IR"/>
        </w:rPr>
        <w:t>خدا به دل سلیم و اعتقاد پاک قویم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به اسناد اهل البیت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سبّ نبیا فاقتلوه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قذف اعظم است،پس قتل قاذف واجب است بر هر سامع،و آیا توبۀ این قاذف قبول است یا نه؟فقها در آن‌دو قول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ابو حنیفه و تبعۀ اوست که توبۀ هر کافر قبول است چه ملّی باشد چه فطری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جمهور امّت است که توبۀ ساب نبی قبول نیست اصلا،و در شفا و تذکره اسناد این مذهب به مالک بن انس و لیث و احمد و ثوری و اسحاق و شافعی و ابن مبارک و زهری و شعبی و به امامیه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متسیّد دشنام و سب و قذف به نبی و به امام معصوم به گمان خود نمی‌کند،بل به فخر و مباهات اسناد خود به حضرت می‌نماید،پس باید که متسیّد سابّ و قاذف نباشد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متسیّد به گمان خود قذف و سب نکند،و لکن اسناد باطل به آن حضرت فی الحقیقه می‌نماید،و آن قذف می‌باشد،و دانسته مع الاصرار می‌گوید،پس ساب عامد آنچه بگوید هرچند به صورت ذم و عیب نگوید بل به مباهات بگوید،آن قول از حقیقت سب برنمی‌آید،لهذا فی الحقیقه ردّت و کفر می‌باشد،چنان‌چه به خدا اگر کسی انت أبی بغیر تشریک و اتّحاد جنس نگوید بل به فخر بگوید،در این شک نیست که این‌چنین کلمه اسناد إلی اللّه کلمۀ تشریک و کفر می‌باشد،و تبدیل حقیقت قبیح ذاتی به حسن ممتنع می‌باشد،لهذا متسیّد ملعون کافر واجب القتل در حدیث و به اقوال فقهاء امّت می‌باشد</w:t>
      </w:r>
      <w:r>
        <w:rPr>
          <w:rFonts w:eastAsia="IRNazanin" w:cs="IRNazanin"/>
          <w:color w:val="111111"/>
          <w:sz w:val="28"/>
          <w:szCs w:val="28"/>
          <w:rtl w:val="true"/>
          <w:lang w:bidi="fa-IR"/>
        </w:rPr>
        <w:t>.</w:t>
      </w:r>
      <w:bookmarkStart w:id="190" w:name="pg6251_53587"/>
    </w:p>
    <w:p>
      <w:pPr>
        <w:pStyle w:val="Heading4"/>
        <w:numPr>
          <w:ilvl w:val="3"/>
          <w:numId w:val="1"/>
        </w:numPr>
        <w:rPr/>
      </w:pPr>
      <w:bookmarkStart w:id="191" w:name="__RefHeading___Toc1636543_237004111"/>
      <w:bookmarkStart w:id="192" w:name="_Toc67"/>
      <w:bookmarkEnd w:id="190"/>
      <w:bookmarkEnd w:id="191"/>
      <w:r>
        <w:rPr>
          <w:rtl w:val="true"/>
        </w:rPr>
        <w:t>باب در جواب سؤال مشکوک الأنساب</w:t>
      </w:r>
      <w:bookmarkEnd w:id="192"/>
    </w:p>
    <w:p>
      <w:pPr>
        <w:pStyle w:val="BookText"/>
        <w:rPr/>
      </w:pPr>
      <w:r>
        <w:rPr>
          <w:rFonts w:ascii="IRNazanin" w:hAnsi="IRNazanin" w:eastAsia="IRNazanin"/>
          <w:color w:val="111111"/>
          <w:sz w:val="28"/>
          <w:sz w:val="28"/>
          <w:szCs w:val="28"/>
          <w:rtl w:val="true"/>
          <w:lang w:bidi="fa-IR"/>
        </w:rPr>
        <w:t>در جواب سؤال مشکوک الأنساب</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تشکیک نوّاب إبراهیم خانی شک در ما نبود،پس تشکیک لاحق به سیادت ما مخل و مضر نمی‌باشد،پس بلا شک ما سید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لازم است اثبات دعوی سیادت طبقۀ سابقۀ خود مع تصدیقهم که کجا و کی اثبات به نهج مطلوب شرعی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تصدیق و تشکیک طبقۀ سابقه اثبات نشود و به ثبوت و حصول تشکیک لاحق عند الفحص،پس ثابت و واضح شد که سابق براین در این طایفه سیادت نبوده،و همین حکم به استصحاب باقی است تا صحّت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سید نیستیم چرا ما را به اسم سیادت یاد می‌کنید،و چرا در اوقات تقسیم اخماس متعدّد بار قلیلی قلیلی به ما خمس دادید،و اگر سید نبودیم به خلاف شریعت و به خیانت شریعت در دادن رفتار کردید ضامنید؟</w:t>
      </w:r>
    </w:p>
    <w:p>
      <w:pPr>
        <w:pStyle w:val="BookText"/>
        <w:rPr/>
      </w:pPr>
      <w:r>
        <w:rPr>
          <w:rFonts w:ascii="IRNazanin" w:hAnsi="IRNazanin" w:eastAsia="IRNazanin"/>
          <w:color w:val="111111"/>
          <w:sz w:val="28"/>
          <w:sz w:val="28"/>
          <w:szCs w:val="28"/>
          <w:rtl w:val="true"/>
          <w:lang w:bidi="fa-IR"/>
        </w:rPr>
        <w:t>امّا جواب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اسماء شما به دو وجه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الاحتیاط،و در آن ربّانیت است که شاید شما را بیّنۀ عادله و حجّت قاطعه بر سیادت خود حاصل خواهد شد و لو بعد حین،اگرچه تا چهارصد سال کسری بالا پیدا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اسماء شما به سید به جهت اطلاق شما به آن اسماء علی الظاهر می‌باشد،و آن دلیل حقیقت شما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اوقات تقسیم اخماس اعطاء قلیلی قلیلی به بعض جماعت شما نیز به دو سبب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ازالۀ فساد ظاهری و اطفاء و اسکات آن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فقر و مسکنت آنها،چه آنها اگرچه ثبوت سیادت آنها نکرده‌اند</w:t>
      </w:r>
    </w:p>
    <w:p>
      <w:pPr>
        <w:pStyle w:val="BookText"/>
        <w:rPr/>
      </w:pPr>
      <w:r>
        <w:rPr>
          <w:rFonts w:ascii="IRNazanin" w:hAnsi="IRNazanin" w:eastAsia="IRNazanin"/>
          <w:color w:val="111111"/>
          <w:sz w:val="28"/>
          <w:sz w:val="28"/>
          <w:szCs w:val="28"/>
          <w:rtl w:val="true"/>
          <w:lang w:bidi="fa-IR"/>
        </w:rPr>
        <w:t>لکن به ظاهر ایمان و حاجت دارند،نه مثل شما که نذور و اخماس سادات کل را به غصب و جبر گرفتید،و اهل حق را حق ندادید،بلکه عوام را آماده کردید که سابق آنچه به صحاح الأنساب دادید آن از سادات صحاح واپس بگیرید و در لا حق اصلا و ابدا مدهید که اینها نه سیدند و نه حلال‌زاده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قول تو که اگر ما سید نبودیم،پس در دادن خمس به ما خیانت شریعت کردید،اوّل آن‌که به شما خمس ندادند،بل به فرمودۀ عالم ربّانی صاحب خمس تبرّعا آنها را مسکین دانسته قدری برای رضای إلهی غیر از خمس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فرض شود که از اصل خمس باشد،پس به صورت حیله و توریه داده باشند که سید مسکینی از صحاح الانساب وجه زائد یافته،پس آن سید بلا شرط به طیب نفس خود از مال خود برای رضای خدا به آنها داد،اشکالی و خیانتی حاصل نمی‌شود،و حیله و توریه عند الضروره مجوّز در شریعت است، کتاب الربا و الطلاق و نکاح شرایع و قواعد را ملاحظ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اعلام معاصرین،چون محقّق لا ثانی محمّد حسین اردکانی،و شیخ الاسلام مازندرانی تجویز و تحسین این حیله کرده‌اند،و حیلۀ دیگر از کتاب الخمس و الزکاة جواهر خاص در این باب ملاحظه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شاه کشمیری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از اولاد میر شمس عراقی سید می‌باشیم به چند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شمس عراقی مشهور در کشمیر به اسم میر بود،لهذا در مجالس قاضی نور اللّه او را به اسم میر شمس الدین نوشته،چه اگر او سید نمی‌بود قاضی به اسم میر او را نمی‌نوشت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شهرت او در دعوی سیادت به ما کافی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شمس از قوم صفویه پسر شیخ سلطان ابراهیم صفوی می‌باشد،لهذا</w:t>
      </w:r>
    </w:p>
    <w:p>
      <w:pPr>
        <w:pStyle w:val="BookText"/>
        <w:rPr/>
      </w:pPr>
      <w:r>
        <w:rPr>
          <w:rFonts w:ascii="IRNazanin" w:hAnsi="IRNazanin" w:eastAsia="IRNazanin"/>
          <w:color w:val="111111"/>
          <w:sz w:val="28"/>
          <w:sz w:val="28"/>
          <w:szCs w:val="28"/>
          <w:rtl w:val="true"/>
          <w:lang w:bidi="fa-IR"/>
        </w:rPr>
        <w:t>عراقی از خلفای شاه قاسم نور بخش بوده به خلافت او در کشمیر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به چند وجه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 که لفظ میر مشترک میان صاحب ثروت و سید و غیر آن می‌باشد،پس لفظ میر دلیل بر سیادت عراقی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نیست که عراقی مزبور یا آباء او دعوی سیادت کرده،و بعد آن بر دعوی خود بیّنۀ عادله و حجّت قاطعه اثبات کرده،و الاّ در زمان نوّاب غفران مآب إبراهیم خان علماء عصر تکذیب و سکوت و توقّف در این قوم می‌فرمودند،بر مدّعی اثبات دعوی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نیست که عراق عقبی داشته باشد،چه مؤرّخان کشمیر منهم میرزا حیدر کاشغری و خواجه اعظم دیده مری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موت شیخ شمس الدین عراقی پسرش را به تهمت رفض کشتند،پس عقبی از او باقی نمانده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مدّعی اثبات عقب عراقی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شهرات لاحقه حجّت نمی‌باشد وقتی که در طبقۀ سابقه شک یا خلاف باشد،چه در مورد شک و اختلاف نزد اصولیین اصل عدم است و استصحاب باقی تا اثبات دعوا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انساب صفویه میر محمد شمس الدین پسر شیخ سلطان ابراهیم تا این وقت دیده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و اعتراض معتمدین اعلام و اهل خبرۀ ملک کشمیر عصر به عصر إلی حین بر سیادت این طایفه به همین سبب ثابت می‌باشد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مؤرّخین کشمیر منهم ملک حیدر رئیس کشمیر در تاریخ خود نوشته که ملک موسی هدایت دستگاه شیخ شمس الدین عراقی را با جمیع فضائل و فواضل متّصف در محلّۀ جدیبل 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معروف به سیادت می‌بود البتّه به لفظ شیخ،مؤرّخین معاصر و غیر معاصر او را نمی‌نوشتند،و حال آن‌که دیگر سادات را چون سید وصی،و سید محمّد مدنی،و سید تاج الدین،و سید حسن،و سید بدیع الزمان،و سید حسین قمّی،و سید جمال الدین،و غیرهم،به سیادت نوشتند،و عراقی را هم به سید شمس الدین مثل ایشان می‌نوشتند،و مع ذلک لفظ شیخ بر بزرگ قوم در عرب اطلاق می‌شود نه بر سید،و در کشمیر و هند و پنجاب شیخ هنود جدید الاسلام را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قاضی نور اللّه به میر شمس عراقی حجّت نمی‌شود به چند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مرحوم مغفور بی‌خبر از حقیقت حال و تحریر بی‌خبر حجّت نمی‌باشد،چه قاضی سراسر چند ماهی به سیاحت کشمیر رفت،و در آن ملک چندان توقّفی نکرد تا بر کل و جزء احوال کشمیر بذاته مفصّل واقف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است که اولاد منسوب الیه بعد قصّۀ غفران مآب نوّاب ابراهیم خان به لفظ میر شمس اسمش شهرت داده باشند،چه از معاصرین و غیر معاصرین او از معتمدین مؤرّخین کشمیر شمس الدین عراقی را به غیر شیخ شمس الدین نوشته دیده نشد،پس قاضی مزبور به حسب اسم مشهور او در عرف عام در آخر به اسم میر شمس الدین تحریر فرموده باشد،و عند ظهور الاحتمال بطل الاستدلال حجّت نمی‌شود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اهل درایه و روایت و رجال و نسّابه در کتاب مجالس بالجمله کلامی دارند،تألیف آن کتاب به سبب آن شده که پادشاه و مصاحبین او گفتند که شیعه قدیم از ابتداء نبودند،بلکه ابتداء این طایفه قلیل از زمان سلطان خدابنده پیدا شدند،و در زمان صفویه شهرت یافتند،و قاضی در جوابشان فرمود که شیعه اکثر قدیم بودند،و بناء تألیف این کتاب نمود،و در آن اکثر صوفیه حنفیه و</w:t>
      </w:r>
    </w:p>
    <w:p>
      <w:pPr>
        <w:pStyle w:val="BookText"/>
        <w:rPr/>
      </w:pPr>
      <w:r>
        <w:rPr>
          <w:rFonts w:ascii="IRNazanin" w:hAnsi="IRNazanin" w:eastAsia="IRNazanin"/>
          <w:color w:val="111111"/>
          <w:sz w:val="28"/>
          <w:sz w:val="28"/>
          <w:szCs w:val="28"/>
          <w:rtl w:val="true"/>
          <w:lang w:bidi="fa-IR"/>
        </w:rPr>
        <w:t>شافعیه و غیرهم را که بالجمله قصیده یا مدحی به آل محمّد علیهم السّلام کرده بودند در زمرۀ شیعه شمرده،لهذا معروف به قاضی نور اللّه شیعه تراش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مجالس در حال سلطان سید ابراهیم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در ایامی که سید قاسم نوربخش به هرات رفت سید ابراهیم مذکور در مجلس یکی از اکابر نشسته بود که شاه قاسم نوربخش درآمد،و خواست که بر سید ابراهیم تقدّم نماید،دست شاه قاسم را گرفته نگاه 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سبب ارادۀ تقدّم تو بر من چیست؟اگر به سبب سیادت است در ما هردو شک و مشکوک فیه هستیم،و اگر دعویهای بی‌معنی است،پس پدر تو دعوی مهدویت کرده،و پدر من دعوی خدایی نمود،و اگر فضیلت است بگو تا بشنویم،سید قاسم منخجل شده به طرفی بنشست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قاضی مشکوکیت هردو سلطان سید ابراهیم و سید قاسم نوربخش مع فضیحت دو پدر اینها ثبت کرد،پس بطلان سیادت ابراهیم و شاه قاسم نوربخش از اقرار خود ایشان ثبت کرده،پس شاهد خود شما به خود شما مبطل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ابراهیم خان حضرات شمسیۀ عراقیه دعوی سیادت کردند با نکردند؟و اگر کردند چرا مسموع نشد؟و حال آن‌که نسب کالفقر مسموع می‌باشد،و الاّ هرج‌ومرج خلق لازم می‌آید؟و اگر دعوی نکردند پس بر منکر اثبات آن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بالا گذشته،و الحال باز می‌گوییم به چند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دعوی عراقیان اثبات شود که نزد علماء سابق در عصر ابراهیم خان کردند،پس نزد علما اینها متّهم غیر مظنون الصدق بودند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اقامۀ بیّنۀ عادله و حجّت قاطعۀ ساطعه و شهادت مستفیضه ننمودند لهذا مسموع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و سکوت در آنها به جهت دو امر بالا واقع شد،پس به آنها خمس ندادند،چه در اداء حقوق لازمی برات یقینی به معطی واجب است،و آن در اینجا مفقود بالرأس الی الآن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النسب کالفقر،ادلّۀ ضعف آن قبل براین دیدی حاجت اعاده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ادّعاء سیادت یا مفید قطع می‌باشد،یا مفید ظن،یا مفید شک،پس اثبات آن به طریق شک مستلزم اثبات آن بر طریق ظن و یقین بالأولی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این وقتی لازم می‌آید که ادّعا من باب الخبر نمی‌بود،و هر خبر محتمل صدق و کذب بالضروره بذاته بلا اعتبار خارج می‌باشد،پس به بطلان لازم ملزوم نیز باطل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هر خبر احتمال صدق و کذب دارد،پس چرا در اینجا بعضی مسموع و مصدوق،و بعضی مردود و غیر مسموع گردیده،و اعتبار به بعض دون البعض ترجیح بلا مرجّح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غرض أعمی است و لو کان بصیرا،فمن لم یجعل اللّه نورا فما له من نور،چه ما نقل کردیم که هر خبر بذاته محتمل صدق و کذب و حق و باطل بالضروره بدون اعتبار خارج می‌باشد،پس در بعضی تصدیق به سبب صدق و اتیان بیّنۀ عادله و حجّت قاطعه و شهادت صادقۀ مستفیضه من الخارج حاصل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تکذیب بعض دیگر به اتّهام و مکذوبیت و عدم اثبات بیّنۀ قطعیه و حجّت شافیۀ و شهادت مظنونیه واقع شد،پس دعوی ترجیح بلا مرجّح به بعض دون البعض باطل محض می‌باشد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قول مدّعی نسب و فقر قبول و مسموع نباشد،پس هرج‌ومرج خلایق لازم می‌آید،که مثلا مدّعی نسب و فقر در هند باید که به عرب و عجم رفته ثبوت آن از آنجا آورده تا یک دو روپیه نذر یا خمس از تو بازآمده بگیرد،</w:t>
      </w:r>
    </w:p>
    <w:p>
      <w:pPr>
        <w:pStyle w:val="BookText"/>
        <w:rPr/>
      </w:pPr>
      <w:r>
        <w:rPr>
          <w:rFonts w:ascii="IRNazanin" w:hAnsi="IRNazanin" w:eastAsia="IRNazanin"/>
          <w:color w:val="111111"/>
          <w:sz w:val="28"/>
          <w:sz w:val="28"/>
          <w:szCs w:val="28"/>
          <w:rtl w:val="true"/>
          <w:lang w:bidi="fa-IR"/>
        </w:rPr>
        <w:t>این تکلیف ما لا یطاق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این قاعدۀ مسلّمۀ مسلّم در انساب خاص نمی‌باشد،چه انساب من باب الذوات و الحدود می‌باشند،پس این قیاس مع الفارق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بیان کردیم که اگر سماع مدّعی نسب چون فقر صحیح و ثابت می‌شود،پس این قول حمل بر عموم انساب می‌شود،که در آن غرضی به مدّعی از جلب نفع و اجلال و ارجاع خلق الی نفسه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 سیادت پس آن امری خاص متضمّن اغراض و جلب منافع می‌باشد،پس در دعاوی اغراضیه قاعدۀ کلّیۀ عقلیه و شرعیه اثبات آن بالبیّنة القطعیه باشد،اگرچه برای اثبات آن از هند به چین رفتن شود،چنان‌چه برای تحصیل بعض امور دینیه حرکت و لو الی چین کردن بشود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 ذکر از جمهور اعلام سلف و خلف شد که در دعوی سیادت دو چیز لازم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اوّلهما اسناد قبح إلی النبی،و ازالۀ قبح اسنادی إلی النبی و الصفی المعصوم بر هر مسلم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معطی تحصیل برائت یقینی واجب است،و آن حاصل نمی‌شود الاّ به ثبوت دعوی مدّعی اگرچه برای ثبوت آن رفتن به چین شود،اگرچه هرج و مرج به دعوی خود به مدّعی لازم آید برای نفس خودش است،و این من باب تکلیف ما لا یطاق نمی‌باشد،سائل غبی شاق را از ما لا یطاق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سیادت ما خلل و زلل و شک می‌بود علماء نجف و کربلاء،چون شیخ مرتضی و میرزا محمّد حسن به من و به اقوام متردّدین قوم ما خمس و نذر نمی‌دادند،و الاّ دانسته و دیده خطا و غلط کردند؟</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از کجا ثابت شد امر منوی قلبی آنها،که آن‌چه به تو و امثال</w:t>
      </w:r>
    </w:p>
    <w:p>
      <w:pPr>
        <w:pStyle w:val="BookText"/>
        <w:rPr/>
      </w:pPr>
      <w:r>
        <w:rPr>
          <w:rFonts w:ascii="IRNazanin" w:hAnsi="IRNazanin" w:eastAsia="IRNazanin"/>
          <w:color w:val="111111"/>
          <w:sz w:val="28"/>
          <w:sz w:val="28"/>
          <w:szCs w:val="28"/>
          <w:rtl w:val="true"/>
          <w:lang w:bidi="fa-IR"/>
        </w:rPr>
        <w:t>و اقوام تو دادند او عینا خمس و نذر امامی معصوم بوده و به تو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تسلیم،پس محتمل است که به جهت ظن و حسن ظاهر و شهرت سیادت تو و عدم معارض و لا نکیر تو در آن بلد اکتفا بر همین کرده باشند رفعا للعسر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است از وجه بیت المال به تو داده باشند،پس به این دست‌وپای زدن سید شدن یا سید نا سید شدن محال،چنان‌چه قدیم حادث و بر عکس آن گردیدن محال است،هرچند دست‌وپای زیاد می‌زنی مجروح زیاده‌تر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سید نبودیم پس چرا حاکم مسلّم الثبوت سید محمّد طباطبائی بر شجرۀ کاظم شاه و محمّد شاه از قوم ما مهر کرده،و این عبارت ثبت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ثبت عندی سیادة المستشهد و فقره،فمن أعانه أعانه اللّه،و کان جدّه شفیعا له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خرجه به او به دست خود داد،پس این قبیله به شهادت این حاکم مسلّم الثبوت از سادات صحاح الأنساب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صاحب وحی و عصمت بالاتّفاق نیست،تا هر حکم او بلا خلل و لا زلل واجب الانقیاد باشد عموما و خصوصا،هرچند معصومین علیهم السّلام مأمورند که به ظاهر شریعت حکم بنمایند،آیا نمی‌بینی که به منافقین حکم به اسلام و احکام آن جاری فرموده،حتّی مصاهرت هم ما بین واقع شد،هرچند به اعتقاد تو منافقین منافقین نمی‌باشند،چه تعرّض به آنها حرام می‌دانی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مروی است که سید رسل اکمل جزء و کل صاحب و ما ینطق عن الهوی بوده بالای منبر رفته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لو حکمت أو قضیت لأحد بظاهر الشریعة لظاهر القرینة و الشهادة،و هو یعلم أنّه ما کان من حقّی فی الواقع،فلا</w:t>
      </w:r>
    </w:p>
    <w:p>
      <w:pPr>
        <w:pStyle w:val="BookText"/>
        <w:rPr/>
      </w:pPr>
      <w:r>
        <w:rPr>
          <w:rFonts w:ascii="IRNazanin" w:hAnsi="IRNazanin" w:eastAsia="IRNazanin"/>
          <w:color w:val="111111"/>
          <w:sz w:val="28"/>
          <w:sz w:val="28"/>
          <w:szCs w:val="28"/>
          <w:rtl w:val="true"/>
          <w:lang w:bidi="fa-IR"/>
        </w:rPr>
        <w:t xml:space="preserve">یملکه و لا یحلّ له التصرّف فیه بینه و بین اللّه تعالی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اگر به حسب قرینه و شهادت ظاهریه در قضیه‌ای من امری و حکمی جاری کردم از قضایای شما،و احد المدّعیین می‌داند که آن شیء فی الحقیقه و الواقع از حق من نمی‌باشد،پس تصرّف در آن شیء به هیچ‌وجه برگیرنده بینه و بین اللّه جایز و حلال و مباح اصلا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این قول سید الأنبیاء در قضایای خود می‌باشد و بفرماید مع أنّه معصوم و ما ینطق عن الهوی إن هو إلاّ وحی یوحی،پس چگونه به حکم غیر معصوم بی‌خبر و شهادت او نا سید سید یا برعکس او شود،و اعلام ملکی و اهالی بلدی و اهل خبره اوطانی او کلاّ برخلاف واقع او را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ابن إدریس رحمه اللّه دانستی که به شیخ المشایخ المفید الرشید فرمود که در انساب حجّت قول اهل انساب و اهالی خبره بلدی می‌باشد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 اگر ثابت شود که آقای طباطبائی چنین شهادتی بر شجرۀ آنها ثبت فرموده،به حسب شهادت قبیلۀ مشکوکه و تبعۀ او تحریر فرموده باشد به غیر اطّلاع او از حقیقت حال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سیادت طایفۀ مشاکیک،یا دلالت بر ثبوت سیادت اینها دارد، یا دلالت بر عدم ثبوت سیادت،یا دلالت بر ثبوت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اوّل او نزد شما نمی‌باشد،پس در آن کلام نمی‌کنیم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 ثانی،پس بنابرآن چرا حکم به تصدیق دعوی سیادت آنها نمی‌کنید، چه عدم الدلیل دلیل بر عدم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ثالث،پس چرا سلب سیادت فی الأصاله و الحقیقه از این طایفه کلاّ ظاهرا هم نمی‌کنید،و چرا اینها را بین الدرجتین گذاشتید،چه حال خالی از این نیست،یا ثابت موجود است،یا معدوم محض؛زیرا که ثبوت شیء مستلزم لوازم او می‌باشد،و تفکیک آن از آن محال و ممتنع می‌باشد،امّا به ثبوت عدم لا وجود محض لازم و ملزوم هم معدوم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مکرّر به تو گفتم که به این خلط مطالب که لازمۀ خلط حقیقت به تو می‌باشد،و به این اضطراب چیزی شدنی نیست،معدوم به حالت عدم محکوم به وجود یا بالعکس نمی‌شود،پس به دو وجه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در دعوی نسب به این طایفه دلیل شرعی قطعی یا مظنونی هم اصلا ثابت نیست،و در مقام شک نزد فقها و اصولیین از ادلّۀ عقلیۀ شرعیه اصالت عدم استصحاب باقی تا اثبات آن می‌باشد،و لکن به قول مدّعی عدم الدلیل دلیل العدم نمی‌باشد،لهذا اعلام اعصار سابقه إلی حین تعطیل و امهال مشاکیک تا اتیان دلیل بر دعوی خود احوط دانستند،لعلّهم یأتون بالدلیل علی مدّعاه،و إلاّ مقتضای قواعد و دلائل عقلیه و نقلیۀ شرعیه ثبوت العدم بر دعوی این طایفه کلاّ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تفکیک لوازم این است که فی الحقیقه هر شیء لوازمی ناقص ناقص تام تام دارد،پس عدم ثبوت سیادت شخصی مستلزم نفی حکم سیادت او و عدم اعطاء خمس و نذور معصوم مختصّۀ معصومیه به او می‌باشد،لهذا به شما خمس و نذور معصوم نمی‌دهند،و آنچه گرفتید و می‌گیرید مغصوب غیر مباح و لا حلال محض بر شما و ضامن و مأخوذ بر آن می‌باشید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آخوند جواد و صفدر شاه که طبق به طبق و عصر به عصر از سلف به خلف به تواتر نفی سیادت این طایفه و معارضۀ طوایف دیگر به آنها إلی حین</w:t>
      </w:r>
    </w:p>
    <w:p>
      <w:pPr>
        <w:pStyle w:val="BookText"/>
        <w:rPr/>
      </w:pPr>
      <w:r>
        <w:rPr>
          <w:rFonts w:ascii="IRNazanin" w:hAnsi="IRNazanin" w:eastAsia="IRNazanin"/>
          <w:color w:val="111111"/>
          <w:sz w:val="28"/>
          <w:sz w:val="28"/>
          <w:szCs w:val="28"/>
          <w:rtl w:val="true"/>
          <w:lang w:bidi="fa-IR"/>
        </w:rPr>
        <w:t>به ما رسیده،پس مراد آنها از این تواتر آیا تواتر لغوی است یا تواتر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اوّل یعنی لغوی مراد است پس به آن تلبیس و تدلیس می‌کنید،و اگر ثانی یعنی تواتر شرعی مراد است این ثابت نیست،و در قول و معنی تواتر شما جاهلیه یا تدلیس می‌نمایید،و بالفرض پس این تواتر شما معارض تواتر طایفۀ ما به سیادت خود از قدیم نمی‌باشد،پس ما سید به تواتر از قدیم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حضرت رضوان مآب ملاّ محمّد جواد و از قبلۀ کشمیر جناب سید صفدر شاه بدان‌که تواتر لغوی عبارت از تتابع خبر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تواتر شرعی عبارت از خبر جماعتی که مفید علم به صدقش می‌باشد،یا عبارت از اخبار جماعتی که تواطؤ آنها مع دواعی متباینه و آراء مختلفه بر کذب عادت محال می‌باشد،و به ثبوت آن علم مخبر به حاصل می‌شود،مع وجوه دیگر که مآل همۀ آنها متّحد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شک این طایفه تواتر شرعی خاص می‌باشد،و اگر ما بگوییم که هردو معنی معا مراد ماست قدحی و جهلی لازم نمی‌آید،که شک در سیادت این طایفۀ مشاکیک در هر عصر إلی حین به تتابع خبر جماعتی که کذب و افتراء بر آن جماعت عادتا ممتنع و محال می‌باشد به ما رسیده،چنان چه طایفۀ این عصر از معارضین و منکرین معتمدین اهل خبره و اهل بصائر بر تشکیک این طایفۀ مشاکیک خلفا عن سلف موجودند،و عیان وجودی را حاجت بیان لسانی نمی‌باشد،و مع ذلک بالاجماع نقل رجال صحاح الأنساب إبراهیم خانی هم نزد بعضی إلی حین موجود می‌باشد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هیچ یکی از اغنیاء اولی البصائر و اعلام اواخر و حکّام و ولات ملک کشمیر من بعد نوّاب علی مردان خان،و نوّاب ابراهیم خان،و نوّاب کفایت خان، و نوّاب امیر خان،و نوّاب علی رضا خان،و مشیر قیصریه نوّاب نوازش</w:t>
      </w:r>
    </w:p>
    <w:p>
      <w:pPr>
        <w:pStyle w:val="BookText"/>
        <w:rPr/>
      </w:pPr>
      <w:r>
        <w:rPr>
          <w:rFonts w:ascii="IRNazanin" w:hAnsi="IRNazanin" w:eastAsia="IRNazanin"/>
          <w:color w:val="111111"/>
          <w:sz w:val="28"/>
          <w:sz w:val="28"/>
          <w:szCs w:val="28"/>
          <w:rtl w:val="true"/>
          <w:lang w:bidi="fa-IR"/>
        </w:rPr>
        <w:t>علی خان،و نوّاب ناصر علی خان،و نوّاب نثار علی خان،و غیر ایشان از رؤوس عالی شأن و تجّار معروقین عجم در کشمیر به این طایفۀ مشاکیک اصلا خمس و نذور مخصوص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این حال خصوص از منکرین در حال هم به اتّفاق و عیان ما و شما ثابت باشد،پس تواتر شرعی و لغوی معا بر تشکیک شما إلی حین ثابت و واضح می‌باشد،و تواتر لاحقی شما که عبارت از شهرت دادن خود شما به سیادت خود در بین خود مانع تواتر قدیمی شما به ما إلی حین نمی‌شود،و دعوی تواتر شما تدلیس و تلبیس به حسب المعنی جهالت در معنی تواتر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طایفۀ مشاکیک آیا شبهۀ موضوعیه است یا حکمیه،و ایضا مرجع در ازالۀ آن شرع است یا عرف،و آیا یقین الثبوت است یا غیر یقینی؟</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 این تشکیک من باب شبهۀ موضوعیه می‌باشد،چه حکم در صنف مشکوک فیه من الشارع به تنصیص او معلوم از عدم اجرای احکام سیادت و لوازم آن بر اینها می‌باشد،چنان‌چه حکم طرف مقابل اینها از صنف ثابت السیاده معلوم و مقرّر از جانب شارع است،یعنی حکم ثابت السیاده اجرای احکام و لوازم آن بر آنها می‌باشد،پس شبهه در مورد این صنف مشکوک فیه من حیث الموضوع می‌باشد،پس موضوعیۀ این ثابت نیست یا مشتبهة فی الموضوع،پس شبهۀ موضوعیه می‌باشد نه شبهۀ حکمیه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مرجع در ازالۀ آن من حیث الوضع عرف و من حیث الحکم شرع می‌باشد،لهذا جمهور اعلام اموات و احیا سماعت مجرّد دعوی سیادت را به غیر اقامۀ بینۀ معتبرۀ شرعیه که عبارت از استفاضۀ قطعیۀ مستمرّه یا شهادت عدلین از اهل خبره بلدی می‌باشد به نحوی که معارض و قادح از ابتداء در هیچ طبقه از طبقات سابقۀ او إلی الآخر نباشد کافی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نمی‌دانیم که تا این وقت در کشمیر مجتهدی یا فقیه معتمدی وارد یا پیدا شده باشد،پس اگر جمعی هم مجتهد قابل جامع شرائط فتوا نبودند چه اجتماعا چه فرادا معتمد و نافذ القول در احکام شرعیه نباشند،بل از غیر مجتهد قول چون بول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عالم در عرف آن‌کس را می‌گویند که به دراست علوم عقلیه و نقلیه را تحصیل نموده باشد،چه به درجۀ اخذ و استنباط از مأخذ و دلیل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مجتهد و فقیه بر قولی عبارت است از شخصی که به دراست ممارست و حذاقت و ملکۀ کلّی در استنباط احکام اللّه و استخراج و فهم آنها از مأخذ به ادّلۀ تفصیلیۀ شرعیه در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بعضی مجتهد کسی است که او را به دراست و ملازمت علوم لازمه ملکۀ کلّی حاصل،و به آن مقتدر بر استخراج و استنباط حکم شرعی فرعی از اصول به ادلّۀ تفصیلیه بالفعل یا بالقوّه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بعضی مجتهد و فقیه آن‌کس است که برای او ملکه و طبیعت مستقیمه ناشی شده باشد که به وجود آن متمکّن از ردّ فروع إلی الاصول،و ارجاع جزئیات از کلیات،و قوّت ترجیح و تعدیل و تأویل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بعضی فقیه عالمی است به احکام شرعیۀ فرعیه از ادلّۀ تفصیلیه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بعضی فقیه عالمی به علم حلال و حرام جامع شرائط فتوا باشد،و این دو وجه آخر مطابق قاعدۀ اخباریان دوران شامل صحابی و تابعی و اهل سماع می‌باشند،و ضبط وجوه دیگر در این رساله حاجت نمی‌باشد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این مقرّر شد،پس ابتداء همین سؤال عاید می‌شود به خود سائل که دعوی اجتهاد خود نمود،و دعوت مردم در کلّ ملک کشمیر و تبّتها و نواحی</w:t>
      </w:r>
    </w:p>
    <w:p>
      <w:pPr>
        <w:pStyle w:val="BookText"/>
        <w:rPr/>
      </w:pPr>
      <w:r>
        <w:rPr>
          <w:rFonts w:ascii="IRNazanin" w:hAnsi="IRNazanin" w:eastAsia="IRNazanin"/>
          <w:color w:val="111111"/>
          <w:sz w:val="28"/>
          <w:sz w:val="28"/>
          <w:szCs w:val="28"/>
          <w:rtl w:val="true"/>
          <w:lang w:bidi="fa-IR"/>
        </w:rPr>
        <w:t>آنها به سوی خود مع ترک تقلید حضرت حجّة الاسلام میرزا،و شیخ الاسلام مازندرانی می‌کرد،و بر آن کاغذ جعلیه از جانب میرزا ساخته به مردم می‌نمود که مرا مجتهد نوشته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الحال جمعی در جوابش،خصوص حضرت حجّة الاسلام جناب میرزا محمّد حسن </w:t>
      </w:r>
      <w:r>
        <w:rPr>
          <w:rStyle w:val="FootnoteAnchor"/>
          <w:rtl w:val="true"/>
        </w:rPr>
        <w:footnoteReference w:id="539"/>
      </w:r>
      <w:r>
        <w:rPr>
          <w:rFonts w:ascii="IRNazanin" w:hAnsi="IRNazanin" w:eastAsia="IRNazanin"/>
          <w:color w:val="111111"/>
          <w:sz w:val="28"/>
          <w:sz w:val="28"/>
          <w:szCs w:val="28"/>
          <w:rtl w:val="true"/>
          <w:lang w:bidi="fa-IR"/>
        </w:rPr>
        <w:t xml:space="preserve">،و شیخ الاسلام زین العابدین </w:t>
      </w:r>
      <w:r>
        <w:rPr>
          <w:rStyle w:val="FootnoteAnchor"/>
          <w:rtl w:val="true"/>
        </w:rPr>
        <w:footnoteReference w:id="540"/>
      </w:r>
      <w:r>
        <w:rPr>
          <w:rFonts w:ascii="IRNazanin" w:hAnsi="IRNazanin" w:eastAsia="IRNazanin"/>
          <w:color w:val="111111"/>
          <w:sz w:val="28"/>
          <w:sz w:val="28"/>
          <w:szCs w:val="28"/>
          <w:rtl w:val="true"/>
          <w:lang w:bidi="fa-IR"/>
        </w:rPr>
        <w:t>تکذیبش و نفی و سلب</w:t>
      </w:r>
    </w:p>
    <w:p>
      <w:pPr>
        <w:pStyle w:val="BookText"/>
        <w:rPr/>
      </w:pPr>
      <w:r>
        <w:rPr>
          <w:rFonts w:ascii="IRNazanin" w:hAnsi="IRNazanin" w:eastAsia="IRNazanin"/>
          <w:color w:val="111111"/>
          <w:sz w:val="28"/>
          <w:sz w:val="28"/>
          <w:szCs w:val="28"/>
          <w:rtl w:val="true"/>
          <w:lang w:bidi="fa-IR"/>
        </w:rPr>
        <w:t>اجتهادش بالأصاله نوشتند،و آن چاپ شده منشور به دنیا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مهدی شاه افترا بر ما بسته،و ما اصلا و ابدا إجازۀ اجتهاد برای او،و اصلا خطّی که متضمّن لفظ اجتهاد یا دالّ بر آن باشد ننوشتیم،و این را خود تیار کرده،یا دست‌اندازی در آن نموده،و حالات شایعۀ او کاشف از عدم استقامتش از اصل یا انحرافش به مثابۀ آنچه حکایت از او شده از انکار ضروریات در حکم به ایمان او تأمّل و اشکال است نعوذ باللّه،به هیچ‌وجه شایسته و هیچ‌گونه متابعت او نباید،البتّه از فریب و تدلیس و بعض ظاهرداری و مردم فریبی او مغرور نشده احتراز باید نمود،وقی اللّه المسلمین و الاسلام 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سرکار شیخ مازندرانی صریح نفی اجتهاد و نفی سیادت او در هردو فتوا تحریر فرمود،چنان‌چه در این کتاب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جناب شیخ حسین نوری هم صریح نوشتند بعد نفی اجتهاد این‌که تابع و معین این بلا شبهه داخل در زمرۀ مخرّبین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شخص کتاب منقذة الغرقی نوشته،و مردم اهل تقلید را عینا مأمور به عمل آن نموده،و همین کتاب باطل را کلّ علماء عراق از نجف و کربلاء و کاظمین و سامرّه رد نمودند،و به حاملان آن فضیحت تمام فرمودند،پس مجلّدات این کتاب را محمّد اکرم خان غزنی دریا برد نجف کرد،و بعض تلامذۀ او پاره را واپس به لاهور آورده،و در سردابۀ حضرت نوّاب افتاده بودند،پس بعض مریدان کشمیری از سردابۀ سرکار نوّاب لاهوری بعد چند سال شبانگاه مخفی برده به کشمیر رسانیدند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جامع عبّاسی شیخ بهائی حواشی برای مقلّدان نوشته،و بر مسألۀ غلیان عصیر عنبی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بهائی اینجا به سهو غلط کرده،و شیخ اینجا غلطی نکرده،و حال آن‌که این شخص به نافهمی خود نفهمیده خود غلط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دود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دود قلیان کشیده به حالت صیام جایز است،و می‌گویند که جمعی از مقلّدان او در صیام ماه رمضان علانی قلیان می‌کشیدند،و به متفحّص می‌گفتند که آقا مهدی به ما فتوا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برف را مطهّر می‌داند،و آب دریای شور مضاف می‌باشد،و در تحریم لعن منافقین رساله نوشته،اصلش نزدم موجود است،و بر تحریم روضه خوانی خصوص در دهۀ اسد که به کشمیر می‌خوانند بدعت نوشته،و یک فتوی تحریر او من دیده‌ام،بل در ثبوت إقامۀ عشرۀ محرّم هم تأمّل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رؤوس و علماء عامّۀ کشمیر کاغذات فرستاده که من اینها را منع از لعن صحابه و ترک مراثیه و رجوع إلی الجماعه می‌کنم،لهذا با من خصومت و دشمنی می‌کنند،و سه کاغذ مهری و دست خطّی او رؤوس عامّه نزد رأس الأعزّه سید عبد اللّه جلالی فرستادند و نزد او موجودند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می‌گویند که برای زیادتی اعتبار و صدق خود دعاء صنمی قریش و زیارت عاشورا مع زاد المعاد نزد آنها فرستاد و بناء قتل عامّ مؤمنین نهاده بودند، اگر حاکم ملک مطّلع و مانع عامّه نمی‌شد،و این شمّه‌ایست از سیر سوء خاصّه این مجتهد مضل مفسد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جواب سؤال مزبور او به چند وجه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وجود جمّ غفیر علماء عجم در عصر نوّاب ابراهیم خان مرحوم شکّی نیست،چه به امر او پنج مجلّد کتاب پنج بیاض ابراهیمی مشهور عالم است متضمّن عقلیه و نقلیه شرعیه معا تألیف شده،و بر ملاحظه کنندۀ اجتهاد آنها مستور نیست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نزد نقّاد اعلام لیاقت علمی و اجتهاد آدم به تحریر بعد تقریر منکشف می‌شود،چنان‌چه به ملاحظۀ منقذة الغرقی و غیره حال این شخص دریافتند،و</w:t>
      </w:r>
    </w:p>
    <w:p>
      <w:pPr>
        <w:pStyle w:val="BookText"/>
        <w:rPr/>
      </w:pPr>
      <w:r>
        <w:rPr>
          <w:rFonts w:ascii="IRNazanin" w:hAnsi="IRNazanin" w:eastAsia="IRNazanin"/>
          <w:color w:val="111111"/>
          <w:sz w:val="28"/>
          <w:sz w:val="28"/>
          <w:szCs w:val="28"/>
          <w:rtl w:val="true"/>
          <w:lang w:bidi="fa-IR"/>
        </w:rPr>
        <w:t>مخالفین قطع نظر از مؤالفین به دیدن آن قهقه می‌کنند،و هر بیاضی که دیده می‌شود بیننده مدحش می‌کند که به غیر اجتهاد این کتاب نمی‌شود،و مثل تو اگر آن را بفهمد اگر عبارتش صحیح بخواند البتّه صاحب سواد تو را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طبقه عصر در عصر اعلام از انسال آنها و تعلیم آنها به کمال درجات علوم عقلی و نقلی موجود بودند،اکثری به تقیه و احتیاط تصنیف نکردند،و بعضی تصنیف کردند،چون شرح شرایع الاسلام ملا عبد العلی،و بعضی حواشی شرح تجرید علاّمه که نزد احقر موجود از قریب زمانۀ مصنّف می‌باشد، و ایضا حواشی بر لوامع صاحب قرانی در سهارنپور دیده‌ام،و حواشی به صورت شرح مختصر بر کتاب فقیه و شرح فارسی الفیۀ شهید نزد احقر موجود،و حواشی بر شرح الفیۀ شهید ثانی و شرح نفلیه و شرح نهج البلاغه غفران مآب ملاّ محمّد جواد و غیر آن بسیاری موجود نزد علماء کشمیر و نزد غیر آنها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حصر علمای اعصار کشمیر که دار مدار شریعت تبّت و کشمیر و کوهستان إلی نواحی پنجاب بر آنها بوده این وقت ممکن نیست،چه کتاب جواهر العلماء </w:t>
      </w:r>
      <w:r>
        <w:rPr>
          <w:rStyle w:val="FootnoteAnchor"/>
          <w:rtl w:val="true"/>
        </w:rPr>
        <w:footnoteReference w:id="541"/>
      </w:r>
      <w:r>
        <w:rPr>
          <w:rFonts w:ascii="IRNazanin" w:hAnsi="IRNazanin" w:eastAsia="IRNazanin"/>
          <w:color w:val="111111"/>
          <w:sz w:val="28"/>
          <w:sz w:val="28"/>
          <w:szCs w:val="28"/>
          <w:rtl w:val="true"/>
          <w:lang w:bidi="fa-IR"/>
        </w:rPr>
        <w:t>کشمیر حاضر ندارم،ولی معدودی از اشهر مشاهیر آنها تیمّنا اینجا ضبط می‌کنم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المتکلّمین و المهندسین ملاّ محمّد صادق،و وارث علوم خیر بشر عزیز اولاد حیدر جناب ملاّ السیّد صفدر،و فقاهت و فخامت مآب رأس اعلام الجامعین قدّوسی ایاب حضرت ملاّ محمّد جواد،و عزّ الآخرین فخر الأوّلین حضرت ملاّ فضل علی،و رأس الجهابذة استاذ الأساتذة ذوی الملکة الملکیة و القوّة القدسیة و النفوس الزکیة جناب ملاّ محمّد مقیم،و صاحب الکرامة و الکشف</w:t>
      </w:r>
    </w:p>
    <w:p>
      <w:pPr>
        <w:pStyle w:val="BookText"/>
        <w:rPr/>
      </w:pPr>
      <w:r>
        <w:rPr>
          <w:rFonts w:ascii="IRNazanin" w:hAnsi="IRNazanin" w:eastAsia="IRNazanin"/>
          <w:color w:val="111111"/>
          <w:sz w:val="28"/>
          <w:sz w:val="28"/>
          <w:szCs w:val="28"/>
          <w:rtl w:val="true"/>
          <w:lang w:bidi="fa-IR"/>
        </w:rPr>
        <w:t>و الریاضة جناب ملاّ محمّد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مرجع الأکامل و الأفاضل منبع الفواضل جامع مفاخر صوری و معنوی حضرت عبد الغنی،و شمس الأعلام فی الأنام ضیاء الأیّام و الأعوام ملک بشری حضرت عبد العلی،و هادی طریقت حافظ شریعت مکمل الخلیقه حضرت ملا عبد الحکیم الشهید،و مظهر آیة اللّه حضرت نعمة اللّه،و منبع جود و زهد و ورع سید بدیع،و وحید الدهر و فرید العصر السید السند و السعید الممجّد جناب الحاج السید محمّد،و وارث خلق نبوی و وارث علوم علوی و زهد حسنی و شجاعت حسینی جناب آقا سید علی،و کشف الدجی و نور الهدی السید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غیرهم بسیاری از اعلامی که دار مدار شریعت و دین بر آنها بوده در هر عصر بودند،اعلی اللّه مقامهم،و شکر مساعیهم الجمیلة فی حفظ الخلیقة و ناموس الشریعة،و ترویجهم الطریقة فی هذه الظلمة،بسیاری از اینها اصحاب تألیف و تصنیف و تحشّی‌اند،و لکن صد حیف است که این طریقۀ متجدّه را دو ملّت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 کلّ اعلام نقّاد و اهل خبرۀ بلاد عراق خصوصا مسلّم کل، حضرت حجّة الاسلام میرزا محمد حسن نفی اجتهاد و ایمان فضیحت اعتقاد تو، بل شیخ الاسلام مازندرانی نفی اجتهاد و نفی سیادت تو معا بالکل کردند،پس قول و نقل تو غیر نافذ باطل،بل چون بول محض از اعتبار ساقط،بل منجس محض می‌باشد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عجیبه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در خانه‌ای برای تعزیۀ او رفته بود،و ذکر عقود نکاح آمد،این مجتهد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را که مجتهد عقد نخوانده عقدش فاسد است لازم التجدید،و غرضش از این ترک عقد از جناب ملاّ محمّد جواد نموده، نزد این شخص خاص خوانده شود،پس مردی استادانه عرض کرد که عقود همۀ</w:t>
      </w:r>
    </w:p>
    <w:p>
      <w:pPr>
        <w:pStyle w:val="BookText"/>
        <w:rPr/>
      </w:pPr>
      <w:r>
        <w:rPr>
          <w:rFonts w:ascii="IRNazanin" w:hAnsi="IRNazanin" w:eastAsia="IRNazanin"/>
          <w:color w:val="111111"/>
          <w:sz w:val="28"/>
          <w:sz w:val="28"/>
          <w:szCs w:val="28"/>
          <w:rtl w:val="true"/>
          <w:lang w:bidi="fa-IR"/>
        </w:rPr>
        <w:t>سلف و خلف قدیما این خاندان خوانده‌اند حتّی عقد والدین شما هم،و اینها به قول شما غیر مجتهدند،و همۀ ما اگر به عقود فاسده به عمل آمدیم،پس آیا عقد شما و والدین شما هم فاسد است یا نه؟اگر این شخص جواب مفوّه او نمی‌داد البتّه فسادی دیگر برپا کرده بود،چنان‌چه می‌گویند جماعتی از مقلّدان خود عقود نکاح سلف آنها را جدید خوانده بود تا آن‌وقت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معصوم کسی را در خواب تصدیق سیادت نماید،و یا به یا ولد ندا می‌کند،او از رؤیای صادقه که جزء هفتادم وحی در دنیا می‌باشد حکم به سیادت او کرده می‌شود،و الاّ پس به ترک آن ترک الهام در رؤیای صادقه لازم می‌آید،پس این اقوا برهانی است بر سیادت این قوم،چه متعدّد مردم از این طایفه و غیر این طایفه حضرت نبی و جناب علی و جناب موسی را در منام دیدند به ای ولد فلانی فلانی را ندا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فریبهای این شخص را ملاحظه کنید،و این صاحب غرض را از براهین عقلی و حجج نقلی تسلّی شده،کارش در اثبات سیادت حالا به خواب و خیال رسیده،و این خبط را ملاحظه نمایید،راست گفته‌اند صاحب الغرض أعمی و لو کان بصیرا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نایم در نوم خلاف واقع و حقیقت می‌کند و می‌بیند،پس مؤثّر و موجد این فعل و حال کیست؟آیا تنها خداست یا ملک به امر خدا،یا تنها غذاست،یا تنها طبیعت،یا این هردو معا،یا شیاطین تنها،یا شیاطین و ملک معا،یا اخلاط اربعه از دم و بلغم و صفراء و سوداء؟جمهور متکلّمین و حکما در آن کلامی بسط دارند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منامات انبیاء آیا تعلیم روحانی محض در منام است،یا ایجاد فعل و حال فی المنام در نفس او،یا خارج از نفس او،یا تعلیم،یا ایجاد آن حال و فعل</w:t>
      </w:r>
    </w:p>
    <w:p>
      <w:pPr>
        <w:pStyle w:val="BookText"/>
        <w:rPr/>
      </w:pPr>
      <w:r>
        <w:rPr>
          <w:rFonts w:ascii="IRNazanin" w:hAnsi="IRNazanin" w:eastAsia="IRNazanin"/>
          <w:color w:val="111111"/>
          <w:sz w:val="28"/>
          <w:sz w:val="28"/>
          <w:szCs w:val="28"/>
          <w:rtl w:val="true"/>
          <w:lang w:bidi="fa-IR"/>
        </w:rPr>
        <w:t>به حضور روح او مع الجسد،و لکن لا اثر فیها لروحه و لجسده،پس این منامات انبیاء کل و جزء و گاهی کل و گاهی بعض به غیر کل حجّت قطعیه چون وحی و در بیداری بلا تفاوت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آیا محتاج به دریافت و تصدیق این رؤیا از خدا هست تا آن‌که وحی علانی نشود که آن‌چه تو را در خواب نمودم از جانب من وحی واجب العمل است،یا محتاج به دریافت و تصدیق نمی‌باشد،بل به محض بیدار شدن عمل به خواب کند،چون عمل به وحی در بیداری،در این هم اراکین متکلّمین امّت کلامی عظیم دارند،فلکلّ وجه وجه وجیه،از تفسیر لوامع التنزیل دریافت این به تفصیل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حجّیت رؤیاء انبیاء و ائمّۀ معصومین علیهم السّلام بالجمله کلامی متین می‌باشد،پس رؤیای غیر معصومین چگونه حجّت و مدخلیت آن در شریعت مطهّره شده تواند،چه نائم عند النوم معطّل الحواس زائل العلوم و ساکت العقل گردیده،و خلاف واقع می‌کند و می‌بیند،پس چگونه نسبی را در نسبی داخل یا قطع به خواب و خیال سازد،بلی راست است مثل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الغریق یتشبّث بالحشیش</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که به طایفۀ مشاکیک خمس داده نمی‌شود،چه برائت یقینی در آن قطعی نیست،پس عقود دخترهای منذوره به سادات چرا با این طایفۀ مشاکیک خود بستید و خواندید،و خواننده عقود ملک کشمیر به غیر خاندان شما آخوندها از قدیم کسی نمی‌باشید،و چگونه این وزر گرفتید و حق به باطل دادید،و حال آن‌که میان خمس و نذور فرقی به ظاهر در استحقاق نمی‌باشد،و این معلوم شد که سیادت این طایفه عامّة البلوی بوده،و سیر عام معتبر در ثبوت موضوع عند الشرع می‌باشد،پس گمان تشکیک در این طایفه از قدیم نبوده،بل</w:t>
      </w:r>
    </w:p>
    <w:p>
      <w:pPr>
        <w:pStyle w:val="BookText"/>
        <w:rPr/>
      </w:pPr>
      <w:r>
        <w:rPr>
          <w:rFonts w:ascii="IRNazanin" w:hAnsi="IRNazanin" w:eastAsia="IRNazanin"/>
          <w:color w:val="111111"/>
          <w:sz w:val="28"/>
          <w:sz w:val="28"/>
          <w:szCs w:val="28"/>
          <w:rtl w:val="true"/>
          <w:lang w:bidi="fa-IR"/>
        </w:rPr>
        <w:t>این حادث شده به اختراع مخترعان جدید،و این باطل محض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و فهمیده و دیده نشد که کسی از طبقات سابقه إلی حین خصوص در عصر حال از عام مؤمنین دختری نذر برای طایفه مشکوکین نهاده، و به احدی از این قسم دختری داده باشد،بر مدّعی تعیین و اثبات آن باشد،چه تشکیک این طایفه قدیم طبق در طبق إلی حین در کشمیر منشور و مشهور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بالفرض اگر اثبات شود که دختر منذوره به سادات به این طایفۀ مشاکیک رسیده خالی از دو حال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ناذر غریب الوطن بی‌خبر از حقیقت واقع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چون جنگلی وحشی اجهل نافهم لا یعقل و لا شعور می‌باشد،پس این حجّت بر ثبوت حقّیت باطله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مدّعی که در خمس و نذر فرقی نمی‌باشد،این غلطی مدّعی به جهل و نافهمی از فقه می‌باشد،یا تجاهل برای اثبات غرض باطل خود،و فرق میان نذر زن و خمس متباین و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خمس نمی‌شود مگر به اثبات سیادت و به فقر و حاجت،پس اگر سید نبوده یا سید بوده،و لکن غیر فقیر غنی بوده،او به خمس مستحق نمی‌شود،به خلاف نذر عینی که به او برای تعیین عینیت داده می‌شود نه به جهت سیادت و فقر</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خمس بعد قبض الخمس مع الشرائط الشرعیه به هر نوع مملوک او گردیده متصرّف آن به هر قسم می‌شود،به خلاف نذر زن،چه منذور له به وصول دختر منذورۀ حرّه نامحرم بلا عقد و لا مهر و لا تراضی طرفین چون جاریه تصرّف او اصلا و ابدا بالاتّفاق باطل محض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فرق بیّن بین الخمس و النذر واضح گردید،پس در این منذوره و غیر منذوره سید و غیر سید مساوی می‌باشد،پس این دلیل بر صحّت سیادت منذور له نمی‌شود،و قول مدّعی باطل محض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مرحوم اینجا فرموده می‌توانند به دو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ثابت شود که این‌چنین عقد هم ما خوانده باشیم،پس ما از حقیقت این نذر غافل و بی‌اطّلاع محض می‌باشیم،و غافل بی‌خبر از حقیقت محجوج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محال که این‌چنین نذر عینی به سید مشکوک فیه اثبات شود،پس ما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عقد عینی بود،و در عقد عینی سید و غیر سید مساوی می‌باشد،پس در اجرای چنین عقد عینی قدحی به وکیل عقد و لو عمدا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اگر عهد یا ناذر نذر کرده که به این سید این دختر می‌دهیم،و او در اصل سید نبوده یا مشکوک بوده،و تو هم می‌دانی عدم سیادت یا مشکوکیت او، پس بر تو اجراء عقد حرام و لا یجوز می‌باشد،و در اینجا اگر کردی خلاف واقع لا شریعت کردی حق را به باطل دادی؟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آنفا گفتیم که اوّل در انعقاد این نذر کلامی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صحّت انعقاد این نذر و بطلان آن به جهت عدم ثبوت سیادت منذور له ما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عقد در بینهما به دون شرایط صحیح می‌شود یا نمی‌شود، اوّل باطل بالاتّفاق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ثانی پس ما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صحّت عقد آنها منحصر بر صحّت ثبوت شرایط نکاح شرعیه بالاتّفاق می‌باشد،و اگر شرایط ثابت باشد،پس عقد صحیح و وکیل عقد اصلا غیر آثم می‌باشد؛زیرا که اینجا اعتبار به سیادت نمی‌باشد،بل اعتبار</w:t>
      </w:r>
    </w:p>
    <w:p>
      <w:pPr>
        <w:pStyle w:val="BookText"/>
        <w:rPr/>
      </w:pPr>
      <w:r>
        <w:rPr>
          <w:rFonts w:ascii="IRNazanin" w:hAnsi="IRNazanin" w:eastAsia="IRNazanin"/>
          <w:color w:val="111111"/>
          <w:sz w:val="28"/>
          <w:sz w:val="28"/>
          <w:szCs w:val="28"/>
          <w:rtl w:val="true"/>
          <w:lang w:bidi="fa-IR"/>
        </w:rPr>
        <w:t>بالجمله به عینیت و صحّت شرایط نکاح مطلقا می‌باشد،ایرادی عاید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عامّة البلوی بودن سیادت طایفۀ مشاکیک فریب و غلط و دروغ و بهتان محض،به سبب وجود معارض و نکیر از قدیم الی حین می‌باشد،ثانی اگر عامّة البلوی به فرض محال اثبات می‌شود،پس جوابش این است که عامّۀ عوام جاهل از اصل مدرک و مأخذ و از حقیقت موضوع در این موضع می‌باشند،و هرگاه آنها جاهل یا غافل از موضوعیت باشند،پس شهرت سیادت کسی در عوام حجّت بر ثبوت آن نمی‌شود،ثمّ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اهل شریعت از خاصّه و عامّه علم رجال و درایه را برای دریافت صحّت و بطلان علم روایت تدوین کرده‌اند،و آن ثابت نمی‌شود تا تتبّع احوال رجال علما و روات آنها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آنانی‌که فاسد یا ضعیف العقیده و ضال و مضل فی الواقع بودند،یا لاحق به آنها شده،یا غیر قابل در نقل روایت و مسائل شرعیه باشند،چه به جهت عدم لیاقت علمی چه به فساد اعتقادی چه به عدم عدالت مقبوله عند اهل الشریعت، چه به جهالت و نافهمی عالم و راوی،و چه به ارتداد آنها در آخر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مستندین شریعت و معتمدین طریقت واجب و لازم عینی است که در هر عصر اظهار و اجهار و اثبات و اشتهار سوء احوال و قبح اعتقاد مآل،و اقوال و اعمال و خسران مآل آنها بنمایند،تا دین مبین و شرع متین مانند نصارا و یهود محرّف و متبدّل و نقص و زیاد و در عقائد و اعمال مکلّفین در حال و استقبال خلل و زلل حاصل نشود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زمانۀ حضرت نبوی و ائمّه و حجج الهی علیهم السّلام،منافقین صحابه به لباس اسلام و ایمان علی الظاهر ملبّس بوده،القاء شبهات و شکوک و نقل اقوال و افعال و اعمال در جهّال ضعفاء مؤمنین می‌کردند،و هفتاد و سه ملّت همین</w:t>
      </w:r>
    </w:p>
    <w:p>
      <w:pPr>
        <w:pStyle w:val="BookText"/>
        <w:rPr/>
      </w:pPr>
      <w:r>
        <w:rPr>
          <w:rFonts w:ascii="IRNazanin" w:hAnsi="IRNazanin" w:eastAsia="IRNazanin"/>
          <w:color w:val="111111"/>
          <w:sz w:val="28"/>
          <w:sz w:val="28"/>
          <w:szCs w:val="28"/>
          <w:rtl w:val="true"/>
          <w:lang w:bidi="fa-IR"/>
        </w:rPr>
        <w:t>منافقین روات و علماء غیر مستندین در دین واحد نمودند،و الی القیامه این رخنۀ ملل و خلاف باقی می‌باشد،لهذا معتمدین و مستندین هر ملّت اسلامیه در ملّت خود مخالف مذهب و مخالف العقیده و العقول را باقی نمی‌گذارند در دو قدح و قبح او علانی می‌گویند و می‌نویسند،تا دین و تبعۀ مکلّفین از فریب و دغا و اضلال مضلّین محموظ و مصون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این به تو واضح شد،پس حفظۀ آفاق و مرجع از مشایخ اعلام عراق برای مهدی کشمیری بر ملأ عام در اکثر مشاهد و مساجد و محافل دروس و مواعظ،تکذیب و رد و قدح آن کذّاب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همین در متعدّد فتاوی خود جمهور هند تکفیرش،و جمعی از اعلام و مراجع علماء آفاق،خصوص اساطین عراق،چون حضرت حجّة الاسلام میرزا محمّد حسن که مسلّم الثبوت کلّ اعلام دنیا باشد،و شیخ الاسلام کربلائی شیخ زین العابدین مازندرانی،و شیخ المحصّلین و رأس المحدّثین شیخ محمّد حسین نوری،و جناب آقا سید حسین کربلائی،و غیرهم،تکذیب در دعوی اجتهاد او، بل نفی و سلب محض از قابلیت علمی،بل در ایمان و اسلام او،نظر و تأمّل و اشکال کردند به نشر بدعات او،و انکار او از ضروریات مذهب و دین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الاسلام مع ذلک نفی سیادت او هم در مکرّر فتاوی خود ثبت و ضبط فرموده،چه انکار ضروریات و ادخال بدعات این شخص از حدّ تواتر شرعی و شیاع گذشته به عالم مغرب و مشرق مشهور دفاتر او ثبت و ضبط و حفظ گردیده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به کافّۀ مکلّفین خصوصا به مؤمنین کشمیر و نواحی تبّتها و گلگت قطعا مانع علانی می‌باشند از متابعت او علی کلّ حال،و در همۀ اقوال و افعال و اعمال هرچند الحال از کتب علما بنماید و بگوید،هرگز هرگز احدی قبول نکند،و به آدم فریبی او فریفته نشده،آمد و رفت نزد او ننمایند،چه او دین را به متاع قلیل</w:t>
      </w:r>
    </w:p>
    <w:p>
      <w:pPr>
        <w:pStyle w:val="BookText"/>
        <w:rPr/>
      </w:pPr>
      <w:r>
        <w:rPr>
          <w:rFonts w:ascii="IRNazanin" w:hAnsi="IRNazanin" w:eastAsia="IRNazanin"/>
          <w:color w:val="111111"/>
          <w:sz w:val="28"/>
          <w:sz w:val="28"/>
          <w:szCs w:val="28"/>
          <w:rtl w:val="true"/>
          <w:lang w:bidi="fa-IR"/>
        </w:rPr>
        <w:t>دنیا فروخته،ضال و مضل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منع غرض این است تا که غیر واقفین و ضعفا و جهلای مؤمنین را عقاید و اعمال صحیحۀ آنها فاسد به ناحق و اقتطاع اموال آنها را از حقوق خالق و خلق ننماید،و عالم و آدم را ضایع نسازد،و مذهب باطل مخترع او باقی در دنیا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آنچه بر اعلام واجب بود ادا کردند،حقّ رسالت حضرت رسول صلّی اللّه علیه و اله و حضرات ائمّۀ طاهرین علیهم السّلام را تا مفاد لِئَلاّ یَکُونَ لِلنّاسِ عَلَی اللّهِ حُجَّةٌ بَعْدَ الرُّسُلِ </w:t>
      </w:r>
      <w:r>
        <w:rPr>
          <w:rStyle w:val="FootnoteAnchor"/>
          <w:rtl w:val="true"/>
        </w:rPr>
        <w:footnoteReference w:id="542"/>
      </w:r>
      <w:r>
        <w:rPr>
          <w:rFonts w:ascii="Amiri" w:hAnsi="Amiri" w:eastAsia="Amiri" w:cs="Amiri"/>
          <w:color w:val="111111"/>
          <w:sz w:val="28"/>
          <w:sz w:val="28"/>
          <w:szCs w:val="28"/>
          <w:rtl w:val="true"/>
          <w:lang w:bidi="ar-SA"/>
        </w:rPr>
        <w:t xml:space="preserve">ترک نشود،و الحال مؤمنین ذوی الأدیان مختارند فَمَنْ شاءَ فَلْیُؤْمِنْ وَ مَنْ شاءَ فَلْیَکْفُرْ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این شکّی نیست،بل این هم مشهور که این ملبّس فاسد مفسد فساد عظیم مقرّر کرده،و مکرّر بناء قتل عظیم گذاشته بود،اگر حکّام ملک مطّلع بر آثار بلوای دیگر نمی‌شدند،و حکّام شریعت اشتهارات تکذیب و تکفیر او نمی‌فرستادند،چه چند خط به دست خط خود علما و رؤوس عامّۀ کشمیر را فرستاد که من این طایفۀ شیعۀ شنیعه را منع از سب صحابه،و ترک امام‌باره،و روضه‌خوانی،و امر به خلاف آن می‌کنم،لهذا با من دشمن شده،خصومت دارند، و اگر شما باور ندارید این زیارت عاشورا،و این دعاء صنمی قریش،بر حقّیت و اعتقاد اینها گواه می‌باشد،و به سوی شما رجوع و شما حامی و پناه من باشید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سه خط از تحریر و مهری این شخص رؤوس عامّه نزد رأس الأعزّۀ امامیه سید عبد اللّه شاه صاحب جلالی فرستاده،الی حین نزد او موجود می‌باشند،و حق تعالی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نَفْساً بِغَیْرِ نَفْسٍ أَوْ فَسادٍ فِی الْأَرْضِ فَکَأَنَّما قَتَلَ</w:t>
      </w:r>
    </w:p>
    <w:p>
      <w:pPr>
        <w:pStyle w:val="BookText"/>
        <w:rPr/>
      </w:pPr>
      <w:r>
        <w:rPr>
          <w:rFonts w:ascii="Amiri" w:hAnsi="Amiri" w:eastAsia="Amiri" w:cs="Amiri"/>
          <w:color w:val="111111"/>
          <w:sz w:val="28"/>
          <w:sz w:val="28"/>
          <w:szCs w:val="28"/>
          <w:rtl w:val="true"/>
          <w:lang w:bidi="ar-SA"/>
        </w:rPr>
        <w:t xml:space="preserve">اَلنّاسَ جَمِیعاً </w:t>
      </w:r>
      <w:r>
        <w:rPr>
          <w:rStyle w:val="FootnoteAnchor"/>
          <w:rtl w:val="true"/>
        </w:rPr>
        <w:footnoteReference w:id="544"/>
      </w:r>
      <w:r>
        <w:rPr>
          <w:rFonts w:ascii="IRNazanin" w:hAnsi="IRNazanin" w:eastAsia="IRNazanin"/>
          <w:color w:val="111111"/>
          <w:sz w:val="28"/>
          <w:sz w:val="28"/>
          <w:szCs w:val="28"/>
          <w:rtl w:val="true"/>
          <w:lang w:bidi="fa-IR"/>
        </w:rPr>
        <w:t>این شخص بناء قتل عامّ مؤمنین به صورت استیصال بنا نهاده،و آیه شامل حال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عجیبة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بلا اغراض از ثقات و معتمدین و تجّار و سیّاحین عرب و عجم و غیرهم از اهل دانش و بینش،متعاقب از کشمیر وارد لاهور گردیده،از بدایت إلی نهایت مآل قولشان گویا متّحد الکلمه همین بود و می‌باشد که فی الحقیقه اقصای مقصود این شخص در غایت دعوی مهدویت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افعال از مقدّماتش می‌باشند،چه قوم و تبعه و قبیلۀ او به کثرت می‌باشد، و هیچ قریه از سی و شش پرگنات کشمیر و تبّت نمی‌باشد مگر آن‌که در هر قریه و محلّۀ شیعه از قبیلۀ او ساکنی و متولّی امور و احکام آنها از جانب او لا محاله معین می‌باشد،و به این جهت همۀ مردم عوام را به قابو آورده و مسخّر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مبلغ کثیری و مجمع خطیری از نقد و جنس قبض نموده،و به هر ربیع و خریف برای او قطع نظر از زکات و اخماس و نذور ربیع و خریف و غیر آن برای او معین و مقرّر نموده می‌رسانند،و هر فرمان او نافذ است،چنان‌چه در مصرف فتنۀ امام باره شهر چندبار هزارها روپیه را بر قیمت او چنده نمودند،و اگر منع حکّام ملکی و تکذیب ولات شرعی نمی‌رسید،این شخص دفعتا خروج و بلوی بر حکّام ملک هم می‌کرد،و عند الموقع از آن معطّل و مؤخّر نمی‌ماند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تألیف این رسالۀ شریفه وریقه‌ای چند متضمّن ایرادات و شبهات رکیکه بر علما و بر سیادت سادات نزد این احقر العباد از خاص تحریری این شخص مغلوط الاملاء از کشمیر رسیده،هرچند بدعات و مخترعات این شخص منشور در عالم و مشهور در آدم از تواتر و شیاع گذشته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احقر بالکلیه اعتنا به آن نمی‌کردم،چون ابقای این شبهات فساد عظیمی در کشمیر برپای کرده،و نیز به سادات کار و بار تنگ بسیار نموده،آنها را متّهم الولادت نام نهاده،و در عوام خلق آن را نشر،و آنها را به این راسخ الاعتقاد ساخته،بلا چاری متوجّه اجوبۀ پاره‌ای اسئلۀ او شدم،تا عوام مؤمنین آن را لا جواب و صدق و عین حق و دین ندانند،و مصر باقی چنان‌چه فی الحال‌اند در استقبال بر آن نمانند،و دفاع جایر باطل و ظالم مضل از خود و از ناموس شرع مقدّس عند الضرورت واجب است،و إلاّ تعرّض به مثل این هفوات اصلا نمی‌شدیم،چه اوقاتم ثمنی و قیمتی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نسأل اللّه الدیانة و الصیانة عن النفس الأمّارة بالسوء،و الرداءة و الذلّة و الزلّة و الاضلال و الضلالة،و ترک الهدایة،و بیع الدین بمتاع قلیل الدنیا الفانیة، بحقّ محمّد و آله خیار البریّة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اهدنا إلی سواء السبیل،و نجّنا من متابعة عزازیل،إنّک أنت ربّی الجلیل الجمیل،فأنت حسبی حسبی و لذرّیتی و أحبّتی و لجمیع المؤمنین،و 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فالحمد للّه أوّلا و آخرا علی کلّ حال،و الصلاة و السّلام علی سیّدنا و نبیّنا محمّد و عترته الطاهرین خیار الآل و ذراریه الماضین و الآتین مع حسن المآل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تمّت هذه الرسالة الشریفة فی أنساب السادة مع تردّد البال،و کثرة الأشغال،و تعلّل الطبیعة،فی هذا الحال،و قلّة المجال،فی السنة السادسة من المائة الرابعة بعد الألف من الهجرة المقدّسة</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السابع عشر من ربیع الآخر،ثمّ الحمد علی اتمامها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شد استنساخ و تحقیق و تصحیح و تعلیق این رسالۀ شریفه،در روز بیست و هفتم ماه رمضان المبارک سنۀ</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 قمری بر دست این ناچیز سید مهدی رجائی،در بلدۀ قم حرم اهل بیت و عشّ آل محمّد علیهم السلام</w:t>
      </w:r>
      <w:r>
        <w:rPr>
          <w:rFonts w:eastAsia="IRNazanin" w:cs="IRNazanin"/>
          <w:color w:val="111111"/>
          <w:sz w:val="28"/>
          <w:szCs w:val="28"/>
          <w:rtl w:val="true"/>
          <w:lang w:bidi="fa-IR"/>
        </w:rPr>
        <w:t>.</w:t>
      </w:r>
      <w:bookmarkStart w:id="193" w:name="pg6251_53614"/>
    </w:p>
    <w:p>
      <w:pPr>
        <w:pStyle w:val="Heading2"/>
        <w:numPr>
          <w:ilvl w:val="1"/>
          <w:numId w:val="1"/>
        </w:numPr>
        <w:rPr/>
      </w:pPr>
      <w:bookmarkStart w:id="194" w:name="__RefHeading___Toc1636545_237004111"/>
      <w:bookmarkStart w:id="195" w:name="_Toc68"/>
      <w:bookmarkEnd w:id="193"/>
      <w:bookmarkEnd w:id="194"/>
      <w:r>
        <w:rPr>
          <w:rtl w:val="true"/>
        </w:rPr>
        <w:t>البدر المشعشع در احوال ذریة موسی المبرقع</w:t>
      </w:r>
      <w:bookmarkEnd w:id="195"/>
    </w:p>
    <w:p>
      <w:pPr>
        <w:pStyle w:val="Heading3"/>
        <w:numPr>
          <w:ilvl w:val="2"/>
          <w:numId w:val="1"/>
        </w:numPr>
        <w:rPr/>
      </w:pPr>
      <w:bookmarkStart w:id="196" w:name="__RefHeading___Toc1636547_237004111"/>
      <w:bookmarkStart w:id="197" w:name="_Toc69"/>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در احوال ذریة موسی المبرقع</w:t>
      </w:r>
    </w:p>
    <w:p>
      <w:pPr>
        <w:pStyle w:val="BookText"/>
        <w:rPr/>
      </w:pPr>
      <w:r>
        <w:rPr>
          <w:rFonts w:ascii="IRNazanin" w:hAnsi="IRNazanin" w:eastAsia="IRNazanin"/>
          <w:color w:val="111111"/>
          <w:sz w:val="28"/>
          <w:sz w:val="28"/>
          <w:szCs w:val="28"/>
          <w:rtl w:val="true"/>
          <w:lang w:bidi="fa-IR"/>
        </w:rPr>
        <w:t xml:space="preserve">تألیف علاّمه محدّث میرزا حسین نوری طبرسی متوفای سنه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سیّد مهدی رجائی</w:t>
      </w:r>
    </w:p>
    <w:p>
      <w:pPr>
        <w:pStyle w:val="BookText"/>
        <w:rPr/>
      </w:pPr>
      <w:r>
        <w:rPr>
          <w:rFonts w:ascii="IRNazanin" w:hAnsi="IRNazanin" w:eastAsia="IRNazanin"/>
          <w:color w:val="111111"/>
          <w:sz w:val="28"/>
          <w:sz w:val="28"/>
          <w:szCs w:val="28"/>
          <w:rtl w:val="true"/>
          <w:lang w:bidi="fa-IR"/>
        </w:rPr>
        <w:t>البدر المشعشع در احوال ذرّیۀ موسی المبرقع</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حاج میرزا حسین نوری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مهدی رجائی موسوی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کتابخانۀ بزرگ حضرت آیت اللّه العظمی مرعشی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گنجینۀ جهانی مخطوطات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تبارشناسی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تیزهوش</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8179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9718</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NBSI</w:t>
      </w:r>
    </w:p>
    <w:p>
      <w:pPr>
        <w:pStyle w:val="BookText"/>
        <w:rPr/>
      </w:pPr>
      <w:r>
        <w:rPr>
          <w:rFonts w:eastAsia="Times New Roman" w:cs="Times New Roman" w:ascii="Times New Roman" w:hAnsi="Times New Roman"/>
          <w:color w:val="111111"/>
          <w:sz w:val="28"/>
          <w:szCs w:val="28"/>
          <w:lang w:val="en-US" w:bidi="en-US"/>
        </w:rPr>
        <w:t>N I.R.I,75173 moQ,.TS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IHS R H LOT</w:t>
      </w:r>
    </w:p>
    <w:p>
      <w:pPr>
        <w:pStyle w:val="BookText"/>
        <w:rPr/>
      </w:pPr>
      <w:r>
        <w:rPr>
          <w:rFonts w:eastAsia="Times New Roman" w:cs="Times New Roman" w:ascii="Times New Roman" w:hAnsi="Times New Roman"/>
          <w:color w:val="111111"/>
          <w:sz w:val="28"/>
          <w:szCs w:val="28"/>
          <w:lang w:val="en-US" w:bidi="en-US"/>
        </w:rPr>
        <w:t>736347715289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079147715289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LET</w:t>
      </w:r>
    </w:p>
    <w:p>
      <w:pPr>
        <w:pStyle w:val="BookText"/>
        <w:rPr/>
      </w:pPr>
      <w:r>
        <w:rPr>
          <w:rFonts w:eastAsia="Times New Roman" w:cs="Times New Roman" w:ascii="Times New Roman" w:hAnsi="Times New Roman"/>
          <w:color w:val="111111"/>
          <w:sz w:val="28"/>
          <w:szCs w:val="28"/>
          <w:lang w:val="en-US" w:bidi="en-US"/>
        </w:rPr>
        <w:t>moc.yarbilihsaram.www//:ptth</w:t>
      </w:r>
    </w:p>
    <w:p>
      <w:pPr>
        <w:pStyle w:val="BookText"/>
        <w:rPr/>
      </w:pPr>
      <w:r>
        <w:rPr>
          <w:rFonts w:eastAsia="Times New Roman" w:cs="Times New Roman" w:ascii="Times New Roman" w:hAnsi="Times New Roman"/>
          <w:color w:val="111111"/>
          <w:sz w:val="28"/>
          <w:szCs w:val="28"/>
          <w:lang w:val="en-US" w:bidi="en-US"/>
        </w:rPr>
        <w:t>ten.yarbilihsaram.www//:ptth</w:t>
      </w:r>
    </w:p>
    <w:p>
      <w:pPr>
        <w:pStyle w:val="BookText"/>
        <w:rPr/>
      </w:pPr>
      <w:r>
        <w:rPr>
          <w:rFonts w:eastAsia="Times New Roman" w:cs="Times New Roman" w:ascii="Times New Roman" w:hAnsi="Times New Roman"/>
          <w:color w:val="111111"/>
          <w:sz w:val="28"/>
          <w:szCs w:val="28"/>
          <w:lang w:val="en-US" w:bidi="en-US"/>
        </w:rPr>
        <w:t>gro.yarbilihsaram.www//:ptth</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gro.yarbilihsaram@ofni:liam_E</w:t>
      </w:r>
      <w:bookmarkStart w:id="198" w:name="pg6251_53616"/>
    </w:p>
    <w:p>
      <w:pPr>
        <w:pStyle w:val="Heading3"/>
        <w:numPr>
          <w:ilvl w:val="2"/>
          <w:numId w:val="1"/>
        </w:numPr>
        <w:rPr/>
      </w:pPr>
      <w:bookmarkStart w:id="199" w:name="__RefHeading___Toc1636549_237004111"/>
      <w:bookmarkStart w:id="200" w:name="_Toc70"/>
      <w:bookmarkEnd w:id="198"/>
      <w:bookmarkEnd w:id="199"/>
      <w:r>
        <w:rPr>
          <w:rtl w:val="true"/>
        </w:rPr>
        <w:t>تقریظ میرزای بزرگ شیرازی</w:t>
      </w:r>
      <w:bookmarkEnd w:id="20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جزی اللّه تعالی المؤلّف،علاّمة الزمان،و نادرة الدهر، أدام اللّه تعالی عزّه و تأییده،عن رسول اللّه صلّی اللّه علیه و اله و الأئمّة الطاهرین سلام اللّه علیهم أجمعین،و أولادهم و ذراریهم أفضل الجزاء</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حرّره الأحقر محمّد حسن الحسینی</w:t>
      </w:r>
      <w:bookmarkStart w:id="201" w:name="pg6251_53617"/>
    </w:p>
    <w:p>
      <w:pPr>
        <w:pStyle w:val="Heading3"/>
        <w:numPr>
          <w:ilvl w:val="2"/>
          <w:numId w:val="1"/>
        </w:numPr>
        <w:rPr/>
      </w:pPr>
      <w:bookmarkStart w:id="202" w:name="__RefHeading___Toc1636551_237004111"/>
      <w:bookmarkStart w:id="203" w:name="_Toc71"/>
      <w:bookmarkEnd w:id="201"/>
      <w:bookmarkEnd w:id="202"/>
      <w:r>
        <w:rPr>
          <w:rtl w:val="true"/>
        </w:rPr>
        <w:t>اثبات نسل موسی المبرقع</w:t>
      </w:r>
      <w:bookmarkEnd w:id="20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العالمین،و الصلاة علی أشرف بریّته محمّد و عترته البررة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گوید بندۀ مذنب مسیء حسین بن محمّد تقی نوری طبرسی حشرهما اللّه تعالی مع موالیهما الأطهار،که در این سال فرخنده مآل،بعضی از نجباء سادات کشمیر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اللّه و وفّقه لما یحبّ و یرضی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زیارت ائمّۀ عراق علیهم السّلام مشرّف شد،و چون به ناحیۀ مقدّسۀ سرّ من رأی رسید،از این احقر از حال موسی المبرقع ابن الإمام الهمام أبی جعفر محمّد بن علی علیهما السّلام و ذرّیۀ او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قدحی در سادات رضویه از جهت انتساب ایشان به محمّد اعرج پسر احمد پسر موسی مذکور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بلاد ما شهرت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خیر؟و حسب خواهش ایشان این چند کلمه در این اوراق ثبت شد،و نام آن را بدر مشعشع در حال ذرّیۀ موسی مبرقع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 شیخ فاضل خبیر ماهر حسن بن محمّد بن حسن قمّی که معاصر شیخ صدوق است،و عصرش قریب به عصر سید محمّد اعرج مذکور است،و از اهل وطن اوست،در کتاب قم که مشهور است به تاریخ قم،و به جهت کافی الکفات صاحب بن عبّاد نوشته،در نهایت اتقان و احکام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ذکر جمعی از سادات حسینیه که به قم وارد شدند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سادات حسینیه از سادات رضائیه از فرزندان امام رضا علیه السّلام موسی</w:t>
      </w:r>
    </w:p>
    <w:p>
      <w:pPr>
        <w:pStyle w:val="BookText"/>
        <w:rPr/>
      </w:pPr>
      <w:r>
        <w:rPr>
          <w:rFonts w:ascii="IRNazanin" w:hAnsi="IRNazanin" w:eastAsia="IRNazanin"/>
          <w:color w:val="111111"/>
          <w:sz w:val="28"/>
          <w:sz w:val="28"/>
          <w:szCs w:val="28"/>
          <w:rtl w:val="true"/>
          <w:lang w:bidi="fa-IR"/>
        </w:rPr>
        <w:t xml:space="preserve">بن محمّد بن علی بن موسی الرضا علیهم السّلام صاحب رضائیه أبو علی </w:t>
      </w:r>
      <w:r>
        <w:rPr>
          <w:rStyle w:val="FootnoteAnchor"/>
          <w:rtl w:val="true"/>
        </w:rPr>
        <w:footnoteReference w:id="545"/>
      </w:r>
      <w:r>
        <w:rPr>
          <w:rFonts w:ascii="IRNazanin" w:hAnsi="IRNazanin" w:eastAsia="IRNazanin"/>
          <w:color w:val="111111"/>
          <w:sz w:val="28"/>
          <w:sz w:val="28"/>
          <w:szCs w:val="28"/>
          <w:rtl w:val="true"/>
          <w:lang w:bidi="fa-IR"/>
        </w:rPr>
        <w:t>الحسین بن محمّد بن نصر بن سالم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کسی از سادات رضویه که به قم آمدند از کوفه ابو جعفر موسی بن محمّد </w:t>
      </w:r>
      <w:r>
        <w:rPr>
          <w:rStyle w:val="FootnoteAnchor"/>
          <w:rtl w:val="true"/>
        </w:rPr>
        <w:footnoteReference w:id="546"/>
      </w:r>
      <w:r>
        <w:rPr>
          <w:rFonts w:ascii="IRNazanin" w:hAnsi="IRNazanin" w:eastAsia="IRNazanin"/>
          <w:color w:val="111111"/>
          <w:sz w:val="28"/>
          <w:sz w:val="28"/>
          <w:szCs w:val="28"/>
          <w:rtl w:val="true"/>
          <w:lang w:bidi="fa-IR"/>
        </w:rPr>
        <w:t>بن علی بن موسی الرضا علیهم السّلام بود،و در سنۀ دویست و پنجاه و شش از کوفه به قم آمده،و به قم مقام گرفت،و پیوسته برقع به روی فرو گذاشتی،تا آن‌گاه که عرب قم به دو پیغام فرستادند که تو را از مجاورت و همسایگی ما بیرون باید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جعفر موسی بن محمّد از قم به کاشان رفت،چون به کاشان رسید احمد بن عبد العزیز بن دلف العجلی او را اکرام کرد و ترحیب نمود،و خلعتهای بسیار،و بارگیرهای نیکو،و چندین تجمّل به دو بخشید،و مقرّر گردانید که هر سال هزار مثقال طلا با یک اسب مسرّج به دو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الصدیم الحسین بن علی بن آدم،و یکی دیگر از رؤسای عرب در عقب او بیرون آمدند،حال موسی بن محمّد بن علی بن موسی الرضا از قم پرسیدند،و اهل قم را به‌سبب بیرون کردن موسی بن محمّد بن علی بن موسی الرضا توبیخ کردند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رؤسای عرب را به‌طلب ابی جعفر موسی بن محمد بفرستادند،تا شفاعت کردند،و او را به قم بازآوردند،و بسیاری اعزاز و اکرام کردند،و از مال خود از برای او سرای بخریدند،و همچنین چند سهم از قریه هنبرد و اندریقان و</w:t>
      </w:r>
    </w:p>
    <w:p>
      <w:pPr>
        <w:pStyle w:val="BookText"/>
        <w:rPr/>
      </w:pPr>
      <w:r>
        <w:rPr>
          <w:rFonts w:ascii="IRNazanin" w:hAnsi="IRNazanin" w:eastAsia="IRNazanin"/>
          <w:color w:val="111111"/>
          <w:sz w:val="28"/>
          <w:sz w:val="28"/>
          <w:szCs w:val="28"/>
          <w:rtl w:val="true"/>
          <w:lang w:bidi="fa-IR"/>
        </w:rPr>
        <w:t xml:space="preserve">کارچه </w:t>
      </w:r>
      <w:r>
        <w:rPr>
          <w:rStyle w:val="FootnoteAnchor"/>
          <w:rtl w:val="true"/>
        </w:rPr>
        <w:footnoteReference w:id="547"/>
      </w:r>
      <w:r>
        <w:rPr>
          <w:rFonts w:ascii="IRNazanin" w:hAnsi="IRNazanin" w:eastAsia="IRNazanin"/>
          <w:color w:val="111111"/>
          <w:sz w:val="28"/>
          <w:sz w:val="28"/>
          <w:szCs w:val="28"/>
          <w:rtl w:val="true"/>
          <w:lang w:bidi="fa-IR"/>
        </w:rPr>
        <w:t>از برای او از ورثۀ مزاحم بن علی اشعری بخریدند،و بیست هزار درهم از برای او قسمت کردند و به دو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غیر ابی علی 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عرب به قم به ابی جعفر موسی بن محمّد بن علی بن موسی علیهم السّلام پیغام فرستادند که تو از همسایگی ما بیرون باید رفت،او برقع از روی برانداخت،و ایشان او را بشناختند،پس محمّد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و اعتقاد ایشان محقّق شد،و این سرای و سهام و اموال به دو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موسی بن محمّد بن علی بن موسی علیهم السّلام قصد عبد العزیز بن دلف کرد،و عبد العزیز او را اعزاز و اکرام کرد،و خلعتها و مرکبها بخشید،و وظیفۀ سالیانه معین کرد،چنان‌چه یاد کرده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به قم مراجعت نمود،و دیگرباره اهل قم او را اعزاز و اکرام کردند،و از دنیا ممتّع و مرفّه گردانیدند،چنان‌چه مستغنی شد،بعد از آن او را احتیاج نبود که به شهرهای دیگر رود به جهت وجه معاش،و به قم املاک خرید، و آب و زمین پیدا کرد و متوطّن شد،و بعد از او خواهرش زینب و امّ محمّد و میمونه دختران محمّد بن علی علیهما السّلام در طلب او از کوفه به قم آمدند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بن محمّد به قم مقیم بود،و از آنجا به جای دیگر نرفت،تا آنگاه که او را وفات رسید،در شب چهارشنبه روز آخر ماه دی هشت روز از ماه ربیع الآخر مانده سنۀ دویست و نود و شش هجریه،و او را در سرائی که معروف بود به دو که الیوم مشهور است به مشهد او دفن گردید،و در قدیم آن سرای معروف بوده است به محمّد بن الحسن بن ابی خالد اشعری ملقّب به شینوله، و اوّل کسی را که به دین سرای دفن کردند موسی بن محمّد بن علی بن</w:t>
      </w:r>
    </w:p>
    <w:p>
      <w:pPr>
        <w:pStyle w:val="BookText"/>
        <w:rPr/>
      </w:pPr>
      <w:r>
        <w:rPr>
          <w:rFonts w:ascii="IRNazanin" w:hAnsi="IRNazanin" w:eastAsia="IRNazanin"/>
          <w:color w:val="111111"/>
          <w:sz w:val="28"/>
          <w:sz w:val="28"/>
          <w:szCs w:val="28"/>
          <w:rtl w:val="true"/>
          <w:lang w:bidi="fa-IR"/>
        </w:rPr>
        <w:t>موسی علیهم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میمونه دختر موسی وفات یافت،و او را به مقبرۀ بابلان دفن کردند،و این قبّه که به قبّۀ فاطمه علیها السّلام ملاصق است بر سر تربت او بنا نهادند،و خواهر او زینب بنت موسی از او میراث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w:t>
      </w:r>
      <w:r>
        <w:rPr>
          <w:rStyle w:val="FootnoteAnchor"/>
          <w:rtl w:val="true"/>
        </w:rPr>
        <w:footnoteReference w:id="548"/>
      </w:r>
      <w:r>
        <w:rPr>
          <w:rFonts w:ascii="IRNazanin" w:hAnsi="IRNazanin" w:eastAsia="IRNazanin"/>
          <w:color w:val="111111"/>
          <w:sz w:val="28"/>
          <w:sz w:val="28"/>
          <w:szCs w:val="28"/>
          <w:rtl w:val="true"/>
          <w:lang w:bidi="fa-IR"/>
        </w:rPr>
        <w:t>از آن ابو علی محمّد بن احمد بن موسی بن محمّد بن علی الرضا علیهما السّلام از کوفه به قم آمد،و بعضی از دختران او فاطمه و 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ابو علی محمّد به قم رسید عرب قم در اعزاز و اکرام او مبالغه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عرب به دو پیغام فرستادند که از شهر ما بیرون باید رفت،ابو علی محمّد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شهر از آن شما نیست،ملک و زمین از آن خدای است،هرکس که خواهد در آن فرود آید،پس عرب عذر خواستند و او را از خود خوشنود کردند و گرامی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علی محمّد بسیار مردی فاضل بوده است،و به غایت پرهیزگار و خوش محاوره و خوش منظر و فصیح و دانا و عاقل</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روایت کند احمد </w:t>
      </w:r>
      <w:r>
        <w:rPr>
          <w:rStyle w:val="FootnoteAnchor"/>
          <w:rtl w:val="true"/>
        </w:rPr>
        <w:footnoteReference w:id="549"/>
      </w:r>
      <w:r>
        <w:rPr>
          <w:rFonts w:ascii="IRNazanin" w:hAnsi="IRNazanin" w:eastAsia="IRNazanin"/>
          <w:color w:val="111111"/>
          <w:sz w:val="28"/>
          <w:sz w:val="28"/>
          <w:szCs w:val="28"/>
          <w:rtl w:val="true"/>
          <w:lang w:bidi="fa-IR"/>
        </w:rPr>
        <w:t>بن اسماعیل بن سمکۀ نحوی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ابو مسلم محمّد بن بحر اصبهانی والی و عامل قم شد،هر روز جمعه بر مرکب نشستی و به زیارت رؤسای قم برفتی،و حقوق ایشان بگذاردی،و حرمت داری کردی،اتّفاقا روز</w:t>
      </w:r>
    </w:p>
    <w:p>
      <w:pPr>
        <w:pStyle w:val="BookText"/>
        <w:rPr/>
      </w:pPr>
      <w:r>
        <w:rPr>
          <w:rFonts w:ascii="IRNazanin" w:hAnsi="IRNazanin" w:eastAsia="IRNazanin"/>
          <w:color w:val="111111"/>
          <w:sz w:val="28"/>
          <w:sz w:val="28"/>
          <w:szCs w:val="28"/>
          <w:rtl w:val="true"/>
          <w:lang w:bidi="fa-IR"/>
        </w:rPr>
        <w:t>جمعه سوار شد و من در صحبت او بودم،ابتدا کرد به زیارت ابی علی محمّد ابن الرضا،چون به صحبت او درآمد،ابو علی در موضعی پاکیزه نشسته بود،و جامه‌های سبز پوشیده،ابو علی سلام کرد و اکرام نمود،و سعی او را شکر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ابو مسلم از صحبت او بیرون آمد به راه سرای عبد اللّه بن عبّاس </w:t>
      </w:r>
      <w:r>
        <w:rPr>
          <w:rStyle w:val="FootnoteAnchor"/>
          <w:rtl w:val="true"/>
        </w:rPr>
        <w:footnoteReference w:id="550"/>
      </w:r>
      <w:r>
        <w:rPr>
          <w:rFonts w:ascii="IRNazanin" w:hAnsi="IRNazanin" w:eastAsia="IRNazanin"/>
          <w:color w:val="111111"/>
          <w:sz w:val="28"/>
          <w:sz w:val="28"/>
          <w:szCs w:val="28"/>
          <w:rtl w:val="true"/>
          <w:lang w:bidi="fa-IR"/>
        </w:rPr>
        <w:t>علوی رفت،چون به در سرای او رسید فرود آمد،و در صحبت او رفت او را دید در سرای خود نشسته،و گرد بر گرد او قفسهای قمریان و مرغان نهاده بودند، ابو مسلم سلام کرد و بازگردید و آمد تا به سرای ابی سهل بن أبی طاهر اشعری،و او را نیز بدید و زیارت کرد،و حقّ او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مرکب نشست و آمد تا به صحبت علی بن احمد بن علی الشجری،و او را سلام و زیارت کرد و بازگردید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علی تشبیه نمی‌کنم ابا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اعرج ابن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سکون و در نشستن و فضل إلاّ به ائمّه علیهم السلام،و عبّاس علوی را تشبیه نمی‌کنم مگر به مردمانی که ایشان را دیده‌ام به بغداد به درب طاق،پس چرا شما به امامت ابی علی قائل نمی‌شوید؟و او را امام نمی‌دانید؟باوجود آن‌که جمیع خصلتهای خیر در او جمع و موجود است؟</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 که ما به غیر از ائمّۀ دوازده‌گانه که امامت ایشان محقّق و روشن است،و دوستی ایشان ما را واجب و لازم است،و بدان اعتقاد داریم، دیگری را امام دانیم،چه اگر ابو علی دعوی امامت کند و باوجود شرف نسبت و شهرت فضل او،ما از او بیزار شویم،چنان‌چه از جعفر کذّاب بیزار شدیم به سبب دعوی امامت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مسلم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اعتقاد و گفتار شما در تعجّبم،و ابو مسلم را مذهب اعتزال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علی را به قم بریهه و امّ کلثوم خدای عزّ و جلّ روزی کرد و بداد،و بعد از ایشان ابو عبد اللّه احمد در وجود آمده است در ماه شوّال سنۀ سیصد و یازده هجریه،و ابو علی به قم وفات یافت روز یک شنبه روز اردیبهشت </w:t>
      </w:r>
      <w:r>
        <w:rPr>
          <w:rStyle w:val="FootnoteAnchor"/>
          <w:rtl w:val="true"/>
        </w:rPr>
        <w:footnoteReference w:id="551"/>
      </w:r>
      <w:r>
        <w:rPr>
          <w:rFonts w:ascii="IRNazanin" w:hAnsi="IRNazanin" w:eastAsia="IRNazanin"/>
          <w:color w:val="111111"/>
          <w:sz w:val="28"/>
          <w:sz w:val="28"/>
          <w:szCs w:val="28"/>
          <w:rtl w:val="true"/>
          <w:lang w:bidi="fa-IR"/>
        </w:rPr>
        <w:t>ماه سه روز از ماه ربیع الاوّل گذشته سنۀ سیصد و پانزده،و او را به مقبرۀ محمّد بن موسی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پسر او ابا عبد اللّه احمد،و از دختران فاطمه و امّ سلمه و بریهه و امّ کلثوم از پس وفات او باز ماندند،و بعد از وفات او خواهرش امّ حبیب دختر احمد از کوفه به قم آمد،و با فرزندان برادرش به قم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آمدن او زینب دختر موسی وفات یافت،و او را در مشهد برادرش محمّد بن موسی دفن کردند،و امّ محمّد بنت احمد از او میراث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 محمّد به شهر قم روز پنجشنبه روز انیران از ماه مرداد بیست و یک روز از ماه ربیع الآخر گذشته سنۀ سیصد و چهل و سه وفات یافت،و او را در مشهد محمّد بن موسی دفن کردند،و فرزندان برادرش ابی عبد اللّه و فاطمه و امّ سلمه و بریهه و امّ کلثوم میراث او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ترکه به ابی عبد اللّه و فرزندان او دادند،و با خواهران او مصالح کردند بر چیزی که ایشان به دو راضی شدند،و او مجموع ترکه با املاک برداشت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فاطمه دختر محمّد بن احمد شب پنجشنبه روز تیر ماه بهمن،یازده روز</w:t>
      </w:r>
    </w:p>
    <w:p>
      <w:pPr>
        <w:pStyle w:val="BookText"/>
        <w:rPr/>
      </w:pPr>
      <w:r>
        <w:rPr>
          <w:rFonts w:ascii="IRNazanin" w:hAnsi="IRNazanin" w:eastAsia="IRNazanin"/>
          <w:color w:val="111111"/>
          <w:sz w:val="28"/>
          <w:sz w:val="28"/>
          <w:szCs w:val="28"/>
          <w:rtl w:val="true"/>
          <w:lang w:bidi="fa-IR"/>
        </w:rPr>
        <w:t>از شوّال گذشته،سنۀ سیصد و چهل و سه هجریه وفات یافت،و او را ایضا در مشهد محمّد بن موسی دفن کردند،و امّ سلمه میراث او برداشت؛زیرا که هردو از یک مادر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ابی عبد اللّه و امّ سلمه اتّفاق کردند بر آن‌که ابی عبد اللّه سدسی از ترکۀ فاطمه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بریهه بنت محمّد بن احمد وفات یافت،و او را در مشهد محمّد بن موسی دفن کردند،و ابو عبد اللّه احمد بن محمد الأعرج بن احمد بن موسی المبرقع و امّ سلمه و امّ کلثوم به حسب سهام مفروضه از او میراث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ابو عبد اللّه بالیده شد به قم،رئیس و متصرّف اموال و املاک که پدر او محمّد بن موسی به دست آورده بود گشت،و همچنین آنچه از عمّۀ خود و خواهرانش به میراث به دو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عبد اللّه مردی سخی و کریم بوده است،و به دلهای مردم نزدیک،و نقابت علویه بعد از وفات ابو القاسم علوی به دو مفوّض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عبد اللّه همیشه به قم رئیس و ارباب بوده است،و در روز پنجشنبه روز دی مهرماه،منتصف ماه صفر،سنۀ سیصد و پنجاه و هشت او را وفات رسیده است،و مدّت عمر او چهل و شش سال بوده است،و در مشهد محمّد بن موسی مدفون است،و به وفات او مردم قم را مصیبتی تمام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چهار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محمّد،و ابو الحسن موسی،و ابو القاسم علی،و ابو محمّد الحسن،و چهار دختر باز مانده‌اند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پسران او بعد از وفات پدر قصد حضرت رکن الدوله کردند به شهر ری، رکن الدوله ایشان را تسلّی داد و بفرمود جانب ایشان رعایت نماید،و خراج بر املاک ایشان ننهد،پس از آن بازگردیدند و به قم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امّ سلمه بنت محمّد بن احمد وفات یافت،و او را در مشهد محمّد بن موسی دفن کردند،و امّ کلثوم خواهرش ترکۀ او برداشت،و از فرزندان محمّد بن احمد به غیر امّ کلثوم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پسر برادرش ابو علی محمّد بن احمد املاک امّ سلمه به امّ کلثوم داد،و آن املاک و اموال که به قسط به ابو علی رسیده بود به تبذیر و اسراف تلف کرد،و املاک مجموع بفروخت،و پس از آن به ناحیت خراسان رفت،مردم خراسان او را اکرام کردند،و به صحبت و زیارت او رفتند،و قدر و شرف و حقّ او بشناختند،و به خراسان مقیم بود،تا او را پنهان و نهان بکشتند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دیگر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نکشتند،بلکه او را وفات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به قم امّ کلثوم بنت محمّد بن احمد وفات یافت،و او را در مشهد محمّد بن موسی در قبر پدرش ابی علی دفن کردند،و پسر برادرش ابی عبد اللّه میراث او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القاسم بن ابی عبد اللّه ایضا به خراسان رفت،بعد از آن‌که از دختر ابی محمّد الحسن بن محمّد بن حمزه علوی به شهر قم دو دختر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ابو القاسم به خراسان رسید بعضی از رؤسای خراسان با او مواصلت ورزیدند،و ابو القاسم به طوس وطن گرفت،و کاربار او به نظام شد،و دو پسر و یک دختر آورد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الحسن موسی بن احمد تنها به قم ماند،و به کار و بار برادرش ابی محمّد و خواهرانش قیام نمود،و ضیعتها که از پدرش باز مانده بود به دست آورد،و آنچه به رهن بودند از رهن بیرون آورد،و قواعد و سیرت او مجموع نیکو بوده‌اند،و با مردم قم به وجه احسن معیشت و زندگانی کردی،و حقوق ایشان رعایت نمودی،تا به غایت که گوئیا یکی از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اهل قم به صحبت او میل کردند،و او سرور و رئیس ایشان شد،و مؤیّد الدوله و امیر فخر الدوله قدر او بشناختند،و او را گرامی داشتند،و بعضی از خراج به دو بخشیدند و مجری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سنۀ سیصد و هفتاد به حج رفت،و ملک عضد الدوله و تاج الدوله قدر او را بشناختند،و او را گرامی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حجّ خانۀ خدا بگذارد به مدینه باز آمد،بر پسر عمّان خود شفقت نمود و به رحمت افزود،و ایشان را خلعت و عطا بخشید،پس او را شکر بسیار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جانب قم عزیمت نمود،و در ماه ربیع الآخر سنۀ سیصد و هفتاد و یک به قم رسید،مردم قم به قدوم او بشارت نمودند،و شادی افزودند،و بر سر کوچه‌ها و محلّه‌ها آئینه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الجلیل و کافی الکفات ابو القاسم اسماعیل بن عبّاد به دو نامه نوشت،و او را به معاودت از حج خانۀ خدای متعال و مراجعت به شهر و منزل خود تهنیت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الحسن موسی بن احمد مردی فاضل و متواضع و متخلّق و سهل الجانب بوده است،با عنفوان جوانی و حداثت سن،نقابت سادات علویه به شهر قم و نواحی آن به دو مفوّض بوده است،و قسمات و وظائف و رسوم و مرسومات و مشاهرات و سادات آبه و قم و کاشان و خورزن مجموع به دست و اختیار و فرمان او بوده است،و عدد ایشان در آن زمان از مردان و طفلان سیصد و سی و یک نفر بوده است،و وظیفۀ هریک از ایشان در هر ماهی سی من نان و ده درم نقره بوده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هرکس از ایشان که وفات یافته است،نام او از کتاب مشاهره طرح</w:t>
      </w:r>
    </w:p>
    <w:p>
      <w:pPr>
        <w:pStyle w:val="BookText"/>
        <w:rPr/>
      </w:pPr>
      <w:r>
        <w:rPr>
          <w:rFonts w:ascii="IRNazanin" w:hAnsi="IRNazanin" w:eastAsia="IRNazanin"/>
          <w:color w:val="111111"/>
          <w:sz w:val="28"/>
          <w:sz w:val="28"/>
          <w:szCs w:val="28"/>
          <w:rtl w:val="true"/>
          <w:lang w:bidi="fa-IR"/>
        </w:rPr>
        <w:t>کرده‌اند،و نام آن‌کس از ایشان که در وجود آمده است به جای او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الحسن را از امّ ولد پسری بوده است،نام او ابو جعفر،و دختری دیگر از امّ ولدی دیگر ابو عبد اللّه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ابو عبد اللّه روز شنبه روز خور ماه مرداد،پنج روز از صفر گذشته،سنۀ سیصد و هفتاد و دو از مادر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الحسن دختر علی بن محمّد بن عمید را از برای پسر خود ابی جعفر بخواست،و در سنۀ سیصد و هفتاد و چهار به یک دیگر رسیدند و زفاف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الحسن به زیارت جدّ خود رضا علیه السّلام در سنۀ سیصد و هفتاد و پنج برفت، و برادرش ابو محمّد الحسن بن احمد مردی متأدّب و فاضل بوده است،و او را در سنۀ سیصد و هفتاد و دو وظیفه تعیین کرده‌اند،و مصاحب و نائب و کارساز ابو الحسن ابو علی الحسین بن محمّد بن نصر </w:t>
      </w:r>
      <w:r>
        <w:rPr>
          <w:rStyle w:val="FootnoteAnchor"/>
          <w:rtl w:val="true"/>
        </w:rPr>
        <w:footnoteReference w:id="552"/>
      </w:r>
      <w:r>
        <w:rPr>
          <w:rFonts w:ascii="IRNazanin" w:hAnsi="IRNazanin" w:eastAsia="IRNazanin"/>
          <w:color w:val="111111"/>
          <w:sz w:val="28"/>
          <w:sz w:val="28"/>
          <w:szCs w:val="28"/>
          <w:rtl w:val="true"/>
          <w:lang w:bidi="fa-IR"/>
        </w:rPr>
        <w:t>بن سالم بوده است،پیوسته حق گذاری آن خاندان کرده است،و شرائط حق‌گذاری بجای آورده است،و به صحبت او کار و شغل ابو الحسن به نظام بوده است،و او را بهرۀ تمام و معرفتی اوفر در اسباب معماری و گشت و زرع بوده است،و او و پدرش بدین خاندان معروف و مشهور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رسیده است به من که جدّ او سالم از جملۀ آزاد کردگان ابو جعفر محمّد بن علی الرضا علیهما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شد آنچه مقصود بوده نقل از این کتاب شریف از آنچه متعلّق بودند به ذکر حالات موسی مبرقع و ذرّیّۀ طیّبۀ او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مؤلّف در عصر سبط او ابو الحسن موسی بوده،لهذا اعقاب او در آن‌جا</w:t>
      </w:r>
    </w:p>
    <w:p>
      <w:pPr>
        <w:pStyle w:val="BookText"/>
        <w:rPr/>
      </w:pPr>
      <w:r>
        <w:rPr>
          <w:rFonts w:ascii="IRNazanin" w:hAnsi="IRNazanin" w:eastAsia="IRNazanin"/>
          <w:color w:val="111111"/>
          <w:sz w:val="28"/>
          <w:sz w:val="28"/>
          <w:szCs w:val="28"/>
          <w:rtl w:val="true"/>
          <w:lang w:bidi="fa-IR"/>
        </w:rPr>
        <w:t>ذکر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اولاد این ابو الحسن موسی عالم جلیل عبید اللّه است،چنان‌چه شیخ اجل عظیم الشأن که علماء اعلام او را در کتب اجازات چنین وصف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الامام الحافظ السعید منتجب الدین موفّق الاسلام سید الحفّاظ رئیس النقلة سید الأئمّة و المشایخ،خادم حدیث رسول اللّه صلّی اللّه علیه و اله أبو الحسن علی بن عبید اللّه بن الحسن بن الحسین بن الحسن بن الحسین بن علی بن بابویه،که تمام اجدادش از علماء اعلام و روات اخبار ائمّۀ انام‌اند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مذکور که معاصر شیخ طبرسی و ابن شهرآشوب و امثال ایشان است در کتاب منتجب که مخصوص است به ذکر علماء مصنّفین امامیه معاصرین شیخ الطایفه شیخ طوسی تا عصر خودش چنین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العالم عبید اللّه بن موسی بن أحمد بن محمّد بن أحمد بن موسی بن محمّد بن علی بن موسی بن جعفر بن محمّد بن علی بن الحسین بن علی بن أبی طالب علیهم السّلام،ثقة ورع فاضل محدّث،له کتاب أنساب آل الرسول و أولاد البتول،کتاب فی الحلال و الحرام،کتاب الأدیان و الملل،أخبرنا بها جماعة من الثقات،عن الشیخ عبد الرحمن بن أحمد النیسابوری عنه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سید عالم عبید اللّه که پسر ابو الحسن موسی است،که از تاریخ قم ذکر فضائل او شد،ثقۀ پرهیزگار و راوی اخبار ائمّۀ اطهار علیهم السّلام،و از تصانیف اوست کتاب انساب سادات،و کتابی در احکام فرعیه،و کتابی در مذاهب مختلفه،خبر داد مرا به آن کتابها جماعتی از ثقات از شیخ مفید نیشابوری از سید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نقل کردیم از چند نسخه است،که یکی از آنها به خطّ صاحب کرامات شمس الدین محمّد بن علی جباعی جدّ شیخ بهائی است،و او از خطّ شمس الفقهاء شهید اوّل نقل کرده،و علاّمۀ مجلسی در جلد اجازات بحار </w:t>
      </w:r>
      <w:r>
        <w:rPr>
          <w:rStyle w:val="FootnoteAnchor"/>
          <w:rtl w:val="true"/>
        </w:rPr>
        <w:footnoteReference w:id="556"/>
      </w:r>
      <w:r>
        <w:rPr>
          <w:rFonts w:ascii="IRNazanin" w:hAnsi="IRNazanin" w:eastAsia="IRNazanin"/>
          <w:color w:val="111111"/>
          <w:sz w:val="28"/>
          <w:sz w:val="28"/>
          <w:szCs w:val="28"/>
          <w:rtl w:val="true"/>
          <w:lang w:bidi="fa-IR"/>
        </w:rPr>
        <w:t xml:space="preserve">که تمام این کتاب را نقل فرموده،به همین نحو ذکر نموده،و نیز تلمیذ اجل او مولانا حاجی محمّد اردبیلی در کتاب جامع الروات </w:t>
      </w:r>
      <w:r>
        <w:rPr>
          <w:rStyle w:val="FootnoteAnchor"/>
          <w:rtl w:val="true"/>
        </w:rPr>
        <w:footnoteReference w:id="557"/>
      </w:r>
      <w:r>
        <w:rPr>
          <w:rFonts w:ascii="IRNazanin" w:hAnsi="IRNazanin" w:eastAsia="IRNazanin"/>
          <w:color w:val="111111"/>
          <w:sz w:val="28"/>
          <w:sz w:val="28"/>
          <w:szCs w:val="28"/>
          <w:rtl w:val="true"/>
          <w:lang w:bidi="fa-IR"/>
        </w:rPr>
        <w:t>حال سید مذکور را از این کتاب به همین قسم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غرض از این شواهد آن‌که نسخه‌ای که در نزد شیخ حرّ علیه الرحمه بوده، دو نفر از سلسلۀ اجداد او افتاده بود،و ایشان به همین نحو در امل الآمل </w:t>
      </w:r>
      <w:r>
        <w:rPr>
          <w:rStyle w:val="FootnoteAnchor"/>
          <w:rtl w:val="true"/>
        </w:rPr>
        <w:footnoteReference w:id="558"/>
      </w:r>
      <w:r>
        <w:rPr>
          <w:rFonts w:ascii="IRNazanin" w:hAnsi="IRNazanin" w:eastAsia="IRNazanin"/>
          <w:color w:val="111111"/>
          <w:sz w:val="28"/>
          <w:sz w:val="28"/>
          <w:szCs w:val="28"/>
          <w:rtl w:val="true"/>
          <w:lang w:bidi="fa-IR"/>
        </w:rPr>
        <w:t>نقل نمودند،و اشتباه آن بر ناظرین پوشیده نیست،چه نشود در عصر شیخ طوسی کسی به چهار واسطه به حضرت موسی بن جعفر علیهما السّلام برسد،و بحمد اللّه نسخۀ منتجب شایع و کثیر الوجود است،هرکه خواهد مراجعه کند برای او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مؤیّد این مطلب و شاهد بر اصل دعوای صحّت نسب سلسلۀ جلیلۀ رضویه مبرقعیه،آن‌که شیخ منتجب الدین مذکور اربعینی تألیف فرموده،و در آخر آن سیزده حکایت نقل کرده،و علماء خصوص علاّمۀ مجلسی آن اخبار و حکایات را در مؤلّفات خود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چهارم چنین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الحکایة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 علی بینمان </w:t>
      </w:r>
      <w:r>
        <w:rPr>
          <w:rStyle w:val="FootnoteAnchor"/>
          <w:rtl w:val="true"/>
        </w:rPr>
        <w:footnoteReference w:id="559"/>
      </w:r>
      <w:r>
        <w:rPr>
          <w:rFonts w:ascii="IRNazanin" w:hAnsi="IRNazanin" w:eastAsia="IRNazanin"/>
          <w:color w:val="111111"/>
          <w:sz w:val="28"/>
          <w:sz w:val="28"/>
          <w:szCs w:val="28"/>
          <w:rtl w:val="true"/>
          <w:lang w:bidi="fa-IR"/>
        </w:rPr>
        <w:t xml:space="preserve">بن جندب </w:t>
      </w:r>
      <w:r>
        <w:rPr>
          <w:rStyle w:val="FootnoteAnchor"/>
          <w:rtl w:val="true"/>
        </w:rPr>
        <w:footnoteReference w:id="560"/>
      </w:r>
      <w:r>
        <w:rPr>
          <w:rFonts w:ascii="IRNazanin" w:hAnsi="IRNazanin" w:eastAsia="IRNazanin"/>
          <w:color w:val="111111"/>
          <w:sz w:val="28"/>
          <w:sz w:val="28"/>
          <w:szCs w:val="28"/>
          <w:rtl w:val="true"/>
          <w:lang w:bidi="fa-IR"/>
        </w:rPr>
        <w:t>بن الحسن بن أبی عدی البیع، حدّثنا الشیخ المفید أبو محمّد عبد الرحمن بن أحمد بن الحسین الحافظ،حدّثنا</w:t>
      </w:r>
    </w:p>
    <w:p>
      <w:pPr>
        <w:pStyle w:val="BookText"/>
        <w:rPr/>
      </w:pPr>
      <w:r>
        <w:rPr>
          <w:rFonts w:ascii="IRNazanin" w:hAnsi="IRNazanin" w:eastAsia="IRNazanin"/>
          <w:color w:val="111111"/>
          <w:sz w:val="28"/>
          <w:sz w:val="28"/>
          <w:szCs w:val="28"/>
          <w:rtl w:val="true"/>
          <w:lang w:bidi="fa-IR"/>
        </w:rPr>
        <w:t>السید أبو الفتح عبید اللّه بن موسی بن أحمد ابن الرضا علیه السّلام،أنّ أبا محمّد جعفر بن أحمد حدّثهم،حدّثنا أحمد بن عمران،حدّثنا عبد اللّه بن جعفر النحوی،عن الحارث بن محمّد التمیمی،عن علی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إبنة أبی الأسود الدؤلی و بین یدی أبیها خبیص،فقالت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أبه أطعمنی،فقال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افتحی فاک،قال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ففتحت فوضع فیه مثل اللوزة،ثمّ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بالتمر فهو أنفع و أشبع،فقالت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أنفع و أنجع،قال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الطعام بعث به إلینا معاویة یخدعنا به عن حبّ علی بن أبی طالب علیه السّلام،فقالت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قبّحه اللّه یخدعنا عن السید المطهّر بالشهد المزعفر،تبّا لمرسله و آکله،ثمّ عالجت نفسها و قاءت ما أکلت منه،و أنشأت تقول باکیة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الشهد المزعفر یابن هند نبیع إلیک إسلاما و دینا</w:t>
      </w:r>
    </w:p>
    <w:p>
      <w:pPr>
        <w:pStyle w:val="BookText"/>
        <w:rPr/>
      </w:pPr>
      <w:r>
        <w:rPr>
          <w:rFonts w:ascii="IRNazanin" w:hAnsi="IRNazanin" w:eastAsia="IRNazanin"/>
          <w:color w:val="111111"/>
          <w:sz w:val="28"/>
          <w:sz w:val="28"/>
          <w:szCs w:val="28"/>
          <w:rtl w:val="true"/>
          <w:lang w:bidi="fa-IR"/>
        </w:rPr>
        <w:t xml:space="preserve">فلا و اللّه لیس یکون هذا و مولانا أمیر المؤمنینا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و أبو الفتح عبید اللّه مذکور در این سند که راوی از او شیخ مفید نیشابوری است،همان عبید اللّه بن موسی است که در کتاب منتجب او را ذکر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ترجمۀ حکایت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علی بن محمّد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ابی الأسود را دیدم،و در پیش روی پدرش حلوائی گذاشته بود،پس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مرا از این بخوران،گفت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 باز کن،پس باز کرد و مانند لوزی در دهان او گذاشت،پس أبو الأسود به دخترش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به خرما که نفعش بیش و بهتر سیر می‌کند،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حلوا نفعش بهتر و گواراتر است،ابو الأسود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طعام را معاویه برای ما فرستاده که ما را از دوستی علی بن ابی طالب علیه السّلام برگرداند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خیر را از او دور فرماید که می‌خواهد که ما را برگرداند از سید مطهّر به وسیلۀ این حلوائی که از عسل و زعفران ساخته،هلاکی و زیان</w:t>
      </w:r>
    </w:p>
    <w:p>
      <w:pPr>
        <w:pStyle w:val="BookText"/>
        <w:rPr/>
      </w:pPr>
      <w:r>
        <w:rPr>
          <w:rFonts w:ascii="IRNazanin" w:hAnsi="IRNazanin" w:eastAsia="IRNazanin"/>
          <w:color w:val="111111"/>
          <w:sz w:val="28"/>
          <w:sz w:val="28"/>
          <w:szCs w:val="28"/>
          <w:rtl w:val="true"/>
          <w:lang w:bidi="fa-IR"/>
        </w:rPr>
        <w:t>باد برای آن‌که آن را فرستاد و برای خورندۀ آن،پس خود را معالجه کرد آن‌چه از آن خورده بود قی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گریه آن‌دو بیت بگفت،یعنی به سبب عسل به زعفران آمیخته‌ای پسر هند دین و اسلام خود را به تو می‌فروشیم،نه سوگند به خدای تعالی که این نخواهد شد و حال آن‌که مولای ما امیر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ابو الفتوح رازی در تفسیر خود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دختر پنج یا شش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جدّ همین شیخ أبو الفتوح شیخ جلیل حافظ ابو سعید محمّد بن احمد بن الحسین النیشابوری در اربعین خود که آن نیز معروف و چند نسخه حاضر،و علاّمۀ مجلسی از آن گاهی نقل می‌فرماید،چنین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السید أبو الفتح عبید اللّه بن موسی بن أحمد العلوی الرضوی بقراءتی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أحمد بن الحسن الأیّوبی الخضیب،قال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القاضی عمر بن الحسین،قال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جعفر بن محمّد و سعید،قالا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نصر بن مزاحم،قال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عبد الملک أبو عبد الرحمن المسعودی،قال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إبراهیم بن حیّان،عن امّ جعفر بنت محمّد بن جعفر امرأة محمّد ابن الحنفیة، عن أسماء بنت عمیس،أنّها حدّثتها أنّها کانت تغزو مع النبی صلّی اللّه علیه و اله،قالت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جدّ ما کنت تصنعین معه؟قالت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أخرز السقّاء،و اداوی الجرحی،و أکحل العین،و أنّ النبی صلّی اللّه علیه و آله صلّی بنا العصر،فانثنا بنا قبل أن سلّم،فأوحی اللّه تعالی إلیه، فأخبر علیا علیه السّلام و قد کان دخل فی الصلاة و لم یکن أدرک أوّل وقتها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انصرف النبی صلّی اللّه علیه و اله و قد طال ذلک منه حتّی غربت الشمس،فقال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صلّیت؟قال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کرهت أن أطرحک فی التراب،فقال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p>
    <w:p>
      <w:pPr>
        <w:pStyle w:val="BookText"/>
        <w:rPr/>
      </w:pPr>
      <w:r>
        <w:rPr>
          <w:rFonts w:ascii="IRNazanin" w:hAnsi="IRNazanin" w:eastAsia="IRNazanin"/>
          <w:color w:val="111111"/>
          <w:sz w:val="28"/>
          <w:sz w:val="28"/>
          <w:szCs w:val="28"/>
          <w:rtl w:val="true"/>
          <w:lang w:bidi="fa-IR"/>
        </w:rPr>
        <w:t xml:space="preserve">ارددها علیه،فرجعت الشمس بعد ما غربت حتّی صلّی علی علیه السّلام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آنچه نقل کردیم معلوم می‌شود که از سید أبو الفتح عبید اللّه بن موسی بن احمد بن الأعرج،دو عالم جلیل روایت می‌کنند،و در نزد او قرائت احادیث نموده‌اند،یکی شیخ مفید عبد الرحمن بن احمد نیشابوری،و دیگری برادر او ابو سعید محمّد بن احمد نیشابوری جدّ شیخ ابو الفتوح،و هردو از اعیان علمای امامیه و صاحب تصانیف جلیله‌اند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مخفی نماند که ابو محمّد حسن بن محمّد بن حمزۀ علوی که دختر خود را به ابو القاسم علی بن ابی عبد اللّه احمد بن محمّد اعرج داد از بزرگان علما و اعیان فقهای اثنا عشریه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فهرست خود در حقّ او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او فاضل ادیب عارف فقیه زاهد ورع بود،که محاسن بسیار داشت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رجال خود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محمّد بن حمزة بن علی بن عبد اللّه بن محمّد بن الحسن بن الحسین بن علی بن الحسین بن علی بن أبی طالب مرعشی طبری،ابو محمّد زاهد عالم ادیب فاضل بود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نجاشی در حقّ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اجلاّء طایفه و فقهاء ما است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سائرین نیز به امثال این کلمات او را ستوده‌اند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بن محمّد بن عمید که دختر خود را به ابی جعفر پسر ابو الحسن موسی</w:t>
      </w:r>
    </w:p>
    <w:p>
      <w:pPr>
        <w:pStyle w:val="BookText"/>
        <w:rPr/>
      </w:pPr>
      <w:r>
        <w:rPr>
          <w:rFonts w:ascii="IRNazanin" w:hAnsi="IRNazanin" w:eastAsia="IRNazanin"/>
          <w:color w:val="111111"/>
          <w:sz w:val="28"/>
          <w:sz w:val="28"/>
          <w:szCs w:val="28"/>
          <w:rtl w:val="true"/>
          <w:lang w:bidi="fa-IR"/>
        </w:rPr>
        <w:t>بن احمد بن محمّد اعرج داد،که در تاریخ قم سنۀ زفاف آن را نیز ضبط نموده، پسر ابن عمید کاتب است،که وزیر رکن الدوله و از تلامذه و تربیت کرده ابی عبد اللّه احمد بن محمّد بن خالد برقی بود،و پس از پدر رکن الدوله او را وزیر کرد،و پس از او رتبۀ وزارت به صاحب بن عبّاد مصاحب پدرش بود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علی ملقّب است به ذو الکفایتین،و کنیه‌اش ابو الفتح،و جلالت و کمال و فضل و دانش او و پدرش در کتب سیر و تواریخ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مسطور نماند که مراد از رؤسای عرب که از تاریخ قم گذشت که ایشان موسی مبرقع را اکرام و اعزاز کردند،آن‌قدر از اموال و عقار دادند که او مستغنی شد،و نیز فرزندزادۀ او ابو علی محمّد بن احمد بن موسی را معزّز و مکرّم داشتند،طایفه جلیلۀ اشعریه‌اند </w:t>
      </w:r>
      <w:r>
        <w:rPr>
          <w:rStyle w:val="FootnoteAnchor"/>
          <w:rtl w:val="true"/>
        </w:rPr>
        <w:footnoteReference w:id="566"/>
      </w:r>
      <w:r>
        <w:rPr>
          <w:rFonts w:ascii="IRNazanin" w:hAnsi="IRNazanin" w:eastAsia="IRNazanin"/>
          <w:color w:val="111111"/>
          <w:sz w:val="28"/>
          <w:sz w:val="28"/>
          <w:szCs w:val="28"/>
          <w:rtl w:val="true"/>
          <w:lang w:bidi="fa-IR"/>
        </w:rPr>
        <w:t>که سبب آبادی قم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میان ایشان از عهد جناب صادق علیه السّلام تا قریب به عصر شیخ طوسی در هر طبقه آن قدر علما و اعیان و روات و محدّثین و مؤلّفین و مصنّفین و صاحبان مقامات عالیه بودند،که سبب حیرت است،و کمتر کتاب حدیثی است که در هر صفحۀ آن از روات اشعریین نباشند،و اگر خوف اطاله و تنگی وقت نبود به اسامی شریفۀ جمله‌ای از ایشان اشاره می‌شد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معلوم باشد که ذرّیۀ طیّبۀ موسی مبرقع در قدیم معروف به رضائیه بودند، چنان‌چه تاریخ قم در حالات حضرت جواد علیه السّلام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اولاد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العسکری علیه السّلام،و موسی جدّ رضائیه به قم،و خدیجه،و حکیمه،و امّ کلثوم،و</w:t>
      </w:r>
    </w:p>
    <w:p>
      <w:pPr>
        <w:pStyle w:val="BookText"/>
        <w:rPr/>
      </w:pPr>
      <w:r>
        <w:rPr>
          <w:rFonts w:ascii="IRNazanin" w:hAnsi="IRNazanin" w:eastAsia="IRNazanin"/>
          <w:color w:val="111111"/>
          <w:sz w:val="28"/>
          <w:sz w:val="28"/>
          <w:szCs w:val="28"/>
          <w:rtl w:val="true"/>
          <w:lang w:bidi="fa-IR"/>
        </w:rPr>
        <w:t xml:space="preserve">مادر ایشان امّ الولد بوده است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آن تاریخ فرموده که به من رسیده که رضائیه دختران خود را به شوهر نمی‌دادند؛زیرا که کسی همسر و هم کفو ایشان بود نمی‌یافتند،و موسی بن جعفر علیهما السّلام را بیست و یک دختر بوده است،و از این جهت هیچ‌یک را از ایشان به شوهر نداده،تا غایتی که این معنی در میان دختران ایشان عادت شده است،و محمّد بن علی الرضا علیهما السّلام ده دیه وقف کرده است بر دختران و خواهران خود که شوهر نکرده‌اند،و از ارتفاعات این دیها،نصیب و قسط رضائیه که به قم ساکن بوده‌اند از مدینه جهت ایشان آورده‌اند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آخر احوال حضرت ستّی فاطمه خواهر امام رضا علیه السّلام که در قم مدفون است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پس از وفات فاطمه علیها السّلام امّ محمّد دختر موسی رضائیه وفات یافت،او را در جنب قبر فاطمه علیها السّلام دفن کردند،و پس از او خواهر او میمونه ابنة الرضائیه،و آن را نیز آنجا دفن کردند،و قبّه‌ای بر سر تربت ایشان بنهادند متّصل به قبّۀ فاطمه علیها السّلام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دو قبّه شش قبرند،از این قرار که مسطور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قبّۀ اول ستّی فاطمه بنت موسی بن جعفر علیهما السّلام،و قبر امّ محمّد بنت موسی خواهر محمّد بن موسی، و قبر امّ اسحاق جاریۀ محمّد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قبّۀ ثانیه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امّ حبیب جاریۀ ابی علی محمّد بن احمد ابن الرضا،و این کنیزک مادر امّ کلثوم دختر محمّد بوده است،و قبر امّ القاسم دختر علی کوکبی،و قبر میمونه دختر موسی خواهر محمّد بن موسی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واضح و روشن و هویدا و مبرهن شد که سلسلۀ علیۀ جلیلۀ رضویه که منتهی می‌شود به موسی مبرقع،بلکه به پسر موسی احمد،چه از محمّد بن موسی برادر احمد فرزندی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قدیم الایّام معروف و مشهور در بلدۀ طیبۀ قم که دار الایمان،و محلّ امان شیعیان،و مجمع علما و محدّثین،و کهف ذرّیۀ طیّبه بود،ممتاز و سربلند،بلکه به نقابت و ریاست سادات علویه از حسنیه و حسینیه و موسویه و عمریه اولاد عمر بن علی علیه السّلام که در قم و آبه و کاشان و نواحی آن بلاد متوطّن بودند مفتخر،و رسومات و وظائف آن جماعت به دست ایشان بلکه وزراء عظام و فقهای کرام با قرب جوار و اطّلاع بر خفایا و اسرار با ایشان مواصلت و مناکحت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مراجعت از مکّۀ معظّمه شهر قم را بر ایشان آئین بسته و زینت می‌دادند،وزیر معظّم صاحب الجلیل کافی الکفات اسماعیل بن عبّاد به جهت تهنیت قدوم از حج بیت اللّه الحرام و معاودت به منزل و مستقر خود مکاتبه و مراسله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بود عالم جلیل و سید نبیل عبید اللّه بن موسی،که علمای اعیان و بزرگان دین او را در سلسلۀ علما ذکر نموده‌اند،و او را به سیادت و علم و فضل و زهد و ورع و رضویت ستودند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مهرۀ محدّثین در کتب معتبرۀ خود از او روایت نمودند،و با نهایت اطّلاع و خبرت و هم وطنی و اتّحاد بلد و قرب عصر،بلکه مجاورت آباء و اجداد و ذرّیه و اولاد ایشان را در کتابی که برای مثل صاحب بن عبّاد که مجمع فضل و دانش و معدن کمال و بینش بود جمع و ضبط نموده،که العیاذ باللّه که اگر خود مؤلّف ثقه و عدل نباشد،به ملاحظۀ حفظ عرض و ناموس و خوف از نوشتن خلافی برای چنان شخص معظّم نتواند خلافی بنویسد،و خود را مفتضح کند،با آن‌که خود</w:t>
      </w:r>
    </w:p>
    <w:p>
      <w:pPr>
        <w:pStyle w:val="BookText"/>
        <w:rPr/>
      </w:pPr>
      <w:r>
        <w:rPr>
          <w:rFonts w:ascii="IRNazanin" w:hAnsi="IRNazanin" w:eastAsia="IRNazanin"/>
          <w:color w:val="111111"/>
          <w:sz w:val="28"/>
          <w:sz w:val="28"/>
          <w:szCs w:val="28"/>
          <w:rtl w:val="true"/>
          <w:lang w:bidi="fa-IR"/>
        </w:rPr>
        <w:t>صاحب تاریخ معدود و از علماست،و محسوب در فضلا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خبیر بصیر،میرزا عبد اللّه اصفهانی،تلمیذ علاّمۀ مجلسی،در کتاب ریاض العلماء که ده جلد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الجلیل الحسن بن محمّد بن الحسن القمّی من أکابر قدماء علماء الأصحاب،و من معاصری الصدوق،و یروی عن الشیخ حسین بن علی بن بابویه أخی الصدوق،بل عنه أیضا،و قد عوّل علیه الاستاد الاستناد فی البحار،و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کتابه معتبر،و ینقل عن کتابه المذکور فی مجلّد المزار من البحار و غیره،و یظهر من رسالة الأمیر المنشی فی أحوال بلدة قم و مفاخرها و مناقبها،أنّ اسم صاحب هذا التاریخ،هو الاستاد أبو علی الحسن بن محمّد بن الحسین الشیبانی القمّی </w:t>
      </w:r>
      <w:r>
        <w:rPr>
          <w:rStyle w:val="FootnoteAnchor"/>
          <w:rtl w:val="true"/>
        </w:rPr>
        <w:footnoteReference w:id="5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جلیل حسن بن محمّد بن حسن قمّی،از بزرگان قدماء اصحاب است،و از معاصرین صدوق است،و روایت می‌کند از شیخ جلیل حسین بن علی بن بابویه برادر صدوق،بلکه از خود صدوق نیز روایت می‌کند،و اعتماد کرده بر او استاد استناد یعنی علاّمۀ مجلسی در بحار،و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کتاب او معتبر است،و نقل می‌کند از کتاب مذکور در جلد مزار بحار و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می‌شود از رسالۀ امیر منشی در احوال بلدۀ قم و مفاخر و مناقب آن، این‌که اسم صاحب این تاریخ استاد ابو علی حسن بن محمّد بن حسین شیبانی قمّی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صاحب ریاض فرموده که خواهد آمد در باب میم محمّد بن حسن قمّی، و گمانم که او پدر این شیخ باشد </w:t>
      </w:r>
      <w:r>
        <w:rPr>
          <w:rStyle w:val="FootnoteAnchor"/>
          <w:rtl w:val="true"/>
        </w:rPr>
        <w:footnoteReference w:id="5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جلد در نزد حقیر حاضر نیست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فرموده که بدان‌که برای این مورّخ فاضل برادری است فاضل،و او</w:t>
      </w:r>
      <w:bookmarkStart w:id="204" w:name="pg6251_53636"/>
    </w:p>
    <w:p>
      <w:pPr>
        <w:pStyle w:val="BookText"/>
        <w:rPr/>
      </w:pPr>
      <w:bookmarkEnd w:id="204"/>
      <w:r>
        <w:rPr>
          <w:rFonts w:ascii="IRNazanin" w:hAnsi="IRNazanin" w:eastAsia="IRNazanin"/>
          <w:color w:val="111111"/>
          <w:sz w:val="28"/>
          <w:sz w:val="28"/>
          <w:szCs w:val="28"/>
          <w:rtl w:val="true"/>
          <w:lang w:bidi="fa-IR"/>
        </w:rPr>
        <w:t xml:space="preserve">ابو القاسم علی بن محمّد بن حسن کاتب قمّی است،چنان‌چه ظاهر می‌شود از این کتاب ایضا،و بیش‌تر فوائد این کتاب که متعلّق است به احوال خراج قم و بعضی حالات او مأخوذ است از او </w:t>
      </w:r>
      <w:r>
        <w:rPr>
          <w:rStyle w:val="FootnoteAnchor"/>
          <w:rtl w:val="true"/>
        </w:rPr>
        <w:footnoteReference w:id="5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شاهد بر صدق این مقال آن‌که در اوّل آن کتاب،در ذکر سبب سیم از برای تصنیف آن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برادرم ابو القاسم علی بن محمّد بن الحسن الکاتب مرا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شهر قم رسیدم،تفحّص بسیار کردم،باشد که کتابی از اخبار قم به دست آرم،مقدور نشد،پس به غایت من حریص گشتم بر تصنیف این کتاب،و بیشتر از آن اخبار در مدّت حکومت برادرم به قم تحصیل کردم و به دست آوردم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علاّمۀ مجلسی علیه الرحمه در فصل اوّل از مقدّمۀ مجلّد اوّل بحار که در ذکر کتب معتمده‌ایست که در نزد ایشان بوده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کتاب تاریخ بلدة قم للشیخ الجلسل حسن بن محمّد بن الحسن القمّی رحمه اللّه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فصل دوّم آنجا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تاریخ بلدة قم کتاب معتبر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بسیاری از علما از این کتاب شریف نقل کرده‌اند که ذکرش موجب تطویل است</w:t>
      </w:r>
      <w:r>
        <w:rPr>
          <w:rFonts w:eastAsia="IRNazanin" w:cs="IRNazanin"/>
          <w:color w:val="111111"/>
          <w:sz w:val="28"/>
          <w:szCs w:val="28"/>
          <w:rtl w:val="true"/>
          <w:lang w:bidi="fa-IR"/>
        </w:rPr>
        <w:t>.</w:t>
      </w:r>
    </w:p>
    <w:p>
      <w:pPr>
        <w:pStyle w:val="Heading3"/>
        <w:numPr>
          <w:ilvl w:val="2"/>
          <w:numId w:val="1"/>
        </w:numPr>
        <w:rPr/>
      </w:pPr>
      <w:bookmarkStart w:id="205" w:name="__RefHeading___Toc1636553_237004111"/>
      <w:bookmarkStart w:id="206" w:name="_Toc72"/>
      <w:bookmarkEnd w:id="205"/>
      <w:r>
        <w:rPr>
          <w:rtl w:val="true"/>
        </w:rPr>
        <w:t>جواب از شبهات وارده در مسئلۀ نسل موسی المبرقع</w:t>
      </w:r>
      <w:bookmarkEnd w:id="206"/>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مضحکات عجیبه بلکه از مصیبتهای هائلۀ فظیعه،که کاشف از قلّت مبالات،و بی‌باکی عوام است در کیش و آئین خود،آن‌که شنیده شده از جماعتی از ثقات که جمعی بی‌خبران از طریقه و مذهب،نسبت شرب خمر نعوذ باللّه به موسی مبرقع می‌دهند،و ذرّیۀ او را اولاد شراب‌خوار می‌نامند،و به این</w:t>
      </w:r>
    </w:p>
    <w:p>
      <w:pPr>
        <w:pStyle w:val="BookText"/>
        <w:rPr/>
      </w:pPr>
      <w:r>
        <w:rPr>
          <w:rFonts w:ascii="IRNazanin" w:hAnsi="IRNazanin" w:eastAsia="IRNazanin"/>
          <w:color w:val="111111"/>
          <w:sz w:val="28"/>
          <w:sz w:val="28"/>
          <w:szCs w:val="28"/>
          <w:rtl w:val="true"/>
          <w:lang w:bidi="fa-IR"/>
        </w:rPr>
        <w:t>قناعت نکرده فرزندان ابو علی محمّد اعرج را به جهت نسبت قبیحه به زوجه‌اش از او نفی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سید انام همان است که از کثرت فضائل و مناقب و تقوی و سکوت نفس و حسن رفتار،والی قم او را تشبیه به ائمّه علیهم السّلام کرده،قابل امامت می‌دانست،و تاریخ ولادت فرزند او ابو علی احمد را صاحب تاریخ قم به جهت بزرگی مقام پدرش ضبط کرده،و خود در قم بوده و دیده کسانی را که در آن سال حاضر بودند،و از ایشان نقل آنچه خود ندیده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اتقان و احکام محدّثین قم بر همۀ علما بلکه عوام شیعه معلوم و ظاهر است، که اگر شخصی از ضعیفی یا مجهولی یا دروغ‌گویی روایت می‌کرد او را طرد می‌کردند،و از او کناره می‌نمودند،و روایت نمی‌کردند،هرچند بزرگ و صاحب شأن و منزلت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عجائب روزگار آن‌که پس از هزار سال جمعی از اخفاء الهام سفهاء الأحلام،از بلدی که هزار فرسخ دور از مرکز علم و کمال و ارباب دانش و خبرت و اطّلاع است،چنین جسارت کنند و به خاندان رسالت و ذرّیۀ طیبه افترا بندند،و ایشان را قذف کنند،و سادات علما را حرام‌زاده شمارند،و بر احفاد ایشان طعن زنند و سخریه کنند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رئیس این سفها امر به این روشنی را چنان مشتبه کاری نماید و غلط اندازی کند،که علمای اعلام هند کثّرهم اللّه تعالی را در زحمت و رنج نوشتن رساله و کتاب اندازد </w:t>
      </w:r>
      <w:r>
        <w:rPr>
          <w:rStyle w:val="FootnoteAnchor"/>
          <w:rtl w:val="true"/>
        </w:rPr>
        <w:footnoteReference w:id="576"/>
      </w:r>
      <w:r>
        <w:rPr>
          <w:rFonts w:ascii="IRNazanin" w:hAnsi="IRNazanin" w:eastAsia="IRNazanin"/>
          <w:color w:val="111111"/>
          <w:sz w:val="28"/>
          <w:sz w:val="28"/>
          <w:szCs w:val="28"/>
          <w:rtl w:val="true"/>
          <w:lang w:bidi="fa-IR"/>
        </w:rPr>
        <w:t>،که این حرفهای دروغ،و این نسبتهای بی‌اصل،و این</w:t>
      </w:r>
    </w:p>
    <w:p>
      <w:pPr>
        <w:pStyle w:val="BookText"/>
        <w:rPr/>
      </w:pPr>
      <w:r>
        <w:rPr>
          <w:rFonts w:ascii="IRNazanin" w:hAnsi="IRNazanin" w:eastAsia="IRNazanin"/>
          <w:color w:val="111111"/>
          <w:sz w:val="28"/>
          <w:sz w:val="28"/>
          <w:szCs w:val="28"/>
          <w:rtl w:val="true"/>
          <w:lang w:bidi="fa-IR"/>
        </w:rPr>
        <w:t>کلمات ناشایسته بی‌مأخذ و دلیل است،خرابی دین خاتم النبیین صلّی اللّه علیه و اله به این‌جا رسیده که علاوه بر آن‌که اجر رسالت آن رسول معظّم صلّی اللّه علیه و اله که مودّت و محبّت ذوی القربی بود از میان رفته،دامان ایشان از لوث افترا و اکاذیب جاهلان و مفتریان و اهل بدع باید آلوده و ملوّث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نستجیر باللّه از این جرأت و جلادت و خبث فطرت و شقاوت که به جهت متابعت هوی،و موافقت مطرود علما،خود را داخل در خصماء آل محمّد علیهم السّلام کرده،و به عقوبت چندین معصیت کبیره گرفتار نموده،بلکه هزارها کبیرۀ عظیمه به جهت کثرت ابتلای به این کلمات ناشایسته در مجالس و محافل،و شکستن قلوب سادات ابرار،از طعن و قذف بر اجداد اطهار ایشان،و به این شناعت گفتار و آزردن قلوب ذرّیۀ اطهار امید شفاعت و دست‌گیری از جدّ اکرم ایشان داشتن،نهایت سفاهت و بلاهت و بی‌حیائی و جهالت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عجائب مناقضات کارهای این جماعت،آن‌که به جهت شبهه،بلکه منع همان رئیس مطرود علما،از بد گفتن به بعضی که بدی ایشان در رفتار و گفتار ضروری مذهب است منع کنند،و آن را منکر شمارند،و این نسبت قبیحه را به شجرۀ طیبه دهند،و از این افترا و بهتان خوف و هراسی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محتمل است که موسی در عنفوان و غرور جوانی شرب نبیدی کرده باشد، که به سبب آن خود را متّهم نموده،پیش از مهاجرت به قم و توطّن در آنجا،و لکن این احتمال مجوّز نسبت،و مصحّح طعن و قذف او،و شماتت ذرّیّۀ او نخواهد شد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سبب احتمال پس به جهت خبری است که شیخ مفید در ارشاد نقل کرده از حسین بن حسن حسینی از یعقوب بن یاسر،گفت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متوکّل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که خسته کرده مرا امر پسر رضا،و کوشش کردم که با من شراب خورد</w:t>
      </w:r>
    </w:p>
    <w:p>
      <w:pPr>
        <w:pStyle w:val="BookText"/>
        <w:rPr/>
      </w:pPr>
      <w:r>
        <w:rPr>
          <w:rFonts w:ascii="IRNazanin" w:hAnsi="IRNazanin" w:eastAsia="IRNazanin"/>
          <w:color w:val="111111"/>
          <w:sz w:val="28"/>
          <w:sz w:val="28"/>
          <w:szCs w:val="28"/>
          <w:rtl w:val="true"/>
          <w:lang w:bidi="fa-IR"/>
        </w:rPr>
        <w:t>و منادمت کند،پس امتناع نمود،و سعی کردم که در این باب مورد و محلّی بیابم، یعنی او را به این کار وا دارم،پس راهی به دو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بعضی از حاضرین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از ابن الرضا نیافتی آنچه می‌خواهی،پس این برادر او موسی مشغول لهو و بازی می‌خورد و می‌آشامد،و عشق بازی کند و بی‌پروائی نماید،پس او را حاضر کن و این کارها را از او شهرت ده،که این خبر منتشر می‌شود به اسم ابن رضا که چنین کرد،و مردم فرق نکنند میان او و برادرش،هرکه او را شناخت برادرش را به مثل کارهای او متّهم کند،پس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بنویسید که او را به اکرام روانه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به اعزاز روانه نمودند،و متوکّل امر نمود که جمیع بنی هاشم و سرهنگان و سائر مردم او را استقبال کنند،و بنا گذاشت که قطعه زمینی به او دهد، و عمارتی درآن‌جا برای او بنا نهد،و خمّارین و کنیزان مغنّیه را در آنجا منزل دهند،و امر کرد که او را صله دهند و نیکی کنند،و برای او منزلی معین کرد که شایسته باشد که خود او را در آنجا زیارت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موسی حضرت أبو الحسن علیه السّلام به جهت ملاقات او تشریف برد تا قنطره و صیف،و آن محلّی بود که مسافر آن را هنگام ورود درآن‌جا ملاقات می‌کردند،پس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مرد تو را احضار نموده که تو را رسوا کند،و قدر و منزلت تو را پست کند،پس اقرار مکن برای او که هرگز نبیذی نوشیدی،و به‌پرهیز از خداوند ای برادر از این‌که مرتکب حرامی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مرا برای همین خواسته،پس چارۀ من 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مکن قدر خود را،و معصیت مکن پروردگار خود را،و مکن کاری که تو را زشت کند،او را غرضی نیست جز افتضاح تو</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موسی ابا نمود،و حضرت آن کلام را به او مکرّر فرمود و وعظ کرد،و او</w:t>
      </w:r>
    </w:p>
    <w:p>
      <w:pPr>
        <w:pStyle w:val="BookText"/>
        <w:rPr/>
      </w:pPr>
      <w:r>
        <w:rPr>
          <w:rFonts w:ascii="IRNazanin" w:hAnsi="IRNazanin" w:eastAsia="IRNazanin"/>
          <w:color w:val="111111"/>
          <w:sz w:val="28"/>
          <w:sz w:val="28"/>
          <w:szCs w:val="28"/>
          <w:rtl w:val="true"/>
          <w:lang w:bidi="fa-IR"/>
        </w:rPr>
        <w:t>برخلاف خود ایستاده،پس چون حضرت دید که او فرمودۀ جنابش را قبول نمی‌کند،به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مجلسی که اراده داری با او در آنجا مجتمع شوید تو با او هرگز مجتمع نشوید،و یک‌دیگر را ملاقات نخواهید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موسی سه سال ماند،و هر روز صبح به در خانۀ متوکّل می‌رفت به او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مشغول است،می‌رفت و روز دیگر می‌آمد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 خورده،پیوسته به همین نحو بود سه سال،تا آن‌که متوکّل را کشتند،و با او در مجلس شراب مجتمع نشد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حال این دو نفر که راوی خبرند مجهول،بلکه اصلا در کتب رجال ذکری از ایشان نیست،بلکه یعقوب راوی متن خبر ظاهرا از بستگان خود متوکّل باشد،که بر مطالب قبیحه نهانی او واقف،و در آن مجلس حاضر بوده، و شاید پسر یاسر خادم مأمون باشد،که در باب حالات حضرت جواد علیه السّلام ذکری از او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را اگرچه مثل شیخ مفید رحمه اللّه نقل کرده که مقدّم علما و شیخ محدّثین و متکلّمین و فقهاست،بلکه غیر او نیز،امّا در باب فضائل و مناقب در نقل اخبار مسامحه و مساهله داشتند،بلکه اگر راوی از مخالفین و اعدا باشد،در ذکر آن بیشتر اعتنا داشتند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این دلالت بر اعتماد نکند،چه اگر فرض کنیم که در آن حکمی شرعی باشد از واجبی یا حرامی یا حلالی،هرگز به آن خبر آن را ثابت نکنند،و به آن مضمون فتوا ندهند،بلکه اگر متضمّن جرح و تفسیق کسی باشد به خبر ضعیف حکم به ضعف و فسق آن شخص نکنند،و لهذا مکرّر در کتب رجالیه اخبار</w:t>
      </w:r>
    </w:p>
    <w:p>
      <w:pPr>
        <w:pStyle w:val="BookText"/>
        <w:rPr/>
      </w:pPr>
      <w:r>
        <w:rPr>
          <w:rFonts w:ascii="IRNazanin" w:hAnsi="IRNazanin" w:eastAsia="IRNazanin"/>
          <w:color w:val="111111"/>
          <w:sz w:val="28"/>
          <w:sz w:val="28"/>
          <w:szCs w:val="28"/>
          <w:rtl w:val="true"/>
          <w:lang w:bidi="fa-IR"/>
        </w:rPr>
        <w:t>ضعیفه که به مراتب اقوا از این خبرند که در مذمّت بعضی از روات رسیده،علما طرح کردند و اعتنا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 است با خبری که اقواست از آن خبر،چنان‌چه شیخ کلینی در کافی روایت کرده به اسناد خود از احمد بن أبی خالد غلام ابی جعفر،یعنی حضرت جواد علیه السّلام،که او حکایت کرده که آن حضرت او را گواهی گرفت براین وصیت که نسخه شده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می‌دهد احمد بن ابی خالد غلام یا آزاد کردۀ ابی جعفر علیه السّلام،به درستی که ابا جعفر محمّد بن علی بن موسی بن جعفر بن محمّد بن علی بن الحسین بن علی بن ابی طالب،گواهی گرفت او را که آن‌جناب وصی قرار داد علی پسرش را بر نفس خودش و خواهرانش،و قرار داد امر موسی را هنگامی که بالغ شد با خودش،و قرار داد عبد اللّه ابن مشاور </w:t>
      </w:r>
      <w:r>
        <w:rPr>
          <w:rStyle w:val="FootnoteAnchor"/>
          <w:rtl w:val="true"/>
        </w:rPr>
        <w:footnoteReference w:id="578"/>
      </w:r>
      <w:r>
        <w:rPr>
          <w:rFonts w:ascii="IRNazanin" w:hAnsi="IRNazanin" w:eastAsia="IRNazanin"/>
          <w:color w:val="111111"/>
          <w:sz w:val="28"/>
          <w:sz w:val="28"/>
          <w:szCs w:val="28"/>
          <w:rtl w:val="true"/>
          <w:lang w:bidi="fa-IR"/>
        </w:rPr>
        <w:t xml:space="preserve">را قیم بر ترکۀ خود از مزارع و اموال و مصارف آنها و بندها و غیر آنها،تا چون علی بن محمّد بالغ شود،و برگرداند عبد اللّه بن مشاور در روز بلوغ به سوی او که خود رسیدگی نماید به امور خود و خواهرانش،و بگرداند امر موسی را به سوی خودش،یعنی بعد از بلوغ که رسیدگی کند به کارهای خود بعد از عبد اللّه </w:t>
      </w:r>
      <w:r>
        <w:rPr>
          <w:rStyle w:val="FootnoteAnchor"/>
          <w:rtl w:val="true"/>
        </w:rPr>
        <w:footnoteReference w:id="579"/>
      </w:r>
      <w:r>
        <w:rPr>
          <w:rFonts w:ascii="IRNazanin" w:hAnsi="IRNazanin" w:eastAsia="IRNazanin"/>
          <w:color w:val="111111"/>
          <w:sz w:val="28"/>
          <w:sz w:val="28"/>
          <w:szCs w:val="28"/>
          <w:rtl w:val="true"/>
          <w:lang w:bidi="fa-IR"/>
        </w:rPr>
        <w:t>و علی بن محمّد،بر همان شرطی که پدر ایشان یعنی حضرت جواد علیه السّلام کرده در املاکی که وقف نموده آنها را،یعنی حضرت هادی علیه السّلام و موسی،تصرّف کنند در موقوفات آن</w:t>
      </w:r>
    </w:p>
    <w:p>
      <w:pPr>
        <w:pStyle w:val="BookText"/>
        <w:rPr/>
      </w:pPr>
      <w:r>
        <w:rPr>
          <w:rFonts w:ascii="IRNazanin" w:hAnsi="IRNazanin" w:eastAsia="IRNazanin"/>
          <w:color w:val="111111"/>
          <w:sz w:val="28"/>
          <w:sz w:val="28"/>
          <w:szCs w:val="28"/>
          <w:rtl w:val="true"/>
          <w:lang w:bidi="fa-IR"/>
        </w:rPr>
        <w:t>جناب به نحوی که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در روز یک شنبه است سه‌شب از ذی الحجّه گذشته سنۀ دویست و بیست،و نوشت احمد بن ابی خالد شهادت خود را به خطّ خود،و گواهی می‌دهد حسن بن محمّد بن عبد اللّه بن حسن بن علی بن الحسین بن علی بن ابی طالب که او را جوّانی می‌گویند بر مثل شهادت احمد بن ابی خالد که در صدر کتاب است،و نوشت شهادت خود را به دست خود،و شهادت می‌دهد نصر خادم،و نوشت شهادت خود را به دست خود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این خبر تصریح شده که موسی از جانب پدر بزرگوارش مستقلا متولی بود بر جمله از موقوفات آن‌جناب،که در حین بلوغ بی‌مشارکت احدی حتّی برادر بزرگوارش خود متصرّف باشد در آنها،و تولیت اوقاف از جانب امام علیه السّلام از شواهد عدالت و امانت و دیانت و کیاست است،چنان‌چه بر ادنی متشرّعی مخفی نیست،و از جملۀ آن موقوفات ده قریه بود که وقف کرده بود بر دختران عذب ذرّیۀ طاهره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شیعه راضی شود که امام به آن مرتبه و مقام شراب‌خوار را متولّی کند،و ظالم و فاسق را معین و ناصر و مروّج شود،و امر دیگران به دست او دهد، حاشا و کلاّ که احدی چنین احتمالی دهد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مخفی نماند که قیم کردن حضرت عبد اللّه را بر اموال نه به جهت عجز حضرت هادی علیه السّلام بود در حفظ آنها العیاذ باللّه،بلکه به جهت تقیه از قضات جور بود که حضرت هادی علیه السّلام صغیر بود،و در نزد آنها مثل سایر صغار که قابل حفظ مال نیستند و شرعا محجورند،پس بایست آنها را حبس کرد تا بالغ شود،</w:t>
      </w:r>
    </w:p>
    <w:p>
      <w:pPr>
        <w:pStyle w:val="BookText"/>
        <w:rPr/>
      </w:pPr>
      <w:r>
        <w:rPr>
          <w:rFonts w:ascii="IRNazanin" w:hAnsi="IRNazanin" w:eastAsia="IRNazanin"/>
          <w:color w:val="111111"/>
          <w:sz w:val="28"/>
          <w:sz w:val="28"/>
          <w:szCs w:val="28"/>
          <w:rtl w:val="true"/>
          <w:lang w:bidi="fa-IR"/>
        </w:rPr>
        <w:t>لهذا خود قیم قرار دادند که به چنگ آن گرگان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گویندۀ آن کلمات و نسبت دهندۀ آن همه شنایع از اتباع متوکّل بودند، که به شهادت تمام ایشان در شرع مطهّر ثابت نشود نه جرمی و نه تعدیلی، خصوص در حقّ کسی که او را دشمن و همه قسم اهانت و آزار دربارۀ او روا دارند،و بسا هست که از او لغزشی سر زده و اینان شنیدند،و باقی اعمال را خود مرتکب و مزاول آن بودند بر آن قیاس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کمی سن و قلّت معاشرت با امام از روی جهالت شاید خود را مجبور دانسته،و از این جهت فرمودۀ آن جناب را رد کرده،امّا قلّت سن در آن زمان به جهت آن‌که این قضیه بر فرض صحّت سه سال پیش از کشته شدن متوکّل است،و او در سنۀ دویست و چهل و هفت مخلوق این سرا را مستریح کرد،و وفات حضرت ابی الحسن الهادی علیه السّلام در سنۀ دویست و پنجاه و چهار بود،و عمر مبارکش چهل سال بود،و آن قضیه در سنۀ دویست و چهل و چهار خواهد بود،پس سنّ مبارک آن جناب بر فرض صدق آن خبر در آن‌وقت سی سال باشد،و آن حضرت از موسی بزرگتر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قلّت معاشرت،به آن سبب که پدر بزرگوارش را ندید مگر در حال کودکی،و گمان می‌رود که در حال رضاع باشد،چنان‌چه از تاریخ ولادت برادر معظّم او و تاریخ حرکت حضرت جواد علیه السّلام از مدینه به بغداد معلوم می‌شود،و برادر معظّمش حضرت هادی علیه السّلام مدّتی قبل از آن به سامره آمده بود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ایام معاشرت او با آن جناب در ایّام صبا و اوایل بلوغ بود،و در وقت تحصیل مراتب علوم و احکام دین در مدینه بی‌مربّی بود،و به این مقدار نادان کاری بلکه ارتکاب شرب نبیذ که فی الجمله اشعاری در خبر هست به آن بعدی ندارد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معاشرت اهل دانش و معرفت در آنجا و در کوفه مقامش به آنجا رسید که رؤسای عرب قم او را آن قدر اعزاز و اکرام نمودند و اموال بخشیدند،و در آن طبقه بود در میان ایشان مثل احمد بن محمّد بن عیسی اشعری،و احمد بن اسحاق،و محمّد بن یحیی،و امثال ایشان که جمع کرده بودند میان ریاست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علما در کتب حدیث از او روایت می‌کنند،چنان‌چه شیخ کلینی رحمه اللّه ثقة الاسلام در باب آخر فی میراث الخنثی از کافی </w:t>
      </w:r>
      <w:r>
        <w:rPr>
          <w:rStyle w:val="FootnoteAnchor"/>
          <w:rtl w:val="true"/>
        </w:rPr>
        <w:footnoteReference w:id="581"/>
      </w:r>
      <w:r>
        <w:rPr>
          <w:rFonts w:ascii="IRNazanin" w:hAnsi="IRNazanin" w:eastAsia="IRNazanin"/>
          <w:color w:val="111111"/>
          <w:sz w:val="28"/>
          <w:sz w:val="28"/>
          <w:szCs w:val="28"/>
          <w:rtl w:val="true"/>
          <w:lang w:bidi="fa-IR"/>
        </w:rPr>
        <w:t xml:space="preserve">،و شیخ طوسی رحمه اللّه در تهذیب در باب میراث خنثی </w:t>
      </w:r>
      <w:r>
        <w:rPr>
          <w:rStyle w:val="FootnoteAnchor"/>
          <w:rtl w:val="true"/>
        </w:rPr>
        <w:footnoteReference w:id="582"/>
      </w:r>
      <w:r>
        <w:rPr>
          <w:rFonts w:ascii="IRNazanin" w:hAnsi="IRNazanin" w:eastAsia="IRNazanin"/>
          <w:color w:val="111111"/>
          <w:sz w:val="28"/>
          <w:sz w:val="28"/>
          <w:szCs w:val="28"/>
          <w:rtl w:val="true"/>
          <w:lang w:bidi="fa-IR"/>
        </w:rPr>
        <w:t xml:space="preserve">،و حسن بن علی بن شعبه در تحف العقول </w:t>
      </w:r>
      <w:r>
        <w:rPr>
          <w:rStyle w:val="FootnoteAnchor"/>
          <w:rtl w:val="true"/>
        </w:rPr>
        <w:footnoteReference w:id="583"/>
      </w:r>
      <w:r>
        <w:rPr>
          <w:rFonts w:ascii="IRNazanin" w:hAnsi="IRNazanin" w:eastAsia="IRNazanin"/>
          <w:color w:val="111111"/>
          <w:sz w:val="28"/>
          <w:sz w:val="28"/>
          <w:szCs w:val="28"/>
          <w:rtl w:val="true"/>
          <w:lang w:bidi="fa-IR"/>
        </w:rPr>
        <w:t xml:space="preserve">،چنان‌چه سید عالم فاضل معاصر </w:t>
      </w:r>
      <w:r>
        <w:rPr>
          <w:rStyle w:val="FootnoteAnchor"/>
          <w:rtl w:val="true"/>
        </w:rPr>
        <w:footnoteReference w:id="584"/>
      </w:r>
      <w:r>
        <w:rPr>
          <w:rFonts w:ascii="IRNazanin" w:hAnsi="IRNazanin" w:eastAsia="IRNazanin"/>
          <w:color w:val="111111"/>
          <w:sz w:val="28"/>
          <w:sz w:val="28"/>
          <w:szCs w:val="28"/>
          <w:rtl w:val="true"/>
          <w:lang w:bidi="fa-IR"/>
        </w:rPr>
        <w:t xml:space="preserve">ایّده اللّه در سیادة السادة خبر او را نقل فرموده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حقوق عظیمۀ اخوان مؤمنین چه رسد به سادات مکرمین،ستر معایب،و اخفای قبایح افعال و اقوال ایشان است،به همان نحو که انسان خود دوست دارد که خداوند قبایح و ذمایم رفتار و گفتار او را از همۀ آدمیان،بلکه از تمامی شهود بر اعمال انسان از آسمان و زمین و اصناف ملایکه و زمان‌ها،بلکه از جوارح ستر نماید که ندانند،و اگر دانستند فراموش نمایند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تأکید بسیار در آیات و اخبار در این باب شده،حتّی حضرت امیر المؤمنین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مؤمنی را ببینم بر فاحشه،او را می‌پوشانم به</w:t>
      </w:r>
    </w:p>
    <w:p>
      <w:pPr>
        <w:pStyle w:val="BookText"/>
        <w:rPr/>
      </w:pPr>
      <w:r>
        <w:rPr>
          <w:rFonts w:ascii="IRNazanin" w:hAnsi="IRNazanin" w:eastAsia="IRNazanin"/>
          <w:color w:val="111111"/>
          <w:sz w:val="28"/>
          <w:sz w:val="28"/>
          <w:szCs w:val="28"/>
          <w:rtl w:val="true"/>
          <w:lang w:bidi="fa-IR"/>
        </w:rPr>
        <w:t>جامۀ خود که دیگران نه‌بینند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مقام شرح رد و قبول خبر نیست که جایز باشد ذکر معایب راوی،و مفاسد کارهای او،و آن تأکید در ستر و کتمان،و این جواز در مقام کشف حال خبر در معایب محقّقه و قبایح ثابته است،نه مثل نسبت شرب خمر است به آن سید مکرّم که راهی برای ثبوت آن در شرع نیست،و از آن رقم مطالب نیز نیست که بتوان در مستند آن مسامحه و مساهله کرد،و به هر خبر ضعیفی متمسّک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آن‌که بی‌مستند شرعی چنین نسبتی به هر مؤمنی دهد مستحقّ عقوبات دنیوی و اخروی خواهد بود،و در چندین خبر معتبر وارد شده که افترا و بهتان بر بریء سنگین‌تر است از کوه‌های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عمل زشت بر فرض صدق صدور از آن سید معظّم،سبب جواز طعن بر ذرّیۀ ایشان نخواهد بود به مذهب هیچ مسلمی،و اگر طعنه زننده غیر سید باشد که غالبا رشتۀ نسب پدرانش منتهی می‌شود به بت‌پرستان و مجوس و سایر مشرکان،علاوه بر عدم جواز و ارتکاب محظور پردۀ حیا و حجاب شرم را بالمرّه از خود برداشته که با چنان اجدادی کفره درصدد عیب‌جویی و عیب‌گویی ذرّیۀ برره برآمده به جهت صدور یک قبیح</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جلیل حسین بن سعید اهوازی در کتاب زهد روایت کرده از جناب صادق و جناب باقر علیهما السّلام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در عهد رسول خدا صلّی اللّه علیه و اله مردی را سرزنش کرد به مادرش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سیاه،و مادرش سیاه بود،پس رسول خدا صلّی اللّه علیه و اله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 می‌کنی او را به مادرش ای ابوذر،پس ابوذر پیوسته رخسار و سر خود را به خاک می‌مالید،تا آن‌که رسول خدا صلّی اللّه علیه و اله</w:t>
      </w:r>
      <w:bookmarkStart w:id="207" w:name="pg6251_53646"/>
    </w:p>
    <w:p>
      <w:pPr>
        <w:pStyle w:val="BookText"/>
        <w:rPr/>
      </w:pPr>
      <w:bookmarkEnd w:id="207"/>
      <w:r>
        <w:rPr>
          <w:rFonts w:ascii="IRNazanin" w:hAnsi="IRNazanin" w:eastAsia="IRNazanin"/>
          <w:color w:val="111111"/>
          <w:sz w:val="28"/>
          <w:sz w:val="28"/>
          <w:szCs w:val="28"/>
          <w:rtl w:val="true"/>
          <w:lang w:bidi="fa-IR"/>
        </w:rPr>
        <w:t xml:space="preserve">از او راضی شد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در باب چهاردهم از کتاب کلمۀ طیبه از فضائل و مناقب این سلسلۀ جلیله و دوحۀ علویه،و فضل رعایت و احسان به ایشان،از اخبار و لطائف حکایات شرحی دادیم،و سالکان جادّۀ مستقیم را چاره‌ای از رجوع و مطالعۀ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مناسب آن‌که ختم کنیم این اوراق را به ذکر خبر شریفی که در آن دستور العمل است برای رفتار با سادات زشت کردار،و بزرگی عقوبت بی‌اعتنائی به ایشان،که از آن معلوم خواهد شد طریق معاشرت و آداب سلوک با نیکان یا مجهول الحال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متقدّم در کتاب قم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کسی که از سادات حسینیه به قم آمد ابو الحسن </w:t>
      </w:r>
      <w:r>
        <w:rPr>
          <w:rStyle w:val="FootnoteAnchor"/>
          <w:rtl w:val="true"/>
        </w:rPr>
        <w:footnoteReference w:id="587"/>
      </w:r>
      <w:r>
        <w:rPr>
          <w:rFonts w:ascii="IRNazanin" w:hAnsi="IRNazanin" w:eastAsia="IRNazanin"/>
          <w:color w:val="111111"/>
          <w:sz w:val="28"/>
          <w:sz w:val="28"/>
          <w:szCs w:val="28"/>
          <w:rtl w:val="true"/>
          <w:lang w:bidi="fa-IR"/>
        </w:rPr>
        <w:t xml:space="preserve">الحسن </w:t>
      </w:r>
      <w:r>
        <w:rPr>
          <w:rStyle w:val="FootnoteAnchor"/>
          <w:rtl w:val="true"/>
        </w:rPr>
        <w:footnoteReference w:id="588"/>
      </w:r>
      <w:r>
        <w:rPr>
          <w:rFonts w:ascii="IRNazanin" w:hAnsi="IRNazanin" w:eastAsia="IRNazanin"/>
          <w:color w:val="111111"/>
          <w:sz w:val="28"/>
          <w:sz w:val="28"/>
          <w:szCs w:val="28"/>
          <w:rtl w:val="true"/>
          <w:lang w:bidi="fa-IR"/>
        </w:rPr>
        <w:t>بن الحسین بن جعفر بن محمّد بن اسماعیل بن جعفر صادق علیه السّلام بود،و از مشایخ قم روایت است که ابو الحسن شرب آشکار کردی، روزی قصد سرای احمد بن اسحاق اشعری کرد به سبب حاجتی که او را بود،و احمد به قم وکیل وقف بود،چون ابو الحسن نزدیک سرای احمد رسید،احمد او راه نداد،و او را از صحبت خود منع کرد،ابو الحسن ملول و غمگین به منزل خود مراجعت کرد</w:t>
      </w:r>
      <w:r>
        <w:rPr>
          <w:rFonts w:eastAsia="IRNazanin" w:cs="IRNazanin"/>
          <w:color w:val="111111"/>
          <w:sz w:val="28"/>
          <w:szCs w:val="28"/>
          <w:rtl w:val="true"/>
          <w:lang w:bidi="fa-IR"/>
        </w:rPr>
        <w:t>.</w:t>
      </w:r>
    </w:p>
    <w:p>
      <w:pPr>
        <w:pStyle w:val="Heading3"/>
        <w:numPr>
          <w:ilvl w:val="2"/>
          <w:numId w:val="1"/>
        </w:numPr>
        <w:rPr/>
      </w:pPr>
      <w:bookmarkStart w:id="208" w:name="__RefHeading___Toc1636555_237004111"/>
      <w:bookmarkStart w:id="209" w:name="_Toc73"/>
      <w:bookmarkEnd w:id="208"/>
      <w:r>
        <w:rPr>
          <w:rtl w:val="true"/>
        </w:rPr>
        <w:t>داستان احمد بن اسحاق اشعری</w:t>
      </w:r>
      <w:bookmarkEnd w:id="209"/>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احمد بن اسحاق قصد خانۀ کعبه کرد،چون به سرّ من رأی رسید خواست که به حضرت حسن علی عسکری صلوات اللّه علیه و علی آبائه رود و او را زیارت کند،چون به سرّ من رأی رسید دستوری خواست،امام علیه السّلام او را</w:t>
      </w:r>
    </w:p>
    <w:p>
      <w:pPr>
        <w:pStyle w:val="BookText"/>
        <w:rPr/>
      </w:pPr>
      <w:r>
        <w:rPr>
          <w:rFonts w:ascii="IRNazanin" w:hAnsi="IRNazanin" w:eastAsia="IRNazanin"/>
          <w:color w:val="111111"/>
          <w:sz w:val="28"/>
          <w:sz w:val="28"/>
          <w:szCs w:val="28"/>
          <w:rtl w:val="true"/>
          <w:lang w:bidi="fa-IR"/>
        </w:rPr>
        <w:t>اجازت دخول نداد،او را از زیارت و صحبت خود منع کرد و بار نداد،پس احمد متحیّر شد و درمانده،و نمی‌دانست که به چه سبب او را از صحبت و زیارت خود منع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بسیاری سر به آستانۀ آن حضرت نهاد و بگریست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نور دیدۀ هردو عالم،و ای برگزیدۀ اولاد آدم،چه بی‌ادبی از من صادر شده است که مرا به حضرت خود راه نمی‌دهی؟</w:t>
      </w:r>
    </w:p>
    <w:p>
      <w:pPr>
        <w:pStyle w:val="BookText"/>
        <w:rPr/>
      </w:pPr>
      <w:r>
        <w:rPr>
          <w:rFonts w:ascii="IRNazanin" w:hAnsi="IRNazanin" w:eastAsia="IRNazanin"/>
          <w:color w:val="111111"/>
          <w:sz w:val="28"/>
          <w:sz w:val="28"/>
          <w:szCs w:val="28"/>
          <w:rtl w:val="true"/>
          <w:lang w:bidi="fa-IR"/>
        </w:rPr>
        <w:t>پس امام علیه السّلام او را دستوری داد درآمد،فرمود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 احمد یاد داری که فرزندزادۀ ما ابو الحسن در شهر قم به در خانۀ تو آمد،او را بار ندادی،احمد بگریست و سوگند خورد که من او را از صحبت خود منع نکردم الاّ از برای آن که ترک شرب خمر کند،و از آن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 راست گفتی،و لکن باید حقّ سادات علویه را بشناسی،و ایشان را حرمت بداری در هر حالی‌که باشند،و به نظر حقارت در ایشان نظر نه‌کنی که بزه‌مند شوی و گرفتار آئی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احمد بن اسحاق به قم مراجعت نمود،سید ابو الحسن در صحبت جمعی بسیار از مردم به دیدن احمد رفت،چون نظر احمد بر سید ابو الحسن آمد از جای برجست،و به پیش او باز دوید،و بسیاری اعزاز و اکرام نمود،تا او را در صدر بنشانید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ابو الحسن چون این حالت غریب و بدیع دید،از او سؤال کرد که در این مدّت هرگز چنین لطف و ترحیب دربارۀ من نکردی،از این نوبت موجب چیست؟احمد قصّۀ رفتن خود به صحبت امام حسن العسکری علیه السّلام به سرّ من رأی و منع کردن امام علیه السّلام او را از صحبت شریف خود به سبب سید ابو الجن بازگفت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 الحسن این قصه شنید بسیار بگریست،و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تا بدین غایت مرا حرمت همی دهد،پس روا نباشد که من به غیر از رضای خدای عمر و زندگانی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کردم،و به درگاه حق رجوع نمودم،و پشیمان شدم از افعالی که از سر جهل و نادانی مباشر آن می‌شدم،و برخواست و به سرا و منزل خود باز گردید،و آلات شراب بشکست،و در مسجد همۀ اوقات اعتکاف گرفت،تا آنگاه که او را وفات رسید،و او را به مقبره بابلان دفن کردند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مخفی نماند که این احمد بن اسحاق از بزرگان علما و اصحاب ائمّه علیهم السّلام بود،و از سفرای ممدوحین و وافد قمّیین به سوی ایشان،و وکیل اوقاف و خاصّه حضرت امام حسن علیه السّلام،و خدمت چهار امام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صدوق در کمال الدین حدیثی مبسوط نقل کرده،و در آخر آن مذکور است،که احمد در سرّ من رأی از حضرت امام حسن علیه السّلام پارچه‌ای خواست به جهت کفن خود،پس حضرت سیزده درهم به وی داد و فرمود،این را خرج نکن مگر برای مصارف نفس خودت،و آنچه خواستی به تو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جلیل سعد بن عبد اللّه راوی خبر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خدمت مولای خود مراجعت کردیم،و به سه فرسخی حلوان که الآن معروف است به پل ذهاب احمد بن اسحاق تب کرد،و سخت ناخوش شد که از او مأیوس شدیم،چون وارد حلوان شدیم در کاروان‌سرائی منزل کردیم،احمد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امشب تنها گذارید و به منازل خود روید،هرکس به منزل خود رفت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صبح در فکر افتادم،پس چشم را باز کردم که ناگاه کافور خادم</w:t>
      </w:r>
    </w:p>
    <w:p>
      <w:pPr>
        <w:pStyle w:val="BookText"/>
        <w:rPr/>
      </w:pPr>
      <w:r>
        <w:rPr>
          <w:rFonts w:ascii="IRNazanin" w:hAnsi="IRNazanin" w:eastAsia="IRNazanin"/>
          <w:color w:val="111111"/>
          <w:sz w:val="28"/>
          <w:sz w:val="28"/>
          <w:szCs w:val="28"/>
          <w:rtl w:val="true"/>
          <w:lang w:bidi="fa-IR"/>
        </w:rPr>
        <w:t>مولای خود ابی محمّد علیه السّلام را دیدم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اللّه بالخبر عزاکم،و جبر بالمحبوب رزیّتکم،پس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غسل و کفن صاحب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فارغ شدیم،پس برخیزید که او را دفن کنید،پس به درستی که او عزیزترین شماها است به جهت قرب به خداوند در نزد آقای شما،پس از چشم ما غایب شد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با این مقام و منزلت به جهت آن جزئی جسارت،که آن را هم به جهت نهی از منکر کرده بود،نهایت آن‌که خطا در تشخیص محل کرده،که در نهی هر کسی لابد رعایت حال و مقام او را کرد،و به مناسبت آن مراتب نهی از منکر را اعمال نمود،امام علیه السّلام با آن همه خدمات چنین او را طرح کرد و توبیخ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وای به حال آنها که خدمتی کرده،و نه خلاف و خرابی از سید خود دیده، بی‌داعی شرعی و خیال نهی از منکر،این همه جسارت و بی‌ادبی به سادات عظام کنند،که باید مترقّب باشند غضب خداوند جبّار،و خصمی محمّد مختار و آل اطهار او را در آن روز که لا ینفع مال و لا بنون إلاّ من أتی اللّه بقلب سلیم، و شفاعة نبی رحیم،و امام کریم صلوات اللّه علیهم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فرغ من تنمیق هذه الرسالة الأنیقة العبد المذنب حسین بن محمّد تقی النوری الطبرسی فی شهر ربیع الأوّل سنة</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w:t>
      </w:r>
      <w:bookmarkStart w:id="210" w:name="pg6251_53650"/>
    </w:p>
    <w:p>
      <w:pPr>
        <w:pStyle w:val="Heading3"/>
        <w:numPr>
          <w:ilvl w:val="2"/>
          <w:numId w:val="1"/>
        </w:numPr>
        <w:rPr/>
      </w:pPr>
      <w:bookmarkStart w:id="211" w:name="__RefHeading___Toc1636557_237004111"/>
      <w:bookmarkStart w:id="212" w:name="_Toc74"/>
      <w:bookmarkEnd w:id="210"/>
      <w:bookmarkEnd w:id="211"/>
      <w:r>
        <w:rPr>
          <w:rtl w:val="true"/>
        </w:rPr>
        <w:t>صورت سؤال و جواب مسئله ای که از میرزا بزرگ شیرازی شده</w:t>
      </w:r>
      <w:bookmarkEnd w:id="212"/>
    </w:p>
    <w:p>
      <w:pPr>
        <w:pStyle w:val="BookText"/>
        <w:rPr/>
      </w:pPr>
      <w:r>
        <w:rPr>
          <w:rFonts w:ascii="IRNazanin" w:hAnsi="IRNazanin" w:eastAsia="IRNazanin"/>
          <w:color w:val="111111"/>
          <w:sz w:val="28"/>
          <w:sz w:val="28"/>
          <w:szCs w:val="28"/>
          <w:rtl w:val="true"/>
          <w:lang w:bidi="fa-IR"/>
        </w:rPr>
        <w:t>این صورت سؤال و جواب مسئله‌ای است که از سرکار حجّة الاسلام آقای حاجی میرزا محمّد حسن دام ظلّه العالی سؤال کرده‌اند و جواب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رضویه صحیح النسب از اهل کشمیر سلسلۀ خود را تا موسی المبرقع فرزند حضرت امام محمّد تقی علیه و علی آبائه الصلاة و السلام می‌رسانند،و بعضی جهّال در آنجا اشتباه در عوام انداختند که از موسی المبرقع یا از محمّد اعرج که از نوی آن بزرگوار عقب باقی نمانده،به‌سبب آن به فقرای سادات رضویه ضرر کلّی رسیده،جواب با صواب مرقوم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الرحیم،آنچه متّفق علیه نسّابین است بقای نسل محمّد اعرج است از سید احمد که مکنّی است به ابو عبد اللّه،و نقابت قم چنان‌چه در عمدة الطالب و تاریخ قم است راجع به او بوده،و اولاد و احفاد او در قم نقابت طالبیین داشتند،و از جمله اشراف اهل البیت محسوب می‌شدند،و حالات ایشان در تاریخ قم از کتب معتمدۀ شیعه است معلوم می‌شود،و از احفاد اوست سید عبید اللّه بن موسی بن احمد،که ترجمۀ او در فهرست شیخ منتجب الدین مذکور،و از جمله مشایخ شیعه بوده،و اولاد او غالبا در قم و ری بودند،و از آنجا به قزوین و همدان و خراسان و کشمیر و هند و سایر بلاد منتشر شدند،و الآن در بلاد شیعه از اعظم طوایف سادات و اشراف‌اند،زادهم اللّه سؤددا و شرفا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حرّره الأحقر محمّد حسن الحسینی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شد استنساخ و تحقیق و تصحیح این رسالۀ شریفه،در چهاردهم ماه شوّال سال</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ق،بر دست این فقیر ناچیز سید مهدی رجائی،در بلدۀ قم حرم اهل بیت و عشّ آل محمّد علیهم السلام</w:t>
      </w:r>
      <w:r>
        <w:rPr>
          <w:rFonts w:eastAsia="IRNazanin" w:cs="IRNazanin"/>
          <w:color w:val="111111"/>
          <w:sz w:val="28"/>
          <w:szCs w:val="28"/>
          <w:rtl w:val="true"/>
          <w:lang w:bidi="fa-IR"/>
        </w:rPr>
        <w:t>.</w:t>
      </w:r>
      <w:bookmarkStart w:id="213" w:name="pg6251_53651"/>
    </w:p>
    <w:p>
      <w:pPr>
        <w:pStyle w:val="Heading3"/>
        <w:numPr>
          <w:ilvl w:val="2"/>
          <w:numId w:val="1"/>
        </w:numPr>
        <w:rPr/>
      </w:pPr>
      <w:bookmarkStart w:id="214" w:name="__RefHeading___Toc1636559_237004111"/>
      <w:bookmarkStart w:id="215" w:name="_Toc75"/>
      <w:bookmarkEnd w:id="213"/>
      <w:bookmarkEnd w:id="214"/>
      <w:r>
        <w:rPr>
          <w:rtl w:val="true"/>
        </w:rPr>
        <w:t>فهرست دو رسالۀ السادة و بدر المشعشع</w:t>
      </w:r>
      <w:bookmarkEnd w:id="215"/>
    </w:p>
    <w:p>
      <w:pPr>
        <w:pStyle w:val="BookText"/>
        <w:rPr/>
      </w:pPr>
      <w:r>
        <w:rPr>
          <w:rFonts w:ascii="IRNazanin" w:hAnsi="IRNazanin" w:eastAsia="IRNazanin"/>
          <w:color w:val="111111"/>
          <w:sz w:val="28"/>
          <w:sz w:val="28"/>
          <w:szCs w:val="28"/>
          <w:rtl w:val="true"/>
          <w:lang w:bidi="fa-IR"/>
        </w:rPr>
        <w:t xml:space="preserve">زندگینامۀ مؤلّف،نام و نسب،توصیف ایشان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وصیّت‌نامۀ ایشان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آثار تألیفی ایشان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خاندان ایشان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ولادت و وفات ایشان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مقدّمۀ رسالۀ السادة فی سیادة السادة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مقصد اوّل،در حقیقت و اصل و اوّل سیادت و معنی آن و فضائل و لوازم و خواص آن بالاجمال و الاختصار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سیادت در حقیقت اعجاز است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بیان وجوب تعظیم من الخالق و الخلق به سیادت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علوّ شأن سادات به قرآن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مأخذ سیادت و معانی آن اشتقاقا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معنی سیادت لغة و شرعا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سیادت و همۀ سعادت دنیویه و اخرویه من البدایه إلی النهایه در محمّد و علی و بعد آن در فاطمه و عترت طاهرۀ او علیهم السّلام و پس از آن در ذرّیّه از نسل اینها الی القیامه می‌باشد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آیاتی که دلالت دارند بر سیادت محمّد صلّی اللّه علیه و اله و برگزیده بودن او بر عالمیان </w:t>
      </w:r>
      <w:r>
        <w:rPr>
          <w:rFonts w:eastAsia="IRNazanin" w:cs="IRNazanin"/>
          <w:color w:val="111111"/>
          <w:sz w:val="28"/>
          <w:szCs w:val="28"/>
          <w:lang w:bidi="fa-IR"/>
        </w:rPr>
        <w:t>47</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برگزیدگی سلسلۀ آبای آن حضرت از ابتداء آدم تا عبد اللّه و أبو طالب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در آن‌که حضرت پیامبر و علی علیهما السّلام نور خاص إلهی تعالی قبل ایجاد عالم و بعد ایجاد آدم علیه السّلام در اصلاب و ارحام بودند تا عبد اللّه و ابو طالب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ابتداء خلقت و تسمیۀ اینها و آن‌که ایشان علّت غائی در ایجاد این عالم امکانی و به هر جا به نور اسماء اینها نوشته می‌باشد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ولادت و خلقت عنصری آنها از بدایت آدم تا خاتم کافّۀ ابوین آن حضرت اطهر طاهرین و أنظف طیبین موحّد و انبیاء و اوصیاء مرضیین بودند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آن‌که چهارده معصوم از محمّد صلّی اللّه علیه و اله تا مهدی علیه السّلام و تبعۀ ایشان خیر خلق‌اند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محمّد و علی و ائمّۀ اطهار علیهم السّلام و بنی هاشم کلاّ سادات خلایق إلی القیامت‌اند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نصوص سیادت عینیه فاطمه و حسنین و ائمّه از ذریّۀ حسین علیهم السّلام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نزول سورۀ کوثر خاصّ در ذرّیۀ خاصّ و عامّ سیّد رسل و هادی سبل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تسمیۀ زهرا علیها السّلام به فاطمه و عقد او با علی علیه السّلام و به دعاء رسول این ذرّیّۀ بتول محفوظ تا قیامت مع فضائل اینها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سادات بنی فاطمه علیها السّلام مآل و عاقبت به‌خیر و معفو و ناجی و مبغض آنها زنازاده است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سادات آل محمّد فرد خاص و آنها مختصّ دوازده امام و فاطمه علیهم السّلام معصوم و مطهّرند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مکافات محسنین به سادات آل محمّد علیهم السّلام و شفاعت فاطمه علیها السّلام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عاقبت و خاتمۀ کلّ ذرّیۀ فاطمه علیها السّلام به خیر و ایمان می‌باشد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مقصد ثانی،در کیفیت حصر و تقسیم اعیان و اشخاص سیادت در چهار فرق خاص از مدّعیان </w:t>
      </w:r>
      <w:r>
        <w:rPr>
          <w:rFonts w:eastAsia="IRNazanin" w:cs="IRNazanin"/>
          <w:color w:val="111111"/>
          <w:sz w:val="28"/>
          <w:szCs w:val="28"/>
          <w:lang w:bidi="fa-IR"/>
        </w:rPr>
        <w:t>153</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اثبات سیادت سیّد اوّل و سند اصل و او خاتم رسل و مادّۀ</w:t>
      </w:r>
    </w:p>
    <w:p>
      <w:pPr>
        <w:pStyle w:val="BookText"/>
        <w:rPr/>
      </w:pPr>
      <w:r>
        <w:rPr>
          <w:rFonts w:ascii="IRNazanin" w:hAnsi="IRNazanin" w:eastAsia="IRNazanin"/>
          <w:color w:val="111111"/>
          <w:sz w:val="28"/>
          <w:sz w:val="28"/>
          <w:szCs w:val="28"/>
          <w:rtl w:val="true"/>
          <w:lang w:bidi="fa-IR"/>
        </w:rPr>
        <w:t xml:space="preserve">کل می‌باشد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طبقۀ اصول آبائی و اعمامی حضرت پیامبر صلّی اللّه علیه و اله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سیادت طبقۀ اولی و همۀ آنها اولاد صلبی بلا فصل و احفاد آن حضرت از ذکور و اناث قطعی الأنساب‌اند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خمس مخصوص سادات و تحریم صدقه بر آل محمّد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کیفیت اثبات سیادت طبقۀ اصلیۀ اوّلیه و آن فاطمه و ائمّۀ اطهار علیهم السّلام می‌باشند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سیادت قطعی الأنساب طبقۀ ثانیه از اولاد و احفاد ائمّۀ هدی علیهم الصلاة و السلام که آنها متّصل بلا فصل‌اند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اولاد صلبی حضرت امیر علیه السّلام از حضرت زهراء علیها السّلام و از غیر او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اولاد ابو محمّد امام حسن المجتبی بن علی المرتضی علیهما السّلام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اولاد امام حضرت ابی عبد اللّه الحسین علیه السّلام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عدد و اسماء اولاد سیّد الساجدین علی بن الحسین علیهما السّلام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اولاد حضرت ابو جعفر امام محمّد باقر علیه السّلام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عدد و اسماء اولاد حضرت امام صادق علیه السّلام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عدد و اسماء اولاد ابو الحسن امام موسی کاظم علیه السّلام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عدد و اسماء اولاد حضرت أبو الحسن علی بن موسی الرضا علیه السّلام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اولاد امجاد ابو جعفر امام محمّد تقی علیه السّلام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مدح مجمل بلدۀ طیبۀ قم حرسها اللّه تعالی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اولاد رضویه نقباء قم و ولات اکثر بلاد عجم خصوص بعض والی تبریز و خراسان و غیر آن صدها سال بودند </w:t>
      </w:r>
      <w:r>
        <w:rPr>
          <w:rFonts w:eastAsia="IRNazanin" w:cs="IRNazanin"/>
          <w:color w:val="111111"/>
          <w:sz w:val="28"/>
          <w:szCs w:val="28"/>
          <w:lang w:bidi="fa-IR"/>
        </w:rPr>
        <w:t>205</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 بلادی که اولاد رضویه از ابتدا إلی حین در آنها ساکن‌اند اجمالا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فرقات سادات کشمیر و تبّت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ذکر اولاد ابو الحسن الثالث حضرت امام علی النقی علیه السّلام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اولاد أبو محمّد العسکری علیه السّلام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ابو القاسم حجّة اللّه القائم امام مهدی آخر الزمان علیه السّلام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سیادت مظنونی الأنساب و تعریف آن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اسباب مظنونی الأنساب که به آن نسب او ظنّی بگردد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مشکوک الأنساب،و تعریف و اسباب آن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تقسیم سادات کشمیر به دو طایفه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وقت تفتیش سادات کشمیر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معنی مجعول الأنساب و اسباب آن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جواب سؤال مشکوک الأنساب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البدر المشعشع در احوال ذرّیۀ موسی المبرقع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تقریظ میرزای بزرگ شیرازی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اثبات نسل موسی المبرقع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جواب از شبهات وارده در مسئلۀ نسل موسی المبرقع و غیر آن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داستان احمد بن اسحاق اشعری </w:t>
      </w:r>
      <w:r>
        <w:rPr>
          <w:rFonts w:eastAsia="IRNazanin" w:cs="IRNazanin"/>
          <w:color w:val="111111"/>
          <w:sz w:val="28"/>
          <w:szCs w:val="28"/>
          <w:lang w:bidi="fa-IR"/>
        </w:rPr>
        <w:t>328</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سؤال و جواب مسئله‌ای که از میرزا بزرگ شیرازی در رابطۀ نسل موسی المبرقع سؤال شده </w:t>
      </w:r>
      <w:r>
        <w:rPr>
          <w:rFonts w:eastAsia="IRNazanin" w:cs="IRNazanin"/>
          <w:color w:val="111111"/>
          <w:sz w:val="28"/>
          <w:szCs w:val="28"/>
          <w:lang w:bidi="fa-IR"/>
        </w:rPr>
        <w:t>332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تذکرۀ علمای امامیه پاکستان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1338:4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و آثار ایشان در مقدّمۀ کتاب گذشت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لوامع التنزیل و سواطع التأویل،تفسیر فارسی بزرگی است،در چند مجلّد، و در این کتاب در چند موضع اشارۀ به آن نموده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حاشیۀ کتاب چنین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این‌چنین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لَمْ تَرَ کَیْفَ ضَرَبَ اللّهُ مَثَلاً کَلِمَةً طَیِّبَةً کَشَجَرَةٍ طَیِّبَةٍ أَصْلُها ثابِتٌ وَ فَرْعُها فِی السَّماءِ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تُؤْتِی أُکُلَها کُلَّ حِینٍ بِإِذْنِ رَبِّها سورۀ 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w:t>
      </w:r>
      <w:r>
        <w:rPr>
          <w:rFonts w:eastAsia="IRNazanin" w:cs="IRNazanin"/>
          <w:b w:val="false"/>
          <w:bCs w:val="false"/>
          <w:i w:val="false"/>
          <w:iCs w:val="false"/>
          <w:color w:val="333333"/>
          <w:sz w:val="20"/>
          <w:szCs w:val="20"/>
        </w:rPr>
        <w:t>463:8</w:t>
      </w:r>
      <w:r>
        <w:rPr>
          <w:rFonts w:ascii="IRNazanin" w:hAnsi="IRNazanin" w:eastAsia="IRNazanin"/>
          <w:b w:val="false"/>
          <w:b w:val="false"/>
          <w:bCs w:val="false"/>
          <w:i w:val="false"/>
          <w:i w:val="false"/>
          <w:iCs w:val="false"/>
          <w:color w:val="333333"/>
          <w:sz w:val="20"/>
          <w:sz w:val="20"/>
          <w:szCs w:val="20"/>
          <w:rtl w:val="true"/>
        </w:rPr>
        <w:t xml:space="preserve">،و احقاق الحقّ </w:t>
      </w:r>
      <w:r>
        <w:rPr>
          <w:rFonts w:eastAsia="IRNazanin" w:cs="IRNazanin"/>
          <w:b w:val="false"/>
          <w:bCs w:val="false"/>
          <w:i w:val="false"/>
          <w:iCs w:val="false"/>
          <w:color w:val="333333"/>
          <w:sz w:val="20"/>
          <w:szCs w:val="20"/>
        </w:rPr>
        <w:t>657:9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حافظ طبرانی،و تاریخ بغداد </w:t>
      </w:r>
      <w:r>
        <w:rPr>
          <w:rFonts w:eastAsia="IRNazanin" w:cs="IRNazanin"/>
          <w:b w:val="false"/>
          <w:bCs w:val="false"/>
          <w:i w:val="false"/>
          <w:iCs w:val="false"/>
          <w:color w:val="333333"/>
          <w:sz w:val="20"/>
          <w:szCs w:val="20"/>
        </w:rPr>
        <w:t>271:10</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ابن حجر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طریق احمد و حاکم،و فتح البیان حنفی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طریق أحمد و طبرانی و حاکم و بیهقی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644:9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حافظ طبرانی،و مجمع الزوائد هیتمی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xml:space="preserve">،و جامع الصغیر سیوطی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xml:space="preserve">،و صواعق المحرقه ابن حجر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 xml:space="preserve">،و الصواعق المحرقه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،و تاریخ بغداد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xml:space="preserve">،و احقاق الحقّ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مرحوم طبرسی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64:20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امام محمّد باقر علیه السّلام است،و به همین مضمون از امام صادق علیه السّلام مروی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365:4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عیون أخبار الرضا علیه السّلام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364:4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خرائج و جرائح راوندی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الأبرار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المعجم الکبیر طبرانی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المبین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بزّاز</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123:10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439:2</w:t>
      </w:r>
      <w:r>
        <w:rPr>
          <w:rFonts w:ascii="IRNazanin" w:hAnsi="IRNazanin" w:eastAsia="IRNazanin"/>
          <w:b w:val="false"/>
          <w:b w:val="false"/>
          <w:bCs w:val="false"/>
          <w:i w:val="false"/>
          <w:i w:val="false"/>
          <w:iCs w:val="false"/>
          <w:color w:val="333333"/>
          <w:sz w:val="20"/>
          <w:sz w:val="20"/>
          <w:szCs w:val="20"/>
          <w:rtl w:val="true"/>
        </w:rPr>
        <w:t>،شماره 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394:9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امالی شیخ صدوق</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34148</w:t>
      </w:r>
      <w:r>
        <w:rPr>
          <w:rFonts w:ascii="IRNazanin" w:hAnsi="IRNazanin" w:eastAsia="IRNazanin"/>
          <w:b w:val="false"/>
          <w:b w:val="false"/>
          <w:bCs w:val="false"/>
          <w:i w:val="false"/>
          <w:i w:val="false"/>
          <w:iCs w:val="false"/>
          <w:color w:val="333333"/>
          <w:sz w:val="20"/>
          <w:sz w:val="20"/>
          <w:szCs w:val="20"/>
          <w:rtl w:val="true"/>
        </w:rPr>
        <w:t>،از القاب شیرازی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محبّ الدین طبری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دیلمی </w:t>
      </w:r>
      <w:r>
        <w:rPr>
          <w:rFonts w:eastAsia="IRNazanin" w:cs="IRNazanin"/>
          <w:b w:val="false"/>
          <w:bCs w:val="false"/>
          <w:i w:val="false"/>
          <w:iCs w:val="false"/>
          <w:color w:val="333333"/>
          <w:sz w:val="20"/>
          <w:szCs w:val="20"/>
        </w:rPr>
        <w:t>439:2</w:t>
      </w:r>
      <w:r>
        <w:rPr>
          <w:rFonts w:ascii="IRNazanin" w:hAnsi="IRNazanin" w:eastAsia="IRNazanin"/>
          <w:b w:val="false"/>
          <w:b w:val="false"/>
          <w:bCs w:val="false"/>
          <w:i w:val="false"/>
          <w:i w:val="false"/>
          <w:iCs w:val="false"/>
          <w:color w:val="333333"/>
          <w:sz w:val="20"/>
          <w:sz w:val="20"/>
          <w:szCs w:val="20"/>
          <w:rtl w:val="true"/>
        </w:rPr>
        <w:t>،شماره 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394:9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34149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طبری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الصواعق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،احقا الحق </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94:12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ینابع المودّة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طبرانی و دار قطنی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ابن حجر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380:9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ابن حجر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ابن حجر </w:t>
      </w:r>
      <w:r>
        <w:rPr>
          <w:rFonts w:eastAsia="IRNazanin" w:cs="IRNazanin"/>
          <w:b w:val="false"/>
          <w:bCs w:val="false"/>
          <w:i w:val="false"/>
          <w:iCs w:val="false"/>
          <w:color w:val="333333"/>
          <w:sz w:val="20"/>
          <w:szCs w:val="20"/>
        </w:rPr>
        <w:t>174:9</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ابن حجر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474:9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508:9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طبرسی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نهایۀ ابن اثیر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طریحی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Pr>
        <w:t>105:16</w:t>
      </w:r>
      <w:r>
        <w:rPr>
          <w:rFonts w:ascii="IRNazanin" w:hAnsi="IRNazanin" w:eastAsia="IRNazanin"/>
          <w:b w:val="false"/>
          <w:b w:val="false"/>
          <w:bCs w:val="false"/>
          <w:i w:val="false"/>
          <w:i w:val="false"/>
          <w:iCs w:val="false"/>
          <w:color w:val="333333"/>
          <w:sz w:val="20"/>
          <w:sz w:val="20"/>
          <w:szCs w:val="20"/>
          <w:rtl w:val="true"/>
        </w:rPr>
        <w:t>،از کشف الغطاء نقل نموده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شهید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المواهب اللدنّیة بالمنح المحمّدیة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باشد،این کتاب تألیف شهاب الدین قسطلانی متوفّای سال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هجری قمری،و درباره سیرۀ پیامبر صلّی اللّه علیه و اله تألیف نموده،این کتاب فعلا در دسترس اینجانب نمی‌باشد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حسکانی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383:14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حسکانی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546:3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صواعق</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کنز العمّال </w:t>
      </w:r>
      <w:r>
        <w:rPr>
          <w:rFonts w:eastAsia="IRNazanin" w:cs="IRNazanin"/>
          <w:b w:val="false"/>
          <w:bCs w:val="false"/>
          <w:i w:val="false"/>
          <w:iCs w:val="false"/>
          <w:color w:val="333333"/>
          <w:sz w:val="20"/>
          <w:szCs w:val="20"/>
        </w:rPr>
        <w:t>93:12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w:t>
      </w:r>
      <w:r>
        <w:rPr>
          <w:rFonts w:eastAsia="IRNazanin" w:cs="IRNazanin"/>
          <w:b w:val="false"/>
          <w:bCs w:val="false"/>
          <w:i w:val="false"/>
          <w:iCs w:val="false"/>
          <w:color w:val="333333"/>
          <w:sz w:val="20"/>
          <w:szCs w:val="20"/>
        </w:rPr>
        <w:t>544:5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3606</w:t>
      </w:r>
      <w:r>
        <w:rPr>
          <w:rFonts w:ascii="IRNazanin" w:hAnsi="IRNazanin" w:eastAsia="IRNazanin"/>
          <w:b w:val="false"/>
          <w:b w:val="false"/>
          <w:bCs w:val="false"/>
          <w:i w:val="false"/>
          <w:i w:val="false"/>
          <w:iCs w:val="false"/>
          <w:color w:val="333333"/>
          <w:sz w:val="20"/>
          <w:sz w:val="20"/>
          <w:szCs w:val="20"/>
          <w:rtl w:val="true"/>
        </w:rPr>
        <w:t xml:space="preserve">،مشکات المصابیح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5740</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النبی صلّی اللّه علیه و اله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w:t>
      </w:r>
      <w:r>
        <w:rPr>
          <w:rFonts w:eastAsia="IRNazanin" w:cs="IRNazanin"/>
          <w:b w:val="false"/>
          <w:bCs w:val="false"/>
          <w:i w:val="false"/>
          <w:iCs w:val="false"/>
          <w:color w:val="333333"/>
          <w:sz w:val="20"/>
          <w:szCs w:val="20"/>
        </w:rPr>
        <w:t>545:5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النبی صلّی اللّه علیه و اله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 إِنَّما یُرِیدُ اللّهُ لِیُذْهِبَ عَنْکُمُ الرِّجْسَ أَهْلَ الْبَیْتِ وَ یُطَهِّرَکُمْ تَطْهِیراً 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450:11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علاء الدین هندی </w:t>
      </w:r>
      <w:r>
        <w:rPr>
          <w:rFonts w:eastAsia="IRNazanin" w:cs="IRNazanin"/>
          <w:b w:val="false"/>
          <w:bCs w:val="false"/>
          <w:i w:val="false"/>
          <w:iCs w:val="false"/>
          <w:color w:val="333333"/>
          <w:sz w:val="20"/>
          <w:szCs w:val="20"/>
        </w:rPr>
        <w:t>409:11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31917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450:11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بأربعة آلاف سنة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عمدۀ ابن بطریق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الفردوس،احقاق الحق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الصحابه احمد بن حنبل </w:t>
      </w:r>
      <w:r>
        <w:rPr>
          <w:rFonts w:eastAsia="IRNazanin" w:cs="IRNazanin"/>
          <w:b w:val="false"/>
          <w:bCs w:val="false"/>
          <w:i w:val="false"/>
          <w:iCs w:val="false"/>
          <w:color w:val="333333"/>
          <w:sz w:val="20"/>
          <w:szCs w:val="20"/>
        </w:rPr>
        <w:t>662:2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فضائل الصحابة احمد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کلام معصوم اختلاف نباید،و در یک خبر چهارده هزار سال،در دیگری چهار هزار،در دیگر دو هزار سال می‌باشد،این منافات بیّن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منافات ندارد،چه این به اعتبار ایّام دنیا و عقبا وارد شده،آیا نمی‌بینی که یوم القیامه به مقدار پنجاه هزار سال می‌باشد،و یوم آخرت به مقدار هزار سال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427:12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35489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شیخ صدوق 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شیخ طوسی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فکانت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شیخ صدوق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مائة منقبة ابن شاذان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301:36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615:2</w:t>
      </w:r>
      <w:r>
        <w:rPr>
          <w:rFonts w:ascii="IRNazanin" w:hAnsi="IRNazanin" w:eastAsia="IRNazanin"/>
          <w:b w:val="false"/>
          <w:b w:val="false"/>
          <w:bCs w:val="false"/>
          <w:i w:val="false"/>
          <w:i w:val="false"/>
          <w:iCs w:val="false"/>
          <w:color w:val="333333"/>
          <w:sz w:val="20"/>
          <w:sz w:val="20"/>
          <w:szCs w:val="20"/>
          <w:rtl w:val="true"/>
        </w:rPr>
        <w:t xml:space="preserve">،کنز العمّال هندی </w:t>
      </w:r>
      <w:r>
        <w:rPr>
          <w:rFonts w:eastAsia="IRNazanin" w:cs="IRNazanin"/>
          <w:b w:val="false"/>
          <w:bCs w:val="false"/>
          <w:i w:val="false"/>
          <w:iCs w:val="false"/>
          <w:color w:val="333333"/>
          <w:sz w:val="20"/>
          <w:szCs w:val="20"/>
        </w:rPr>
        <w:t>455:11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32139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193:15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حافظ أبو نعیم،و ذهبی،و عسقلانی،و بدخشی، و قندوزی،و دیگران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شافعی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احمد بن حنبل </w:t>
      </w:r>
      <w:r>
        <w:rPr>
          <w:rFonts w:eastAsia="IRNazanin" w:cs="IRNazanin"/>
          <w:b w:val="false"/>
          <w:bCs w:val="false"/>
          <w:i w:val="false"/>
          <w:iCs w:val="false"/>
          <w:color w:val="333333"/>
          <w:sz w:val="20"/>
          <w:szCs w:val="20"/>
        </w:rPr>
        <w:t>665:2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256:7</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269:1</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،عمدۀ ابن بطریق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486:16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سیوطی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اصفی فیض کاشانی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جمع الجوامع سیوطی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عمر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شافعی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xml:space="preserve">،و برهان بحرانی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خصائص العلویه نطنزی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سید هاشم بحرانی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النبوّه کاشفی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رکن دو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هند،احقاق الحق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معارج</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نصوص که همان کتاب کفایة الأثر ابن خزّاز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فردوس الأخبار </w:t>
      </w:r>
      <w:r>
        <w:rPr>
          <w:rFonts w:eastAsia="IRNazanin" w:cs="IRNazanin"/>
          <w:b w:val="false"/>
          <w:bCs w:val="false"/>
          <w:i w:val="false"/>
          <w:iCs w:val="false"/>
          <w:color w:val="333333"/>
          <w:sz w:val="20"/>
          <w:szCs w:val="20"/>
        </w:rPr>
        <w:t>381:2</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357:36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مرحوم طبرسی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190:7</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402:11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401:11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402:11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31871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32019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76:19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معروف به تفسیر ثعلبی </w:t>
      </w:r>
      <w:r>
        <w:rPr>
          <w:rFonts w:eastAsia="IRNazanin" w:cs="IRNazanin"/>
          <w:b w:val="false"/>
          <w:bCs w:val="false"/>
          <w:i w:val="false"/>
          <w:iCs w:val="false"/>
          <w:color w:val="333333"/>
          <w:sz w:val="20"/>
          <w:szCs w:val="20"/>
        </w:rPr>
        <w:t>467:4</w:t>
      </w:r>
      <w:r>
        <w:rPr>
          <w:rFonts w:ascii="IRNazanin" w:hAnsi="IRNazanin" w:eastAsia="IRNazanin"/>
          <w:b w:val="false"/>
          <w:b w:val="false"/>
          <w:bCs w:val="false"/>
          <w:i w:val="false"/>
          <w:i w:val="false"/>
          <w:iCs w:val="false"/>
          <w:color w:val="333333"/>
          <w:sz w:val="20"/>
          <w:sz w:val="20"/>
          <w:szCs w:val="20"/>
          <w:rtl w:val="true"/>
        </w:rPr>
        <w:t xml:space="preserve">،تفسیر ابن ابی حاتم رازی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w:t>
      </w:r>
      <w:r>
        <w:rPr>
          <w:rFonts w:eastAsia="IRNazanin" w:cs="IRNazanin"/>
          <w:b w:val="false"/>
          <w:bCs w:val="false"/>
          <w:i w:val="false"/>
          <w:iCs w:val="false"/>
          <w:color w:val="333333"/>
          <w:sz w:val="20"/>
          <w:szCs w:val="20"/>
        </w:rPr>
        <w:t>545:5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76:19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w:t>
      </w:r>
      <w:r>
        <w:rPr>
          <w:rFonts w:eastAsia="IRNazanin" w:cs="IRNazanin"/>
          <w:b w:val="false"/>
          <w:bCs w:val="false"/>
          <w:i w:val="false"/>
          <w:iCs w:val="false"/>
          <w:color w:val="333333"/>
          <w:sz w:val="20"/>
          <w:szCs w:val="20"/>
        </w:rPr>
        <w:t>544:5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السنیه مرحوم شیخ حرّ عاملی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السنیه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،جواهر السنیة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309:9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جماعت کثیری از عامّه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ابن جوزی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سید ابن طاووس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ابن جوزی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ابن جوزی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عمدة الطالب ابن عنبه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البینه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ابن حجر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358:2</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المشتعل ابن نعیم اصفهانی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263:14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366:2</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264:14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مردویه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 الحق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259:14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منثور </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مردویه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المشتعل فیما نزل من القرآن فی علی ابن نعیم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القربی همدانی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269:15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همدانی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،فردوس الأخبار دیلمی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275:15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مسعود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266:15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همدانی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،فردوس الأخبار دیلمی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القربی همدانی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269:15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الحسن الأنصاری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مردویه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مردویه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306:7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القربی همدانی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165:10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532:15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القربی همدانی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شافعی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280:15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القربی همدانی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القربی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412:15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w:t>
      </w:r>
      <w:r>
        <w:rPr>
          <w:rFonts w:eastAsia="IRNazanin" w:cs="IRNazanin"/>
          <w:b w:val="false"/>
          <w:bCs w:val="false"/>
          <w:i w:val="false"/>
          <w:iCs w:val="false"/>
          <w:color w:val="333333"/>
          <w:sz w:val="20"/>
          <w:szCs w:val="20"/>
        </w:rPr>
        <w:t>548:5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w:t>
      </w:r>
      <w:r>
        <w:rPr>
          <w:rFonts w:eastAsia="IRNazanin" w:cs="IRNazanin"/>
          <w:b w:val="false"/>
          <w:bCs w:val="false"/>
          <w:i w:val="false"/>
          <w:iCs w:val="false"/>
          <w:color w:val="333333"/>
          <w:sz w:val="20"/>
          <w:szCs w:val="20"/>
        </w:rPr>
        <w:t>548:5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 سابق</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w:t>
      </w:r>
      <w:r>
        <w:rPr>
          <w:rFonts w:eastAsia="IRNazanin" w:cs="IRNazanin"/>
          <w:b w:val="false"/>
          <w:bCs w:val="false"/>
          <w:i w:val="false"/>
          <w:iCs w:val="false"/>
          <w:color w:val="333333"/>
          <w:sz w:val="20"/>
          <w:szCs w:val="20"/>
        </w:rPr>
        <w:t>546:5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الفاظ الحدیث النبوی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ابن حجر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حافظ ابو نعیم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القربی همدانی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ابن جوزی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56:15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مالکی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409:11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31913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217:13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ابن حجر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،مجمع الزوائد هیتمی </w:t>
      </w:r>
      <w:r>
        <w:rPr>
          <w:rFonts w:eastAsia="IRNazanin" w:cs="IRNazanin"/>
          <w:b w:val="false"/>
          <w:bCs w:val="false"/>
          <w:i w:val="false"/>
          <w:iCs w:val="false"/>
          <w:color w:val="333333"/>
          <w:sz w:val="20"/>
          <w:szCs w:val="20"/>
        </w:rPr>
        <w:t>163:9</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w:t>
      </w:r>
      <w:r>
        <w:rPr>
          <w:rFonts w:eastAsia="IRNazanin" w:cs="IRNazanin"/>
          <w:b w:val="false"/>
          <w:bCs w:val="false"/>
          <w:i w:val="false"/>
          <w:iCs w:val="false"/>
          <w:color w:val="333333"/>
          <w:sz w:val="20"/>
          <w:szCs w:val="20"/>
        </w:rPr>
        <w:t>619:5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3781</w:t>
      </w:r>
      <w:r>
        <w:rPr>
          <w:rFonts w:ascii="IRNazanin" w:hAnsi="IRNazanin" w:eastAsia="IRNazanin"/>
          <w:b w:val="false"/>
          <w:b w:val="false"/>
          <w:bCs w:val="false"/>
          <w:i w:val="false"/>
          <w:i w:val="false"/>
          <w:iCs w:val="false"/>
          <w:color w:val="333333"/>
          <w:sz w:val="20"/>
          <w:sz w:val="20"/>
          <w:szCs w:val="20"/>
          <w:rtl w:val="true"/>
        </w:rPr>
        <w:t xml:space="preserve">،مشکات المصابیح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6171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79:11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6285</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1904:4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فاطمة علیها السّلام،مشکات المصابیح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6138</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 xml:space="preserve">، طرائف سید ابن طاووس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،عمدۀ ابن بطریق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408:18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القربی همدانی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القربی همدانی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313:10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ابن حجر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خطیب خوارزمی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71:13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Pr>
        <w:t>67:13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فرائد السمطین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389:4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609:15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خطیب خوارزمی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،فرائد السمطین جوینی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سورۀ کوثر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eastAsia="IRNazanin" w:cs="IRNazanin"/>
          <w:b w:val="false"/>
          <w:bCs w:val="false"/>
          <w:i w:val="false"/>
          <w:iCs w:val="false"/>
          <w:color w:val="333333"/>
          <w:sz w:val="20"/>
          <w:szCs w:val="20"/>
        </w:rPr>
        <w:t>124:32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366:10</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ثعلبی </w:t>
      </w:r>
      <w:r>
        <w:rPr>
          <w:rFonts w:eastAsia="IRNazanin" w:cs="IRNazanin"/>
          <w:b w:val="false"/>
          <w:bCs w:val="false"/>
          <w:i w:val="false"/>
          <w:iCs w:val="false"/>
          <w:color w:val="333333"/>
          <w:sz w:val="20"/>
          <w:szCs w:val="20"/>
        </w:rPr>
        <w:t>562:5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eastAsia="IRNazanin" w:cs="IRNazanin"/>
          <w:b w:val="false"/>
          <w:bCs w:val="false"/>
          <w:i w:val="false"/>
          <w:iCs w:val="false"/>
          <w:color w:val="333333"/>
          <w:sz w:val="20"/>
          <w:szCs w:val="20"/>
        </w:rPr>
        <w:t>124:32</w:t>
      </w:r>
      <w:r>
        <w:rPr>
          <w:rFonts w:ascii="IRNazanin" w:hAnsi="IRNazanin" w:eastAsia="IRNazanin"/>
          <w:b w:val="false"/>
          <w:b w:val="false"/>
          <w:bCs w:val="false"/>
          <w:i w:val="false"/>
          <w:i w:val="false"/>
          <w:iCs w:val="false"/>
          <w:color w:val="333333"/>
          <w:sz w:val="20"/>
          <w:sz w:val="20"/>
          <w:szCs w:val="20"/>
          <w:rtl w:val="true"/>
        </w:rPr>
        <w:t xml:space="preserve">،تفسیر نیشابوری مطبوع در حاشیه تفسیر طبری </w:t>
      </w:r>
      <w:r>
        <w:rPr>
          <w:rFonts w:eastAsia="IRNazanin" w:cs="IRNazanin"/>
          <w:b w:val="false"/>
          <w:bCs w:val="false"/>
          <w:i w:val="false"/>
          <w:iCs w:val="false"/>
          <w:color w:val="333333"/>
          <w:sz w:val="20"/>
          <w:szCs w:val="20"/>
        </w:rPr>
        <w:t>175:30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نفس زکیه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نفس زکیه بن عبد اللّه محض بن حسن مثنّی بن حسن بن علی بن أبی طالب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ابن هجر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600:6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596:6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ابن حجر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405:10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413:10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القربی همدانی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القربی همدانی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القربی همدانی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313:10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244:10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ابن حجر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ابن حجر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123:10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ابن حجر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ابن حجر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ابن حجر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ابن حجر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394:9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508:9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ابن حجر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474:9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438:18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ابن حجر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ابن حجر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517:2</w:t>
      </w:r>
      <w:r>
        <w:rPr>
          <w:rFonts w:ascii="IRNazanin" w:hAnsi="IRNazanin" w:eastAsia="IRNazanin"/>
          <w:b w:val="false"/>
          <w:b w:val="false"/>
          <w:bCs w:val="false"/>
          <w:i w:val="false"/>
          <w:i w:val="false"/>
          <w:iCs w:val="false"/>
          <w:color w:val="333333"/>
          <w:sz w:val="20"/>
          <w:sz w:val="20"/>
          <w:szCs w:val="20"/>
          <w:rtl w:val="true"/>
        </w:rPr>
        <w:t xml:space="preserve">،صواعق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386:9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488:18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644:24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33910</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488:18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644:24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64:33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33915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611:24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571:22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643:24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220:15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511:18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دیلمی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دیلمی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70:12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34040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و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392:9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485:18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ابن حجر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458:9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507:9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327:24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324:24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ابن حجر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494:9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496:18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ابن حجر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دیلمی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6371</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ابن حجر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387:9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ابن حجر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ابن حجر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540:31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یختصم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دیلمی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7709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احقاق الحق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آن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معروف به تفسیر ثعلبی </w:t>
      </w:r>
      <w:r>
        <w:rPr>
          <w:rFonts w:eastAsia="IRNazanin" w:cs="IRNazanin"/>
          <w:b w:val="false"/>
          <w:bCs w:val="false"/>
          <w:i w:val="false"/>
          <w:iCs w:val="false"/>
          <w:color w:val="333333"/>
          <w:sz w:val="20"/>
          <w:szCs w:val="20"/>
        </w:rPr>
        <w:t>391:5</w:t>
      </w:r>
      <w:r>
        <w:rPr>
          <w:rFonts w:ascii="IRNazanin" w:hAnsi="IRNazanin" w:eastAsia="IRNazanin"/>
          <w:b w:val="false"/>
          <w:b w:val="false"/>
          <w:bCs w:val="false"/>
          <w:i w:val="false"/>
          <w:i w:val="false"/>
          <w:iCs w:val="false"/>
          <w:color w:val="333333"/>
          <w:sz w:val="20"/>
          <w:sz w:val="20"/>
          <w:szCs w:val="20"/>
          <w:rtl w:val="true"/>
        </w:rPr>
        <w:t xml:space="preserve">،تفسیر زمخشری </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w:t>
      </w:r>
      <w:r>
        <w:rPr>
          <w:rFonts w:eastAsia="IRNazanin" w:cs="IRNazanin"/>
          <w:b w:val="false"/>
          <w:bCs w:val="false"/>
          <w:i w:val="false"/>
          <w:iCs w:val="false"/>
          <w:color w:val="333333"/>
          <w:sz w:val="20"/>
          <w:szCs w:val="20"/>
        </w:rPr>
        <w:t>599:5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3733</w:t>
      </w:r>
      <w:r>
        <w:rPr>
          <w:rFonts w:ascii="IRNazanin" w:hAnsi="IRNazanin" w:eastAsia="IRNazanin"/>
          <w:b w:val="false"/>
          <w:b w:val="false"/>
          <w:bCs w:val="false"/>
          <w:i w:val="false"/>
          <w:i w:val="false"/>
          <w:iCs w:val="false"/>
          <w:color w:val="333333"/>
          <w:sz w:val="20"/>
          <w:sz w:val="20"/>
          <w:szCs w:val="20"/>
          <w:rtl w:val="true"/>
        </w:rPr>
        <w:t xml:space="preserve">،صواعق ابن حجر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صفوری </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244:17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دیلمی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2547</w:t>
      </w:r>
      <w:r>
        <w:rPr>
          <w:rFonts w:ascii="IRNazanin" w:hAnsi="IRNazanin" w:eastAsia="IRNazanin"/>
          <w:b w:val="false"/>
          <w:b w:val="false"/>
          <w:bCs w:val="false"/>
          <w:i w:val="false"/>
          <w:i w:val="false"/>
          <w:iCs w:val="false"/>
          <w:color w:val="333333"/>
          <w:sz w:val="20"/>
          <w:sz w:val="20"/>
          <w:szCs w:val="20"/>
          <w:rtl w:val="true"/>
        </w:rPr>
        <w:t xml:space="preserve">،مودّة القربی همدانی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384:7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158:17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ابن حجر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139:10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ابو نعیم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146:10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560:20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447:18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w:t>
      </w:r>
      <w:r>
        <w:rPr>
          <w:rFonts w:eastAsia="IRNazanin" w:cs="IRNazanin"/>
          <w:b w:val="false"/>
          <w:bCs w:val="false"/>
          <w:i w:val="false"/>
          <w:iCs w:val="false"/>
          <w:color w:val="333333"/>
          <w:sz w:val="20"/>
          <w:szCs w:val="20"/>
        </w:rPr>
        <w:t>622:5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3787</w:t>
      </w:r>
      <w:r>
        <w:rPr>
          <w:rFonts w:ascii="IRNazanin" w:hAnsi="IRNazanin" w:eastAsia="IRNazanin"/>
          <w:b w:val="false"/>
          <w:b w:val="false"/>
          <w:bCs w:val="false"/>
          <w:i w:val="false"/>
          <w:i w:val="false"/>
          <w:iCs w:val="false"/>
          <w:color w:val="333333"/>
          <w:sz w:val="20"/>
          <w:sz w:val="20"/>
          <w:szCs w:val="20"/>
          <w:rtl w:val="true"/>
        </w:rPr>
        <w:t xml:space="preserve">،مشکات المصابیح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6135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1883:4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xml:space="preserve">،صحیح ترمذی </w:t>
      </w:r>
      <w:r>
        <w:rPr>
          <w:rFonts w:eastAsia="IRNazanin" w:cs="IRNazanin"/>
          <w:b w:val="false"/>
          <w:bCs w:val="false"/>
          <w:i w:val="false"/>
          <w:iCs w:val="false"/>
          <w:color w:val="333333"/>
          <w:sz w:val="20"/>
          <w:szCs w:val="20"/>
        </w:rPr>
        <w:t>621:5</w:t>
      </w:r>
      <w:r>
        <w:rPr>
          <w:rFonts w:ascii="IRNazanin" w:hAnsi="IRNazanin" w:eastAsia="IRNazanin"/>
          <w:b w:val="false"/>
          <w:b w:val="false"/>
          <w:bCs w:val="false"/>
          <w:i w:val="false"/>
          <w:i w:val="false"/>
          <w:iCs w:val="false"/>
          <w:color w:val="333333"/>
          <w:sz w:val="20"/>
          <w:sz w:val="20"/>
          <w:szCs w:val="20"/>
          <w:rtl w:val="true"/>
        </w:rPr>
        <w:t xml:space="preserve">،مشکات المصابیح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6136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w:t>
      </w:r>
      <w:r>
        <w:rPr>
          <w:rFonts w:eastAsia="IRNazanin" w:cs="IRNazanin"/>
          <w:b w:val="false"/>
          <w:bCs w:val="false"/>
          <w:i w:val="false"/>
          <w:iCs w:val="false"/>
          <w:color w:val="333333"/>
          <w:sz w:val="20"/>
          <w:szCs w:val="20"/>
        </w:rPr>
        <w:t>656:5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3781</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w:t>
      </w:r>
      <w:r>
        <w:rPr>
          <w:rFonts w:eastAsia="IRNazanin" w:cs="IRNazanin"/>
          <w:b w:val="false"/>
          <w:bCs w:val="false"/>
          <w:i w:val="false"/>
          <w:iCs w:val="false"/>
          <w:color w:val="333333"/>
          <w:sz w:val="20"/>
          <w:szCs w:val="20"/>
        </w:rPr>
        <w:t>656:5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3870</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1873:4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1873:4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ابن حجر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461:18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228:26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481:9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461:18</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228:26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481:9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بحرانی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434:11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مفصّل است،مراجعه شود به بحار الأنوار </w:t>
      </w:r>
      <w:r>
        <w:rPr>
          <w:rFonts w:eastAsia="IRNazanin" w:cs="IRNazanin"/>
          <w:b w:val="false"/>
          <w:bCs w:val="false"/>
          <w:i w:val="false"/>
          <w:iCs w:val="false"/>
          <w:color w:val="333333"/>
          <w:sz w:val="20"/>
          <w:szCs w:val="20"/>
        </w:rPr>
        <w:t>111:46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نهایۀ ابن اثیر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فیروزآبادی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شیخ مفید است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16507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،حدیث در موطّأ مالک وجود ندارد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1874:4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1873:4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فراوان که از اهل بیت علیهم السّلام وارد شده است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220:15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33910</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488:18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644:24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64:33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و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ابن حجر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بحرانی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عیاشی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305:33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اراکین جمع رکن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الصفوه ابن جوزی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سبط ابن جوزی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ابن طلحۀ شافعی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حضرت محسن شهید علیه السلام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أعلم بما جری علی فاطمة الزهراء علیه السّلام من المصائب فی شهادة ابنها محسن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کنار أئمّۀ چهارگانۀ معصوم مدفون است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ابن طلحۀ شافعی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زبر الأنساب اصفهانی در دسترس این‌جانب نمی‌باشد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نشده است که ایشان از اهل سنّت باشد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ابن عنبه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تذکرۀ سبط ابن جوزی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طبری و مبرّد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حریث</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ارشاد شیخ مفید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ابن طلحه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تذکره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شهید اوّل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ابن طلحه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ابن طلحه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شهید اوّل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ابن طلحه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شهید اوّل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جعفر کذّاب</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ابن طلحه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،مطالب السؤول ابن طلحه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حضرت امام جواد علیه السّلام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شهید اوّل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شهید اوّل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خواصّ الامّة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Pr>
        <w:t>295:2</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طبرسی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،فصول المهمّه ابن فورک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نفحه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النفحة العنبریة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قاضی شوشتری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زبر الأنساب عبد الرحمن اصفهانی،در دسترس این‌جانب نمی‌باشد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ابن عنبه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مراد تذکرة الخواص سبط ابن جوزی باشد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المهمّة تألیف ابن صبّاغ مالکی متوفّای سنۀ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تحقیق این‌جانب چاپ و منتشر شده است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مراد همان کتاب سرّ السلسلة العلویه ابو نصر بخاری باشد</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 النفحة العنبریة فی أنساب خیر البریة،تألیف محمّد کاظم یمانی موسوی از اعلام قرن نهم هجری،این کتاب به تحقیق این‌جانب چاپ و منتشر گردیده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خیابان آذر،محلّۀ چهل اختران معروف و مشهور است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یاقوت حموی </w:t>
      </w:r>
      <w:r>
        <w:rPr>
          <w:rFonts w:eastAsia="IRNazanin" w:cs="IRNazanin"/>
          <w:b w:val="false"/>
          <w:bCs w:val="false"/>
          <w:i w:val="false"/>
          <w:iCs w:val="false"/>
          <w:color w:val="333333"/>
          <w:sz w:val="20"/>
          <w:szCs w:val="20"/>
        </w:rPr>
        <w:t>397:4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،مجالس المؤمنین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مراد زیارت حضرت معصومه علیها السّلام در بلدۀ قم می‌باشد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217:60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شیخ بهائی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160:50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219:60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چاپی سفید است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293:10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29482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158:50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شمس الشموس،در دسترس این‌جانب نمی‌باشد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اربعین علامۀ مجلسی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Pr>
        <w:t>105:16</w:t>
      </w:r>
      <w:r>
        <w:rPr>
          <w:rFonts w:ascii="IRNazanin" w:hAnsi="IRNazanin" w:eastAsia="IRNazanin"/>
          <w:b w:val="false"/>
          <w:b w:val="false"/>
          <w:bCs w:val="false"/>
          <w:i w:val="false"/>
          <w:i w:val="false"/>
          <w:iCs w:val="false"/>
          <w:color w:val="333333"/>
          <w:sz w:val="20"/>
          <w:sz w:val="20"/>
          <w:szCs w:val="20"/>
          <w:rtl w:val="true"/>
        </w:rPr>
        <w:t>،از کشف الغطاء نقل نموده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شهید اوّل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شهید اوّل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طبرسی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 روایات فرزندی به نام حسین آمده است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شهید اوّل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شهید اوّل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ابن طلحه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شهید اوّل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شهید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دروس و مطالب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صقیل،و در تذکره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صیقل می‌باشد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شهید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شهری قبیله‌ای از قبائل سادات از مدّت دو سه صد سال مشتهر و معروف با شک در سیادت شده باشند،و مأخذ شک ایشان معلوم نباشد،به غیر از آن‌که اجداد ایشان مدّعی سیادت بودند بدون بیّنه و شهود،و همواره نسلا بعد نسل آنها را مشکوک السیاده و مجهول الحال نسب می‌گویند،آیا الآن به ادّعای احدی از ایشان سیادتشان که عبارت از انتساب إلی الهاشم بالأب باشد ثابت شده رفع شک از ایشان می‌شود یا نه؟ و دیگر خمس و نذر مختصّۀ سادات به ایشان می‌توان داد یا نه؟و نیز بیان فرمائید که سیادت به چه نوع ثابت می‌شود در شرع،آیا مطلق مظنّه کفایت می‌کند یا حصول مظنّۀ متآخم به استفاضه؟</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القواعد شهید ثانی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شهید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 العلماء،در دسترس این‌جانب نمی‌باشد،و مؤلّف کتاب شناخته نگردید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کبیر علامۀ طباطبائی </w:t>
      </w:r>
      <w:r>
        <w:rPr>
          <w:rFonts w:eastAsia="IRNazanin" w:cs="IRNazanin"/>
          <w:b w:val="false"/>
          <w:bCs w:val="false"/>
          <w:i w:val="false"/>
          <w:iCs w:val="false"/>
          <w:color w:val="333333"/>
          <w:sz w:val="20"/>
          <w:szCs w:val="20"/>
        </w:rPr>
        <w:t>298:12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علامّۀ محدّث میرزا حسین نوری صاحب کتاب مستدرک الوسائل،و کتاب کشف الأستار ایشان چاپ شده است</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531:11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ابن ادریس </w:t>
      </w:r>
      <w:r>
        <w:rPr>
          <w:rFonts w:eastAsia="IRNazanin" w:cs="IRNazanin"/>
          <w:b w:val="false"/>
          <w:bCs w:val="false"/>
          <w:i w:val="false"/>
          <w:iCs w:val="false"/>
          <w:color w:val="333333"/>
          <w:sz w:val="20"/>
          <w:szCs w:val="20"/>
        </w:rPr>
        <w:t>655:1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این حکایت در اینجا با منابع موثّق که در دست داریم در بعض موارد اشتباه نقل شده است،به موارد اشتباه اشاره می‌شود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متوکّل عبّاسی</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حضرت امام علی الهادی علیه السّلام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هادی علیه السّلام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هادی علیه السّلام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هادی علیه السّلام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ندارد که کسی مانع دخول آن حضرت شده باشد،بلکه در حدیث دارد که متوکّل مایل به دخول آن حضرت در برکه بود نه مانع</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هادی علیه السّلام</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ندارد که زینب کذّابه را در برکه انداخته باشند،بلکه در حدیث دارد که مادر متوکّل شفاعت کرد،و او را در برکه نینداختند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149:50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حکایت را شیخ حرّ عاملی در اثبات الهدات نقل نموده،و علامه مجلسی از کتاب خرائج قطب راوندی نقل نموده است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15303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15314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15315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15313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15324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32478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علیه السّلام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،مضمون حدیث و ترجمه آن می‌باشد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ابن ادریس </w:t>
      </w:r>
      <w:r>
        <w:rPr>
          <w:rFonts w:eastAsia="IRNazanin" w:cs="IRNazanin"/>
          <w:b w:val="false"/>
          <w:bCs w:val="false"/>
          <w:i w:val="false"/>
          <w:iCs w:val="false"/>
          <w:color w:val="333333"/>
          <w:sz w:val="20"/>
          <w:szCs w:val="20"/>
        </w:rPr>
        <w:t>655:1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الرحیم،سبحان اللّه عجب است در جرأت مردم بر افتراء نعوذ باللّه، نوشتۀ مزبور از حقیر نیست اصلا،اگر از حقیر است لفظ مجتهد که در او نقل می‌کنند از حقیر نیست،و دسّ در آن نموده داخل کرده‌اند بلا شبهه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أیّ حال آنچه این اوقات از او نقل می‌کنند،اگر واقعیت داشته باشد کاشف از عدم استقامتش از اصل،یا انحرافش به مثابه‌ای که آنچه حکایت شده از انکار بعض ضروریات در حکم به ایمان او تأمّل است و اشکال نعوذ باللّه،و به هیچ‌وجه شایستۀ هیچ‌گونه متابعت نیست،البتّه باید از فریب و تدلیس و بعض ظاهریات مردم فریبی او مغرور نشده احتراز باید نمود،وقی اللّه المسلمین و الاسلام شرّه ان شاء اللّه،حرّره الأحقر محمّد حسن الحسینی فی جمادی الآخر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فتوای جناب شیخ محمّد حسین نوری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الرحیم،حاشیۀ خطّ شریف و مهر مبارک استاد الفقهاء و المجتهدین،حجّة الاسلام و المسلمین،فخر الشیعة،و تاج الشریعة،الاستاد الأعظم میرزا محمّد حسن شیرازی أدام اللّه تعالی ظلّه علی رؤوس الأنام می‌باشد،مقام را گنجایش زیاده از آنچه مرقوم فرمودند نبود،و الاّ مساوی افعال و قبایح و مفاسد آراء و بدع مشار الیه که از حدّ تواتر گذشته و جمله از آن از کلمات مختلفۀ او معلوم می‌شود بیش از آن است که بتوان در اوراقی گنجاند،نعوذ باللّه تعالی من الضلالة بعد الهدی،و بیع الآخرة بقلیل من متاع الدنیا،تابع و معین او بی‌شبهه داخل در زمرۀ مخرّبین دین مبین است،حرّره العبد المسیء حسین النوری الطبرسی فی جمادی الاخری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فتوای جناب شیخ الاسلام زین العابدنی مازندرانی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و له الحمد،داعی اصلا و قطعا إجازه و اذن به او ندادم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خوانا نیست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دسترسی به این کتاب و مؤلّف آن پیدا نکردم،و دسترسی به امثال این کتابها،شرح‌حال علمای بزرگ آن سامان برای ما حاصل می‌شود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ابو علی ابا غرجد از خدّام رضویه بودند،و نصر و سالم از غلامان حضرت جواد علیه السّلام بودند چنان‌چه بیاید،و صاحب رضائیه یعنی مصاحب سادات رضویه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قم در تمام موارد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جعفر محمّد بن موسی بن محمّد،می‌باشد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هرسه قریه از قرای طبرش است که حال او را تفرش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موجود از این کتاب ذکری از احمد بن موسی بن محمّد نشده،محتمل است در نسخه سقط شده،یا چون احمد به قم نیامده بود متعرّض حال او نشد،چون غرض مصنّف ذکر سادات که به قم آمده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احمد از بزرگان علما و اهل فضل است،و او استاد ابن عمید وزیر معروف است،و خود از تلامذۀ احمد بن محمّد بن خالد است،و روایت می‌کند از او جعفر بن محمّد بن قولویه استاد شیخ مفید و صاحب کامل الزیاره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 بن عبد اللّه،و همین صحیح است چنان‌چه خواهد آمد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ماه فرسیه از برای هر روز از ماه اسم مخصوص است،چنان‌چه در کتب تواریخ مضبوط است،هرکه خواهد به آنجا رجوع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نیز از خدّام حضرت جواد علیه السّلام بود،چنانچه در کافی در ضمن وصیت نامۀ آن حضرت مذکور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شیخ حرّ عاملی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xml:space="preserve">،مقدّمۀ کتاب فهرست منتجب الدین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الدین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244:105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الروات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اربعین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تیمان،و در پاورقی از بعض 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اربعین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حیدر</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اربعین شیخ منتجب الدین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اربعین نیشابوری در دسترس این‌جانب نمی‌باشد،و مضمون این حدیث را علامۀ مجلسی در بحار الأنوار </w:t>
      </w:r>
      <w:r>
        <w:rPr>
          <w:rFonts w:eastAsia="IRNazanin" w:cs="IRNazanin"/>
          <w:b w:val="false"/>
          <w:bCs w:val="false"/>
          <w:i w:val="false"/>
          <w:iCs w:val="false"/>
          <w:color w:val="333333"/>
          <w:sz w:val="20"/>
          <w:szCs w:val="20"/>
        </w:rPr>
        <w:t>166:41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،شمارۀ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،شماره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شمارۀ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طایفۀ اشعری است نه مذهب اشعری،و ایشان از اعلا و عبد اللّه و احوص‌اند که پسران سعد بن مالک بن عامری است که قبیله‌ایست در یمن در سنۀ نود و چهار به قم آمده،و آن را شهری ساختند و از این قبیله بود ابو موسی اشعری 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این کتابها و رساله‌ها رسالۀ السادة فی سیادة السادة تألیف عالم جلیل القدر،أبو القاسم بن الحسین الرضوی القمّی،که بهمراه همین رساله البدر المشعشع به چاپ رسیده است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مساور با سین و شین هردو دیده شده،و در اینجا مضبوط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موسی از حضرت هادی علیه السّلام کوچک‌تر بود،پس مدّتی اموال و موقوفات متعلّقۀ به او در دست عبد اللّه بود،و چون حضرت بالغ شد در دست آن جناب بود،پس متصرّف موسی در آنها بعد از تصرّف آن‌دو 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شیخ طوسی </w:t>
      </w:r>
      <w:r>
        <w:rPr>
          <w:rFonts w:eastAsia="IRNazanin" w:cs="IRNazanin"/>
          <w:b w:val="false"/>
          <w:bCs w:val="false"/>
          <w:i w:val="false"/>
          <w:iCs w:val="false"/>
          <w:color w:val="333333"/>
          <w:sz w:val="20"/>
          <w:szCs w:val="20"/>
        </w:rPr>
        <w:t>355:9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جناب عالم فاضل کامل مولوی سید ابو القاسم شاه است که در لاهور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همراه همین رساله در همین مجموعه چاپ شده است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وسائل الشیعه شیخ حرّ عاملی </w:t>
      </w:r>
      <w:r>
        <w:rPr>
          <w:rFonts w:eastAsia="IRNazanin" w:cs="IRNazanin"/>
          <w:b w:val="false"/>
          <w:bCs w:val="false"/>
          <w:i w:val="false"/>
          <w:iCs w:val="false"/>
          <w:color w:val="333333"/>
          <w:sz w:val="20"/>
          <w:szCs w:val="20"/>
        </w:rPr>
        <w:t>290:26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الزهد حسین بن سعید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قم در تمام موارد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الجن آمده است</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image" Target="media/image2.jpeg"/><Relationship Id="rId342" Type="http://schemas.openxmlformats.org/officeDocument/2006/relationships/image" Target="media/image2.jpeg"/><Relationship Id="rId343" Type="http://schemas.openxmlformats.org/officeDocument/2006/relationships/footer" Target="footer336.xml"/><Relationship Id="rId344" Type="http://schemas.openxmlformats.org/officeDocument/2006/relationships/footnotes" Target="footnotes.xml"/><Relationship Id="rId345" Type="http://schemas.openxmlformats.org/officeDocument/2006/relationships/numbering" Target="numbering.xml"/><Relationship Id="rId346" Type="http://schemas.openxmlformats.org/officeDocument/2006/relationships/fontTable" Target="fontTable.xml"/><Relationship Id="rId347" Type="http://schemas.openxmlformats.org/officeDocument/2006/relationships/settings" Target="settings.xml"/><Relationship Id="rId3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340</Pages>
  <Words>77928</Words>
  <Characters>310985</Characters>
  <CharactersWithSpaces>386608</CharactersWithSpaces>
  <Paragraphs>2306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2026-08-19T19:55:41Z</dcterms:created>
  <dc:creator>ghaemiyeh.com</dc:creator>
  <dc:description/>
  <dc:language>en-US</dc:language>
  <cp:lastModifiedBy/>
  <dcterms:modified xsi:type="dcterms:W3CDTF">2026-08-19T23:25:51Z</dcterms:modified>
  <cp:revision>1</cp:revision>
  <dc:subject/>
  <dc:title>رساله الساده فی سیاده الساده البدر المشعشع در احوال ذریه موسی المبرقع</dc:title>
</cp:coreProperties>
</file>

<file path=docProps/custom.xml><?xml version="1.0" encoding="utf-8"?>
<Properties xmlns="http://schemas.openxmlformats.org/officeDocument/2006/custom-properties" xmlns:vt="http://schemas.openxmlformats.org/officeDocument/2006/docPropsVTypes"/>
</file>