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صحة سند حدیث الکساء الالهی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041_23700411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9043_23700411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9045_237004111">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59047_237004111">
            <w:r>
              <w:rPr>
                <w:webHidden/>
                <w:rStyle w:val="IndexLink"/>
                <w:rtl w:val="true"/>
              </w:rPr>
              <w:t>حدیث فاطمة الزهراء</w:t>
            </w:r>
            <w:r>
              <w:rPr>
                <w:rStyle w:val="IndexLink"/>
                <w:rtl w:val="true"/>
              </w:rPr>
              <w:tab/>
            </w:r>
            <w:r>
              <w:rPr>
                <w:rStyle w:val="IndexLink"/>
              </w:rPr>
              <w:t>8</w:t>
            </w:r>
          </w:hyperlink>
        </w:p>
        <w:p>
          <w:pPr>
            <w:pStyle w:val="Contents2"/>
            <w:tabs>
              <w:tab w:val="clear" w:pos="8743"/>
              <w:tab w:val="right" w:pos="9026" w:leader="dot"/>
            </w:tabs>
            <w:rPr/>
          </w:pPr>
          <w:hyperlink w:anchor="__RefHeading___Toc159049_237004111">
            <w:r>
              <w:rPr>
                <w:webHidden/>
                <w:rStyle w:val="IndexLink"/>
                <w:rtl w:val="true"/>
              </w:rPr>
              <w:t>حدیث الکساء قاله النبی فی دور فاطمة علیها السلام وعائشة وأم سلمة</w:t>
            </w:r>
            <w:r>
              <w:rPr>
                <w:rStyle w:val="IndexLink"/>
                <w:rtl w:val="true"/>
              </w:rPr>
              <w:tab/>
            </w:r>
            <w:r>
              <w:rPr>
                <w:rStyle w:val="IndexLink"/>
              </w:rPr>
              <w:t>12</w:t>
            </w:r>
          </w:hyperlink>
        </w:p>
        <w:p>
          <w:pPr>
            <w:pStyle w:val="Contents2"/>
            <w:tabs>
              <w:tab w:val="clear" w:pos="8743"/>
              <w:tab w:val="right" w:pos="9026" w:leader="dot"/>
            </w:tabs>
            <w:rPr/>
          </w:pPr>
          <w:hyperlink w:anchor="__RefHeading___Toc159051_237004111">
            <w:r>
              <w:rPr>
                <w:webHidden/>
                <w:rStyle w:val="IndexLink"/>
                <w:rtl w:val="true"/>
              </w:rPr>
              <w:t>سند حدیث الکساء ومتنه</w:t>
            </w:r>
            <w:r>
              <w:rPr>
                <w:rStyle w:val="IndexLink"/>
                <w:rtl w:val="true"/>
              </w:rPr>
              <w:tab/>
            </w:r>
            <w:r>
              <w:rPr>
                <w:rStyle w:val="IndexLink"/>
              </w:rPr>
              <w:t>13</w:t>
            </w:r>
          </w:hyperlink>
        </w:p>
        <w:p>
          <w:pPr>
            <w:pStyle w:val="Contents2"/>
            <w:tabs>
              <w:tab w:val="clear" w:pos="8743"/>
              <w:tab w:val="right" w:pos="9026" w:leader="dot"/>
            </w:tabs>
            <w:rPr/>
          </w:pPr>
          <w:hyperlink w:anchor="__RefHeading___Toc159053_237004111">
            <w:r>
              <w:rPr>
                <w:webHidden/>
                <w:rStyle w:val="IndexLink"/>
                <w:rtl w:val="true"/>
              </w:rPr>
              <w:t>عائشة وحدیث الکساء</w:t>
            </w:r>
            <w:r>
              <w:rPr>
                <w:rStyle w:val="IndexLink"/>
                <w:rtl w:val="true"/>
              </w:rPr>
              <w:tab/>
            </w:r>
            <w:r>
              <w:rPr>
                <w:rStyle w:val="IndexLink"/>
              </w:rPr>
              <w:t>13</w:t>
            </w:r>
          </w:hyperlink>
        </w:p>
        <w:p>
          <w:pPr>
            <w:pStyle w:val="Contents2"/>
            <w:tabs>
              <w:tab w:val="clear" w:pos="8743"/>
              <w:tab w:val="right" w:pos="9026" w:leader="dot"/>
            </w:tabs>
            <w:rPr/>
          </w:pPr>
          <w:hyperlink w:anchor="__RefHeading___Toc159055_237004111">
            <w:r>
              <w:rPr>
                <w:webHidden/>
                <w:rStyle w:val="IndexLink"/>
                <w:rtl w:val="true"/>
              </w:rPr>
              <w:t>حدیث الکساء فی دار أم سلمة</w:t>
            </w:r>
            <w:r>
              <w:rPr>
                <w:rStyle w:val="IndexLink"/>
                <w:rtl w:val="true"/>
              </w:rPr>
              <w:tab/>
            </w:r>
            <w:r>
              <w:rPr>
                <w:rStyle w:val="IndexLink"/>
              </w:rPr>
              <w:t>17</w:t>
            </w:r>
          </w:hyperlink>
        </w:p>
        <w:p>
          <w:pPr>
            <w:pStyle w:val="Contents2"/>
            <w:tabs>
              <w:tab w:val="clear" w:pos="8743"/>
              <w:tab w:val="right" w:pos="9026" w:leader="dot"/>
            </w:tabs>
            <w:rPr/>
          </w:pPr>
          <w:hyperlink w:anchor="__RefHeading___Toc159057_237004111">
            <w:r>
              <w:rPr>
                <w:webHidden/>
                <w:rStyle w:val="IndexLink"/>
                <w:rtl w:val="true"/>
              </w:rPr>
              <w:t>عمرو بن أم سلمة من رواة حدیث الکساء</w:t>
            </w:r>
            <w:r>
              <w:rPr>
                <w:rStyle w:val="IndexLink"/>
                <w:rtl w:val="true"/>
              </w:rPr>
              <w:tab/>
            </w:r>
            <w:r>
              <w:rPr>
                <w:rStyle w:val="IndexLink"/>
              </w:rPr>
              <w:t>20</w:t>
            </w:r>
          </w:hyperlink>
        </w:p>
        <w:p>
          <w:pPr>
            <w:pStyle w:val="Contents2"/>
            <w:tabs>
              <w:tab w:val="clear" w:pos="8743"/>
              <w:tab w:val="right" w:pos="9026" w:leader="dot"/>
            </w:tabs>
            <w:rPr/>
          </w:pPr>
          <w:hyperlink w:anchor="__RefHeading___Toc159059_237004111">
            <w:r>
              <w:rPr>
                <w:webHidden/>
                <w:rStyle w:val="IndexLink"/>
                <w:rtl w:val="true"/>
              </w:rPr>
              <w:t>زینب بنت أم سلمة من رواة حدیث الکساء</w:t>
            </w:r>
            <w:r>
              <w:rPr>
                <w:rStyle w:val="IndexLink"/>
                <w:rtl w:val="true"/>
              </w:rPr>
              <w:tab/>
            </w:r>
            <w:r>
              <w:rPr>
                <w:rStyle w:val="IndexLink"/>
              </w:rPr>
              <w:t>21</w:t>
            </w:r>
          </w:hyperlink>
        </w:p>
        <w:p>
          <w:pPr>
            <w:pStyle w:val="Contents2"/>
            <w:tabs>
              <w:tab w:val="clear" w:pos="8743"/>
              <w:tab w:val="right" w:pos="9026" w:leader="dot"/>
            </w:tabs>
            <w:rPr/>
          </w:pPr>
          <w:hyperlink w:anchor="__RefHeading___Toc159061_237004111">
            <w:r>
              <w:rPr>
                <w:webHidden/>
                <w:rStyle w:val="IndexLink"/>
                <w:rtl w:val="true"/>
              </w:rPr>
              <w:t>حدیث الکساء بروایة جابر الانصاری</w:t>
            </w:r>
            <w:r>
              <w:rPr>
                <w:rStyle w:val="IndexLink"/>
                <w:rtl w:val="true"/>
              </w:rPr>
              <w:tab/>
            </w:r>
            <w:r>
              <w:rPr>
                <w:rStyle w:val="IndexLink"/>
              </w:rPr>
              <w:t>22</w:t>
            </w:r>
          </w:hyperlink>
        </w:p>
        <w:p>
          <w:pPr>
            <w:pStyle w:val="Contents2"/>
            <w:tabs>
              <w:tab w:val="clear" w:pos="8743"/>
              <w:tab w:val="right" w:pos="9026" w:leader="dot"/>
            </w:tabs>
            <w:rPr/>
          </w:pPr>
          <w:hyperlink w:anchor="__RefHeading___Toc159063_237004111">
            <w:r>
              <w:rPr>
                <w:webHidden/>
                <w:rStyle w:val="IndexLink"/>
                <w:rtl w:val="true"/>
              </w:rPr>
              <w:t>حدیث الکساء سنداً علی ما فی عوالم العلوم</w:t>
            </w:r>
            <w:r>
              <w:rPr>
                <w:rStyle w:val="IndexLink"/>
                <w:rtl w:val="true"/>
              </w:rPr>
              <w:tab/>
            </w:r>
            <w:r>
              <w:rPr>
                <w:rStyle w:val="IndexLink"/>
              </w:rPr>
              <w:t>24</w:t>
            </w:r>
          </w:hyperlink>
        </w:p>
        <w:p>
          <w:pPr>
            <w:pStyle w:val="Contents2"/>
            <w:tabs>
              <w:tab w:val="clear" w:pos="8743"/>
              <w:tab w:val="right" w:pos="9026" w:leader="dot"/>
            </w:tabs>
            <w:rPr/>
          </w:pPr>
          <w:hyperlink w:anchor="__RefHeading___Toc159065_237004111">
            <w:r>
              <w:rPr>
                <w:webHidden/>
                <w:rStyle w:val="IndexLink"/>
                <w:rtl w:val="true"/>
              </w:rPr>
              <w:t>سند حدیث الکساء</w:t>
            </w:r>
            <w:r>
              <w:rPr>
                <w:rStyle w:val="IndexLink"/>
                <w:rtl w:val="true"/>
              </w:rPr>
              <w:tab/>
            </w:r>
            <w:r>
              <w:rPr>
                <w:rStyle w:val="IndexLink"/>
              </w:rPr>
              <w:t>26</w:t>
            </w:r>
          </w:hyperlink>
        </w:p>
        <w:p>
          <w:pPr>
            <w:pStyle w:val="Contents2"/>
            <w:tabs>
              <w:tab w:val="clear" w:pos="8743"/>
              <w:tab w:val="right" w:pos="9026" w:leader="dot"/>
            </w:tabs>
            <w:rPr/>
          </w:pPr>
          <w:hyperlink w:anchor="__RefHeading___Toc159067_237004111">
            <w:r>
              <w:rPr>
                <w:webHidden/>
                <w:rStyle w:val="IndexLink"/>
                <w:rtl w:val="true"/>
              </w:rPr>
              <w:t xml:space="preserve">الخلاصة </w:t>
            </w:r>
            <w:r>
              <w:rPr>
                <w:rStyle w:val="IndexLink"/>
                <w:rtl w:val="true"/>
              </w:rPr>
              <w:t>:</w:t>
              <w:tab/>
            </w:r>
            <w:r>
              <w:rPr>
                <w:rStyle w:val="IndexLink"/>
              </w:rPr>
              <w:t>34</w:t>
            </w:r>
          </w:hyperlink>
        </w:p>
        <w:p>
          <w:pPr>
            <w:pStyle w:val="Contents2"/>
            <w:tabs>
              <w:tab w:val="clear" w:pos="8743"/>
              <w:tab w:val="right" w:pos="9026" w:leader="dot"/>
            </w:tabs>
            <w:rPr/>
          </w:pPr>
          <w:hyperlink w:anchor="__RefHeading___Toc159069_237004111">
            <w:r>
              <w:rPr>
                <w:webHidden/>
                <w:rStyle w:val="IndexLink"/>
                <w:rtl w:val="true"/>
              </w:rPr>
              <w:t>رأی اقا بزرک الطهرانی فی کتاب العوالم</w:t>
            </w:r>
            <w:r>
              <w:rPr>
                <w:rStyle w:val="IndexLink"/>
                <w:rtl w:val="true"/>
              </w:rPr>
              <w:tab/>
            </w:r>
            <w:r>
              <w:rPr>
                <w:rStyle w:val="IndexLink"/>
              </w:rPr>
              <w:t>35</w:t>
            </w:r>
          </w:hyperlink>
        </w:p>
        <w:p>
          <w:pPr>
            <w:pStyle w:val="Contents2"/>
            <w:tabs>
              <w:tab w:val="clear" w:pos="8743"/>
              <w:tab w:val="right" w:pos="9026" w:leader="dot"/>
            </w:tabs>
            <w:rPr/>
          </w:pPr>
          <w:hyperlink w:anchor="__RefHeading___Toc159071_237004111">
            <w:r>
              <w:rPr>
                <w:webHidden/>
                <w:rStyle w:val="IndexLink"/>
                <w:rtl w:val="true"/>
              </w:rPr>
              <w:t>الصحابة الرواة لحدیث الکساء</w:t>
            </w:r>
            <w:r>
              <w:rPr>
                <w:rStyle w:val="IndexLink"/>
                <w:rtl w:val="true"/>
              </w:rPr>
              <w:tab/>
            </w:r>
            <w:r>
              <w:rPr>
                <w:rStyle w:val="IndexLink"/>
              </w:rPr>
              <w:t>38</w:t>
            </w:r>
          </w:hyperlink>
        </w:p>
        <w:p>
          <w:pPr>
            <w:pStyle w:val="Contents2"/>
            <w:tabs>
              <w:tab w:val="clear" w:pos="8743"/>
              <w:tab w:val="right" w:pos="9026" w:leader="dot"/>
            </w:tabs>
            <w:rPr/>
          </w:pPr>
          <w:hyperlink w:anchor="__RefHeading___Toc159073_237004111">
            <w:r>
              <w:rPr>
                <w:webHidden/>
                <w:rStyle w:val="IndexLink"/>
                <w:rtl w:val="true"/>
              </w:rPr>
              <w:t>المصادر المدونة لحدیث الکساء</w:t>
            </w:r>
            <w:r>
              <w:rPr>
                <w:rStyle w:val="IndexLink"/>
                <w:rtl w:val="true"/>
              </w:rPr>
              <w:tab/>
            </w:r>
            <w:r>
              <w:rPr>
                <w:rStyle w:val="IndexLink"/>
              </w:rPr>
              <w:t>40</w:t>
            </w:r>
          </w:hyperlink>
        </w:p>
        <w:p>
          <w:pPr>
            <w:pStyle w:val="Contents2"/>
            <w:tabs>
              <w:tab w:val="clear" w:pos="8743"/>
              <w:tab w:val="right" w:pos="9026" w:leader="dot"/>
            </w:tabs>
            <w:rPr/>
          </w:pPr>
          <w:hyperlink w:anchor="__RefHeading___Toc159075_237004111">
            <w:r>
              <w:rPr>
                <w:webHidden/>
                <w:rStyle w:val="IndexLink"/>
                <w:rtl w:val="true"/>
              </w:rPr>
              <w:t>طلب جبرائیل من النبی قبوله سادسا فی حدیث الکساء</w:t>
            </w:r>
            <w:r>
              <w:rPr>
                <w:rStyle w:val="IndexLink"/>
                <w:rtl w:val="true"/>
              </w:rPr>
              <w:tab/>
            </w:r>
            <w:r>
              <w:rPr>
                <w:rStyle w:val="IndexLink"/>
              </w:rPr>
              <w:t>45</w:t>
            </w:r>
          </w:hyperlink>
        </w:p>
        <w:p>
          <w:pPr>
            <w:pStyle w:val="Contents2"/>
            <w:tabs>
              <w:tab w:val="clear" w:pos="8743"/>
              <w:tab w:val="right" w:pos="9026" w:leader="dot"/>
            </w:tabs>
            <w:rPr/>
          </w:pPr>
          <w:hyperlink w:anchor="__RefHeading___Toc159077_237004111">
            <w:r>
              <w:rPr>
                <w:webHidden/>
                <w:rStyle w:val="IndexLink"/>
                <w:rtl w:val="true"/>
              </w:rPr>
              <w:t>حدیث الکساء مؤید قرآنیا ومتواتر</w:t>
            </w:r>
            <w:r>
              <w:rPr>
                <w:rStyle w:val="IndexLink"/>
                <w:rtl w:val="true"/>
              </w:rPr>
              <w:tab/>
            </w:r>
            <w:r>
              <w:rPr>
                <w:rStyle w:val="IndexLink"/>
              </w:rPr>
              <w:t>47</w:t>
            </w:r>
          </w:hyperlink>
        </w:p>
        <w:p>
          <w:pPr>
            <w:pStyle w:val="Contents2"/>
            <w:tabs>
              <w:tab w:val="clear" w:pos="8743"/>
              <w:tab w:val="right" w:pos="9026" w:leader="dot"/>
            </w:tabs>
            <w:rPr/>
          </w:pPr>
          <w:hyperlink w:anchor="__RefHeading___Toc159079_237004111">
            <w:r>
              <w:rPr>
                <w:webHidden/>
                <w:rStyle w:val="IndexLink"/>
                <w:rtl w:val="true"/>
              </w:rPr>
              <w:t>الصحابة الرواة لحدیث الکساء</w:t>
            </w:r>
            <w:r>
              <w:rPr>
                <w:rStyle w:val="IndexLink"/>
                <w:rtl w:val="true"/>
              </w:rPr>
              <w:tab/>
            </w:r>
            <w:r>
              <w:rPr>
                <w:rStyle w:val="IndexLink"/>
              </w:rPr>
              <w:t>48</w:t>
            </w:r>
          </w:hyperlink>
        </w:p>
        <w:p>
          <w:pPr>
            <w:pStyle w:val="Contents2"/>
            <w:tabs>
              <w:tab w:val="clear" w:pos="8743"/>
              <w:tab w:val="right" w:pos="9026" w:leader="dot"/>
            </w:tabs>
            <w:rPr/>
          </w:pPr>
          <w:hyperlink w:anchor="__RefHeading___Toc159081_237004111">
            <w:r>
              <w:rPr>
                <w:webHidden/>
                <w:rStyle w:val="IndexLink"/>
                <w:rtl w:val="true"/>
              </w:rPr>
              <w:t>رواة حدیث الکساء</w:t>
            </w:r>
            <w:r>
              <w:rPr>
                <w:rStyle w:val="IndexLink"/>
                <w:rtl w:val="true"/>
              </w:rPr>
              <w:tab/>
            </w:r>
            <w:r>
              <w:rPr>
                <w:rStyle w:val="IndexLink"/>
              </w:rPr>
              <w:t>50</w:t>
            </w:r>
          </w:hyperlink>
        </w:p>
        <w:p>
          <w:pPr>
            <w:pStyle w:val="Contents2"/>
            <w:tabs>
              <w:tab w:val="clear" w:pos="8743"/>
              <w:tab w:val="right" w:pos="9026" w:leader="dot"/>
            </w:tabs>
            <w:rPr/>
          </w:pPr>
          <w:hyperlink w:anchor="__RefHeading___Toc159083_237004111">
            <w:r>
              <w:rPr>
                <w:webHidden/>
                <w:rStyle w:val="IndexLink"/>
                <w:rtl w:val="true"/>
              </w:rPr>
              <w:t>دور الامام الحسین علیه السلام فی حدیث الکساء</w:t>
            </w:r>
            <w:r>
              <w:rPr>
                <w:rStyle w:val="IndexLink"/>
                <w:rtl w:val="true"/>
              </w:rPr>
              <w:tab/>
            </w:r>
            <w:r>
              <w:rPr>
                <w:rStyle w:val="IndexLink"/>
              </w:rPr>
              <w:t>51</w:t>
            </w:r>
          </w:hyperlink>
        </w:p>
        <w:p>
          <w:pPr>
            <w:pStyle w:val="Contents2"/>
            <w:tabs>
              <w:tab w:val="clear" w:pos="8743"/>
              <w:tab w:val="right" w:pos="9026" w:leader="dot"/>
            </w:tabs>
            <w:rPr/>
          </w:pPr>
          <w:hyperlink w:anchor="__RefHeading___Toc159085_237004111">
            <w:r>
              <w:rPr>
                <w:webHidden/>
                <w:rStyle w:val="IndexLink"/>
                <w:rtl w:val="true"/>
              </w:rPr>
              <w:t>دور جبرائیل فی حدیث الکساء</w:t>
            </w:r>
            <w:r>
              <w:rPr>
                <w:rStyle w:val="IndexLink"/>
                <w:rtl w:val="true"/>
              </w:rPr>
              <w:tab/>
            </w:r>
            <w:r>
              <w:rPr>
                <w:rStyle w:val="IndexLink"/>
              </w:rPr>
              <w:t>52</w:t>
            </w:r>
          </w:hyperlink>
        </w:p>
        <w:p>
          <w:pPr>
            <w:pStyle w:val="Contents2"/>
            <w:tabs>
              <w:tab w:val="clear" w:pos="8743"/>
              <w:tab w:val="right" w:pos="9026" w:leader="dot"/>
            </w:tabs>
            <w:rPr/>
          </w:pPr>
          <w:hyperlink w:anchor="__RefHeading___Toc159087_237004111">
            <w:r>
              <w:rPr>
                <w:webHidden/>
                <w:rStyle w:val="IndexLink"/>
                <w:rtl w:val="true"/>
              </w:rPr>
              <w:t>دور فاطمة فی حدیث الکساء</w:t>
            </w:r>
            <w:r>
              <w:rPr>
                <w:rStyle w:val="IndexLink"/>
                <w:rtl w:val="true"/>
              </w:rPr>
              <w:tab/>
            </w:r>
            <w:r>
              <w:rPr>
                <w:rStyle w:val="IndexLink"/>
              </w:rPr>
              <w:t>52</w:t>
            </w:r>
          </w:hyperlink>
        </w:p>
        <w:p>
          <w:pPr>
            <w:pStyle w:val="Contents2"/>
            <w:tabs>
              <w:tab w:val="clear" w:pos="8743"/>
              <w:tab w:val="right" w:pos="9026" w:leader="dot"/>
            </w:tabs>
            <w:rPr/>
          </w:pPr>
          <w:hyperlink w:anchor="__RefHeading___Toc159089_237004111">
            <w:r>
              <w:rPr>
                <w:webHidden/>
                <w:rStyle w:val="IndexLink"/>
                <w:rtl w:val="true"/>
              </w:rPr>
              <w:t>دور النبی الاعظم فی حدیث الکساء</w:t>
            </w:r>
            <w:r>
              <w:rPr>
                <w:rStyle w:val="IndexLink"/>
                <w:rtl w:val="true"/>
              </w:rPr>
              <w:tab/>
            </w:r>
            <w:r>
              <w:rPr>
                <w:rStyle w:val="IndexLink"/>
              </w:rPr>
              <w:t>53</w:t>
            </w:r>
          </w:hyperlink>
        </w:p>
        <w:p>
          <w:pPr>
            <w:pStyle w:val="Contents2"/>
            <w:tabs>
              <w:tab w:val="clear" w:pos="8743"/>
              <w:tab w:val="right" w:pos="9026" w:leader="dot"/>
            </w:tabs>
            <w:rPr/>
          </w:pPr>
          <w:hyperlink w:anchor="__RefHeading___Toc159091_237004111">
            <w:r>
              <w:rPr>
                <w:webHidden/>
                <w:rStyle w:val="IndexLink"/>
                <w:rtl w:val="true"/>
              </w:rPr>
              <w:t>الاقوال الالهیة الجمیلة فی حدیث الکساء</w:t>
            </w:r>
            <w:r>
              <w:rPr>
                <w:rStyle w:val="IndexLink"/>
                <w:rtl w:val="true"/>
              </w:rPr>
              <w:tab/>
            </w:r>
            <w:r>
              <w:rPr>
                <w:rStyle w:val="IndexLink"/>
              </w:rPr>
              <w:t>54</w:t>
            </w:r>
          </w:hyperlink>
        </w:p>
        <w:p>
          <w:pPr>
            <w:pStyle w:val="Contents2"/>
            <w:tabs>
              <w:tab w:val="clear" w:pos="8743"/>
              <w:tab w:val="right" w:pos="9026" w:leader="dot"/>
            </w:tabs>
            <w:rPr/>
          </w:pPr>
          <w:hyperlink w:anchor="__RefHeading___Toc159093_237004111">
            <w:r>
              <w:rPr>
                <w:webHidden/>
                <w:rStyle w:val="IndexLink"/>
                <w:rtl w:val="true"/>
              </w:rPr>
              <w:t>مشارکة علی علیه السلام فی حدیث الکساء</w:t>
            </w:r>
            <w:r>
              <w:rPr>
                <w:rStyle w:val="IndexLink"/>
                <w:rtl w:val="true"/>
              </w:rPr>
              <w:tab/>
            </w:r>
            <w:r>
              <w:rPr>
                <w:rStyle w:val="IndexLink"/>
              </w:rPr>
              <w:t>55</w:t>
            </w:r>
          </w:hyperlink>
        </w:p>
        <w:p>
          <w:pPr>
            <w:pStyle w:val="Contents2"/>
            <w:tabs>
              <w:tab w:val="clear" w:pos="8743"/>
              <w:tab w:val="right" w:pos="9026" w:leader="dot"/>
            </w:tabs>
            <w:rPr/>
          </w:pPr>
          <w:hyperlink w:anchor="__RefHeading___Toc159095_237004111">
            <w:r>
              <w:rPr>
                <w:webHidden/>
                <w:rStyle w:val="IndexLink"/>
                <w:rtl w:val="true"/>
              </w:rPr>
              <w:t>مشارکة جبرائیل فی حدیث الکساء</w:t>
            </w:r>
            <w:r>
              <w:rPr>
                <w:rStyle w:val="IndexLink"/>
                <w:rtl w:val="true"/>
              </w:rPr>
              <w:tab/>
            </w:r>
            <w:r>
              <w:rPr>
                <w:rStyle w:val="IndexLink"/>
              </w:rPr>
              <w:t>55</w:t>
            </w:r>
          </w:hyperlink>
        </w:p>
        <w:p>
          <w:pPr>
            <w:pStyle w:val="Contents2"/>
            <w:tabs>
              <w:tab w:val="clear" w:pos="8743"/>
              <w:tab w:val="right" w:pos="9026" w:leader="dot"/>
            </w:tabs>
            <w:rPr/>
          </w:pPr>
          <w:hyperlink w:anchor="__RefHeading___Toc159097_237004111">
            <w:r>
              <w:rPr>
                <w:webHidden/>
                <w:rStyle w:val="IndexLink"/>
                <w:rtl w:val="true"/>
              </w:rPr>
              <w:t>المنزلة الربانیة لحدیث الکساء ؟</w:t>
            </w:r>
            <w:r>
              <w:rPr>
                <w:rStyle w:val="IndexLink"/>
                <w:rtl w:val="true"/>
              </w:rPr>
              <w:tab/>
            </w:r>
            <w:r>
              <w:rPr>
                <w:rStyle w:val="IndexLink"/>
              </w:rPr>
              <w:t>56</w:t>
            </w:r>
          </w:hyperlink>
        </w:p>
        <w:p>
          <w:pPr>
            <w:pStyle w:val="Contents2"/>
            <w:tabs>
              <w:tab w:val="clear" w:pos="8743"/>
              <w:tab w:val="right" w:pos="9026" w:leader="dot"/>
            </w:tabs>
            <w:rPr/>
          </w:pPr>
          <w:hyperlink w:anchor="__RefHeading___Toc159099_237004111">
            <w:r>
              <w:rPr>
                <w:webHidden/>
                <w:rStyle w:val="IndexLink"/>
                <w:rtl w:val="true"/>
              </w:rPr>
              <w:t>الدلائل والعبر</w:t>
            </w:r>
            <w:r>
              <w:rPr>
                <w:rStyle w:val="IndexLink"/>
                <w:rtl w:val="true"/>
              </w:rPr>
              <w:tab/>
            </w:r>
            <w:r>
              <w:rPr>
                <w:rStyle w:val="IndexLink"/>
              </w:rPr>
              <w:t>57</w:t>
            </w:r>
          </w:hyperlink>
        </w:p>
        <w:p>
          <w:pPr>
            <w:pStyle w:val="Contents2"/>
            <w:tabs>
              <w:tab w:val="clear" w:pos="8743"/>
              <w:tab w:val="right" w:pos="9026" w:leader="dot"/>
            </w:tabs>
            <w:rPr/>
          </w:pPr>
          <w:hyperlink w:anchor="__RefHeading___Toc159101_237004111">
            <w:r>
              <w:rPr>
                <w:webHidden/>
                <w:rStyle w:val="IndexLink"/>
                <w:rtl w:val="true"/>
              </w:rPr>
              <w:t>أهل البیت فی اللغة</w:t>
            </w:r>
            <w:r>
              <w:rPr>
                <w:rStyle w:val="IndexLink"/>
                <w:rtl w:val="true"/>
              </w:rPr>
              <w:tab/>
            </w:r>
            <w:r>
              <w:rPr>
                <w:rStyle w:val="IndexLink"/>
              </w:rPr>
              <w:t>58</w:t>
            </w:r>
          </w:hyperlink>
        </w:p>
        <w:p>
          <w:pPr>
            <w:pStyle w:val="Contents2"/>
            <w:tabs>
              <w:tab w:val="clear" w:pos="8743"/>
              <w:tab w:val="right" w:pos="9026" w:leader="dot"/>
            </w:tabs>
            <w:rPr/>
          </w:pPr>
          <w:hyperlink w:anchor="__RefHeading___Toc159103_237004111">
            <w:r>
              <w:rPr>
                <w:webHidden/>
                <w:rStyle w:val="IndexLink"/>
                <w:rtl w:val="true"/>
              </w:rPr>
              <w:t xml:space="preserve">الإمام علی علیه السلام </w:t>
            </w:r>
            <w:r>
              <w:rPr>
                <w:rStyle w:val="IndexLink"/>
                <w:rtl w:val="true"/>
              </w:rPr>
              <w:t xml:space="preserve">: </w:t>
            </w:r>
            <w:r>
              <w:rPr>
                <w:rStyle w:val="IndexLink"/>
                <w:rtl w:val="true"/>
              </w:rPr>
              <w:t>أهل البیت لا یقاس بهم أحد</w:t>
            </w:r>
            <w:r>
              <w:rPr>
                <w:rStyle w:val="IndexLink"/>
                <w:rtl w:val="true"/>
              </w:rPr>
              <w:tab/>
            </w:r>
            <w:r>
              <w:rPr>
                <w:rStyle w:val="IndexLink"/>
              </w:rPr>
              <w:t>59</w:t>
            </w:r>
          </w:hyperlink>
        </w:p>
        <w:p>
          <w:pPr>
            <w:pStyle w:val="Contents2"/>
            <w:tabs>
              <w:tab w:val="clear" w:pos="8743"/>
              <w:tab w:val="right" w:pos="9026" w:leader="dot"/>
            </w:tabs>
            <w:rPr/>
          </w:pPr>
          <w:hyperlink w:anchor="__RefHeading___Toc159105_237004111">
            <w:r>
              <w:rPr>
                <w:webHidden/>
                <w:rStyle w:val="IndexLink"/>
                <w:rtl w:val="true"/>
              </w:rPr>
              <w:t>لماذا اتفقت آیة قرآنیة وحدیث نبوی فی موضوع واحد</w:t>
            </w:r>
            <w:r>
              <w:rPr>
                <w:rStyle w:val="IndexLink"/>
                <w:rtl w:val="true"/>
              </w:rPr>
              <w:tab/>
            </w:r>
            <w:r>
              <w:rPr>
                <w:rStyle w:val="IndexLink"/>
              </w:rPr>
              <w:t>61</w:t>
            </w:r>
          </w:hyperlink>
        </w:p>
        <w:p>
          <w:pPr>
            <w:pStyle w:val="Contents2"/>
            <w:tabs>
              <w:tab w:val="clear" w:pos="8743"/>
              <w:tab w:val="right" w:pos="9026" w:leader="dot"/>
            </w:tabs>
            <w:rPr/>
          </w:pPr>
          <w:hyperlink w:anchor="__RefHeading___Toc159107_237004111">
            <w:r>
              <w:rPr>
                <w:webHidden/>
                <w:rStyle w:val="IndexLink"/>
                <w:rtl w:val="true"/>
              </w:rPr>
              <w:t>لماذا ذکر النبی محمد صلی الله علیه و آله آیة التطهیر أمام بیت علی وفاطمة ستة أشهر</w:t>
            </w:r>
            <w:r>
              <w:rPr>
                <w:rStyle w:val="IndexLink"/>
                <w:rtl w:val="true"/>
              </w:rPr>
              <w:tab/>
            </w:r>
            <w:r>
              <w:rPr>
                <w:rStyle w:val="IndexLink"/>
              </w:rPr>
              <w:t>62</w:t>
            </w:r>
          </w:hyperlink>
        </w:p>
        <w:p>
          <w:pPr>
            <w:pStyle w:val="Contents2"/>
            <w:tabs>
              <w:tab w:val="clear" w:pos="8743"/>
              <w:tab w:val="right" w:pos="9026" w:leader="dot"/>
            </w:tabs>
            <w:rPr/>
          </w:pPr>
          <w:hyperlink w:anchor="__RefHeading___Toc159109_237004111">
            <w:r>
              <w:rPr>
                <w:webHidden/>
                <w:rStyle w:val="IndexLink"/>
                <w:rtl w:val="true"/>
              </w:rPr>
              <w:t>لماذا ترک النبی ذکر آیة التطهیر أمام بیوت نسائه ؟</w:t>
            </w:r>
            <w:r>
              <w:rPr>
                <w:rStyle w:val="IndexLink"/>
                <w:rtl w:val="true"/>
              </w:rPr>
              <w:tab/>
            </w:r>
            <w:r>
              <w:rPr>
                <w:rStyle w:val="IndexLink"/>
              </w:rPr>
              <w:t>63</w:t>
            </w:r>
          </w:hyperlink>
        </w:p>
        <w:p>
          <w:pPr>
            <w:pStyle w:val="Contents2"/>
            <w:tabs>
              <w:tab w:val="clear" w:pos="8743"/>
              <w:tab w:val="right" w:pos="9026" w:leader="dot"/>
            </w:tabs>
            <w:rPr/>
          </w:pPr>
          <w:hyperlink w:anchor="__RefHeading___Toc159111_237004111">
            <w:r>
              <w:rPr>
                <w:webHidden/>
                <w:rStyle w:val="IndexLink"/>
                <w:rtl w:val="true"/>
              </w:rPr>
              <w:t>الفرق بین حدیث فاطمة علیها السلام وحدیث عائشة</w:t>
            </w:r>
            <w:r>
              <w:rPr>
                <w:rStyle w:val="IndexLink"/>
                <w:rtl w:val="true"/>
              </w:rPr>
              <w:tab/>
            </w:r>
            <w:r>
              <w:rPr>
                <w:rStyle w:val="IndexLink"/>
              </w:rPr>
              <w:t>64</w:t>
            </w:r>
          </w:hyperlink>
        </w:p>
        <w:p>
          <w:pPr>
            <w:pStyle w:val="Contents2"/>
            <w:tabs>
              <w:tab w:val="clear" w:pos="8743"/>
              <w:tab w:val="right" w:pos="9026" w:leader="dot"/>
            </w:tabs>
            <w:rPr/>
          </w:pPr>
          <w:hyperlink w:anchor="__RefHeading___Toc159113_237004111">
            <w:r>
              <w:rPr>
                <w:webHidden/>
                <w:rStyle w:val="IndexLink"/>
                <w:rtl w:val="true"/>
              </w:rPr>
              <w:t>المشترکات بین حدیثی فاطمة علیها السلام وعائشة</w:t>
            </w:r>
            <w:r>
              <w:rPr>
                <w:rStyle w:val="IndexLink"/>
                <w:rtl w:val="true"/>
              </w:rPr>
              <w:tab/>
            </w:r>
            <w:r>
              <w:rPr>
                <w:rStyle w:val="IndexLink"/>
              </w:rPr>
              <w:t>65</w:t>
            </w:r>
          </w:hyperlink>
        </w:p>
        <w:p>
          <w:pPr>
            <w:pStyle w:val="Contents2"/>
            <w:tabs>
              <w:tab w:val="clear" w:pos="8743"/>
              <w:tab w:val="right" w:pos="9026" w:leader="dot"/>
            </w:tabs>
            <w:rPr/>
          </w:pPr>
          <w:hyperlink w:anchor="__RefHeading___Toc159115_237004111">
            <w:r>
              <w:rPr>
                <w:webHidden/>
                <w:rStyle w:val="IndexLink"/>
                <w:rtl w:val="true"/>
              </w:rPr>
              <w:t>اتفاق حدیثی فاطمة ع وعائشة فی أن آل البیت خمسة أشخاص فقط</w:t>
            </w:r>
            <w:r>
              <w:rPr>
                <w:rStyle w:val="IndexLink"/>
                <w:rtl w:val="true"/>
              </w:rPr>
              <w:tab/>
            </w:r>
            <w:r>
              <w:rPr>
                <w:rStyle w:val="IndexLink"/>
              </w:rPr>
              <w:t>65</w:t>
            </w:r>
          </w:hyperlink>
        </w:p>
        <w:p>
          <w:pPr>
            <w:pStyle w:val="Contents2"/>
            <w:tabs>
              <w:tab w:val="clear" w:pos="8743"/>
              <w:tab w:val="right" w:pos="9026" w:leader="dot"/>
            </w:tabs>
            <w:rPr/>
          </w:pPr>
          <w:hyperlink w:anchor="__RefHeading___Toc159117_237004111">
            <w:r>
              <w:rPr>
                <w:webHidden/>
                <w:rStyle w:val="IndexLink"/>
                <w:rtl w:val="true"/>
              </w:rPr>
              <w:t>اتفاق حدیثی فاطمة ع وأم سلمة فی أن جبرائیل سادس أهل الکساء</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41_64365"/>
      <w:bookmarkStart w:id="1" w:name="pg6141_64365"/>
      <w:bookmarkEnd w:id="1"/>
    </w:p>
    <w:p>
      <w:pPr>
        <w:pStyle w:val="Heading2"/>
        <w:numPr>
          <w:ilvl w:val="1"/>
          <w:numId w:val="1"/>
        </w:numPr>
        <w:rPr/>
      </w:pPr>
      <w:bookmarkStart w:id="2" w:name="pg6141_64365"/>
      <w:bookmarkStart w:id="3" w:name="__RefHeading___Toc159041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سند ومتن حدیث الکساء</w:t>
      </w:r>
    </w:p>
    <w:p>
      <w:pPr>
        <w:pStyle w:val="BookText"/>
        <w:rPr/>
      </w:pPr>
      <w:r>
        <w:rPr>
          <w:rFonts w:ascii="IRNazanin" w:hAnsi="IRNazanin" w:eastAsia="IRNazanin"/>
          <w:color w:val="111111"/>
          <w:sz w:val="28"/>
          <w:sz w:val="28"/>
          <w:szCs w:val="28"/>
          <w:rtl w:val="true"/>
          <w:lang w:bidi="fa-IR"/>
        </w:rPr>
        <w:t>المفسر و المحقق آیة الله الدکتور نجاح الطائی</w:t>
      </w:r>
    </w:p>
    <w:p>
      <w:pPr>
        <w:pStyle w:val="BookText"/>
        <w:rPr/>
      </w:pPr>
      <w:r>
        <w:rPr>
          <w:rFonts w:ascii="IRNazanin" w:hAnsi="IRNazanin" w:eastAsia="IRNazanin"/>
          <w:color w:val="111111"/>
          <w:sz w:val="28"/>
          <w:sz w:val="28"/>
          <w:szCs w:val="28"/>
          <w:rtl w:val="true"/>
          <w:lang w:bidi="fa-IR"/>
        </w:rPr>
        <w:t>مؤسسة دار الهدی لاحیاء التراث الاسلامی العالمیة</w:t>
      </w:r>
    </w:p>
    <w:p>
      <w:pPr>
        <w:pStyle w:val="BookText"/>
        <w:rPr/>
      </w:pP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p>
    <w:p>
      <w:pPr>
        <w:pStyle w:val="BookText"/>
        <w:rPr/>
      </w:pPr>
      <w:r>
        <w:rPr>
          <w:rFonts w:ascii="Amiri" w:hAnsi="Amiri" w:eastAsia="Amiri" w:cs="Amiri"/>
          <w:color w:val="111111"/>
          <w:sz w:val="28"/>
          <w:sz w:val="28"/>
          <w:szCs w:val="28"/>
          <w:rtl w:val="true"/>
          <w:lang w:bidi="ar-SA"/>
        </w:rPr>
        <w:t xml:space="preserve">حقوق الطبع محفوظة للدار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ISBN 3 _142_343_600_978</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najahtaee@yahoo . com</w:t>
      </w:r>
    </w:p>
    <w:p>
      <w:pPr>
        <w:pStyle w:val="BookText"/>
        <w:rPr/>
      </w:pPr>
      <w:r>
        <w:rPr>
          <w:rFonts w:eastAsia="Times New Roman" w:cs="Times New Roman" w:ascii="Times New Roman" w:hAnsi="Times New Roman"/>
          <w:color w:val="111111"/>
          <w:sz w:val="28"/>
          <w:szCs w:val="28"/>
          <w:lang w:val="en-US" w:bidi="en-US"/>
        </w:rPr>
        <w:t>WWW . AL_TAEI . COM</w:t>
      </w:r>
    </w:p>
    <w:p>
      <w:pPr>
        <w:pStyle w:val="BookText"/>
        <w:rPr/>
      </w:pPr>
      <w:r>
        <w:rPr>
          <w:rFonts w:eastAsia="Times New Roman" w:cs="Times New Roman" w:ascii="Times New Roman" w:hAnsi="Times New Roman"/>
          <w:color w:val="111111"/>
          <w:sz w:val="28"/>
          <w:szCs w:val="28"/>
          <w:lang w:val="en-US" w:bidi="en-US"/>
        </w:rPr>
        <w:t>Info@al_taei . 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043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صحة سند حدیث الکساء الالهی</w:t>
      </w:r>
    </w:p>
    <w:p>
      <w:pPr>
        <w:pStyle w:val="BookText"/>
        <w:rPr/>
      </w:pPr>
      <w:r>
        <w:rPr>
          <w:rFonts w:ascii="Amiri" w:hAnsi="Amiri" w:eastAsia="Amiri" w:cs="Amiri"/>
          <w:color w:val="111111"/>
          <w:sz w:val="28"/>
          <w:sz w:val="28"/>
          <w:szCs w:val="28"/>
          <w:rtl w:val="true"/>
          <w:lang w:bidi="ar-SA"/>
        </w:rPr>
        <w:t>مجدِّد السیرة النبویة</w:t>
      </w:r>
    </w:p>
    <w:p>
      <w:pPr>
        <w:pStyle w:val="BookText"/>
        <w:rPr/>
      </w:pPr>
      <w:r>
        <w:rPr>
          <w:rFonts w:ascii="IRNazanin" w:hAnsi="IRNazanin" w:eastAsia="IRNazanin"/>
          <w:color w:val="111111"/>
          <w:sz w:val="28"/>
          <w:sz w:val="28"/>
          <w:szCs w:val="28"/>
          <w:rtl w:val="true"/>
          <w:lang w:bidi="fa-IR"/>
        </w:rPr>
        <w:t>المفسر و المحقق آیة الله</w:t>
      </w:r>
    </w:p>
    <w:p>
      <w:pPr>
        <w:pStyle w:val="BookText"/>
        <w:rPr/>
      </w:pPr>
      <w:r>
        <w:rPr>
          <w:rFonts w:ascii="IRNazanin" w:hAnsi="IRNazanin" w:eastAsia="IRNazanin"/>
          <w:color w:val="111111"/>
          <w:sz w:val="28"/>
          <w:sz w:val="28"/>
          <w:szCs w:val="28"/>
          <w:rtl w:val="true"/>
          <w:lang w:bidi="fa-IR"/>
        </w:rPr>
        <w:t>نجاح الطائی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العالمیة </w:t>
      </w:r>
      <w:bookmarkStart w:id="7" w:name="pg6141_64367"/>
    </w:p>
    <w:p>
      <w:pPr>
        <w:pStyle w:val="Heading2"/>
        <w:numPr>
          <w:ilvl w:val="1"/>
          <w:numId w:val="1"/>
        </w:numPr>
        <w:rPr/>
      </w:pPr>
      <w:bookmarkStart w:id="8" w:name="__RefHeading___Toc159045_237004111"/>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 xml:space="preserve">حدیث الکساء حدیث الهی لا یختلف عن القرآن فقد قاله الله تعالی وأرسله الی النبی الاعظم بواسطة جبرائیل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ومعه آیة التطهیر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وفقرات الجمل الالهیة فیه تشابه الایات القرآنیة الکریمة العزیزة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ولاهمیة حدیث الکساء فقد ذکره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أماکن مرة فی بیت فاطمة سیدة نساء أهل الجنة ومرة فی بیت عائشة ومرة فی دار أم 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واصبح الحدیث متواترا بین الامة الاسلامیة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حدیث فاطمة الزهراء وحدیث عائشة ان حدیث عائشة حذف منه القول الالهی والنصوص الاخیرة من أقوال النبی محمد حول منزلة أهل البیت العالیة وفائدة الدعاء للذاکرین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ویشترک حدیث فاطمة وحدیث عائشة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آیة التطهیر نزلت فی حق الخمسة من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نساء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 من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الحدیثین فی أن الآل البیت خمسة أشخاص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الطائی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 الاعلی للتراث الاسلامی </w:t>
      </w:r>
      <w:bookmarkStart w:id="10" w:name="pg6141_64369"/>
    </w:p>
    <w:p>
      <w:pPr>
        <w:pStyle w:val="Heading2"/>
        <w:numPr>
          <w:ilvl w:val="1"/>
          <w:numId w:val="1"/>
        </w:numPr>
        <w:rPr/>
      </w:pPr>
      <w:bookmarkStart w:id="11" w:name="__RefHeading___Toc159047_237004111"/>
      <w:bookmarkStart w:id="12" w:name="_Toc4"/>
      <w:bookmarkEnd w:id="10"/>
      <w:bookmarkEnd w:id="11"/>
      <w:r>
        <w:rPr>
          <w:rtl w:val="true"/>
        </w:rPr>
        <w:t>حدیث فاطمة الزهراء</w:t>
      </w:r>
      <w:bookmarkEnd w:id="12"/>
    </w:p>
    <w:p>
      <w:pPr>
        <w:pStyle w:val="BookText"/>
        <w:rPr/>
      </w:pPr>
      <w:r>
        <w:rPr>
          <w:rFonts w:ascii="Amiri" w:hAnsi="Amiri" w:eastAsia="Amiri" w:cs="Amiri"/>
          <w:color w:val="111111"/>
          <w:sz w:val="28"/>
          <w:sz w:val="28"/>
          <w:szCs w:val="28"/>
          <w:rtl w:val="true"/>
          <w:lang w:bidi="ar-SA"/>
        </w:rPr>
        <w:t xml:space="preserve">وعَنْ جَابر بن عَبْدِ اللهِ الأنْصَاری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فَاطِمَةَ الزَّهراءِ عَلَیهَا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فاطِمَةَ أَنِّها قالَت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أبی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الأیَّامِ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عَلَیکَ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أَجِدُ فی بَدَنی ضُعفاً،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أُعِیذُکَ باللهِ یا أَبَتاهُ مِنَ 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إِیتینی بِالکِساءِ الیَمانِیِّ فَغَطّینِی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فَأَتَیتُهُ بِالکِساءِ الیَمانِیِّ فَغَطّیتُهُ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أَنظُرُ إِلَیهِ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وَجهُهُ یَتَلألأ کَأَنَّهُ البَدرُ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تمامِهِ وَکَمالِهِ،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کَانَت إِلاّ 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بوَلَدِیَ الحَسَنِ 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قُرَّةَ عَیِنی وَثَمَرَةَ فُؤادِی،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إِنّی أَشَمُّ عِندَکِ رائِحَةً طَیِّبَةً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رائِحَةُ جَدِی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جَدَّکَ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الحَسَنُ نَحوَ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جَدَّاهُ یا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لی أَن أَدخُلَ مَعَکَ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وَلَدِی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صاحِبَ حَوضِی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مَعَهُ تَحتَ الکِساءِ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کانَت إِلاّ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سَاعَةً وَإِذا بِوَلَدِیَ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قُرَّةَ عَیِنی وَثَمَرَةَ فُؤادِی،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إِنّی أَشَمُّ عِندَکِ رائِحَةً طَیِّبَةً کَأَنَّها رائِحَةُ جَدِی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جَدَّکَ وَأَخاکَ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الکِساءِ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جَدَّاهُ السَّلامُ عَلَیکَ یا مَنِ اختارَهُ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لی أَن أَکونَ مَعَکُما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وَلَدِی وَیا شافِع أُمَّتِی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لَکَ، فَدَخَلَ مَعَهُما تَحتَ الکِساء، فَأَقبَلَ عِندَ ذلِکَ أَبو الحَسَنِ عَلِیُّ بنُ أَبی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بِنتَ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أَبَا الحَسَن وَیا أَمِیرَ المُؤمِنینَ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إِنّی أَشَمُّ عِندَکِ رائِحَةً طَیِّبَةً کَأَنَّها رائِحَةُ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عَمّی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وَلَدَیکَ تَحتَ الکِساءِ، فَأقبَلَ عَلِیٌّ نَحوَ الکِساءِ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أَتَأذَنُ لی أَن أَکُونَ مَعَکُم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وَعَلَیکَ السَّلامُ یا أَخِی وَیا وَصِیّیِ وَخَلِیفَتِی وَصاحِبَ لِوائِی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لَکَ، فَدَخَلَ عَلِیٌّ تَحتَ الکِساءِ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أَتَیتُ نَحوَ الکِساءِ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أبَتاهُ یا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لی أَن أَکونَ مَعَکُم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بِنتِی وَیا بَضعَتِی قَد أَذِنتُ لَکِ، فَدَخَلتُ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اکتَمَلنا جَمِیعاً تَحتَ الکِساءِ أَخَذَ أَبی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بِطَرَفَیِ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الیُمنی إِلیَ السَّماءِ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وخَاصَّتِی وَحَامَّت،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لَحمُهُم لَحمِی وَدَمُهُم دَمِی،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یُؤلِمُنی ما یُؤلِمُهُم ویَحزُنُنی ما یُحزِنُهُم،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مِنّی وَأَنا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وَبَرَکاتِکَ وَرَحمَتکَ وغُفرانَکَ وَرِضوانَکَ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وَعَلَیهِم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وَأَذهِب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وَطَهِّرهُم تَطهِیراً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مَلائِکَتی وَیا سُکَّانَ سَماواتی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ما خَلَقتُ سَماءً مَبنَّیةً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أرضاً مَدحیَّةً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قَمَراً مُنیراًوَلا شَمساً مُضیِئةً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فَلَکاً یَدُورُ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بَحراً یَجری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فُلکاً 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 مَحَبَّةِ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تَحتَ الکِساءِ، فَقالَ الأَمِینُ جِبرائِیلُ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وَمَنْ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وَمَعدِنُ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فاطِمَةُ وَأَبُوها، وَبَعلُها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أَتَأذَنُ 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أَهبِطَ إلیَ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لأِکُونَ مَعَهُم سادِساً؟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الأَمِینُ جِبرائِیلُ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العَلِیُّ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یُقرِئُکَ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وَیَخُصُّکَ بِالتًّحِیَّةِ وَالإِکرَامِ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ما خَلَقتُ سَماءً مَبنیَّةً ولا أَرضاً مَدحِیَّةً وَلا قَمَراً مُنِیراً وَلا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شَمساً مُضِیئَةً ولا فَلَکاً یَدُورُ ولا بَحراً یَجری وَلا فُلکاً 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لأجلِکُم وَمَحَبَّتِکُم،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 لی أَن أَدخُلَ مَعَکُم، فَهَل تَأذَنُ لی یا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أَمِینَ وَحیِ اللهِ، إِنَّهُ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لَکَ، فَدَخَلَ جِبرائِیلُ مَعَنا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أَوحی إِلَیکُم یَقولُ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أَخبِرنِی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لِجُلُوسِنا هَذا تَحتَ الکِساءِ مِنَ الفَضلِ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نَبِیّاً وَاصطَفانِی بِالرِّسالَةِ نَجِیّاً،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 خَبَرُنا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مَحفِلٍ مِن مَحافِل أَهلِ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جَمعٌ مِن شِیعَتِنا وَمُحِبِیِّنا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وَنَزَلَت عَلَیهِمُ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وَحَفَّت بِهِمُ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مَلائِکَةُ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وَاستَغفَرَت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یَتَفَرَّقُوا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شِیعَتنُا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الکَعبَةِ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نَبِیّاً وَاصطَفانی بِالرِّسالَةِ نَجِیّاً ما ذُکِرَ خَبَرُنا هذا فی مَحفِلٍ مِن مَحافِلِ أَهلِ الأَرضِ وَفِیهِ جَمعٌ مِن شِیعَتِنا وَمُحِبّیِنا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وَفِیهِم مَهمُومٌ إِلا ّوَفَرَّجَ اللهُ 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مَغمُومٌ إِلاّ وَکَشَفَ اللهُ غَمَّهُ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طالِبُ حاجَةٍ إِلاّ وَقَضی اللهُ حاجَتَهُ،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وَاللهِ فُزنا </w:t>
      </w:r>
      <w:bookmarkStart w:id="13" w:name="pg6141_64373"/>
    </w:p>
    <w:p>
      <w:pPr>
        <w:pStyle w:val="BookText"/>
        <w:rPr/>
      </w:pPr>
      <w:bookmarkEnd w:id="13"/>
      <w:r>
        <w:rPr>
          <w:rFonts w:ascii="Amiri" w:hAnsi="Amiri" w:eastAsia="Amiri" w:cs="Amiri"/>
          <w:color w:val="111111"/>
          <w:sz w:val="28"/>
          <w:sz w:val="28"/>
          <w:szCs w:val="28"/>
          <w:rtl w:val="true"/>
          <w:lang w:bidi="ar-SA"/>
        </w:rPr>
        <w:t xml:space="preserve">وَسُعِدنا، وَکَذلِکَ شِیعَتُنا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فَازوا وَسُعِدوا فی الدُّنیا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الکَعبَةِ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159049_237004111"/>
      <w:bookmarkStart w:id="15" w:name="_Toc5"/>
      <w:bookmarkEnd w:id="14"/>
      <w:r>
        <w:rPr>
          <w:rtl w:val="true"/>
        </w:rPr>
        <w:t>حدیث الکساء قاله النبی فی دور فاطمة علیها السلام وعائشة وأم سلمة</w:t>
      </w:r>
      <w:bookmarkEnd w:id="15"/>
    </w:p>
    <w:p>
      <w:pPr>
        <w:pStyle w:val="BookText"/>
        <w:rPr/>
      </w:pPr>
      <w:r>
        <w:rPr>
          <w:rFonts w:ascii="IRNazanin" w:hAnsi="IRNazanin" w:eastAsia="IRNazanin"/>
          <w:color w:val="111111"/>
          <w:sz w:val="28"/>
          <w:sz w:val="28"/>
          <w:szCs w:val="28"/>
          <w:rtl w:val="true"/>
          <w:lang w:bidi="fa-IR"/>
        </w:rPr>
        <w:t xml:space="preserve">قال المحب الطبری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الفعل منه صلی الله علیه وآله وسلم مکرر مرة فی بیت أم سلمة ومرة فی 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الحدیث عن واثلة بن الأسقع فی روایة أحمد فی المناقب والطبرانی </w:t>
      </w:r>
      <w:r>
        <w:rPr>
          <w:rFonts w:eastAsia="IRNazanin" w:cs="IRNazanin"/>
          <w:color w:val="111111"/>
          <w:sz w:val="28"/>
          <w:szCs w:val="28"/>
          <w:rtl w:val="true"/>
          <w:lang w:bidi="fa-IR"/>
        </w:rPr>
        <w:t xml:space="preserve">. </w:t>
      </w:r>
      <w:bookmarkStart w:id="16" w:name="pg6141_64374"/>
    </w:p>
    <w:p>
      <w:pPr>
        <w:pStyle w:val="Heading2"/>
        <w:numPr>
          <w:ilvl w:val="1"/>
          <w:numId w:val="1"/>
        </w:numPr>
        <w:rPr/>
      </w:pPr>
      <w:bookmarkStart w:id="17" w:name="__RefHeading___Toc159051_237004111"/>
      <w:bookmarkStart w:id="18" w:name="_Toc6"/>
      <w:bookmarkEnd w:id="16"/>
      <w:bookmarkEnd w:id="17"/>
      <w:r>
        <w:rPr>
          <w:rtl w:val="true"/>
        </w:rPr>
        <w:t>سند حدیث الکساء ومتنه</w:t>
      </w:r>
      <w:bookmarkEnd w:id="18"/>
    </w:p>
    <w:p>
      <w:pPr>
        <w:pStyle w:val="BookText"/>
        <w:rPr/>
      </w:pPr>
      <w:r>
        <w:rPr>
          <w:rFonts w:ascii="IRNazanin" w:hAnsi="IRNazanin" w:eastAsia="IRNazanin"/>
          <w:color w:val="111111"/>
          <w:sz w:val="28"/>
          <w:sz w:val="28"/>
          <w:szCs w:val="28"/>
          <w:rtl w:val="true"/>
          <w:lang w:bidi="fa-IR"/>
        </w:rPr>
        <w:t xml:space="preserve">نقلاً عن کتاب عوالم العلوم الشیخ عبد الله بن نور الله البحرانی بسند صحیح عن جابر بن عبد الله الأنصاری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أنّه قال </w:t>
      </w:r>
      <w:r>
        <w:rPr>
          <w:rFonts w:eastAsia="IRNazanin" w:cs="IRNazanin"/>
          <w:color w:val="111111"/>
          <w:sz w:val="28"/>
          <w:szCs w:val="28"/>
          <w:rtl w:val="true"/>
          <w:lang w:bidi="fa-IR"/>
        </w:rPr>
        <w:t>: ]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حدیث الکساء متواتر أی فیه أکثر من سبعة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المتواتر لا یحتاج للبحث فی سنده </w:t>
      </w:r>
      <w:r>
        <w:rPr>
          <w:rFonts w:eastAsia="IRNazanin" w:cs="IRNazanin"/>
          <w:color w:val="111111"/>
          <w:sz w:val="28"/>
          <w:szCs w:val="28"/>
          <w:rtl w:val="true"/>
          <w:lang w:bidi="fa-IR"/>
        </w:rPr>
        <w:t>.</w:t>
      </w:r>
    </w:p>
    <w:p>
      <w:pPr>
        <w:pStyle w:val="Heading2"/>
        <w:numPr>
          <w:ilvl w:val="1"/>
          <w:numId w:val="1"/>
        </w:numPr>
        <w:rPr/>
      </w:pPr>
      <w:bookmarkStart w:id="19" w:name="__RefHeading___Toc159053_237004111"/>
      <w:bookmarkStart w:id="20" w:name="_Toc7"/>
      <w:bookmarkEnd w:id="19"/>
      <w:r>
        <w:rPr>
          <w:rtl w:val="true"/>
        </w:rPr>
        <w:t>عائشة وحدیث الکساء</w:t>
      </w:r>
      <w:bookmarkEnd w:id="20"/>
    </w:p>
    <w:p>
      <w:pPr>
        <w:pStyle w:val="BookText"/>
        <w:rPr/>
      </w:pPr>
      <w:r>
        <w:rPr>
          <w:rFonts w:ascii="IRNazanin" w:hAnsi="IRNazanin" w:eastAsia="IRNazanin"/>
          <w:color w:val="111111"/>
          <w:sz w:val="28"/>
          <w:sz w:val="28"/>
          <w:szCs w:val="28"/>
          <w:rtl w:val="true"/>
          <w:lang w:bidi="fa-IR"/>
        </w:rPr>
        <w:t xml:space="preserve">الحافظ الحسکانی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سعید بن عبد الله المروزی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المروزی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سریج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یزید الواسطی عن العوام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عمیر أنه قال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مع أمی إلی عائشة فسألتها عن علی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تسألنی عن رجل کان من أحب الناس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وکانت تحته ابنته وهی أحب الناس </w:t>
      </w:r>
    </w:p>
    <w:p>
      <w:pPr>
        <w:pStyle w:val="BookText"/>
        <w:rPr/>
      </w:pPr>
      <w:r>
        <w:rPr>
          <w:rFonts w:ascii="IRNazanin" w:hAnsi="IRNazanin" w:eastAsia="IRNazanin"/>
          <w:color w:val="111111"/>
          <w:sz w:val="28"/>
          <w:sz w:val="28"/>
          <w:szCs w:val="28"/>
          <w:rtl w:val="true"/>
          <w:lang w:bidi="fa-IR"/>
        </w:rPr>
        <w:t xml:space="preserve">إلیه لقد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علیا وفاطمة والحسن والحسین فألقی علیهم ثوبا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أذهب عنهم الرجس وطهرهم تطهیرا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فدنوت منه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وأنا من أهل البیت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تنحی فإنک علی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وبلغنی عن أم سلمة نحو هذا الحدیث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وما رواه المصنف هاهنا عن أم المؤمنین عائشة رواه الحافظ الحسکانی بأسانید فی الحدیث </w:t>
      </w:r>
      <w:r>
        <w:rPr>
          <w:rFonts w:eastAsia="IRNazanin" w:cs="IRNazanin"/>
          <w:color w:val="111111"/>
          <w:sz w:val="28"/>
          <w:szCs w:val="28"/>
          <w:rtl w:val="true"/>
          <w:lang w:bidi="fa-IR"/>
        </w:rPr>
        <w:t xml:space="preserve">: "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تفسیر آیة التطهیر فی کتاب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أیضا الثعلبی فی تفسیر الآیة الکریمة من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عنه یحیی بن البطریق فی الفصل الرابع من کتاب خصائص الوحی المبین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مسلم فی فضائل الصحابة باب فضائل أهل البیت من حدیث أم المؤمنین عائشة ولفظه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النبی صلی الله علیه وسلم غداة وعلیه مرط مرحل ، من شعر أسود ، فجاء الحسن بن علی فأدخله ثم جاء الحسین فدخل معه ثم جاءت فاطمة فأدخلها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علی فأدخله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المرط المرحل المراط کساء جمعه مروط والمرحل هو الموشی المنقوش علیه صور رحال الإبل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وبلغنی عن أم سلمة نحو هذا الحدیث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تنحی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أخرجه أبو داود عن أحمد بن یونس عن زهیر بن معاویة عن هاشم بن عمدة القاری عروة عن أبیه عن عائشة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کان یصلی صلاة من اللیل وهی معترضة بینه وبین القبلة راقدة علی الفراش الذی یرقد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أراد أن یوتر أیقظها فأوترت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أراد أن یسجد ضرب رجلی فقبضتهما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أن یوتر قال ؛ تنحی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وأخرجه ابن ماجة أیضاً من حدیث الزهری عن عروة به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 </w:t>
      </w:r>
      <w:bookmarkStart w:id="21" w:name="pg6141_64378"/>
    </w:p>
    <w:p>
      <w:pPr>
        <w:pStyle w:val="Heading2"/>
        <w:numPr>
          <w:ilvl w:val="1"/>
          <w:numId w:val="1"/>
        </w:numPr>
        <w:rPr/>
      </w:pPr>
      <w:bookmarkStart w:id="22" w:name="__RefHeading___Toc159055_237004111"/>
      <w:bookmarkStart w:id="23" w:name="_Toc8"/>
      <w:bookmarkEnd w:id="21"/>
      <w:bookmarkEnd w:id="22"/>
      <w:r>
        <w:rPr>
          <w:rtl w:val="true"/>
        </w:rPr>
        <w:t>حدیث الکساء فی دار أم سلمة</w:t>
      </w:r>
      <w:bookmarkEnd w:id="23"/>
    </w:p>
    <w:p>
      <w:pPr>
        <w:pStyle w:val="BookText"/>
        <w:rPr/>
      </w:pPr>
      <w:r>
        <w:rPr>
          <w:rFonts w:ascii="IRNazanin" w:hAnsi="IRNazanin" w:eastAsia="IRNazanin"/>
          <w:color w:val="111111"/>
          <w:sz w:val="28"/>
          <w:sz w:val="28"/>
          <w:szCs w:val="28"/>
          <w:rtl w:val="true"/>
          <w:lang w:bidi="fa-IR"/>
        </w:rPr>
        <w:t>روی عن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مسند أحمد، تفسیر الطبری، وصحیح سنن الترمذی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وفاطمة الزهراء وحسنا وحسینا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فجلل علیهم کساءً خیبریا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اللهم اذهب عنهم الرجس وطهرهم تطهیرا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منهم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إلی خیر ، حدیث صحیح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روی نحو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صحیح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وموطأ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طرق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معنعنا عن أم 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فقالت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وفاطمة والحسن والحسین قائمین بالسدة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تنحی لی عن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فجلست فی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لهم فدخلوا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فاطمة واعتنقها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علیا واعتنقه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إلیه الحسن والحسین صبیین صغیرین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أغدف علیهم خمیصة سوداء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إلیک لا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علی خیر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معنعنا عن أم 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فقالت الخادم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علی وفاطمة والحسن والحسین قائمین بالسدة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قومی تنحی لی عن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فجلست فی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لهم فدخلوا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فاطمة واعتنقها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علیا واعتنقه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إلیه الحسن والحسین صبیین صغیرین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أغدف علیهم خمیصة سوداء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إلیک لا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علی خیر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مسند أحمد بن حنبل ، من عدة طرق ، وفی الجمع بین الصحاح الستة ، عن أم سلمة ،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 الله علیه وآله فی بیتی ، فأتت فاطمة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زوجک ، وابنیک ، فجاء علی ، وفاطمة ، والحسن ، والحسین ، وکان تحته کساء خیبری ، فأنزل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فضل الکساء وکساهم به ، ثم أخرج یده ، فألوی بها إلی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 رأسی البیت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إلی خیر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نحو هذا المعنی ، من صحیح أبی داود ، وموطأ مالک ،وصحیح مسلم ، فی عدة مواضع ، وعدة طرق </w:t>
      </w:r>
      <w:r>
        <w:rPr>
          <w:rFonts w:eastAsia="IRNazanin" w:cs="IRNazanin"/>
          <w:color w:val="111111"/>
          <w:sz w:val="28"/>
          <w:szCs w:val="28"/>
          <w:rtl w:val="true"/>
          <w:lang w:bidi="fa-IR"/>
        </w:rPr>
        <w:t xml:space="preserve">. </w:t>
      </w:r>
      <w:bookmarkStart w:id="24" w:name="pg6141_64381"/>
    </w:p>
    <w:p>
      <w:pPr>
        <w:pStyle w:val="Heading2"/>
        <w:numPr>
          <w:ilvl w:val="1"/>
          <w:numId w:val="1"/>
        </w:numPr>
        <w:rPr/>
      </w:pPr>
      <w:bookmarkStart w:id="25" w:name="__RefHeading___Toc159057_237004111"/>
      <w:bookmarkStart w:id="26" w:name="_Toc9"/>
      <w:bookmarkEnd w:id="24"/>
      <w:bookmarkEnd w:id="25"/>
      <w:r>
        <w:rPr>
          <w:rtl w:val="true"/>
        </w:rPr>
        <w:t>عمرو بن أم سلمة من رواة حدیث الکساء</w:t>
      </w:r>
      <w:bookmarkEnd w:id="26"/>
    </w:p>
    <w:p>
      <w:pPr>
        <w:pStyle w:val="BookText"/>
        <w:rPr/>
      </w:pPr>
      <w:r>
        <w:rPr>
          <w:rFonts w:ascii="IRNazanin" w:hAnsi="IRNazanin" w:eastAsia="IRNazanin"/>
          <w:color w:val="111111"/>
          <w:sz w:val="28"/>
          <w:sz w:val="28"/>
          <w:szCs w:val="28"/>
          <w:rtl w:val="true"/>
          <w:lang w:bidi="fa-IR"/>
        </w:rPr>
        <w:t xml:space="preserve">وعن عمرو بن أم سلمة ربیب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الآیة ، فی بیت أُم سلمة ، دعا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وحسناً وحسیناً ، فجلَّلهم بکساء ، وعلی خلف ظهره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بیتی ، فأذهب عنهم الرجس وطهرهم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ارادت الدخول منعها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علی خیر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کتاب الشفاء حدیث الکساء عن عمر بن أبی سلمة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7" w:name="pg6141_64382"/>
    </w:p>
    <w:p>
      <w:pPr>
        <w:pStyle w:val="Heading2"/>
        <w:numPr>
          <w:ilvl w:val="1"/>
          <w:numId w:val="1"/>
        </w:numPr>
        <w:rPr/>
      </w:pPr>
      <w:bookmarkStart w:id="28" w:name="__RefHeading___Toc159059_237004111"/>
      <w:bookmarkStart w:id="29" w:name="_Toc10"/>
      <w:bookmarkEnd w:id="27"/>
      <w:bookmarkEnd w:id="28"/>
      <w:r>
        <w:rPr>
          <w:rtl w:val="true"/>
        </w:rPr>
        <w:t>زینب بنت أم سلمة من رواة حدیث الکساء</w:t>
      </w:r>
      <w:bookmarkEnd w:id="29"/>
    </w:p>
    <w:p>
      <w:pPr>
        <w:pStyle w:val="BookText"/>
        <w:rPr/>
      </w:pPr>
      <w:r>
        <w:rPr>
          <w:rFonts w:ascii="IRNazanin" w:hAnsi="IRNazanin" w:eastAsia="IRNazanin"/>
          <w:color w:val="111111"/>
          <w:sz w:val="28"/>
          <w:sz w:val="28"/>
          <w:szCs w:val="28"/>
          <w:rtl w:val="true"/>
          <w:lang w:bidi="fa-IR"/>
        </w:rPr>
        <w:t xml:space="preserve">وفی روایة عن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وسلم لما رأی الرحمة هابطة من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یدعو لی علیا وفاطمة وحسنا وحسینا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 فدعتهم فجعلهم فی کسائه فنزل جبرئیل بهذه الآیة ودخل معهم فی الکساء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الحافظ جمال الدین الزرندی عن الحافظ أبن مردویه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جبرئیل فی الکساء معهم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0" w:name="pg6141_64383"/>
    </w:p>
    <w:p>
      <w:pPr>
        <w:pStyle w:val="Heading2"/>
        <w:numPr>
          <w:ilvl w:val="1"/>
          <w:numId w:val="1"/>
        </w:numPr>
        <w:rPr/>
      </w:pPr>
      <w:bookmarkStart w:id="31" w:name="__RefHeading___Toc159061_237004111"/>
      <w:bookmarkStart w:id="32" w:name="_Toc11"/>
      <w:bookmarkEnd w:id="30"/>
      <w:bookmarkEnd w:id="31"/>
      <w:r>
        <w:rPr>
          <w:rtl w:val="true"/>
        </w:rPr>
        <w:t>حدیث الکساء بروایة جابر الانصاری</w:t>
      </w:r>
      <w:bookmarkEnd w:id="32"/>
    </w:p>
    <w:p>
      <w:pPr>
        <w:pStyle w:val="BookText"/>
        <w:rPr/>
      </w:pPr>
      <w:r>
        <w:rPr>
          <w:rFonts w:ascii="IRNazanin" w:hAnsi="IRNazanin" w:eastAsia="IRNazanin"/>
          <w:color w:val="111111"/>
          <w:sz w:val="28"/>
          <w:sz w:val="28"/>
          <w:szCs w:val="28"/>
          <w:rtl w:val="true"/>
          <w:lang w:bidi="fa-IR"/>
        </w:rPr>
        <w:t xml:space="preserve">عن جابر بن عبد الله الأنصار قال سمعت فاطمة علیها السلام أنها قالت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أبی رسول الله فی بعض الإیام فقال السلام علیک یا فاطمة قال الأمین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تحت الکساء ؟</w:t>
      </w:r>
    </w:p>
    <w:p>
      <w:pPr>
        <w:pStyle w:val="BookText"/>
        <w:rPr/>
      </w:pPr>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بیت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ومعدن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فاطمة وأبوها وبعلها وبنوها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أتأذن لی أن أهبط إلی الأرض لأکون معهم سادساً ؟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أذنت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الأمین جبرائیل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الأعلی یقرئک السّلام ویخصّک بالتحِیّة والإکرام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جلالی إنّی ما خلقت سماءً مبنیّة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أرضاً مدحیّة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قمراً منیراً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شمساً مضیئةً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فلکاً یدور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بحراً یجری ولا فلکاً یسری إلاّ لأجلکم ومحبّتکم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أذن لی أن أدخل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تأذن لی یا رسول الله ؟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وعلیک السلام یا أمین 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نعم قد أذنت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جبرائیل معنا تحت الکساء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أحمد بن حنبل وابن أبی شیبة عن أنس بن مالک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کان یمر بباب فاطمة إذا خرج إلی صلاة الفجر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یا أهل البیت یرحمکم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ستة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 علی الرضا فی حدیث الکساء ، وحدیث الصلاة یا أهل البیت تقدم فی الباب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فی المناقب وابن جریر والطبرانی عن أبی سعید الخدری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فی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وسلم وعلی وفاطمة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عقیب ذلک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حرب لمن حاربتم وسلم لمن سالمتم </w:t>
      </w:r>
      <w:r>
        <w:rPr>
          <w:rFonts w:eastAsia="IRNazanin" w:cs="IRNazanin"/>
          <w:color w:val="111111"/>
          <w:sz w:val="28"/>
          <w:szCs w:val="28"/>
          <w:rtl w:val="true"/>
          <w:lang w:bidi="fa-IR"/>
        </w:rPr>
        <w:t xml:space="preserve">. </w:t>
      </w:r>
      <w:bookmarkStart w:id="33" w:name="pg6141_64385"/>
    </w:p>
    <w:p>
      <w:pPr>
        <w:pStyle w:val="Heading2"/>
        <w:numPr>
          <w:ilvl w:val="1"/>
          <w:numId w:val="1"/>
        </w:numPr>
        <w:rPr/>
      </w:pPr>
      <w:bookmarkStart w:id="34" w:name="__RefHeading___Toc159063_237004111"/>
      <w:bookmarkStart w:id="35" w:name="_Toc12"/>
      <w:bookmarkEnd w:id="33"/>
      <w:bookmarkEnd w:id="34"/>
      <w:r>
        <w:rPr>
          <w:rtl w:val="true"/>
        </w:rPr>
        <w:t>حدیث الکساء سنداً علی ما فی عوالم العلوم</w:t>
      </w:r>
      <w:bookmarkEnd w:id="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نص حدیث الکساء سنداً علی ما فی عوالم العلوم والمعارف والأحوال، تحقیق وطبع 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بخط الشیخ الجلیل السید هاشم، عن شیخه السید ماجد البحرانی، عن الحسن بن زین الدین الشهید الثانی، عن شیخه المقدس الأردبیلی، عن شیخه علی بن عبد العالی الکرکی، عن الشیخ علی بن هلال الجزائری، عن الشیخ أحمد بن فهد الحلی، عن الشیخ علی بن الخازن الحائری، عن الشیخ ضیاء الدین علی بن الشهید الأول، عن أبیه، عن فخر المحققین، عن شیخه العلامة الحلی، عن شیخه المحقق، عن شیخه ابن نما الحلی، عن شیخه محمد بن إدریس الحلی، عن ابن حمزة الطوسی صاحب ثاقب المناقب، عن شیخه الجلیل الحسن بن محمد بن الحسن الطوسی، عن الشیخ الجلیل محمد بن شهر اشوب، عن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شیخ الطائفة، عن شیخه المفید، عن شیخه ابن قولویه القمی، عن شیخه الکلینی، </w:t>
      </w:r>
    </w:p>
    <w:p>
      <w:pPr>
        <w:pStyle w:val="BookText"/>
        <w:rPr/>
      </w:pPr>
      <w:r>
        <w:rPr>
          <w:rFonts w:ascii="IRNazanin" w:hAnsi="IRNazanin" w:eastAsia="IRNazanin"/>
          <w:color w:val="111111"/>
          <w:sz w:val="28"/>
          <w:sz w:val="28"/>
          <w:szCs w:val="28"/>
          <w:rtl w:val="true"/>
          <w:lang w:bidi="fa-IR"/>
        </w:rPr>
        <w:t xml:space="preserve">عن علی ابن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عن احمد بن محمد بن أبی نصر البزنطی، عن قاسم ابن یحیی الجلاء الکوفی، عن أبی بصیر، عن أبان بن تغلب البکری، عن جابر بن یزید الجعفی، عن جابر بن عبد الله الأنصاری،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السند فی منتهی الجلالة ورجاله من کبار ومشاهیر العلماء، أما القاسم بن یحیی فالصحیح عندنا تبعاً لجمع منهم صاحب الجواهر والعدید وغیره، اعتباره إذ هو من شیوخ البزنطی، والبزنطی صح انه لا یروی إلا عن ثقة، وأما جابر ففیه قولان، وقد اعتبره جمع وهو الأصح، وقد نقل متن حدیث الکساء أیضا العلامة الثقة فخر الدین الطریحی الأسدی 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نقل ما یقرب من نصفه الدیلمی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نقله کله الحسین العلوی الدمشقی الحنفی وکذلک آخرون، وهو من الإشتهار بحیث یغنی عن تتبع السند، وقد سبق فی المقدمة وسیأتی فی البحث عن سند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المسجد ما ینفع فی المقام جداً، فلیراجع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هو السید هاشم بن إسماعیل بن عبد الجواد بن علی بن سلیمان بن ناصر الموسوی الکتکانی التوبلی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کتکان من توابع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أثنی أصحاب التراجم علی شخصیته العلمیة والعملیة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أجازه الشیخ الحر العاملی فی نقل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عالم ماهر مدقق فقیه عارف بالتفسیر والعربیة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مشایخه فی إجازة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فخر الدین بن طریح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عبد العظیم بن عباس الأسترابادی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ویستشف من ترجمته وکتبه أنه کان یقوم غالبا باستنساخ أحادیث أهل البیت وجمعها وضبطها ومقابلتها وتصحیحها وتبویبها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صنف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کتابا کبیرا ومتوسطا وصغیرا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وأشکل علیه البعض أن کتبه لا تخلو من الغلو والضعف والاعتماد علی مصادر غیر موثوقة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أعیان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والعلامة سید هاشم البحرانی تألیف فارس تبریزیان </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 w:name="pg6141_64387"/>
    </w:p>
    <w:p>
      <w:pPr>
        <w:pStyle w:val="Heading2"/>
        <w:numPr>
          <w:ilvl w:val="1"/>
          <w:numId w:val="1"/>
        </w:numPr>
        <w:rPr/>
      </w:pPr>
      <w:bookmarkStart w:id="37" w:name="__RefHeading___Toc159065_237004111"/>
      <w:bookmarkStart w:id="38" w:name="_Toc13"/>
      <w:bookmarkEnd w:id="36"/>
      <w:bookmarkEnd w:id="37"/>
      <w:r>
        <w:rPr>
          <w:rtl w:val="true"/>
        </w:rPr>
        <w:t>سند حدیث الکساء</w:t>
      </w:r>
      <w:bookmarkEnd w:id="38"/>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أحیانا تری أحادیث وروایات فیها العشرات والمئات من المصادر المعتبرة والاسانید العالیة المتواترة مما یبین صحتها وانه لا حاجة للبحث فی أسانیدها الکثیرة الواردة عن الصحابة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وأحیانا تری هذه الروایات فی سندها الائمة المعصومین مما یعضد صحتها ویؤکد متانتها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سند حدیث الکساء الشریف فهو فی غایة المتانة والصحة بل یعتبر من الأحادیث المتواترة ولیس المشهورة بل هو المتواتر القطعی ، ویکفی فی ذلک إن روایات جمة تزید علی سبعین روایة من طرق أهل السنة تروی هذا الحدیث المبارک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الطرق الخاصة لأهل المذهب الحق الشیعة الإمامیة ، هذا من جهة ومن جهة أخری فیکفی فی روایة هذا الحدیث من ناحیة السند جابر بن عبد الله الأنصاری الذی روی الحدیث بسند معتبر عن لسان فاطمة الزهراء علیها السلام ، حیث یعتبر هذا الصحابی الجلیل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جابر الأنصاری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الذین حملوا سلام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حفیده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فی الروایة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هذا الصحابی قد وثقه النبی والائمة وصحابة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عاصر الرسول والإمام علی والحسن والحسین وعلی بن الحسین علیهم السلام حتی أدرک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فی الروایة المشهورة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جابر الأنصاری علی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له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جدک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یقرؤک السلام والتحیة والإکرام وقال لی یا جابر ستدرک واحدا من أبنائی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اسمی یبقر العلم بقرا فأبلغه عنی السلام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جابر سفیرا له الی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لیبلغه سلامه الخاص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التقی جابر بالامام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للاخبار النبوی اعتبر ذلک من معجزات سید الانبیاء التی تثبت مدی صدق دعوة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ما ینطق عن الهوی إن هو إلا وحی یوحی وأن له شأن مع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حدیث الکساء من الأحادیث الموثقة المعتبرة وسنده صحیح معتبر وأنه من الأحادیث المستفیضة عند العامة والخاصة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المدونین لحدیث الکساء هو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أهل البیت هم هؤلاء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وزوجاته غیر داخلات فی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 الله تعالی بمنزلة رفیعة فلولا نحن لم یخلق اللهُ سماءً ولا ارضاً ولا جنة ولا نارا ولا شمسا ولا قمرا ولا انسا ولا جنا ویحک یا جابر لا یقاس بنا أحد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المروی أن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یا محمد ما خلقت سماءً </w:t>
      </w:r>
    </w:p>
    <w:p>
      <w:pPr>
        <w:pStyle w:val="BookText"/>
        <w:rPr/>
      </w:pPr>
      <w:r>
        <w:rPr>
          <w:rFonts w:ascii="Amiri" w:hAnsi="Amiri" w:eastAsia="Amiri" w:cs="Amiri"/>
          <w:color w:val="111111"/>
          <w:sz w:val="28"/>
          <w:sz w:val="28"/>
          <w:szCs w:val="28"/>
          <w:rtl w:val="true"/>
          <w:lang w:bidi="ar-SA"/>
        </w:rPr>
        <w:t xml:space="preserve">ولا أرضاً ولا جنة ولا ناراً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 القرآن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وعلی وفاطمة والحسن والحسین من أهل البیت فی آیة التطهیر وحدیث الکساء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جبرائیل فی حدیث الکساء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انی ما خلقت سماءً مبنیة ولا أرضا مدحیة ولا قمرا منیرا ولا شمسا مضیئة ولا فلکا یجری ولا بحرا یجری ولا فلکا تسری الا لاجلکم ومحبتکم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الحصیبی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وحدیث الکساء متواتر أی فیه أکثر من سبعة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المتواتر لا یحتاج للبحث فی سنده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العشرات من 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المحقق نجاح الطائی علی اشکالات النواصب ضدَّ حدیث الکساء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المستند الوحید للسند المذکور هو کلام الشیخ عبد الله نور الدین البحرانی ، إذ یقول ، علی فرض ثبوته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بخط السید هاشم البحرانی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لکن لا یعلم من ذا الذی یضمن صحة تشخیصه بأن الخط هو خط السید هاشم البحرانی حتما ؟ </w:t>
      </w:r>
    </w:p>
    <w:p>
      <w:pPr>
        <w:pStyle w:val="BookText"/>
        <w:rPr/>
      </w:pPr>
      <w:r>
        <w:rPr>
          <w:rFonts w:ascii="IRNazanin" w:hAnsi="IRNazanin" w:eastAsia="IRNazanin"/>
          <w:color w:val="111111"/>
          <w:sz w:val="28"/>
          <w:sz w:val="28"/>
          <w:szCs w:val="28"/>
          <w:rtl w:val="true"/>
          <w:lang w:bidi="fa-IR"/>
        </w:rPr>
        <w:t xml:space="preserve">جواب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العالم عبد الله نور الدین البحرانی ثقة أمینا صادقا فلا یمکن الاشکال علیه بهذه الصورة غیر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العالم عبد الله نور الدین البحرانی مطلعا علی خط السید هاشم البحرانی وهما یعیشان فی زمن متقارب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هاشم البحرانی الوفاة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عبدالله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الفرق بینهما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ان الشیخ عبد الله البحرانی سال السید هاشم البحرانی عن صحة سند الحدیث واطمأن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 الله البحرانی متخصصا فی جمع مخطوطات وکتب الشیعة فی موسوعته المشابهة لموسوعة البحار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الاشکال غیر وجیه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لم یذکر السید هاشم البحرانی المنسوب إلیه السند هذا الحدیث فی کتابیه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اهتمامه بجمع الأحادیث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نجاح الطائی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هذا الاشکال سهل جدا لان الکثیر من المؤلفین یمتلکون </w:t>
      </w:r>
    </w:p>
    <w:p>
      <w:pPr>
        <w:pStyle w:val="BookText"/>
        <w:rPr/>
      </w:pPr>
      <w:r>
        <w:rPr>
          <w:rFonts w:ascii="IRNazanin" w:hAnsi="IRNazanin" w:eastAsia="IRNazanin"/>
          <w:color w:val="111111"/>
          <w:sz w:val="28"/>
          <w:sz w:val="28"/>
          <w:szCs w:val="28"/>
          <w:rtl w:val="true"/>
          <w:lang w:bidi="fa-IR"/>
        </w:rPr>
        <w:t xml:space="preserve">مخطوطات خطیة للعلماء ولنفسه فیموت قبل اتمامه الکتب الخاصة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ونصوص حدیث الکساء واضح علیها المتون والبلاغة النبویة مما لا یسمح للشک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وثاقة جابر الجعفی ؟</w:t>
      </w:r>
    </w:p>
    <w:p>
      <w:pPr>
        <w:pStyle w:val="BookText"/>
        <w:rPr/>
      </w:pPr>
      <w:r>
        <w:rPr>
          <w:rFonts w:ascii="IRNazanin" w:hAnsi="IRNazanin" w:eastAsia="IRNazanin"/>
          <w:color w:val="111111"/>
          <w:sz w:val="28"/>
          <w:sz w:val="28"/>
          <w:szCs w:val="28"/>
          <w:rtl w:val="true"/>
          <w:lang w:bidi="fa-IR"/>
        </w:rPr>
        <w:t xml:space="preserve">جواب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مهدی عن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جابر الجعفی ورعاً فی الحدیث ، ما رأیت أورع منه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أبی بکر عن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جابر إذا قال أخبرنا ، وحدّثنا ، وسمعت ، فهو من أوثق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وکیع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شککتم فی شیء فلا تشکّوا أنّ جابراً الجعفی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عبد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الشافعی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الثوری لشعبة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تکلَّمت فی جابر الجعفی لأتکلّمنّ فیک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وکان الشعبی غیر دقیق فی الروایة یتکلم ضد المختار کلاما فیه حسد له فقال ابن الاثیر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بینهما ما یوجب ان لا یسمع کلام أحدهما فی الآخر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نقل عن جریر بن عبد الحمید أنّه تکلّم فیه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یؤمن بالرجعة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سفیان بن عیینة أنّه ترکه لمّا سمعه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علیّاً فعلّمه ممّا </w:t>
      </w:r>
    </w:p>
    <w:p>
      <w:pPr>
        <w:pStyle w:val="BookText"/>
        <w:rPr/>
      </w:pPr>
      <w:r>
        <w:rPr>
          <w:rFonts w:ascii="Amiri" w:hAnsi="Amiri" w:eastAsia="Amiri" w:cs="Amiri"/>
          <w:color w:val="111111"/>
          <w:sz w:val="28"/>
          <w:sz w:val="28"/>
          <w:szCs w:val="28"/>
          <w:rtl w:val="true"/>
          <w:lang w:bidi="ar-SA"/>
        </w:rPr>
        <w:t xml:space="preserve">تعلّم ، ثمّ دعا علی الحسن فعلّمه ممّا تعلّم ، ثمّ دعا الحسن الحسین فعلّمه ممّا تعلّم ، ثمّ دعا ولده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حتّی بلغ جعفر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الجعفی رافضی یشتم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یسأل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الذین عابوا علی جابر الجعفی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وصیّ الأوصیاء ؟</w:t>
      </w:r>
    </w:p>
    <w:p>
      <w:pPr>
        <w:pStyle w:val="BookText"/>
        <w:rPr/>
      </w:pPr>
      <w:r>
        <w:rPr>
          <w:rFonts w:ascii="IRNazanin" w:hAnsi="IRNazanin" w:eastAsia="IRNazanin"/>
          <w:color w:val="111111"/>
          <w:sz w:val="28"/>
          <w:sz w:val="28"/>
          <w:szCs w:val="28"/>
          <w:rtl w:val="true"/>
          <w:lang w:bidi="fa-IR"/>
        </w:rPr>
        <w:t xml:space="preserve">فقال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أهونه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إسماعیل بن 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شعبة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الجعفی صدوق فی الحدیث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تنظروا إلی هؤلاء المجانین الذی یقعون فی جابر الجعفی ، هل جاءکم عن أحد بشئ لم یقله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وبسبب تشیّعه وذکره للفضائل ومثالب اعداء اهل البیت علیهم السلام فقد تکلموا فیه کلاما باطلا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القاسم بن یحیی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یقدح فی وثاقة القاسم بن یحیی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حقه من قبل العلماء ومنهم صاحب الجواهر وغیره، اعتباره إذ هو من شیوخ البزنطی، والبزنطی صح انه لا یروی إلا عن ثقة </w:t>
      </w:r>
      <w:r>
        <w:rPr>
          <w:rFonts w:eastAsia="IRNazanin" w:cs="IRNazanin"/>
          <w:color w:val="111111"/>
          <w:sz w:val="28"/>
          <w:szCs w:val="28"/>
          <w:rtl w:val="true"/>
          <w:lang w:bidi="fa-IR"/>
        </w:rPr>
        <w:t xml:space="preserve">. </w:t>
      </w:r>
      <w:bookmarkStart w:id="39" w:name="pg6141_64395"/>
    </w:p>
    <w:p>
      <w:pPr>
        <w:pStyle w:val="Heading2"/>
        <w:numPr>
          <w:ilvl w:val="1"/>
          <w:numId w:val="1"/>
        </w:numPr>
        <w:rPr/>
      </w:pPr>
      <w:bookmarkStart w:id="40" w:name="__RefHeading___Toc159067_237004111"/>
      <w:bookmarkStart w:id="41" w:name="_Toc14"/>
      <w:bookmarkEnd w:id="39"/>
      <w:bookmarkEnd w:id="40"/>
      <w:r>
        <w:rPr>
          <w:rtl w:val="true"/>
        </w:rPr>
        <w:t xml:space="preserve">الخلاصة </w:t>
      </w:r>
      <w:r>
        <w:rPr>
          <w:rtl w:val="true"/>
        </w:rPr>
        <w:t>:</w:t>
      </w:r>
      <w:bookmarkEnd w:id="41"/>
    </w:p>
    <w:p>
      <w:pPr>
        <w:pStyle w:val="BookText"/>
        <w:rPr/>
      </w:pPr>
      <w:r>
        <w:rPr>
          <w:rFonts w:ascii="IRNazanin" w:hAnsi="IRNazanin" w:eastAsia="IRNazanin"/>
          <w:color w:val="111111"/>
          <w:sz w:val="28"/>
          <w:sz w:val="28"/>
          <w:szCs w:val="28"/>
          <w:rtl w:val="true"/>
          <w:lang w:bidi="fa-IR"/>
        </w:rPr>
        <w:t xml:space="preserve">تصحیح نجاح الطائی لروایة جابر الانصاری فی حدیث الکساء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جاءت سبعون روایة فی حق حدیث الکساء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 روایة جابر الانصاری فی حدیث الکساء موافقة للقرآن الکریم وموافقة للحدیث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موافقة للعقل السلیم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وموافقة لسیرة المعصومین العظام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وسندها صحیح </w:t>
      </w:r>
      <w:r>
        <w:rPr>
          <w:rFonts w:eastAsia="IRNazanin" w:cs="IRNazanin"/>
          <w:color w:val="111111"/>
          <w:sz w:val="28"/>
          <w:szCs w:val="28"/>
          <w:rtl w:val="true"/>
          <w:lang w:bidi="fa-IR"/>
        </w:rPr>
        <w:t xml:space="preserve">. </w:t>
      </w:r>
      <w:bookmarkStart w:id="42" w:name="pg6141_64396"/>
    </w:p>
    <w:p>
      <w:pPr>
        <w:pStyle w:val="Heading2"/>
        <w:numPr>
          <w:ilvl w:val="1"/>
          <w:numId w:val="1"/>
        </w:numPr>
        <w:rPr/>
      </w:pPr>
      <w:bookmarkStart w:id="43" w:name="__RefHeading___Toc159069_237004111"/>
      <w:bookmarkStart w:id="44" w:name="_Toc15"/>
      <w:bookmarkEnd w:id="42"/>
      <w:bookmarkEnd w:id="43"/>
      <w:r>
        <w:rPr>
          <w:rtl w:val="true"/>
        </w:rPr>
        <w:t>رأی اقا بزرک الطهرانی فی کتاب العوالم</w:t>
      </w:r>
      <w:bookmarkEnd w:id="44"/>
    </w:p>
    <w:p>
      <w:pPr>
        <w:pStyle w:val="BookText"/>
        <w:rPr/>
      </w:pPr>
      <w:r>
        <w:rPr>
          <w:rFonts w:ascii="IRNazanin" w:hAnsi="IRNazanin" w:eastAsia="IRNazanin"/>
          <w:color w:val="111111"/>
          <w:sz w:val="28"/>
          <w:sz w:val="28"/>
          <w:szCs w:val="28"/>
          <w:rtl w:val="true"/>
          <w:lang w:bidi="fa-IR"/>
        </w:rPr>
        <w:t xml:space="preserve">قال اقا بزرک الطهرانی فی کتاب العوالم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العلوم والمعارف والأحوال من الآیات والاخبار والأقوال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الکتاب الکبیر الذی یزید علی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بکثیر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یبلغ مأة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جمیعها موجود فی بلدة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المتتبع الخبیر المحدث الشیخ عبد الله بن نور الدین أو نور الله البحرانی تلمیذ محمد باقر المجلسی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طبع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مجلداته کمقتله ویعبر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الساکبة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مجلداته فی تبریز من موقوفة الحاج سید علی الإیروانی ، واستکتبها الحاج مولی علی الخیابانی التبریزی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فی آخر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أربعة عشر مجلدا منه ، من المجلد الحادی والأربعین إلی المجلد الرابع والخمسین الذی هو فی الغیبة وأحوال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والمکتوب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المجلد السادس والعشرون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ورأیت المجلد التاسع ، والثلاثین فی أحوال الموت والبرزخ إلی نفخ </w:t>
      </w:r>
    </w:p>
    <w:p>
      <w:pPr>
        <w:pStyle w:val="BookText"/>
        <w:rPr/>
      </w:pPr>
      <w:r>
        <w:rPr>
          <w:rFonts w:ascii="IRNazanin" w:hAnsi="IRNazanin" w:eastAsia="IRNazanin"/>
          <w:color w:val="111111"/>
          <w:sz w:val="28"/>
          <w:sz w:val="28"/>
          <w:szCs w:val="28"/>
          <w:rtl w:val="true"/>
          <w:lang w:bidi="fa-IR"/>
        </w:rPr>
        <w:t xml:space="preserve">الصور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عز وجل من أن یکون له موت أو اجل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کتابته عن نسخة خط المؤلف 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کتب السید حسن الإشکوری الحائری فی النجف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الجزء الأول من الکتاب الثالث عشر من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المطاعن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مطاعن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منهم من أبواب کفره ونفاقه إلی آخر قبایحه وموته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خلق الناس وبین لهم قواعد أحکامهم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وهو جزء صغیر عند الحاج شیخ علی أکبر الخوانساری فی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الجزء السادس من کتاب أحوال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اجزاء العشرة فی وقایع هجرته إلی المدینة وأحواله وغزواته إلی وفاته من وقف الحاج مولی حسن بن إبراهیم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سبطه السید علی بن السید محمد کاظم الطباطبائی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الجزء الأول من الکتاب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والجزء الأول والثانی والثالث والخامس والسادس من ثمانیة اجزاء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فی أحوال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فی مجلد ، ورأیت الجزء الخامس من ثمانیة اجزاء کتاب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مکارم أخلاقه ومرضی أفعاله وسیره وطریقته 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علومه </w:t>
      </w:r>
      <w:r>
        <w:rPr>
          <w:rFonts w:eastAsia="IRNazanin" w:cs="IRNazanin"/>
          <w:color w:val="111111"/>
          <w:sz w:val="28"/>
          <w:szCs w:val="28"/>
          <w:rtl w:val="true"/>
          <w:lang w:bidi="fa-IR"/>
        </w:rPr>
        <w:t>.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آخره انه یتلوه السادس فی معجزاته أیضا من وقف الحاج مولی محمد حسن بن الحاج محمد إبراهیم عن ثلث الحاج محمد علی مبین </w:t>
      </w:r>
    </w:p>
    <w:p>
      <w:pPr>
        <w:pStyle w:val="BookText"/>
        <w:rPr/>
      </w:pPr>
      <w:r>
        <w:rPr>
          <w:rFonts w:ascii="IRNazanin" w:hAnsi="IRNazanin" w:eastAsia="IRNazanin"/>
          <w:color w:val="111111"/>
          <w:sz w:val="28"/>
          <w:sz w:val="28"/>
          <w:szCs w:val="28"/>
          <w:rtl w:val="true"/>
          <w:lang w:bidi="fa-IR"/>
        </w:rPr>
        <w:t xml:space="preserve">الیزدی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ونسخة أخری من هذا الجزء الخامس مع السادس والسابع والثامن الذی هو فی وفات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هذه الأربعة اجزاء فی مجلد ضخم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الدین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خصوص الجزء الثامن فیما یتعلق بوفاته وشهادته إلی آخر ما ظهرت من الکرامات من مرقده ، وآخره کلام ابن طاوس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رأیت هذا الجزء فی کتب السید حسن الإشکوری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مجلد الجزء التاسع من عشرة اجزاء کتاب أحوال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أصحابه من المهاجرین والأنصار علی سبیل العموم ومنهم الأربعة سلمان وأبی ذر ومقداد وعمار وحذیفة وجمع اخر وهو بخط محمد رضا 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آخره 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یتلوه فی العاشر ارتحاله إلی دار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وقفه الحاج مولی حسن المذکور فی التاریخ فی مکتبة مدرسة السید محمد کاظم الیزدی فی النجف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فی کتب السید جلال المحدث بطهران المجلد السابع والعشرین منه فی بیان أحوال العالم وخلق السماوات والأرض واللیل والنهار وسائر ما خلق الله ویعبر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والعالم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وأربع مجلدات منه کانت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فی فهرسه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169</w:t>
      </w:r>
      <w:r>
        <w:rPr>
          <w:rFonts w:eastAsia="IRNazanin" w:cs="IRNazanin"/>
          <w:color w:val="111111"/>
          <w:sz w:val="28"/>
          <w:szCs w:val="28"/>
          <w:rtl w:val="true"/>
          <w:lang w:bidi="fa-IR"/>
        </w:rPr>
        <w:t xml:space="preserve"> _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وانتقلت إلی مکتبة جامعة طهران فذکرت فی فهرسها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w:t>
      </w:r>
      <w:r>
        <w:rPr>
          <w:rFonts w:eastAsia="IRNazanin" w:cs="IRNazanin"/>
          <w:color w:val="111111"/>
          <w:sz w:val="28"/>
          <w:szCs w:val="28"/>
          <w:rtl w:val="true"/>
          <w:lang w:bidi="fa-IR"/>
        </w:rPr>
        <w:t xml:space="preserve"> _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أولیها فی أحوال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فی الخلفاء والثالث فی العالم العلوی والرابع فی الملائکة </w:t>
      </w:r>
      <w:r>
        <w:rPr>
          <w:rFonts w:eastAsia="IRNazanin" w:cs="IRNazanin"/>
          <w:color w:val="111111"/>
          <w:sz w:val="28"/>
          <w:szCs w:val="28"/>
          <w:rtl w:val="true"/>
          <w:lang w:bidi="fa-IR"/>
        </w:rPr>
        <w:t xml:space="preserve">. </w:t>
      </w:r>
      <w:bookmarkStart w:id="45" w:name="pg6141_64399"/>
    </w:p>
    <w:p>
      <w:pPr>
        <w:pStyle w:val="Heading2"/>
        <w:numPr>
          <w:ilvl w:val="1"/>
          <w:numId w:val="1"/>
        </w:numPr>
        <w:rPr/>
      </w:pPr>
      <w:bookmarkStart w:id="46" w:name="__RefHeading___Toc159071_237004111"/>
      <w:bookmarkStart w:id="47" w:name="_Toc16"/>
      <w:bookmarkEnd w:id="45"/>
      <w:bookmarkEnd w:id="46"/>
      <w:r>
        <w:rPr>
          <w:rtl w:val="true"/>
        </w:rPr>
        <w:t>الصحابة الرواة لحدیث الکساء</w:t>
      </w:r>
      <w:bookmarkEnd w:id="47"/>
    </w:p>
    <w:p>
      <w:pPr>
        <w:pStyle w:val="BookText"/>
        <w:rPr/>
      </w:pPr>
      <w:r>
        <w:rPr>
          <w:rFonts w:ascii="IRNazanin" w:hAnsi="IRNazanin" w:eastAsia="IRNazanin"/>
          <w:color w:val="111111"/>
          <w:sz w:val="28"/>
          <w:sz w:val="28"/>
          <w:szCs w:val="28"/>
          <w:rtl w:val="true"/>
          <w:lang w:bidi="fa-IR"/>
        </w:rPr>
        <w:t>روی عن سعد بن أبی وقاص فی صحیح سنن النسائی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علیا وفاطمة وحسنا وحسینا وقال اللهم هؤلاء أهل بیتی ، حدیث صحیح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روی عن ابن عباس فی 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رسول الله ثوبه فوضعه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وحسن وحسین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فقال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حدیث صحیح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 أحمد، سنن الترمذی، البخاری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النبی کان یمر ببیت فاطمة الزهراء ستة أشهر إذا خرج إلی الفجر فیقول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یا أهل البیت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 حدیث صحیح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 </w:t>
      </w:r>
      <w:bookmarkStart w:id="48" w:name="pg6141_64401"/>
    </w:p>
    <w:p>
      <w:pPr>
        <w:pStyle w:val="Heading2"/>
        <w:numPr>
          <w:ilvl w:val="1"/>
          <w:numId w:val="1"/>
        </w:numPr>
        <w:rPr/>
      </w:pPr>
      <w:bookmarkStart w:id="49" w:name="__RefHeading___Toc159073_237004111"/>
      <w:bookmarkStart w:id="50" w:name="_Toc17"/>
      <w:bookmarkEnd w:id="48"/>
      <w:bookmarkEnd w:id="49"/>
      <w:r>
        <w:rPr>
          <w:rtl w:val="true"/>
        </w:rPr>
        <w:t>المصادر المدونة لحدیث الکساء</w:t>
      </w:r>
      <w:bookmarkEnd w:id="50"/>
    </w:p>
    <w:p>
      <w:pPr>
        <w:pStyle w:val="BookText"/>
        <w:rPr/>
      </w:pPr>
      <w:r>
        <w:rPr>
          <w:rFonts w:ascii="IRNazanin" w:hAnsi="IRNazanin" w:eastAsia="IRNazanin"/>
          <w:color w:val="111111"/>
          <w:sz w:val="28"/>
          <w:sz w:val="28"/>
          <w:szCs w:val="28"/>
          <w:rtl w:val="true"/>
          <w:lang w:bidi="fa-IR"/>
        </w:rPr>
        <w:t xml:space="preserve">المصادر التی دوّنت حدیث الکساء ونصّت علی نزول آیة التطهیر فی الخمسة الذین شملهم رسول الله صلی الله علیه وآله وسلم بردائه فهی کثیرة جداً ، نقتصر علی ذکر بعض مصادر العامة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_</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للترمذی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أمیر المؤمنین علیه السلام النسائی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مکتبة المعلا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کثیر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الصغیر</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الاَشراف</w:t>
      </w:r>
    </w:p>
    <w:p>
      <w:pPr>
        <w:pStyle w:val="BookText"/>
        <w:rPr/>
      </w:pP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السُنّة البغوی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التنزیل</w:t>
      </w:r>
    </w:p>
    <w:p>
      <w:pPr>
        <w:pStyle w:val="BookText"/>
        <w:rPr/>
      </w:pP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الاحسان بترتیب صحیح ابن حبان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الآثار</w:t>
      </w:r>
    </w:p>
    <w:p>
      <w:pPr>
        <w:pStyle w:val="BookText"/>
        <w:rPr/>
      </w:pP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w:t>
      </w:r>
    </w:p>
    <w:p>
      <w:pPr>
        <w:pStyle w:val="BookText"/>
        <w:rPr/>
      </w:pPr>
      <w:r>
        <w:rPr>
          <w:rFonts w:ascii="IRNazanin" w:hAnsi="IRNazanin" w:eastAsia="IRNazanin"/>
          <w:color w:val="111111"/>
          <w:sz w:val="28"/>
          <w:sz w:val="28"/>
          <w:szCs w:val="28"/>
          <w:rtl w:val="true"/>
          <w:lang w:bidi="fa-IR"/>
        </w:rPr>
        <w:t xml:space="preserve">ابن عبد ربه الاندلسی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للحاکم النیسابوری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النزول الواحدی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دار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الصحابة ابن عبدالبر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الجیل ، 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الخطیب البغدادی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5396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فی معرفة الصحابة ابن الاَثیر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الاصول</w:t>
      </w:r>
    </w:p>
    <w:p>
      <w:pPr>
        <w:pStyle w:val="BookText"/>
        <w:rPr/>
      </w:pPr>
      <w:r>
        <w:rPr>
          <w:rFonts w:ascii="IRNazanin" w:hAnsi="IRNazanin" w:eastAsia="IRNazanin"/>
          <w:color w:val="111111"/>
          <w:sz w:val="28"/>
          <w:sz w:val="28"/>
          <w:szCs w:val="28"/>
          <w:rtl w:val="true"/>
          <w:lang w:bidi="fa-IR"/>
        </w:rPr>
        <w:t xml:space="preserve">ابن الاَثیر الجزری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6702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الجصاص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التجاریة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p>
    <w:p>
      <w:pPr>
        <w:pStyle w:val="BookText"/>
        <w:rPr/>
      </w:pP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الکشّاف</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الغیب</w:t>
      </w:r>
    </w:p>
    <w:p>
      <w:pPr>
        <w:pStyle w:val="BookText"/>
        <w:rPr/>
      </w:pP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الاِمام علی علیه السلام من تاریخ دمشق ابن عساکر ، تحقیق محمد باقر المحمودی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وترجمة الاِمام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مؤسسة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w:t>
      </w:r>
    </w:p>
    <w:p>
      <w:pPr>
        <w:pStyle w:val="BookText"/>
        <w:rPr/>
      </w:pP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الاِسلام الذهبی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الذهبی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ابن کثیر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الاصابة فی تمییز الصحابة ابن حجر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الهیثمی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التهذیب</w:t>
      </w:r>
    </w:p>
    <w:p>
      <w:pPr>
        <w:pStyle w:val="BookText"/>
        <w:rPr/>
      </w:pP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 ط</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الاتقان</w:t>
      </w:r>
    </w:p>
    <w:p>
      <w:p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السیوطی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ابن حجر الهیتمی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مکتبة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36496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مؤسسة الرسالة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الشوکانی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جمیع کتب مناقب أهل البیت علیهم السلام فی آیة التطهیر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مصادر أخری کثیرة تبین أن أهل البیت هم النبی صلی الله علیه وآله وسلم والاِمام علی وفاطمة والحسن والحسین علیهم السلام ، وهو ما أطبق علی روایته الشیعة الامامیة وأجمع علیه کافة علمائهم ، ورواه العامة فی صحاحهم وسننهم ومسانیدهم وأجمع علیه مفسروهم وأیدته الغالبیة العظمی من علمائهم کما تقدم من ذکر رواة الحدی </w:t>
      </w:r>
      <w:bookmarkStart w:id="51" w:name="pg6141_64406"/>
    </w:p>
    <w:p>
      <w:pPr>
        <w:pStyle w:val="Heading2"/>
        <w:numPr>
          <w:ilvl w:val="1"/>
          <w:numId w:val="1"/>
        </w:numPr>
        <w:rPr/>
      </w:pPr>
      <w:bookmarkStart w:id="52" w:name="__RefHeading___Toc159075_237004111"/>
      <w:bookmarkStart w:id="53" w:name="_Toc18"/>
      <w:bookmarkEnd w:id="51"/>
      <w:bookmarkEnd w:id="52"/>
      <w:r>
        <w:rPr>
          <w:rtl w:val="true"/>
        </w:rPr>
        <w:t>طلب جبرائیل من النبی قبوله سادسا فی حدیث الکساء</w:t>
      </w:r>
      <w:bookmarkEnd w:id="53"/>
    </w:p>
    <w:p>
      <w:pPr>
        <w:pStyle w:val="BookText"/>
        <w:rPr/>
      </w:pPr>
      <w:r>
        <w:rPr>
          <w:rFonts w:ascii="IRNazanin" w:hAnsi="IRNazanin" w:eastAsia="IRNazanin"/>
          <w:color w:val="111111"/>
          <w:sz w:val="28"/>
          <w:sz w:val="28"/>
          <w:szCs w:val="28"/>
          <w:rtl w:val="true"/>
          <w:lang w:bidi="fa-IR"/>
        </w:rPr>
        <w:t xml:space="preserve">عندما سمع جبرائیل آیة التطهیر من الله تعالی فی حق أهل البیت طلب من النبی أن یکون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الکساء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فاذن النبی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افضلیة أهل البیت علی الملائکة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جبرائیل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أَتَأْذَنُ لِی أَنْ أَهْبِطَ إِلی الاَرْضِ لاَکُوَنَ مَعَهُمْ سادِساً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أَذِنْتُ لَکَ ، فَهَبَطَ الاَمِینُ جبرائیل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 العَلِیُّ الاَعْلی یُقْرِؤکَ السَّلامُ وَیَخُصُّکَ بِالتَّحِیَّةِ وَالاِکْرامِ وَیَقُولَ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إِنِّی ماخَلَقْتُ سَّماء مَبْنِیَّةً وَ لا أَرْضا مَدْحِیَّةً وَلا قَمَراً مُنِیراً وَلا شَمْساً مُضِیئَةً وَلا فَلَکا یَدُورُ وَلا بَحْراً یَجْرِی وَلا فُلْکا یَسْرِی إِلاّ لاَجْلِکُمْ وَمَحَبَّتِکُمْ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أَذِنَ لِی أَنْ أَدْخُلَ مَعَکُمْ فَهَلْ تَأْذَنَ لِی یا رَسُولَ الله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السَّلامُ یا أمِینَ وَحْیِ اللهِ ، إِنَّهُ نَعَمْ قَدْ أَذِنْتُ لَکَ فَدَخَلَ جبرائیل مَعَنا تَحْتَ الکِساءِ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لا یستطیع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وقد اعطی خصالا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کصبری وحسنا کحسن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وقوة کقوة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صفات الانبیاء وقوة جبرائیل فمن الطبیعی أن یکون أفضل من جبرائیل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میکائیل یهز مهد الحسین </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وهناک أدلة کثیرة لافضلیة أهل البیت علی الملائکة لا نحتاج لسردها ونکتفی بهذا الیسیر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شهد الأنبیاء جمیعاً بولایة الإمام علی مما یبین عظم هذه الولایة الالهیة علی الامم الانسانیة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یضر الولایة مخالفة البعض لها وسیطرتهم علی الخلافة مثلما فعلت الامم مع أوصیاء الانبیاء شیث وسام ویوشع وشمعون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جبرائیل أن أهل البیت هم العالون فی القرآن فسعی لیکون منهم وفی حوزتهم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یضر بالولایة قبضة المستبدین المنافقین علی الحکم الاسلامی مدة طویلة مثلما حکم آل أمیة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وحکم العباسیون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وحکم العثمانیون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ولایة الله تعالی شاملة لکل الأنبیاء والأوصیاء وکل البشر من البدو والحضر </w:t>
      </w:r>
      <w:r>
        <w:rPr>
          <w:rFonts w:eastAsia="IRNazanin" w:cs="IRNazanin"/>
          <w:color w:val="111111"/>
          <w:sz w:val="28"/>
          <w:szCs w:val="28"/>
          <w:rtl w:val="true"/>
          <w:lang w:bidi="fa-IR"/>
        </w:rPr>
        <w:t xml:space="preserve">. </w:t>
      </w:r>
      <w:bookmarkStart w:id="54" w:name="pg6141_64408"/>
    </w:p>
    <w:p>
      <w:pPr>
        <w:pStyle w:val="Heading2"/>
        <w:numPr>
          <w:ilvl w:val="1"/>
          <w:numId w:val="1"/>
        </w:numPr>
        <w:rPr/>
      </w:pPr>
      <w:bookmarkStart w:id="55" w:name="__RefHeading___Toc159077_237004111"/>
      <w:bookmarkStart w:id="56" w:name="_Toc19"/>
      <w:bookmarkEnd w:id="54"/>
      <w:bookmarkEnd w:id="55"/>
      <w:r>
        <w:rPr>
          <w:rtl w:val="true"/>
        </w:rPr>
        <w:t>حدیث الکساء مؤید قرآنیا ومتواتر</w:t>
      </w:r>
      <w:bookmarkEnd w:id="56"/>
    </w:p>
    <w:p>
      <w:pPr>
        <w:pStyle w:val="BookText"/>
        <w:rPr/>
      </w:pPr>
      <w:r>
        <w:rPr>
          <w:rFonts w:ascii="IRNazanin" w:hAnsi="IRNazanin" w:eastAsia="IRNazanin"/>
          <w:color w:val="111111"/>
          <w:sz w:val="28"/>
          <w:sz w:val="28"/>
          <w:szCs w:val="28"/>
          <w:rtl w:val="true"/>
          <w:lang w:bidi="fa-IR"/>
        </w:rPr>
        <w:t>حدیث الکساء قرآنیا</w:t>
      </w:r>
    </w:p>
    <w:p>
      <w:pPr>
        <w:pStyle w:val="BookText"/>
        <w:rPr/>
      </w:pPr>
      <w:r>
        <w:rPr>
          <w:rFonts w:ascii="IRNazanin" w:hAnsi="IRNazanin" w:eastAsia="IRNazanin"/>
          <w:color w:val="111111"/>
          <w:sz w:val="28"/>
          <w:sz w:val="28"/>
          <w:szCs w:val="28"/>
          <w:rtl w:val="true"/>
          <w:lang w:bidi="fa-IR"/>
        </w:rPr>
        <w:t xml:space="preserve">تأیید النبی لحدیث الکساء وبیان أهمیته لمدة ستة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الخمسة فی حق الخمسة بروایة فاطمة الزهراء</w:t>
      </w:r>
    </w:p>
    <w:p>
      <w:pPr>
        <w:pStyle w:val="BookText"/>
        <w:rPr/>
      </w:pPr>
      <w:r>
        <w:rPr>
          <w:rFonts w:ascii="IRNazanin" w:hAnsi="IRNazanin" w:eastAsia="IRNazanin"/>
          <w:color w:val="111111"/>
          <w:sz w:val="28"/>
          <w:sz w:val="28"/>
          <w:szCs w:val="28"/>
          <w:rtl w:val="true"/>
          <w:lang w:bidi="fa-IR"/>
        </w:rPr>
        <w:t>حدیث الکساء فی حق الخمسة بروایة عائشة</w:t>
      </w:r>
    </w:p>
    <w:p>
      <w:pPr>
        <w:pStyle w:val="BookText"/>
        <w:rPr/>
      </w:pPr>
      <w:r>
        <w:rPr>
          <w:rFonts w:ascii="IRNazanin" w:hAnsi="IRNazanin" w:eastAsia="IRNazanin"/>
          <w:color w:val="111111"/>
          <w:sz w:val="28"/>
          <w:sz w:val="28"/>
          <w:szCs w:val="28"/>
          <w:rtl w:val="true"/>
          <w:lang w:bidi="fa-IR"/>
        </w:rPr>
        <w:t>حدیث الخمسة فی حق الخمسة بروایة أم سلمة</w:t>
      </w:r>
    </w:p>
    <w:p>
      <w:pPr>
        <w:pStyle w:val="BookText"/>
        <w:rPr/>
      </w:pPr>
      <w:r>
        <w:rPr>
          <w:rFonts w:ascii="IRNazanin" w:hAnsi="IRNazanin" w:eastAsia="IRNazanin"/>
          <w:color w:val="111111"/>
          <w:sz w:val="28"/>
          <w:sz w:val="28"/>
          <w:szCs w:val="28"/>
          <w:rtl w:val="true"/>
          <w:lang w:bidi="fa-IR"/>
        </w:rPr>
        <w:t>حدیث الخمسة فی حق الخمسة بروایة زینب بنت أم سلمة</w:t>
      </w:r>
    </w:p>
    <w:p>
      <w:pPr>
        <w:pStyle w:val="BookText"/>
        <w:rPr/>
      </w:pPr>
      <w:r>
        <w:rPr>
          <w:rFonts w:ascii="IRNazanin" w:hAnsi="IRNazanin" w:eastAsia="IRNazanin"/>
          <w:color w:val="111111"/>
          <w:sz w:val="28"/>
          <w:sz w:val="28"/>
          <w:szCs w:val="28"/>
          <w:rtl w:val="true"/>
          <w:lang w:bidi="fa-IR"/>
        </w:rPr>
        <w:t>حدیث الخمسة فی حق الخمسة بروایة عمرو بن أم سلمة</w:t>
      </w:r>
    </w:p>
    <w:p>
      <w:pPr>
        <w:pStyle w:val="BookText"/>
        <w:rPr/>
      </w:pPr>
      <w:r>
        <w:rPr>
          <w:rFonts w:ascii="IRNazanin" w:hAnsi="IRNazanin" w:eastAsia="IRNazanin"/>
          <w:color w:val="111111"/>
          <w:sz w:val="28"/>
          <w:sz w:val="28"/>
          <w:szCs w:val="28"/>
          <w:rtl w:val="true"/>
          <w:lang w:bidi="fa-IR"/>
        </w:rPr>
        <w:t xml:space="preserve">حدیث الخمسة فی حق الخمسة بقول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الخمسة فی حق الخمسة</w:t>
      </w:r>
    </w:p>
    <w:p>
      <w:pPr>
        <w:pStyle w:val="BookText"/>
        <w:rPr/>
      </w:pPr>
      <w:r>
        <w:rPr>
          <w:rFonts w:ascii="IRNazanin" w:hAnsi="IRNazanin" w:eastAsia="IRNazanin"/>
          <w:color w:val="111111"/>
          <w:sz w:val="28"/>
          <w:sz w:val="28"/>
          <w:szCs w:val="28"/>
          <w:rtl w:val="true"/>
          <w:lang w:bidi="fa-IR"/>
        </w:rPr>
        <w:t>بحضور جبرائیل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الحکمة من حدیث الکساء ؟ </w:t>
      </w:r>
      <w:bookmarkStart w:id="57" w:name="pg6141_64409"/>
    </w:p>
    <w:p>
      <w:pPr>
        <w:pStyle w:val="Heading2"/>
        <w:numPr>
          <w:ilvl w:val="1"/>
          <w:numId w:val="1"/>
        </w:numPr>
        <w:rPr/>
      </w:pPr>
      <w:bookmarkStart w:id="58" w:name="__RefHeading___Toc159079_237004111"/>
      <w:bookmarkStart w:id="59" w:name="_Toc20"/>
      <w:bookmarkEnd w:id="57"/>
      <w:bookmarkEnd w:id="58"/>
      <w:r>
        <w:rPr>
          <w:rtl w:val="true"/>
        </w:rPr>
        <w:t>الصحابة الرواة لحدیث الکساء</w:t>
      </w:r>
      <w:bookmarkEnd w:id="59"/>
    </w:p>
    <w:p>
      <w:pPr>
        <w:pStyle w:val="BookText"/>
        <w:rPr/>
      </w:pPr>
      <w:r>
        <w:rPr>
          <w:rFonts w:ascii="IRNazanin" w:hAnsi="IRNazanin" w:eastAsia="IRNazanin"/>
          <w:color w:val="111111"/>
          <w:sz w:val="28"/>
          <w:sz w:val="28"/>
          <w:szCs w:val="28"/>
          <w:rtl w:val="true"/>
          <w:lang w:bidi="fa-IR"/>
        </w:rPr>
        <w:t>روی عن سعد بن أبی وقاص فی صحیح سنن النسائی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علیا وفاطمة وحسنا وحسینا وقال اللهم هؤلاء أهل بیتی ، حدیث صحیح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روی عن ابن عباس فی مسند أحمد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رسول الله ثوبه فوضعه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وفاطمة وحسن وحسین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حدیث صحیح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 أحمد، سنن الترمذی، البخاری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النبی کان یمر ببیت فاطمة الزهراء ستة أشهر إذا خرج إلی الفجر فیقول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یا أهل البیت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 حدیث صحیح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 </w:t>
      </w:r>
      <w:bookmarkStart w:id="60" w:name="pg6141_64411"/>
    </w:p>
    <w:p>
      <w:pPr>
        <w:pStyle w:val="Heading2"/>
        <w:numPr>
          <w:ilvl w:val="1"/>
          <w:numId w:val="1"/>
        </w:numPr>
        <w:rPr/>
      </w:pPr>
      <w:bookmarkStart w:id="61" w:name="__RefHeading___Toc159081_237004111"/>
      <w:bookmarkStart w:id="62" w:name="_Toc21"/>
      <w:bookmarkEnd w:id="60"/>
      <w:bookmarkEnd w:id="61"/>
      <w:r>
        <w:rPr>
          <w:rtl w:val="true"/>
        </w:rPr>
        <w:t>رواة حدیث الکساء</w:t>
      </w:r>
      <w:bookmarkEnd w:id="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 بن أبی طالب علیه السلام وجابر الانصاری عن فاطمة الزهراء والإمام الحسن المجتبی علیه السلام والإمام علی ابن الحسین زین العابدین علیه السلام وعائشة وأم سلمة وزینب بنت أبی سلمة وعمرو بن أم سلمة وأنس بن مالک والبراء بن عازب وثوبان مولی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الحمراء مولی النبی صلی الله علیه وآله وسلم وحکیم بن سعد وحماد بن سلمة ودحیة بن خلیفة الکلبی وأبو الدرداء وزید بن أرقم وسعد بن أبی وقاص وأبی سعید الخدری وشداد بن عمار وشهر بن حوشب وعبد الله بن جعفر وعبد الله بن عباس وعبد الله بن معین مولی أم سلمة وعطاء بن أبی رباح وعطاء بن یسار وعطیة العوفی وعمرة بنت أفعی وقتادة ومجاهد بن جبر المکی ومحمد بن سوقة وأبی المعدل الطفاوی ومعقل بن یسار وواثلة بن </w:t>
      </w:r>
      <w:bookmarkStart w:id="63" w:name="pg6141_64412"/>
    </w:p>
    <w:p>
      <w:pPr>
        <w:pStyle w:val="BookText"/>
        <w:rPr/>
      </w:pPr>
      <w:bookmarkEnd w:id="63"/>
      <w:r>
        <w:rPr>
          <w:rFonts w:ascii="IRNazanin" w:hAnsi="IRNazanin" w:eastAsia="IRNazanin"/>
          <w:color w:val="111111"/>
          <w:sz w:val="28"/>
          <w:sz w:val="28"/>
          <w:szCs w:val="28"/>
          <w:rtl w:val="true"/>
          <w:lang w:bidi="fa-IR"/>
        </w:rPr>
        <w:t xml:space="preserve">الأسقع </w:t>
      </w:r>
      <w:r>
        <w:rPr>
          <w:rStyle w:val="FootnoteAnchor"/>
          <w:rtl w:val="true"/>
        </w:rPr>
        <w:footnoteReference w:id="36"/>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Heading2"/>
        <w:numPr>
          <w:ilvl w:val="1"/>
          <w:numId w:val="1"/>
        </w:numPr>
        <w:rPr/>
      </w:pPr>
      <w:bookmarkStart w:id="64" w:name="__RefHeading___Toc159083_237004111"/>
      <w:bookmarkStart w:id="65" w:name="_Toc22"/>
      <w:bookmarkEnd w:id="64"/>
      <w:r>
        <w:rPr>
          <w:rtl w:val="true"/>
        </w:rPr>
        <w:t>دور الامام الحسین علیه السلام فی حدیث الکساء</w:t>
      </w:r>
      <w:bookmarkEnd w:id="65"/>
    </w:p>
    <w:p>
      <w:pPr>
        <w:pStyle w:val="BookText"/>
        <w:rPr/>
      </w:pPr>
      <w:r>
        <w:rPr>
          <w:rFonts w:ascii="IRNazanin" w:hAnsi="IRNazanin" w:eastAsia="IRNazanin"/>
          <w:color w:val="111111"/>
          <w:sz w:val="28"/>
          <w:sz w:val="28"/>
          <w:szCs w:val="28"/>
          <w:rtl w:val="true"/>
          <w:lang w:bidi="fa-IR"/>
        </w:rPr>
        <w:t xml:space="preserve">کان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المساهمین فی حدیث الکساء بالحضور وهم من أعمدة أهل بیت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جبرائیل معهم سادسا تحت الکساء وهی أعلی منزلة من أهل الکساء الذین کان معهم کلبهم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سَیَقُولُونَ ثَلَاثَةٌ رَابِعُهُمْ کَلْبُهُمْ وَیَقُولُونَ خَمْسَةٌ سَادِسُهُمْ کَلْبُهُمْ رَجْمًا بِالْغَیْبِ وَیَقُولُونَ سَبْعَةٌ وَثَامِنُهُمْ کَلْبُهُمْ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وجبریل غدا سادسنا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الکعبة ثم الحرمین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66" w:name="pg6141_64413"/>
    </w:p>
    <w:p>
      <w:pPr>
        <w:pStyle w:val="Heading2"/>
        <w:numPr>
          <w:ilvl w:val="1"/>
          <w:numId w:val="1"/>
        </w:numPr>
        <w:rPr/>
      </w:pPr>
      <w:bookmarkStart w:id="67" w:name="__RefHeading___Toc159085_237004111"/>
      <w:bookmarkStart w:id="68" w:name="_Toc23"/>
      <w:bookmarkEnd w:id="66"/>
      <w:bookmarkEnd w:id="67"/>
      <w:r>
        <w:rPr>
          <w:rtl w:val="true"/>
        </w:rPr>
        <w:t>دور جبرائیل فی حدیث الکساء</w:t>
      </w:r>
      <w:bookmarkEnd w:id="68"/>
    </w:p>
    <w:p>
      <w:pPr>
        <w:pStyle w:val="BookText"/>
        <w:rPr/>
      </w:pPr>
      <w:r>
        <w:rPr>
          <w:rFonts w:ascii="IRNazanin" w:hAnsi="IRNazanin" w:eastAsia="IRNazanin"/>
          <w:color w:val="111111"/>
          <w:sz w:val="28"/>
          <w:sz w:val="28"/>
          <w:szCs w:val="28"/>
          <w:rtl w:val="true"/>
          <w:lang w:bidi="fa-IR"/>
        </w:rPr>
        <w:t xml:space="preserve">سأل جبرائیل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 جبرئیل بهذه الآیة ودخل معهم فی الکساء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الحافظ جمال الدین الزرندی عن الحافظ أین مردویه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جبرئیل فی الکساء معهم </w:t>
      </w:r>
      <w:r>
        <w:rPr>
          <w:rFonts w:eastAsia="IRNazanin" w:cs="IRNazanin"/>
          <w:color w:val="111111"/>
          <w:sz w:val="28"/>
          <w:szCs w:val="28"/>
          <w:rtl w:val="true"/>
          <w:lang w:bidi="fa-IR"/>
        </w:rPr>
        <w:t>.</w:t>
      </w:r>
    </w:p>
    <w:p>
      <w:pPr>
        <w:pStyle w:val="Heading2"/>
        <w:numPr>
          <w:ilvl w:val="1"/>
          <w:numId w:val="1"/>
        </w:numPr>
        <w:rPr/>
      </w:pPr>
      <w:bookmarkStart w:id="69" w:name="__RefHeading___Toc159087_237004111"/>
      <w:bookmarkStart w:id="70" w:name="_Toc24"/>
      <w:bookmarkEnd w:id="69"/>
      <w:r>
        <w:rPr>
          <w:rtl w:val="true"/>
        </w:rPr>
        <w:t>دور فاطمة فی حدیث الکساء</w:t>
      </w:r>
      <w:bookmarkEnd w:id="7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التی روت حدیث الکساء بتمامه وکماله کما نقله صاحب کتاب العوالم </w:t>
      </w:r>
      <w:r>
        <w:rPr>
          <w:rFonts w:eastAsia="IRNazanin" w:cs="IRNazanin"/>
          <w:color w:val="111111"/>
          <w:sz w:val="28"/>
          <w:szCs w:val="28"/>
          <w:rtl w:val="true"/>
          <w:lang w:bidi="fa-IR"/>
        </w:rPr>
        <w:t xml:space="preserve">. </w:t>
      </w:r>
      <w:bookmarkStart w:id="71" w:name="pg6141_64414"/>
    </w:p>
    <w:p>
      <w:pPr>
        <w:pStyle w:val="BookText"/>
        <w:rPr/>
      </w:pPr>
      <w:bookmarkEnd w:id="71"/>
      <w:r>
        <w:rPr>
          <w:rFonts w:ascii="IRNazanin" w:hAnsi="IRNazanin" w:eastAsia="IRNazanin"/>
          <w:color w:val="111111"/>
          <w:sz w:val="28"/>
          <w:sz w:val="28"/>
          <w:szCs w:val="28"/>
          <w:rtl w:val="true"/>
          <w:lang w:bidi="fa-IR"/>
        </w:rPr>
        <w:t xml:space="preserve">وتشاهد فی الحدیث مدی الاحترام الکبیر الذی یکنه النبی الاعظم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والاهم من هذا الاحترام الاعظم الذی قاله رب العزة فی حق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سبحانه </w:t>
      </w:r>
      <w:r>
        <w:rPr>
          <w:rFonts w:eastAsia="IRNazanin" w:cs="IRNazanin"/>
          <w:color w:val="111111"/>
          <w:sz w:val="28"/>
          <w:szCs w:val="28"/>
          <w:rtl w:val="true"/>
          <w:lang w:bidi="fa-IR"/>
        </w:rPr>
        <w:t>:</w:t>
      </w:r>
    </w:p>
    <w:p>
      <w:pPr>
        <w:pStyle w:val="Heading2"/>
        <w:numPr>
          <w:ilvl w:val="1"/>
          <w:numId w:val="1"/>
        </w:numPr>
        <w:rPr/>
      </w:pPr>
      <w:bookmarkStart w:id="72" w:name="__RefHeading___Toc159089_237004111"/>
      <w:bookmarkStart w:id="73" w:name="_Toc25"/>
      <w:bookmarkEnd w:id="72"/>
      <w:r>
        <w:rPr>
          <w:rtl w:val="true"/>
        </w:rPr>
        <w:t>دور النبی الاعظم فی حدیث الکساء</w:t>
      </w:r>
      <w:bookmarkEnd w:id="73"/>
    </w:p>
    <w:p>
      <w:pPr>
        <w:pStyle w:val="BookText"/>
        <w:rPr/>
      </w:pPr>
      <w:r>
        <w:rPr>
          <w:rFonts w:ascii="IRNazanin" w:hAnsi="IRNazanin" w:eastAsia="IRNazanin"/>
          <w:color w:val="111111"/>
          <w:sz w:val="28"/>
          <w:sz w:val="28"/>
          <w:szCs w:val="28"/>
          <w:rtl w:val="true"/>
          <w:lang w:bidi="fa-IR"/>
        </w:rPr>
        <w:t xml:space="preserve">جمع رسول الله أهل البیت تحت الکساء لیبین منزلتهم الالهیة الفریدة ثم منع نساءه من دخول الکساء لیبین عدم دخولهن فی أهل الکساء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فاطمة ثم أَخَذَ أَبی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بِطَرَفَیِ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الیُمنی إِلیَ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وخَاصَّتِی وَحَامَّت،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لَحمُهُم لَحمِی وَدَمُهُم دَمِی،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یُؤلِمُنی ما یُؤلِمُهُم ویَحزُنُنی ما یُحزِنُهُم،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مِنّی وَأَنا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وَبَرَکاتِکَ وَرَحمَتکَ وغُفرانَکَ وَرِضوانَکَ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وَعَلَیهِم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وَأَذهِب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وَطَهِّرهُم تَطهِیراً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bookmarkStart w:id="74" w:name="pg6141_64415"/>
    </w:p>
    <w:p>
      <w:pPr>
        <w:pStyle w:val="Heading2"/>
        <w:numPr>
          <w:ilvl w:val="1"/>
          <w:numId w:val="1"/>
        </w:numPr>
        <w:rPr/>
      </w:pPr>
      <w:bookmarkStart w:id="75" w:name="__RefHeading___Toc159091_237004111"/>
      <w:bookmarkStart w:id="76" w:name="_Toc26"/>
      <w:bookmarkEnd w:id="74"/>
      <w:bookmarkEnd w:id="75"/>
      <w:r>
        <w:rPr>
          <w:rtl w:val="true"/>
        </w:rPr>
        <w:t>الاقوال الالهیة الجمیلة فی حدیث الکساء</w:t>
      </w:r>
      <w:bookmarkEnd w:id="76"/>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مَلائِکَتی وَیا سُکَّانَ سَماواتی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ما خَلَقتُ سَماءً مَبنَّیةً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أرضاً مَدحیَّةً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قَمَراً مُنیراًوَلا شَمساً مُضیِئةً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فَلَکاً یَدُورُ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بَحراً یَجری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فُلکاً 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 مَحَبَّةِ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تَحتَ الکِساءِ،</w:t>
      </w:r>
    </w:p>
    <w:p>
      <w:pPr>
        <w:pStyle w:val="BookText"/>
        <w:rPr/>
      </w:pPr>
      <w:r>
        <w:rPr>
          <w:rFonts w:ascii="Amiri" w:hAnsi="Amiri" w:eastAsia="Amiri" w:cs="Amiri"/>
          <w:color w:val="111111"/>
          <w:sz w:val="28"/>
          <w:sz w:val="28"/>
          <w:szCs w:val="28"/>
          <w:rtl w:val="true"/>
          <w:lang w:bidi="ar-SA"/>
        </w:rPr>
        <w:t>فَقالَ الأَمِینُ جِبرائِیلُ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وَمَنْ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وَمَعدِنُ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فاطِمَةُ وَأَبُوها، وَبَعلُها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أَتَأذَنُ 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أَهبِطَ إلیَ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لأِکُونَ مَعَهُم سادِساً؟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الأَمِینُ جِبرائِیلُ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العَلِیُّ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یُقرِئُکَ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وَیَخُصُّکَ بِالتًّحِیَّةِ وَالإِکرَامِ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ما خَلَقتُ سَماءً مَبنیَّةً ولا أَرضاً مَدحِیَّةً وَلا قَمَراً مُنِیراً وَلا شَمساً مُضِیئَةً ولا فَلَکاً یَدُورُ ولا بَحراً یَجری وَلا فُلکاً 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لأجلِکُم وَمَحَبَّتِکُم،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 لی أَن أَدخُلَ مَعَکُم، فَهَل تَأذَنُ لی یا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أَمِینَ وَحیِ اللهِ، إِنَّهُ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لَکَ، فَدَخَلَ جِبرائِیلُ مَعَنا </w:t>
      </w:r>
      <w:bookmarkStart w:id="77" w:name="pg6141_64416"/>
    </w:p>
    <w:p>
      <w:pPr>
        <w:pStyle w:val="BookText"/>
        <w:rPr/>
      </w:pPr>
      <w:bookmarkEnd w:id="77"/>
      <w:r>
        <w:rPr>
          <w:rFonts w:ascii="Amiri" w:hAnsi="Amiri" w:eastAsia="Amiri" w:cs="Amiri"/>
          <w:color w:val="111111"/>
          <w:sz w:val="28"/>
          <w:sz w:val="28"/>
          <w:szCs w:val="28"/>
          <w:rtl w:val="true"/>
          <w:lang w:bidi="ar-SA"/>
        </w:rPr>
        <w:t xml:space="preserve">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أَوحی إِلَیکُم یَقولُ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159093_237004111"/>
      <w:bookmarkStart w:id="79" w:name="_Toc27"/>
      <w:bookmarkEnd w:id="78"/>
      <w:r>
        <w:rPr>
          <w:rtl w:val="true"/>
        </w:rPr>
        <w:t>مشارکة علی علیه السلام فی حدیث الکساء</w:t>
      </w:r>
      <w:bookmarkEnd w:id="79"/>
    </w:p>
    <w:p>
      <w:pPr>
        <w:pStyle w:val="BookText"/>
        <w:rPr/>
      </w:pPr>
      <w:r>
        <w:rPr>
          <w:rFonts w:ascii="IRNazanin" w:hAnsi="IRNazanin" w:eastAsia="IRNazanin"/>
          <w:color w:val="111111"/>
          <w:sz w:val="28"/>
          <w:sz w:val="28"/>
          <w:szCs w:val="28"/>
          <w:rtl w:val="true"/>
          <w:lang w:bidi="fa-IR"/>
        </w:rPr>
        <w:t xml:space="preserve">لقد حضر مولی الموحدین علی فی حدیث الکساء بروایته له وحضوره فی الکساء وسؤاله من النبی کی یعرف المسلمون منزلة الحدیث عند الله الجلیل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أَخبِرنِی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لِجُلُوسِنا هَذا تَحتَ الکِساءِ مِنَ الفَضلِ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59095_237004111"/>
      <w:bookmarkStart w:id="81" w:name="_Toc28"/>
      <w:bookmarkEnd w:id="80"/>
      <w:r>
        <w:rPr>
          <w:rtl w:val="true"/>
        </w:rPr>
        <w:t>مشارکة جبرائیل فی حدیث الکساء</w:t>
      </w:r>
      <w:bookmarkEnd w:id="81"/>
    </w:p>
    <w:p>
      <w:pPr>
        <w:pStyle w:val="BookText"/>
        <w:rPr/>
      </w:pPr>
      <w:r>
        <w:rPr>
          <w:rFonts w:ascii="IRNazanin" w:hAnsi="IRNazanin" w:eastAsia="IRNazanin"/>
          <w:color w:val="111111"/>
          <w:sz w:val="28"/>
          <w:sz w:val="28"/>
          <w:szCs w:val="28"/>
          <w:rtl w:val="true"/>
          <w:lang w:bidi="fa-IR"/>
        </w:rPr>
        <w:t xml:space="preserve">لقد طلب جبرائیل من الله تعالی أن یکون معهم سادسا فوافق رب العالمین ووافق رسوله فدخل معهم تحت الکساء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یبین عظمة شرف هؤلاء بحیث یلتمس جبرائیل الاذن الالهی للدخول معهم </w:t>
      </w:r>
      <w:r>
        <w:rPr>
          <w:rFonts w:eastAsia="IRNazanin" w:cs="IRNazanin"/>
          <w:color w:val="111111"/>
          <w:sz w:val="28"/>
          <w:szCs w:val="28"/>
          <w:rtl w:val="true"/>
          <w:lang w:bidi="fa-IR"/>
        </w:rPr>
        <w:t xml:space="preserve">. </w:t>
      </w:r>
      <w:bookmarkStart w:id="82" w:name="pg6141_64417"/>
    </w:p>
    <w:p>
      <w:pPr>
        <w:pStyle w:val="Heading2"/>
        <w:numPr>
          <w:ilvl w:val="1"/>
          <w:numId w:val="1"/>
        </w:numPr>
        <w:rPr/>
      </w:pPr>
      <w:bookmarkStart w:id="83" w:name="__RefHeading___Toc159097_237004111"/>
      <w:bookmarkStart w:id="84" w:name="_Toc29"/>
      <w:bookmarkEnd w:id="82"/>
      <w:bookmarkEnd w:id="83"/>
      <w:r>
        <w:rPr>
          <w:rtl w:val="true"/>
        </w:rPr>
        <w:t>المنزلة الربانیة لحدیث الکساء ؟</w:t>
      </w:r>
      <w:bookmarkEnd w:id="84"/>
    </w:p>
    <w:p>
      <w:pPr>
        <w:pStyle w:val="BookText"/>
        <w:rPr/>
      </w:pPr>
      <w:r>
        <w:rPr>
          <w:rFonts w:ascii="IRNazanin" w:hAnsi="IRNazanin" w:eastAsia="IRNazanin"/>
          <w:color w:val="111111"/>
          <w:sz w:val="28"/>
          <w:sz w:val="28"/>
          <w:szCs w:val="28"/>
          <w:rtl w:val="true"/>
          <w:lang w:bidi="fa-IR"/>
        </w:rPr>
        <w:t xml:space="preserve">جاء فی هذا المجال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نَبِیّاً وَاصطَفانِی بِالرِّسالَةِ نَجِیّاً،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 خَبَرُنا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مَحفِلٍ مِن مَحافِل أَهلِ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جَمعٌ مِن شِیعَتِنا وَمُحِبِیِّنا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وَنَزَلَت عَلَیهِمُ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وَحَفَّت بِهِمُ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مَلائِکَةُ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وَاستَغفَرَت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یَتَفَرَّقُوا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شِیعَتنُا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الکَعبَةِ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نَبِیّاً وَاصطَفانی بِالرِّسالَةِ نَجِیّاً ما ذُکِرَ خَبَرُنا هذا فی مَحفِلٍ مِن مَحافِلِ أَهلِ الأَرضِ وَفِیهِ جَمعٌ مِن شِیعَتِنا وَمُحِبّیِنا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وَفِیهِم مَهمُومٌ إِلا ّوَفَرَّجَ اللهُ 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مَغمُومٌ إِلاّ وَکَشَفَ اللهُ غَمَّهُ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طالِبُ حاجَةٍ إِلاّ وَقَضی اللهُ حاجَتَهُ،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وَاللهِ فُزنا وَسُعِدنا، وَکَذلِکَ شِیعَتُنا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فَازوا وَسُعِدوا فی الدُّنیا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الکَعبَةِ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bookmarkStart w:id="85" w:name="pg6141_64418"/>
    </w:p>
    <w:p>
      <w:pPr>
        <w:pStyle w:val="Heading2"/>
        <w:numPr>
          <w:ilvl w:val="1"/>
          <w:numId w:val="1"/>
        </w:numPr>
        <w:rPr/>
      </w:pPr>
      <w:bookmarkStart w:id="86" w:name="__RefHeading___Toc159099_237004111"/>
      <w:bookmarkStart w:id="87" w:name="_Toc30"/>
      <w:bookmarkEnd w:id="85"/>
      <w:bookmarkEnd w:id="86"/>
      <w:r>
        <w:rPr>
          <w:rtl w:val="true"/>
        </w:rPr>
        <w:t>الدلائل والعبر</w:t>
      </w:r>
      <w:bookmarkEnd w:id="87"/>
    </w:p>
    <w:p>
      <w:pPr>
        <w:pStyle w:val="BookText"/>
        <w:rPr/>
      </w:pPr>
      <w:r>
        <w:rPr>
          <w:rFonts w:ascii="IRNazanin" w:hAnsi="IRNazanin" w:eastAsia="IRNazanin"/>
          <w:color w:val="111111"/>
          <w:sz w:val="28"/>
          <w:sz w:val="28"/>
          <w:szCs w:val="28"/>
          <w:rtl w:val="true"/>
          <w:lang w:bidi="fa-IR"/>
        </w:rPr>
        <w:t xml:space="preserve">جعل الله تعالی لحدیث الکساء منزلة کبیرة بینها فی قوله الکریم لجبرائیل وهی فوق کل قول وفوق کل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الکون کله لاجل محمد وآل محمد وهم قادته وزعماؤه وأئمته فلا ینافسهم عبیدهم من أمثال ابی بکر وعمر وعثمان ومعاویة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النبی الاکرم مکانتهم أیضا بشکل شفاف وواضح حیث قال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 بَعَثَنی بِالحَقِّ نَبِیّاً وَاصطَفانی بِالرِّسالَةِ نَجِیّاً ما ذُکِرَ خَبَرُنا هذا فی مَحفِلٍ مِن مَحافِلِ أَهلِ الأَرضِ وَفِیهِ جَمعٌ مِن شِیعَتِنا وَمُحِبّیِنا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وَفِیهِم مَهمُومٌ إِلا ّوَفَرَّجَ اللهُ 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مَغمُومٌ إِلاّ وَکَشَفَ اللهُ غَمَّهُ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طالِبُ حاجَةٍ إِلاّ وَقَضی اللهُ حاجَتَهُ،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وَاللهِ فُزنا وَسُعِدنا، وَکَذلِکَ شِیعَتُنا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فَازوا وَسُعِدوا فی الدُّنیا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الکَعبَةِ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bookmarkStart w:id="88" w:name="pg6141_64419"/>
    </w:p>
    <w:p>
      <w:pPr>
        <w:pStyle w:val="Heading2"/>
        <w:numPr>
          <w:ilvl w:val="1"/>
          <w:numId w:val="1"/>
        </w:numPr>
        <w:rPr/>
      </w:pPr>
      <w:bookmarkStart w:id="89" w:name="__RefHeading___Toc159101_237004111"/>
      <w:bookmarkStart w:id="90" w:name="_Toc31"/>
      <w:bookmarkEnd w:id="88"/>
      <w:bookmarkEnd w:id="89"/>
      <w:r>
        <w:rPr>
          <w:rtl w:val="true"/>
        </w:rPr>
        <w:t>أهل البیت فی اللغة</w:t>
      </w:r>
      <w:bookmarkEnd w:id="90"/>
    </w:p>
    <w:p>
      <w:pPr>
        <w:pStyle w:val="BookText"/>
        <w:rPr/>
      </w:pPr>
      <w:r>
        <w:rPr>
          <w:rFonts w:ascii="IRNazanin" w:hAnsi="IRNazanin" w:eastAsia="IRNazanin"/>
          <w:color w:val="111111"/>
          <w:sz w:val="28"/>
          <w:sz w:val="28"/>
          <w:szCs w:val="28"/>
          <w:rtl w:val="true"/>
          <w:lang w:bidi="fa-IR"/>
        </w:rPr>
        <w:t xml:space="preserve">فی کتب اللغة ما یدل علی أن إطلاق کلمة الأهل علی الزوجة لیس بنحو الحقیقة بل هو بنحو المجاز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یبین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من أهلی قد جاء علی نحو المجاز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الراغب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وعبر بأهل الرجل عن امرأته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الزبیدی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 ویدخل فیه الأولاد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ارادة الزوجة من الاهل من باب الاطلاق وعالم المجاز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ویتبین من کلام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کلمة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الزوجة إنما تکون مع القرینة ، لا بدونها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الشریف السمهودی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للحصر تدل علی أن إرادته تعالی منحصرة علی تطهیر هم ، وتأکیده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بالمفعول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أن طهارتهم طهارة کاملة فی أعلی مراتب الطهارة </w:t>
      </w:r>
      <w:r>
        <w:rPr>
          <w:rFonts w:eastAsia="IRNazanin" w:cs="IRNazanin"/>
          <w:color w:val="111111"/>
          <w:sz w:val="28"/>
          <w:szCs w:val="28"/>
          <w:rtl w:val="true"/>
          <w:lang w:bidi="fa-IR"/>
        </w:rPr>
        <w:t xml:space="preserve">. </w:t>
      </w:r>
      <w:bookmarkStart w:id="91" w:name="pg6141_64420"/>
    </w:p>
    <w:p>
      <w:pPr>
        <w:pStyle w:val="Heading2"/>
        <w:numPr>
          <w:ilvl w:val="1"/>
          <w:numId w:val="1"/>
        </w:numPr>
        <w:rPr/>
      </w:pPr>
      <w:bookmarkStart w:id="92" w:name="__RefHeading___Toc159103_237004111"/>
      <w:bookmarkStart w:id="93" w:name="_Toc32"/>
      <w:bookmarkEnd w:id="91"/>
      <w:bookmarkEnd w:id="92"/>
      <w:r>
        <w:rPr>
          <w:rtl w:val="true"/>
        </w:rPr>
        <w:t xml:space="preserve">الإمام علی علیه السلام </w:t>
      </w:r>
      <w:r>
        <w:rPr>
          <w:rtl w:val="true"/>
        </w:rPr>
        <w:t xml:space="preserve">: </w:t>
      </w:r>
      <w:r>
        <w:rPr>
          <w:rtl w:val="true"/>
        </w:rPr>
        <w:t>أهل البیت لا یقاس بهم أحد</w:t>
      </w:r>
      <w:bookmarkEnd w:id="93"/>
    </w:p>
    <w:p>
      <w:pPr>
        <w:pStyle w:val="BookText"/>
        <w:rPr/>
      </w:pPr>
      <w:r>
        <w:rPr>
          <w:rFonts w:ascii="IRNazanin" w:hAnsi="IRNazanin" w:eastAsia="IRNazanin"/>
          <w:color w:val="111111"/>
          <w:sz w:val="28"/>
          <w:sz w:val="28"/>
          <w:szCs w:val="28"/>
          <w:rtl w:val="true"/>
          <w:lang w:bidi="fa-IR"/>
        </w:rPr>
        <w:t xml:space="preserve">قال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یقاس بآل محمد من هذه الأمة أحد ولا یسوَّی بهم من جرت نعمتهم علیه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أساس الدین وعماد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الیهم یفیء الغالی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 یلحق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خصائص حق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الوصیة والوراثة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الله بن احمد بن حنبل لأبیه احمد بن حنبل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التفضیل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ابو بکر وعمر وعثمان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اهل بیت لا یقاس بهم احد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منزلة أهل البیت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أهل البیت لا یقاس بنا </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 بن الخطاب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خلقت علیاً وفاطمة والحسن والحسین من نور واحد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یبعث الله رسولا الا بنبوة محمد ووصیه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مودة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الهمدانی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والکتب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نتف من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الصفار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ما خص الله تعالی به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الشیعی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نتف من الروایة فی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عوذة للحمی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تفضیلهم علی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یعنی احبسوهم فی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أمانی الطوسی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الایمان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الشیعة فی الولایة تحقیق احمد الحسینی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تأویل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الدین الحسینی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6141_64422"/>
    </w:p>
    <w:p>
      <w:pPr>
        <w:pStyle w:val="Heading2"/>
        <w:numPr>
          <w:ilvl w:val="1"/>
          <w:numId w:val="1"/>
        </w:numPr>
        <w:rPr/>
      </w:pPr>
      <w:bookmarkStart w:id="95" w:name="__RefHeading___Toc159105_237004111"/>
      <w:bookmarkStart w:id="96" w:name="_Toc33"/>
      <w:bookmarkEnd w:id="94"/>
      <w:bookmarkEnd w:id="95"/>
      <w:r>
        <w:rPr>
          <w:rtl w:val="true"/>
        </w:rPr>
        <w:t>لماذا اتفقت آیة قرآنیة وحدیث نبوی فی موضوع واحد</w:t>
      </w:r>
      <w:bookmarkEnd w:id="96"/>
    </w:p>
    <w:p>
      <w:pPr>
        <w:pStyle w:val="BookText"/>
        <w:rPr/>
      </w:pPr>
      <w:r>
        <w:rPr>
          <w:rFonts w:ascii="IRNazanin" w:hAnsi="IRNazanin" w:eastAsia="IRNazanin"/>
          <w:color w:val="111111"/>
          <w:sz w:val="28"/>
          <w:sz w:val="28"/>
          <w:szCs w:val="28"/>
          <w:rtl w:val="true"/>
          <w:lang w:bidi="fa-IR"/>
        </w:rPr>
        <w:t xml:space="preserve">أهمیة الموضوع دعا لاجتماع آیة قرآنیة وحدیث نبوی فی موضوع واحد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المطهرون من الذنوب الصغیرة والکبیرة </w:t>
      </w:r>
      <w:r>
        <w:rPr>
          <w:rFonts w:eastAsia="IRNazanin" w:cs="IRNazanin"/>
          <w:color w:val="111111"/>
          <w:sz w:val="28"/>
          <w:szCs w:val="28"/>
          <w:rtl w:val="true"/>
          <w:lang w:bidi="fa-IR"/>
        </w:rPr>
        <w:t xml:space="preserve">. </w:t>
      </w:r>
      <w:bookmarkStart w:id="97" w:name="pg6141_64423"/>
    </w:p>
    <w:p>
      <w:pPr>
        <w:pStyle w:val="Heading2"/>
        <w:numPr>
          <w:ilvl w:val="1"/>
          <w:numId w:val="1"/>
        </w:numPr>
        <w:rPr/>
      </w:pPr>
      <w:bookmarkStart w:id="98" w:name="__RefHeading___Toc159107_237004111"/>
      <w:bookmarkStart w:id="99" w:name="_Toc34"/>
      <w:bookmarkEnd w:id="97"/>
      <w:bookmarkEnd w:id="98"/>
      <w:r>
        <w:rPr>
          <w:rtl w:val="true"/>
        </w:rPr>
        <w:t>لماذا ذکر النبی محمد صلی الله علیه و آله آیة التطهیر أمام بیت علی وفاطمة ستة أشهر</w:t>
      </w:r>
      <w:bookmarkEnd w:id="99"/>
    </w:p>
    <w:p>
      <w:pPr>
        <w:pStyle w:val="BookText"/>
        <w:rPr/>
      </w:pPr>
      <w:r>
        <w:rPr>
          <w:rFonts w:ascii="IRNazanin" w:hAnsi="IRNazanin" w:eastAsia="IRNazanin"/>
          <w:color w:val="111111"/>
          <w:sz w:val="28"/>
          <w:sz w:val="28"/>
          <w:szCs w:val="28"/>
          <w:rtl w:val="true"/>
          <w:lang w:bidi="fa-IR"/>
        </w:rPr>
        <w:t xml:space="preserve">أراد 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أهمیة آیة التطهیر وحدیث الکساء النازلین فی حق أهل البیت بصور متنوعة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حدیث الکساء فی دور عدیدو فاطمة ع وعائشة وأم سلمة لیمع الحدیث أشخاص کثیرون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آیة التطهیر أمام بیت علی وفاطمة والحسن والحسین لمدة ستة أشهر لیفم المسلمون جمیعا بأن المراد من آیة التطهیر وحدیث الکساء هؤلاء الخمسة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آل البیت المتطهرون النازلة فی حقهم آیة التطهیر </w:t>
      </w:r>
      <w:r>
        <w:rPr>
          <w:rFonts w:eastAsia="IRNazanin" w:cs="IRNazanin"/>
          <w:color w:val="111111"/>
          <w:sz w:val="28"/>
          <w:szCs w:val="28"/>
          <w:rtl w:val="true"/>
          <w:lang w:bidi="fa-IR"/>
        </w:rPr>
        <w:t xml:space="preserve">. </w:t>
      </w:r>
      <w:bookmarkStart w:id="100" w:name="pg6141_64424"/>
    </w:p>
    <w:p>
      <w:pPr>
        <w:pStyle w:val="Heading2"/>
        <w:numPr>
          <w:ilvl w:val="1"/>
          <w:numId w:val="1"/>
        </w:numPr>
        <w:rPr/>
      </w:pPr>
      <w:bookmarkStart w:id="101" w:name="__RefHeading___Toc159109_237004111"/>
      <w:bookmarkStart w:id="102" w:name="_Toc35"/>
      <w:bookmarkEnd w:id="100"/>
      <w:bookmarkEnd w:id="101"/>
      <w:r>
        <w:rPr>
          <w:rtl w:val="true"/>
        </w:rPr>
        <w:t>لماذا ترک النبی ذکر آیة التطهیر أمام بیوت نسائه ؟</w:t>
      </w:r>
      <w:bookmarkEnd w:id="102"/>
    </w:p>
    <w:p>
      <w:pPr>
        <w:pStyle w:val="BookText"/>
        <w:rPr/>
      </w:pPr>
      <w:r>
        <w:rPr>
          <w:rFonts w:ascii="IRNazanin" w:hAnsi="IRNazanin" w:eastAsia="IRNazanin"/>
          <w:color w:val="111111"/>
          <w:sz w:val="28"/>
          <w:sz w:val="28"/>
          <w:szCs w:val="28"/>
          <w:rtl w:val="true"/>
          <w:lang w:bidi="fa-IR"/>
        </w:rPr>
        <w:t xml:space="preserve">بیت علی وفاطمة والحسن والحسین صلوات الله علیهم بجوار غرفة النبی التی دفن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المکان الذی کان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فیه السلام علی أهل البیت صباحا قبل صلاة الفجر لمدة ستة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وبیوت نساء النبی تقع أمام القبلة فی المسجد النبوی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السلام علی أهل البیت قرب بیوت نسائه لانهم لسن من أهل البیت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والنبی لم یدخل نساءه فی الکساء لانهن لسن من أهل البیت </w:t>
      </w:r>
      <w:r>
        <w:rPr>
          <w:rFonts w:eastAsia="IRNazanin" w:cs="IRNazanin"/>
          <w:color w:val="111111"/>
          <w:sz w:val="28"/>
          <w:szCs w:val="28"/>
          <w:rtl w:val="true"/>
          <w:lang w:bidi="fa-IR"/>
        </w:rPr>
        <w:t xml:space="preserve">. </w:t>
      </w:r>
      <w:bookmarkStart w:id="103" w:name="pg6141_64425"/>
    </w:p>
    <w:p>
      <w:pPr>
        <w:pStyle w:val="Heading2"/>
        <w:numPr>
          <w:ilvl w:val="1"/>
          <w:numId w:val="1"/>
        </w:numPr>
        <w:rPr/>
      </w:pPr>
      <w:bookmarkStart w:id="104" w:name="__RefHeading___Toc159111_237004111"/>
      <w:bookmarkStart w:id="105" w:name="_Toc36"/>
      <w:bookmarkEnd w:id="103"/>
      <w:bookmarkEnd w:id="104"/>
      <w:r>
        <w:rPr>
          <w:rtl w:val="true"/>
        </w:rPr>
        <w:t>الفرق بین حدیث فاطمة علیها السلام وحدیث عائشة</w:t>
      </w:r>
      <w:bookmarkEnd w:id="105"/>
    </w:p>
    <w:p>
      <w:pPr>
        <w:pStyle w:val="BookText"/>
        <w:rPr/>
      </w:pPr>
      <w:r>
        <w:rPr>
          <w:rFonts w:ascii="IRNazanin" w:hAnsi="IRNazanin" w:eastAsia="IRNazanin"/>
          <w:color w:val="111111"/>
          <w:sz w:val="28"/>
          <w:sz w:val="28"/>
          <w:szCs w:val="28"/>
          <w:rtl w:val="true"/>
          <w:lang w:bidi="fa-IR"/>
        </w:rPr>
        <w:t xml:space="preserve">ان حدیث عائشة حذف منه القول الالهی والنصوص الاخیرة من أقوال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منزلة أهل البیت العالیة وفائدة الدعاء للذاکرین له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الحدیث یبین لال البیت لا یصل الیها غیرهم من المسلمین الذین اغتصبوا خلافتهم ومحوا تراثهم ومنعوا ذکر وتدوین فضائلهم </w:t>
      </w:r>
      <w:r>
        <w:rPr>
          <w:rFonts w:eastAsia="IRNazanin" w:cs="IRNazanin"/>
          <w:color w:val="111111"/>
          <w:sz w:val="28"/>
          <w:szCs w:val="28"/>
          <w:rtl w:val="true"/>
          <w:lang w:bidi="fa-IR"/>
        </w:rPr>
        <w:t xml:space="preserve">. </w:t>
      </w:r>
      <w:bookmarkStart w:id="106" w:name="pg6141_64426"/>
    </w:p>
    <w:p>
      <w:pPr>
        <w:pStyle w:val="Heading2"/>
        <w:numPr>
          <w:ilvl w:val="1"/>
          <w:numId w:val="1"/>
        </w:numPr>
        <w:rPr/>
      </w:pPr>
      <w:bookmarkStart w:id="107" w:name="__RefHeading___Toc159113_237004111"/>
      <w:bookmarkStart w:id="108" w:name="_Toc37"/>
      <w:bookmarkEnd w:id="106"/>
      <w:bookmarkEnd w:id="107"/>
      <w:r>
        <w:rPr>
          <w:rtl w:val="true"/>
        </w:rPr>
        <w:t>المشترکات بین حدیثی فاطمة علیها السلام وعائشة</w:t>
      </w:r>
      <w:bookmarkEnd w:id="108"/>
    </w:p>
    <w:p>
      <w:pPr>
        <w:pStyle w:val="BookText"/>
        <w:rPr/>
      </w:pPr>
      <w:r>
        <w:rPr>
          <w:rFonts w:ascii="IRNazanin" w:hAnsi="IRNazanin" w:eastAsia="IRNazanin"/>
          <w:color w:val="111111"/>
          <w:sz w:val="28"/>
          <w:sz w:val="28"/>
          <w:szCs w:val="28"/>
          <w:rtl w:val="true"/>
          <w:lang w:bidi="fa-IR"/>
        </w:rPr>
        <w:t xml:space="preserve">ویشترک حدیث فاطمة وحدیث عائشة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آیة التطهیر نزلت فی حق الخمسة من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نساء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 من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الروایتین فی أن الآل البیت خمسة أشخاص فقط </w:t>
      </w:r>
      <w:r>
        <w:rPr>
          <w:rFonts w:eastAsia="IRNazanin" w:cs="IRNazanin"/>
          <w:color w:val="111111"/>
          <w:sz w:val="28"/>
          <w:szCs w:val="28"/>
          <w:rtl w:val="true"/>
          <w:lang w:bidi="fa-IR"/>
        </w:rPr>
        <w:t>.</w:t>
      </w:r>
    </w:p>
    <w:p>
      <w:pPr>
        <w:pStyle w:val="Heading2"/>
        <w:numPr>
          <w:ilvl w:val="1"/>
          <w:numId w:val="1"/>
        </w:numPr>
        <w:rPr/>
      </w:pPr>
      <w:bookmarkStart w:id="109" w:name="__RefHeading___Toc159115_237004111"/>
      <w:bookmarkStart w:id="110" w:name="_Toc38"/>
      <w:bookmarkEnd w:id="109"/>
      <w:r>
        <w:rPr>
          <w:rtl w:val="true"/>
        </w:rPr>
        <w:t>اتفاق حدیثی فاطمة ع وعائشة فی أن آل البیت خمسة أشخاص فقط</w:t>
      </w:r>
      <w:bookmarkEnd w:id="11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اتفقت الروایتین علی کون الحاضرین تحت الکساء هم خمسة أشخاص فقط ولم یسمح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بالدخوا بقوله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تنحی </w:t>
      </w:r>
      <w:r>
        <w:rPr>
          <w:rFonts w:eastAsia="IRNazanin" w:cs="IRNazanin"/>
          <w:color w:val="111111"/>
          <w:sz w:val="28"/>
          <w:szCs w:val="28"/>
          <w:rtl w:val="true"/>
          <w:lang w:bidi="fa-IR"/>
        </w:rPr>
        <w:t xml:space="preserve">. </w:t>
      </w:r>
      <w:bookmarkStart w:id="111" w:name="pg6141_64427"/>
    </w:p>
    <w:p>
      <w:pPr>
        <w:pStyle w:val="Heading2"/>
        <w:numPr>
          <w:ilvl w:val="1"/>
          <w:numId w:val="1"/>
        </w:numPr>
        <w:rPr/>
      </w:pPr>
      <w:bookmarkStart w:id="112" w:name="__RefHeading___Toc159117_237004111"/>
      <w:bookmarkStart w:id="113" w:name="_Toc39"/>
      <w:bookmarkEnd w:id="111"/>
      <w:bookmarkEnd w:id="112"/>
      <w:r>
        <w:rPr>
          <w:rtl w:val="true"/>
        </w:rPr>
        <w:t>اتفاق حدیثی فاطمة ع وأم سلمة فی أن جبرائیل سادس أهل الکساء</w:t>
      </w:r>
      <w:bookmarkEnd w:id="113"/>
    </w:p>
    <w:p>
      <w:pPr>
        <w:pStyle w:val="BookText"/>
        <w:rPr/>
      </w:pPr>
      <w:r>
        <w:rPr>
          <w:rFonts w:ascii="IRNazanin" w:hAnsi="IRNazanin" w:eastAsia="IRNazanin"/>
          <w:color w:val="111111"/>
          <w:sz w:val="28"/>
          <w:sz w:val="28"/>
          <w:szCs w:val="28"/>
          <w:rtl w:val="true"/>
          <w:lang w:bidi="fa-IR"/>
        </w:rPr>
        <w:t xml:space="preserve">لقد ذکرت فاطمة سیدة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جبرائیل دخل معهم تحت الکساء وکلهم سمعوا کلامه بطلب اذن الدخول معهم فاذن له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أم سلمة لقد دخل جبرائیل مع أهل البیت تحت الکساء فاصبح معهم سادسا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الحافظ جمال الدین الزرندی عن الحافظ أبن مردویه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جبرئیل فی الکساء معهم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و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و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أحادیث أم المؤمنین أم سلمة تجد أکثرها مذیلة بهذا الذیل ویکفیک مراجعة ما رواه عنها الحافظ الحسکانی فلی تفسیر آیة التطهیر تحت الرقم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بعده من کتاب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إلی جامع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وموجود فی نسخة البخاری الموجود عند ابن طاووس قبل أن یمحیه الطغاة ،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التنزیل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أحادیث أم المؤمنین أم سلمة تجد أکثرها مذیلة بهذا الذیل ویکفیک مراجعة ما رواه عنها الحافظ الحسکانی فلی تفسیر آیة التطهیر تحت الرقم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بعده من کتاب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المصنف هاهنا عن عائشة رواه الحافظ الحسکانی بأسانید فی الحدیث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تفسیر آیة التطهیر فی کتاب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أیضا الثعلبی فی تفسیر الآیة الکریمة من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یحیی بن البطریق فی الفصل الرابع من کتاب خصائص الوحی المبین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الزهری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حنبل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عساکر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جریر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أبو یعلی الموصلی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وکفایة الطالب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وتذکرة الأئمة لسبط ابن الجوزی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مردویة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للطریحی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ومدینة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البهبودی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والمفترق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فی ترجمة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عاصم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عساکر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الترمذی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أبو عبد الله 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أحمد بن حنبل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یعلی الموصلی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جعفر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أبو القاسم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عدی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الحمراء عبد بن حمید فی منتخب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شیبة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الطحاوی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العقیلی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و ابن بشران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نعیم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الخطیب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المتشابه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عساکر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الطیالسی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الافاق –جواد الرازی الکنی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طهران والمنتخب – الطریحی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عباس القمی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الطریحی </w:t>
      </w:r>
      <w:r>
        <w:rPr>
          <w:rFonts w:eastAsia="IRNazanin" w:cs="IRNazanin"/>
          <w:b w:val="false"/>
          <w:bCs w:val="false"/>
          <w:i w:val="false"/>
          <w:iCs w:val="false"/>
          <w:color w:val="333333"/>
          <w:sz w:val="20"/>
          <w:szCs w:val="20"/>
        </w:rPr>
        <w:t>204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والمفترق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فی ترجمة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عاصم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عساکر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الترمذی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أبو عبد الله 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أحمد بن حنبل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یعلی الموصلی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جعفر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أبو القاسم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عدی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الحمراء عبد بن حمید فی منتخب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شیبة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الطحاوی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العقیلی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و ابن بشران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نعیم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الخطیب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المتشابه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عساکر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الطیالسی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الطبری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بأربعة عشر طریقا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بتسعة عشر طریقا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المحیط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وفتح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القول قول الجمهور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للراغب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 صبحی الصالح 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حیاة الانصاری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صدر المتألهین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أسرار الشریعة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الانوار النعمانیة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االجوینی الحموئی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مردویة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10652</Words>
  <Characters>38986</Characters>
  <CharactersWithSpaces>49229</CharactersWithSpaces>
  <Paragraphs>554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2026-08-19T17:15:32Z</dcterms:created>
  <dc:creator>ghaemiyeh.com</dc:creator>
  <dc:description/>
  <dc:language>en-US</dc:language>
  <cp:lastModifiedBy/>
  <dcterms:modified xsi:type="dcterms:W3CDTF">2026-08-19T20:45:35Z</dcterms:modified>
  <cp:revision>1</cp:revision>
  <dc:subject/>
  <dc:title>صحة سند حدیث الکساء الالهی</dc:title>
</cp:coreProperties>
</file>

<file path=docProps/custom.xml><?xml version="1.0" encoding="utf-8"?>
<Properties xmlns="http://schemas.openxmlformats.org/officeDocument/2006/custom-properties" xmlns:vt="http://schemas.openxmlformats.org/officeDocument/2006/docPropsVTypes"/>
</file>