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فقه الحدیث کتاب فضل العلم کتاب الحجه کتاب العشره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8689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598691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598693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4598695_581953129">
            <w:r>
              <w:rPr>
                <w:webHidden/>
                <w:rStyle w:val="IndexLink"/>
                <w:rtl w:val="true"/>
              </w:rPr>
              <w:t>مقدمه پژوهشگاه بین المللی المصطفی صلی الله علیه و آله</w:t>
            </w:r>
            <w:r>
              <w:rPr>
                <w:rStyle w:val="IndexLink"/>
                <w:rtl w:val="true"/>
              </w:rPr>
              <w:tab/>
            </w:r>
            <w:r>
              <w:rPr>
                <w:rStyle w:val="IndexLink"/>
              </w:rPr>
              <w:t>12</w:t>
            </w:r>
          </w:hyperlink>
        </w:p>
        <w:p>
          <w:pPr>
            <w:pStyle w:val="Contents2"/>
            <w:tabs>
              <w:tab w:val="clear" w:pos="8743"/>
              <w:tab w:val="right" w:pos="9026" w:leader="dot"/>
            </w:tabs>
            <w:rPr/>
          </w:pPr>
          <w:hyperlink w:anchor="__RefHeading___Toc4598697_581953129">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4598699_581953129">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4598701_581953129">
            <w:r>
              <w:rPr>
                <w:webHidden/>
                <w:rStyle w:val="IndexLink"/>
              </w:rPr>
              <w:t>1</w:t>
            </w:r>
            <w:r>
              <w:rPr>
                <w:rStyle w:val="IndexLink"/>
                <w:rtl w:val="true"/>
              </w:rPr>
              <w:t>-</w:t>
            </w:r>
            <w:r>
              <w:rPr>
                <w:rStyle w:val="IndexLink"/>
                <w:rtl w:val="true"/>
              </w:rPr>
              <w:t>مبانی و کلیات فقه الحدیث</w:t>
            </w:r>
            <w:r>
              <w:rPr>
                <w:rStyle w:val="IndexLink"/>
                <w:rtl w:val="true"/>
              </w:rPr>
              <w:t>(</w:t>
            </w:r>
            <w:r>
              <w:rPr>
                <w:rStyle w:val="IndexLink"/>
              </w:rPr>
              <w:t>1</w:t>
            </w:r>
            <w:r>
              <w:rPr>
                <w:rStyle w:val="IndexLink"/>
                <w:rtl w:val="true"/>
              </w:rPr>
              <w:t>)</w:t>
              <w:tab/>
            </w:r>
            <w:r>
              <w:rPr>
                <w:rStyle w:val="IndexLink"/>
              </w:rPr>
              <w:t>25</w:t>
            </w:r>
          </w:hyperlink>
        </w:p>
        <w:p>
          <w:pPr>
            <w:pStyle w:val="Contents3"/>
            <w:tabs>
              <w:tab w:val="clear" w:pos="8459"/>
              <w:tab w:val="right" w:pos="9026" w:leader="dot"/>
            </w:tabs>
            <w:rPr/>
          </w:pPr>
          <w:hyperlink w:anchor="__RefHeading___Toc4598703_581953129">
            <w:r>
              <w:rPr>
                <w:webHidden/>
                <w:rStyle w:val="IndexLink"/>
                <w:rtl w:val="true"/>
              </w:rPr>
              <w:t>مفهوم فقه الحدیث</w:t>
            </w:r>
            <w:r>
              <w:rPr>
                <w:rStyle w:val="IndexLink"/>
                <w:rtl w:val="true"/>
              </w:rPr>
              <w:tab/>
            </w:r>
            <w:r>
              <w:rPr>
                <w:rStyle w:val="IndexLink"/>
              </w:rPr>
              <w:t>25</w:t>
            </w:r>
          </w:hyperlink>
        </w:p>
        <w:p>
          <w:pPr>
            <w:pStyle w:val="Contents3"/>
            <w:tabs>
              <w:tab w:val="clear" w:pos="8459"/>
              <w:tab w:val="right" w:pos="9026" w:leader="dot"/>
            </w:tabs>
            <w:rPr/>
          </w:pPr>
          <w:hyperlink w:anchor="__RefHeading___Toc4598705_581953129">
            <w:r>
              <w:rPr>
                <w:webHidden/>
                <w:rStyle w:val="IndexLink"/>
                <w:rtl w:val="true"/>
              </w:rPr>
              <w:t>ضرورت فقه الحدیث</w:t>
            </w:r>
            <w:r>
              <w:rPr>
                <w:rStyle w:val="IndexLink"/>
                <w:rtl w:val="true"/>
              </w:rPr>
              <w:tab/>
            </w:r>
            <w:r>
              <w:rPr>
                <w:rStyle w:val="IndexLink"/>
              </w:rPr>
              <w:t>26</w:t>
            </w:r>
          </w:hyperlink>
        </w:p>
        <w:p>
          <w:pPr>
            <w:pStyle w:val="Contents3"/>
            <w:tabs>
              <w:tab w:val="clear" w:pos="8459"/>
              <w:tab w:val="right" w:pos="9026" w:leader="dot"/>
            </w:tabs>
            <w:rPr/>
          </w:pPr>
          <w:hyperlink w:anchor="__RefHeading___Toc4598707_581953129">
            <w:r>
              <w:rPr>
                <w:webHidden/>
                <w:rStyle w:val="IndexLink"/>
                <w:rtl w:val="true"/>
              </w:rPr>
              <w:t>مبانی فقه الحدیث</w:t>
            </w:r>
            <w:r>
              <w:rPr>
                <w:rStyle w:val="IndexLink"/>
                <w:rtl w:val="true"/>
              </w:rPr>
              <w:tab/>
            </w:r>
            <w:r>
              <w:rPr>
                <w:rStyle w:val="IndexLink"/>
              </w:rPr>
              <w:t>27</w:t>
            </w:r>
          </w:hyperlink>
        </w:p>
        <w:p>
          <w:pPr>
            <w:pStyle w:val="Contents4"/>
            <w:tabs>
              <w:tab w:val="clear" w:pos="8176"/>
              <w:tab w:val="right" w:pos="9026" w:leader="dot"/>
            </w:tabs>
            <w:rPr/>
          </w:pPr>
          <w:hyperlink w:anchor="__RefHeading___Toc4598709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598711_581953129">
            <w:r>
              <w:rPr>
                <w:webHidden/>
                <w:rStyle w:val="IndexLink"/>
              </w:rPr>
              <w:t>1</w:t>
            </w:r>
            <w:r>
              <w:rPr>
                <w:rStyle w:val="IndexLink"/>
                <w:rtl w:val="true"/>
              </w:rPr>
              <w:t>-</w:t>
            </w:r>
            <w:r>
              <w:rPr>
                <w:rStyle w:val="IndexLink"/>
                <w:rtl w:val="true"/>
              </w:rPr>
              <w:t>توجه به نقش علم صرف و نحو</w:t>
            </w:r>
            <w:r>
              <w:rPr>
                <w:rStyle w:val="IndexLink"/>
                <w:rtl w:val="true"/>
              </w:rPr>
              <w:tab/>
            </w:r>
            <w:r>
              <w:rPr>
                <w:rStyle w:val="IndexLink"/>
              </w:rPr>
              <w:t>27</w:t>
            </w:r>
          </w:hyperlink>
        </w:p>
        <w:p>
          <w:pPr>
            <w:pStyle w:val="Contents4"/>
            <w:tabs>
              <w:tab w:val="clear" w:pos="8176"/>
              <w:tab w:val="right" w:pos="9026" w:leader="dot"/>
            </w:tabs>
            <w:rPr/>
          </w:pPr>
          <w:hyperlink w:anchor="__RefHeading___Toc4598713_581953129">
            <w:r>
              <w:rPr>
                <w:webHidden/>
                <w:rStyle w:val="IndexLink"/>
              </w:rPr>
              <w:t>2</w:t>
            </w:r>
            <w:r>
              <w:rPr>
                <w:rStyle w:val="IndexLink"/>
                <w:rtl w:val="true"/>
              </w:rPr>
              <w:t>-</w:t>
            </w:r>
            <w:r>
              <w:rPr>
                <w:rStyle w:val="IndexLink"/>
                <w:rtl w:val="true"/>
              </w:rPr>
              <w:t>توجه به قرینه ها</w:t>
            </w:r>
            <w:r>
              <w:rPr>
                <w:rStyle w:val="IndexLink"/>
                <w:rtl w:val="true"/>
              </w:rPr>
              <w:tab/>
            </w:r>
            <w:r>
              <w:rPr>
                <w:rStyle w:val="IndexLink"/>
              </w:rPr>
              <w:t>30</w:t>
            </w:r>
          </w:hyperlink>
        </w:p>
        <w:p>
          <w:pPr>
            <w:pStyle w:val="Contents3"/>
            <w:tabs>
              <w:tab w:val="clear" w:pos="8459"/>
              <w:tab w:val="right" w:pos="9026" w:leader="dot"/>
            </w:tabs>
            <w:rPr/>
          </w:pPr>
          <w:hyperlink w:anchor="__RefHeading___Toc4598715_581953129">
            <w:r>
              <w:rPr>
                <w:webHidden/>
                <w:rStyle w:val="IndexLink"/>
                <w:rtl w:val="true"/>
              </w:rPr>
              <w:t>پرسش ها</w:t>
            </w:r>
            <w:r>
              <w:rPr>
                <w:rStyle w:val="IndexLink"/>
                <w:rtl w:val="true"/>
              </w:rPr>
              <w:tab/>
            </w:r>
            <w:r>
              <w:rPr>
                <w:rStyle w:val="IndexLink"/>
              </w:rPr>
              <w:t>30</w:t>
            </w:r>
          </w:hyperlink>
        </w:p>
        <w:p>
          <w:pPr>
            <w:pStyle w:val="Contents3"/>
            <w:tabs>
              <w:tab w:val="clear" w:pos="8459"/>
              <w:tab w:val="right" w:pos="9026" w:leader="dot"/>
            </w:tabs>
            <w:rPr/>
          </w:pPr>
          <w:hyperlink w:anchor="__RefHeading___Toc4598717_581953129">
            <w:r>
              <w:rPr>
                <w:webHidden/>
                <w:rStyle w:val="IndexLink"/>
                <w:rtl w:val="true"/>
              </w:rPr>
              <w:t>جهت مطالعه</w:t>
            </w:r>
            <w:r>
              <w:rPr>
                <w:rStyle w:val="IndexLink"/>
                <w:rtl w:val="true"/>
              </w:rPr>
              <w:tab/>
            </w:r>
            <w:r>
              <w:rPr>
                <w:rStyle w:val="IndexLink"/>
              </w:rPr>
              <w:t>31</w:t>
            </w:r>
          </w:hyperlink>
        </w:p>
        <w:p>
          <w:pPr>
            <w:pStyle w:val="Contents3"/>
            <w:tabs>
              <w:tab w:val="clear" w:pos="8459"/>
              <w:tab w:val="right" w:pos="9026" w:leader="dot"/>
            </w:tabs>
            <w:rPr/>
          </w:pPr>
          <w:hyperlink w:anchor="__RefHeading___Toc4598719_581953129">
            <w:r>
              <w:rPr>
                <w:webHidden/>
                <w:rStyle w:val="IndexLink"/>
                <w:rtl w:val="true"/>
              </w:rPr>
              <w:t>پیشینه فقه الحدیث</w:t>
            </w:r>
            <w:r>
              <w:rPr>
                <w:rStyle w:val="IndexLink"/>
                <w:rtl w:val="true"/>
              </w:rPr>
              <w:tab/>
            </w:r>
            <w:r>
              <w:rPr>
                <w:rStyle w:val="IndexLink"/>
              </w:rPr>
              <w:t>31</w:t>
            </w:r>
          </w:hyperlink>
        </w:p>
        <w:p>
          <w:pPr>
            <w:pStyle w:val="Contents2"/>
            <w:tabs>
              <w:tab w:val="clear" w:pos="8743"/>
              <w:tab w:val="right" w:pos="9026" w:leader="dot"/>
            </w:tabs>
            <w:rPr/>
          </w:pPr>
          <w:hyperlink w:anchor="__RefHeading___Toc4598721_581953129">
            <w:r>
              <w:rPr>
                <w:webHidden/>
                <w:rStyle w:val="IndexLink"/>
              </w:rPr>
              <w:t>2</w:t>
            </w:r>
            <w:r>
              <w:rPr>
                <w:rStyle w:val="IndexLink"/>
                <w:rtl w:val="true"/>
              </w:rPr>
              <w:t>-</w:t>
            </w:r>
            <w:r>
              <w:rPr>
                <w:rStyle w:val="IndexLink"/>
                <w:rtl w:val="true"/>
              </w:rPr>
              <w:t>مبانی فقه الحدیث</w:t>
            </w:r>
            <w:r>
              <w:rPr>
                <w:rStyle w:val="IndexLink"/>
                <w:rtl w:val="true"/>
              </w:rPr>
              <w:t>(</w:t>
            </w:r>
            <w:r>
              <w:rPr>
                <w:rStyle w:val="IndexLink"/>
              </w:rPr>
              <w:t>2</w:t>
            </w:r>
            <w:r>
              <w:rPr>
                <w:rStyle w:val="IndexLink"/>
                <w:rtl w:val="true"/>
              </w:rPr>
              <w:t>)</w:t>
              <w:tab/>
            </w:r>
            <w:r>
              <w:rPr>
                <w:rStyle w:val="IndexLink"/>
              </w:rPr>
              <w:t>35</w:t>
            </w:r>
          </w:hyperlink>
        </w:p>
        <w:p>
          <w:pPr>
            <w:pStyle w:val="Contents3"/>
            <w:tabs>
              <w:tab w:val="clear" w:pos="8459"/>
              <w:tab w:val="right" w:pos="9026" w:leader="dot"/>
            </w:tabs>
            <w:rPr/>
          </w:pPr>
          <w:hyperlink w:anchor="__RefHeading___Toc4598723_581953129">
            <w:r>
              <w:rPr>
                <w:webHidden/>
                <w:rStyle w:val="IndexLink"/>
                <w:rtl w:val="true"/>
              </w:rPr>
              <w:t>لغت شناسی</w:t>
            </w:r>
            <w:r>
              <w:rPr>
                <w:rStyle w:val="IndexLink"/>
                <w:rtl w:val="true"/>
              </w:rPr>
              <w:tab/>
            </w:r>
            <w:r>
              <w:rPr>
                <w:rStyle w:val="IndexLink"/>
              </w:rPr>
              <w:t>35</w:t>
            </w:r>
          </w:hyperlink>
        </w:p>
        <w:p>
          <w:pPr>
            <w:pStyle w:val="Contents4"/>
            <w:tabs>
              <w:tab w:val="clear" w:pos="8176"/>
              <w:tab w:val="right" w:pos="9026" w:leader="dot"/>
            </w:tabs>
            <w:rPr/>
          </w:pPr>
          <w:hyperlink w:anchor="__RefHeading___Toc4598725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598727_581953129">
            <w:r>
              <w:rPr>
                <w:webHidden/>
                <w:rStyle w:val="IndexLink"/>
              </w:rPr>
              <w:t>1</w:t>
            </w:r>
            <w:r>
              <w:rPr>
                <w:rStyle w:val="IndexLink"/>
                <w:rtl w:val="true"/>
              </w:rPr>
              <w:t>-</w:t>
            </w:r>
            <w:r>
              <w:rPr>
                <w:rStyle w:val="IndexLink"/>
                <w:rtl w:val="true"/>
              </w:rPr>
              <w:t>آشنایی با منابع علم لغت</w:t>
            </w:r>
            <w:r>
              <w:rPr>
                <w:rStyle w:val="IndexLink"/>
                <w:rtl w:val="true"/>
              </w:rPr>
              <w:tab/>
            </w:r>
            <w:r>
              <w:rPr>
                <w:rStyle w:val="IndexLink"/>
              </w:rPr>
              <w:t>35</w:t>
            </w:r>
          </w:hyperlink>
        </w:p>
        <w:p>
          <w:pPr>
            <w:pStyle w:val="Contents4"/>
            <w:tabs>
              <w:tab w:val="clear" w:pos="8176"/>
              <w:tab w:val="right" w:pos="9026" w:leader="dot"/>
            </w:tabs>
            <w:rPr/>
          </w:pPr>
          <w:hyperlink w:anchor="__RefHeading___Toc4598729_581953129">
            <w:r>
              <w:rPr>
                <w:webHidden/>
                <w:rStyle w:val="IndexLink"/>
              </w:rPr>
              <w:t>2</w:t>
            </w:r>
            <w:r>
              <w:rPr>
                <w:rStyle w:val="IndexLink"/>
                <w:rtl w:val="true"/>
              </w:rPr>
              <w:t>-</w:t>
            </w:r>
            <w:r>
              <w:rPr>
                <w:rStyle w:val="IndexLink"/>
                <w:rtl w:val="true"/>
              </w:rPr>
              <w:t>توجه به اصل و ریشه لغت</w:t>
            </w:r>
            <w:r>
              <w:rPr>
                <w:rStyle w:val="IndexLink"/>
                <w:rtl w:val="true"/>
              </w:rPr>
              <w:tab/>
            </w:r>
            <w:r>
              <w:rPr>
                <w:rStyle w:val="IndexLink"/>
              </w:rPr>
              <w:t>37</w:t>
            </w:r>
          </w:hyperlink>
        </w:p>
        <w:p>
          <w:pPr>
            <w:pStyle w:val="Contents4"/>
            <w:tabs>
              <w:tab w:val="clear" w:pos="8176"/>
              <w:tab w:val="right" w:pos="9026" w:leader="dot"/>
            </w:tabs>
            <w:rPr/>
          </w:pPr>
          <w:hyperlink w:anchor="__RefHeading___Toc4598731_581953129">
            <w:r>
              <w:rPr>
                <w:webHidden/>
                <w:rStyle w:val="IndexLink"/>
              </w:rPr>
              <w:t>3</w:t>
            </w:r>
            <w:r>
              <w:rPr>
                <w:rStyle w:val="IndexLink"/>
                <w:rtl w:val="true"/>
              </w:rPr>
              <w:t>-</w:t>
            </w:r>
            <w:r>
              <w:rPr>
                <w:rStyle w:val="IndexLink"/>
                <w:rtl w:val="true"/>
              </w:rPr>
              <w:t>توجه به حقیقت معنای لغت</w:t>
            </w:r>
            <w:r>
              <w:rPr>
                <w:rStyle w:val="IndexLink"/>
                <w:rtl w:val="true"/>
              </w:rPr>
              <w:tab/>
            </w:r>
            <w:r>
              <w:rPr>
                <w:rStyle w:val="IndexLink"/>
              </w:rPr>
              <w:t>38</w:t>
            </w:r>
          </w:hyperlink>
        </w:p>
        <w:p>
          <w:pPr>
            <w:pStyle w:val="Contents4"/>
            <w:tabs>
              <w:tab w:val="clear" w:pos="8176"/>
              <w:tab w:val="right" w:pos="9026" w:leader="dot"/>
            </w:tabs>
            <w:rPr/>
          </w:pPr>
          <w:hyperlink w:anchor="__RefHeading___Toc4598733_581953129">
            <w:r>
              <w:rPr>
                <w:webHidden/>
                <w:rStyle w:val="IndexLink"/>
              </w:rPr>
              <w:t>4</w:t>
            </w:r>
            <w:r>
              <w:rPr>
                <w:rStyle w:val="IndexLink"/>
                <w:rtl w:val="true"/>
              </w:rPr>
              <w:t>-</w:t>
            </w:r>
            <w:r>
              <w:rPr>
                <w:rStyle w:val="IndexLink"/>
                <w:rtl w:val="true"/>
              </w:rPr>
              <w:t>توجه به مفاهیم لغات در عصر صدور</w:t>
            </w:r>
            <w:r>
              <w:rPr>
                <w:rStyle w:val="IndexLink"/>
                <w:rtl w:val="true"/>
              </w:rPr>
              <w:tab/>
            </w:r>
            <w:r>
              <w:rPr>
                <w:rStyle w:val="IndexLink"/>
              </w:rPr>
              <w:t>40</w:t>
            </w:r>
          </w:hyperlink>
        </w:p>
        <w:p>
          <w:pPr>
            <w:pStyle w:val="Contents4"/>
            <w:tabs>
              <w:tab w:val="clear" w:pos="8176"/>
              <w:tab w:val="right" w:pos="9026" w:leader="dot"/>
            </w:tabs>
            <w:rPr/>
          </w:pPr>
          <w:hyperlink w:anchor="__RefHeading___Toc4598735_581953129">
            <w:r>
              <w:rPr>
                <w:webHidden/>
                <w:rStyle w:val="IndexLink"/>
              </w:rPr>
              <w:t>5</w:t>
            </w:r>
            <w:r>
              <w:rPr>
                <w:rStyle w:val="IndexLink"/>
                <w:rtl w:val="true"/>
              </w:rPr>
              <w:t>-</w:t>
            </w:r>
            <w:r>
              <w:rPr>
                <w:rStyle w:val="IndexLink"/>
                <w:rtl w:val="true"/>
              </w:rPr>
              <w:t>توجه به اصطلاحات خاص روایت</w:t>
            </w:r>
            <w:r>
              <w:rPr>
                <w:rStyle w:val="IndexLink"/>
                <w:rtl w:val="true"/>
              </w:rPr>
              <w:tab/>
            </w:r>
            <w:r>
              <w:rPr>
                <w:rStyle w:val="IndexLink"/>
              </w:rPr>
              <w:t>41</w:t>
            </w:r>
          </w:hyperlink>
        </w:p>
        <w:p>
          <w:pPr>
            <w:pStyle w:val="Contents3"/>
            <w:tabs>
              <w:tab w:val="clear" w:pos="8459"/>
              <w:tab w:val="right" w:pos="9026" w:leader="dot"/>
            </w:tabs>
            <w:rPr/>
          </w:pPr>
          <w:hyperlink w:anchor="__RefHeading___Toc4598737_581953129">
            <w:r>
              <w:rPr>
                <w:webHidden/>
                <w:rStyle w:val="IndexLink"/>
                <w:rtl w:val="true"/>
              </w:rPr>
              <w:t>توجه به اسباب صدور حدیث</w:t>
            </w:r>
            <w:r>
              <w:rPr>
                <w:rStyle w:val="IndexLink"/>
                <w:rtl w:val="true"/>
              </w:rPr>
              <w:tab/>
            </w:r>
            <w:r>
              <w:rPr>
                <w:rStyle w:val="IndexLink"/>
              </w:rPr>
              <w:t>42</w:t>
            </w:r>
          </w:hyperlink>
        </w:p>
        <w:p>
          <w:pPr>
            <w:pStyle w:val="Contents3"/>
            <w:tabs>
              <w:tab w:val="clear" w:pos="8459"/>
              <w:tab w:val="right" w:pos="9026" w:leader="dot"/>
            </w:tabs>
            <w:rPr/>
          </w:pPr>
          <w:hyperlink w:anchor="__RefHeading___Toc4598739_581953129">
            <w:r>
              <w:rPr>
                <w:webHidden/>
                <w:rStyle w:val="IndexLink"/>
                <w:rtl w:val="true"/>
              </w:rPr>
              <w:t>توجه به سیاق در روایات</w:t>
            </w:r>
            <w:r>
              <w:rPr>
                <w:rStyle w:val="IndexLink"/>
                <w:rtl w:val="true"/>
              </w:rPr>
              <w:tab/>
            </w:r>
            <w:r>
              <w:rPr>
                <w:rStyle w:val="IndexLink"/>
              </w:rPr>
              <w:t>44</w:t>
            </w:r>
          </w:hyperlink>
        </w:p>
        <w:p>
          <w:pPr>
            <w:pStyle w:val="Contents3"/>
            <w:tabs>
              <w:tab w:val="clear" w:pos="8459"/>
              <w:tab w:val="right" w:pos="9026" w:leader="dot"/>
            </w:tabs>
            <w:rPr/>
          </w:pPr>
          <w:hyperlink w:anchor="__RefHeading___Toc4598741_581953129">
            <w:r>
              <w:rPr>
                <w:webHidden/>
                <w:rStyle w:val="IndexLink"/>
                <w:rtl w:val="true"/>
              </w:rPr>
              <w:t>توجه به احادیث معارض</w:t>
            </w:r>
            <w:r>
              <w:rPr>
                <w:rStyle w:val="IndexLink"/>
                <w:rtl w:val="true"/>
              </w:rPr>
              <w:tab/>
            </w:r>
            <w:r>
              <w:rPr>
                <w:rStyle w:val="IndexLink"/>
              </w:rPr>
              <w:t>45</w:t>
            </w:r>
          </w:hyperlink>
        </w:p>
        <w:p>
          <w:pPr>
            <w:pStyle w:val="Contents4"/>
            <w:tabs>
              <w:tab w:val="clear" w:pos="8176"/>
              <w:tab w:val="right" w:pos="9026" w:leader="dot"/>
            </w:tabs>
            <w:rPr/>
          </w:pPr>
          <w:hyperlink w:anchor="__RefHeading___Toc4598743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598745_581953129">
            <w:r>
              <w:rPr>
                <w:webHidden/>
                <w:rStyle w:val="IndexLink"/>
                <w:rtl w:val="true"/>
              </w:rPr>
              <w:t>پرسش ها</w:t>
            </w:r>
            <w:r>
              <w:rPr>
                <w:rStyle w:val="IndexLink"/>
                <w:rtl w:val="true"/>
              </w:rPr>
              <w:tab/>
            </w:r>
            <w:r>
              <w:rPr>
                <w:rStyle w:val="IndexLink"/>
              </w:rPr>
              <w:t>47</w:t>
            </w:r>
          </w:hyperlink>
        </w:p>
        <w:p>
          <w:pPr>
            <w:pStyle w:val="Contents4"/>
            <w:tabs>
              <w:tab w:val="clear" w:pos="8176"/>
              <w:tab w:val="right" w:pos="9026" w:leader="dot"/>
            </w:tabs>
            <w:rPr/>
          </w:pPr>
          <w:hyperlink w:anchor="__RefHeading___Toc4598747_581953129">
            <w:r>
              <w:rPr>
                <w:webHidden/>
                <w:rStyle w:val="IndexLink"/>
                <w:rtl w:val="true"/>
              </w:rPr>
              <w:t>جهت مطالعه</w:t>
            </w:r>
            <w:r>
              <w:rPr>
                <w:rStyle w:val="IndexLink"/>
                <w:rtl w:val="true"/>
              </w:rPr>
              <w:tab/>
            </w:r>
            <w:r>
              <w:rPr>
                <w:rStyle w:val="IndexLink"/>
              </w:rPr>
              <w:t>48</w:t>
            </w:r>
          </w:hyperlink>
        </w:p>
        <w:p>
          <w:pPr>
            <w:pStyle w:val="Contents3"/>
            <w:tabs>
              <w:tab w:val="clear" w:pos="8459"/>
              <w:tab w:val="right" w:pos="9026" w:leader="dot"/>
            </w:tabs>
            <w:rPr/>
          </w:pPr>
          <w:hyperlink w:anchor="__RefHeading___Toc4598749_581953129">
            <w:r>
              <w:rPr>
                <w:webHidden/>
                <w:rStyle w:val="IndexLink"/>
                <w:rtl w:val="true"/>
              </w:rPr>
              <w:t>محمد بن یعقوب کلینی</w:t>
            </w:r>
            <w:r>
              <w:rPr>
                <w:rStyle w:val="IndexLink"/>
                <w:rtl w:val="true"/>
              </w:rPr>
              <w:tab/>
            </w:r>
            <w:r>
              <w:rPr>
                <w:rStyle w:val="IndexLink"/>
              </w:rPr>
              <w:t>48</w:t>
            </w:r>
          </w:hyperlink>
        </w:p>
        <w:p>
          <w:pPr>
            <w:pStyle w:val="Contents3"/>
            <w:tabs>
              <w:tab w:val="clear" w:pos="8459"/>
              <w:tab w:val="right" w:pos="9026" w:leader="dot"/>
            </w:tabs>
            <w:rPr/>
          </w:pPr>
          <w:hyperlink w:anchor="__RefHeading___Toc4598751_581953129">
            <w:r>
              <w:rPr>
                <w:webHidden/>
                <w:rStyle w:val="IndexLink"/>
                <w:rtl w:val="true"/>
              </w:rPr>
              <w:t>کلینی در نگاه عالمان</w:t>
            </w:r>
            <w:r>
              <w:rPr>
                <w:rStyle w:val="IndexLink"/>
                <w:rtl w:val="true"/>
              </w:rPr>
              <w:tab/>
            </w:r>
            <w:r>
              <w:rPr>
                <w:rStyle w:val="IndexLink"/>
              </w:rPr>
              <w:t>50</w:t>
            </w:r>
          </w:hyperlink>
        </w:p>
        <w:p>
          <w:pPr>
            <w:pStyle w:val="Contents3"/>
            <w:tabs>
              <w:tab w:val="clear" w:pos="8459"/>
              <w:tab w:val="right" w:pos="9026" w:leader="dot"/>
            </w:tabs>
            <w:rPr/>
          </w:pPr>
          <w:hyperlink w:anchor="__RefHeading___Toc4598753_581953129">
            <w:r>
              <w:rPr>
                <w:webHidden/>
                <w:rStyle w:val="IndexLink"/>
                <w:rtl w:val="true"/>
              </w:rPr>
              <w:t>مشایخ و شاگردان کلینی</w:t>
            </w:r>
            <w:r>
              <w:rPr>
                <w:rStyle w:val="IndexLink"/>
                <w:rtl w:val="true"/>
              </w:rPr>
              <w:tab/>
            </w:r>
            <w:r>
              <w:rPr>
                <w:rStyle w:val="IndexLink"/>
              </w:rPr>
              <w:t>51</w:t>
            </w:r>
          </w:hyperlink>
        </w:p>
        <w:p>
          <w:pPr>
            <w:pStyle w:val="Contents2"/>
            <w:tabs>
              <w:tab w:val="clear" w:pos="8743"/>
              <w:tab w:val="right" w:pos="9026" w:leader="dot"/>
            </w:tabs>
            <w:rPr/>
          </w:pPr>
          <w:hyperlink w:anchor="__RefHeading___Toc4598755_581953129">
            <w:r>
              <w:rPr>
                <w:webHidden/>
                <w:rStyle w:val="IndexLink"/>
              </w:rPr>
              <w:t>3</w:t>
            </w:r>
            <w:r>
              <w:rPr>
                <w:rStyle w:val="IndexLink"/>
                <w:rtl w:val="true"/>
              </w:rPr>
              <w:t>-</w:t>
            </w:r>
            <w:r>
              <w:rPr>
                <w:rStyle w:val="IndexLink"/>
                <w:rtl w:val="true"/>
              </w:rPr>
              <w:t>کتاب کافی</w:t>
            </w:r>
            <w:r>
              <w:rPr>
                <w:rStyle w:val="IndexLink"/>
                <w:rtl w:val="true"/>
              </w:rPr>
              <w:tab/>
            </w:r>
            <w:r>
              <w:rPr>
                <w:rStyle w:val="IndexLink"/>
              </w:rPr>
              <w:t>53</w:t>
            </w:r>
          </w:hyperlink>
        </w:p>
        <w:p>
          <w:pPr>
            <w:pStyle w:val="Contents3"/>
            <w:tabs>
              <w:tab w:val="clear" w:pos="8459"/>
              <w:tab w:val="right" w:pos="9026" w:leader="dot"/>
            </w:tabs>
            <w:rPr/>
          </w:pPr>
          <w:hyperlink w:anchor="__RefHeading___Toc4598757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598759_581953129">
            <w:r>
              <w:rPr>
                <w:webHidden/>
                <w:rStyle w:val="IndexLink"/>
                <w:rtl w:val="true"/>
              </w:rPr>
              <w:t>شیوه های گزارش اسناد در کافی</w:t>
            </w:r>
            <w:r>
              <w:rPr>
                <w:rStyle w:val="IndexLink"/>
                <w:rtl w:val="true"/>
              </w:rPr>
              <w:tab/>
            </w:r>
            <w:r>
              <w:rPr>
                <w:rStyle w:val="IndexLink"/>
              </w:rPr>
              <w:t>54</w:t>
            </w:r>
          </w:hyperlink>
        </w:p>
        <w:p>
          <w:pPr>
            <w:pStyle w:val="Contents3"/>
            <w:tabs>
              <w:tab w:val="clear" w:pos="8459"/>
              <w:tab w:val="right" w:pos="9026" w:leader="dot"/>
            </w:tabs>
            <w:rPr/>
          </w:pPr>
          <w:hyperlink w:anchor="__RefHeading___Toc4598761_581953129">
            <w:r>
              <w:rPr>
                <w:webHidden/>
                <w:rStyle w:val="IndexLink"/>
                <w:rtl w:val="true"/>
              </w:rPr>
              <w:t>دیدگاه ها در صحت روایات کافی</w:t>
            </w:r>
            <w:r>
              <w:rPr>
                <w:rStyle w:val="IndexLink"/>
                <w:rtl w:val="true"/>
              </w:rPr>
              <w:tab/>
            </w:r>
            <w:r>
              <w:rPr>
                <w:rStyle w:val="IndexLink"/>
              </w:rPr>
              <w:t>58</w:t>
            </w:r>
          </w:hyperlink>
        </w:p>
        <w:p>
          <w:pPr>
            <w:pStyle w:val="Contents3"/>
            <w:tabs>
              <w:tab w:val="clear" w:pos="8459"/>
              <w:tab w:val="right" w:pos="9026" w:leader="dot"/>
            </w:tabs>
            <w:rPr/>
          </w:pPr>
          <w:hyperlink w:anchor="__RefHeading___Toc4598763_581953129">
            <w:r>
              <w:rPr>
                <w:webHidden/>
                <w:rStyle w:val="IndexLink"/>
                <w:rtl w:val="true"/>
              </w:rPr>
              <w:t>تفاوت اصطلاح صحیح قدما با صحیح متأخران</w:t>
            </w:r>
            <w:r>
              <w:rPr>
                <w:rStyle w:val="IndexLink"/>
                <w:rtl w:val="true"/>
              </w:rPr>
              <w:tab/>
            </w:r>
            <w:r>
              <w:rPr>
                <w:rStyle w:val="IndexLink"/>
              </w:rPr>
              <w:t>59</w:t>
            </w:r>
          </w:hyperlink>
        </w:p>
        <w:p>
          <w:pPr>
            <w:pStyle w:val="Contents3"/>
            <w:tabs>
              <w:tab w:val="clear" w:pos="8459"/>
              <w:tab w:val="right" w:pos="9026" w:leader="dot"/>
            </w:tabs>
            <w:rPr/>
          </w:pPr>
          <w:hyperlink w:anchor="__RefHeading___Toc4598765_581953129">
            <w:r>
              <w:rPr>
                <w:webHidden/>
                <w:rStyle w:val="IndexLink"/>
                <w:rtl w:val="true"/>
              </w:rPr>
              <w:t>پرسش ها</w:t>
            </w:r>
            <w:r>
              <w:rPr>
                <w:rStyle w:val="IndexLink"/>
                <w:rtl w:val="true"/>
              </w:rPr>
              <w:tab/>
            </w:r>
            <w:r>
              <w:rPr>
                <w:rStyle w:val="IndexLink"/>
              </w:rPr>
              <w:t>62</w:t>
            </w:r>
          </w:hyperlink>
        </w:p>
        <w:p>
          <w:pPr>
            <w:pStyle w:val="Contents2"/>
            <w:tabs>
              <w:tab w:val="clear" w:pos="8743"/>
              <w:tab w:val="right" w:pos="9026" w:leader="dot"/>
            </w:tabs>
            <w:rPr/>
          </w:pPr>
          <w:hyperlink w:anchor="__RefHeading___Toc4598767_581953129">
            <w:r>
              <w:rPr>
                <w:webHidden/>
                <w:rStyle w:val="IndexLink"/>
              </w:rPr>
              <w:t>4</w:t>
            </w:r>
            <w:r>
              <w:rPr>
                <w:rStyle w:val="IndexLink"/>
                <w:rtl w:val="true"/>
              </w:rPr>
              <w:t>-</w:t>
            </w:r>
            <w:r>
              <w:rPr>
                <w:rStyle w:val="IndexLink"/>
                <w:rtl w:val="true"/>
              </w:rPr>
              <w:t>وجوب دانش</w:t>
            </w:r>
            <w:r>
              <w:rPr>
                <w:rStyle w:val="IndexLink"/>
                <w:rtl w:val="true"/>
              </w:rPr>
              <w:tab/>
            </w:r>
            <w:r>
              <w:rPr>
                <w:rStyle w:val="IndexLink"/>
              </w:rPr>
              <w:t>63</w:t>
            </w:r>
          </w:hyperlink>
        </w:p>
        <w:p>
          <w:pPr>
            <w:pStyle w:val="Contents3"/>
            <w:tabs>
              <w:tab w:val="clear" w:pos="8459"/>
              <w:tab w:val="right" w:pos="9026" w:leader="dot"/>
            </w:tabs>
            <w:rPr/>
          </w:pPr>
          <w:hyperlink w:anchor="__RefHeading___Toc4598769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598771_581953129">
            <w:r>
              <w:rPr>
                <w:webHidden/>
                <w:rStyle w:val="IndexLink"/>
                <w:rtl w:val="true"/>
              </w:rPr>
              <w:t>حدیث اول</w:t>
            </w:r>
            <w:r>
              <w:rPr>
                <w:rStyle w:val="IndexLink"/>
                <w:rtl w:val="true"/>
              </w:rPr>
              <w:tab/>
            </w:r>
            <w:r>
              <w:rPr>
                <w:rStyle w:val="IndexLink"/>
              </w:rPr>
              <w:t>63</w:t>
            </w:r>
          </w:hyperlink>
        </w:p>
        <w:p>
          <w:pPr>
            <w:pStyle w:val="Contents4"/>
            <w:tabs>
              <w:tab w:val="clear" w:pos="8176"/>
              <w:tab w:val="right" w:pos="9026" w:leader="dot"/>
            </w:tabs>
            <w:rPr/>
          </w:pPr>
          <w:hyperlink w:anchor="__RefHeading___Toc4598773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598775_581953129">
            <w:r>
              <w:rPr>
                <w:webHidden/>
                <w:rStyle w:val="IndexLink"/>
                <w:rtl w:val="true"/>
              </w:rPr>
              <w:t>علت وجوب علم بر مسلمان</w:t>
            </w:r>
            <w:r>
              <w:rPr>
                <w:rStyle w:val="IndexLink"/>
                <w:rtl w:val="true"/>
              </w:rPr>
              <w:tab/>
            </w:r>
            <w:r>
              <w:rPr>
                <w:rStyle w:val="IndexLink"/>
              </w:rPr>
              <w:t>64</w:t>
            </w:r>
          </w:hyperlink>
        </w:p>
        <w:p>
          <w:pPr>
            <w:pStyle w:val="Contents4"/>
            <w:tabs>
              <w:tab w:val="clear" w:pos="8176"/>
              <w:tab w:val="right" w:pos="9026" w:leader="dot"/>
            </w:tabs>
            <w:rPr/>
          </w:pPr>
          <w:hyperlink w:anchor="__RefHeading___Toc4598777_581953129">
            <w:r>
              <w:rPr>
                <w:webHidden/>
                <w:rStyle w:val="IndexLink"/>
                <w:rtl w:val="true"/>
              </w:rPr>
              <w:t>اهمیت علم</w:t>
            </w:r>
            <w:r>
              <w:rPr>
                <w:rStyle w:val="IndexLink"/>
                <w:rtl w:val="true"/>
              </w:rPr>
              <w:tab/>
            </w:r>
            <w:r>
              <w:rPr>
                <w:rStyle w:val="IndexLink"/>
              </w:rPr>
              <w:t>65</w:t>
            </w:r>
          </w:hyperlink>
        </w:p>
        <w:p>
          <w:pPr>
            <w:pStyle w:val="Contents3"/>
            <w:tabs>
              <w:tab w:val="clear" w:pos="8459"/>
              <w:tab w:val="right" w:pos="9026" w:leader="dot"/>
            </w:tabs>
            <w:rPr/>
          </w:pPr>
          <w:hyperlink w:anchor="__RefHeading___Toc4598779_581953129">
            <w:r>
              <w:rPr>
                <w:webHidden/>
                <w:rStyle w:val="IndexLink"/>
                <w:rtl w:val="true"/>
              </w:rPr>
              <w:t>حدیث دوم</w:t>
            </w:r>
            <w:r>
              <w:rPr>
                <w:rStyle w:val="IndexLink"/>
                <w:rtl w:val="true"/>
              </w:rPr>
              <w:tab/>
            </w:r>
            <w:r>
              <w:rPr>
                <w:rStyle w:val="IndexLink"/>
              </w:rPr>
              <w:t>65</w:t>
            </w:r>
          </w:hyperlink>
        </w:p>
        <w:p>
          <w:pPr>
            <w:pStyle w:val="Contents4"/>
            <w:tabs>
              <w:tab w:val="clear" w:pos="8176"/>
              <w:tab w:val="right" w:pos="9026" w:leader="dot"/>
            </w:tabs>
            <w:rPr/>
          </w:pPr>
          <w:hyperlink w:anchor="__RefHeading___Toc4598781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598783_581953129">
            <w:r>
              <w:rPr>
                <w:webHidden/>
                <w:rStyle w:val="IndexLink"/>
                <w:rtl w:val="true"/>
              </w:rPr>
              <w:t>ارزش پرسش</w:t>
            </w:r>
            <w:r>
              <w:rPr>
                <w:rStyle w:val="IndexLink"/>
                <w:rtl w:val="true"/>
              </w:rPr>
              <w:tab/>
            </w:r>
            <w:r>
              <w:rPr>
                <w:rStyle w:val="IndexLink"/>
              </w:rPr>
              <w:t>66</w:t>
            </w:r>
          </w:hyperlink>
        </w:p>
        <w:p>
          <w:pPr>
            <w:pStyle w:val="Contents4"/>
            <w:tabs>
              <w:tab w:val="clear" w:pos="8176"/>
              <w:tab w:val="right" w:pos="9026" w:leader="dot"/>
            </w:tabs>
            <w:rPr/>
          </w:pPr>
          <w:hyperlink w:anchor="__RefHeading___Toc4598785_581953129">
            <w:r>
              <w:rPr>
                <w:webHidden/>
                <w:rStyle w:val="IndexLink"/>
                <w:rtl w:val="true"/>
              </w:rPr>
              <w:t>آداب سؤال</w:t>
            </w:r>
            <w:r>
              <w:rPr>
                <w:rStyle w:val="IndexLink"/>
                <w:rtl w:val="true"/>
              </w:rPr>
              <w:tab/>
            </w:r>
            <w:r>
              <w:rPr>
                <w:rStyle w:val="IndexLink"/>
              </w:rPr>
              <w:t>66</w:t>
            </w:r>
          </w:hyperlink>
        </w:p>
        <w:p>
          <w:pPr>
            <w:pStyle w:val="Contents4"/>
            <w:tabs>
              <w:tab w:val="clear" w:pos="8176"/>
              <w:tab w:val="right" w:pos="9026" w:leader="dot"/>
            </w:tabs>
            <w:rPr/>
          </w:pPr>
          <w:hyperlink w:anchor="__RefHeading___Toc4598787_581953129">
            <w:r>
              <w:rPr>
                <w:webHidden/>
                <w:rStyle w:val="IndexLink"/>
                <w:rtl w:val="true"/>
              </w:rPr>
              <w:t>وظیفه مسئول</w:t>
            </w:r>
            <w:r>
              <w:rPr>
                <w:rStyle w:val="IndexLink"/>
                <w:rtl w:val="true"/>
              </w:rPr>
              <w:tab/>
            </w:r>
            <w:r>
              <w:rPr>
                <w:rStyle w:val="IndexLink"/>
              </w:rPr>
              <w:t>67</w:t>
            </w:r>
          </w:hyperlink>
        </w:p>
        <w:p>
          <w:pPr>
            <w:pStyle w:val="Contents3"/>
            <w:tabs>
              <w:tab w:val="clear" w:pos="8459"/>
              <w:tab w:val="right" w:pos="9026" w:leader="dot"/>
            </w:tabs>
            <w:rPr/>
          </w:pPr>
          <w:hyperlink w:anchor="__RefHeading___Toc4598789_581953129">
            <w:r>
              <w:rPr>
                <w:webHidden/>
                <w:rStyle w:val="IndexLink"/>
                <w:rtl w:val="true"/>
              </w:rPr>
              <w:t>حدیث سوم</w:t>
            </w:r>
            <w:r>
              <w:rPr>
                <w:rStyle w:val="IndexLink"/>
                <w:rtl w:val="true"/>
              </w:rPr>
              <w:tab/>
            </w:r>
            <w:r>
              <w:rPr>
                <w:rStyle w:val="IndexLink"/>
              </w:rPr>
              <w:t>68</w:t>
            </w:r>
          </w:hyperlink>
        </w:p>
        <w:p>
          <w:pPr>
            <w:pStyle w:val="Contents4"/>
            <w:tabs>
              <w:tab w:val="clear" w:pos="8176"/>
              <w:tab w:val="right" w:pos="9026" w:leader="dot"/>
            </w:tabs>
            <w:rPr/>
          </w:pPr>
          <w:hyperlink w:anchor="__RefHeading___Toc4598791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598793_581953129">
            <w:r>
              <w:rPr>
                <w:webHidden/>
                <w:rStyle w:val="IndexLink"/>
                <w:rtl w:val="true"/>
              </w:rPr>
              <w:t>نکته ها</w:t>
            </w:r>
            <w:r>
              <w:rPr>
                <w:rStyle w:val="IndexLink"/>
                <w:rtl w:val="true"/>
              </w:rPr>
              <w:tab/>
            </w:r>
            <w:r>
              <w:rPr>
                <w:rStyle w:val="IndexLink"/>
              </w:rPr>
              <w:t>69</w:t>
            </w:r>
          </w:hyperlink>
        </w:p>
        <w:p>
          <w:pPr>
            <w:pStyle w:val="Contents4"/>
            <w:tabs>
              <w:tab w:val="clear" w:pos="8176"/>
              <w:tab w:val="right" w:pos="9026" w:leader="dot"/>
            </w:tabs>
            <w:rPr/>
          </w:pPr>
          <w:hyperlink w:anchor="__RefHeading___Toc4598795_581953129">
            <w:r>
              <w:rPr>
                <w:webHidden/>
                <w:rStyle w:val="IndexLink"/>
                <w:rtl w:val="true"/>
              </w:rPr>
              <w:t>نکته ها</w:t>
            </w:r>
            <w:r>
              <w:rPr>
                <w:rStyle w:val="IndexLink"/>
                <w:rtl w:val="true"/>
              </w:rPr>
              <w:tab/>
            </w:r>
            <w:r>
              <w:rPr>
                <w:rStyle w:val="IndexLink"/>
              </w:rPr>
              <w:t>72</w:t>
            </w:r>
          </w:hyperlink>
        </w:p>
        <w:p>
          <w:pPr>
            <w:pStyle w:val="Contents4"/>
            <w:tabs>
              <w:tab w:val="clear" w:pos="8176"/>
              <w:tab w:val="right" w:pos="9026" w:leader="dot"/>
            </w:tabs>
            <w:rPr/>
          </w:pPr>
          <w:hyperlink w:anchor="__RefHeading___Toc4598797_581953129">
            <w:r>
              <w:rPr>
                <w:webHidden/>
                <w:rStyle w:val="IndexLink"/>
                <w:rtl w:val="true"/>
              </w:rPr>
              <w:t>پرسش ها</w:t>
            </w:r>
            <w:r>
              <w:rPr>
                <w:rStyle w:val="IndexLink"/>
                <w:rtl w:val="true"/>
              </w:rPr>
              <w:tab/>
            </w:r>
            <w:r>
              <w:rPr>
                <w:rStyle w:val="IndexLink"/>
              </w:rPr>
              <w:t>73</w:t>
            </w:r>
          </w:hyperlink>
        </w:p>
        <w:p>
          <w:pPr>
            <w:pStyle w:val="Contents4"/>
            <w:tabs>
              <w:tab w:val="clear" w:pos="8176"/>
              <w:tab w:val="right" w:pos="9026" w:leader="dot"/>
            </w:tabs>
            <w:rPr/>
          </w:pPr>
          <w:hyperlink w:anchor="__RefHeading___Toc4598799_581953129">
            <w:r>
              <w:rPr>
                <w:webHidden/>
                <w:rStyle w:val="IndexLink"/>
                <w:rtl w:val="true"/>
              </w:rPr>
              <w:t>فعالیت کلاسی</w:t>
            </w:r>
            <w:r>
              <w:rPr>
                <w:rStyle w:val="IndexLink"/>
                <w:rtl w:val="true"/>
              </w:rPr>
              <w:tab/>
            </w:r>
            <w:r>
              <w:rPr>
                <w:rStyle w:val="IndexLink"/>
              </w:rPr>
              <w:t>74</w:t>
            </w:r>
          </w:hyperlink>
        </w:p>
        <w:p>
          <w:pPr>
            <w:pStyle w:val="Contents3"/>
            <w:tabs>
              <w:tab w:val="clear" w:pos="8459"/>
              <w:tab w:val="right" w:pos="9026" w:leader="dot"/>
            </w:tabs>
            <w:rPr/>
          </w:pPr>
          <w:hyperlink w:anchor="__RefHeading___Toc4598801_581953129">
            <w:r>
              <w:rPr>
                <w:webHidden/>
                <w:rStyle w:val="IndexLink"/>
                <w:rtl w:val="true"/>
              </w:rPr>
              <w:t>حدیث چهارم</w:t>
            </w:r>
            <w:r>
              <w:rPr>
                <w:rStyle w:val="IndexLink"/>
                <w:rtl w:val="true"/>
              </w:rPr>
              <w:tab/>
            </w:r>
            <w:r>
              <w:rPr>
                <w:rStyle w:val="IndexLink"/>
              </w:rPr>
              <w:t>74</w:t>
            </w:r>
          </w:hyperlink>
        </w:p>
        <w:p>
          <w:pPr>
            <w:pStyle w:val="Contents4"/>
            <w:tabs>
              <w:tab w:val="clear" w:pos="8176"/>
              <w:tab w:val="right" w:pos="9026" w:leader="dot"/>
            </w:tabs>
            <w:rPr/>
          </w:pPr>
          <w:hyperlink w:anchor="__RefHeading___Toc4598803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598805_581953129">
            <w:r>
              <w:rPr>
                <w:webHidden/>
                <w:rStyle w:val="IndexLink"/>
                <w:rtl w:val="true"/>
              </w:rPr>
              <w:t>بصیرت دینی</w:t>
            </w:r>
            <w:r>
              <w:rPr>
                <w:rStyle w:val="IndexLink"/>
                <w:rtl w:val="true"/>
              </w:rPr>
              <w:tab/>
            </w:r>
            <w:r>
              <w:rPr>
                <w:rStyle w:val="IndexLink"/>
              </w:rPr>
              <w:t>75</w:t>
            </w:r>
          </w:hyperlink>
        </w:p>
        <w:p>
          <w:pPr>
            <w:pStyle w:val="Contents4"/>
            <w:tabs>
              <w:tab w:val="clear" w:pos="8176"/>
              <w:tab w:val="right" w:pos="9026" w:leader="dot"/>
            </w:tabs>
            <w:rPr/>
          </w:pPr>
          <w:hyperlink w:anchor="__RefHeading___Toc4598807_581953129">
            <w:r>
              <w:rPr>
                <w:webHidden/>
                <w:rStyle w:val="IndexLink"/>
                <w:rtl w:val="true"/>
              </w:rPr>
              <w:t>نکته ها</w:t>
            </w:r>
            <w:r>
              <w:rPr>
                <w:rStyle w:val="IndexLink"/>
                <w:rtl w:val="true"/>
              </w:rPr>
              <w:tab/>
            </w:r>
            <w:r>
              <w:rPr>
                <w:rStyle w:val="IndexLink"/>
              </w:rPr>
              <w:t>76</w:t>
            </w:r>
          </w:hyperlink>
        </w:p>
        <w:p>
          <w:pPr>
            <w:pStyle w:val="Contents3"/>
            <w:tabs>
              <w:tab w:val="clear" w:pos="8459"/>
              <w:tab w:val="right" w:pos="9026" w:leader="dot"/>
            </w:tabs>
            <w:rPr/>
          </w:pPr>
          <w:hyperlink w:anchor="__RefHeading___Toc4598809_581953129">
            <w:r>
              <w:rPr>
                <w:webHidden/>
                <w:rStyle w:val="IndexLink"/>
                <w:rtl w:val="true"/>
              </w:rPr>
              <w:t>حدیث پنجم</w:t>
            </w:r>
            <w:r>
              <w:rPr>
                <w:rStyle w:val="IndexLink"/>
                <w:rtl w:val="true"/>
              </w:rPr>
              <w:tab/>
            </w:r>
            <w:r>
              <w:rPr>
                <w:rStyle w:val="IndexLink"/>
              </w:rPr>
              <w:t>77</w:t>
            </w:r>
          </w:hyperlink>
        </w:p>
        <w:p>
          <w:pPr>
            <w:pStyle w:val="Contents4"/>
            <w:tabs>
              <w:tab w:val="clear" w:pos="8176"/>
              <w:tab w:val="right" w:pos="9026" w:leader="dot"/>
            </w:tabs>
            <w:rPr/>
          </w:pPr>
          <w:hyperlink w:anchor="__RefHeading___Toc4598811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598813_581953129">
            <w:r>
              <w:rPr>
                <w:webHidden/>
                <w:rStyle w:val="IndexLink"/>
                <w:rtl w:val="true"/>
              </w:rPr>
              <w:t>نکته ها</w:t>
            </w:r>
            <w:r>
              <w:rPr>
                <w:rStyle w:val="IndexLink"/>
                <w:rtl w:val="true"/>
              </w:rPr>
              <w:tab/>
            </w:r>
            <w:r>
              <w:rPr>
                <w:rStyle w:val="IndexLink"/>
              </w:rPr>
              <w:t>77</w:t>
            </w:r>
          </w:hyperlink>
        </w:p>
        <w:p>
          <w:pPr>
            <w:pStyle w:val="Contents3"/>
            <w:tabs>
              <w:tab w:val="clear" w:pos="8459"/>
              <w:tab w:val="right" w:pos="9026" w:leader="dot"/>
            </w:tabs>
            <w:rPr/>
          </w:pPr>
          <w:hyperlink w:anchor="__RefHeading___Toc4598815_581953129">
            <w:r>
              <w:rPr>
                <w:webHidden/>
                <w:rStyle w:val="IndexLink"/>
                <w:rtl w:val="true"/>
              </w:rPr>
              <w:t>حدیث ششم</w:t>
            </w:r>
            <w:r>
              <w:rPr>
                <w:rStyle w:val="IndexLink"/>
                <w:rtl w:val="true"/>
              </w:rPr>
              <w:tab/>
            </w:r>
            <w:r>
              <w:rPr>
                <w:rStyle w:val="IndexLink"/>
              </w:rPr>
              <w:t>78</w:t>
            </w:r>
          </w:hyperlink>
        </w:p>
        <w:p>
          <w:pPr>
            <w:pStyle w:val="Contents4"/>
            <w:tabs>
              <w:tab w:val="clear" w:pos="8176"/>
              <w:tab w:val="right" w:pos="9026" w:leader="dot"/>
            </w:tabs>
            <w:rPr/>
          </w:pPr>
          <w:hyperlink w:anchor="__RefHeading___Toc4598817_58195312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598819_581953129">
            <w:r>
              <w:rPr>
                <w:webHidden/>
                <w:rStyle w:val="IndexLink"/>
                <w:rtl w:val="true"/>
              </w:rPr>
              <w:t>نکته ها</w:t>
            </w:r>
            <w:r>
              <w:rPr>
                <w:rStyle w:val="IndexLink"/>
                <w:rtl w:val="true"/>
              </w:rPr>
              <w:tab/>
            </w:r>
            <w:r>
              <w:rPr>
                <w:rStyle w:val="IndexLink"/>
              </w:rPr>
              <w:t>79</w:t>
            </w:r>
          </w:hyperlink>
        </w:p>
        <w:p>
          <w:pPr>
            <w:pStyle w:val="Contents3"/>
            <w:tabs>
              <w:tab w:val="clear" w:pos="8459"/>
              <w:tab w:val="right" w:pos="9026" w:leader="dot"/>
            </w:tabs>
            <w:rPr/>
          </w:pPr>
          <w:hyperlink w:anchor="__RefHeading___Toc4598821_581953129">
            <w:r>
              <w:rPr>
                <w:webHidden/>
                <w:rStyle w:val="IndexLink"/>
                <w:rtl w:val="true"/>
              </w:rPr>
              <w:t>حدیث هفتم</w:t>
            </w:r>
            <w:r>
              <w:rPr>
                <w:rStyle w:val="IndexLink"/>
                <w:rtl w:val="true"/>
              </w:rPr>
              <w:tab/>
            </w:r>
            <w:r>
              <w:rPr>
                <w:rStyle w:val="IndexLink"/>
              </w:rPr>
              <w:t>79</w:t>
            </w:r>
          </w:hyperlink>
        </w:p>
        <w:p>
          <w:pPr>
            <w:pStyle w:val="Contents4"/>
            <w:tabs>
              <w:tab w:val="clear" w:pos="8176"/>
              <w:tab w:val="right" w:pos="9026" w:leader="dot"/>
            </w:tabs>
            <w:rPr/>
          </w:pPr>
          <w:hyperlink w:anchor="__RefHeading___Toc4598823_58195312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598825_581953129">
            <w:r>
              <w:rPr>
                <w:webHidden/>
                <w:rStyle w:val="IndexLink"/>
                <w:rtl w:val="true"/>
              </w:rPr>
              <w:t>حدیث معارض</w:t>
            </w:r>
            <w:r>
              <w:rPr>
                <w:rStyle w:val="IndexLink"/>
                <w:rtl w:val="true"/>
              </w:rPr>
              <w:tab/>
            </w:r>
            <w:r>
              <w:rPr>
                <w:rStyle w:val="IndexLink"/>
              </w:rPr>
              <w:t>80</w:t>
            </w:r>
          </w:hyperlink>
        </w:p>
        <w:p>
          <w:pPr>
            <w:pStyle w:val="Contents2"/>
            <w:tabs>
              <w:tab w:val="clear" w:pos="8743"/>
              <w:tab w:val="right" w:pos="9026" w:leader="dot"/>
            </w:tabs>
            <w:rPr/>
          </w:pPr>
          <w:hyperlink w:anchor="__RefHeading___Toc4598827_581953129">
            <w:r>
              <w:rPr>
                <w:webHidden/>
                <w:rStyle w:val="IndexLink"/>
              </w:rPr>
              <w:t>5</w:t>
            </w:r>
            <w:r>
              <w:rPr>
                <w:rStyle w:val="IndexLink"/>
                <w:rtl w:val="true"/>
              </w:rPr>
              <w:t>-</w:t>
            </w:r>
            <w:r>
              <w:rPr>
                <w:rStyle w:val="IndexLink"/>
                <w:rtl w:val="true"/>
              </w:rPr>
              <w:t>ارزش دانش</w:t>
            </w:r>
            <w:r>
              <w:rPr>
                <w:rStyle w:val="IndexLink"/>
                <w:rtl w:val="true"/>
              </w:rPr>
              <w:t>(</w:t>
            </w:r>
            <w:r>
              <w:rPr>
                <w:rStyle w:val="IndexLink"/>
              </w:rPr>
              <w:t>1</w:t>
            </w:r>
            <w:r>
              <w:rPr>
                <w:rStyle w:val="IndexLink"/>
                <w:rtl w:val="true"/>
              </w:rPr>
              <w:t>)</w:t>
              <w:tab/>
            </w:r>
            <w:r>
              <w:rPr>
                <w:rStyle w:val="IndexLink"/>
              </w:rPr>
              <w:t>82</w:t>
            </w:r>
          </w:hyperlink>
        </w:p>
        <w:p>
          <w:pPr>
            <w:pStyle w:val="Contents3"/>
            <w:tabs>
              <w:tab w:val="clear" w:pos="8459"/>
              <w:tab w:val="right" w:pos="9026" w:leader="dot"/>
            </w:tabs>
            <w:rPr/>
          </w:pPr>
          <w:hyperlink w:anchor="__RefHeading___Toc4598829_581953129">
            <w:r>
              <w:rPr>
                <w:webHidden/>
                <w:rStyle w:val="IndexLink"/>
                <w:rtl w:val="true"/>
              </w:rPr>
              <w:t>حدیث اول</w:t>
            </w:r>
            <w:r>
              <w:rPr>
                <w:rStyle w:val="IndexLink"/>
                <w:rtl w:val="true"/>
              </w:rPr>
              <w:tab/>
            </w:r>
            <w:r>
              <w:rPr>
                <w:rStyle w:val="IndexLink"/>
              </w:rPr>
              <w:t>82</w:t>
            </w:r>
          </w:hyperlink>
        </w:p>
        <w:p>
          <w:pPr>
            <w:pStyle w:val="Contents3"/>
            <w:tabs>
              <w:tab w:val="clear" w:pos="8459"/>
              <w:tab w:val="right" w:pos="9026" w:leader="dot"/>
            </w:tabs>
            <w:rPr/>
          </w:pPr>
          <w:hyperlink w:anchor="__RefHeading___Toc4598831_581953129">
            <w:r>
              <w:rPr>
                <w:webHidden/>
                <w:rStyle w:val="IndexLink"/>
                <w:rtl w:val="true"/>
              </w:rPr>
              <w:t>حدیث دوم</w:t>
            </w:r>
            <w:r>
              <w:rPr>
                <w:rStyle w:val="IndexLink"/>
                <w:rtl w:val="true"/>
              </w:rPr>
              <w:tab/>
            </w:r>
            <w:r>
              <w:rPr>
                <w:rStyle w:val="IndexLink"/>
              </w:rPr>
              <w:t>85</w:t>
            </w:r>
          </w:hyperlink>
        </w:p>
        <w:p>
          <w:pPr>
            <w:pStyle w:val="Contents4"/>
            <w:tabs>
              <w:tab w:val="clear" w:pos="8176"/>
              <w:tab w:val="right" w:pos="9026" w:leader="dot"/>
            </w:tabs>
            <w:rPr/>
          </w:pPr>
          <w:hyperlink w:anchor="__RefHeading___Toc4598833_58195312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598835_581953129">
            <w:r>
              <w:rPr>
                <w:webHidden/>
                <w:rStyle w:val="IndexLink"/>
                <w:rtl w:val="true"/>
              </w:rPr>
              <w:t>علم،بهره فراوان</w:t>
            </w:r>
            <w:r>
              <w:rPr>
                <w:rStyle w:val="IndexLink"/>
                <w:rtl w:val="true"/>
              </w:rPr>
              <w:tab/>
            </w:r>
            <w:r>
              <w:rPr>
                <w:rStyle w:val="IndexLink"/>
              </w:rPr>
              <w:t>87</w:t>
            </w:r>
          </w:hyperlink>
        </w:p>
        <w:p>
          <w:pPr>
            <w:pStyle w:val="Contents4"/>
            <w:tabs>
              <w:tab w:val="clear" w:pos="8176"/>
              <w:tab w:val="right" w:pos="9026" w:leader="dot"/>
            </w:tabs>
            <w:rPr/>
          </w:pPr>
          <w:hyperlink w:anchor="__RefHeading___Toc4598837_581953129">
            <w:r>
              <w:rPr>
                <w:webHidden/>
                <w:rStyle w:val="IndexLink"/>
                <w:rtl w:val="true"/>
              </w:rPr>
              <w:t>خزانه داران علوم الهی</w:t>
            </w:r>
            <w:r>
              <w:rPr>
                <w:rStyle w:val="IndexLink"/>
                <w:rtl w:val="true"/>
              </w:rPr>
              <w:tab/>
            </w:r>
            <w:r>
              <w:rPr>
                <w:rStyle w:val="IndexLink"/>
              </w:rPr>
              <w:t>88</w:t>
            </w:r>
          </w:hyperlink>
        </w:p>
        <w:p>
          <w:pPr>
            <w:pStyle w:val="Contents4"/>
            <w:tabs>
              <w:tab w:val="clear" w:pos="8176"/>
              <w:tab w:val="right" w:pos="9026" w:leader="dot"/>
            </w:tabs>
            <w:rPr/>
          </w:pPr>
          <w:hyperlink w:anchor="__RefHeading___Toc4598839_581953129">
            <w:r>
              <w:rPr>
                <w:webHidden/>
                <w:rStyle w:val="IndexLink"/>
                <w:rtl w:val="true"/>
              </w:rPr>
              <w:t>مراد از</w:t>
            </w:r>
            <w:r>
              <w:rPr>
                <w:rStyle w:val="IndexLink"/>
                <w:rtl w:val="true"/>
              </w:rPr>
              <w:t>«</w:t>
            </w:r>
            <w:r>
              <w:rPr>
                <w:rStyle w:val="IndexLink"/>
                <w:rtl w:val="true"/>
              </w:rPr>
              <w:t>اهل بیت</w:t>
            </w:r>
            <w:r>
              <w:rPr>
                <w:rStyle w:val="IndexLink"/>
                <w:rtl w:val="true"/>
              </w:rPr>
              <w:t>»</w:t>
              <w:tab/>
            </w:r>
            <w:r>
              <w:rPr>
                <w:rStyle w:val="IndexLink"/>
              </w:rPr>
              <w:t>88</w:t>
            </w:r>
          </w:hyperlink>
        </w:p>
        <w:p>
          <w:pPr>
            <w:pStyle w:val="Contents4"/>
            <w:tabs>
              <w:tab w:val="clear" w:pos="8176"/>
              <w:tab w:val="right" w:pos="9026" w:leader="dot"/>
            </w:tabs>
            <w:rPr/>
          </w:pPr>
          <w:hyperlink w:anchor="__RefHeading___Toc4598841_581953129">
            <w:r>
              <w:rPr>
                <w:webHidden/>
                <w:rStyle w:val="IndexLink"/>
                <w:rtl w:val="true"/>
              </w:rPr>
              <w:t>نقش اهل بیت علیهم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4598843_581953129">
            <w:r>
              <w:rPr>
                <w:webHidden/>
                <w:rStyle w:val="IndexLink"/>
                <w:rtl w:val="true"/>
              </w:rPr>
              <w:t>دلالت های حدیث</w:t>
            </w:r>
            <w:r>
              <w:rPr>
                <w:rStyle w:val="IndexLink"/>
                <w:rtl w:val="true"/>
              </w:rPr>
              <w:tab/>
            </w:r>
            <w:r>
              <w:rPr>
                <w:rStyle w:val="IndexLink"/>
              </w:rPr>
              <w:t>91</w:t>
            </w:r>
          </w:hyperlink>
        </w:p>
        <w:p>
          <w:pPr>
            <w:pStyle w:val="Contents3"/>
            <w:tabs>
              <w:tab w:val="clear" w:pos="8459"/>
              <w:tab w:val="right" w:pos="9026" w:leader="dot"/>
            </w:tabs>
            <w:rPr/>
          </w:pPr>
          <w:hyperlink w:anchor="__RefHeading___Toc4598845_581953129">
            <w:r>
              <w:rPr>
                <w:webHidden/>
                <w:rStyle w:val="IndexLink"/>
                <w:rtl w:val="true"/>
              </w:rPr>
              <w:t>پرسش ها</w:t>
            </w:r>
            <w:r>
              <w:rPr>
                <w:rStyle w:val="IndexLink"/>
                <w:rtl w:val="true"/>
              </w:rPr>
              <w:tab/>
            </w:r>
            <w:r>
              <w:rPr>
                <w:rStyle w:val="IndexLink"/>
              </w:rPr>
              <w:t>92</w:t>
            </w:r>
          </w:hyperlink>
        </w:p>
        <w:p>
          <w:pPr>
            <w:pStyle w:val="Contents3"/>
            <w:tabs>
              <w:tab w:val="clear" w:pos="8459"/>
              <w:tab w:val="right" w:pos="9026" w:leader="dot"/>
            </w:tabs>
            <w:rPr/>
          </w:pPr>
          <w:hyperlink w:anchor="__RefHeading___Toc4598847_581953129">
            <w:r>
              <w:rPr>
                <w:webHidden/>
                <w:rStyle w:val="IndexLink"/>
                <w:rtl w:val="true"/>
              </w:rPr>
              <w:t>فعالیت کلاسی</w:t>
            </w:r>
            <w:r>
              <w:rPr>
                <w:rStyle w:val="IndexLink"/>
                <w:rtl w:val="true"/>
              </w:rPr>
              <w:tab/>
            </w:r>
            <w:r>
              <w:rPr>
                <w:rStyle w:val="IndexLink"/>
              </w:rPr>
              <w:t>92</w:t>
            </w:r>
          </w:hyperlink>
        </w:p>
        <w:p>
          <w:pPr>
            <w:pStyle w:val="Contents2"/>
            <w:tabs>
              <w:tab w:val="clear" w:pos="8743"/>
              <w:tab w:val="right" w:pos="9026" w:leader="dot"/>
            </w:tabs>
            <w:rPr/>
          </w:pPr>
          <w:hyperlink w:anchor="__RefHeading___Toc4598849_581953129">
            <w:r>
              <w:rPr>
                <w:webHidden/>
                <w:rStyle w:val="IndexLink"/>
              </w:rPr>
              <w:t>6</w:t>
            </w:r>
            <w:r>
              <w:rPr>
                <w:rStyle w:val="IndexLink"/>
                <w:rtl w:val="true"/>
              </w:rPr>
              <w:t>-</w:t>
            </w:r>
            <w:r>
              <w:rPr>
                <w:rStyle w:val="IndexLink"/>
                <w:rtl w:val="true"/>
              </w:rPr>
              <w:t>ارزش دانش</w:t>
            </w:r>
            <w:r>
              <w:rPr>
                <w:rStyle w:val="IndexLink"/>
                <w:rtl w:val="true"/>
              </w:rPr>
              <w:t>(</w:t>
            </w:r>
            <w:r>
              <w:rPr>
                <w:rStyle w:val="IndexLink"/>
              </w:rPr>
              <w:t>2</w:t>
            </w:r>
            <w:r>
              <w:rPr>
                <w:rStyle w:val="IndexLink"/>
                <w:rtl w:val="true"/>
              </w:rPr>
              <w:t>)</w:t>
              <w:tab/>
            </w:r>
            <w:r>
              <w:rPr>
                <w:rStyle w:val="IndexLink"/>
              </w:rPr>
              <w:t>94</w:t>
            </w:r>
          </w:hyperlink>
        </w:p>
        <w:p>
          <w:pPr>
            <w:pStyle w:val="Contents3"/>
            <w:tabs>
              <w:tab w:val="clear" w:pos="8459"/>
              <w:tab w:val="right" w:pos="9026" w:leader="dot"/>
            </w:tabs>
            <w:rPr/>
          </w:pPr>
          <w:hyperlink w:anchor="__RefHeading___Toc4598851_581953129">
            <w:r>
              <w:rPr>
                <w:webHidden/>
                <w:rStyle w:val="IndexLink"/>
                <w:rtl w:val="true"/>
              </w:rPr>
              <w:t>حدیث سوم</w:t>
            </w:r>
            <w:r>
              <w:rPr>
                <w:rStyle w:val="IndexLink"/>
                <w:rtl w:val="true"/>
              </w:rPr>
              <w:tab/>
            </w:r>
            <w:r>
              <w:rPr>
                <w:rStyle w:val="IndexLink"/>
              </w:rPr>
              <w:t>94</w:t>
            </w:r>
          </w:hyperlink>
        </w:p>
        <w:p>
          <w:pPr>
            <w:pStyle w:val="Contents3"/>
            <w:tabs>
              <w:tab w:val="clear" w:pos="8459"/>
              <w:tab w:val="right" w:pos="9026" w:leader="dot"/>
            </w:tabs>
            <w:rPr/>
          </w:pPr>
          <w:hyperlink w:anchor="__RefHeading___Toc4598853_581953129">
            <w:r>
              <w:rPr>
                <w:webHidden/>
                <w:rStyle w:val="IndexLink"/>
                <w:rtl w:val="true"/>
              </w:rPr>
              <w:t>حدیث چهارم</w:t>
            </w:r>
            <w:r>
              <w:rPr>
                <w:rStyle w:val="IndexLink"/>
                <w:rtl w:val="true"/>
              </w:rPr>
              <w:tab/>
            </w:r>
            <w:r>
              <w:rPr>
                <w:rStyle w:val="IndexLink"/>
              </w:rPr>
              <w:t>96</w:t>
            </w:r>
          </w:hyperlink>
        </w:p>
        <w:p>
          <w:pPr>
            <w:pStyle w:val="Contents3"/>
            <w:tabs>
              <w:tab w:val="clear" w:pos="8459"/>
              <w:tab w:val="right" w:pos="9026" w:leader="dot"/>
            </w:tabs>
            <w:rPr/>
          </w:pPr>
          <w:hyperlink w:anchor="__RefHeading___Toc4598855_581953129">
            <w:r>
              <w:rPr>
                <w:webHidden/>
                <w:rStyle w:val="IndexLink"/>
                <w:rtl w:val="true"/>
              </w:rPr>
              <w:t>حدیث پنجم</w:t>
            </w:r>
            <w:r>
              <w:rPr>
                <w:rStyle w:val="IndexLink"/>
                <w:rtl w:val="true"/>
              </w:rPr>
              <w:tab/>
            </w:r>
            <w:r>
              <w:rPr>
                <w:rStyle w:val="IndexLink"/>
              </w:rPr>
              <w:t>99</w:t>
            </w:r>
          </w:hyperlink>
        </w:p>
        <w:p>
          <w:pPr>
            <w:pStyle w:val="Contents3"/>
            <w:tabs>
              <w:tab w:val="clear" w:pos="8459"/>
              <w:tab w:val="right" w:pos="9026" w:leader="dot"/>
            </w:tabs>
            <w:rPr/>
          </w:pPr>
          <w:hyperlink w:anchor="__RefHeading___Toc4598857_581953129">
            <w:r>
              <w:rPr>
                <w:webHidden/>
                <w:rStyle w:val="IndexLink"/>
                <w:rtl w:val="true"/>
              </w:rPr>
              <w:t>حدیث ششم</w:t>
            </w:r>
            <w:r>
              <w:rPr>
                <w:rStyle w:val="IndexLink"/>
                <w:rtl w:val="true"/>
              </w:rPr>
              <w:tab/>
            </w:r>
            <w:r>
              <w:rPr>
                <w:rStyle w:val="IndexLink"/>
              </w:rPr>
              <w:t>101</w:t>
            </w:r>
          </w:hyperlink>
        </w:p>
        <w:p>
          <w:pPr>
            <w:pStyle w:val="Contents3"/>
            <w:tabs>
              <w:tab w:val="clear" w:pos="8459"/>
              <w:tab w:val="right" w:pos="9026" w:leader="dot"/>
            </w:tabs>
            <w:rPr/>
          </w:pPr>
          <w:hyperlink w:anchor="__RefHeading___Toc4598859_581953129">
            <w:r>
              <w:rPr>
                <w:webHidden/>
                <w:rStyle w:val="IndexLink"/>
                <w:rtl w:val="true"/>
              </w:rPr>
              <w:t>حدیث هفتم</w:t>
            </w:r>
            <w:r>
              <w:rPr>
                <w:rStyle w:val="IndexLink"/>
                <w:rtl w:val="true"/>
              </w:rPr>
              <w:tab/>
            </w:r>
            <w:r>
              <w:rPr>
                <w:rStyle w:val="IndexLink"/>
              </w:rPr>
              <w:t>102</w:t>
            </w:r>
          </w:hyperlink>
        </w:p>
        <w:p>
          <w:pPr>
            <w:pStyle w:val="Contents4"/>
            <w:tabs>
              <w:tab w:val="clear" w:pos="8176"/>
              <w:tab w:val="right" w:pos="9026" w:leader="dot"/>
            </w:tabs>
            <w:rPr/>
          </w:pPr>
          <w:hyperlink w:anchor="__RefHeading___Toc4598861_58195312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598863_581953129">
            <w:r>
              <w:rPr>
                <w:webHidden/>
                <w:rStyle w:val="IndexLink"/>
                <w:rtl w:val="true"/>
              </w:rPr>
              <w:t>نکته ها</w:t>
            </w:r>
            <w:r>
              <w:rPr>
                <w:rStyle w:val="IndexLink"/>
                <w:rtl w:val="true"/>
              </w:rPr>
              <w:tab/>
            </w:r>
            <w:r>
              <w:rPr>
                <w:rStyle w:val="IndexLink"/>
              </w:rPr>
              <w:t>102</w:t>
            </w:r>
          </w:hyperlink>
        </w:p>
        <w:p>
          <w:pPr>
            <w:pStyle w:val="Contents3"/>
            <w:tabs>
              <w:tab w:val="clear" w:pos="8459"/>
              <w:tab w:val="right" w:pos="9026" w:leader="dot"/>
            </w:tabs>
            <w:rPr/>
          </w:pPr>
          <w:hyperlink w:anchor="__RefHeading___Toc4598865_581953129">
            <w:r>
              <w:rPr>
                <w:webHidden/>
                <w:rStyle w:val="IndexLink"/>
                <w:rtl w:val="true"/>
              </w:rPr>
              <w:t>حدیث هشتم</w:t>
            </w:r>
            <w:r>
              <w:rPr>
                <w:rStyle w:val="IndexLink"/>
                <w:rtl w:val="true"/>
              </w:rPr>
              <w:tab/>
            </w:r>
            <w:r>
              <w:rPr>
                <w:rStyle w:val="IndexLink"/>
              </w:rPr>
              <w:t>103</w:t>
            </w:r>
          </w:hyperlink>
        </w:p>
        <w:p>
          <w:pPr>
            <w:pStyle w:val="Contents4"/>
            <w:tabs>
              <w:tab w:val="clear" w:pos="8176"/>
              <w:tab w:val="right" w:pos="9026" w:leader="dot"/>
            </w:tabs>
            <w:rPr/>
          </w:pPr>
          <w:hyperlink w:anchor="__RefHeading___Toc4598867_58195312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598869_581953129">
            <w:r>
              <w:rPr>
                <w:webHidden/>
                <w:rStyle w:val="IndexLink"/>
                <w:rtl w:val="true"/>
              </w:rPr>
              <w:t>نکته ها</w:t>
            </w:r>
            <w:r>
              <w:rPr>
                <w:rStyle w:val="IndexLink"/>
                <w:rtl w:val="true"/>
              </w:rPr>
              <w:tab/>
            </w:r>
            <w:r>
              <w:rPr>
                <w:rStyle w:val="IndexLink"/>
              </w:rPr>
              <w:t>104</w:t>
            </w:r>
          </w:hyperlink>
        </w:p>
        <w:p>
          <w:pPr>
            <w:pStyle w:val="Contents3"/>
            <w:tabs>
              <w:tab w:val="clear" w:pos="8459"/>
              <w:tab w:val="right" w:pos="9026" w:leader="dot"/>
            </w:tabs>
            <w:rPr/>
          </w:pPr>
          <w:hyperlink w:anchor="__RefHeading___Toc4598871_581953129">
            <w:r>
              <w:rPr>
                <w:webHidden/>
                <w:rStyle w:val="IndexLink"/>
                <w:rtl w:val="true"/>
              </w:rPr>
              <w:t>پرسش ها</w:t>
            </w:r>
            <w:r>
              <w:rPr>
                <w:rStyle w:val="IndexLink"/>
                <w:rtl w:val="true"/>
              </w:rPr>
              <w:tab/>
            </w:r>
            <w:r>
              <w:rPr>
                <w:rStyle w:val="IndexLink"/>
              </w:rPr>
              <w:t>106</w:t>
            </w:r>
          </w:hyperlink>
        </w:p>
        <w:p>
          <w:pPr>
            <w:pStyle w:val="Contents3"/>
            <w:tabs>
              <w:tab w:val="clear" w:pos="8459"/>
              <w:tab w:val="right" w:pos="9026" w:leader="dot"/>
            </w:tabs>
            <w:rPr/>
          </w:pPr>
          <w:hyperlink w:anchor="__RefHeading___Toc4598873_581953129">
            <w:r>
              <w:rPr>
                <w:webHidden/>
                <w:rStyle w:val="IndexLink"/>
                <w:rtl w:val="true"/>
              </w:rPr>
              <w:t>فعالیت کلاسی</w:t>
            </w:r>
            <w:r>
              <w:rPr>
                <w:rStyle w:val="IndexLink"/>
                <w:rtl w:val="true"/>
              </w:rPr>
              <w:tab/>
            </w:r>
            <w:r>
              <w:rPr>
                <w:rStyle w:val="IndexLink"/>
              </w:rPr>
              <w:t>107</w:t>
            </w:r>
          </w:hyperlink>
        </w:p>
        <w:p>
          <w:pPr>
            <w:pStyle w:val="Contents2"/>
            <w:tabs>
              <w:tab w:val="clear" w:pos="8743"/>
              <w:tab w:val="right" w:pos="9026" w:leader="dot"/>
            </w:tabs>
            <w:rPr/>
          </w:pPr>
          <w:hyperlink w:anchor="__RefHeading___Toc4598875_581953129">
            <w:r>
              <w:rPr>
                <w:webHidden/>
                <w:rStyle w:val="IndexLink"/>
              </w:rPr>
              <w:t>7</w:t>
            </w:r>
            <w:r>
              <w:rPr>
                <w:rStyle w:val="IndexLink"/>
                <w:rtl w:val="true"/>
              </w:rPr>
              <w:t>-</w:t>
            </w:r>
            <w:r>
              <w:rPr>
                <w:rStyle w:val="IndexLink"/>
                <w:rtl w:val="true"/>
              </w:rPr>
              <w:t>اقسام مردم</w:t>
            </w:r>
            <w:r>
              <w:rPr>
                <w:rStyle w:val="IndexLink"/>
                <w:rtl w:val="true"/>
              </w:rPr>
              <w:tab/>
            </w:r>
            <w:r>
              <w:rPr>
                <w:rStyle w:val="IndexLink"/>
              </w:rPr>
              <w:t>108</w:t>
            </w:r>
          </w:hyperlink>
        </w:p>
        <w:p>
          <w:pPr>
            <w:pStyle w:val="Contents3"/>
            <w:tabs>
              <w:tab w:val="clear" w:pos="8459"/>
              <w:tab w:val="right" w:pos="9026" w:leader="dot"/>
            </w:tabs>
            <w:rPr/>
          </w:pPr>
          <w:hyperlink w:anchor="__RefHeading___Toc4598877_581953129">
            <w:r>
              <w:rPr>
                <w:webHidden/>
                <w:rStyle w:val="IndexLink"/>
                <w:rtl w:val="true"/>
              </w:rPr>
              <w:t>حدیث اول</w:t>
            </w:r>
            <w:r>
              <w:rPr>
                <w:rStyle w:val="IndexLink"/>
                <w:rtl w:val="true"/>
              </w:rPr>
              <w:tab/>
            </w:r>
            <w:r>
              <w:rPr>
                <w:rStyle w:val="IndexLink"/>
              </w:rPr>
              <w:t>108</w:t>
            </w:r>
          </w:hyperlink>
        </w:p>
        <w:p>
          <w:pPr>
            <w:pStyle w:val="Contents4"/>
            <w:tabs>
              <w:tab w:val="clear" w:pos="8176"/>
              <w:tab w:val="right" w:pos="9026" w:leader="dot"/>
            </w:tabs>
            <w:rPr/>
          </w:pPr>
          <w:hyperlink w:anchor="__RefHeading___Toc4598879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598881_581953129">
            <w:r>
              <w:rPr>
                <w:webHidden/>
                <w:rStyle w:val="IndexLink"/>
                <w:rtl w:val="true"/>
              </w:rPr>
              <w:t>نکته ها</w:t>
            </w:r>
            <w:r>
              <w:rPr>
                <w:rStyle w:val="IndexLink"/>
                <w:rtl w:val="true"/>
              </w:rPr>
              <w:tab/>
            </w:r>
            <w:r>
              <w:rPr>
                <w:rStyle w:val="IndexLink"/>
              </w:rPr>
              <w:t>110</w:t>
            </w:r>
          </w:hyperlink>
        </w:p>
        <w:p>
          <w:pPr>
            <w:pStyle w:val="Contents3"/>
            <w:tabs>
              <w:tab w:val="clear" w:pos="8459"/>
              <w:tab w:val="right" w:pos="9026" w:leader="dot"/>
            </w:tabs>
            <w:rPr/>
          </w:pPr>
          <w:hyperlink w:anchor="__RefHeading___Toc4598883_581953129">
            <w:r>
              <w:rPr>
                <w:webHidden/>
                <w:rStyle w:val="IndexLink"/>
                <w:rtl w:val="true"/>
              </w:rPr>
              <w:t>حدیث دوم</w:t>
            </w:r>
            <w:r>
              <w:rPr>
                <w:rStyle w:val="IndexLink"/>
                <w:rtl w:val="true"/>
              </w:rPr>
              <w:tab/>
            </w:r>
            <w:r>
              <w:rPr>
                <w:rStyle w:val="IndexLink"/>
              </w:rPr>
              <w:t>111</w:t>
            </w:r>
          </w:hyperlink>
        </w:p>
        <w:p>
          <w:pPr>
            <w:pStyle w:val="Contents3"/>
            <w:tabs>
              <w:tab w:val="clear" w:pos="8459"/>
              <w:tab w:val="right" w:pos="9026" w:leader="dot"/>
            </w:tabs>
            <w:rPr/>
          </w:pPr>
          <w:hyperlink w:anchor="__RefHeading___Toc4598885_581953129">
            <w:r>
              <w:rPr>
                <w:webHidden/>
                <w:rStyle w:val="IndexLink"/>
                <w:rtl w:val="true"/>
              </w:rPr>
              <w:t>حدیث سوم</w:t>
            </w:r>
            <w:r>
              <w:rPr>
                <w:rStyle w:val="IndexLink"/>
                <w:rtl w:val="true"/>
              </w:rPr>
              <w:tab/>
            </w:r>
            <w:r>
              <w:rPr>
                <w:rStyle w:val="IndexLink"/>
              </w:rPr>
              <w:t>112</w:t>
            </w:r>
          </w:hyperlink>
        </w:p>
        <w:p>
          <w:pPr>
            <w:pStyle w:val="Contents3"/>
            <w:tabs>
              <w:tab w:val="clear" w:pos="8459"/>
              <w:tab w:val="right" w:pos="9026" w:leader="dot"/>
            </w:tabs>
            <w:rPr/>
          </w:pPr>
          <w:hyperlink w:anchor="__RefHeading___Toc4598887_581953129">
            <w:r>
              <w:rPr>
                <w:webHidden/>
                <w:rStyle w:val="IndexLink"/>
                <w:rtl w:val="true"/>
              </w:rPr>
              <w:t>حدیث چهارم</w:t>
            </w:r>
            <w:r>
              <w:rPr>
                <w:rStyle w:val="IndexLink"/>
                <w:rtl w:val="true"/>
              </w:rPr>
              <w:tab/>
            </w:r>
            <w:r>
              <w:rPr>
                <w:rStyle w:val="IndexLink"/>
              </w:rPr>
              <w:t>113</w:t>
            </w:r>
          </w:hyperlink>
        </w:p>
        <w:p>
          <w:pPr>
            <w:pStyle w:val="Contents3"/>
            <w:tabs>
              <w:tab w:val="clear" w:pos="8459"/>
              <w:tab w:val="right" w:pos="9026" w:leader="dot"/>
            </w:tabs>
            <w:rPr/>
          </w:pPr>
          <w:hyperlink w:anchor="__RefHeading___Toc4598889_581953129">
            <w:r>
              <w:rPr>
                <w:webHidden/>
                <w:rStyle w:val="IndexLink"/>
                <w:rtl w:val="true"/>
              </w:rPr>
              <w:t>پرسش ها</w:t>
            </w:r>
            <w:r>
              <w:rPr>
                <w:rStyle w:val="IndexLink"/>
                <w:rtl w:val="true"/>
              </w:rPr>
              <w:tab/>
            </w:r>
            <w:r>
              <w:rPr>
                <w:rStyle w:val="IndexLink"/>
              </w:rPr>
              <w:t>115</w:t>
            </w:r>
          </w:hyperlink>
        </w:p>
        <w:p>
          <w:pPr>
            <w:pStyle w:val="Contents3"/>
            <w:tabs>
              <w:tab w:val="clear" w:pos="8459"/>
              <w:tab w:val="right" w:pos="9026" w:leader="dot"/>
            </w:tabs>
            <w:rPr/>
          </w:pPr>
          <w:hyperlink w:anchor="__RefHeading___Toc4598891_581953129">
            <w:r>
              <w:rPr>
                <w:webHidden/>
                <w:rStyle w:val="IndexLink"/>
                <w:rtl w:val="true"/>
              </w:rPr>
              <w:t>فعالیت کلاسی</w:t>
            </w:r>
            <w:r>
              <w:rPr>
                <w:rStyle w:val="IndexLink"/>
                <w:rtl w:val="true"/>
              </w:rPr>
              <w:tab/>
            </w:r>
            <w:r>
              <w:rPr>
                <w:rStyle w:val="IndexLink"/>
              </w:rPr>
              <w:t>115</w:t>
            </w:r>
          </w:hyperlink>
        </w:p>
        <w:p>
          <w:pPr>
            <w:pStyle w:val="Contents2"/>
            <w:tabs>
              <w:tab w:val="clear" w:pos="8743"/>
              <w:tab w:val="right" w:pos="9026" w:leader="dot"/>
            </w:tabs>
            <w:rPr/>
          </w:pPr>
          <w:hyperlink w:anchor="__RefHeading___Toc4598893_581953129">
            <w:r>
              <w:rPr>
                <w:webHidden/>
                <w:rStyle w:val="IndexLink"/>
              </w:rPr>
              <w:t>8</w:t>
            </w:r>
            <w:r>
              <w:rPr>
                <w:rStyle w:val="IndexLink"/>
                <w:rtl w:val="true"/>
              </w:rPr>
              <w:t>-</w:t>
            </w:r>
            <w:r>
              <w:rPr>
                <w:rStyle w:val="IndexLink"/>
                <w:rtl w:val="true"/>
              </w:rPr>
              <w:t>پاداش عالم و متعلم</w:t>
            </w:r>
            <w:r>
              <w:rPr>
                <w:rStyle w:val="IndexLink"/>
                <w:rtl w:val="true"/>
              </w:rPr>
              <w:tab/>
            </w:r>
            <w:r>
              <w:rPr>
                <w:rStyle w:val="IndexLink"/>
              </w:rPr>
              <w:t>116</w:t>
            </w:r>
          </w:hyperlink>
        </w:p>
        <w:p>
          <w:pPr>
            <w:pStyle w:val="Contents3"/>
            <w:tabs>
              <w:tab w:val="clear" w:pos="8459"/>
              <w:tab w:val="right" w:pos="9026" w:leader="dot"/>
            </w:tabs>
            <w:rPr/>
          </w:pPr>
          <w:hyperlink w:anchor="__RefHeading___Toc4598895_581953129">
            <w:r>
              <w:rPr>
                <w:webHidden/>
                <w:rStyle w:val="IndexLink"/>
                <w:rtl w:val="true"/>
              </w:rPr>
              <w:t>حدیث اول</w:t>
            </w:r>
            <w:r>
              <w:rPr>
                <w:rStyle w:val="IndexLink"/>
                <w:rtl w:val="true"/>
              </w:rPr>
              <w:tab/>
            </w:r>
            <w:r>
              <w:rPr>
                <w:rStyle w:val="IndexLink"/>
              </w:rPr>
              <w:t>116</w:t>
            </w:r>
          </w:hyperlink>
        </w:p>
        <w:p>
          <w:pPr>
            <w:pStyle w:val="Contents4"/>
            <w:tabs>
              <w:tab w:val="clear" w:pos="8176"/>
              <w:tab w:val="right" w:pos="9026" w:leader="dot"/>
            </w:tabs>
            <w:rPr/>
          </w:pPr>
          <w:hyperlink w:anchor="__RefHeading___Toc4598897_58195312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598899_581953129">
            <w:r>
              <w:rPr>
                <w:webHidden/>
                <w:rStyle w:val="IndexLink"/>
                <w:rtl w:val="true"/>
              </w:rPr>
              <w:t>پاداش دانشجویان</w:t>
            </w:r>
            <w:r>
              <w:rPr>
                <w:rStyle w:val="IndexLink"/>
                <w:rtl w:val="true"/>
              </w:rPr>
              <w:tab/>
            </w:r>
            <w:r>
              <w:rPr>
                <w:rStyle w:val="IndexLink"/>
              </w:rPr>
              <w:t>117</w:t>
            </w:r>
          </w:hyperlink>
        </w:p>
        <w:p>
          <w:pPr>
            <w:pStyle w:val="Contents4"/>
            <w:tabs>
              <w:tab w:val="clear" w:pos="8176"/>
              <w:tab w:val="right" w:pos="9026" w:leader="dot"/>
            </w:tabs>
            <w:rPr/>
          </w:pPr>
          <w:hyperlink w:anchor="__RefHeading___Toc4598901_581953129">
            <w:r>
              <w:rPr>
                <w:webHidden/>
                <w:rStyle w:val="IndexLink"/>
                <w:rtl w:val="true"/>
              </w:rPr>
              <w:t>فرق عالم و عابد</w:t>
            </w:r>
            <w:r>
              <w:rPr>
                <w:rStyle w:val="IndexLink"/>
                <w:rtl w:val="true"/>
              </w:rPr>
              <w:tab/>
            </w:r>
            <w:r>
              <w:rPr>
                <w:rStyle w:val="IndexLink"/>
              </w:rPr>
              <w:t>118</w:t>
            </w:r>
          </w:hyperlink>
        </w:p>
        <w:p>
          <w:pPr>
            <w:pStyle w:val="Contents4"/>
            <w:tabs>
              <w:tab w:val="clear" w:pos="8176"/>
              <w:tab w:val="right" w:pos="9026" w:leader="dot"/>
            </w:tabs>
            <w:rPr/>
          </w:pPr>
          <w:hyperlink w:anchor="__RefHeading___Toc4598903_581953129">
            <w:r>
              <w:rPr>
                <w:webHidden/>
                <w:rStyle w:val="IndexLink"/>
                <w:rtl w:val="true"/>
              </w:rPr>
              <w:t>نکته ها</w:t>
            </w:r>
            <w:r>
              <w:rPr>
                <w:rStyle w:val="IndexLink"/>
                <w:rtl w:val="true"/>
              </w:rPr>
              <w:tab/>
            </w:r>
            <w:r>
              <w:rPr>
                <w:rStyle w:val="IndexLink"/>
              </w:rPr>
              <w:t>119</w:t>
            </w:r>
          </w:hyperlink>
        </w:p>
        <w:p>
          <w:pPr>
            <w:pStyle w:val="Contents4"/>
            <w:tabs>
              <w:tab w:val="clear" w:pos="8176"/>
              <w:tab w:val="right" w:pos="9026" w:leader="dot"/>
            </w:tabs>
            <w:rPr/>
          </w:pPr>
          <w:hyperlink w:anchor="__RefHeading___Toc4598905_581953129">
            <w:r>
              <w:rPr>
                <w:webHidden/>
                <w:rStyle w:val="IndexLink"/>
                <w:rtl w:val="true"/>
              </w:rPr>
              <w:t>علما وارثان انبیا</w:t>
            </w:r>
            <w:r>
              <w:rPr>
                <w:rStyle w:val="IndexLink"/>
                <w:rtl w:val="true"/>
              </w:rPr>
              <w:tab/>
            </w:r>
            <w:r>
              <w:rPr>
                <w:rStyle w:val="IndexLink"/>
              </w:rPr>
              <w:t>119</w:t>
            </w:r>
          </w:hyperlink>
        </w:p>
        <w:p>
          <w:pPr>
            <w:pStyle w:val="Contents3"/>
            <w:tabs>
              <w:tab w:val="clear" w:pos="8459"/>
              <w:tab w:val="right" w:pos="9026" w:leader="dot"/>
            </w:tabs>
            <w:rPr/>
          </w:pPr>
          <w:hyperlink w:anchor="__RefHeading___Toc4598907_581953129">
            <w:r>
              <w:rPr>
                <w:webHidden/>
                <w:rStyle w:val="IndexLink"/>
                <w:rtl w:val="true"/>
              </w:rPr>
              <w:t>حدیث دوم</w:t>
            </w:r>
            <w:r>
              <w:rPr>
                <w:rStyle w:val="IndexLink"/>
                <w:rtl w:val="true"/>
              </w:rPr>
              <w:tab/>
            </w:r>
            <w:r>
              <w:rPr>
                <w:rStyle w:val="IndexLink"/>
              </w:rPr>
              <w:t>119</w:t>
            </w:r>
          </w:hyperlink>
        </w:p>
        <w:p>
          <w:pPr>
            <w:pStyle w:val="Contents4"/>
            <w:tabs>
              <w:tab w:val="clear" w:pos="8176"/>
              <w:tab w:val="right" w:pos="9026" w:leader="dot"/>
            </w:tabs>
            <w:rPr/>
          </w:pPr>
          <w:hyperlink w:anchor="__RefHeading___Toc4598909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598911_581953129">
            <w:r>
              <w:rPr>
                <w:webHidden/>
                <w:rStyle w:val="IndexLink"/>
                <w:rtl w:val="true"/>
              </w:rPr>
              <w:t>نکته ها</w:t>
            </w:r>
            <w:r>
              <w:rPr>
                <w:rStyle w:val="IndexLink"/>
                <w:rtl w:val="true"/>
              </w:rPr>
              <w:tab/>
            </w:r>
            <w:r>
              <w:rPr>
                <w:rStyle w:val="IndexLink"/>
              </w:rPr>
              <w:t>120</w:t>
            </w:r>
          </w:hyperlink>
        </w:p>
        <w:p>
          <w:pPr>
            <w:pStyle w:val="Contents3"/>
            <w:tabs>
              <w:tab w:val="clear" w:pos="8459"/>
              <w:tab w:val="right" w:pos="9026" w:leader="dot"/>
            </w:tabs>
            <w:rPr/>
          </w:pPr>
          <w:hyperlink w:anchor="__RefHeading___Toc4598913_581953129">
            <w:r>
              <w:rPr>
                <w:webHidden/>
                <w:rStyle w:val="IndexLink"/>
                <w:rtl w:val="true"/>
              </w:rPr>
              <w:t>حدیث سوم</w:t>
            </w:r>
            <w:r>
              <w:rPr>
                <w:rStyle w:val="IndexLink"/>
                <w:rtl w:val="true"/>
              </w:rPr>
              <w:tab/>
            </w:r>
            <w:r>
              <w:rPr>
                <w:rStyle w:val="IndexLink"/>
              </w:rPr>
              <w:t>122</w:t>
            </w:r>
          </w:hyperlink>
        </w:p>
        <w:p>
          <w:pPr>
            <w:pStyle w:val="Contents3"/>
            <w:tabs>
              <w:tab w:val="clear" w:pos="8459"/>
              <w:tab w:val="right" w:pos="9026" w:leader="dot"/>
            </w:tabs>
            <w:rPr/>
          </w:pPr>
          <w:hyperlink w:anchor="__RefHeading___Toc4598915_581953129">
            <w:r>
              <w:rPr>
                <w:webHidden/>
                <w:rStyle w:val="IndexLink"/>
                <w:rtl w:val="true"/>
              </w:rPr>
              <w:t>حدیث چهارم</w:t>
            </w:r>
            <w:r>
              <w:rPr>
                <w:rStyle w:val="IndexLink"/>
                <w:rtl w:val="true"/>
              </w:rPr>
              <w:tab/>
            </w:r>
            <w:r>
              <w:rPr>
                <w:rStyle w:val="IndexLink"/>
              </w:rPr>
              <w:t>123</w:t>
            </w:r>
          </w:hyperlink>
        </w:p>
        <w:p>
          <w:pPr>
            <w:pStyle w:val="Contents4"/>
            <w:tabs>
              <w:tab w:val="clear" w:pos="8176"/>
              <w:tab w:val="right" w:pos="9026" w:leader="dot"/>
            </w:tabs>
            <w:rPr/>
          </w:pPr>
          <w:hyperlink w:anchor="__RefHeading___Toc4598917_58195312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4598919_581953129">
            <w:r>
              <w:rPr>
                <w:webHidden/>
                <w:rStyle w:val="IndexLink"/>
                <w:rtl w:val="true"/>
              </w:rPr>
              <w:t>پاداش معلم هدایت گر</w:t>
            </w:r>
            <w:r>
              <w:rPr>
                <w:rStyle w:val="IndexLink"/>
                <w:rtl w:val="true"/>
              </w:rPr>
              <w:tab/>
            </w:r>
            <w:r>
              <w:rPr>
                <w:rStyle w:val="IndexLink"/>
              </w:rPr>
              <w:t>124</w:t>
            </w:r>
          </w:hyperlink>
        </w:p>
        <w:p>
          <w:pPr>
            <w:pStyle w:val="Contents4"/>
            <w:tabs>
              <w:tab w:val="clear" w:pos="8176"/>
              <w:tab w:val="right" w:pos="9026" w:leader="dot"/>
            </w:tabs>
            <w:rPr/>
          </w:pPr>
          <w:hyperlink w:anchor="__RefHeading___Toc4598921_581953129">
            <w:r>
              <w:rPr>
                <w:webHidden/>
                <w:rStyle w:val="IndexLink"/>
                <w:rtl w:val="true"/>
              </w:rPr>
              <w:t>گناه معلم ضلالت</w:t>
            </w:r>
            <w:r>
              <w:rPr>
                <w:rStyle w:val="IndexLink"/>
                <w:rtl w:val="true"/>
              </w:rPr>
              <w:tab/>
            </w:r>
            <w:r>
              <w:rPr>
                <w:rStyle w:val="IndexLink"/>
              </w:rPr>
              <w:t>125</w:t>
            </w:r>
          </w:hyperlink>
        </w:p>
        <w:p>
          <w:pPr>
            <w:pStyle w:val="Contents4"/>
            <w:tabs>
              <w:tab w:val="clear" w:pos="8176"/>
              <w:tab w:val="right" w:pos="9026" w:leader="dot"/>
            </w:tabs>
            <w:rPr/>
          </w:pPr>
          <w:hyperlink w:anchor="__RefHeading___Toc4598923_581953129">
            <w:r>
              <w:rPr>
                <w:webHidden/>
                <w:rStyle w:val="IndexLink"/>
                <w:rtl w:val="true"/>
              </w:rPr>
              <w:t>پرسش ها</w:t>
            </w:r>
            <w:r>
              <w:rPr>
                <w:rStyle w:val="IndexLink"/>
                <w:rtl w:val="true"/>
              </w:rPr>
              <w:tab/>
            </w:r>
            <w:r>
              <w:rPr>
                <w:rStyle w:val="IndexLink"/>
              </w:rPr>
              <w:t>128</w:t>
            </w:r>
          </w:hyperlink>
        </w:p>
        <w:p>
          <w:pPr>
            <w:pStyle w:val="Contents4"/>
            <w:tabs>
              <w:tab w:val="clear" w:pos="8176"/>
              <w:tab w:val="right" w:pos="9026" w:leader="dot"/>
            </w:tabs>
            <w:rPr/>
          </w:pPr>
          <w:hyperlink w:anchor="__RefHeading___Toc4598925_581953129">
            <w:r>
              <w:rPr>
                <w:webHidden/>
                <w:rStyle w:val="IndexLink"/>
                <w:rtl w:val="true"/>
              </w:rPr>
              <w:t>فعالیت کلاسی</w:t>
            </w:r>
            <w:r>
              <w:rPr>
                <w:rStyle w:val="IndexLink"/>
                <w:rtl w:val="true"/>
              </w:rPr>
              <w:tab/>
            </w:r>
            <w:r>
              <w:rPr>
                <w:rStyle w:val="IndexLink"/>
              </w:rPr>
              <w:t>129</w:t>
            </w:r>
          </w:hyperlink>
        </w:p>
        <w:p>
          <w:pPr>
            <w:pStyle w:val="Contents3"/>
            <w:tabs>
              <w:tab w:val="clear" w:pos="8459"/>
              <w:tab w:val="right" w:pos="9026" w:leader="dot"/>
            </w:tabs>
            <w:rPr/>
          </w:pPr>
          <w:hyperlink w:anchor="__RefHeading___Toc4598927_581953129">
            <w:r>
              <w:rPr>
                <w:webHidden/>
                <w:rStyle w:val="IndexLink"/>
                <w:rtl w:val="true"/>
              </w:rPr>
              <w:t>حدیث پنجم</w:t>
            </w:r>
            <w:r>
              <w:rPr>
                <w:rStyle w:val="IndexLink"/>
                <w:rtl w:val="true"/>
              </w:rPr>
              <w:tab/>
            </w:r>
            <w:r>
              <w:rPr>
                <w:rStyle w:val="IndexLink"/>
              </w:rPr>
              <w:t>130</w:t>
            </w:r>
          </w:hyperlink>
        </w:p>
        <w:p>
          <w:pPr>
            <w:pStyle w:val="Contents4"/>
            <w:tabs>
              <w:tab w:val="clear" w:pos="8176"/>
              <w:tab w:val="right" w:pos="9026" w:leader="dot"/>
            </w:tabs>
            <w:rPr/>
          </w:pPr>
          <w:hyperlink w:anchor="__RefHeading___Toc4598929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598931_581953129">
            <w:r>
              <w:rPr>
                <w:webHidden/>
                <w:rStyle w:val="IndexLink"/>
                <w:rtl w:val="true"/>
              </w:rPr>
              <w:t>فضیلت طلب علم</w:t>
            </w:r>
            <w:r>
              <w:rPr>
                <w:rStyle w:val="IndexLink"/>
                <w:rtl w:val="true"/>
              </w:rPr>
              <w:tab/>
            </w:r>
            <w:r>
              <w:rPr>
                <w:rStyle w:val="IndexLink"/>
              </w:rPr>
              <w:t>130</w:t>
            </w:r>
          </w:hyperlink>
        </w:p>
        <w:p>
          <w:pPr>
            <w:pStyle w:val="Contents5"/>
            <w:tabs>
              <w:tab w:val="clear" w:pos="7892"/>
              <w:tab w:val="right" w:pos="9026" w:leader="dot"/>
            </w:tabs>
            <w:rPr/>
          </w:pPr>
          <w:hyperlink w:anchor="__RefHeading___Toc4598933_58195312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4598935_581953129">
            <w:r>
              <w:rPr>
                <w:webHidden/>
                <w:rStyle w:val="IndexLink"/>
                <w:rtl w:val="true"/>
              </w:rPr>
              <w:t>نکته‌ها</w:t>
            </w:r>
            <w:r>
              <w:rPr>
                <w:rStyle w:val="IndexLink"/>
                <w:rtl w:val="true"/>
              </w:rPr>
              <w:tab/>
            </w:r>
            <w:r>
              <w:rPr>
                <w:rStyle w:val="IndexLink"/>
              </w:rPr>
              <w:t>131</w:t>
            </w:r>
          </w:hyperlink>
        </w:p>
        <w:p>
          <w:pPr>
            <w:pStyle w:val="Contents4"/>
            <w:tabs>
              <w:tab w:val="clear" w:pos="8176"/>
              <w:tab w:val="right" w:pos="9026" w:leader="dot"/>
            </w:tabs>
            <w:rPr/>
          </w:pPr>
          <w:hyperlink w:anchor="__RefHeading___Toc4598937_581953129">
            <w:r>
              <w:rPr>
                <w:webHidden/>
                <w:rStyle w:val="IndexLink"/>
                <w:rtl w:val="true"/>
              </w:rPr>
              <w:t>مبغوض ترین بندگان</w:t>
            </w:r>
            <w:r>
              <w:rPr>
                <w:rStyle w:val="IndexLink"/>
                <w:rtl w:val="true"/>
              </w:rPr>
              <w:tab/>
            </w:r>
            <w:r>
              <w:rPr>
                <w:rStyle w:val="IndexLink"/>
              </w:rPr>
              <w:t>131</w:t>
            </w:r>
          </w:hyperlink>
        </w:p>
        <w:p>
          <w:pPr>
            <w:pStyle w:val="Contents5"/>
            <w:tabs>
              <w:tab w:val="clear" w:pos="7892"/>
              <w:tab w:val="right" w:pos="9026" w:leader="dot"/>
            </w:tabs>
            <w:rPr/>
          </w:pPr>
          <w:hyperlink w:anchor="__RefHeading___Toc4598939_58195312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598941_581953129">
            <w:r>
              <w:rPr>
                <w:webHidden/>
                <w:rStyle w:val="IndexLink"/>
                <w:rtl w:val="true"/>
              </w:rPr>
              <w:t>نکته‌ها</w:t>
            </w:r>
            <w:r>
              <w:rPr>
                <w:rStyle w:val="IndexLink"/>
                <w:rtl w:val="true"/>
              </w:rPr>
              <w:tab/>
            </w:r>
            <w:r>
              <w:rPr>
                <w:rStyle w:val="IndexLink"/>
              </w:rPr>
              <w:t>132</w:t>
            </w:r>
          </w:hyperlink>
        </w:p>
        <w:p>
          <w:pPr>
            <w:pStyle w:val="Contents4"/>
            <w:tabs>
              <w:tab w:val="clear" w:pos="8176"/>
              <w:tab w:val="right" w:pos="9026" w:leader="dot"/>
            </w:tabs>
            <w:rPr/>
          </w:pPr>
          <w:hyperlink w:anchor="__RefHeading___Toc4598943_581953129">
            <w:r>
              <w:rPr>
                <w:webHidden/>
                <w:rStyle w:val="IndexLink"/>
                <w:rtl w:val="true"/>
              </w:rPr>
              <w:t>محبوب ترین بندگان</w:t>
            </w:r>
            <w:r>
              <w:rPr>
                <w:rStyle w:val="IndexLink"/>
                <w:rtl w:val="true"/>
              </w:rPr>
              <w:tab/>
            </w:r>
            <w:r>
              <w:rPr>
                <w:rStyle w:val="IndexLink"/>
              </w:rPr>
              <w:t>132</w:t>
            </w:r>
          </w:hyperlink>
        </w:p>
        <w:p>
          <w:pPr>
            <w:pStyle w:val="Contents5"/>
            <w:tabs>
              <w:tab w:val="clear" w:pos="7892"/>
              <w:tab w:val="right" w:pos="9026" w:leader="dot"/>
            </w:tabs>
            <w:rPr/>
          </w:pPr>
          <w:hyperlink w:anchor="__RefHeading___Toc4598945_581953129">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4598947_581953129">
            <w:r>
              <w:rPr>
                <w:webHidden/>
                <w:rStyle w:val="IndexLink"/>
                <w:rtl w:val="true"/>
              </w:rPr>
              <w:t>نکته‌ها</w:t>
            </w:r>
            <w:r>
              <w:rPr>
                <w:rStyle w:val="IndexLink"/>
                <w:rtl w:val="true"/>
              </w:rPr>
              <w:tab/>
            </w:r>
            <w:r>
              <w:rPr>
                <w:rStyle w:val="IndexLink"/>
              </w:rPr>
              <w:t>133</w:t>
            </w:r>
          </w:hyperlink>
        </w:p>
        <w:p>
          <w:pPr>
            <w:pStyle w:val="Contents3"/>
            <w:tabs>
              <w:tab w:val="clear" w:pos="8459"/>
              <w:tab w:val="right" w:pos="9026" w:leader="dot"/>
            </w:tabs>
            <w:rPr/>
          </w:pPr>
          <w:hyperlink w:anchor="__RefHeading___Toc4598949_581953129">
            <w:r>
              <w:rPr>
                <w:webHidden/>
                <w:rStyle w:val="IndexLink"/>
                <w:rtl w:val="true"/>
              </w:rPr>
              <w:t>حدیث ششم</w:t>
            </w:r>
            <w:r>
              <w:rPr>
                <w:rStyle w:val="IndexLink"/>
                <w:rtl w:val="true"/>
              </w:rPr>
              <w:tab/>
            </w:r>
            <w:r>
              <w:rPr>
                <w:rStyle w:val="IndexLink"/>
              </w:rPr>
              <w:t>133</w:t>
            </w:r>
          </w:hyperlink>
        </w:p>
        <w:p>
          <w:pPr>
            <w:pStyle w:val="Contents4"/>
            <w:tabs>
              <w:tab w:val="clear" w:pos="8176"/>
              <w:tab w:val="right" w:pos="9026" w:leader="dot"/>
            </w:tabs>
            <w:rPr/>
          </w:pPr>
          <w:hyperlink w:anchor="__RefHeading___Toc4598951_58195312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4598953_581953129">
            <w:r>
              <w:rPr>
                <w:webHidden/>
                <w:rStyle w:val="IndexLink"/>
                <w:rtl w:val="true"/>
              </w:rPr>
              <w:t>پاداش تعلیم و تعلّم</w:t>
            </w:r>
            <w:r>
              <w:rPr>
                <w:rStyle w:val="IndexLink"/>
                <w:rtl w:val="true"/>
              </w:rPr>
              <w:tab/>
            </w:r>
            <w:r>
              <w:rPr>
                <w:rStyle w:val="IndexLink"/>
              </w:rPr>
              <w:t>134</w:t>
            </w:r>
          </w:hyperlink>
        </w:p>
        <w:p>
          <w:pPr>
            <w:pStyle w:val="Contents2"/>
            <w:tabs>
              <w:tab w:val="clear" w:pos="8743"/>
              <w:tab w:val="right" w:pos="9026" w:leader="dot"/>
            </w:tabs>
            <w:rPr/>
          </w:pPr>
          <w:hyperlink w:anchor="__RefHeading___Toc4598955_581953129">
            <w:r>
              <w:rPr>
                <w:webHidden/>
                <w:rStyle w:val="IndexLink"/>
              </w:rPr>
              <w:t>9</w:t>
            </w:r>
            <w:r>
              <w:rPr>
                <w:rStyle w:val="IndexLink"/>
                <w:rtl w:val="true"/>
              </w:rPr>
              <w:t>-</w:t>
            </w:r>
            <w:r>
              <w:rPr>
                <w:rStyle w:val="IndexLink"/>
                <w:rtl w:val="true"/>
              </w:rPr>
              <w:t>ویژگی های علما</w:t>
            </w:r>
            <w:r>
              <w:rPr>
                <w:rStyle w:val="IndexLink"/>
                <w:rtl w:val="true"/>
              </w:rPr>
              <w:tab/>
            </w:r>
            <w:r>
              <w:rPr>
                <w:rStyle w:val="IndexLink"/>
              </w:rPr>
              <w:t>135</w:t>
            </w:r>
          </w:hyperlink>
        </w:p>
        <w:p>
          <w:pPr>
            <w:pStyle w:val="Contents3"/>
            <w:tabs>
              <w:tab w:val="clear" w:pos="8459"/>
              <w:tab w:val="right" w:pos="9026" w:leader="dot"/>
            </w:tabs>
            <w:rPr/>
          </w:pPr>
          <w:hyperlink w:anchor="__RefHeading___Toc4598957_581953129">
            <w:r>
              <w:rPr>
                <w:webHidden/>
                <w:rStyle w:val="IndexLink"/>
                <w:rtl w:val="true"/>
              </w:rPr>
              <w:t>حدیث اول</w:t>
            </w:r>
            <w:r>
              <w:rPr>
                <w:rStyle w:val="IndexLink"/>
                <w:rtl w:val="true"/>
              </w:rPr>
              <w:tab/>
            </w:r>
            <w:r>
              <w:rPr>
                <w:rStyle w:val="IndexLink"/>
              </w:rPr>
              <w:t>135</w:t>
            </w:r>
          </w:hyperlink>
        </w:p>
        <w:p>
          <w:pPr>
            <w:pStyle w:val="Contents4"/>
            <w:tabs>
              <w:tab w:val="clear" w:pos="8176"/>
              <w:tab w:val="right" w:pos="9026" w:leader="dot"/>
            </w:tabs>
            <w:rPr/>
          </w:pPr>
          <w:hyperlink w:anchor="__RefHeading___Toc4598959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598961_581953129">
            <w:r>
              <w:rPr>
                <w:webHidden/>
                <w:rStyle w:val="IndexLink"/>
                <w:rtl w:val="true"/>
              </w:rPr>
              <w:t>ویژگی های اهل علم</w:t>
            </w:r>
            <w:r>
              <w:rPr>
                <w:rStyle w:val="IndexLink"/>
                <w:rtl w:val="true"/>
              </w:rPr>
              <w:tab/>
            </w:r>
            <w:r>
              <w:rPr>
                <w:rStyle w:val="IndexLink"/>
              </w:rPr>
              <w:t>136</w:t>
            </w:r>
          </w:hyperlink>
        </w:p>
        <w:p>
          <w:pPr>
            <w:pStyle w:val="Contents3"/>
            <w:tabs>
              <w:tab w:val="clear" w:pos="8459"/>
              <w:tab w:val="right" w:pos="9026" w:leader="dot"/>
            </w:tabs>
            <w:rPr/>
          </w:pPr>
          <w:hyperlink w:anchor="__RefHeading___Toc4598963_581953129">
            <w:r>
              <w:rPr>
                <w:webHidden/>
                <w:rStyle w:val="IndexLink"/>
                <w:rtl w:val="true"/>
              </w:rPr>
              <w:t>حدیث دوم</w:t>
            </w:r>
            <w:r>
              <w:rPr>
                <w:rStyle w:val="IndexLink"/>
                <w:rtl w:val="true"/>
              </w:rPr>
              <w:tab/>
            </w:r>
            <w:r>
              <w:rPr>
                <w:rStyle w:val="IndexLink"/>
              </w:rPr>
              <w:t>137</w:t>
            </w:r>
          </w:hyperlink>
        </w:p>
        <w:p>
          <w:pPr>
            <w:pStyle w:val="Contents4"/>
            <w:tabs>
              <w:tab w:val="clear" w:pos="8176"/>
              <w:tab w:val="right" w:pos="9026" w:leader="dot"/>
            </w:tabs>
            <w:rPr/>
          </w:pPr>
          <w:hyperlink w:anchor="__RefHeading___Toc4598965_58195312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598967_581953129">
            <w:r>
              <w:rPr>
                <w:webHidden/>
                <w:rStyle w:val="IndexLink"/>
                <w:rtl w:val="true"/>
              </w:rPr>
              <w:t>علمای واقعی</w:t>
            </w:r>
            <w:r>
              <w:rPr>
                <w:rStyle w:val="IndexLink"/>
                <w:rtl w:val="true"/>
              </w:rPr>
              <w:tab/>
            </w:r>
            <w:r>
              <w:rPr>
                <w:rStyle w:val="IndexLink"/>
              </w:rPr>
              <w:t>138</w:t>
            </w:r>
          </w:hyperlink>
        </w:p>
        <w:p>
          <w:pPr>
            <w:pStyle w:val="Contents4"/>
            <w:tabs>
              <w:tab w:val="clear" w:pos="8176"/>
              <w:tab w:val="right" w:pos="9026" w:leader="dot"/>
            </w:tabs>
            <w:rPr/>
          </w:pPr>
          <w:hyperlink w:anchor="__RefHeading___Toc4598969_581953129">
            <w:r>
              <w:rPr>
                <w:webHidden/>
                <w:rStyle w:val="IndexLink"/>
                <w:rtl w:val="true"/>
              </w:rPr>
              <w:t>نکته ها</w:t>
            </w:r>
            <w:r>
              <w:rPr>
                <w:rStyle w:val="IndexLink"/>
                <w:rtl w:val="true"/>
              </w:rPr>
              <w:tab/>
            </w:r>
            <w:r>
              <w:rPr>
                <w:rStyle w:val="IndexLink"/>
              </w:rPr>
              <w:t>138</w:t>
            </w:r>
          </w:hyperlink>
        </w:p>
        <w:p>
          <w:pPr>
            <w:pStyle w:val="Contents3"/>
            <w:tabs>
              <w:tab w:val="clear" w:pos="8459"/>
              <w:tab w:val="right" w:pos="9026" w:leader="dot"/>
            </w:tabs>
            <w:rPr/>
          </w:pPr>
          <w:hyperlink w:anchor="__RefHeading___Toc4598971_581953129">
            <w:r>
              <w:rPr>
                <w:webHidden/>
                <w:rStyle w:val="IndexLink"/>
                <w:rtl w:val="true"/>
              </w:rPr>
              <w:t>حدیث سوم</w:t>
            </w:r>
            <w:r>
              <w:rPr>
                <w:rStyle w:val="IndexLink"/>
                <w:rtl w:val="true"/>
              </w:rPr>
              <w:tab/>
            </w:r>
            <w:r>
              <w:rPr>
                <w:rStyle w:val="IndexLink"/>
              </w:rPr>
              <w:t>139</w:t>
            </w:r>
          </w:hyperlink>
        </w:p>
        <w:p>
          <w:pPr>
            <w:pStyle w:val="Contents4"/>
            <w:tabs>
              <w:tab w:val="clear" w:pos="8176"/>
              <w:tab w:val="right" w:pos="9026" w:leader="dot"/>
            </w:tabs>
            <w:rPr/>
          </w:pPr>
          <w:hyperlink w:anchor="__RefHeading___Toc4598973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598975_581953129">
            <w:r>
              <w:rPr>
                <w:webHidden/>
                <w:rStyle w:val="IndexLink"/>
                <w:rtl w:val="true"/>
              </w:rPr>
              <w:t>فقیه واقعی</w:t>
            </w:r>
            <w:r>
              <w:rPr>
                <w:rStyle w:val="IndexLink"/>
                <w:rtl w:val="true"/>
              </w:rPr>
              <w:tab/>
            </w:r>
            <w:r>
              <w:rPr>
                <w:rStyle w:val="IndexLink"/>
              </w:rPr>
              <w:t>140</w:t>
            </w:r>
          </w:hyperlink>
        </w:p>
        <w:p>
          <w:pPr>
            <w:pStyle w:val="Contents4"/>
            <w:tabs>
              <w:tab w:val="clear" w:pos="8176"/>
              <w:tab w:val="right" w:pos="9026" w:leader="dot"/>
            </w:tabs>
            <w:rPr/>
          </w:pPr>
          <w:hyperlink w:anchor="__RefHeading___Toc4598977_581953129">
            <w:r>
              <w:rPr>
                <w:webHidden/>
                <w:rStyle w:val="IndexLink"/>
                <w:rtl w:val="true"/>
              </w:rPr>
              <w:t>نکته ها</w:t>
            </w:r>
            <w:r>
              <w:rPr>
                <w:rStyle w:val="IndexLink"/>
                <w:rtl w:val="true"/>
              </w:rPr>
              <w:tab/>
            </w:r>
            <w:r>
              <w:rPr>
                <w:rStyle w:val="IndexLink"/>
              </w:rPr>
              <w:t>140</w:t>
            </w:r>
          </w:hyperlink>
        </w:p>
        <w:p>
          <w:pPr>
            <w:pStyle w:val="Contents4"/>
            <w:tabs>
              <w:tab w:val="clear" w:pos="8176"/>
              <w:tab w:val="right" w:pos="9026" w:leader="dot"/>
            </w:tabs>
            <w:rPr/>
          </w:pPr>
          <w:hyperlink w:anchor="__RefHeading___Toc4598979_581953129">
            <w:r>
              <w:rPr>
                <w:webHidden/>
                <w:rStyle w:val="IndexLink"/>
                <w:rtl w:val="true"/>
              </w:rPr>
              <w:t>ویژگی های فقیه واقعی</w:t>
            </w:r>
            <w:r>
              <w:rPr>
                <w:rStyle w:val="IndexLink"/>
                <w:rtl w:val="true"/>
              </w:rPr>
              <w:tab/>
            </w:r>
            <w:r>
              <w:rPr>
                <w:rStyle w:val="IndexLink"/>
              </w:rPr>
              <w:t>140</w:t>
            </w:r>
          </w:hyperlink>
        </w:p>
        <w:p>
          <w:pPr>
            <w:pStyle w:val="Contents5"/>
            <w:tabs>
              <w:tab w:val="clear" w:pos="7892"/>
              <w:tab w:val="right" w:pos="9026" w:leader="dot"/>
            </w:tabs>
            <w:rPr/>
          </w:pPr>
          <w:hyperlink w:anchor="__RefHeading___Toc4598981_581953129">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4598983_581953129">
            <w:r>
              <w:rPr>
                <w:webHidden/>
                <w:rStyle w:val="IndexLink"/>
              </w:rPr>
              <w:t>1</w:t>
            </w:r>
            <w:r>
              <w:rPr>
                <w:rStyle w:val="IndexLink"/>
                <w:rtl w:val="true"/>
              </w:rPr>
              <w:t>-</w:t>
            </w:r>
            <w:r>
              <w:rPr>
                <w:rStyle w:val="IndexLink"/>
                <w:rtl w:val="true"/>
              </w:rPr>
              <w:t>ناامید نکردن مردم</w:t>
            </w:r>
            <w:r>
              <w:rPr>
                <w:rStyle w:val="IndexLink"/>
                <w:rtl w:val="true"/>
              </w:rPr>
              <w:tab/>
            </w:r>
            <w:r>
              <w:rPr>
                <w:rStyle w:val="IndexLink"/>
              </w:rPr>
              <w:t>141</w:t>
            </w:r>
          </w:hyperlink>
        </w:p>
        <w:p>
          <w:pPr>
            <w:pStyle w:val="Contents5"/>
            <w:tabs>
              <w:tab w:val="clear" w:pos="7892"/>
              <w:tab w:val="right" w:pos="9026" w:leader="dot"/>
            </w:tabs>
            <w:rPr/>
          </w:pPr>
          <w:hyperlink w:anchor="__RefHeading___Toc4598985_581953129">
            <w:r>
              <w:rPr>
                <w:webHidden/>
                <w:rStyle w:val="IndexLink"/>
              </w:rPr>
              <w:t>2</w:t>
            </w:r>
            <w:r>
              <w:rPr>
                <w:rStyle w:val="IndexLink"/>
                <w:rtl w:val="true"/>
              </w:rPr>
              <w:t>-</w:t>
            </w:r>
            <w:r>
              <w:rPr>
                <w:rStyle w:val="IndexLink"/>
                <w:rtl w:val="true"/>
              </w:rPr>
              <w:t>امان ندادن مردم از عذاب خدا</w:t>
            </w:r>
            <w:r>
              <w:rPr>
                <w:rStyle w:val="IndexLink"/>
                <w:rtl w:val="true"/>
              </w:rPr>
              <w:tab/>
            </w:r>
            <w:r>
              <w:rPr>
                <w:rStyle w:val="IndexLink"/>
              </w:rPr>
              <w:t>141</w:t>
            </w:r>
          </w:hyperlink>
        </w:p>
        <w:p>
          <w:pPr>
            <w:pStyle w:val="Contents5"/>
            <w:tabs>
              <w:tab w:val="clear" w:pos="7892"/>
              <w:tab w:val="right" w:pos="9026" w:leader="dot"/>
            </w:tabs>
            <w:rPr/>
          </w:pPr>
          <w:hyperlink w:anchor="__RefHeading___Toc4598987_581953129">
            <w:r>
              <w:rPr>
                <w:webHidden/>
                <w:rStyle w:val="IndexLink"/>
              </w:rPr>
              <w:t>3</w:t>
            </w:r>
            <w:r>
              <w:rPr>
                <w:rStyle w:val="IndexLink"/>
                <w:rtl w:val="true"/>
              </w:rPr>
              <w:t>-</w:t>
            </w:r>
            <w:r>
              <w:rPr>
                <w:rStyle w:val="IndexLink"/>
                <w:rtl w:val="true"/>
              </w:rPr>
              <w:t>اجازه معصیت ندادن</w:t>
            </w:r>
            <w:r>
              <w:rPr>
                <w:rStyle w:val="IndexLink"/>
                <w:rtl w:val="true"/>
              </w:rPr>
              <w:tab/>
            </w:r>
            <w:r>
              <w:rPr>
                <w:rStyle w:val="IndexLink"/>
              </w:rPr>
              <w:t>142</w:t>
            </w:r>
          </w:hyperlink>
        </w:p>
        <w:p>
          <w:pPr>
            <w:pStyle w:val="Contents5"/>
            <w:tabs>
              <w:tab w:val="clear" w:pos="7892"/>
              <w:tab w:val="right" w:pos="9026" w:leader="dot"/>
            </w:tabs>
            <w:rPr/>
          </w:pPr>
          <w:hyperlink w:anchor="__RefHeading___Toc4598989_581953129">
            <w:r>
              <w:rPr>
                <w:webHidden/>
                <w:rStyle w:val="IndexLink"/>
              </w:rPr>
              <w:t>4</w:t>
            </w:r>
            <w:r>
              <w:rPr>
                <w:rStyle w:val="IndexLink"/>
                <w:rtl w:val="true"/>
              </w:rPr>
              <w:t>-</w:t>
            </w:r>
            <w:r>
              <w:rPr>
                <w:rStyle w:val="IndexLink"/>
                <w:rtl w:val="true"/>
              </w:rPr>
              <w:t>رها نکردن قرآن</w:t>
            </w:r>
            <w:r>
              <w:rPr>
                <w:rStyle w:val="IndexLink"/>
                <w:rtl w:val="true"/>
              </w:rPr>
              <w:tab/>
            </w:r>
            <w:r>
              <w:rPr>
                <w:rStyle w:val="IndexLink"/>
              </w:rPr>
              <w:t>142</w:t>
            </w:r>
          </w:hyperlink>
        </w:p>
        <w:p>
          <w:pPr>
            <w:pStyle w:val="Contents5"/>
            <w:tabs>
              <w:tab w:val="clear" w:pos="7892"/>
              <w:tab w:val="right" w:pos="9026" w:leader="dot"/>
            </w:tabs>
            <w:rPr/>
          </w:pPr>
          <w:hyperlink w:anchor="__RefHeading___Toc4598991_581953129">
            <w:r>
              <w:rPr>
                <w:webHidden/>
                <w:rStyle w:val="IndexLink"/>
                <w:rtl w:val="true"/>
              </w:rPr>
              <w:t>نکته‌ها</w:t>
            </w:r>
            <w:r>
              <w:rPr>
                <w:rStyle w:val="IndexLink"/>
                <w:rtl w:val="true"/>
              </w:rPr>
              <w:tab/>
            </w:r>
            <w:r>
              <w:rPr>
                <w:rStyle w:val="IndexLink"/>
              </w:rPr>
              <w:t>143</w:t>
            </w:r>
          </w:hyperlink>
        </w:p>
        <w:p>
          <w:pPr>
            <w:pStyle w:val="Contents4"/>
            <w:tabs>
              <w:tab w:val="clear" w:pos="8176"/>
              <w:tab w:val="right" w:pos="9026" w:leader="dot"/>
            </w:tabs>
            <w:rPr/>
          </w:pPr>
          <w:hyperlink w:anchor="__RefHeading___Toc4598993_581953129">
            <w:r>
              <w:rPr>
                <w:webHidden/>
                <w:rStyle w:val="IndexLink"/>
                <w:rtl w:val="true"/>
              </w:rPr>
              <w:t>علم همراه با تفهّم</w:t>
            </w:r>
            <w:r>
              <w:rPr>
                <w:rStyle w:val="IndexLink"/>
                <w:rtl w:val="true"/>
              </w:rPr>
              <w:tab/>
            </w:r>
            <w:r>
              <w:rPr>
                <w:rStyle w:val="IndexLink"/>
              </w:rPr>
              <w:t>143</w:t>
            </w:r>
          </w:hyperlink>
        </w:p>
        <w:p>
          <w:pPr>
            <w:pStyle w:val="Contents4"/>
            <w:tabs>
              <w:tab w:val="clear" w:pos="8176"/>
              <w:tab w:val="right" w:pos="9026" w:leader="dot"/>
            </w:tabs>
            <w:rPr/>
          </w:pPr>
          <w:hyperlink w:anchor="__RefHeading___Toc4598995_581953129">
            <w:r>
              <w:rPr>
                <w:webHidden/>
                <w:rStyle w:val="IndexLink"/>
                <w:rtl w:val="true"/>
              </w:rPr>
              <w:t>قرائت همراه با تدبر</w:t>
            </w:r>
            <w:r>
              <w:rPr>
                <w:rStyle w:val="IndexLink"/>
                <w:rtl w:val="true"/>
              </w:rPr>
              <w:tab/>
            </w:r>
            <w:r>
              <w:rPr>
                <w:rStyle w:val="IndexLink"/>
              </w:rPr>
              <w:t>144</w:t>
            </w:r>
          </w:hyperlink>
        </w:p>
        <w:p>
          <w:pPr>
            <w:pStyle w:val="Contents4"/>
            <w:tabs>
              <w:tab w:val="clear" w:pos="8176"/>
              <w:tab w:val="right" w:pos="9026" w:leader="dot"/>
            </w:tabs>
            <w:rPr/>
          </w:pPr>
          <w:hyperlink w:anchor="__RefHeading___Toc4598997_581953129">
            <w:r>
              <w:rPr>
                <w:webHidden/>
                <w:rStyle w:val="IndexLink"/>
                <w:rtl w:val="true"/>
              </w:rPr>
              <w:t>عبادت همراه با تفکّر</w:t>
            </w:r>
            <w:r>
              <w:rPr>
                <w:rStyle w:val="IndexLink"/>
                <w:rtl w:val="true"/>
              </w:rPr>
              <w:tab/>
            </w:r>
            <w:r>
              <w:rPr>
                <w:rStyle w:val="IndexLink"/>
              </w:rPr>
              <w:t>145</w:t>
            </w:r>
          </w:hyperlink>
        </w:p>
        <w:p>
          <w:pPr>
            <w:pStyle w:val="Contents4"/>
            <w:tabs>
              <w:tab w:val="clear" w:pos="8176"/>
              <w:tab w:val="right" w:pos="9026" w:leader="dot"/>
            </w:tabs>
            <w:rPr/>
          </w:pPr>
          <w:hyperlink w:anchor="__RefHeading___Toc4598999_581953129">
            <w:r>
              <w:rPr>
                <w:webHidden/>
                <w:rStyle w:val="IndexLink"/>
                <w:rtl w:val="true"/>
              </w:rPr>
              <w:t>عبادت همراه با ورع</w:t>
            </w:r>
            <w:r>
              <w:rPr>
                <w:rStyle w:val="IndexLink"/>
                <w:rtl w:val="true"/>
              </w:rPr>
              <w:tab/>
            </w:r>
            <w:r>
              <w:rPr>
                <w:rStyle w:val="IndexLink"/>
              </w:rPr>
              <w:t>147</w:t>
            </w:r>
          </w:hyperlink>
        </w:p>
        <w:p>
          <w:pPr>
            <w:pStyle w:val="Contents4"/>
            <w:tabs>
              <w:tab w:val="clear" w:pos="8176"/>
              <w:tab w:val="right" w:pos="9026" w:leader="dot"/>
            </w:tabs>
            <w:rPr/>
          </w:pPr>
          <w:hyperlink w:anchor="__RefHeading___Toc4599001_581953129">
            <w:r>
              <w:rPr>
                <w:webHidden/>
                <w:rStyle w:val="IndexLink"/>
                <w:rtl w:val="true"/>
              </w:rPr>
              <w:t>پرسش ها</w:t>
            </w:r>
            <w:r>
              <w:rPr>
                <w:rStyle w:val="IndexLink"/>
                <w:rtl w:val="true"/>
              </w:rPr>
              <w:tab/>
            </w:r>
            <w:r>
              <w:rPr>
                <w:rStyle w:val="IndexLink"/>
              </w:rPr>
              <w:t>148</w:t>
            </w:r>
          </w:hyperlink>
        </w:p>
        <w:p>
          <w:pPr>
            <w:pStyle w:val="Contents4"/>
            <w:tabs>
              <w:tab w:val="clear" w:pos="8176"/>
              <w:tab w:val="right" w:pos="9026" w:leader="dot"/>
            </w:tabs>
            <w:rPr/>
          </w:pPr>
          <w:hyperlink w:anchor="__RefHeading___Toc4599003_581953129">
            <w:r>
              <w:rPr>
                <w:webHidden/>
                <w:rStyle w:val="IndexLink"/>
                <w:rtl w:val="true"/>
              </w:rPr>
              <w:t>فعالیت کلاسی</w:t>
            </w:r>
            <w:r>
              <w:rPr>
                <w:rStyle w:val="IndexLink"/>
                <w:rtl w:val="true"/>
              </w:rPr>
              <w:tab/>
            </w:r>
            <w:r>
              <w:rPr>
                <w:rStyle w:val="IndexLink"/>
              </w:rPr>
              <w:t>149</w:t>
            </w:r>
          </w:hyperlink>
        </w:p>
        <w:p>
          <w:pPr>
            <w:pStyle w:val="Contents3"/>
            <w:tabs>
              <w:tab w:val="clear" w:pos="8459"/>
              <w:tab w:val="right" w:pos="9026" w:leader="dot"/>
            </w:tabs>
            <w:rPr/>
          </w:pPr>
          <w:hyperlink w:anchor="__RefHeading___Toc4599005_581953129">
            <w:r>
              <w:rPr>
                <w:webHidden/>
                <w:rStyle w:val="IndexLink"/>
                <w:rtl w:val="true"/>
              </w:rPr>
              <w:t>حدیث چهارم</w:t>
            </w:r>
            <w:r>
              <w:rPr>
                <w:rStyle w:val="IndexLink"/>
                <w:rtl w:val="true"/>
              </w:rPr>
              <w:tab/>
            </w:r>
            <w:r>
              <w:rPr>
                <w:rStyle w:val="IndexLink"/>
              </w:rPr>
              <w:t>149</w:t>
            </w:r>
          </w:hyperlink>
        </w:p>
        <w:p>
          <w:pPr>
            <w:pStyle w:val="Contents3"/>
            <w:tabs>
              <w:tab w:val="clear" w:pos="8459"/>
              <w:tab w:val="right" w:pos="9026" w:leader="dot"/>
            </w:tabs>
            <w:rPr/>
          </w:pPr>
          <w:hyperlink w:anchor="__RefHeading___Toc4599007_581953129">
            <w:r>
              <w:rPr>
                <w:webHidden/>
                <w:rStyle w:val="IndexLink"/>
                <w:rtl w:val="true"/>
              </w:rPr>
              <w:t>حدیث پنجم</w:t>
            </w:r>
            <w:r>
              <w:rPr>
                <w:rStyle w:val="IndexLink"/>
                <w:rtl w:val="true"/>
              </w:rPr>
              <w:tab/>
            </w:r>
            <w:r>
              <w:rPr>
                <w:rStyle w:val="IndexLink"/>
              </w:rPr>
              <w:t>151</w:t>
            </w:r>
          </w:hyperlink>
        </w:p>
        <w:p>
          <w:pPr>
            <w:pStyle w:val="Contents2"/>
            <w:tabs>
              <w:tab w:val="clear" w:pos="8743"/>
              <w:tab w:val="right" w:pos="9026" w:leader="dot"/>
            </w:tabs>
            <w:rPr/>
          </w:pPr>
          <w:hyperlink w:anchor="__RefHeading___Toc4599009_581953129">
            <w:r>
              <w:rPr>
                <w:webHidden/>
                <w:rStyle w:val="IndexLink"/>
              </w:rPr>
              <w:t>10</w:t>
            </w:r>
            <w:r>
              <w:rPr>
                <w:rStyle w:val="IndexLink"/>
                <w:rtl w:val="true"/>
              </w:rPr>
              <w:t>-</w:t>
            </w:r>
            <w:r>
              <w:rPr>
                <w:rStyle w:val="IndexLink"/>
                <w:rtl w:val="true"/>
              </w:rPr>
              <w:t>نیاز به رهبر</w:t>
            </w:r>
            <w:r>
              <w:rPr>
                <w:rStyle w:val="IndexLink"/>
                <w:rtl w:val="true"/>
              </w:rPr>
              <w:t>(</w:t>
            </w:r>
            <w:r>
              <w:rPr>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4599011_581953129">
            <w:r>
              <w:rPr>
                <w:webHidden/>
                <w:rStyle w:val="IndexLink"/>
                <w:rtl w:val="true"/>
              </w:rPr>
              <w:t>حدیث اول</w:t>
            </w:r>
            <w:r>
              <w:rPr>
                <w:rStyle w:val="IndexLink"/>
                <w:rtl w:val="true"/>
              </w:rPr>
              <w:tab/>
            </w:r>
            <w:r>
              <w:rPr>
                <w:rStyle w:val="IndexLink"/>
              </w:rPr>
              <w:t>153</w:t>
            </w:r>
          </w:hyperlink>
        </w:p>
        <w:p>
          <w:pPr>
            <w:pStyle w:val="Contents4"/>
            <w:tabs>
              <w:tab w:val="clear" w:pos="8176"/>
              <w:tab w:val="right" w:pos="9026" w:leader="dot"/>
            </w:tabs>
            <w:rPr/>
          </w:pPr>
          <w:hyperlink w:anchor="__RefHeading___Toc4599013_58195312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599015_581953129">
            <w:r>
              <w:rPr>
                <w:webHidden/>
                <w:rStyle w:val="IndexLink"/>
                <w:rtl w:val="true"/>
              </w:rPr>
              <w:t>صفات خدا</w:t>
            </w:r>
            <w:r>
              <w:rPr>
                <w:rStyle w:val="IndexLink"/>
                <w:rtl w:val="true"/>
              </w:rPr>
              <w:tab/>
            </w:r>
            <w:r>
              <w:rPr>
                <w:rStyle w:val="IndexLink"/>
              </w:rPr>
              <w:t>154</w:t>
            </w:r>
          </w:hyperlink>
        </w:p>
        <w:p>
          <w:pPr>
            <w:pStyle w:val="Contents4"/>
            <w:tabs>
              <w:tab w:val="clear" w:pos="8176"/>
              <w:tab w:val="right" w:pos="9026" w:leader="dot"/>
            </w:tabs>
            <w:rPr/>
          </w:pPr>
          <w:hyperlink w:anchor="__RefHeading___Toc4599017_581953129">
            <w:r>
              <w:rPr>
                <w:webHidden/>
                <w:rStyle w:val="IndexLink"/>
                <w:rtl w:val="true"/>
              </w:rPr>
              <w:t>ضرورت حجت خدا</w:t>
            </w:r>
            <w:r>
              <w:rPr>
                <w:rStyle w:val="IndexLink"/>
                <w:rtl w:val="true"/>
              </w:rPr>
              <w:tab/>
            </w:r>
            <w:r>
              <w:rPr>
                <w:rStyle w:val="IndexLink"/>
              </w:rPr>
              <w:t>155</w:t>
            </w:r>
          </w:hyperlink>
        </w:p>
        <w:p>
          <w:pPr>
            <w:pStyle w:val="Contents4"/>
            <w:tabs>
              <w:tab w:val="clear" w:pos="8176"/>
              <w:tab w:val="right" w:pos="9026" w:leader="dot"/>
            </w:tabs>
            <w:rPr/>
          </w:pPr>
          <w:hyperlink w:anchor="__RefHeading___Toc4599019_581953129">
            <w:r>
              <w:rPr>
                <w:webHidden/>
                <w:rStyle w:val="IndexLink"/>
                <w:rtl w:val="true"/>
              </w:rPr>
              <w:t>خالی نبودن زمین از حجت</w:t>
            </w:r>
            <w:r>
              <w:rPr>
                <w:rStyle w:val="IndexLink"/>
                <w:rtl w:val="true"/>
              </w:rPr>
              <w:tab/>
            </w:r>
            <w:r>
              <w:rPr>
                <w:rStyle w:val="IndexLink"/>
              </w:rPr>
              <w:t>158</w:t>
            </w:r>
          </w:hyperlink>
        </w:p>
        <w:p>
          <w:pPr>
            <w:pStyle w:val="Contents4"/>
            <w:tabs>
              <w:tab w:val="clear" w:pos="8176"/>
              <w:tab w:val="right" w:pos="9026" w:leader="dot"/>
            </w:tabs>
            <w:rPr/>
          </w:pPr>
          <w:hyperlink w:anchor="__RefHeading___Toc4599021_581953129">
            <w:r>
              <w:rPr>
                <w:webHidden/>
                <w:rStyle w:val="IndexLink"/>
                <w:rtl w:val="true"/>
              </w:rPr>
              <w:t>نشانه حجت خدا</w:t>
            </w:r>
            <w:r>
              <w:rPr>
                <w:rStyle w:val="IndexLink"/>
                <w:rtl w:val="true"/>
              </w:rPr>
              <w:tab/>
            </w:r>
            <w:r>
              <w:rPr>
                <w:rStyle w:val="IndexLink"/>
              </w:rPr>
              <w:t>159</w:t>
            </w:r>
          </w:hyperlink>
        </w:p>
        <w:p>
          <w:pPr>
            <w:pStyle w:val="Contents3"/>
            <w:tabs>
              <w:tab w:val="clear" w:pos="8459"/>
              <w:tab w:val="right" w:pos="9026" w:leader="dot"/>
            </w:tabs>
            <w:rPr/>
          </w:pPr>
          <w:hyperlink w:anchor="__RefHeading___Toc4599023_581953129">
            <w:r>
              <w:rPr>
                <w:webHidden/>
                <w:rStyle w:val="IndexLink"/>
                <w:rtl w:val="true"/>
              </w:rPr>
              <w:t>پرسش ها</w:t>
            </w:r>
            <w:r>
              <w:rPr>
                <w:rStyle w:val="IndexLink"/>
                <w:rtl w:val="true"/>
              </w:rPr>
              <w:tab/>
            </w:r>
            <w:r>
              <w:rPr>
                <w:rStyle w:val="IndexLink"/>
              </w:rPr>
              <w:t>160</w:t>
            </w:r>
          </w:hyperlink>
        </w:p>
        <w:p>
          <w:pPr>
            <w:pStyle w:val="Contents3"/>
            <w:tabs>
              <w:tab w:val="clear" w:pos="8459"/>
              <w:tab w:val="right" w:pos="9026" w:leader="dot"/>
            </w:tabs>
            <w:rPr/>
          </w:pPr>
          <w:hyperlink w:anchor="__RefHeading___Toc4599025_581953129">
            <w:r>
              <w:rPr>
                <w:webHidden/>
                <w:rStyle w:val="IndexLink"/>
                <w:rtl w:val="true"/>
              </w:rPr>
              <w:t>فعالیت کلاسی</w:t>
            </w:r>
            <w:r>
              <w:rPr>
                <w:rStyle w:val="IndexLink"/>
                <w:rtl w:val="true"/>
              </w:rPr>
              <w:tab/>
            </w:r>
            <w:r>
              <w:rPr>
                <w:rStyle w:val="IndexLink"/>
              </w:rPr>
              <w:t>160</w:t>
            </w:r>
          </w:hyperlink>
        </w:p>
        <w:p>
          <w:pPr>
            <w:pStyle w:val="Contents2"/>
            <w:tabs>
              <w:tab w:val="clear" w:pos="8743"/>
              <w:tab w:val="right" w:pos="9026" w:leader="dot"/>
            </w:tabs>
            <w:rPr/>
          </w:pPr>
          <w:hyperlink w:anchor="__RefHeading___Toc4599027_581953129">
            <w:r>
              <w:rPr>
                <w:webHidden/>
                <w:rStyle w:val="IndexLink"/>
              </w:rPr>
              <w:t>11</w:t>
            </w:r>
            <w:r>
              <w:rPr>
                <w:rStyle w:val="IndexLink"/>
                <w:rtl w:val="true"/>
              </w:rPr>
              <w:t>-</w:t>
            </w:r>
            <w:r>
              <w:rPr>
                <w:rStyle w:val="IndexLink"/>
                <w:rtl w:val="true"/>
              </w:rPr>
              <w:t>نیاز به رهبر</w:t>
            </w:r>
            <w:r>
              <w:rPr>
                <w:rStyle w:val="IndexLink"/>
                <w:rtl w:val="true"/>
              </w:rPr>
              <w:t>(</w:t>
            </w:r>
            <w:r>
              <w:rPr>
                <w:rStyle w:val="IndexLink"/>
              </w:rPr>
              <w:t>2</w:t>
            </w:r>
            <w:r>
              <w:rPr>
                <w:rStyle w:val="IndexLink"/>
                <w:rtl w:val="true"/>
              </w:rPr>
              <w:t>)</w:t>
              <w:tab/>
            </w:r>
            <w:r>
              <w:rPr>
                <w:rStyle w:val="IndexLink"/>
              </w:rPr>
              <w:t>162</w:t>
            </w:r>
          </w:hyperlink>
        </w:p>
        <w:p>
          <w:pPr>
            <w:pStyle w:val="Contents3"/>
            <w:tabs>
              <w:tab w:val="clear" w:pos="8459"/>
              <w:tab w:val="right" w:pos="9026" w:leader="dot"/>
            </w:tabs>
            <w:rPr/>
          </w:pPr>
          <w:hyperlink w:anchor="__RefHeading___Toc4599029_581953129">
            <w:r>
              <w:rPr>
                <w:webHidden/>
                <w:rStyle w:val="IndexLink"/>
                <w:rtl w:val="true"/>
              </w:rPr>
              <w:t>حدیث دوم</w:t>
            </w:r>
            <w:r>
              <w:rPr>
                <w:rStyle w:val="IndexLink"/>
                <w:rtl w:val="true"/>
              </w:rPr>
              <w:tab/>
            </w:r>
            <w:r>
              <w:rPr>
                <w:rStyle w:val="IndexLink"/>
              </w:rPr>
              <w:t>162</w:t>
            </w:r>
          </w:hyperlink>
        </w:p>
        <w:p>
          <w:pPr>
            <w:pStyle w:val="Contents3"/>
            <w:tabs>
              <w:tab w:val="clear" w:pos="8459"/>
              <w:tab w:val="right" w:pos="9026" w:leader="dot"/>
            </w:tabs>
            <w:rPr/>
          </w:pPr>
          <w:hyperlink w:anchor="__RefHeading___Toc4599031_581953129">
            <w:r>
              <w:rPr>
                <w:webHidden/>
                <w:rStyle w:val="IndexLink"/>
                <w:rtl w:val="true"/>
              </w:rPr>
              <w:t>پرسش ها</w:t>
            </w:r>
            <w:r>
              <w:rPr>
                <w:rStyle w:val="IndexLink"/>
                <w:rtl w:val="true"/>
              </w:rPr>
              <w:tab/>
            </w:r>
            <w:r>
              <w:rPr>
                <w:rStyle w:val="IndexLink"/>
              </w:rPr>
              <w:t>169</w:t>
            </w:r>
          </w:hyperlink>
        </w:p>
        <w:p>
          <w:pPr>
            <w:pStyle w:val="Contents3"/>
            <w:tabs>
              <w:tab w:val="clear" w:pos="8459"/>
              <w:tab w:val="right" w:pos="9026" w:leader="dot"/>
            </w:tabs>
            <w:rPr/>
          </w:pPr>
          <w:hyperlink w:anchor="__RefHeading___Toc4599033_581953129">
            <w:r>
              <w:rPr>
                <w:webHidden/>
                <w:rStyle w:val="IndexLink"/>
                <w:rtl w:val="true"/>
              </w:rPr>
              <w:t>فعالیت کلاسی</w:t>
            </w:r>
            <w:r>
              <w:rPr>
                <w:rStyle w:val="IndexLink"/>
                <w:rtl w:val="true"/>
              </w:rPr>
              <w:tab/>
            </w:r>
            <w:r>
              <w:rPr>
                <w:rStyle w:val="IndexLink"/>
              </w:rPr>
              <w:t>169</w:t>
            </w:r>
          </w:hyperlink>
        </w:p>
        <w:p>
          <w:pPr>
            <w:pStyle w:val="Contents2"/>
            <w:tabs>
              <w:tab w:val="clear" w:pos="8743"/>
              <w:tab w:val="right" w:pos="9026" w:leader="dot"/>
            </w:tabs>
            <w:rPr/>
          </w:pPr>
          <w:hyperlink w:anchor="__RefHeading___Toc4599035_581953129">
            <w:r>
              <w:rPr>
                <w:webHidden/>
                <w:rStyle w:val="IndexLink"/>
              </w:rPr>
              <w:t>12</w:t>
            </w:r>
            <w:r>
              <w:rPr>
                <w:rStyle w:val="IndexLink"/>
                <w:rtl w:val="true"/>
              </w:rPr>
              <w:t>-</w:t>
            </w:r>
            <w:r>
              <w:rPr>
                <w:rStyle w:val="IndexLink"/>
                <w:rtl w:val="true"/>
              </w:rPr>
              <w:t>نیاز به رهبر</w:t>
            </w:r>
            <w:r>
              <w:rPr>
                <w:rStyle w:val="IndexLink"/>
                <w:rtl w:val="true"/>
              </w:rPr>
              <w:t>(</w:t>
            </w:r>
            <w:r>
              <w:rPr>
                <w:rStyle w:val="IndexLink"/>
              </w:rPr>
              <w:t>3</w:t>
            </w:r>
            <w:r>
              <w:rPr>
                <w:rStyle w:val="IndexLink"/>
                <w:rtl w:val="true"/>
              </w:rPr>
              <w:t>)</w:t>
              <w:tab/>
            </w:r>
            <w:r>
              <w:rPr>
                <w:rStyle w:val="IndexLink"/>
              </w:rPr>
              <w:t>170</w:t>
            </w:r>
          </w:hyperlink>
        </w:p>
        <w:p>
          <w:pPr>
            <w:pStyle w:val="Contents3"/>
            <w:tabs>
              <w:tab w:val="clear" w:pos="8459"/>
              <w:tab w:val="right" w:pos="9026" w:leader="dot"/>
            </w:tabs>
            <w:rPr/>
          </w:pPr>
          <w:hyperlink w:anchor="__RefHeading___Toc4599037_581953129">
            <w:r>
              <w:rPr>
                <w:webHidden/>
                <w:rStyle w:val="IndexLink"/>
                <w:rtl w:val="true"/>
              </w:rPr>
              <w:t>حدیث سوم</w:t>
            </w:r>
            <w:r>
              <w:rPr>
                <w:rStyle w:val="IndexLink"/>
                <w:rtl w:val="true"/>
              </w:rPr>
              <w:tab/>
            </w:r>
            <w:r>
              <w:rPr>
                <w:rStyle w:val="IndexLink"/>
              </w:rPr>
              <w:t>170</w:t>
            </w:r>
          </w:hyperlink>
        </w:p>
        <w:p>
          <w:pPr>
            <w:pStyle w:val="Contents3"/>
            <w:tabs>
              <w:tab w:val="clear" w:pos="8459"/>
              <w:tab w:val="right" w:pos="9026" w:leader="dot"/>
            </w:tabs>
            <w:rPr/>
          </w:pPr>
          <w:hyperlink w:anchor="__RefHeading___Toc4599039_581953129">
            <w:r>
              <w:rPr>
                <w:webHidden/>
                <w:rStyle w:val="IndexLink"/>
                <w:rtl w:val="true"/>
              </w:rPr>
              <w:t>پرسش ها</w:t>
            </w:r>
            <w:r>
              <w:rPr>
                <w:rStyle w:val="IndexLink"/>
                <w:rtl w:val="true"/>
              </w:rPr>
              <w:tab/>
            </w:r>
            <w:r>
              <w:rPr>
                <w:rStyle w:val="IndexLink"/>
              </w:rPr>
              <w:t>177</w:t>
            </w:r>
          </w:hyperlink>
        </w:p>
        <w:p>
          <w:pPr>
            <w:pStyle w:val="Contents3"/>
            <w:tabs>
              <w:tab w:val="clear" w:pos="8459"/>
              <w:tab w:val="right" w:pos="9026" w:leader="dot"/>
            </w:tabs>
            <w:rPr/>
          </w:pPr>
          <w:hyperlink w:anchor="__RefHeading___Toc4599041_581953129">
            <w:r>
              <w:rPr>
                <w:webHidden/>
                <w:rStyle w:val="IndexLink"/>
                <w:rtl w:val="true"/>
              </w:rPr>
              <w:t>فعالیت کلاسی</w:t>
            </w:r>
            <w:r>
              <w:rPr>
                <w:rStyle w:val="IndexLink"/>
                <w:rtl w:val="true"/>
              </w:rPr>
              <w:tab/>
            </w:r>
            <w:r>
              <w:rPr>
                <w:rStyle w:val="IndexLink"/>
              </w:rPr>
              <w:t>177</w:t>
            </w:r>
          </w:hyperlink>
        </w:p>
        <w:p>
          <w:pPr>
            <w:pStyle w:val="Contents2"/>
            <w:tabs>
              <w:tab w:val="clear" w:pos="8743"/>
              <w:tab w:val="right" w:pos="9026" w:leader="dot"/>
            </w:tabs>
            <w:rPr/>
          </w:pPr>
          <w:hyperlink w:anchor="__RefHeading___Toc4599043_581953129">
            <w:r>
              <w:rPr>
                <w:webHidden/>
                <w:rStyle w:val="IndexLink"/>
              </w:rPr>
              <w:t>13</w:t>
            </w:r>
            <w:r>
              <w:rPr>
                <w:rStyle w:val="IndexLink"/>
                <w:rtl w:val="true"/>
              </w:rPr>
              <w:t>-</w:t>
            </w:r>
            <w:r>
              <w:rPr>
                <w:rStyle w:val="IndexLink"/>
                <w:rtl w:val="true"/>
              </w:rPr>
              <w:t>آداب معاشرت</w:t>
            </w:r>
            <w:r>
              <w:rPr>
                <w:rStyle w:val="IndexLink"/>
                <w:rtl w:val="true"/>
              </w:rPr>
              <w:tab/>
            </w:r>
            <w:r>
              <w:rPr>
                <w:rStyle w:val="IndexLink"/>
              </w:rPr>
              <w:t>178</w:t>
            </w:r>
          </w:hyperlink>
        </w:p>
        <w:p>
          <w:pPr>
            <w:pStyle w:val="Contents3"/>
            <w:tabs>
              <w:tab w:val="clear" w:pos="8459"/>
              <w:tab w:val="right" w:pos="9026" w:leader="dot"/>
            </w:tabs>
            <w:rPr/>
          </w:pPr>
          <w:hyperlink w:anchor="__RefHeading___Toc4599045_581953129">
            <w:r>
              <w:rPr>
                <w:webHidden/>
                <w:rStyle w:val="IndexLink"/>
                <w:rtl w:val="true"/>
              </w:rPr>
              <w:t>حدیث اول</w:t>
            </w:r>
            <w:r>
              <w:rPr>
                <w:rStyle w:val="IndexLink"/>
                <w:rtl w:val="true"/>
              </w:rPr>
              <w:tab/>
            </w:r>
            <w:r>
              <w:rPr>
                <w:rStyle w:val="IndexLink"/>
              </w:rPr>
              <w:t>178</w:t>
            </w:r>
          </w:hyperlink>
        </w:p>
        <w:p>
          <w:pPr>
            <w:pStyle w:val="Contents4"/>
            <w:tabs>
              <w:tab w:val="clear" w:pos="8176"/>
              <w:tab w:val="right" w:pos="9026" w:leader="dot"/>
            </w:tabs>
            <w:rPr/>
          </w:pPr>
          <w:hyperlink w:anchor="__RefHeading___Toc4599047_58195312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4599049_581953129">
            <w:r>
              <w:rPr>
                <w:webHidden/>
                <w:rStyle w:val="IndexLink"/>
                <w:rtl w:val="true"/>
              </w:rPr>
              <w:t>فلسفه آداب</w:t>
            </w:r>
            <w:r>
              <w:rPr>
                <w:rStyle w:val="IndexLink"/>
                <w:rtl w:val="true"/>
              </w:rPr>
              <w:tab/>
            </w:r>
            <w:r>
              <w:rPr>
                <w:rStyle w:val="IndexLink"/>
              </w:rPr>
              <w:t>181</w:t>
            </w:r>
          </w:hyperlink>
        </w:p>
        <w:p>
          <w:pPr>
            <w:pStyle w:val="Contents3"/>
            <w:tabs>
              <w:tab w:val="clear" w:pos="8459"/>
              <w:tab w:val="right" w:pos="9026" w:leader="dot"/>
            </w:tabs>
            <w:rPr/>
          </w:pPr>
          <w:hyperlink w:anchor="__RefHeading___Toc4599051_581953129">
            <w:r>
              <w:rPr>
                <w:webHidden/>
                <w:rStyle w:val="IndexLink"/>
                <w:rtl w:val="true"/>
              </w:rPr>
              <w:t>حدیث دوم</w:t>
            </w:r>
            <w:r>
              <w:rPr>
                <w:rStyle w:val="IndexLink"/>
                <w:rtl w:val="true"/>
              </w:rPr>
              <w:tab/>
            </w:r>
            <w:r>
              <w:rPr>
                <w:rStyle w:val="IndexLink"/>
              </w:rPr>
              <w:t>182</w:t>
            </w:r>
          </w:hyperlink>
        </w:p>
        <w:p>
          <w:pPr>
            <w:pStyle w:val="Contents4"/>
            <w:tabs>
              <w:tab w:val="clear" w:pos="8176"/>
              <w:tab w:val="right" w:pos="9026" w:leader="dot"/>
            </w:tabs>
            <w:rPr/>
          </w:pPr>
          <w:hyperlink w:anchor="__RefHeading___Toc4599053_58195312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599055_581953129">
            <w:r>
              <w:rPr>
                <w:webHidden/>
                <w:rStyle w:val="IndexLink"/>
                <w:rtl w:val="true"/>
              </w:rPr>
              <w:t>نکته</w:t>
            </w:r>
            <w:r>
              <w:rPr>
                <w:rStyle w:val="IndexLink"/>
                <w:rtl w:val="true"/>
              </w:rPr>
              <w:tab/>
            </w:r>
            <w:r>
              <w:rPr>
                <w:rStyle w:val="IndexLink"/>
              </w:rPr>
              <w:t>183</w:t>
            </w:r>
          </w:hyperlink>
        </w:p>
        <w:p>
          <w:pPr>
            <w:pStyle w:val="Contents3"/>
            <w:tabs>
              <w:tab w:val="clear" w:pos="8459"/>
              <w:tab w:val="right" w:pos="9026" w:leader="dot"/>
            </w:tabs>
            <w:rPr/>
          </w:pPr>
          <w:hyperlink w:anchor="__RefHeading___Toc4599057_581953129">
            <w:r>
              <w:rPr>
                <w:webHidden/>
                <w:rStyle w:val="IndexLink"/>
                <w:rtl w:val="true"/>
              </w:rPr>
              <w:t>حدیث سوم</w:t>
            </w:r>
            <w:r>
              <w:rPr>
                <w:rStyle w:val="IndexLink"/>
                <w:rtl w:val="true"/>
              </w:rPr>
              <w:tab/>
            </w:r>
            <w:r>
              <w:rPr>
                <w:rStyle w:val="IndexLink"/>
              </w:rPr>
              <w:t>184</w:t>
            </w:r>
          </w:hyperlink>
        </w:p>
        <w:p>
          <w:pPr>
            <w:pStyle w:val="Contents3"/>
            <w:tabs>
              <w:tab w:val="clear" w:pos="8459"/>
              <w:tab w:val="right" w:pos="9026" w:leader="dot"/>
            </w:tabs>
            <w:rPr/>
          </w:pPr>
          <w:hyperlink w:anchor="__RefHeading___Toc4599059_581953129">
            <w:r>
              <w:rPr>
                <w:webHidden/>
                <w:rStyle w:val="IndexLink"/>
                <w:rtl w:val="true"/>
              </w:rPr>
              <w:t>حدیث چهارم</w:t>
            </w:r>
            <w:r>
              <w:rPr>
                <w:rStyle w:val="IndexLink"/>
                <w:rtl w:val="true"/>
              </w:rPr>
              <w:tab/>
            </w:r>
            <w:r>
              <w:rPr>
                <w:rStyle w:val="IndexLink"/>
              </w:rPr>
              <w:t>188</w:t>
            </w:r>
          </w:hyperlink>
        </w:p>
        <w:p>
          <w:pPr>
            <w:pStyle w:val="Contents4"/>
            <w:tabs>
              <w:tab w:val="clear" w:pos="8176"/>
              <w:tab w:val="right" w:pos="9026" w:leader="dot"/>
            </w:tabs>
            <w:rPr/>
          </w:pPr>
          <w:hyperlink w:anchor="__RefHeading___Toc4599061_58195312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599063_581953129">
            <w:r>
              <w:rPr>
                <w:webHidden/>
                <w:rStyle w:val="IndexLink"/>
                <w:rtl w:val="true"/>
              </w:rPr>
              <w:t>پرسش ها</w:t>
            </w:r>
            <w:r>
              <w:rPr>
                <w:rStyle w:val="IndexLink"/>
                <w:rtl w:val="true"/>
              </w:rPr>
              <w:tab/>
            </w:r>
            <w:r>
              <w:rPr>
                <w:rStyle w:val="IndexLink"/>
              </w:rPr>
              <w:t>191</w:t>
            </w:r>
          </w:hyperlink>
        </w:p>
        <w:p>
          <w:pPr>
            <w:pStyle w:val="Contents4"/>
            <w:tabs>
              <w:tab w:val="clear" w:pos="8176"/>
              <w:tab w:val="right" w:pos="9026" w:leader="dot"/>
            </w:tabs>
            <w:rPr/>
          </w:pPr>
          <w:hyperlink w:anchor="__RefHeading___Toc4599065_581953129">
            <w:r>
              <w:rPr>
                <w:webHidden/>
                <w:rStyle w:val="IndexLink"/>
                <w:rtl w:val="true"/>
              </w:rPr>
              <w:t>فعالیت کلاسی</w:t>
            </w:r>
            <w:r>
              <w:rPr>
                <w:rStyle w:val="IndexLink"/>
                <w:rtl w:val="true"/>
              </w:rPr>
              <w:tab/>
            </w:r>
            <w:r>
              <w:rPr>
                <w:rStyle w:val="IndexLink"/>
              </w:rPr>
              <w:t>191</w:t>
            </w:r>
          </w:hyperlink>
        </w:p>
        <w:p>
          <w:pPr>
            <w:pStyle w:val="Contents3"/>
            <w:tabs>
              <w:tab w:val="clear" w:pos="8459"/>
              <w:tab w:val="right" w:pos="9026" w:leader="dot"/>
            </w:tabs>
            <w:rPr/>
          </w:pPr>
          <w:hyperlink w:anchor="__RefHeading___Toc4599067_581953129">
            <w:r>
              <w:rPr>
                <w:webHidden/>
                <w:rStyle w:val="IndexLink"/>
                <w:rtl w:val="true"/>
              </w:rPr>
              <w:t>حدیث پنجم</w:t>
            </w:r>
            <w:r>
              <w:rPr>
                <w:rStyle w:val="IndexLink"/>
                <w:rtl w:val="true"/>
              </w:rPr>
              <w:tab/>
            </w:r>
            <w:r>
              <w:rPr>
                <w:rStyle w:val="IndexLink"/>
              </w:rPr>
              <w:t>192</w:t>
            </w:r>
          </w:hyperlink>
        </w:p>
        <w:p>
          <w:pPr>
            <w:pStyle w:val="Contents4"/>
            <w:tabs>
              <w:tab w:val="clear" w:pos="8176"/>
              <w:tab w:val="right" w:pos="9026" w:leader="dot"/>
            </w:tabs>
            <w:rPr/>
          </w:pPr>
          <w:hyperlink w:anchor="__RefHeading___Toc4599069_58195312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599071_581953129">
            <w:r>
              <w:rPr>
                <w:webHidden/>
                <w:rStyle w:val="IndexLink"/>
                <w:rtl w:val="true"/>
              </w:rPr>
              <w:t>نکته</w:t>
            </w:r>
            <w:r>
              <w:rPr>
                <w:rStyle w:val="IndexLink"/>
                <w:rtl w:val="true"/>
              </w:rPr>
              <w:tab/>
            </w:r>
            <w:r>
              <w:rPr>
                <w:rStyle w:val="IndexLink"/>
              </w:rPr>
              <w:t>200</w:t>
            </w:r>
          </w:hyperlink>
        </w:p>
        <w:p>
          <w:pPr>
            <w:pStyle w:val="Contents2"/>
            <w:tabs>
              <w:tab w:val="clear" w:pos="8743"/>
              <w:tab w:val="right" w:pos="9026" w:leader="dot"/>
            </w:tabs>
            <w:rPr/>
          </w:pPr>
          <w:hyperlink w:anchor="__RefHeading___Toc4599073_581953129">
            <w:r>
              <w:rPr>
                <w:webHidden/>
                <w:rStyle w:val="IndexLink"/>
              </w:rPr>
              <w:t>14</w:t>
            </w:r>
            <w:r>
              <w:rPr>
                <w:rStyle w:val="IndexLink"/>
                <w:rtl w:val="true"/>
              </w:rPr>
              <w:t>-</w:t>
            </w:r>
            <w:r>
              <w:rPr>
                <w:rStyle w:val="IndexLink"/>
                <w:rtl w:val="true"/>
              </w:rPr>
              <w:t>خوش سلوکی با مردم</w:t>
            </w:r>
            <w:r>
              <w:rPr>
                <w:rStyle w:val="IndexLink"/>
                <w:rtl w:val="true"/>
              </w:rPr>
              <w:tab/>
            </w:r>
            <w:r>
              <w:rPr>
                <w:rStyle w:val="IndexLink"/>
              </w:rPr>
              <w:t>202</w:t>
            </w:r>
          </w:hyperlink>
        </w:p>
        <w:p>
          <w:pPr>
            <w:pStyle w:val="Contents3"/>
            <w:tabs>
              <w:tab w:val="clear" w:pos="8459"/>
              <w:tab w:val="right" w:pos="9026" w:leader="dot"/>
            </w:tabs>
            <w:rPr/>
          </w:pPr>
          <w:hyperlink w:anchor="__RefHeading___Toc4599075_581953129">
            <w:r>
              <w:rPr>
                <w:webHidden/>
                <w:rStyle w:val="IndexLink"/>
                <w:rtl w:val="true"/>
              </w:rPr>
              <w:t>حدیث اول</w:t>
            </w:r>
            <w:r>
              <w:rPr>
                <w:rStyle w:val="IndexLink"/>
                <w:rtl w:val="true"/>
              </w:rPr>
              <w:tab/>
            </w:r>
            <w:r>
              <w:rPr>
                <w:rStyle w:val="IndexLink"/>
              </w:rPr>
              <w:t>202</w:t>
            </w:r>
          </w:hyperlink>
        </w:p>
        <w:p>
          <w:pPr>
            <w:pStyle w:val="Contents3"/>
            <w:tabs>
              <w:tab w:val="clear" w:pos="8459"/>
              <w:tab w:val="right" w:pos="9026" w:leader="dot"/>
            </w:tabs>
            <w:rPr/>
          </w:pPr>
          <w:hyperlink w:anchor="__RefHeading___Toc4599077_581953129">
            <w:r>
              <w:rPr>
                <w:webHidden/>
                <w:rStyle w:val="IndexLink"/>
                <w:rtl w:val="true"/>
              </w:rPr>
              <w:t>حدیث دوم</w:t>
            </w:r>
            <w:r>
              <w:rPr>
                <w:rStyle w:val="IndexLink"/>
                <w:rtl w:val="true"/>
              </w:rPr>
              <w:tab/>
            </w:r>
            <w:r>
              <w:rPr>
                <w:rStyle w:val="IndexLink"/>
              </w:rPr>
              <w:t>203</w:t>
            </w:r>
          </w:hyperlink>
        </w:p>
        <w:p>
          <w:pPr>
            <w:pStyle w:val="Contents3"/>
            <w:tabs>
              <w:tab w:val="clear" w:pos="8459"/>
              <w:tab w:val="right" w:pos="9026" w:leader="dot"/>
            </w:tabs>
            <w:rPr/>
          </w:pPr>
          <w:hyperlink w:anchor="__RefHeading___Toc4599079_581953129">
            <w:r>
              <w:rPr>
                <w:webHidden/>
                <w:rStyle w:val="IndexLink"/>
                <w:rtl w:val="true"/>
              </w:rPr>
              <w:t>حدیث سوم</w:t>
            </w:r>
            <w:r>
              <w:rPr>
                <w:rStyle w:val="IndexLink"/>
                <w:rtl w:val="true"/>
              </w:rPr>
              <w:tab/>
            </w:r>
            <w:r>
              <w:rPr>
                <w:rStyle w:val="IndexLink"/>
              </w:rPr>
              <w:t>205</w:t>
            </w:r>
          </w:hyperlink>
        </w:p>
        <w:p>
          <w:pPr>
            <w:pStyle w:val="Contents3"/>
            <w:tabs>
              <w:tab w:val="clear" w:pos="8459"/>
              <w:tab w:val="right" w:pos="9026" w:leader="dot"/>
            </w:tabs>
            <w:rPr/>
          </w:pPr>
          <w:hyperlink w:anchor="__RefHeading___Toc4599081_581953129">
            <w:r>
              <w:rPr>
                <w:webHidden/>
                <w:rStyle w:val="IndexLink"/>
                <w:rtl w:val="true"/>
              </w:rPr>
              <w:t>حدیث چهارم</w:t>
            </w:r>
            <w:r>
              <w:rPr>
                <w:rStyle w:val="IndexLink"/>
                <w:rtl w:val="true"/>
              </w:rPr>
              <w:tab/>
            </w:r>
            <w:r>
              <w:rPr>
                <w:rStyle w:val="IndexLink"/>
              </w:rPr>
              <w:t>207</w:t>
            </w:r>
          </w:hyperlink>
        </w:p>
        <w:p>
          <w:pPr>
            <w:pStyle w:val="Contents3"/>
            <w:tabs>
              <w:tab w:val="clear" w:pos="8459"/>
              <w:tab w:val="right" w:pos="9026" w:leader="dot"/>
            </w:tabs>
            <w:rPr/>
          </w:pPr>
          <w:hyperlink w:anchor="__RefHeading___Toc4599083_581953129">
            <w:r>
              <w:rPr>
                <w:webHidden/>
                <w:rStyle w:val="IndexLink"/>
                <w:rtl w:val="true"/>
              </w:rPr>
              <w:t>حدیث پنجم</w:t>
            </w:r>
            <w:r>
              <w:rPr>
                <w:rStyle w:val="IndexLink"/>
                <w:rtl w:val="true"/>
              </w:rPr>
              <w:tab/>
            </w:r>
            <w:r>
              <w:rPr>
                <w:rStyle w:val="IndexLink"/>
              </w:rPr>
              <w:t>212</w:t>
            </w:r>
          </w:hyperlink>
        </w:p>
        <w:p>
          <w:pPr>
            <w:pStyle w:val="Contents3"/>
            <w:tabs>
              <w:tab w:val="clear" w:pos="8459"/>
              <w:tab w:val="right" w:pos="9026" w:leader="dot"/>
            </w:tabs>
            <w:rPr/>
          </w:pPr>
          <w:hyperlink w:anchor="__RefHeading___Toc4599085_581953129">
            <w:r>
              <w:rPr>
                <w:webHidden/>
                <w:rStyle w:val="IndexLink"/>
                <w:rtl w:val="true"/>
              </w:rPr>
              <w:t>پرسش ها</w:t>
            </w:r>
            <w:r>
              <w:rPr>
                <w:rStyle w:val="IndexLink"/>
                <w:rtl w:val="true"/>
              </w:rPr>
              <w:tab/>
            </w:r>
            <w:r>
              <w:rPr>
                <w:rStyle w:val="IndexLink"/>
              </w:rPr>
              <w:t>214</w:t>
            </w:r>
          </w:hyperlink>
        </w:p>
        <w:p>
          <w:pPr>
            <w:pStyle w:val="Contents3"/>
            <w:tabs>
              <w:tab w:val="clear" w:pos="8459"/>
              <w:tab w:val="right" w:pos="9026" w:leader="dot"/>
            </w:tabs>
            <w:rPr/>
          </w:pPr>
          <w:hyperlink w:anchor="__RefHeading___Toc4599087_581953129">
            <w:r>
              <w:rPr>
                <w:webHidden/>
                <w:rStyle w:val="IndexLink"/>
                <w:rtl w:val="true"/>
              </w:rPr>
              <w:t>فعالیت کلاسی</w:t>
            </w:r>
            <w:r>
              <w:rPr>
                <w:rStyle w:val="IndexLink"/>
                <w:rtl w:val="true"/>
              </w:rPr>
              <w:tab/>
            </w:r>
            <w:r>
              <w:rPr>
                <w:rStyle w:val="IndexLink"/>
              </w:rPr>
              <w:t>214</w:t>
            </w:r>
          </w:hyperlink>
        </w:p>
        <w:p>
          <w:pPr>
            <w:pStyle w:val="Contents2"/>
            <w:tabs>
              <w:tab w:val="clear" w:pos="8743"/>
              <w:tab w:val="right" w:pos="9026" w:leader="dot"/>
            </w:tabs>
            <w:rPr/>
          </w:pPr>
          <w:hyperlink w:anchor="__RefHeading___Toc4599089_581953129">
            <w:r>
              <w:rPr>
                <w:webHidden/>
                <w:rStyle w:val="IndexLink"/>
              </w:rPr>
              <w:t>15</w:t>
            </w:r>
            <w:r>
              <w:rPr>
                <w:rStyle w:val="IndexLink"/>
                <w:rtl w:val="true"/>
              </w:rPr>
              <w:t>-</w:t>
            </w:r>
            <w:r>
              <w:rPr>
                <w:rStyle w:val="IndexLink"/>
                <w:rtl w:val="true"/>
              </w:rPr>
              <w:t>کسانی که معاشرت با آن ها نیکوست</w:t>
            </w:r>
            <w:r>
              <w:rPr>
                <w:rStyle w:val="IndexLink"/>
                <w:rtl w:val="true"/>
              </w:rPr>
              <w:tab/>
            </w:r>
            <w:r>
              <w:rPr>
                <w:rStyle w:val="IndexLink"/>
              </w:rPr>
              <w:t>216</w:t>
            </w:r>
          </w:hyperlink>
        </w:p>
        <w:p>
          <w:pPr>
            <w:pStyle w:val="Contents3"/>
            <w:tabs>
              <w:tab w:val="clear" w:pos="8459"/>
              <w:tab w:val="right" w:pos="9026" w:leader="dot"/>
            </w:tabs>
            <w:rPr/>
          </w:pPr>
          <w:hyperlink w:anchor="__RefHeading___Toc4599091_581953129">
            <w:r>
              <w:rPr>
                <w:webHidden/>
                <w:rStyle w:val="IndexLink"/>
                <w:rtl w:val="true"/>
              </w:rPr>
              <w:t>حدیث اول</w:t>
            </w:r>
            <w:r>
              <w:rPr>
                <w:rStyle w:val="IndexLink"/>
                <w:rtl w:val="true"/>
              </w:rPr>
              <w:tab/>
            </w:r>
            <w:r>
              <w:rPr>
                <w:rStyle w:val="IndexLink"/>
              </w:rPr>
              <w:t>216</w:t>
            </w:r>
          </w:hyperlink>
        </w:p>
        <w:p>
          <w:pPr>
            <w:pStyle w:val="Contents3"/>
            <w:tabs>
              <w:tab w:val="clear" w:pos="8459"/>
              <w:tab w:val="right" w:pos="9026" w:leader="dot"/>
            </w:tabs>
            <w:rPr/>
          </w:pPr>
          <w:hyperlink w:anchor="__RefHeading___Toc4599093_581953129">
            <w:r>
              <w:rPr>
                <w:webHidden/>
                <w:rStyle w:val="IndexLink"/>
                <w:rtl w:val="true"/>
              </w:rPr>
              <w:t>حدیث دوم</w:t>
            </w:r>
            <w:r>
              <w:rPr>
                <w:rStyle w:val="IndexLink"/>
                <w:rtl w:val="true"/>
              </w:rPr>
              <w:tab/>
            </w:r>
            <w:r>
              <w:rPr>
                <w:rStyle w:val="IndexLink"/>
              </w:rPr>
              <w:t>218</w:t>
            </w:r>
          </w:hyperlink>
        </w:p>
        <w:p>
          <w:pPr>
            <w:pStyle w:val="Contents3"/>
            <w:tabs>
              <w:tab w:val="clear" w:pos="8459"/>
              <w:tab w:val="right" w:pos="9026" w:leader="dot"/>
            </w:tabs>
            <w:rPr/>
          </w:pPr>
          <w:hyperlink w:anchor="__RefHeading___Toc4599095_581953129">
            <w:r>
              <w:rPr>
                <w:webHidden/>
                <w:rStyle w:val="IndexLink"/>
                <w:rtl w:val="true"/>
              </w:rPr>
              <w:t>حدیث سوم</w:t>
            </w:r>
            <w:r>
              <w:rPr>
                <w:rStyle w:val="IndexLink"/>
                <w:rtl w:val="true"/>
              </w:rPr>
              <w:tab/>
            </w:r>
            <w:r>
              <w:rPr>
                <w:rStyle w:val="IndexLink"/>
              </w:rPr>
              <w:t>219</w:t>
            </w:r>
          </w:hyperlink>
        </w:p>
        <w:p>
          <w:pPr>
            <w:pStyle w:val="Contents3"/>
            <w:tabs>
              <w:tab w:val="clear" w:pos="8459"/>
              <w:tab w:val="right" w:pos="9026" w:leader="dot"/>
            </w:tabs>
            <w:rPr/>
          </w:pPr>
          <w:hyperlink w:anchor="__RefHeading___Toc4599097_581953129">
            <w:r>
              <w:rPr>
                <w:webHidden/>
                <w:rStyle w:val="IndexLink"/>
                <w:rtl w:val="true"/>
              </w:rPr>
              <w:t>حدیث چهارم</w:t>
            </w:r>
            <w:r>
              <w:rPr>
                <w:rStyle w:val="IndexLink"/>
                <w:rtl w:val="true"/>
              </w:rPr>
              <w:tab/>
            </w:r>
            <w:r>
              <w:rPr>
                <w:rStyle w:val="IndexLink"/>
              </w:rPr>
              <w:t>222</w:t>
            </w:r>
          </w:hyperlink>
        </w:p>
        <w:p>
          <w:pPr>
            <w:pStyle w:val="Contents3"/>
            <w:tabs>
              <w:tab w:val="clear" w:pos="8459"/>
              <w:tab w:val="right" w:pos="9026" w:leader="dot"/>
            </w:tabs>
            <w:rPr/>
          </w:pPr>
          <w:hyperlink w:anchor="__RefHeading___Toc4599099_581953129">
            <w:r>
              <w:rPr>
                <w:webHidden/>
                <w:rStyle w:val="IndexLink"/>
                <w:rtl w:val="true"/>
              </w:rPr>
              <w:t>حدیث پنجم</w:t>
            </w:r>
            <w:r>
              <w:rPr>
                <w:rStyle w:val="IndexLink"/>
                <w:rtl w:val="true"/>
              </w:rPr>
              <w:tab/>
            </w:r>
            <w:r>
              <w:rPr>
                <w:rStyle w:val="IndexLink"/>
              </w:rPr>
              <w:t>224</w:t>
            </w:r>
          </w:hyperlink>
        </w:p>
        <w:p>
          <w:pPr>
            <w:pStyle w:val="Contents3"/>
            <w:tabs>
              <w:tab w:val="clear" w:pos="8459"/>
              <w:tab w:val="right" w:pos="9026" w:leader="dot"/>
            </w:tabs>
            <w:rPr/>
          </w:pPr>
          <w:hyperlink w:anchor="__RefHeading___Toc4599101_581953129">
            <w:r>
              <w:rPr>
                <w:webHidden/>
                <w:rStyle w:val="IndexLink"/>
                <w:rtl w:val="true"/>
              </w:rPr>
              <w:t>حدیث ششم</w:t>
            </w:r>
            <w:r>
              <w:rPr>
                <w:rStyle w:val="IndexLink"/>
                <w:rtl w:val="true"/>
              </w:rPr>
              <w:tab/>
            </w:r>
            <w:r>
              <w:rPr>
                <w:rStyle w:val="IndexLink"/>
              </w:rPr>
              <w:t>225</w:t>
            </w:r>
          </w:hyperlink>
        </w:p>
        <w:p>
          <w:pPr>
            <w:pStyle w:val="Contents4"/>
            <w:tabs>
              <w:tab w:val="clear" w:pos="8176"/>
              <w:tab w:val="right" w:pos="9026" w:leader="dot"/>
            </w:tabs>
            <w:rPr/>
          </w:pPr>
          <w:hyperlink w:anchor="__RefHeading___Toc4599103_581953129">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4599105_581953129">
            <w:r>
              <w:rPr>
                <w:webHidden/>
                <w:rStyle w:val="IndexLink"/>
                <w:rtl w:val="true"/>
              </w:rPr>
              <w:t>شرایط دوستی</w:t>
            </w:r>
            <w:r>
              <w:rPr>
                <w:rStyle w:val="IndexLink"/>
                <w:rtl w:val="true"/>
              </w:rPr>
              <w:tab/>
            </w:r>
            <w:r>
              <w:rPr>
                <w:rStyle w:val="IndexLink"/>
              </w:rPr>
              <w:t>226</w:t>
            </w:r>
          </w:hyperlink>
        </w:p>
        <w:p>
          <w:pPr>
            <w:pStyle w:val="Contents3"/>
            <w:tabs>
              <w:tab w:val="clear" w:pos="8459"/>
              <w:tab w:val="right" w:pos="9026" w:leader="dot"/>
            </w:tabs>
            <w:rPr/>
          </w:pPr>
          <w:hyperlink w:anchor="__RefHeading___Toc4599107_581953129">
            <w:r>
              <w:rPr>
                <w:webHidden/>
                <w:rStyle w:val="IndexLink"/>
                <w:rtl w:val="true"/>
              </w:rPr>
              <w:t>پرسش ها</w:t>
            </w:r>
            <w:r>
              <w:rPr>
                <w:rStyle w:val="IndexLink"/>
                <w:rtl w:val="true"/>
              </w:rPr>
              <w:tab/>
            </w:r>
            <w:r>
              <w:rPr>
                <w:rStyle w:val="IndexLink"/>
              </w:rPr>
              <w:t>228</w:t>
            </w:r>
          </w:hyperlink>
        </w:p>
        <w:p>
          <w:pPr>
            <w:pStyle w:val="Contents3"/>
            <w:tabs>
              <w:tab w:val="clear" w:pos="8459"/>
              <w:tab w:val="right" w:pos="9026" w:leader="dot"/>
            </w:tabs>
            <w:rPr/>
          </w:pPr>
          <w:hyperlink w:anchor="__RefHeading___Toc4599109_581953129">
            <w:r>
              <w:rPr>
                <w:webHidden/>
                <w:rStyle w:val="IndexLink"/>
                <w:rtl w:val="true"/>
              </w:rPr>
              <w:t>فعالیت کلاسی</w:t>
            </w:r>
            <w:r>
              <w:rPr>
                <w:rStyle w:val="IndexLink"/>
                <w:rtl w:val="true"/>
              </w:rPr>
              <w:tab/>
            </w:r>
            <w:r>
              <w:rPr>
                <w:rStyle w:val="IndexLink"/>
              </w:rPr>
              <w:t>229</w:t>
            </w:r>
          </w:hyperlink>
        </w:p>
        <w:p>
          <w:pPr>
            <w:pStyle w:val="Contents2"/>
            <w:tabs>
              <w:tab w:val="clear" w:pos="8743"/>
              <w:tab w:val="right" w:pos="9026" w:leader="dot"/>
            </w:tabs>
            <w:rPr/>
          </w:pPr>
          <w:hyperlink w:anchor="__RefHeading___Toc4599111_581953129">
            <w:r>
              <w:rPr>
                <w:webHidden/>
                <w:rStyle w:val="IndexLink"/>
              </w:rPr>
              <w:t>16</w:t>
            </w:r>
            <w:r>
              <w:rPr>
                <w:rStyle w:val="IndexLink"/>
                <w:rtl w:val="true"/>
              </w:rPr>
              <w:t>-</w:t>
            </w:r>
            <w:r>
              <w:rPr>
                <w:rStyle w:val="IndexLink"/>
                <w:rtl w:val="true"/>
              </w:rPr>
              <w:t>کسانی که معاشرت با آن ها نیکو نیست</w:t>
            </w:r>
            <w:r>
              <w:rPr>
                <w:rStyle w:val="IndexLink"/>
                <w:rtl w:val="true"/>
              </w:rPr>
              <w:tab/>
            </w:r>
            <w:r>
              <w:rPr>
                <w:rStyle w:val="IndexLink"/>
              </w:rPr>
              <w:t>230</w:t>
            </w:r>
          </w:hyperlink>
        </w:p>
        <w:p>
          <w:pPr>
            <w:pStyle w:val="Contents3"/>
            <w:tabs>
              <w:tab w:val="clear" w:pos="8459"/>
              <w:tab w:val="right" w:pos="9026" w:leader="dot"/>
            </w:tabs>
            <w:rPr/>
          </w:pPr>
          <w:hyperlink w:anchor="__RefHeading___Toc4599113_581953129">
            <w:r>
              <w:rPr>
                <w:webHidden/>
                <w:rStyle w:val="IndexLink"/>
                <w:rtl w:val="true"/>
              </w:rPr>
              <w:t>حدیث اول</w:t>
            </w:r>
            <w:r>
              <w:rPr>
                <w:rStyle w:val="IndexLink"/>
                <w:rtl w:val="true"/>
              </w:rPr>
              <w:tab/>
            </w:r>
            <w:r>
              <w:rPr>
                <w:rStyle w:val="IndexLink"/>
              </w:rPr>
              <w:t>230</w:t>
            </w:r>
          </w:hyperlink>
        </w:p>
        <w:p>
          <w:pPr>
            <w:pStyle w:val="Contents3"/>
            <w:tabs>
              <w:tab w:val="clear" w:pos="8459"/>
              <w:tab w:val="right" w:pos="9026" w:leader="dot"/>
            </w:tabs>
            <w:rPr/>
          </w:pPr>
          <w:hyperlink w:anchor="__RefHeading___Toc4599115_581953129">
            <w:r>
              <w:rPr>
                <w:webHidden/>
                <w:rStyle w:val="IndexLink"/>
                <w:rtl w:val="true"/>
              </w:rPr>
              <w:t>حدیث دوم</w:t>
            </w:r>
            <w:r>
              <w:rPr>
                <w:rStyle w:val="IndexLink"/>
                <w:rtl w:val="true"/>
              </w:rPr>
              <w:tab/>
            </w:r>
            <w:r>
              <w:rPr>
                <w:rStyle w:val="IndexLink"/>
              </w:rPr>
              <w:t>236</w:t>
            </w:r>
          </w:hyperlink>
        </w:p>
        <w:p>
          <w:pPr>
            <w:pStyle w:val="Contents3"/>
            <w:tabs>
              <w:tab w:val="clear" w:pos="8459"/>
              <w:tab w:val="right" w:pos="9026" w:leader="dot"/>
            </w:tabs>
            <w:rPr/>
          </w:pPr>
          <w:hyperlink w:anchor="__RefHeading___Toc4599117_581953129">
            <w:r>
              <w:rPr>
                <w:webHidden/>
                <w:rStyle w:val="IndexLink"/>
                <w:rtl w:val="true"/>
              </w:rPr>
              <w:t>حدیث سوم</w:t>
            </w:r>
            <w:r>
              <w:rPr>
                <w:rStyle w:val="IndexLink"/>
                <w:rtl w:val="true"/>
              </w:rPr>
              <w:tab/>
            </w:r>
            <w:r>
              <w:rPr>
                <w:rStyle w:val="IndexLink"/>
              </w:rPr>
              <w:t>237</w:t>
            </w:r>
          </w:hyperlink>
        </w:p>
        <w:p>
          <w:pPr>
            <w:pStyle w:val="Contents3"/>
            <w:tabs>
              <w:tab w:val="clear" w:pos="8459"/>
              <w:tab w:val="right" w:pos="9026" w:leader="dot"/>
            </w:tabs>
            <w:rPr/>
          </w:pPr>
          <w:hyperlink w:anchor="__RefHeading___Toc4599119_581953129">
            <w:r>
              <w:rPr>
                <w:webHidden/>
                <w:rStyle w:val="IndexLink"/>
                <w:rtl w:val="true"/>
              </w:rPr>
              <w:t>حدیث چهارم</w:t>
            </w:r>
            <w:r>
              <w:rPr>
                <w:rStyle w:val="IndexLink"/>
                <w:rtl w:val="true"/>
              </w:rPr>
              <w:tab/>
            </w:r>
            <w:r>
              <w:rPr>
                <w:rStyle w:val="IndexLink"/>
              </w:rPr>
              <w:t>237</w:t>
            </w:r>
          </w:hyperlink>
        </w:p>
        <w:p>
          <w:pPr>
            <w:pStyle w:val="Contents3"/>
            <w:tabs>
              <w:tab w:val="clear" w:pos="8459"/>
              <w:tab w:val="right" w:pos="9026" w:leader="dot"/>
            </w:tabs>
            <w:rPr/>
          </w:pPr>
          <w:hyperlink w:anchor="__RefHeading___Toc4599121_581953129">
            <w:r>
              <w:rPr>
                <w:webHidden/>
                <w:rStyle w:val="IndexLink"/>
                <w:rtl w:val="true"/>
              </w:rPr>
              <w:t>حدیث پنجم</w:t>
            </w:r>
            <w:r>
              <w:rPr>
                <w:rStyle w:val="IndexLink"/>
                <w:rtl w:val="true"/>
              </w:rPr>
              <w:tab/>
            </w:r>
            <w:r>
              <w:rPr>
                <w:rStyle w:val="IndexLink"/>
              </w:rPr>
              <w:t>239</w:t>
            </w:r>
          </w:hyperlink>
        </w:p>
        <w:p>
          <w:pPr>
            <w:pStyle w:val="Contents3"/>
            <w:tabs>
              <w:tab w:val="clear" w:pos="8459"/>
              <w:tab w:val="right" w:pos="9026" w:leader="dot"/>
            </w:tabs>
            <w:rPr/>
          </w:pPr>
          <w:hyperlink w:anchor="__RefHeading___Toc4599123_581953129">
            <w:r>
              <w:rPr>
                <w:webHidden/>
                <w:rStyle w:val="IndexLink"/>
                <w:rtl w:val="true"/>
              </w:rPr>
              <w:t>حدیث ششم</w:t>
            </w:r>
            <w:r>
              <w:rPr>
                <w:rStyle w:val="IndexLink"/>
                <w:rtl w:val="true"/>
              </w:rPr>
              <w:tab/>
            </w:r>
            <w:r>
              <w:rPr>
                <w:rStyle w:val="IndexLink"/>
              </w:rPr>
              <w:t>240</w:t>
            </w:r>
          </w:hyperlink>
        </w:p>
        <w:p>
          <w:pPr>
            <w:pStyle w:val="Contents3"/>
            <w:tabs>
              <w:tab w:val="clear" w:pos="8459"/>
              <w:tab w:val="right" w:pos="9026" w:leader="dot"/>
            </w:tabs>
            <w:rPr/>
          </w:pPr>
          <w:hyperlink w:anchor="__RefHeading___Toc4599125_581953129">
            <w:r>
              <w:rPr>
                <w:webHidden/>
                <w:rStyle w:val="IndexLink"/>
                <w:rtl w:val="true"/>
              </w:rPr>
              <w:t>پرسش ها</w:t>
            </w:r>
            <w:r>
              <w:rPr>
                <w:rStyle w:val="IndexLink"/>
                <w:rtl w:val="true"/>
              </w:rPr>
              <w:tab/>
            </w:r>
            <w:r>
              <w:rPr>
                <w:rStyle w:val="IndexLink"/>
              </w:rPr>
              <w:t>242</w:t>
            </w:r>
          </w:hyperlink>
        </w:p>
        <w:p>
          <w:pPr>
            <w:pStyle w:val="Contents3"/>
            <w:tabs>
              <w:tab w:val="clear" w:pos="8459"/>
              <w:tab w:val="right" w:pos="9026" w:leader="dot"/>
            </w:tabs>
            <w:rPr/>
          </w:pPr>
          <w:hyperlink w:anchor="__RefHeading___Toc4599127_581953129">
            <w:r>
              <w:rPr>
                <w:webHidden/>
                <w:rStyle w:val="IndexLink"/>
                <w:rtl w:val="true"/>
              </w:rPr>
              <w:t>فعالیت کلاسی</w:t>
            </w:r>
            <w:r>
              <w:rPr>
                <w:rStyle w:val="IndexLink"/>
                <w:rtl w:val="true"/>
              </w:rPr>
              <w:tab/>
            </w:r>
            <w:r>
              <w:rPr>
                <w:rStyle w:val="IndexLink"/>
              </w:rPr>
              <w:t>243</w:t>
            </w:r>
          </w:hyperlink>
        </w:p>
        <w:p>
          <w:pPr>
            <w:pStyle w:val="Contents2"/>
            <w:tabs>
              <w:tab w:val="clear" w:pos="8743"/>
              <w:tab w:val="right" w:pos="9026" w:leader="dot"/>
            </w:tabs>
            <w:rPr/>
          </w:pPr>
          <w:hyperlink w:anchor="__RefHeading___Toc4599129_581953129">
            <w:r>
              <w:rPr>
                <w:webHidden/>
                <w:rStyle w:val="IndexLink"/>
                <w:rtl w:val="true"/>
              </w:rPr>
              <w:t>فهرست منابع</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3_41557"/>
      <w:bookmarkStart w:id="1" w:name="pg5823_41557"/>
      <w:bookmarkEnd w:id="1"/>
    </w:p>
    <w:p>
      <w:pPr>
        <w:pStyle w:val="Heading2"/>
        <w:numPr>
          <w:ilvl w:val="1"/>
          <w:numId w:val="1"/>
        </w:numPr>
        <w:rPr/>
      </w:pPr>
      <w:bookmarkStart w:id="2" w:name="pg5823_41557"/>
      <w:bookmarkStart w:id="3" w:name="__RefHeading___Toc459868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درسنامه فقه‌الحدیث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فضل‌العلم، کتاب‌الحجه، کتاب‌العشره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 المللی المصطفی صلی‌الله علیه و آله؛ </w:t>
      </w:r>
      <w:r>
        <w:rPr>
          <w:rFonts w:ascii="IRNazanin" w:hAnsi="IRNazanin" w:eastAsia="IRNazanin"/>
          <w:color w:val="111111"/>
          <w:sz w:val="28"/>
          <w:sz w:val="28"/>
          <w:szCs w:val="28"/>
          <w:lang w:bidi="fa-IR"/>
        </w:rPr>
        <w:t>۷۹۲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علم‌الدرایه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۳۵۴۱۰۸۴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9869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درسنامه فقه‌الحدیث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فضل‌العلم، کتاب‌الحجه، کتاب‌العشره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w:t>
      </w:r>
      <w:bookmarkStart w:id="7" w:name="pg5823_41561"/>
    </w:p>
    <w:p>
      <w:pPr>
        <w:pStyle w:val="Heading2"/>
        <w:numPr>
          <w:ilvl w:val="1"/>
          <w:numId w:val="1"/>
        </w:numPr>
        <w:rPr/>
      </w:pPr>
      <w:bookmarkStart w:id="8" w:name="__RefHeading___Toc4598693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پدیدآمدن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فرهنگی‌غرب در سایه رسانه‌های فرهنگی و ارتباطی اقتضا دارد که دانش‌پژوهان و علاقه‌مندان به این مباحث،با اندیشه‌های بلند و ارزش‌های متعالی آشنا شوند و این مهم با ایجاد رشته‌های تخصصی،تولید متون جدید و غنی،گسترش دامنه آموزش‌و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فاضل ارجمند جناب آقای محمد امینی مؤلف کتاب درس‌نامه فقه‌الحدیث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823_41563"/>
    </w:p>
    <w:p>
      <w:pPr>
        <w:pStyle w:val="Heading2"/>
        <w:numPr>
          <w:ilvl w:val="1"/>
          <w:numId w:val="1"/>
        </w:numPr>
        <w:rPr/>
      </w:pPr>
      <w:bookmarkStart w:id="11" w:name="__RefHeading___Toc4598695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 مؤمنان،مجاهدان و عالمانی است که با تمسک و پای‌بندی به حقیقت بی‌منتها،در مصاف بین حق و باطل،سربلندی و شرافت ذاتی حق را نمایان ساخته‌اند و در این میان،چه درخشندگی چشم‌نوازی در اسلام عزیز است که علم را به ذات خود،شرافتمند و فخیم دانسته و از باب تا محراب،کائنات را سراسر علم و عالم و معلوم می‌نمایاند و در مکتب آن،جز اولوالعلم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یا کوته‌فکری است اگر فرد و جامعه‌ای به دنبال عزت،استقلال،هویت،امنیت،سعادت و سربلندی</w:t>
      </w:r>
    </w:p>
    <w:p>
      <w:pPr>
        <w:pStyle w:val="BookText"/>
        <w:rPr/>
      </w:pPr>
      <w:r>
        <w:rPr>
          <w:rFonts w:ascii="IRNazanin" w:hAnsi="IRNazanin" w:eastAsia="IRNazanin"/>
          <w:color w:val="111111"/>
          <w:sz w:val="28"/>
          <w:sz w:val="28"/>
          <w:szCs w:val="28"/>
          <w:rtl w:val="true"/>
          <w:lang w:bidi="fa-IR"/>
        </w:rPr>
        <w:t>مادی و معنوی باشد،اما آن را در صراطی غیر از حقیقت‌طلبی،علم‌اندوزی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با تأکید بر اهمیت و فوریت این حرکت فراگیر و بی‌وقفه،همه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بین‌المللی انقلاب اسلامی است که بار مسئولیت تربیت مجتهدان،عالمان،محققان،متخصصان،مدرسان،مبلغان،مترجمان،مربیان و مدیران پارسا،متعهد و زمان‌شناس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است،بومی‌سازی و بازتولید اندیشه دینی معاصر،متناسب</w:t>
      </w:r>
    </w:p>
    <w:p>
      <w:pPr>
        <w:pStyle w:val="BookText"/>
        <w:rPr/>
      </w:pPr>
      <w:r>
        <w:rPr>
          <w:rFonts w:ascii="IRNazanin" w:hAnsi="IRNazanin" w:eastAsia="IRNazanin"/>
          <w:color w:val="111111"/>
          <w:sz w:val="28"/>
          <w:sz w:val="28"/>
          <w:szCs w:val="28"/>
          <w:rtl w:val="true"/>
          <w:lang w:bidi="fa-IR"/>
        </w:rPr>
        <w:t>با نیازها و اقتضائات عرصه بین‌الملل،تبیین،تولید و تعمیق اندیشه دینی،گشودن افق‌های جدید فکری و معرفتی در دنیای معاصر،پاسخ‌گویی به مسائل و شبهات فکری و معرفتی مخاطبان و تأمین و تدوین متون و منابع درسی و کمک‌درسی،به‌ویژه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مؤلف محترم جناب آقای محمد امینی برای دوره کارشناسی رشته علوم قرآن و حدیث،در چارچوب اهداف و برنامه‌های پژوهشگاه و مبتنی بر نیازسنجی‌های صورت گرفته،تهیه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محترم،از کلیه دست‌اندرکاران محترم آماده‌سازی و انتشار این اثر ارزشمند،به‌ویژه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bookmarkStart w:id="13" w:name="pg5823_41567"/>
    </w:p>
    <w:p>
      <w:pPr>
        <w:pStyle w:val="Heading2"/>
        <w:numPr>
          <w:ilvl w:val="1"/>
          <w:numId w:val="1"/>
        </w:numPr>
        <w:rPr/>
      </w:pPr>
      <w:bookmarkStart w:id="14" w:name="__RefHeading___Toc4598697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کلیات فقه الحدیث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مفهوم فقه الحدیث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ضرورت فقه الحدیث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مبانی فقه الحدیث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نقش علم صرف و نحو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قرینه‌ها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پیشینه فقه الحدیث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 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لغت‌شناسی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منابع علم لغت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اصل و ریشه لغت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حقیقت معنای لغت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مفاهیم لغات در عصر صدور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اصطلاحات خاص روایت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توجه به اسباب صدور حدیث </w:t>
      </w:r>
      <w:r>
        <w:rPr>
          <w:rFonts w:eastAsia="IRNazanin" w:cs="IRNazanin"/>
          <w:color w:val="111111"/>
          <w:sz w:val="28"/>
          <w:szCs w:val="28"/>
          <w:lang w:bidi="fa-IR"/>
        </w:rPr>
        <w:t>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سیاق در روایات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توجه به احادیث معارض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کلینی در نگاه عالمان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مشایخ و شاگردان کلینی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کافی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شیوه‌های گزارش اسناد در کافی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دیدگاه‌ها در صحت روایات کافی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تفاوت اصطلاح صحیح قدما با صحیح متأخران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دانش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علت وجوب علم بر مسلمان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اهمیت علم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ارزش پرسش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آداب سؤال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وظیفه مسئول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بصیرت دینی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حدیث معارض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دانش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82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علم،بهره فراوان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خزانه‌داران علوم الهی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نقش اهل‌بیت علیهم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دلالت‌های حدیث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دانش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مردم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عالم و متعلم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پاداش دانشجویان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فرق عالم و عابد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علما وارثان انبیا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پاداش معلم هدایت‌گر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گناه معلم ضلالت </w:t>
      </w:r>
      <w:r>
        <w:rPr>
          <w:rFonts w:eastAsia="IRNazanin" w:cs="IRNazanin"/>
          <w:color w:val="111111"/>
          <w:sz w:val="28"/>
          <w:szCs w:val="28"/>
          <w:lang w:bidi="fa-IR"/>
        </w:rPr>
        <w:t>122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فضیلت طلب علم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مبغوض‌ترین بندگان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محبوب‌ترین بندگان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پاداش تعلیم و تعلّم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علما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ویژگی‌های اهل علم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علمای واقعی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فقیه واقعی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ویژگی‌های فقیه واقعی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علم همراه با تفهّم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قرائت همراه با تدبر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عبادت همراه با تفکّر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عبادت همراه با ورع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رهبر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صفات خدا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ضرورت حجت خدا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خالی نبودن زمین از حجت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نشانه حجت خدا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رهبر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رهبر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معاشرت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فلسفه آداب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سلوکی با مردم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معاشرت با آن‌ها نیکوست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شرایط دوستی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معاشرت با آن‌ها نیکو نیست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235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lang w:bidi="fa-IR"/>
        </w:rPr>
        <w:t>239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243</w:t>
      </w:r>
      <w:bookmarkStart w:id="16" w:name="pg5823_41573"/>
    </w:p>
    <w:p>
      <w:pPr>
        <w:pStyle w:val="Heading2"/>
        <w:numPr>
          <w:ilvl w:val="1"/>
          <w:numId w:val="1"/>
        </w:numPr>
        <w:rPr/>
      </w:pPr>
      <w:bookmarkStart w:id="17" w:name="__RefHeading___Toc4598699_58195312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قرآن و حدیث،دو میراث جاودان پیامبر گرامی اسلامند که خداوند متعال آن دو را برای تعالی و سعادت انسان‌ها به ایشان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که از وحی الهی سرچشمه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و مفسّر آن نور است که قلب‌های زنگ‌زده را به نور معرفت صیقل می‌دهد و دل‌های مرده را زنده می‌کند و تشنگان معرفت را از چشمه زلال وحی سیراب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قرآن،تفسیر و تبیین آن نیز مورد عنایت و توجه پیامبر گرامی اسلام صلی الله علیه و آله و اهل‌بیت آن حضرت و شاگردان مکتب ایشان بوده و صدها اثر تفسیری بر این معجزه ماندگار نوشته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توضیح و تبیین احادیث و روایات نیز همچون تفسیر قرآن سابقه‌ای دیرینه،از زمان صدور روایات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خود اهل‌بیت علیهم السلام و در مواردی شاگردان ایشان به این امر مهم اهتمام ورزیده‌اند و در طی سال‌های متمادی ده‌ها شرح و تفسیر بر این میراث گران‌بهای اهل‌بیت علیهم السلام در قالب شرح جوامع حدیثی و شرح احادیث خاص نوشته شده،و هیچ محفل و مجلس معرفتی نیست که در</w:t>
      </w:r>
    </w:p>
    <w:p>
      <w:pPr>
        <w:pStyle w:val="BookText"/>
        <w:rPr/>
      </w:pPr>
      <w:r>
        <w:rPr>
          <w:rFonts w:ascii="IRNazanin" w:hAnsi="IRNazanin" w:eastAsia="IRNazanin"/>
          <w:color w:val="111111"/>
          <w:sz w:val="28"/>
          <w:sz w:val="28"/>
          <w:szCs w:val="28"/>
          <w:rtl w:val="true"/>
          <w:lang w:bidi="fa-IR"/>
        </w:rPr>
        <w:t>آن سخنی از حدیث و شرح حدیث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امروزه حدیث در قالب رشته‌ها و درس‌ها و سرفصل‌های مختلف در سطوح متعدد و در مراکز و جوامع گوناگون علمی دنیا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بر اساس سرفصل‌های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کارشناسی رشته‌های علوم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شده است که احادیثی منتخب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کتاب از کتب اربعه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هدف از تدوین کتاب حاضر،تدوین متنی ساده،علمی و فهمیدنی برای طلاب و دانشجویان محترم بوده است،از اساتید محترم تقاضا می‌شود موارد ذیل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دروس بر اساس سرفصل مصوب و شرح احادیثی است که سال‌ها بدون هیچ شرح و توضیحی توسط اساتید محترم تدریس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درس این کتاب برای دو واحد ساعت در نظر گرفته شده است؛بنابراین اگر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ساعت جداگانه برگزار شود،باید هر درس،در دو ساعت تدریس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شانزده درس،به تناسب موضوع،احادیثی شرح داده شده و صرفا جهت مطالعه تعیین گردیده است که اساتید محترم می‌توانند از این قسمت‌ها برای کنفرانس در کلاس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دروس غالباً شرح احادیث است،و در شرح هر حدیث،معنای واژگان و شرح کوتاه از حدیث مورد توجه قرار گرفته و سعی شده است تا محتوای حدیث با عنایت به آیات قرآن کریم و سایر احادیث بیشتر تبیین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دروس اول،قواعد فهم حدیث بیان شده،در درس‌های بعد</w:t>
      </w:r>
    </w:p>
    <w:p>
      <w:pPr>
        <w:pStyle w:val="BookText"/>
        <w:rPr/>
      </w:pPr>
      <w:r>
        <w:rPr>
          <w:rFonts w:ascii="IRNazanin" w:hAnsi="IRNazanin" w:eastAsia="IRNazanin"/>
          <w:color w:val="111111"/>
          <w:sz w:val="28"/>
          <w:sz w:val="28"/>
          <w:szCs w:val="28"/>
          <w:rtl w:val="true"/>
          <w:lang w:bidi="fa-IR"/>
        </w:rPr>
        <w:t>در حد ممکن درس‌ها به‌صورت قاعده‌محور گفته شوند؛یعنی ابتدا به قاعده مذکور اشاره شود و در ادامه،نتیجه قاعده در برداشت از متن حدیث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ارائه بحث‌های سندی و رجالی خودداری شده تا موجب ملالت و خستگی طلاب نگردد،ولی در صورت تمایل،اساتید محترم می‌توانند برخی از افراد کثیرالروایه و معروف را به طلاب معرفی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حتی‌المقدور روایت در ابتدای درس توسط دانش‌پژوهان قرائت شود و قبل از توضیح درس توسط استاد،فهم دانش‌پژوهان از متن روایت خواسته شود و پس از جمع‌آوری نکات جوشیده شده از ذهن دانش‌پژوهان،با سامان بخشی به همان‌ها قاعده مربوط و توضیحات کتاب تبیین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مفردات و واژگان،از کتب معتبر لغوی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محتوای احادیث،از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ملا 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علامه مجلسی و سایر شرح‌های اصول کافی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هر درس،پرسش‌هایی تهیه شده که پاسخ به آن‌ها توسط دانش‌پژوهان،تأکیدی بر آموزش محتوای درس است و علاوه بر آن،احادیثی متناسب با هر درس به عنوان فعالیت‌کلاسی در نظر گرفته شده که خود نوعی 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وظیفه می‌دانم از همه دوستان و اساتید محترم که در پیشنهاد و راهنمایی این موضوع،این‌جانب را قرین منت خود قرار دادند،مخصوصاً حضرات حجج اسلام دکتر رضایی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مدرسه عالی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بهرامی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گروه علوم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اعضای محترم گروه حدیث مدرسه عالی قرآن و حدیث اساتید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رستم‌نژاد،سید حیدر طباطبایی،</w:t>
      </w:r>
    </w:p>
    <w:p>
      <w:pPr>
        <w:pStyle w:val="BookText"/>
        <w:rPr/>
      </w:pPr>
      <w:r>
        <w:rPr>
          <w:rFonts w:ascii="IRNazanin" w:hAnsi="IRNazanin" w:eastAsia="IRNazanin"/>
          <w:color w:val="111111"/>
          <w:sz w:val="28"/>
          <w:sz w:val="28"/>
          <w:szCs w:val="28"/>
          <w:rtl w:val="true"/>
          <w:lang w:bidi="fa-IR"/>
        </w:rPr>
        <w:t>رحیم سالمی و جواد عباسی صمیمانه سپاس و قدردانی خود را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اساتید و دانش‌پژوهان محترم انتظار دارم که آراء و نظرات و انتقاد و پیشنهاد خود را در مورد این کتاب و با ابراز لطف و محبت خود این‌جانب را قرین منت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رجب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میلاد مبارک حضرت جواد الائمه علیه السلام</w:t>
      </w:r>
    </w:p>
    <w:p>
      <w:pPr>
        <w:pStyle w:val="BookText"/>
        <w:rPr/>
      </w:pP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w:t>
      </w:r>
      <w:bookmarkStart w:id="19" w:name="pg5823_41577"/>
    </w:p>
    <w:p>
      <w:pPr>
        <w:pStyle w:val="Heading2"/>
        <w:numPr>
          <w:ilvl w:val="1"/>
          <w:numId w:val="1"/>
        </w:numPr>
        <w:rPr/>
      </w:pPr>
      <w:bookmarkStart w:id="20" w:name="__RefHeading___Toc4598701_581953129"/>
      <w:bookmarkStart w:id="21" w:name="_Toc7"/>
      <w:bookmarkEnd w:id="19"/>
      <w:bookmarkEnd w:id="20"/>
      <w:r>
        <w:rPr/>
        <w:t>1</w:t>
      </w:r>
      <w:r>
        <w:rPr>
          <w:rtl w:val="true"/>
        </w:rPr>
        <w:t>-</w:t>
      </w:r>
      <w:r>
        <w:rPr>
          <w:rtl w:val="true"/>
        </w:rPr>
        <w:t>مبانی و کلیات فقه الحدیث</w:t>
      </w:r>
      <w:r>
        <w:rPr>
          <w:rtl w:val="true"/>
        </w:rPr>
        <w:t>(</w:t>
      </w:r>
      <w:r>
        <w:rPr/>
        <w:t>1</w:t>
      </w:r>
      <w:r>
        <w:rPr>
          <w:rtl w:val="true"/>
        </w:rPr>
        <w:t>)</w:t>
      </w:r>
      <w:bookmarkEnd w:id="21"/>
    </w:p>
    <w:p>
      <w:pPr>
        <w:pStyle w:val="Heading3"/>
        <w:numPr>
          <w:ilvl w:val="2"/>
          <w:numId w:val="1"/>
        </w:numPr>
        <w:rPr/>
      </w:pPr>
      <w:bookmarkStart w:id="22" w:name="__RefHeading___Toc4598703_581953129"/>
      <w:bookmarkStart w:id="23" w:name="_Toc8"/>
      <w:bookmarkEnd w:id="22"/>
      <w:r>
        <w:rPr>
          <w:rtl w:val="true"/>
        </w:rPr>
        <w:t>مفهوم فقه الحدیث</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فهم دقیق یا فهم عمیق است که از روی دقت و تأمل انجام گرفته 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نو و تازه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بر همین اساس به شخص کم‌سن و سال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خرمای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به گفتار هم از آن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به دلیل صدور تدریجی،هر بند و بخش آن نسبت به گذشته از تازگی خاصی برخوردار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 تعریف اصطلاحی حدیث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سخن،فعل و تقریر معصوم</w:t>
      </w:r>
      <w:r>
        <w:rPr>
          <w:rFonts w:eastAsia="IRNazanin" w:cs="IRNazanin"/>
          <w:color w:val="111111"/>
          <w:sz w:val="28"/>
          <w:szCs w:val="28"/>
          <w:rtl w:val="true"/>
          <w:lang w:bidi="fa-IR"/>
        </w:rPr>
        <w:t xml:space="preserve">». </w:t>
      </w:r>
      <w:r>
        <w:rPr>
          <w:rStyle w:val="FootnoteAnchor"/>
          <w:rtl w:val="true"/>
        </w:rPr>
        <w:footnoteReference w:id="6"/>
      </w:r>
      <w:bookmarkStart w:id="24" w:name="pg5823_41578"/>
    </w:p>
    <w:p>
      <w:pPr>
        <w:pStyle w:val="BookText"/>
        <w:rPr/>
      </w:pPr>
      <w:bookmarkEnd w:id="24"/>
      <w:r>
        <w:rPr>
          <w:rFonts w:ascii="IRNazanin" w:hAnsi="IRNazanin" w:eastAsia="IRNazanin"/>
          <w:color w:val="111111"/>
          <w:sz w:val="28"/>
          <w:sz w:val="28"/>
          <w:szCs w:val="28"/>
          <w:rtl w:val="true"/>
          <w:lang w:bidi="fa-IR"/>
        </w:rPr>
        <w:t xml:space="preserve">البته اهل سنت تنها گفتار،کردار و تقریر پیامبر صلی الله علیه و آله را حدیث می‌نامند و گاه گفتار صحابه و تابعان را هم به آن افزوده‌اند، </w:t>
      </w:r>
      <w:r>
        <w:rPr>
          <w:rStyle w:val="FootnoteAnchor"/>
          <w:rtl w:val="true"/>
        </w:rPr>
        <w:footnoteReference w:id="7"/>
      </w:r>
      <w:r>
        <w:rPr>
          <w:rFonts w:ascii="IRNazanin" w:hAnsi="IRNazanin" w:eastAsia="IRNazanin"/>
          <w:color w:val="111111"/>
          <w:sz w:val="28"/>
          <w:sz w:val="28"/>
          <w:szCs w:val="28"/>
          <w:rtl w:val="true"/>
          <w:lang w:bidi="fa-IR"/>
        </w:rPr>
        <w:t>ولی در تعاریف شیعه به جای پیامبر صلی الله علیه و آله از کلمه معصوم استفاده شده است تا ائمه معصومین علیهم السلام را نیز در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ترکیبی از معنای لغوی فقه و معنای اصطلاحی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اصطلاحی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تبیین متن حدیث بر اساس مبانی و ضوابط فهم متون و مدالیل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بر شرح و تفسیر حدیث بر پایه مبانی و ضوابط تأکید شده‌است</w:t>
      </w:r>
      <w:r>
        <w:rPr>
          <w:rFonts w:eastAsia="IRNazanin" w:cs="IRNazanin"/>
          <w:color w:val="111111"/>
          <w:sz w:val="28"/>
          <w:szCs w:val="28"/>
          <w:rtl w:val="true"/>
          <w:lang w:bidi="fa-IR"/>
        </w:rPr>
        <w:t>.</w:t>
      </w:r>
    </w:p>
    <w:p>
      <w:pPr>
        <w:pStyle w:val="Heading3"/>
        <w:numPr>
          <w:ilvl w:val="2"/>
          <w:numId w:val="1"/>
        </w:numPr>
        <w:rPr/>
      </w:pPr>
      <w:bookmarkStart w:id="25" w:name="__RefHeading___Toc4598705_581953129"/>
      <w:bookmarkStart w:id="26" w:name="_Toc9"/>
      <w:bookmarkEnd w:id="25"/>
      <w:r>
        <w:rPr>
          <w:rtl w:val="true"/>
        </w:rPr>
        <w:t>ضرورت فقه الحدیث</w:t>
      </w:r>
      <w:bookmarkEnd w:id="26"/>
    </w:p>
    <w:p>
      <w:pPr>
        <w:pStyle w:val="BookText"/>
        <w:rPr/>
      </w:pPr>
      <w:r>
        <w:rPr>
          <w:rFonts w:ascii="IRNazanin" w:hAnsi="IRNazanin" w:eastAsia="IRNazanin"/>
          <w:color w:val="111111"/>
          <w:sz w:val="28"/>
          <w:sz w:val="28"/>
          <w:szCs w:val="28"/>
          <w:rtl w:val="true"/>
          <w:lang w:bidi="fa-IR"/>
        </w:rPr>
        <w:t>حدیث و سنت،دومین منبع از منابع احکام اسلام و مادر علوم اسلامی است و نقش آن در تفسیر قرآن،فقه،اخلاق و تاریخ امری انکارناپذیر است و همان است که به این علوم صبغه اسلامی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آن است که آنچه در مورد اهمیت حدیث بیان شده،به صورت مستقیم یا غیر مستقیم مربوط به فقه‌الحدیث است؛چرا که عدم فهم حدیث در واقع به معنای عدم استفاده از حدیث است؛چنان‌که امام صادق علیه السلام نیز رسیدن به جایگاه فقاهت را منوط به رسیدن به معنای حدیث دانسته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افقه الناس اذا عرفتم معانی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شما زمانی فهیم‌ترین مردم خواهید بود که معانی سخن ما را بشناسید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علاوه بر آن،درایت و فهم یک حدیث را بهتر از روایت و</w:t>
      </w:r>
      <w:bookmarkStart w:id="27" w:name="pg5823_41579"/>
    </w:p>
    <w:p>
      <w:pPr>
        <w:pStyle w:val="BookText"/>
        <w:rPr/>
      </w:pPr>
      <w:bookmarkEnd w:id="27"/>
      <w:r>
        <w:rPr>
          <w:rFonts w:ascii="IRNazanin" w:hAnsi="IRNazanin" w:eastAsia="IRNazanin"/>
          <w:color w:val="111111"/>
          <w:sz w:val="28"/>
          <w:sz w:val="28"/>
          <w:szCs w:val="28"/>
          <w:rtl w:val="true"/>
          <w:lang w:bidi="fa-IR"/>
        </w:rPr>
        <w:t>بازگویی هزار حدیث دانسته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تدریه خیر من الف حدیث ترویه و لا یکون الرجل منکم فقیها حتی یعرف مَعاریض کلامنا،و انّ الکلمة من کلامنا لتنصرف علی سبعین وجهاً،لنا من جمیعها المخرج؛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درایت و خوب‌فهمی یک حدیث برتر است از روایت و بازگویی هزار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فقیه نخواهد شد،مگر آن‌که معاریض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سربسته و کنایه‌آمیز و داری وجوه و معانی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ما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از ما بر هفتاد وجه قابل حمل است که ما برای همه آنان یک راه حل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و بسیاری از احادیث دیگر که ذکر آن از حوصله این بحث خارج است،گویای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آن در فهم دین و علوم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روایات معصومین علیهم السلام که حاوی معارف بلند و آسمانی در باب توحید،نبوت،معاد و نکته‌های نغز اخلاقی فردی و اجتماعی و آداب و معاشرت است،تنها در گرو آشنایی با فقه الحدیث و نحوه استخراج این گوهر گرانبها از لابه‌لای هزاران حدیث است که با زحمات طاقت‌فرسای علمای ربانی و راویان و شاگردان مکتب اهل‌بیت علیهم السلام به ما رسیده است</w:t>
      </w:r>
      <w:r>
        <w:rPr>
          <w:rFonts w:eastAsia="IRNazanin" w:cs="IRNazanin"/>
          <w:color w:val="111111"/>
          <w:sz w:val="28"/>
          <w:szCs w:val="28"/>
          <w:rtl w:val="true"/>
          <w:lang w:bidi="fa-IR"/>
        </w:rPr>
        <w:t>.</w:t>
      </w:r>
    </w:p>
    <w:p>
      <w:pPr>
        <w:pStyle w:val="Heading3"/>
        <w:numPr>
          <w:ilvl w:val="2"/>
          <w:numId w:val="1"/>
        </w:numPr>
        <w:rPr/>
      </w:pPr>
      <w:bookmarkStart w:id="28" w:name="__RefHeading___Toc4598707_581953129"/>
      <w:bookmarkStart w:id="29" w:name="_Toc10"/>
      <w:bookmarkEnd w:id="28"/>
      <w:r>
        <w:rPr>
          <w:rtl w:val="true"/>
        </w:rPr>
        <w:t>مبانی فقه الحدیث</w:t>
      </w:r>
      <w:bookmarkEnd w:id="29"/>
    </w:p>
    <w:p>
      <w:pPr>
        <w:pStyle w:val="Heading4"/>
        <w:numPr>
          <w:ilvl w:val="3"/>
          <w:numId w:val="1"/>
        </w:numPr>
        <w:rPr/>
      </w:pPr>
      <w:bookmarkStart w:id="30" w:name="__RefHeading___Toc4598709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همان‌گونه که در تعریف فقه الحدیث گذشت،تفسیر و شرح حدیث باید بر اساس یک سری مبانی و ضوابط باشد که در این درس به برخی از مهم‌ترین مبانی فقه الحدیث اشاره می‌کنیم</w:t>
      </w:r>
      <w:r>
        <w:rPr>
          <w:rFonts w:eastAsia="IRNazanin" w:cs="IRNazanin"/>
          <w:color w:val="111111"/>
          <w:sz w:val="28"/>
          <w:szCs w:val="28"/>
          <w:rtl w:val="true"/>
          <w:lang w:bidi="fa-IR"/>
        </w:rPr>
        <w:t>.</w:t>
      </w:r>
    </w:p>
    <w:p>
      <w:pPr>
        <w:pStyle w:val="Heading4"/>
        <w:numPr>
          <w:ilvl w:val="3"/>
          <w:numId w:val="1"/>
        </w:numPr>
        <w:rPr/>
      </w:pPr>
      <w:bookmarkStart w:id="32" w:name="__RefHeading___Toc4598711_581953129"/>
      <w:bookmarkStart w:id="33" w:name="_Toc12"/>
      <w:bookmarkEnd w:id="32"/>
      <w:r>
        <w:rPr/>
        <w:t>1</w:t>
      </w:r>
      <w:r>
        <w:rPr>
          <w:rtl w:val="true"/>
        </w:rPr>
        <w:t>-</w:t>
      </w:r>
      <w:r>
        <w:rPr>
          <w:rtl w:val="true"/>
        </w:rPr>
        <w:t>توجه به نقش علم صرف و نحو</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آگاهی لازم از واژگان و آشنایی کامل با معانی آن،آشنایی با قواعد علم</w:t>
      </w:r>
    </w:p>
    <w:p>
      <w:pPr>
        <w:pStyle w:val="BookText"/>
        <w:rPr/>
      </w:pPr>
      <w:r>
        <w:rPr>
          <w:rFonts w:ascii="IRNazanin" w:hAnsi="IRNazanin" w:eastAsia="IRNazanin"/>
          <w:color w:val="111111"/>
          <w:sz w:val="28"/>
          <w:sz w:val="28"/>
          <w:szCs w:val="28"/>
          <w:rtl w:val="true"/>
          <w:lang w:bidi="fa-IR"/>
        </w:rPr>
        <w:t>صرف و نحو،نقش بسزایی در فهم معانی واژه‌ها و جملات احادیث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عربی،جملات دارای ترکیبات متعددی هستند که هر کدام معنای جداگانه‌ای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آشنایی با قواعد علم صرف و نحو و شاخه‌های دیگر از ادبیات عرب،برای فهم صحیح احادیث و آیات قرآن کریم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چند مثال،اهمیت و نقش این علم در فهم معنای حدیث بیشتر روشن‌می‌شود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علامات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بالله و من یحبّ و من بیغض</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سه چیز از نشانه‌های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خدا و کسی که دوستش دارد و کسی که دشمنش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و یبغض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یحبه الله و من یبغضه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معنای حدیث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نشانه‌های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خدا،شناخت کسی که خدا او را دوست دارد و شناخت کسی که مبغوض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المؤمن بمن یحبه وعلمه بمن یبغضه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معنای حدیث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نشانه‌های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خدا،شناخت دوستان خویش و شناخت دشمنان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بک جهلاً ان ترکَبَ مانهیت عنه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معلوم یا مجهول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معلوم باشد،معنا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جهل تو همین بس که آنچه را از آن نهی کرده‌ای مرتکب آن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مجهول باشد به این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جهل تو همین بس که آن‌چه را از آن نهی شده‌ای مرتکب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این معانی می‌تواند مؤیداتی از قرآن یا احادیث دیگر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مرجع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این صورت حدیث مورد سوء استفاده مدافعان تجسیم و تشبیه خواهد بود و برای خداوند صورت و چشم و دست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احتمال،تفسیر صحیح نیز خواهد داشت و آن این است که بازگشت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تشریفیه است نه حقیقیه؛چنان‌که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نَفَخْتُ فِیهِ مِنْ رُوحِی ، </w:t>
      </w:r>
      <w:r>
        <w:rPr>
          <w:rStyle w:val="FootnoteAnchor"/>
          <w:rtl w:val="true"/>
        </w:rPr>
        <w:footnoteReference w:id="12"/>
      </w:r>
      <w:r>
        <w:rPr>
          <w:rFonts w:ascii="IRNazanin" w:hAnsi="IRNazanin" w:eastAsia="IRNazanin"/>
          <w:color w:val="111111"/>
          <w:sz w:val="28"/>
          <w:sz w:val="28"/>
          <w:szCs w:val="28"/>
          <w:rtl w:val="true"/>
          <w:lang w:bidi="fa-IR"/>
        </w:rPr>
        <w:t>اضافه روح به الله تشریفی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الله؛چنان‌که مرحوم سید مرتضی در تبیین این حدیث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ضمیر به آدم برگردد و در این صورت معنای حدیث این است که خداوند انسان را بر صورتی که با آن قبض روح می‌شود آفریده است؛یعنی صورت انسان از آغاز تا پایان زندگی یکسان است</w:t>
      </w:r>
      <w:r>
        <w:rPr>
          <w:rFonts w:eastAsia="IRNazanin" w:cs="IRNazanin"/>
          <w:color w:val="111111"/>
          <w:sz w:val="28"/>
          <w:szCs w:val="28"/>
          <w:rtl w:val="true"/>
          <w:lang w:bidi="fa-IR"/>
        </w:rPr>
        <w:t xml:space="preserve">. </w:t>
      </w:r>
      <w:r>
        <w:rPr>
          <w:rStyle w:val="FootnoteAnchor"/>
          <w:rtl w:val="true"/>
        </w:rPr>
        <w:footnoteReference w:id="14"/>
      </w:r>
      <w:bookmarkStart w:id="34" w:name="pg5823_41582"/>
    </w:p>
    <w:p>
      <w:pPr>
        <w:pStyle w:val="Heading4"/>
        <w:numPr>
          <w:ilvl w:val="3"/>
          <w:numId w:val="1"/>
        </w:numPr>
        <w:rPr/>
      </w:pPr>
      <w:bookmarkStart w:id="35" w:name="__RefHeading___Toc4598713_581953129"/>
      <w:bookmarkStart w:id="36" w:name="_Toc13"/>
      <w:bookmarkEnd w:id="34"/>
      <w:bookmarkEnd w:id="35"/>
      <w:r>
        <w:rPr/>
        <w:t>2</w:t>
      </w:r>
      <w:r>
        <w:rPr>
          <w:rtl w:val="true"/>
        </w:rPr>
        <w:t>-</w:t>
      </w:r>
      <w:r>
        <w:rPr>
          <w:rtl w:val="true"/>
        </w:rPr>
        <w:t>توجه به قرینه ها</w:t>
      </w:r>
      <w:bookmarkEnd w:id="36"/>
    </w:p>
    <w:p>
      <w:pPr>
        <w:pStyle w:val="BookText"/>
        <w:rPr/>
      </w:pPr>
      <w:r>
        <w:rPr>
          <w:rFonts w:ascii="IRNazanin" w:hAnsi="IRNazanin" w:eastAsia="IRNazanin"/>
          <w:color w:val="111111"/>
          <w:sz w:val="28"/>
          <w:sz w:val="28"/>
          <w:szCs w:val="28"/>
          <w:rtl w:val="true"/>
          <w:lang w:bidi="fa-IR"/>
        </w:rPr>
        <w:t>ممکن است آنچه در ابتدا از کلام صاحب سخن فهمیده می‌شود،مطابق با مقصود اصلی او نباشد؛بنابراین احتمال دارد که با جست‌وجوی قرینه‌ها و فهم آنها به معنایی دست یابیم که در مراحل گذاشته بدان نرسیده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دیگر،هر کلامی می‌تواند دو مراد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استعمالی،همان مفهوم اولیه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جدی،آن مفهومی است که پس از به‌دست آوردن قرینه به آن دست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نیز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همراه با سخن بیان می‌شود که به آن قرینه متصل می‌گویند و گاهی جدای از سخن می‌آید که به آن قرینه منفصل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متصل اگر کلامی باشد آن را قرینه لفظی و اگر غیر کلامی باشد آن را قرینه مقامی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قرینه کلامی،در فهم واژه‌های چند معنایی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باشد آن را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اگر موجب تغییر فهم از معنای کلمه یا جمله گردد آن را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بیشه‌های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بر این است که منظور از شیر،انسان شجاع است نه حیوان درنده</w:t>
      </w:r>
      <w:r>
        <w:rPr>
          <w:rFonts w:eastAsia="IRNazanin" w:cs="IRNazanin"/>
          <w:color w:val="111111"/>
          <w:sz w:val="28"/>
          <w:szCs w:val="28"/>
          <w:rtl w:val="true"/>
          <w:lang w:bidi="fa-IR"/>
        </w:rPr>
        <w:t>.</w:t>
      </w:r>
    </w:p>
    <w:p>
      <w:pPr>
        <w:pStyle w:val="Heading3"/>
        <w:numPr>
          <w:ilvl w:val="2"/>
          <w:numId w:val="1"/>
        </w:numPr>
        <w:rPr/>
      </w:pPr>
      <w:bookmarkStart w:id="37" w:name="__RefHeading___Toc4598715_581953129"/>
      <w:bookmarkStart w:id="38" w:name="_Toc14"/>
      <w:bookmarkEnd w:id="37"/>
      <w:r>
        <w:rPr>
          <w:rtl w:val="true"/>
        </w:rPr>
        <w:t>پرسش ها</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لغت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دیدگاه شیعه و اهل سنت در تعریف اصطلاحی حدیث 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استناد به یک حدیث بیان نمایید</w:t>
      </w:r>
      <w:r>
        <w:rPr>
          <w:rFonts w:eastAsia="IRNazanin" w:cs="IRNazanin"/>
          <w:color w:val="111111"/>
          <w:sz w:val="28"/>
          <w:szCs w:val="28"/>
          <w:rtl w:val="true"/>
          <w:lang w:bidi="fa-IR"/>
        </w:rPr>
        <w:t>.</w:t>
      </w:r>
      <w:bookmarkStart w:id="39" w:name="pg5823_41583"/>
    </w:p>
    <w:p>
      <w:pPr>
        <w:pStyle w:val="Heading3"/>
        <w:numPr>
          <w:ilvl w:val="2"/>
          <w:numId w:val="1"/>
        </w:numPr>
        <w:rPr/>
      </w:pPr>
      <w:bookmarkStart w:id="40" w:name="__RefHeading___Toc4598717_581953129"/>
      <w:bookmarkStart w:id="41" w:name="_Toc15"/>
      <w:bookmarkEnd w:id="39"/>
      <w:bookmarkEnd w:id="40"/>
      <w:r>
        <w:rPr>
          <w:rtl w:val="true"/>
        </w:rPr>
        <w:t>جهت مطالعه</w:t>
      </w:r>
      <w:bookmarkEnd w:id="41"/>
    </w:p>
    <w:p>
      <w:pPr>
        <w:pStyle w:val="Heading3"/>
        <w:numPr>
          <w:ilvl w:val="2"/>
          <w:numId w:val="1"/>
        </w:numPr>
        <w:rPr/>
      </w:pPr>
      <w:bookmarkStart w:id="42" w:name="__RefHeading___Toc4598719_581953129"/>
      <w:bookmarkStart w:id="43" w:name="_Toc16"/>
      <w:bookmarkEnd w:id="42"/>
      <w:r>
        <w:rPr>
          <w:rtl w:val="true"/>
        </w:rPr>
        <w:t>پیشینه فقه الحدیث</w:t>
      </w:r>
      <w:bookmarkEnd w:id="43"/>
    </w:p>
    <w:p>
      <w:pPr>
        <w:pStyle w:val="BookText"/>
        <w:rPr/>
      </w:pPr>
      <w:r>
        <w:rPr>
          <w:rFonts w:ascii="IRNazanin" w:hAnsi="IRNazanin" w:eastAsia="IRNazanin"/>
          <w:color w:val="111111"/>
          <w:sz w:val="28"/>
          <w:sz w:val="28"/>
          <w:szCs w:val="28"/>
          <w:rtl w:val="true"/>
          <w:lang w:bidi="fa-IR"/>
        </w:rPr>
        <w:t>در مکتب تشیع،فقه الحدیث پیشینه‌ای همزمان با صدور حدیث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فراوانی در دست داریم که نشان می‌دهد راویان شیعه در دوره حضور،به محضر امامان علیهم السلام رسیده و از مضمون،محتوا،صحت و صدور روایات منسوب به ایشان پرسیده‌اند و ائمه علیهم السلام نیز آن احادیث را تفسیر کرده یا معنای اصلی و مقصود حقیقی گوینده آن را بازگفته‌اند و در بسیاری از موارد هم آن را نقد یا رد کرده‌اند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سنت نیکوی نقد،از ائمه علیهم السلام به اصحاب بزرگ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زراره،محمد بن مسلم و یونس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درباره احادیث متعارض و شیوه‌های حل آنها نیز کتاب‌هایی توسط اصحاب بزرگ ائمه علیهم السلام نوشته‌شد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پس از عصر حضور ائمه علیهم السلام نیز مولفان کتاب‌های حدیثی و دانشمندان شیعه در دو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درست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فقه الحدیث روی آوردند و به حل اخبار متعارض،اهمیت بسزایی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احمد بن محمد بن خالد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و تفسیر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کافی برخی از موازین نقد حدیث و حل تعارض اخبار و تمییز درست از نادرست را بیان کرد و در</w:t>
      </w:r>
    </w:p>
    <w:p>
      <w:pPr>
        <w:pStyle w:val="BookText"/>
        <w:rPr/>
      </w:pPr>
      <w:r>
        <w:rPr>
          <w:rFonts w:ascii="IRNazanin" w:hAnsi="IRNazanin" w:eastAsia="IRNazanin"/>
          <w:color w:val="111111"/>
          <w:sz w:val="28"/>
          <w:sz w:val="28"/>
          <w:szCs w:val="28"/>
          <w:rtl w:val="true"/>
          <w:lang w:bidi="fa-IR"/>
        </w:rPr>
        <w:t>اولین مجلد آن ابوابی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بالسنة و شواهد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سامان داده و راه‌های دیگری نیز در کتاب خود اتخاذ کرده که حاکی از توجه خاص این عالم وارسته به فقه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علی بن حسین ابن بابویه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نوشتن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گام مهم در تألیف کتاب مستقل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نیز علمای شیعه با نوشتن کتاب‌های مختلف در زمینه شرح احادیث خاص،شرح چهل حدیث و شرح و تفسیر جوامع روایی،آثار ارزشمندی در زمینه فقه الحدیث از خود به یادگار گذاشتند که به برخی از مهم‌ترین این آثار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از ابن میثم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ابوسعید حسن بن حسین سبزواری؛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برخی از احادیث اعتقادی،از علی بن محمد بیاضی نباطی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الاحادیث الصحاح و الحسان،از جمال الدین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 حدیث و شرح الصحیفة السجادیة و مشرق الشمسین،از شیخ بهاء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کافی،از محمد بن علی بن محمد بن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کافی،از محمد صدرالدین شیرازی مشهور به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شرح فارسی و عربی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 خلیل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الکافی،از ملاصالح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مختصری بر 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محمدتقی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قدسیه یا لوامع صاحبقرانی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بر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محمدتقی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احادیث کتب اربعه با حذف روایات تکراری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علامه مجلسی در شرح مشکلات و یافته‌های خود در فهم معضلات احادیث؛در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بحارالانوار؛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 العقول فی شرح اخبار آل الرسول،از علامه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 فی شرح احادیث الائمة الاطهار،از سید محسن امین عاملی،مؤلف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الغدیر،از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 و شرح حدیث جنود عقل و جهل و شرح دعاء سحر،از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النبوی بین الروایة و الدرایة،از آیت الله جعفر سبحانی؛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البلاغه،از آیت الله محمدتقی جعفری؛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آیت الله مکارم شیرازی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موارد فوق،ده‌ها کتاب دیگر نیز در زمینه شرح حدیث و تعلیقه و تصحیح بر شروح و جوامع روایی نگاشته شده که به دلیل رعایت اختصار جای ذکر آن نیست</w:t>
      </w:r>
      <w:r>
        <w:rPr>
          <w:rFonts w:eastAsia="IRNazanin" w:cs="IRNazanin"/>
          <w:color w:val="111111"/>
          <w:sz w:val="28"/>
          <w:szCs w:val="28"/>
          <w:rtl w:val="true"/>
          <w:lang w:bidi="fa-IR"/>
        </w:rPr>
        <w:t xml:space="preserve">. </w:t>
      </w:r>
      <w:r>
        <w:rPr>
          <w:rStyle w:val="FootnoteAnchor"/>
          <w:rtl w:val="true"/>
        </w:rPr>
        <w:footnoteReference w:id="17"/>
      </w:r>
      <w:bookmarkStart w:id="44" w:name="pg5823_41587"/>
    </w:p>
    <w:p>
      <w:pPr>
        <w:pStyle w:val="Heading2"/>
        <w:numPr>
          <w:ilvl w:val="1"/>
          <w:numId w:val="1"/>
        </w:numPr>
        <w:rPr/>
      </w:pPr>
      <w:bookmarkStart w:id="45" w:name="__RefHeading___Toc4598721_581953129"/>
      <w:bookmarkStart w:id="46" w:name="_Toc17"/>
      <w:bookmarkEnd w:id="44"/>
      <w:bookmarkEnd w:id="45"/>
      <w:r>
        <w:rPr/>
        <w:t>2</w:t>
      </w:r>
      <w:r>
        <w:rPr>
          <w:rtl w:val="true"/>
        </w:rPr>
        <w:t>-</w:t>
      </w:r>
      <w:r>
        <w:rPr>
          <w:rtl w:val="true"/>
        </w:rPr>
        <w:t>مبانی فقه الحدیث</w:t>
      </w:r>
      <w:r>
        <w:rPr>
          <w:rtl w:val="true"/>
        </w:rPr>
        <w:t>(</w:t>
      </w:r>
      <w:r>
        <w:rPr/>
        <w:t>2</w:t>
      </w:r>
      <w:r>
        <w:rPr>
          <w:rtl w:val="true"/>
        </w:rPr>
        <w:t>)</w:t>
      </w:r>
      <w:bookmarkEnd w:id="46"/>
    </w:p>
    <w:p>
      <w:pPr>
        <w:pStyle w:val="Heading3"/>
        <w:numPr>
          <w:ilvl w:val="2"/>
          <w:numId w:val="1"/>
        </w:numPr>
        <w:rPr/>
      </w:pPr>
      <w:bookmarkStart w:id="47" w:name="__RefHeading___Toc4598723_581953129"/>
      <w:bookmarkStart w:id="48" w:name="_Toc18"/>
      <w:bookmarkEnd w:id="47"/>
      <w:r>
        <w:rPr>
          <w:rtl w:val="true"/>
        </w:rPr>
        <w:t>لغت شناسی</w:t>
      </w:r>
      <w:bookmarkEnd w:id="48"/>
    </w:p>
    <w:p>
      <w:pPr>
        <w:pStyle w:val="Heading4"/>
        <w:numPr>
          <w:ilvl w:val="3"/>
          <w:numId w:val="1"/>
        </w:numPr>
        <w:rPr/>
      </w:pPr>
      <w:bookmarkStart w:id="49" w:name="__RefHeading___Toc4598725_581953129"/>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فهم هر متنی در مرحله اول نیازمند فهم مفردات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و واژگان را در حکم خشت‌های یک ساختمان دانسته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معانی مفردات الفاظ قرآن،نخستین یاور برای معانی قرآن است،مانند آن‌که برای ساختن یک ساختمان،نخستین کار به دست آوردن خشت‌های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فهم واژه‌ها تنها در علم قرآن سودمند نیست،بلکه درتمام علوم شرعی مفید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علم حدیث نیز قدم اول برای فهم آن،دانستن معنای واژگان حدیث است که به چند عامل بستگی دارد</w:t>
      </w:r>
      <w:r>
        <w:rPr>
          <w:rFonts w:eastAsia="IRNazanin" w:cs="IRNazanin"/>
          <w:color w:val="111111"/>
          <w:sz w:val="28"/>
          <w:szCs w:val="28"/>
          <w:rtl w:val="true"/>
          <w:lang w:bidi="fa-IR"/>
        </w:rPr>
        <w:t>:</w:t>
      </w:r>
    </w:p>
    <w:p>
      <w:pPr>
        <w:pStyle w:val="Heading4"/>
        <w:numPr>
          <w:ilvl w:val="3"/>
          <w:numId w:val="1"/>
        </w:numPr>
        <w:rPr/>
      </w:pPr>
      <w:bookmarkStart w:id="51" w:name="__RefHeading___Toc4598727_581953129"/>
      <w:bookmarkStart w:id="52" w:name="_Toc20"/>
      <w:bookmarkEnd w:id="51"/>
      <w:r>
        <w:rPr/>
        <w:t>1</w:t>
      </w:r>
      <w:r>
        <w:rPr>
          <w:rtl w:val="true"/>
        </w:rPr>
        <w:t>-</w:t>
      </w:r>
      <w:r>
        <w:rPr>
          <w:rtl w:val="true"/>
        </w:rPr>
        <w:t>آشنایی با منابع علم لغت</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لغتنامه مناسب،یکی از ابزارهای مهم در فهم حدیث است که هر گونه</w:t>
      </w:r>
    </w:p>
    <w:p>
      <w:pPr>
        <w:pStyle w:val="BookText"/>
        <w:rPr/>
      </w:pPr>
      <w:r>
        <w:rPr>
          <w:rFonts w:ascii="IRNazanin" w:hAnsi="IRNazanin" w:eastAsia="IRNazanin"/>
          <w:color w:val="111111"/>
          <w:sz w:val="28"/>
          <w:sz w:val="28"/>
          <w:szCs w:val="28"/>
          <w:rtl w:val="true"/>
          <w:lang w:bidi="fa-IR"/>
        </w:rPr>
        <w:t>مسامحه در استفاده نکردن از آن و اعتماد بر حافظه و اکتفا به معانی کلماتی که در ظاهر،کامل‌کننده متن است،اما معنای واقعی و صحیح واژه نیست،موجب دور شدن از هدف و فهم دقیق حدیث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این نکته مهم،توجه به دو امر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کتب قدیمی لغت؛چرا که هر چه کتاب لغت به صدر اسلام نزدیک‌تر باشد،به زمان صدور احادیث یا زمان نزول قرآن و کاربرد لغات در عرف زمان صدور نزدیک‌تر است و واقع‌نمایی بیشتری خواهد داشت و بهتر می‌تواند بیان‌گر معنای واقعی واژگان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بیشتر به منابعی که به صورت تخصصی در زمینه قرآن یا روایت نوشته شده است؛چرا که این کتب با در نظرگرفتن شواهد و قراین و جایگاه لغت در حدیث یا آیات قرآن به تبیین معنای آن پرداخته‌اند و واقع‌نمایی بیشتری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مهمی که می‌تواند تأمین‌کننده این دو نکته باشد و به راحتی در دسترس دانش‌پژوهان قرار دارد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العین؛خلیل بن احمد 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اللغة؛ابوبکر محمد بن حسن بن ارید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اللغة،ابو منصور محمد بن احمد بن ازهر هروی،مشهور به 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اللغة،صاحب اسماعیل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الصحاح،اسماعیل بن حمّاد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مفردات الفاظ القرآن،ابوالقاسم حسین بن محمد بن مفضّل مشهور به 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3" w:name="pg5823_41589"/>
    </w:p>
    <w:p>
      <w:pPr>
        <w:pStyle w:val="BookText"/>
        <w:rPr/>
      </w:pPr>
      <w:bookmarkEnd w:id="53"/>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اللغة،ابوالحسن بن فارس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البلاغة؛والفائق،ابوالقاسم محمود بن عمر خوارزمی معتزلی معروف به جارالله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العرب،ابوالفضل محمد بن مکرَّم،مشهور به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المنیر،احمد بن محمد بن علی 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المحیط،مجدالدین محمد بن یعقوب 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ومطلع النیرین،فخرالدین 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العروس،سید محمد مرتضی حسینی زبیدی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الکریم،حسن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زمینه لغت و واژه‌شناسی کتاب‌های گوناگونی نوشته شده که در فهم حدیث و قرآن بسیار مفیدند،ولی به علت کثرتشان از ذکر آن‌ها خودداری می‌شود</w:t>
      </w:r>
      <w:r>
        <w:rPr>
          <w:rFonts w:eastAsia="IRNazanin" w:cs="IRNazanin"/>
          <w:color w:val="111111"/>
          <w:sz w:val="28"/>
          <w:szCs w:val="28"/>
          <w:rtl w:val="true"/>
          <w:lang w:bidi="fa-IR"/>
        </w:rPr>
        <w:t>.</w:t>
      </w:r>
    </w:p>
    <w:p>
      <w:pPr>
        <w:pStyle w:val="Heading4"/>
        <w:numPr>
          <w:ilvl w:val="3"/>
          <w:numId w:val="1"/>
        </w:numPr>
        <w:rPr/>
      </w:pPr>
      <w:bookmarkStart w:id="54" w:name="__RefHeading___Toc4598729_581953129"/>
      <w:bookmarkStart w:id="55" w:name="_Toc21"/>
      <w:bookmarkEnd w:id="54"/>
      <w:r>
        <w:rPr/>
        <w:t>2</w:t>
      </w:r>
      <w:r>
        <w:rPr>
          <w:rtl w:val="true"/>
        </w:rPr>
        <w:t>-</w:t>
      </w:r>
      <w:r>
        <w:rPr>
          <w:rtl w:val="true"/>
        </w:rPr>
        <w:t>توجه به اصل و ریشه لغت</w:t>
      </w:r>
      <w:bookmarkEnd w:id="55"/>
    </w:p>
    <w:p>
      <w:pPr>
        <w:pStyle w:val="BookText"/>
        <w:rPr/>
      </w:pPr>
      <w:r>
        <w:rPr>
          <w:rFonts w:ascii="IRNazanin" w:hAnsi="IRNazanin" w:eastAsia="IRNazanin"/>
          <w:color w:val="111111"/>
          <w:sz w:val="28"/>
          <w:sz w:val="28"/>
          <w:szCs w:val="28"/>
          <w:rtl w:val="true"/>
          <w:lang w:bidi="fa-IR"/>
        </w:rPr>
        <w:t>کتب لغت براساس حروف و ماده اصلی کلمه ترتیب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دلیل آشنایی با ریشه و ماده اصلی لغت می‌تواند ما را در استفاده صحیح‌تر و سریع‌تر از این کتب یاری رساند و در پیدا کردن معنای لغت به خوبی رهنمون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مقابل،عدم آشنایی با ریشه اصلی،موجب دوری از فهم لغت و مقصود اصلی گوینده سخن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روایت است که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ایمان لمن لا یأمن جاره بَوائقه</w:t>
      </w:r>
      <w:r>
        <w:rPr>
          <w:rFonts w:eastAsia="IRNazanin" w:cs="IRNazanin"/>
          <w:color w:val="111111"/>
          <w:sz w:val="28"/>
          <w:szCs w:val="28"/>
          <w:rtl w:val="true"/>
          <w:lang w:bidi="fa-IR"/>
        </w:rPr>
        <w:t xml:space="preserve">». </w:t>
      </w:r>
      <w:r>
        <w:rPr>
          <w:rStyle w:val="FootnoteAnchor"/>
          <w:rtl w:val="true"/>
        </w:rPr>
        <w:footnoteReference w:id="19"/>
      </w:r>
      <w:bookmarkStart w:id="56" w:name="pg5823_41590"/>
    </w:p>
    <w:p>
      <w:pPr>
        <w:pStyle w:val="BookText"/>
        <w:rPr/>
      </w:pPr>
      <w:bookmarkEnd w:id="56"/>
      <w:r>
        <w:rPr>
          <w:rFonts w:ascii="IRNazanin" w:hAnsi="IRNazanin" w:eastAsia="IRNazanin"/>
          <w:color w:val="111111"/>
          <w:sz w:val="28"/>
          <w:sz w:val="28"/>
          <w:szCs w:val="28"/>
          <w:rtl w:val="true"/>
          <w:lang w:bidi="fa-IR"/>
        </w:rPr>
        <w:t>در این حدیث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کلمه مفتوح است،پس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 باشد و جزء اصل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مرکّب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این صورت بوائق جمع مکسر و 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لغات تنها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به معنای ظلم و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در روایات دیگر هم می‌تواند مؤید داشته باشد؛مثلاً ابوحمزه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آمن جاره بوائقه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بوائقه؟قال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 وغَشْمُه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شیخ طوسی در مبطلات وضو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ابی صلوات الله علیه و قد رعف بعد ما توضّا دماً سائلاً فتوضّأ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ابتدا به ذهن می‌رسد که یکی از مبطلات وضو باید خروج خون از بینی باشد،در حالی که با دیگر روایات و فتاوای فقهای شیعه کاملاً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شیخ طوسی به ریشه و ماده اصلی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وضو نیست؛بلکه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حُسن و تمیز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به کسی که دستش را تمیز بشوید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وضّأها</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57" w:name="__RefHeading___Toc4598731_581953129"/>
      <w:bookmarkStart w:id="58" w:name="_Toc22"/>
      <w:bookmarkEnd w:id="57"/>
      <w:r>
        <w:rPr/>
        <w:t>3</w:t>
      </w:r>
      <w:r>
        <w:rPr>
          <w:rtl w:val="true"/>
        </w:rPr>
        <w:t>-</w:t>
      </w:r>
      <w:r>
        <w:rPr>
          <w:rtl w:val="true"/>
        </w:rPr>
        <w:t>توجه به حقیقت معنای لغت</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واژگان به دلیل اشتراک معنوی دارای مفهوم مشترک هستند و بعضی هم از عالم ملکوت و ماوراء ماده حکایت می‌کنند و هم بر مصادیق مادی قابل انطباق‌اند؛مثلاً در آیات و روایاتی که راجع به عالم قبر و قیامت است واژه‌هایی</w:t>
      </w:r>
    </w:p>
    <w:p>
      <w:pPr>
        <w:pStyle w:val="BookText"/>
        <w:rPr/>
      </w:pPr>
      <w:r>
        <w:rPr>
          <w:rFonts w:ascii="IRNazanin" w:hAnsi="IRNazanin" w:eastAsia="IRNazanin"/>
          <w:color w:val="111111"/>
          <w:sz w:val="28"/>
          <w:sz w:val="28"/>
          <w:szCs w:val="28"/>
          <w:rtl w:val="true"/>
          <w:lang w:bidi="fa-IR"/>
        </w:rPr>
        <w:t>چون 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و روایات مربوط به خداشناسی و عالم ملکوت نیز واژه‌هایی چون نور،سمیع،بصیر،غضب،رضا،عرش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این دست از واژه‌ها سه مکتب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تعطیل که معتقد است ما حق هیچ گونه تفسیروتبیین در برابر این مفاهیم لاهوتی را نداریم وتنها وظیفه داریم به آن ایمان داشته باشیم وحقیقت معنای آن را به خدا 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تشبیه که تمام واژه‌ها را به همان مفاهیم مادی‌شان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اعتدال که ضمن رد تعطیل،در منجلاب تشبیه هم غرق نمی‌شود،براساس این اصل واژه‌هایی مثل نور،دارای مراتب متفاوت‌اند که از نور شمع تا نور الهی را شامل می‌شود،چون نور یک معنای حقیقی دارد که برمصادیق متعددی تطبیق می‌شود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لنفسه،مظهر لغیره؛خود ذاتا دارای روشنایی است وبرای دیگران هم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هم بر نور شمع و هم بر نور خورشید قابل انطباق است و نور بودن خداوند را هم شامل است،بدون آن‌که از آن مفهومی مادی به‌دست 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مفهوم میزان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مایوزون به؛آنچه به وسیله آن عملیات سنجش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است و در قیامت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معیار اعمال نیک و بد بوده و معیار سنجش اعمال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اگر در زیارت مأثور مولی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میزان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واژه میزان به همین معنا است</w:t>
      </w:r>
      <w:r>
        <w:rPr>
          <w:rFonts w:eastAsia="IRNazanin" w:cs="IRNazanin"/>
          <w:color w:val="111111"/>
          <w:sz w:val="28"/>
          <w:szCs w:val="28"/>
          <w:rtl w:val="true"/>
          <w:lang w:bidi="fa-IR"/>
        </w:rPr>
        <w:t xml:space="preserve">. </w:t>
      </w:r>
      <w:r>
        <w:rPr>
          <w:rStyle w:val="FootnoteAnchor"/>
          <w:rtl w:val="true"/>
        </w:rPr>
        <w:footnoteReference w:id="23"/>
      </w:r>
      <w:bookmarkStart w:id="59" w:name="pg5823_41592"/>
    </w:p>
    <w:p>
      <w:pPr>
        <w:pStyle w:val="Heading4"/>
        <w:numPr>
          <w:ilvl w:val="3"/>
          <w:numId w:val="1"/>
        </w:numPr>
        <w:rPr/>
      </w:pPr>
      <w:bookmarkStart w:id="60" w:name="__RefHeading___Toc4598733_581953129"/>
      <w:bookmarkStart w:id="61" w:name="_Toc23"/>
      <w:bookmarkEnd w:id="59"/>
      <w:bookmarkEnd w:id="60"/>
      <w:r>
        <w:rPr/>
        <w:t>4</w:t>
      </w:r>
      <w:r>
        <w:rPr>
          <w:rtl w:val="true"/>
        </w:rPr>
        <w:t>-</w:t>
      </w:r>
      <w:r>
        <w:rPr>
          <w:rtl w:val="true"/>
        </w:rPr>
        <w:t>توجه به مفاهیم لغات در عصر صدور</w:t>
      </w:r>
      <w:bookmarkEnd w:id="61"/>
    </w:p>
    <w:p>
      <w:pPr>
        <w:pStyle w:val="BookText"/>
        <w:rPr/>
      </w:pPr>
      <w:r>
        <w:rPr>
          <w:rFonts w:ascii="IRNazanin" w:hAnsi="IRNazanin" w:eastAsia="IRNazanin"/>
          <w:color w:val="111111"/>
          <w:sz w:val="28"/>
          <w:sz w:val="28"/>
          <w:szCs w:val="28"/>
          <w:rtl w:val="true"/>
          <w:lang w:bidi="fa-IR"/>
        </w:rPr>
        <w:t>معنای برخی از واژه‌ها درطول اعصار دچار تغییر می‌شود و تحولات فرهنگی و اجتماعی در طول زمان،تأثیر بسزایی در این تغییر معنایی دارند،ولی در شرح و تفسیر حدیث یا آیات قرآن باید به معنای آن در عصر صدور حدیث یا عصر نزول آیات توجه داشت؛مثلاً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جایزی که ترک آن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می‌باشد،بعد از عصر امام صادق علیه السلام در این معنا به‌کار رفته است و حال آن‌که در عصر نزول آیات،به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شامل گناهان کبیره‌ای همچون قتل و زنا هم می‌شده است؛چنان‌که در آیاتی از سوره اسراء بعد از برشمردن بسیاری از این قبیل گناهان کبیره،در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بدیهی است که بعد از برشمردن آن گناهان بزرگ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جایزی که ترک آن‌ها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به کار برده شده و قطعاً با معنای مصطلح امروزی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مشهور نبوی در مورد حفظ و انتشار چهل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امتی اربعین حدیثاً ینتفعون بها بعثه الله یوم القیامة فقیهاً عالماً</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منظور از این حدیث این نیست که حافظ و ناشر چهل حدیث،به صورت مجتهد مصطلح امروز محشور می‌گردد بلکه منظور از آن</w:t>
      </w:r>
      <w:bookmarkStart w:id="62" w:name="pg5823_41593"/>
    </w:p>
    <w:p>
      <w:pPr>
        <w:pStyle w:val="BookText"/>
        <w:rPr/>
      </w:pPr>
      <w:bookmarkEnd w:id="62"/>
      <w:r>
        <w:rPr>
          <w:rFonts w:ascii="IRNazanin" w:hAnsi="IRNazanin" w:eastAsia="IRNazanin"/>
          <w:color w:val="111111"/>
          <w:sz w:val="28"/>
          <w:sz w:val="28"/>
          <w:szCs w:val="28"/>
          <w:rtl w:val="true"/>
          <w:lang w:bidi="fa-IR"/>
        </w:rPr>
        <w:t>همان بصیرت در دین و آگاهی بر معارف دینی اعم از عقاید،اخلاق و احکام است،نه اجتهاد در خصوص احکام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مرحوم شیخ بهاءالدین عاملی در ذیل روایت مذکور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فقه در گفتار پیامبر صلی الله علیه و آله علم به احکام شرعیه از روی ادله تفصیلی نیست؛زیرا این معنا،معنای جدیدی است،بلکه مقصود از آن بصیرت در دین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احادیث به همین معنا آمده است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63" w:name="__RefHeading___Toc4598735_581953129"/>
      <w:bookmarkStart w:id="64" w:name="_Toc24"/>
      <w:bookmarkEnd w:id="63"/>
      <w:r>
        <w:rPr/>
        <w:t>5</w:t>
      </w:r>
      <w:r>
        <w:rPr>
          <w:rtl w:val="true"/>
        </w:rPr>
        <w:t>-</w:t>
      </w:r>
      <w:r>
        <w:rPr>
          <w:rtl w:val="true"/>
        </w:rPr>
        <w:t>توجه به اصطلاحات خاص روایت</w:t>
      </w:r>
      <w:bookmarkEnd w:id="64"/>
    </w:p>
    <w:p>
      <w:pPr>
        <w:pStyle w:val="BookText"/>
        <w:rPr/>
      </w:pPr>
      <w:r>
        <w:rPr>
          <w:rFonts w:ascii="IRNazanin" w:hAnsi="IRNazanin" w:eastAsia="IRNazanin"/>
          <w:color w:val="111111"/>
          <w:sz w:val="28"/>
          <w:sz w:val="28"/>
          <w:szCs w:val="28"/>
          <w:rtl w:val="true"/>
          <w:lang w:bidi="fa-IR"/>
        </w:rPr>
        <w:t>برخی از واژگان جدای از معنای لغوی،در زبان روایت دارای مفهوم خاصی هستند و چه‌بسا به دلیل کثرت استعمال در آن معنای ثانوی،حقیقت شرعیه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آوردن این معانی با مراجعه به کتب لغت امکان‌پذیر نیست؛بلکه باید به موارد کاربرد آن در روایات توجه کرد؛مثلاً ایمان از نظر قرآن مرتبه‌ای فراتر از اسلام و به نوعی باور قلبی است،چنان‌که در این آیه شریفه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عرب‌های صحرا نشین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نیاورده‌اید ولیکن بگویید اسلام آوردیم،و حال آن‌که هنوز ایمان وارد دل‌هایتان نشده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نیز به کسی اطلاق می‌شود که با پنهان ساختن کفر،خود را به عنوان مؤمن معرفی می‌کند،اما در اصطلاح روایات ایمان به معنای اعتقاد به امامت ائمه علیهم السلام و نفاق به معنای عدم ایمان به امامت ائمه علیهم السلام است،چنان‌که از ابوذر،</w:t>
      </w:r>
      <w:bookmarkStart w:id="65" w:name="pg5823_41594"/>
    </w:p>
    <w:p>
      <w:pPr>
        <w:pStyle w:val="BookText"/>
        <w:rPr/>
      </w:pPr>
      <w:bookmarkEnd w:id="65"/>
      <w:r>
        <w:rPr>
          <w:rFonts w:ascii="IRNazanin" w:hAnsi="IRNazanin" w:eastAsia="IRNazanin"/>
          <w:color w:val="111111"/>
          <w:sz w:val="28"/>
          <w:sz w:val="28"/>
          <w:szCs w:val="28"/>
          <w:rtl w:val="true"/>
          <w:lang w:bidi="fa-IR"/>
        </w:rPr>
        <w:t>ابوسعید خدری،جابر و زید بن ارقم نقل شده است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نعرف المنافقین علی عهد رسول الله صلی الله علیه و آله ببغضهم علیاً علیه السلام؛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ما در زمان رسول خدا صلی الله علیه و آله منافقین را با توجه به بغضشان نسبت به علی علیه السلام می‌شناختیم</w:t>
      </w:r>
      <w:r>
        <w:rPr>
          <w:rFonts w:eastAsia="IRNazanin" w:cs="IRNazanin"/>
          <w:color w:val="111111"/>
          <w:sz w:val="28"/>
          <w:szCs w:val="28"/>
          <w:rtl w:val="true"/>
          <w:lang w:bidi="fa-IR"/>
        </w:rPr>
        <w:t>.</w:t>
      </w:r>
    </w:p>
    <w:p>
      <w:pPr>
        <w:pStyle w:val="Heading3"/>
        <w:numPr>
          <w:ilvl w:val="2"/>
          <w:numId w:val="1"/>
        </w:numPr>
        <w:rPr/>
      </w:pPr>
      <w:bookmarkStart w:id="66" w:name="__RefHeading___Toc4598737_581953129"/>
      <w:bookmarkStart w:id="67" w:name="_Toc25"/>
      <w:bookmarkEnd w:id="66"/>
      <w:r>
        <w:rPr>
          <w:rtl w:val="true"/>
        </w:rPr>
        <w:t>توجه به اسباب صدور حدیث</w:t>
      </w:r>
      <w:bookmarkEnd w:id="67"/>
    </w:p>
    <w:p>
      <w:pPr>
        <w:pStyle w:val="BookText"/>
        <w:rPr/>
      </w:pPr>
      <w:r>
        <w:rPr>
          <w:rFonts w:ascii="IRNazanin" w:hAnsi="IRNazanin" w:eastAsia="IRNazanin"/>
          <w:color w:val="111111"/>
          <w:sz w:val="28"/>
          <w:sz w:val="28"/>
          <w:szCs w:val="28"/>
          <w:rtl w:val="true"/>
          <w:lang w:bidi="fa-IR"/>
        </w:rPr>
        <w:t>هرچند اسباب صدور حدیث،خود یکی از قراین مقامی بوده و در فهم کلام مؤثر است،ولی به دلیل اهمیت آن به صورت جداگانه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آشنایی با شأن نزول آیات،ما را در فهم درست مقصود آنها یاری می‌دهد،یافتن سبب ورود حدیث نیز ما را به مقصود گوینده حدیث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ورود حدیث،یعنی زمینه‌ای که موجب شده است تا معصوم علیه السلام سخن بگوید و حکمی را بیان و مسئله‌ای را طرح یا رد و انکار کند و یا حتی کاری را انجام دهد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بهتر حدیث و رسیدن به مراد نهایی گوینده،باید در منابع ناظر به حدیث جست‌وجو کرد و از سبب ورود حدیث و فضای جانبی آن مطلع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منابع بستگی به متن و موضوع حدیث دارد؛ممکن است منابع آن،حدیث دیگر یا منابع تاریخی و تفسیری و مانند آن باشد؛مثلاً فهم خطبه‌های حماسی امام حسین علیه السلام از مدینه تا کربلا،در گرو درک شرایط اجتماعی و سیاسی جامعه معاصر با امام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درک چرایی و چگونگی تعریف‌های امام علی علیه السلام از خود</w:t>
      </w:r>
    </w:p>
    <w:p>
      <w:pPr>
        <w:pStyle w:val="BookText"/>
        <w:rPr/>
      </w:pPr>
      <w:r>
        <w:rPr>
          <w:rFonts w:ascii="IRNazanin" w:hAnsi="IRNazanin" w:eastAsia="IRNazanin"/>
          <w:color w:val="111111"/>
          <w:sz w:val="28"/>
          <w:sz w:val="28"/>
          <w:szCs w:val="28"/>
          <w:rtl w:val="true"/>
          <w:lang w:bidi="fa-IR"/>
        </w:rPr>
        <w:t xml:space="preserve">با وجود نهی از تزکیه نفس و ناپسند بودن تعریف از خود،به آگاهی از وجود جنگ تبلیغاتی میان آن بزرگوار و معاویه و پی بردن به اهداف او از درهم کوبیدن شخصیت سیاسی امام علی علیه السلام از طریق فرستادن نامه‌هایی به عراق،مصر و دیگر جاها وابسته است؛ </w:t>
      </w:r>
      <w:r>
        <w:rPr>
          <w:rStyle w:val="FootnoteAnchor"/>
          <w:rtl w:val="true"/>
        </w:rPr>
        <w:footnoteReference w:id="29"/>
      </w:r>
      <w:r>
        <w:rPr>
          <w:rFonts w:ascii="IRNazanin" w:hAnsi="IRNazanin" w:eastAsia="IRNazanin"/>
          <w:color w:val="111111"/>
          <w:sz w:val="28"/>
          <w:sz w:val="28"/>
          <w:szCs w:val="28"/>
          <w:rtl w:val="true"/>
          <w:lang w:bidi="fa-IR"/>
        </w:rPr>
        <w:t>مثلاً برای بیان اهمیت نقش اسباب صدور حدیث،به سبب صدور روایتی از علی بن مغیره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مغیره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المِیتَهُ ینتَفَعُ بشَئٍ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رَسولَ اللهِ مَرَّ بِشاةٍ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أَهلِ هذِهِ الشَّاةِ إِذ لَم ینتَفِعُوا بِلَحمِها أَن ینتَفِعُوا بإِهابها؟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شاة سُورَه بِنتِ زَمعَة زَوُجِ النَّبی صلی الله علیه و آله و کانَت شاة مَهزُولَة لا ینتَفَعُ بِلَحمِها فَتَرَکوها حتّی ماتَت،فقال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أَهلِها إِذ لَم ینتَفعِوا بِلَحمِها أن ینتَفِعُوا بِإهابها أن تُزَکّی؟</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میته،چیز قابل استفاده‌ای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آن نجس و قابل استفاده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آله،چنین به ما رسیده است که بر گوسفند مُرده‌ای گذشت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مانع شد که صاحبان این گوسفند،اگر از گوشت آن سودی نمی‌بردند،از پوست آن بهره‌مند شوند؟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گوسفند،از آنِ سوده،دختر زمعه و همسر پیامبر صلی الله علیه و آله بود که از فرط لاغری،گوشت قابل استفاده‌ای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رها کردند تا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که صاحبان این گوسفند،چون نمی‌توانستند از گوشت آن بهره ببرند،آن را بکشند تا پاک شود و از پوستش استفاده کنند</w:t>
      </w:r>
      <w:r>
        <w:rPr>
          <w:rFonts w:eastAsia="IRNazanin" w:cs="IRNazanin"/>
          <w:color w:val="111111"/>
          <w:sz w:val="28"/>
          <w:szCs w:val="28"/>
          <w:rtl w:val="true"/>
          <w:lang w:bidi="fa-IR"/>
        </w:rPr>
        <w:t>.</w:t>
      </w:r>
      <w:bookmarkStart w:id="68" w:name="pg5823_41596"/>
    </w:p>
    <w:p>
      <w:pPr>
        <w:pStyle w:val="BookText"/>
        <w:rPr/>
      </w:pPr>
      <w:bookmarkEnd w:id="68"/>
      <w:r>
        <w:rPr>
          <w:rFonts w:ascii="IRNazanin" w:hAnsi="IRNazanin" w:eastAsia="IRNazanin"/>
          <w:color w:val="111111"/>
          <w:sz w:val="28"/>
          <w:sz w:val="28"/>
          <w:szCs w:val="28"/>
          <w:rtl w:val="true"/>
          <w:lang w:bidi="fa-IR"/>
        </w:rPr>
        <w:t>همان‌گونه که از صدر حدیث پیداست،علی بن مغیره،حدیثی را شنیده است که با مبانی فقهی سازگار نیست،زیرا به استناد آیه سوم سوره مائده،گوشت حیوان مُرده،حرام و به استناد روایات،پوست آن نجس است و از این رو برای ابن مغیره شگفت‌انگیز بوده است که پیامبر صلی الله علیه و آله از استفاده نکردن صاحبان این گوسفند مُرده از پوست آن تأسف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روایت را بر امام صادق علیه السلام عرضه می‌دارد تا رمز و راز آن را دریابد و امام علیه السلام با ذکر سبب ورود حدیث،آن را مفهوم و مقبول می‌نماید</w:t>
      </w:r>
      <w:r>
        <w:rPr>
          <w:rFonts w:eastAsia="IRNazanin" w:cs="IRNazanin"/>
          <w:color w:val="111111"/>
          <w:sz w:val="28"/>
          <w:szCs w:val="28"/>
          <w:rtl w:val="true"/>
          <w:lang w:bidi="fa-IR"/>
        </w:rPr>
        <w:t>.</w:t>
      </w:r>
    </w:p>
    <w:p>
      <w:pPr>
        <w:pStyle w:val="Heading3"/>
        <w:numPr>
          <w:ilvl w:val="2"/>
          <w:numId w:val="1"/>
        </w:numPr>
        <w:rPr/>
      </w:pPr>
      <w:bookmarkStart w:id="69" w:name="__RefHeading___Toc4598739_581953129"/>
      <w:bookmarkStart w:id="70" w:name="_Toc26"/>
      <w:bookmarkEnd w:id="69"/>
      <w:r>
        <w:rPr>
          <w:rtl w:val="true"/>
        </w:rPr>
        <w:t>توجه به سیاق در روایات</w:t>
      </w:r>
      <w:bookmarkEnd w:id="70"/>
    </w:p>
    <w:p>
      <w:pPr>
        <w:pStyle w:val="BookText"/>
        <w:rPr/>
      </w:pPr>
      <w:r>
        <w:rPr>
          <w:rFonts w:ascii="IRNazanin" w:hAnsi="IRNazanin" w:eastAsia="IRNazanin"/>
          <w:color w:val="111111"/>
          <w:sz w:val="28"/>
          <w:sz w:val="28"/>
          <w:szCs w:val="28"/>
          <w:rtl w:val="true"/>
          <w:lang w:bidi="fa-IR"/>
        </w:rPr>
        <w:t>شهید صدر در تعریف سیاق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که معنای لفظ مورد نظر را کشف کند؛چه این نشانه‌ها لفظی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کلماتی که با لفظ مورد نظر کلام واحدی را با اجزاء به هم پیوسته به یکدیگر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این نشانه‌ها قراین حالیه باشند که کلام را در برگرفته و بر معنای خاص دلالت دارند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قرآن کریم که آیات آن گاهی از یکدیگر جداست،سیاق به خوبی نقش ایفا می‌کند،یعنی در موردی بدون مراجعه به آیات پسین یا پیشین،معنا به طور کامل به دست نمی‌آید،ولی با مراجعه به آیات قبل یا بعد ابهام در معنای آیات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سیاق نقش تعیین کننده دارد و از برخی برداشت‌های ناقص یا نادرست پیشگیری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تواتر حدیث غدیر،اهل سنت از قبول دلالت آن بر ولایت علی علیه السلام سرباز زده و آن را به معنای دوستی و یاری دانسته اند،در حالی‌که مهم‌ترین</w:t>
      </w:r>
      <w:bookmarkStart w:id="71" w:name="pg5823_41597"/>
    </w:p>
    <w:p>
      <w:pPr>
        <w:pStyle w:val="BookText"/>
        <w:rPr/>
      </w:pPr>
      <w:bookmarkEnd w:id="71"/>
      <w:r>
        <w:rPr>
          <w:rFonts w:ascii="IRNazanin" w:hAnsi="IRNazanin" w:eastAsia="IRNazanin"/>
          <w:color w:val="111111"/>
          <w:sz w:val="28"/>
          <w:sz w:val="28"/>
          <w:szCs w:val="28"/>
          <w:rtl w:val="true"/>
          <w:lang w:bidi="fa-IR"/>
        </w:rPr>
        <w:t>دلیل برای دلالت حدیث غدیر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ولایت امیرالمؤمنین همان سیاق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پایان عمر خود خبر می‌دهد،مردم را متوجه حق بودن بهشت و جهنم و محشر و قبر و قیامت می‌سازد،برای نبوت خود از مردم اقرار می‌گیرد و از آنان نسبت به اولویت خود بر مال و جان مؤمنان اعتراف می‌گیرد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اولی بالمؤمنین من انفسهم و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روشن است که پیامبر صلی الله علیه و آله می‌خواهد امری را بیان کند که هم‌شأن با این امور مهم باشد و معلوم است که منظور از ولایت در گفتار پیامبر به معنای ولایت در تصرف یعنی حاکمیت علی الاطلاق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اگر از روی انصاف به این حدیث نگریسته شود،سیاق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که کاشف معنای مورد نظر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می‌دهد که مقصود از ولایت،همانا ولایت در تصرف است،نه دوستی و یاوری</w:t>
      </w:r>
      <w:r>
        <w:rPr>
          <w:rFonts w:eastAsia="IRNazanin" w:cs="IRNazanin"/>
          <w:color w:val="111111"/>
          <w:sz w:val="28"/>
          <w:szCs w:val="28"/>
          <w:rtl w:val="true"/>
          <w:lang w:bidi="fa-IR"/>
        </w:rPr>
        <w:t>.</w:t>
      </w:r>
    </w:p>
    <w:p>
      <w:pPr>
        <w:pStyle w:val="Heading3"/>
        <w:numPr>
          <w:ilvl w:val="2"/>
          <w:numId w:val="1"/>
        </w:numPr>
        <w:rPr/>
      </w:pPr>
      <w:bookmarkStart w:id="72" w:name="__RefHeading___Toc4598741_581953129"/>
      <w:bookmarkStart w:id="73" w:name="_Toc27"/>
      <w:bookmarkEnd w:id="72"/>
      <w:r>
        <w:rPr>
          <w:rtl w:val="true"/>
        </w:rPr>
        <w:t>توجه به احادیث معارض</w:t>
      </w:r>
      <w:bookmarkEnd w:id="73"/>
    </w:p>
    <w:p>
      <w:pPr>
        <w:pStyle w:val="Heading4"/>
        <w:numPr>
          <w:ilvl w:val="3"/>
          <w:numId w:val="1"/>
        </w:numPr>
        <w:rPr/>
      </w:pPr>
      <w:bookmarkStart w:id="74" w:name="__RefHeading___Toc4598743_581953129"/>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وجود احادیث متعارض و متخالف در میان احادیث پیامبر اسلام صلی الله علیه و آله و اهل‌بیت علیهم السلام از آغازین روزهای پیدایش حدیث وجود داشته و اصحاب ائمه علیهم السلام برای حل این مشکل به خود ائمه علیهم السلام مراجعه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راجع به علت این اختلاف‌ها از حضرت علی علیه السلام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مسلم،منصور بن حازم،معلی بن خنیس،زراره و دیگران نیز از امام صادق علیه السلام می‌پرسند </w:t>
      </w:r>
      <w:r>
        <w:rPr>
          <w:rStyle w:val="FootnoteAnchor"/>
          <w:rtl w:val="true"/>
        </w:rPr>
        <w:footnoteReference w:id="32"/>
      </w:r>
      <w:r>
        <w:rPr>
          <w:rFonts w:ascii="IRNazanin" w:hAnsi="IRNazanin" w:eastAsia="IRNazanin"/>
          <w:color w:val="111111"/>
          <w:sz w:val="28"/>
          <w:sz w:val="28"/>
          <w:szCs w:val="28"/>
          <w:rtl w:val="true"/>
          <w:lang w:bidi="fa-IR"/>
        </w:rPr>
        <w:t>و ائمه علیهم السلام به بیان علل این تعارض و راه‌های حل آن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توهم تناقض در سخن خود بر حذر داشته و سخن را دارای جهت‌ها و لحاظهای مختلف می‌داند و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الحدیث ذوشجون،فلا یقولن قائلکم ان کلام علی متناقضٌ لانّ الکلام عارضٌ؛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بدانید که حدیث شاخ و برگ‌های متعدد دارد،کسی از شما نگوید که کلام علی تناقض دارد؛چرا که کلام حالت‌های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علما،عوامل پیدایش تعارض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بدفهمی،تقیه،نیافتن قرینه،نقل به معنا،جعل حدیث،تدریجی بودن بیان احکام،متفاوت بودن مخاطبان،اختلاف سطح درک و بینش راویان،اختصاص داشتن به موضوع یا زمان خاص،تفاوت میان احکام حکومتی و اولیه و احکام کلّی و شخصی و نیز تصحیف‌ها و دخالت‌های عمدی و غیر عمدی راویان و ناسخان</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اختلاف اخبار،به همه دانش‌های حدیثی و به ویژه مباحث فقه الحدیث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توجه به اخبار معارض در فهم احادیث تأثیر بسزایی دارد،این تأثیر در دو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در مفهوم متن به شکل چرخش از معنای حقیقی به معنای مجازی و تبدیل معنای وجوبی به استحبابی و جواز حمل فعل بر موارد ضرورت و حمل الفاظ ظاهر در حرمت بر کراهت پدیدار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تأثیر آن در فهم مقصود اصلی گوینده حدیث نیز بیشتردر موارد تقیه یا نسخ حدیث است که توجه به آن‌ها در فهم مقصود اصلی گوینده مؤثر است</w:t>
      </w:r>
      <w:r>
        <w:rPr>
          <w:rFonts w:eastAsia="IRNazanin" w:cs="IRNazanin"/>
          <w:color w:val="111111"/>
          <w:sz w:val="28"/>
          <w:szCs w:val="28"/>
          <w:rtl w:val="true"/>
          <w:lang w:bidi="fa-IR"/>
        </w:rPr>
        <w:t xml:space="preserve">. </w:t>
      </w:r>
      <w:r>
        <w:rPr>
          <w:rStyle w:val="FootnoteAnchor"/>
          <w:rtl w:val="true"/>
        </w:rPr>
        <w:footnoteReference w:id="35"/>
      </w:r>
      <w:bookmarkStart w:id="76" w:name="pg5823_41599"/>
    </w:p>
    <w:p>
      <w:pPr>
        <w:pStyle w:val="Heading4"/>
        <w:numPr>
          <w:ilvl w:val="3"/>
          <w:numId w:val="1"/>
        </w:numPr>
        <w:rPr/>
      </w:pPr>
      <w:bookmarkStart w:id="77" w:name="__RefHeading___Toc4598745_581953129"/>
      <w:bookmarkStart w:id="78" w:name="_Toc29"/>
      <w:bookmarkEnd w:id="76"/>
      <w:bookmarkEnd w:id="77"/>
      <w:r>
        <w:rPr>
          <w:rtl w:val="true"/>
        </w:rPr>
        <w:t>پرسش ها</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واژه‌شناسی از نظر راغب اصفهانی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معنای واقعی و صحیح واژگان از لغت‌نامه‌ها،توجه به چه نکاتی ضروری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کتاب مهم لغت را با ذکر مؤلف آن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توجه به ریشه لغت در فهم مقصود اصلی گوینده حدیث را با ذکر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توجه به حقیقت معنای لغت را به اختصار تبیین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توجه به مفاهیم لغات در عصر صدور را با ذکر مثال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واقعی از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امتی اربعین حدیثاً ینتفعون بها بعثه الله یوم القیامة فقیهاً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مختلف در تبیین معانی احادیث ذیل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علامات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بالله،ومن یحب ومن یبغض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بک جهلاً ان ترکب ما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آن در فهم حدیث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صدور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چه؟نقش آن را در فهم حدیث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پیدایش تعارض در حدیث را نام ببرید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احادیث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فهم احادیث توضیح دهید</w:t>
      </w:r>
      <w:r>
        <w:rPr>
          <w:rFonts w:eastAsia="IRNazanin" w:cs="IRNazanin"/>
          <w:color w:val="111111"/>
          <w:sz w:val="28"/>
          <w:szCs w:val="28"/>
          <w:rtl w:val="true"/>
          <w:lang w:bidi="fa-IR"/>
        </w:rPr>
        <w:t>.</w:t>
      </w:r>
      <w:bookmarkStart w:id="79" w:name="pg5823_41600"/>
    </w:p>
    <w:p>
      <w:pPr>
        <w:pStyle w:val="Heading4"/>
        <w:numPr>
          <w:ilvl w:val="3"/>
          <w:numId w:val="1"/>
        </w:numPr>
        <w:rPr/>
      </w:pPr>
      <w:bookmarkStart w:id="80" w:name="__RefHeading___Toc4598747_581953129"/>
      <w:bookmarkStart w:id="81" w:name="_Toc30"/>
      <w:bookmarkEnd w:id="79"/>
      <w:bookmarkEnd w:id="80"/>
      <w:r>
        <w:rPr>
          <w:rtl w:val="true"/>
        </w:rPr>
        <w:t>جهت مطالعه</w:t>
      </w:r>
      <w:bookmarkEnd w:id="81"/>
    </w:p>
    <w:p>
      <w:pPr>
        <w:pStyle w:val="Heading3"/>
        <w:numPr>
          <w:ilvl w:val="2"/>
          <w:numId w:val="1"/>
        </w:numPr>
        <w:rPr/>
      </w:pPr>
      <w:bookmarkStart w:id="82" w:name="__RefHeading___Toc4598749_581953129"/>
      <w:bookmarkStart w:id="83" w:name="_Toc31"/>
      <w:bookmarkEnd w:id="82"/>
      <w:r>
        <w:rPr>
          <w:rtl w:val="true"/>
        </w:rPr>
        <w:t>محمد بن یعقوب کلینی</w:t>
      </w:r>
      <w:bookmarkEnd w:id="83"/>
    </w:p>
    <w:p>
      <w:pPr>
        <w:pStyle w:val="BookText"/>
        <w:rPr/>
      </w:pPr>
      <w:r>
        <w:rPr>
          <w:rFonts w:ascii="IRNazanin" w:hAnsi="IRNazanin" w:eastAsia="IRNazanin"/>
          <w:color w:val="111111"/>
          <w:sz w:val="28"/>
          <w:sz w:val="28"/>
          <w:szCs w:val="28"/>
          <w:rtl w:val="true"/>
          <w:lang w:bidi="fa-IR"/>
        </w:rPr>
        <w:t>چون این درس‌نامه شرح و توضیح احادیثی از کتاب شریف کافی است،جا دارد که با این کتاب و نویسنده آن به اجمال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یعقوب بن اسحاق کلینی رازی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فقها و محدثان امامیه است که در عصر غیبت صغرا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و مکان ولادت وی اطلاع دقیقی در دست نیست،اما قراین حاکی از آن است که وی در اواخر عصر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اندکی پس از آن </w:t>
      </w:r>
      <w:r>
        <w:rPr>
          <w:rStyle w:val="FootnoteAnchor"/>
          <w:rtl w:val="true"/>
        </w:rPr>
        <w:footnoteReference w:id="36"/>
      </w:r>
      <w:r>
        <w:rPr>
          <w:rFonts w:ascii="IRNazanin" w:hAnsi="IRNazanin" w:eastAsia="IRNazanin"/>
          <w:color w:val="111111"/>
          <w:sz w:val="28"/>
          <w:sz w:val="28"/>
          <w:szCs w:val="28"/>
          <w:rtl w:val="true"/>
          <w:lang w:bidi="fa-IR"/>
        </w:rPr>
        <w:t>در روستای کُلَین،جنوب شهر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حسن آباد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یعقوب بن اسحاق است که آرامگاه وی در روستای کُلَین،زیارتگاه شیعیان است و این امر حکایت از شهرت و جلالت وی در آن عصر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مادری مرحوم کلینی اهل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 مادری‌اش،محمد بن ابراهیم بن ابان کلینی و عموی مادرش،احمد بن ابراهیم بن ابان کلینی محدثانی فاضل و نیک بودند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دایی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محدثی بزرگ بود که در سفر حج و در راه زیارت خانه خدا به شهادت رسید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و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مرحوم کلینی تحصیلات خود را در زادگاهش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 و با منابع علم حدیث و رجال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کسب دانش و فراگیری حدیث در طول حیات علمی خویش به شهرهای مختلفی هم‌چون</w:t>
      </w:r>
    </w:p>
    <w:p>
      <w:pPr>
        <w:pStyle w:val="BookText"/>
        <w:rPr/>
      </w:pPr>
      <w:r>
        <w:rPr>
          <w:rFonts w:ascii="IRNazanin" w:hAnsi="IRNazanin" w:eastAsia="IRNazanin"/>
          <w:color w:val="111111"/>
          <w:sz w:val="28"/>
          <w:sz w:val="28"/>
          <w:szCs w:val="28"/>
          <w:rtl w:val="true"/>
          <w:lang w:bidi="fa-IR"/>
        </w:rPr>
        <w:t>ری،قم،بغداد و کوفه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 که تا اواخر قرن سوم تحت نفوذ اهل سنت بود در آن عصر به نقطه برخورد آراء و نظر فرقه‌هایی چون اسماعیلیه و مذاهبی چون شافعی،حنفی و شیعی مبدّل شده بود و در واقع قلب ایران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در ضمن تحصیلات خود نه تنها با عقاید و نظر مذاهب و گرایش‌های مختلف آشنا شد،بلکه به ماهیت برخی از حرکت‌هایی که درصدد انحراف شیعه بود پی برد و به مقابله با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نهضت ضبط و ثبت احادیث و روایات،سراسر ممالک اسلامی را فرا گرفته بود،کلینی بخشی از عمر خود را در شهر قم،شهر محدثان و راویان شیعه سپری کرد و از محضر محدثان نامداری چون،احمد بن ادریس قمی از یاران امام عسکری علیه السلام،علی بن ابراهیم قمی و بسیاری دیگر از مشایخ این شهر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مدتی برای گردآوری احادیث اهل‌بیت علیهم السلام و کسب فیض از محضر اساتید و محدثان مختلف به روستاها و شهرهای بسیاری از جمله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مراکز بزرگ علمی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پس از بهره بردن از اساتید مختلف به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مراکز مهم علمی و فرهنگی و پایگاه آراء و عقاید اکثر مذاهب اسلامی و محل سکونت آخرین نایب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مورخان معتقدند،کلینی دو سال آخر عمر خویش را در بغداد به سر برده و در آن جا به تدریس و تعلیم کافی پرداخته و شاگردانی هم‌چون احمد بن ابی‌رافع و ابوالحسین عبدالکریم بن نصر بزاز </w:t>
      </w:r>
      <w:r>
        <w:rPr>
          <w:rStyle w:val="FootnoteAnchor"/>
          <w:rtl w:val="true"/>
        </w:rPr>
        <w:footnoteReference w:id="38"/>
      </w:r>
      <w:r>
        <w:rPr>
          <w:rFonts w:ascii="IRNazanin" w:hAnsi="IRNazanin" w:eastAsia="IRNazanin"/>
          <w:color w:val="111111"/>
          <w:sz w:val="28"/>
          <w:sz w:val="28"/>
          <w:szCs w:val="28"/>
          <w:rtl w:val="true"/>
          <w:lang w:bidi="fa-IR"/>
        </w:rPr>
        <w:t>کتاب کافی را در این شهر از وی فرا گرفتند</w:t>
      </w:r>
      <w:r>
        <w:rPr>
          <w:rFonts w:eastAsia="IRNazanin" w:cs="IRNazanin"/>
          <w:color w:val="111111"/>
          <w:sz w:val="28"/>
          <w:szCs w:val="28"/>
          <w:rtl w:val="true"/>
          <w:lang w:bidi="fa-IR"/>
        </w:rPr>
        <w:t>.</w:t>
      </w:r>
      <w:bookmarkStart w:id="84" w:name="pg5823_41602"/>
    </w:p>
    <w:p>
      <w:pPr>
        <w:pStyle w:val="BookText"/>
        <w:rPr/>
      </w:pPr>
      <w:bookmarkEnd w:id="84"/>
      <w:r>
        <w:rPr>
          <w:rFonts w:ascii="IRNazanin" w:hAnsi="IRNazanin" w:eastAsia="IRNazanin"/>
          <w:color w:val="111111"/>
          <w:sz w:val="28"/>
          <w:sz w:val="28"/>
          <w:szCs w:val="28"/>
          <w:rtl w:val="true"/>
          <w:lang w:bidi="fa-IR"/>
        </w:rPr>
        <w:t>مقام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محل مراجعه بزرگان و اندیشمندان عصر خویش در مشکلات 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علمای شیعه،دانشمندان عامه نیز از وی تجلیل کرده و او را به عظمت و فقاهت و بزرگواری ستوده‌اند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روایتی از پیامبر اکرم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این امت در آغاز هر قرن شخصی را بر می‌انگیزد که وی دین آنان را تجدید کند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آن‌گاه در مورد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 کننده مذهب شیعه در پایان قرن اول هجری،محمد بن علی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قرن دوم علی بن موسی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قرن سوم ابوجعفر محمد بن یعقوب کلینی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85" w:name="__RefHeading___Toc4598751_581953129"/>
      <w:bookmarkStart w:id="86" w:name="_Toc32"/>
      <w:bookmarkEnd w:id="85"/>
      <w:r>
        <w:rPr>
          <w:rtl w:val="true"/>
        </w:rPr>
        <w:t>کلینی در نگاه عالمان</w:t>
      </w:r>
      <w:bookmarkEnd w:id="86"/>
    </w:p>
    <w:p>
      <w:pPr>
        <w:pStyle w:val="BookText"/>
        <w:rPr/>
      </w:pPr>
      <w:r>
        <w:rPr>
          <w:rFonts w:ascii="IRNazanin" w:hAnsi="IRNazanin" w:eastAsia="IRNazanin"/>
          <w:color w:val="111111"/>
          <w:sz w:val="28"/>
          <w:sz w:val="28"/>
          <w:szCs w:val="28"/>
          <w:rtl w:val="true"/>
          <w:lang w:bidi="fa-IR"/>
        </w:rPr>
        <w:t>نجاشی درباره مرحوم کلینی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أصحابنا فی وقته بالری،و وجههم وکان أوثق الناس فی الحدیث وأثْبتهم؛ </w:t>
      </w:r>
      <w:r>
        <w:rPr>
          <w:rStyle w:val="FootnoteAnchor"/>
          <w:rtl w:val="true"/>
        </w:rPr>
        <w:footnoteReference w:id="41"/>
      </w:r>
      <w:r>
        <w:rPr>
          <w:rFonts w:ascii="IRNazanin" w:hAnsi="IRNazanin" w:eastAsia="IRNazanin"/>
          <w:color w:val="111111"/>
          <w:sz w:val="28"/>
          <w:sz w:val="28"/>
          <w:szCs w:val="28"/>
          <w:rtl w:val="true"/>
          <w:lang w:bidi="fa-IR"/>
        </w:rPr>
        <w:t>کلینی در زمان خود پیشوای علمای شیعه و چهره درخشان آن‌ها در ری و موثق‌ترین آن‌ها در حدیث و ضبط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با این عبارت از او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عارف بالأخبار؛ </w:t>
      </w:r>
      <w:r>
        <w:rPr>
          <w:rStyle w:val="FootnoteAnchor"/>
          <w:rtl w:val="true"/>
        </w:rPr>
        <w:footnoteReference w:id="4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شیخ بهایی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الکلینی رحمه الله شیخ عصره فی وقته ووجه العلماء و النُبلاء،کان أوثق النّاس فی الحدیث و أنقدهم له وأعرفهم به؛ </w:t>
      </w:r>
      <w:r>
        <w:rPr>
          <w:rStyle w:val="FootnoteAnchor"/>
          <w:rtl w:val="true"/>
        </w:rPr>
        <w:footnoteReference w:id="43"/>
      </w:r>
      <w:r>
        <w:rPr>
          <w:rFonts w:ascii="IRNazanin" w:hAnsi="IRNazanin" w:eastAsia="IRNazanin"/>
          <w:color w:val="111111"/>
          <w:sz w:val="28"/>
          <w:sz w:val="28"/>
          <w:szCs w:val="28"/>
          <w:rtl w:val="true"/>
          <w:lang w:bidi="fa-IR"/>
        </w:rPr>
        <w:t>محمد بن یعقوب کلینی،بزرگ عصر خود و استاد علمای زمان خویش و سرآمد عالمان و شریفان</w:t>
      </w:r>
      <w:bookmarkStart w:id="87" w:name="pg5823_41603"/>
    </w:p>
    <w:p>
      <w:pPr>
        <w:pStyle w:val="BookText"/>
        <w:rPr/>
      </w:pPr>
      <w:bookmarkEnd w:id="87"/>
      <w:r>
        <w:rPr>
          <w:rFonts w:ascii="IRNazanin" w:hAnsi="IRNazanin" w:eastAsia="IRNazanin"/>
          <w:color w:val="111111"/>
          <w:sz w:val="28"/>
          <w:sz w:val="28"/>
          <w:szCs w:val="28"/>
          <w:rtl w:val="true"/>
          <w:lang w:bidi="fa-IR"/>
        </w:rPr>
        <w:t>و موثق‌ترین شخص در نقل حدیث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نقد و بررسی حدیث بر همگان تقدم داشت و بیش از همه حدیث آشنا بود</w:t>
      </w:r>
      <w:r>
        <w:rPr>
          <w:rFonts w:eastAsia="IRNazanin" w:cs="IRNazanin"/>
          <w:color w:val="111111"/>
          <w:sz w:val="28"/>
          <w:szCs w:val="28"/>
          <w:rtl w:val="true"/>
          <w:lang w:bidi="fa-IR"/>
        </w:rPr>
        <w:t>».</w:t>
      </w:r>
    </w:p>
    <w:p>
      <w:pPr>
        <w:pStyle w:val="Heading3"/>
        <w:numPr>
          <w:ilvl w:val="2"/>
          <w:numId w:val="1"/>
        </w:numPr>
        <w:rPr/>
      </w:pPr>
      <w:bookmarkStart w:id="88" w:name="__RefHeading___Toc4598753_581953129"/>
      <w:bookmarkStart w:id="89" w:name="_Toc33"/>
      <w:bookmarkEnd w:id="88"/>
      <w:r>
        <w:rPr>
          <w:rtl w:val="true"/>
        </w:rPr>
        <w:t>مشایخ و شاگردان کلینی</w:t>
      </w:r>
      <w:bookmarkEnd w:id="89"/>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کلینی از محضر مردانی بزرگ بهره برده که هر یک در عصر خود،از محدّثان نامی آن عصر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مشایخ وی که اکثر روایات کافی از طریق آن‌ها نقل شده است،به ترتیب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عطار قمی</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أبوعلی 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عنوان اول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با عنوان دوم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أشعری قمی</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کوفی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فقها و محدثان به نام شیعه،که مشاهیر علمای ما در قرن چهارم هجری در ایران و عراق بوده‌اند،از جمله شاگردان کلینی به شمار می‌روند؛ </w:t>
      </w:r>
      <w:r>
        <w:rPr>
          <w:rStyle w:val="FootnoteAnchor"/>
          <w:rtl w:val="true"/>
        </w:rPr>
        <w:footnoteReference w:id="45"/>
      </w: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جعفر،معروف به ابن قولویه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نعمانی،معروف به ابن أبی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صفوانی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این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و صفوانی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مخصوص کلینی بودند و کتاب کافی را نسخه‌برداری و روایت کرده‌اند؛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ماجیلَویه؛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موسی تَلَّعُکَبِری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46"/>
      </w:r>
      <w:bookmarkStart w:id="90" w:name="pg5823_41605"/>
    </w:p>
    <w:p>
      <w:pPr>
        <w:pStyle w:val="Heading2"/>
        <w:numPr>
          <w:ilvl w:val="1"/>
          <w:numId w:val="1"/>
        </w:numPr>
        <w:rPr/>
      </w:pPr>
      <w:bookmarkStart w:id="91" w:name="__RefHeading___Toc4598755_581953129"/>
      <w:bookmarkStart w:id="92" w:name="_Toc34"/>
      <w:bookmarkEnd w:id="90"/>
      <w:bookmarkEnd w:id="91"/>
      <w:r>
        <w:rPr/>
        <w:t>3</w:t>
      </w:r>
      <w:r>
        <w:rPr>
          <w:rtl w:val="true"/>
        </w:rPr>
        <w:t>-</w:t>
      </w:r>
      <w:r>
        <w:rPr>
          <w:rtl w:val="true"/>
        </w:rPr>
        <w:t>کتاب کافی</w:t>
      </w:r>
      <w:bookmarkEnd w:id="92"/>
    </w:p>
    <w:p>
      <w:pPr>
        <w:pStyle w:val="Heading3"/>
        <w:numPr>
          <w:ilvl w:val="2"/>
          <w:numId w:val="1"/>
        </w:numPr>
        <w:rPr/>
      </w:pPr>
      <w:bookmarkStart w:id="93" w:name="__RefHeading___Toc4598757_581953129"/>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کافی جامع‌ترین و مهم‌ترین کتاب در میان کتب اربعه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سترگ‌ترین و سودمندترین کتب شیعه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فیض کاشانی کافی را معتبرترین،کامل‌ترین و جامع‌ترین کتب اربعه دانسته‌است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علامه مجلسی نیز کتاب کافی را دقیق‌ترین،جامع‌ترین،بزرگ‌ترین و بهترین تألیفات شیعه معرفی کرده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سوی مؤلف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نشده است،مهم‌ترین دلیل این مطلب،عدم اشاره کلینی به نام کتاب در خطبه آغازین این اثر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دوره‌های بعد شیخ طوسی و نجاشی از کتاب کلینی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کرده‌اند،اما می‌توان احتمال داد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نام اثر کلینی از خطبه وی در آغاز کتاب اقتباس شده است،آن جا که در پاسخ شخصی که از او</w:t>
      </w:r>
      <w:bookmarkStart w:id="95" w:name="pg5823_41606"/>
    </w:p>
    <w:p>
      <w:pPr>
        <w:pStyle w:val="BookText"/>
        <w:rPr/>
      </w:pPr>
      <w:bookmarkEnd w:id="95"/>
      <w:r>
        <w:rPr>
          <w:rFonts w:ascii="IRNazanin" w:hAnsi="IRNazanin" w:eastAsia="IRNazanin"/>
          <w:color w:val="111111"/>
          <w:sz w:val="28"/>
          <w:sz w:val="28"/>
          <w:szCs w:val="28"/>
          <w:rtl w:val="true"/>
          <w:lang w:bidi="fa-IR"/>
        </w:rPr>
        <w:t>تقاضای تدوین چنین کتابی را کرده بود می‌نویسد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أنک تحبّ أن یکون عندک کتابٌ کافٍ یجمع فیه من جمیع فنون علم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مندی،کتابی در اختیار تو قرار گیرد که تو را کفایت کند و تمام فنون علم دین در آن گرد آمده 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ساختار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تبویب و تنظیم احادیث در کتب روایی گونه‌هایی مختلف داشته است؛از جمله تدوین آن‌ها بر اساس موضوعات است که پیشینه‌ای کهن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کتابش را با شیوه‌ای کارآمد بر اساس موضوعات در سه بخش اصلی تدوین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اصول؛فروع؛روضه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فروع کافی به شیوه درختی تنظیم گشته اند؛به این معنا که هر یک دارای چند کتاب و هر کتاب مشتمل بر چند باب و هر باب مشتمل بر چند حدیث است،اما روضه کافی باب‌بندی ندارد و روایات،یکی پس از دیگری ذکر شده است</w:t>
      </w:r>
      <w:r>
        <w:rPr>
          <w:rFonts w:eastAsia="IRNazanin" w:cs="IRNazanin"/>
          <w:color w:val="111111"/>
          <w:sz w:val="28"/>
          <w:szCs w:val="28"/>
          <w:rtl w:val="true"/>
          <w:lang w:bidi="fa-IR"/>
        </w:rPr>
        <w:t>.</w:t>
      </w:r>
    </w:p>
    <w:p>
      <w:pPr>
        <w:pStyle w:val="Heading3"/>
        <w:numPr>
          <w:ilvl w:val="2"/>
          <w:numId w:val="1"/>
        </w:numPr>
        <w:rPr/>
      </w:pPr>
      <w:bookmarkStart w:id="96" w:name="__RefHeading___Toc4598759_581953129"/>
      <w:bookmarkStart w:id="97" w:name="_Toc36"/>
      <w:bookmarkEnd w:id="96"/>
      <w:r>
        <w:rPr>
          <w:rtl w:val="true"/>
        </w:rPr>
        <w:t>شیوه های گزارش اسناد در کافی</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روایت از غیر معصوم جز در موارد نادر؛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کامل سند تا معصوم جز در موارد اندک؛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طرق مختلف برای یک روایت؛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در گزارش سند؛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شیوه‌های مختلف برای اختصار سند؛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 در سند؛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در برخی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شیوه‌های فوق نیازمند بحث مفصل و ارائه نمونه‌های گوناگون است،ولی به جهت رعایت اختصار و به تناسب موضوع کتاب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تنها شیوه پنجم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شیوه‌های مختلف برای اختصار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به ذکر کامل سند اهتمام داشت،اما جهت اختصار گاهی به علت اعتماد بر قراین دال بر محذوف،بخشی از سند یا اول آن را حذف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حذف سند به شیوه‌های زیر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اسناد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 است که بخشی از ابتدای سندی با ابتدای سند روایتی پیشین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آغاز سند دوم را به اعتماد سند اول حذف می‌کند،بدون این که از الفاظی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أحمد بن محمّد بن خالد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بعدی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عن حمزة بن عبید عن إسماعیل بن عبّاد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توجه به این‌که محمد بن خالد از اساتید مرحوم کلینی نیست و حداقل با دو واسطه از وی روایت می‌کند،روشن می‌شود که مرحوم کلینی به اعتماد سند قبل،اوایل سند را بدون اشاره به محذوف،حذف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 بردن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حذف سند مکرر یا بخشی از آن،مانند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احمد بن محمد،عن الحسین بن سعید،عن فضالة بن أیوب،عن أبان،عن إسماعیل بن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القنوت و ما یقال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قضی الله عن لسانک ولا أعلم له شیئاً موقّتاً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بعدی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الإسناد عن فضالة عن أبان عن عبدالرّحمن بن أبی عبدالله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الفریضة الدّعاء وفی الوتر الأستغفار</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از سندی به سند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راوی بخواهد متن حدیثی را که با دو یا چند سند نقل شده است،یک‌جا روایت کند،مانند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ابراهیم،عن ابیه و محمد بن یحیی،عن احمد بن محمد و الحسین بن محمد،عن عبدویه بن عامر جمیعاً،عن احمد بن محمد بن ابی نصر،عن ابان بن عثمان،عن ابی بصیر،انه سمع اباجعفر و اباعبدالله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کلینی سند فوق را با دو واسطه و از طریق سه تن از مشایخ خود از احمد بن محمد بن ابی‌نصر دریافت کرده،ولی سند را یک جا و به شکل فوق گزارش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سند فوق در اصل به سه سند قابل تفکیک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ابراهیم،عن ابیه،عن احمد بن محمد بن ابی نصر؛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احمد بن محمد،عن احمد بن محمد بن ابی نصر؛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عبدویه بن عامر،عن احمد بن محمد بن ابی نصر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در اسامی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رحمه الله در موارد زیادی به ویژه در اسناد پر تکرار،جهت اختصار از ذکر کامل اسامی راویان خودداری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اختصار گاهی موجب اشتراک در اسامی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مشترکات با مقایسه اسناد دیگر روایات یا استفاده از قراین موجود در کتب رجال و حدیث قابل شناسایی است،مثلاً در سند یکی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محمّد،عن</w:t>
      </w:r>
    </w:p>
    <w:p>
      <w:pPr>
        <w:pStyle w:val="BookText"/>
        <w:rPr/>
      </w:pPr>
      <w:r>
        <w:rPr>
          <w:rFonts w:ascii="IRNazanin" w:hAnsi="IRNazanin" w:eastAsia="IRNazanin"/>
          <w:color w:val="111111"/>
          <w:sz w:val="28"/>
          <w:sz w:val="28"/>
          <w:szCs w:val="28"/>
          <w:rtl w:val="true"/>
          <w:lang w:bidi="fa-IR"/>
        </w:rPr>
        <w:t>یونس،عن أبان،عن سلیمان بن هارون</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این سند چهار نام اول،مشترک بین چندین نفر است،با تتبع در اسناد به دست می‌آید که صورت واقعی این سند این 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ابراهیم،عن محمد بن عیسی،عن یونس بن عبدالرحمن،عن ابان بن عثمان،عن سلیمان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گذشت زمان در برخی موارد تمییز این اسامی مشترک بر رجالیان نیز دشوار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تعیین مصداق بعضی از اسامی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متأخران قرار گرفته است؛چنان‌که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هفت نفر است که سه نفر آن‌ها ثقه و چهار نفر مجهول هستند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عبارات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آن عده‌ای از مشایخ کلینی‌اند که وی جهت اختصار،به نام آن‌ها تصریح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به دو دسته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معلوم؛عده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کتب رجالی آنها را مشخص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چنین عده‌هایی موجب ارسال سند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عده‌های معلوم کافی به عده‌هایی گفته می‌شود که پس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سه نفر زیر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پنج‌نفرند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یحیی،علی بن موسی الکمیذانی،داود بن کورة،احمد بن إدریس،و علی بن ابراهیم بن هاشم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احمد بن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عبدالله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bookmarkStart w:id="98" w:name="pg5823_41610"/>
    </w:p>
    <w:p>
      <w:pPr>
        <w:pStyle w:val="BookText"/>
        <w:rPr/>
      </w:pPr>
      <w:bookmarkEnd w:id="98"/>
      <w:r>
        <w:rPr>
          <w:rFonts w:ascii="IRNazanin" w:hAnsi="IRNazanin" w:eastAsia="IRNazanin"/>
          <w:color w:val="111111"/>
          <w:sz w:val="28"/>
          <w:sz w:val="28"/>
          <w:szCs w:val="28"/>
          <w:rtl w:val="true"/>
          <w:lang w:bidi="fa-IR"/>
        </w:rPr>
        <w:t>عده نیز پنج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إبراهیم،علی بن محمد بن عبدالله،ابن أذینه،أحمد بن عبدالله بن أمیه و علی بن الحسین السّعد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چهار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علاّن،محمد بن أبی عبدالله،محمّد بن الحسن و محمّد بن العقیل الکلینی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عده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عده‌ای است که از غیر این سه نفر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إبراهیم بن إسحاق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عده‌های مجهول در هیچ یک از منابع حدیثی و رجالی موجود،مشخص نگردیده است،و ازاین‌رو چنین مواردی موجب ارسال سند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مجهول به شمار می‌روند و موجب ارسال سند می‌گردند،با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چند نفر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نفر به کار می‌رود</w:t>
      </w:r>
      <w:r>
        <w:rPr>
          <w:rFonts w:eastAsia="IRNazanin" w:cs="IRNazanin"/>
          <w:color w:val="111111"/>
          <w:sz w:val="28"/>
          <w:szCs w:val="28"/>
          <w:rtl w:val="true"/>
          <w:lang w:bidi="fa-IR"/>
        </w:rPr>
        <w:t>.</w:t>
      </w:r>
    </w:p>
    <w:p>
      <w:pPr>
        <w:pStyle w:val="Heading3"/>
        <w:numPr>
          <w:ilvl w:val="2"/>
          <w:numId w:val="1"/>
        </w:numPr>
        <w:rPr/>
      </w:pPr>
      <w:bookmarkStart w:id="99" w:name="__RefHeading___Toc4598761_581953129"/>
      <w:bookmarkStart w:id="100" w:name="_Toc37"/>
      <w:bookmarkEnd w:id="99"/>
      <w:r>
        <w:rPr>
          <w:rtl w:val="true"/>
        </w:rPr>
        <w:t>دیدگاه ها در صحت روایات کافی</w:t>
      </w:r>
      <w:bookmarkEnd w:id="100"/>
    </w:p>
    <w:p>
      <w:pPr>
        <w:pStyle w:val="BookText"/>
        <w:rPr/>
      </w:pPr>
      <w:r>
        <w:rPr>
          <w:rFonts w:ascii="IRNazanin" w:hAnsi="IRNazanin" w:eastAsia="IRNazanin"/>
          <w:color w:val="111111"/>
          <w:sz w:val="28"/>
          <w:sz w:val="28"/>
          <w:szCs w:val="28"/>
          <w:rtl w:val="true"/>
          <w:lang w:bidi="fa-IR"/>
        </w:rPr>
        <w:t>یکی از بحث‌های مهم درباره کافی حد و حدود اعتبار احادیث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از دیرباز در میان علما،فقها و محدثان شیعه از جمله بحث‌های مناقشه برانگیز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به‌طورکلی دو دیدگاه در صحت روایات کافی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اخباریان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که همه روایات کتب اربعه از جمله کافی صحیح و قطعی الصدور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شیعه آن است که کتاب کافی با همه مزایا و</w:t>
      </w:r>
      <w:bookmarkStart w:id="101" w:name="pg5823_41611"/>
    </w:p>
    <w:p>
      <w:pPr>
        <w:pStyle w:val="BookText"/>
        <w:rPr/>
      </w:pPr>
      <w:bookmarkEnd w:id="101"/>
      <w:r>
        <w:rPr>
          <w:rFonts w:ascii="IRNazanin" w:hAnsi="IRNazanin" w:eastAsia="IRNazanin"/>
          <w:color w:val="111111"/>
          <w:sz w:val="28"/>
          <w:sz w:val="28"/>
          <w:szCs w:val="28"/>
          <w:rtl w:val="true"/>
          <w:lang w:bidi="fa-IR"/>
        </w:rPr>
        <w:t>ویژگی‌های خاصی که دارد،مشتمل بر تعدادی روایات ضعیف السند و اندکی روایات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اشکال ضعف سندی روایات عمدتاً از دیدگاه خاص متأخران در تفکیک روایت صحیح از ضعیف نشأت گرفته،لازم است به تفاوت دو معیار اصطلاح قدما و متأخران شیعه در صحت و ضعف حدیث اشاره کنیم</w:t>
      </w:r>
      <w:r>
        <w:rPr>
          <w:rFonts w:eastAsia="IRNazanin" w:cs="IRNazanin"/>
          <w:color w:val="111111"/>
          <w:sz w:val="28"/>
          <w:szCs w:val="28"/>
          <w:rtl w:val="true"/>
          <w:lang w:bidi="fa-IR"/>
        </w:rPr>
        <w:t>.</w:t>
      </w:r>
    </w:p>
    <w:p>
      <w:pPr>
        <w:pStyle w:val="Heading3"/>
        <w:numPr>
          <w:ilvl w:val="2"/>
          <w:numId w:val="1"/>
        </w:numPr>
        <w:rPr/>
      </w:pPr>
      <w:bookmarkStart w:id="102" w:name="__RefHeading___Toc4598763_581953129"/>
      <w:bookmarkStart w:id="103" w:name="_Toc38"/>
      <w:bookmarkEnd w:id="102"/>
      <w:r>
        <w:rPr>
          <w:rtl w:val="true"/>
        </w:rPr>
        <w:t>تفاوت اصطلاح صحیح قدما با صحیح متأخران</w:t>
      </w:r>
      <w:bookmarkEnd w:id="103"/>
    </w:p>
    <w:p>
      <w:pPr>
        <w:pStyle w:val="BookText"/>
        <w:rPr/>
      </w:pPr>
      <w:r>
        <w:rPr>
          <w:rFonts w:ascii="IRNazanin" w:hAnsi="IRNazanin" w:eastAsia="IRNazanin"/>
          <w:color w:val="111111"/>
          <w:sz w:val="28"/>
          <w:sz w:val="28"/>
          <w:szCs w:val="28"/>
          <w:rtl w:val="true"/>
          <w:lang w:bidi="fa-IR"/>
        </w:rPr>
        <w:t>صحیح نزد قدمایی چون کلینی،صدوق و طوسی رحمه الله با صحیح نزد متأخران شیعه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نزد قدمای شیعه بر دو دسته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صحیح؛غیرصحیح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صحیح قدمایی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وثقوا بکونه من المعصومین علیهم السلام أعم من أن یکون منشاء وثوقهم کون الراوی و الثقات أو أمارات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حدیث صحیح قدمایی حدیثی است که نسبت به صدور آن از معصوم علیه السلام اطمینان حاصل شود؛خواه منشأ این اطمینان،وثاقت راوی باشد یا قراین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صحیح نزد قدمای شیعه خبری بوده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افرادی مورد وثوق آن را نقل کرده باشند؛اگرچه غیر امامی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خبری همراه قراینی باشد که موجب علم به مضمون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قرائن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حدیث در بسیاری از اصول اربعمأة؛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آن در یک یا چند اصل با طرق مختلف؛</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حدیث در اصلی متعلق به یکی از اصحاب،مثل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زراره،محمد بن مسلم و صفوان؛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حدیث در کتب عرضه شده بر امام علیه السلام که مورد تأیید حضرت نیز واقع شده‌است،مانند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یونس بن عبدالرحمن و کتاب فضل بن شاذان که بر امام عسکری علیه السلام عرضه و تأیید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حدیث در کتب مشهور و مورد اعتماد سلف</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با توجه به این‌که به مرور زمان بسیاری از قراین فوق از بین رفت و دیگر نمی‌شد از آن‌ها برای صحت روایات بهره برد برخی از محدثان شیعه احادیث را صرفاً بر اساس وضعیت راویان آن بررسی و دسته‌بندی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حدیث نزد عده زیادی از متأخران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سید احمد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دسته تقسیم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صحیح،حسن،موثق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تقسیم‌بندی صرفاً بر مبنای ویژگی‌های سند روایات است؛یعنی اتصال و انقطاع سند و ویژگی‌های راویان موجود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مبنا صحیح نزد متأخران،حدیثی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به معصوم متصل باشد و راویان در همه طبقات امامی و عادل باشند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از آن‌جا که صحیح قدمایی اعم از صحیح متأخران است،بسیاری از روایاتی که نزد قدما صحیح بوده نزد متأخران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صرفاً صحت سندی را ملاک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ضعیف به 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در کافی روایات مرسل و روایات نقل شده از افراد مجهول و ضعیف نیز به چشم می‌خورد که متقدمان به دلیل وجود قراینی آن‌ها را صحیح می‌دانستند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ضعیف السند همواره به معنای بی‌اعتباری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مردود</w:t>
      </w:r>
    </w:p>
    <w:p>
      <w:pPr>
        <w:pStyle w:val="BookText"/>
        <w:rPr/>
      </w:pP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بسیاری از متأخران،اموری هم‌چون شهرت فتوایی بر طبق حدیث یا ارزیابی‌های متنی می‌تواند ضعف سند را جبران و عملاً حدیث را معتبر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حدیث،ضعیف السند،اما معتبر باشد؛مانند احادیث مقبول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بالآثار الصحیحة عن الصادقین علیهم السلام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مرحوم کلینی را حاکی از شهادت بر صحت روایات کتاب بدانیم،بی‌شک این صحت،طبق اصطلاح قدما خواهد بود و منافاتی ندارد که طبق اصطلاح متأخران بسیاری از این روایات از لحاظ سندی ضعیف شمرده شوند</w:t>
      </w:r>
      <w:r>
        <w:rPr>
          <w:rFonts w:eastAsia="IRNazanin" w:cs="IRNazanin"/>
          <w:color w:val="111111"/>
          <w:sz w:val="28"/>
          <w:szCs w:val="28"/>
          <w:rtl w:val="true"/>
          <w:lang w:bidi="fa-IR"/>
        </w:rPr>
        <w:t xml:space="preserve">. </w:t>
      </w:r>
      <w:r>
        <w:rPr>
          <w:rStyle w:val="FootnoteAnchor"/>
          <w:rtl w:val="true"/>
        </w:rPr>
        <w:footnoteReference w:id="62"/>
      </w:r>
      <w:bookmarkStart w:id="104" w:name="pg5823_41614"/>
    </w:p>
    <w:p>
      <w:pPr>
        <w:pStyle w:val="Heading3"/>
        <w:numPr>
          <w:ilvl w:val="2"/>
          <w:numId w:val="1"/>
        </w:numPr>
        <w:rPr/>
      </w:pPr>
      <w:bookmarkStart w:id="105" w:name="__RefHeading___Toc4598765_581953129"/>
      <w:bookmarkStart w:id="106" w:name="_Toc39"/>
      <w:bookmarkEnd w:id="104"/>
      <w:bookmarkEnd w:id="105"/>
      <w:r>
        <w:rPr>
          <w:rtl w:val="true"/>
        </w:rPr>
        <w:t>پرسش ها</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شیعه را بر اساس نظر دو تن از علمای بزرگ شیعه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نامگذاری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گزارش اسناد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مختلف برای اختصار سند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اسناد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اختصار سند را با ذکر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اختصار سند را با ذکر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عبارات جمعی برای اختصار سند را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از کدام یک از راویان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تعابیری که حاکی از عده مجهول است و نتیجه آن در سند را بیان کنید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اصطلاح صحیح قدما با صحیح متأخران را به اختصار توضیح دهید</w:t>
      </w:r>
      <w:r>
        <w:rPr>
          <w:rFonts w:eastAsia="IRNazanin" w:cs="IRNazanin"/>
          <w:color w:val="111111"/>
          <w:sz w:val="28"/>
          <w:szCs w:val="28"/>
          <w:rtl w:val="true"/>
          <w:lang w:bidi="fa-IR"/>
        </w:rPr>
        <w:t>.</w:t>
      </w:r>
      <w:bookmarkStart w:id="107" w:name="pg5823_41615"/>
    </w:p>
    <w:p>
      <w:pPr>
        <w:pStyle w:val="Heading2"/>
        <w:numPr>
          <w:ilvl w:val="1"/>
          <w:numId w:val="1"/>
        </w:numPr>
        <w:rPr/>
      </w:pPr>
      <w:bookmarkStart w:id="108" w:name="__RefHeading___Toc4598767_581953129"/>
      <w:bookmarkStart w:id="109" w:name="_Toc40"/>
      <w:bookmarkEnd w:id="107"/>
      <w:bookmarkEnd w:id="108"/>
      <w:r>
        <w:rPr/>
        <w:t>4</w:t>
      </w:r>
      <w:r>
        <w:rPr>
          <w:rtl w:val="true"/>
        </w:rPr>
        <w:t>-</w:t>
      </w:r>
      <w:r>
        <w:rPr>
          <w:rtl w:val="true"/>
        </w:rPr>
        <w:t>وجوب دانش</w:t>
      </w:r>
      <w:bookmarkEnd w:id="109"/>
    </w:p>
    <w:p>
      <w:pPr>
        <w:pStyle w:val="Heading3"/>
        <w:numPr>
          <w:ilvl w:val="2"/>
          <w:numId w:val="1"/>
        </w:numPr>
        <w:rPr/>
      </w:pPr>
      <w:bookmarkStart w:id="110" w:name="__RefHeading___Toc4598769_581953129"/>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بعد از آشنایی مختصر با مبانی فهم حدیث،به شرح احادیثی منتخب از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کافی می‌پردازیم</w:t>
      </w:r>
      <w:r>
        <w:rPr>
          <w:rFonts w:eastAsia="IRNazanin" w:cs="IRNazanin"/>
          <w:color w:val="111111"/>
          <w:sz w:val="28"/>
          <w:szCs w:val="28"/>
          <w:rtl w:val="true"/>
          <w:lang w:bidi="fa-IR"/>
        </w:rPr>
        <w:t>.</w:t>
      </w:r>
    </w:p>
    <w:p>
      <w:pPr>
        <w:pStyle w:val="Heading3"/>
        <w:numPr>
          <w:ilvl w:val="2"/>
          <w:numId w:val="1"/>
        </w:numPr>
        <w:rPr/>
      </w:pPr>
      <w:bookmarkStart w:id="112" w:name="__RefHeading___Toc4598771_581953129"/>
      <w:bookmarkStart w:id="113" w:name="_Toc42"/>
      <w:bookmarkEnd w:id="112"/>
      <w:r>
        <w:rPr>
          <w:rtl w:val="true"/>
        </w:rPr>
        <w:t>حدیث اول</w:t>
      </w:r>
      <w:bookmarkEnd w:id="113"/>
    </w:p>
    <w:p>
      <w:pPr>
        <w:pStyle w:val="Heading4"/>
        <w:numPr>
          <w:ilvl w:val="3"/>
          <w:numId w:val="1"/>
        </w:numPr>
        <w:rPr/>
      </w:pPr>
      <w:bookmarkStart w:id="114" w:name="__RefHeading___Toc4598773_581953129"/>
      <w:bookmarkStart w:id="115" w:name="_Toc43"/>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أخبَرنا مُحَمَّدُ بنُ یعقُوبَ،عَن علی بن ابراهیمَ بن هاشِم،عَن أبیهِ‌َ،عن الحَسَن بن أبی الحُسَین الفارسی،عَن عَبدِ الرَّحمن بن زَیدٍ،عَن أبیهِ،عَن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مُسلِم،ألا إنَّ الله یحِبُّ بُغَاةَ العِلم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علم در این حدیث شریف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اصول اعتقادات؛مثل خداشناسی و پیامبرشناسی و امام‌شناسی و معاد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شریعت و تکالیف شرعی که مشتمل بر عبادات و معاملات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اصول اعتقادات دارای دو مرتبه است</w:t>
      </w:r>
      <w:r>
        <w:rPr>
          <w:rFonts w:eastAsia="IRNazanin" w:cs="IRNazanin"/>
          <w:color w:val="111111"/>
          <w:sz w:val="28"/>
          <w:szCs w:val="28"/>
          <w:rtl w:val="true"/>
          <w:lang w:bidi="fa-IR"/>
        </w:rPr>
        <w:t>:</w:t>
      </w:r>
      <w:bookmarkStart w:id="116" w:name="pg5823_41616"/>
    </w:p>
    <w:p>
      <w:pPr>
        <w:pStyle w:val="BookText"/>
        <w:rPr/>
      </w:pPr>
      <w:bookmarkEnd w:id="116"/>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راسخ و پایدار بر اصول اعتقادی است،هر چند بر اساس استدلال و براهین نبوده و توان پاسخ‌گویی به شبهات را هم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از اعتقادات بر همگان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اعتقاد جازم بر اساس استدلال و براهین عقلی و نقلی باید توانایی تبلیع آن و پاسخ‌گویی به شبهات را هم داشته باشد که این مرتبه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شریعت و تکالیف شرعی نیز دارای دو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شرعی عملی است؛هر چند بدون استدلال و بر اساس تقلید از مرجع تقلید واجد شرایط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از علم بر همگان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شرعیه بر اساس ادله تفصیلی است که امروزه آن را اجتهاد می‌نامند و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موضوعات واجب عینی هم نسبت به افراد متفاوت است؛مثلاً شناخت اصول عقاید و احکام فروع دین مثل نماز،روزه،وضو،غسل و مبطلات آن‌ها،شناخت حلال و حرام و احکام نجاست و پاکی بر همگان واجب است،اما فرایض دیگر مانند حج،خمس و زکات تنها بر ثروتمندان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علاوه بر آموزش آنچه بر فقیر واجب است،باید احکام حج و زکات و خمس را نیز بیاموزند؛مثلاً تاجر باید احکام معاملات مثل عقود و معاملات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بیاموزد</w:t>
      </w:r>
      <w:r>
        <w:rPr>
          <w:rFonts w:eastAsia="IRNazanin" w:cs="IRNazanin"/>
          <w:color w:val="111111"/>
          <w:sz w:val="28"/>
          <w:szCs w:val="28"/>
          <w:rtl w:val="true"/>
          <w:lang w:bidi="fa-IR"/>
        </w:rPr>
        <w:t>.</w:t>
      </w:r>
    </w:p>
    <w:p>
      <w:pPr>
        <w:pStyle w:val="Heading4"/>
        <w:numPr>
          <w:ilvl w:val="3"/>
          <w:numId w:val="1"/>
        </w:numPr>
        <w:rPr/>
      </w:pPr>
      <w:bookmarkStart w:id="117" w:name="__RefHeading___Toc4598775_581953129"/>
      <w:bookmarkStart w:id="118" w:name="_Toc44"/>
      <w:bookmarkEnd w:id="117"/>
      <w:r>
        <w:rPr>
          <w:rtl w:val="true"/>
        </w:rPr>
        <w:t>علت وجوب علم بر مسلمان</w:t>
      </w:r>
      <w:bookmarkEnd w:id="1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طلب علم را به صورت اختصاصی برای مسلمان بیان کرده،این است که این‌جا مسلمان را قابل خطاب</w:t>
      </w:r>
      <w:bookmarkStart w:id="119" w:name="pg5823_41617"/>
    </w:p>
    <w:p>
      <w:pPr>
        <w:pStyle w:val="BookText"/>
        <w:rPr/>
      </w:pPr>
      <w:bookmarkEnd w:id="119"/>
      <w:r>
        <w:rPr>
          <w:rFonts w:ascii="IRNazanin" w:hAnsi="IRNazanin" w:eastAsia="IRNazanin"/>
          <w:color w:val="111111"/>
          <w:sz w:val="28"/>
          <w:sz w:val="28"/>
          <w:szCs w:val="28"/>
          <w:rtl w:val="true"/>
          <w:lang w:bidi="fa-IR"/>
        </w:rPr>
        <w:t>دانسته و تکلیف او را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این نیست که طلب علم بر غیر مسلمان واجب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همین دلیل است که در برخی احادیث این وجوب را به صورت مطلق بیان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یحْیی،عَنْ مُحَمَّدِ بْنِ الْحُسَینِ،عَنْ مُحَمَّدِ بْنِ عَبْدِ اللهِ،عَنْ عِیسَی بْنِ عَبْدِ اللهِ الْعُمَرِی،عَنْ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598777_581953129"/>
      <w:bookmarkStart w:id="121" w:name="_Toc45"/>
      <w:bookmarkEnd w:id="120"/>
      <w:r>
        <w:rPr>
          <w:rtl w:val="true"/>
        </w:rPr>
        <w:t>اهمیت علم</w:t>
      </w:r>
      <w:bookmarkEnd w:id="121"/>
    </w:p>
    <w:p>
      <w:pPr>
        <w:pStyle w:val="BookText"/>
        <w:rPr/>
      </w:pPr>
      <w:r>
        <w:rPr>
          <w:rFonts w:ascii="IRNazanin" w:hAnsi="IRNazanin" w:eastAsia="IRNazanin"/>
          <w:color w:val="111111"/>
          <w:sz w:val="28"/>
          <w:sz w:val="28"/>
          <w:szCs w:val="28"/>
          <w:rtl w:val="true"/>
          <w:lang w:bidi="fa-IR"/>
        </w:rPr>
        <w:t>در قسمت پایانی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الله یحبّ بغاة العلم؛آگاه باشید که خدا جویندگان دانش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طلب شدید و اراده اکید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مذکور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 تنبیه است شروع شده است که بر اهمیت مطلب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حرف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اسمیه بر تأکید آن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تأکیدهای فراوان بیانگر اهمیت علم و جایگاه آن نزد خدا و مبالغه در شدت محبت خدا نسبت به جویندگان علم است</w:t>
      </w:r>
      <w:r>
        <w:rPr>
          <w:rFonts w:eastAsia="IRNazanin" w:cs="IRNazanin"/>
          <w:color w:val="111111"/>
          <w:sz w:val="28"/>
          <w:szCs w:val="28"/>
          <w:rtl w:val="true"/>
          <w:lang w:bidi="fa-IR"/>
        </w:rPr>
        <w:t>.</w:t>
      </w:r>
    </w:p>
    <w:p>
      <w:pPr>
        <w:pStyle w:val="Heading3"/>
        <w:numPr>
          <w:ilvl w:val="2"/>
          <w:numId w:val="1"/>
        </w:numPr>
        <w:rPr/>
      </w:pPr>
      <w:bookmarkStart w:id="122" w:name="__RefHeading___Toc4598779_581953129"/>
      <w:bookmarkStart w:id="123" w:name="_Toc46"/>
      <w:bookmarkEnd w:id="122"/>
      <w:r>
        <w:rPr>
          <w:rtl w:val="true"/>
        </w:rPr>
        <w:t>حدیث دوم</w:t>
      </w:r>
      <w:bookmarkEnd w:id="123"/>
    </w:p>
    <w:p>
      <w:pPr>
        <w:pStyle w:val="Heading4"/>
        <w:numPr>
          <w:ilvl w:val="3"/>
          <w:numId w:val="1"/>
        </w:numPr>
        <w:rPr/>
      </w:pPr>
      <w:bookmarkStart w:id="124" w:name="__RefHeading___Toc4598781_581953129"/>
      <w:bookmarkStart w:id="125" w:name="_Toc47"/>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عَلِی بْنُ إِبْرَاهِیمَ،عَنْ مُحَمَّدِ بْنِ عِیسَی،عَنْ یونُسَ بْنِ عَبْدِ الرَّحْمَنِ،عَنْ بَعْضِ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یسَعُ النَّاسَ تَرْکُ الْمَسْأَلَةِ عَمَّا یحْتَاجُونَ 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ابا الحسن علیه السلام در این حدیث امام کاظم یا امام رضا است</w:t>
      </w:r>
      <w:r>
        <w:rPr>
          <w:rFonts w:eastAsia="IRNazanin" w:cs="IRNazanin"/>
          <w:color w:val="111111"/>
          <w:sz w:val="28"/>
          <w:szCs w:val="28"/>
          <w:rtl w:val="true"/>
          <w:lang w:bidi="fa-IR"/>
        </w:rPr>
        <w:t>.</w:t>
      </w:r>
      <w:bookmarkStart w:id="126" w:name="pg5823_41618"/>
    </w:p>
    <w:p>
      <w:pPr>
        <w:pStyle w:val="BookText"/>
        <w:rPr/>
      </w:pPr>
      <w:bookmarkEnd w:id="126"/>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مصدر و به معنای پرسیدن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امام علیه السلام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ترک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می‌کند؛یعنی آیا جایز است کسی نسبت به امور دینی و اعتقادی و دنیایی خود بی‌تفاوت باشد و آنچه از اصول و فروع دین که مورد نیاز او است نیز مسائل مربوط به آنها را ترک کرده و راجع به آن‌ها از متخصصان و عالمان سؤال نکند؟</w:t>
      </w:r>
    </w:p>
    <w:p>
      <w:pPr>
        <w:pStyle w:val="BookText"/>
        <w:rPr/>
      </w:pPr>
      <w:r>
        <w:rPr>
          <w:rFonts w:ascii="IRNazanin" w:hAnsi="IRNazanin" w:eastAsia="IRNazanin"/>
          <w:color w:val="111111"/>
          <w:sz w:val="28"/>
          <w:sz w:val="28"/>
          <w:szCs w:val="28"/>
          <w:rtl w:val="true"/>
          <w:lang w:bidi="fa-IR"/>
        </w:rPr>
        <w:t>امام علیه السلام با کوتاه‌ترین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پاسخ را برای سؤال کننده بیان نموده است،یعنی جایز نیست که مردم پرسش در مورد نیازمندی‌های خود را ترک کنند،بلکه بر آنان واجب است که مسائل مورد نیاز را از عالم و متخصص بپرسند</w:t>
      </w:r>
      <w:r>
        <w:rPr>
          <w:rFonts w:eastAsia="IRNazanin" w:cs="IRNazanin"/>
          <w:color w:val="111111"/>
          <w:sz w:val="28"/>
          <w:szCs w:val="28"/>
          <w:rtl w:val="true"/>
          <w:lang w:bidi="fa-IR"/>
        </w:rPr>
        <w:t>.</w:t>
      </w:r>
    </w:p>
    <w:p>
      <w:pPr>
        <w:pStyle w:val="Heading4"/>
        <w:numPr>
          <w:ilvl w:val="3"/>
          <w:numId w:val="1"/>
        </w:numPr>
        <w:rPr/>
      </w:pPr>
      <w:bookmarkStart w:id="127" w:name="__RefHeading___Toc4598783_581953129"/>
      <w:bookmarkStart w:id="128" w:name="_Toc48"/>
      <w:bookmarkEnd w:id="127"/>
      <w:r>
        <w:rPr>
          <w:rtl w:val="true"/>
        </w:rPr>
        <w:t>ارزش پرسش</w:t>
      </w:r>
      <w:bookmarkEnd w:id="128"/>
    </w:p>
    <w:p>
      <w:pPr>
        <w:pStyle w:val="BookText"/>
        <w:rPr/>
      </w:pPr>
      <w:r>
        <w:rPr>
          <w:rFonts w:ascii="IRNazanin" w:hAnsi="IRNazanin" w:eastAsia="IRNazanin"/>
          <w:color w:val="111111"/>
          <w:sz w:val="28"/>
          <w:sz w:val="28"/>
          <w:szCs w:val="28"/>
          <w:rtl w:val="true"/>
          <w:lang w:bidi="fa-IR"/>
        </w:rPr>
        <w:t>خداوند در دو آیه به پرسش از علما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 </w:t>
      </w:r>
      <w:r>
        <w:rPr>
          <w:rStyle w:val="FootnoteAnchor"/>
          <w:rtl w:val="true"/>
        </w:rPr>
        <w:footnoteReference w:id="66"/>
      </w:r>
      <w:r>
        <w:rPr>
          <w:rFonts w:ascii="IRNazanin" w:hAnsi="IRNazanin" w:eastAsia="IRNazanin"/>
          <w:color w:val="111111"/>
          <w:sz w:val="28"/>
          <w:sz w:val="28"/>
          <w:szCs w:val="28"/>
          <w:rtl w:val="true"/>
          <w:lang w:bidi="fa-IR"/>
        </w:rPr>
        <w:t>پس اگر نمی‌دانید،از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داروی جهالت و نادانی،پرسش معرفی شده است،چنان‌که 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العی السؤال؛داروی جهالت پرسش است</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129" w:name="__RefHeading___Toc4598785_581953129"/>
      <w:bookmarkStart w:id="130" w:name="_Toc49"/>
      <w:bookmarkEnd w:id="129"/>
      <w:r>
        <w:rPr>
          <w:rtl w:val="true"/>
        </w:rPr>
        <w:t>آداب سؤال</w:t>
      </w:r>
      <w:bookmarkEnd w:id="13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آدابی دارد،سؤال هم که دریچه‌ای به سوی علم است آدابی مخصوص به خود دارد که سائل باید رعایت کند؛از جمله این آداب عبارتنداز</w:t>
      </w:r>
      <w:r>
        <w:rPr>
          <w:rFonts w:eastAsia="IRNazanin" w:cs="IRNazanin"/>
          <w:color w:val="111111"/>
          <w:sz w:val="28"/>
          <w:szCs w:val="28"/>
          <w:rtl w:val="true"/>
          <w:lang w:bidi="fa-IR"/>
        </w:rPr>
        <w:t>:</w:t>
      </w:r>
      <w:bookmarkStart w:id="131" w:name="pg5823_41619"/>
    </w:p>
    <w:p>
      <w:pPr>
        <w:pStyle w:val="BookText"/>
        <w:rPr/>
      </w:pPr>
      <w:bookmarkEnd w:id="13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سؤال به صورت مؤدبانه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گوش دادن به پاسخ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به یادسپاری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نشر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اگر کسی می‌خواهد از محضر عالمی فیض ببرد باید فرصت درک حضور عالم را مغتنم بشمارد و از موضوعاتی سؤال کند که برای او و دیگر شنوندگان مفید باشد،نه این‌که با سؤال‌های بیهوده هم وقت عالم را بگیرد و هم مانع از استفاده دیگران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فرموده‌اند باید سؤال کننده راجع به چهار چیز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پروردگار؛شناخت آفریده‌های پروردگار؛شناخت تکالیف و وظایف در برابر پروردگار؛شناخت آسیب‌ها و آنچه موجب برون رفت از دین می‌گردد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32" w:name="__RefHeading___Toc4598787_581953129"/>
      <w:bookmarkStart w:id="133" w:name="_Toc50"/>
      <w:bookmarkEnd w:id="132"/>
      <w:r>
        <w:rPr>
          <w:rtl w:val="true"/>
        </w:rPr>
        <w:t>وظیفه مسئول</w:t>
      </w:r>
      <w:bookmarkEnd w:id="133"/>
    </w:p>
    <w:p>
      <w:pPr>
        <w:pStyle w:val="BookText"/>
        <w:rPr/>
      </w:pPr>
      <w:r>
        <w:rPr>
          <w:rFonts w:ascii="IRNazanin" w:hAnsi="IRNazanin" w:eastAsia="IRNazanin"/>
          <w:color w:val="111111"/>
          <w:sz w:val="28"/>
          <w:sz w:val="28"/>
          <w:szCs w:val="28"/>
          <w:rtl w:val="true"/>
          <w:lang w:bidi="fa-IR"/>
        </w:rPr>
        <w:t>سزاوار است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در مورد نیازمندی‌های خود از او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نحو احسن و بر اساس مصلحت پاسخ دقیق مسأله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اگر مصلحت در پاسخ ندادن بود می‌تواند پاسخ نگوید،چنان‌که وشاء از امام رضا علیه السلام روایت کرده که امام سجاد علیه السلام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الائمه من الفرض ما لیس علی شیعتهم؛علی شیعتنا ما لیس علینا،امرهم الله أن یسألونا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فامرهم ان یسألونا و لیس علینا الجواب،ان شئنا أجبنا،و ان شئنا أمسکنا؛ </w:t>
      </w:r>
      <w:r>
        <w:rPr>
          <w:rStyle w:val="FootnoteAnchor"/>
          <w:rtl w:val="true"/>
        </w:rPr>
        <w:footnoteReference w:id="69"/>
      </w:r>
      <w:bookmarkStart w:id="134" w:name="pg5823_41620"/>
    </w:p>
    <w:p>
      <w:pPr>
        <w:pStyle w:val="BookText"/>
        <w:rPr/>
      </w:pPr>
      <w:bookmarkEnd w:id="134"/>
      <w:r>
        <w:rPr>
          <w:rFonts w:ascii="IRNazanin" w:hAnsi="IRNazanin" w:eastAsia="IRNazanin"/>
          <w:color w:val="111111"/>
          <w:sz w:val="28"/>
          <w:sz w:val="28"/>
          <w:szCs w:val="28"/>
          <w:rtl w:val="true"/>
          <w:lang w:bidi="fa-IR"/>
        </w:rPr>
        <w:t>بر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بر شیعیان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 بر شیعیان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به ایشان فرمان داده است که از ما بپرسند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فرمان داده که از ما بپرسند ولی جواب بر ما واجب نیست،اگر خواستیم پاسخ می‌گوییم و اگر خواستیم خودداری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امام علیه السلام در این حدیث آن است که اگر مصلحت بود پاسخ می‌گوییم و گرنه پاسخ نمی‌گوییم،نه این‌که آنها از پاسخ به سؤال ابایی داشته باشند</w:t>
      </w:r>
      <w:r>
        <w:rPr>
          <w:rFonts w:eastAsia="IRNazanin" w:cs="IRNazanin"/>
          <w:color w:val="111111"/>
          <w:sz w:val="28"/>
          <w:szCs w:val="28"/>
          <w:rtl w:val="true"/>
          <w:lang w:bidi="fa-IR"/>
        </w:rPr>
        <w:t>.</w:t>
      </w:r>
    </w:p>
    <w:p>
      <w:pPr>
        <w:pStyle w:val="Heading3"/>
        <w:numPr>
          <w:ilvl w:val="2"/>
          <w:numId w:val="1"/>
        </w:numPr>
        <w:rPr/>
      </w:pPr>
      <w:bookmarkStart w:id="135" w:name="__RefHeading___Toc4598789_581953129"/>
      <w:bookmarkStart w:id="136" w:name="_Toc51"/>
      <w:bookmarkEnd w:id="135"/>
      <w:r>
        <w:rPr>
          <w:rtl w:val="true"/>
        </w:rPr>
        <w:t>حدیث سوم</w:t>
      </w:r>
      <w:bookmarkEnd w:id="136"/>
    </w:p>
    <w:p>
      <w:pPr>
        <w:pStyle w:val="Heading4"/>
        <w:numPr>
          <w:ilvl w:val="3"/>
          <w:numId w:val="1"/>
        </w:numPr>
        <w:rPr/>
      </w:pPr>
      <w:bookmarkStart w:id="137" w:name="__RefHeading___Toc4598791_581953129"/>
      <w:bookmarkStart w:id="138" w:name="_Toc52"/>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عَلِی بْنُ مُحَمَّدٍ وَ غَیرُهُ،عَنْ سَهْلِ بْنِ زِیادٍ وَ مُحَمَّدُ بْنُ یحْیی،عَنْ أَحْمَدَ بْنِ مُحَمَّدِ بْنِ عِیسَی جَمِیعاً،عَنِ ابْنِ مَحْبُوبٍ،عَنْ هِشَامِ بْنِ سَالِمٍ،عَنْ أَبِی حَمْزَةَ،عَنْ أَبِی إِسْحَاقَ السَّبِیعِی،عَمَّنْ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أَمِیرَ الْمُؤْمِنِینَ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اعْلَمُوا أَنَّ کَمَالَ الدِّینِ طَلَبُ الْعِلْمِ وَ الْعَمَلُ بِهِ،أَلَا وَ إِنَّ طَلَبَ الْعِلْمِ أَوْجَبُ عَلَیکُمْ مِنْ طَلَبِ الْمَالِ،إِنَّ الْمَالَ مَقْسُومٌ مَضْمُونٌ لَکُمْ قَدْ قَسَمَهُ عَادِلٌ بَینَکُمْ وَ ضَمِنَهُ وَ سَیفِی لَکُمْ،وَ الْعِلْمُ مَخْزُونٌ عِنْدَ أَهْلِهِ وَ قَدْ أُمِرْتُمْ بِطَلَبِهِ مِنْ أَهْلِهِ فَاطْلُبُوهُ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منزله لازم بوده و مفعول آن محذوف است وما بعد آن نیز جمله مستأنفه و علت آن می‌باشد و نوعی تشویق به فراگیری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متعدی بوده و جمله بعد از آن مفعول 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مردم را مخاطب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اعلموا؛ای مردم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کمال دین را در طلب علم و عمل به آن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کمال الدین طلب العلم و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علم در این‌جا علمی</w:t>
      </w:r>
      <w:bookmarkStart w:id="139" w:name="pg5823_41621"/>
    </w:p>
    <w:p>
      <w:pPr>
        <w:pStyle w:val="BookText"/>
        <w:rPr/>
      </w:pPr>
      <w:bookmarkEnd w:id="139"/>
      <w:r>
        <w:rPr>
          <w:rFonts w:ascii="IRNazanin" w:hAnsi="IRNazanin" w:eastAsia="IRNazanin"/>
          <w:color w:val="111111"/>
          <w:sz w:val="28"/>
          <w:sz w:val="28"/>
          <w:szCs w:val="28"/>
          <w:rtl w:val="true"/>
          <w:lang w:bidi="fa-IR"/>
        </w:rPr>
        <w:t>است که متعلق به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ضرورتی به این تخصیص نیست،چرا که هر علمی خود عملی را در پی دارد و اگر غیر از این باشد آن علم ناقص خواهد بود؛مثلاً علم به وجود خداوند متعال و قدرت و لطف و احسان او،اطاعت از اوامر و نواهی او؛علم به وجود بهشت،تلاش برای تحصیل آن و علم به وجود آتش جهنم،سعی در نجات از آن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با مقایسه علم و مال،بر طلب علم تأکید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طلب العلم اوجب علیکم من طلب المال؛آگاه باشید که طلب علم بر شما از طلب مال واجب‌تر است</w:t>
      </w:r>
      <w:r>
        <w:rPr>
          <w:rFonts w:eastAsia="IRNazanin" w:cs="IRNazanin"/>
          <w:color w:val="111111"/>
          <w:sz w:val="28"/>
          <w:szCs w:val="28"/>
          <w:rtl w:val="true"/>
          <w:lang w:bidi="fa-IR"/>
        </w:rPr>
        <w:t>».</w:t>
      </w:r>
    </w:p>
    <w:p>
      <w:pPr>
        <w:pStyle w:val="Heading4"/>
        <w:numPr>
          <w:ilvl w:val="3"/>
          <w:numId w:val="1"/>
        </w:numPr>
        <w:rPr/>
      </w:pPr>
      <w:bookmarkStart w:id="140" w:name="__RefHeading___Toc4598793_581953129"/>
      <w:bookmarkStart w:id="141" w:name="_Toc53"/>
      <w:bookmarkEnd w:id="140"/>
      <w:r>
        <w:rPr>
          <w:rtl w:val="true"/>
        </w:rPr>
        <w:t>نکته ها</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مال به اندازه کفاف واجب است تا به وسیله آن بتوان به سلامت جسمی دست یافت و آبروی خود را از درخواست و گدایی نزد مردم حفظ کرد و چشم طمع را از دست مردم برید و بر عبادت و طاعات الهی استعانت جست؛چنان‌که از پیامبر گرامی اسلام صلی الله علیه و آله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بارک لنا فی الخبز ولا تفرّق بیننا و بینه،فلو لا الخبز ما صلینا و لا صمنا و لا أدّیناالفرائض؛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نان را برای ما مبارک گردان و بین ما و آن جدایی میفکن،چرا که اگر نان نبود نماز نمی‌خواندیم،و روزه نمی‌گرفتیم و واجبات را انجام نمی‌دادیم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نمی‌توانستیم آن‌ها را انجام دهیم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طلب مال با زهد هم منافات ندارد،چون زهد به معنای دور ریختن اموال و تحریم کسب حلال نیست،بلکه زهد آن است که اعتمادت به آنچه در دست خودت هست بیشتر از آن‌که نزد خدا است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امیرالمؤمنین علیه السلام</w:t>
      </w:r>
    </w:p>
    <w:p>
      <w:pPr>
        <w:pStyle w:val="BookText"/>
        <w:rPr/>
      </w:pPr>
      <w:r>
        <w:rPr>
          <w:rFonts w:ascii="IRNazanin" w:hAnsi="IRNazanin" w:eastAsia="IRNazanin"/>
          <w:color w:val="111111"/>
          <w:sz w:val="28"/>
          <w:sz w:val="28"/>
          <w:szCs w:val="28"/>
          <w:rtl w:val="true"/>
          <w:lang w:bidi="fa-IR"/>
        </w:rPr>
        <w:t>زهد را به کوتاه کردن آمال و آرزوها و شکر همه نعمت‌ها و پرهیز از همه محرمات الهی تفسیر کرده‌اند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آری زهد ترک حلال نیست،چنان‌که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لاخیر فیمن لایحبّ جمع المال من حلال،یکفّ به وجهه و یقضی به دینه و یصل به‌رحمه؛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کسی که ذخیره کردن مال حلال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آبروی خود را با آن حفظ می‌کند و بدهی‌های خود را با آن پرداخت می‌کند و با آن صله رحم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ندارد،خیری در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واجب‌تر از طلب مال است،چرا که علم حیات دل و نور دیده و غذای روح و حیات و کمال آن در دنیا و آخرت است ولی مال سبب حیات بدن و موجب بقای آن در دنیا است،حال آن‌که روح،شریف‌تر و حیات آن پایدارتر از حیات بدن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نیز در برتری علم نسبت به مال به کمیل بن زیاد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کمیل،العلم خیر من المال،العلم یحرسک و انت تحرس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والمال تنقصه النفقه و العلم یزکو علی الانفاق و صنیع المال یزول بزواله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کمیل بن زیاد،معرفة العلم دین یدان به،به یکسب الانسان الطاعه من حیاته و جمیل الاحدوثه بعد وفاته،والعلم حاکم و المال محکوم علیه،یا کمیل بن زیاد هلک خزّان الاموال و هم احیاء،و العلماء با قون مابقی الدهر؛اعیانهم مفقودة،و امثالهم فی القلوب موجودة؛ </w:t>
      </w:r>
      <w:r>
        <w:rPr>
          <w:rStyle w:val="FootnoteAnchor"/>
          <w:rtl w:val="true"/>
        </w:rPr>
        <w:footnoteReference w:id="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بهتر از مال است،علم تو را حراست می‌کند ولی تو مال را حراست می‌کنی،مصرف مال آن را کاهش می‌دهد ولی علم با انفاق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که با مال ساخته شده باشد با از بین 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مال،شخصیت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دین،آیینی است که به آن پاداش داده می‌شود،انسان در زندگی‌اش</w:t>
      </w:r>
    </w:p>
    <w:p>
      <w:pPr>
        <w:pStyle w:val="BookText"/>
        <w:rPr/>
      </w:pPr>
      <w:r>
        <w:rPr>
          <w:rFonts w:ascii="IRNazanin" w:hAnsi="IRNazanin" w:eastAsia="IRNazanin"/>
          <w:color w:val="111111"/>
          <w:sz w:val="28"/>
          <w:sz w:val="28"/>
          <w:szCs w:val="28"/>
          <w:rtl w:val="true"/>
          <w:lang w:bidi="fa-IR"/>
        </w:rPr>
        <w:t>طاعت را به وسیله علم به دست می‌آورد،و بعد از وفاتش نام نیکو به یادگار می‌گذارد،علم حاکم است و مال محکوم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مال‌اندوزان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علما تا زمانی که روزگار باقی است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باقی‌اند،هر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است ولی امثال ایشان در دل‌ها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به دلیل واجب‌تر نبودن مال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مَقسوم مَضمون لکم،قد قَسَمه عادل بینکم و ضَمِنه وسیفی لکم؛چرا که مال قطعاً تقسیم و برای شما تضمین شده است،قطعاً آن را فرد عادلی میان شما تقسیم و آن را تضمین کرده است و به طور کامل به شما پرداخت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مطلب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تأکید مَقسوم است یا حال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تأکید دیگری بر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شدن روزی و ضمانت آن در آیاتی از قرآن کریم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قَسَمْنا بَیْنَهُمْ مَعِیشَتَهُمْ فِی الْحَیاةِ الدُّنْیا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فِی السَّماءِ رِزْقُکُمْ وَ ما تُوعَدُونَ فَوَ رَبِّ السَّماءِ وَ الْأَرْضِ إِنَّهُ لَحَقٌّ مِثْلَ ما أَنَّکُمْ تَنْطِقُونَ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پرداخت کامل و تمام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یعنی رزق به صورت کامل به شما می‌رسد و تا رزق انسان کاملاً تمام نشده باشد از دنیا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انسان در هر جایی باشد رزقش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bookmarkStart w:id="142" w:name="pg5823_41624"/>
    </w:p>
    <w:p>
      <w:pPr>
        <w:pStyle w:val="BookText"/>
        <w:rPr/>
      </w:pPr>
      <w:bookmarkEnd w:id="142"/>
      <w:r>
        <w:rPr>
          <w:rFonts w:ascii="IRNazanin" w:hAnsi="IRNazanin" w:eastAsia="IRNazanin"/>
          <w:color w:val="111111"/>
          <w:sz w:val="28"/>
          <w:sz w:val="28"/>
          <w:szCs w:val="28"/>
          <w:rtl w:val="true"/>
          <w:lang w:bidi="fa-IR"/>
        </w:rPr>
        <w:t>صادق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العبد فی جُحر لَأتاه الله بِرزقه فَاجمِلوا فی الطَّلَب؛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اگر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سوراخی باشد،قطعا خدا روزی او را به او خواهد داد؛پس زیبا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از حضرت علی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خانه‌ای باشد و درِ خانه به روی او بسته باشد،از کجا روزی‌اش به او می‌رسد؟امام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 که مرگ او می‌رسد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علت اوجب بودن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حضرت به علت واجب‌تر بودن علم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مَخزون عِند أهله وَقَد امرتم بِطَلَبه مِن أهله،فَاطلُبوه؛ولی علم نزد اهلش ذخیره شده و به شما فرمان داده شده است که آن را از اهلش طلب کنید،پس آن را طلب کنید</w:t>
      </w:r>
      <w:r>
        <w:rPr>
          <w:rFonts w:eastAsia="IRNazanin" w:cs="IRNazanin"/>
          <w:color w:val="111111"/>
          <w:sz w:val="28"/>
          <w:szCs w:val="28"/>
          <w:rtl w:val="true"/>
          <w:lang w:bidi="fa-IR"/>
        </w:rPr>
        <w:t>».</w:t>
      </w:r>
    </w:p>
    <w:p>
      <w:pPr>
        <w:pStyle w:val="Heading4"/>
        <w:numPr>
          <w:ilvl w:val="3"/>
          <w:numId w:val="1"/>
        </w:numPr>
        <w:rPr/>
      </w:pPr>
      <w:bookmarkStart w:id="143" w:name="__RefHeading___Toc4598795_581953129"/>
      <w:bookmarkStart w:id="144" w:name="_Toc54"/>
      <w:bookmarkEnd w:id="143"/>
      <w:r>
        <w:rPr>
          <w:rtl w:val="true"/>
        </w:rPr>
        <w:t>نکته ها</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پی انسان است و به انسان خواهد رسید،ولی انسان باید در پی علم باشد تا به آن برسد؛به همین دلیل طلب علم واجب‌تر و مؤکّدتر از طلب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علم که علم نزد آنان ذخیره شده همان اهل‌بیت علیهم السلام هستند که در قرآن کریم از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همگان فرمان داده شده که از ایشان علم را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شریف،ضمن تأکید بر فراگیری علم،برفراگرفتن آن از اهلش نیز دستور داده شده است،چرا که فراگیری علم از غیر اهلش سرچشمه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ضلالت و گمراهی است</w:t>
      </w:r>
      <w:r>
        <w:rPr>
          <w:rFonts w:eastAsia="IRNazanin" w:cs="IRNazanin"/>
          <w:color w:val="111111"/>
          <w:sz w:val="28"/>
          <w:szCs w:val="28"/>
          <w:rtl w:val="true"/>
          <w:lang w:bidi="fa-IR"/>
        </w:rPr>
        <w:t>.</w:t>
      </w:r>
      <w:bookmarkStart w:id="145" w:name="pg5823_41625"/>
    </w:p>
    <w:p>
      <w:pPr>
        <w:pStyle w:val="Heading4"/>
        <w:numPr>
          <w:ilvl w:val="3"/>
          <w:numId w:val="1"/>
        </w:numPr>
        <w:rPr/>
      </w:pPr>
      <w:bookmarkStart w:id="146" w:name="__RefHeading___Toc4598797_581953129"/>
      <w:bookmarkStart w:id="147" w:name="_Toc55"/>
      <w:bookmarkEnd w:id="145"/>
      <w:bookmarkEnd w:id="146"/>
      <w:r>
        <w:rPr>
          <w:rtl w:val="true"/>
        </w:rPr>
        <w:t>پرسش ها</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علم چیست؟مراتب آن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اختصاص وجوب علم بر مسلم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الله یحب بغاة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یسع الناس ترک المسألة عما یحتاجون الیه؟فقال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طرح شده و پاسخ امام علیه السلام را به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و حدیث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توجه به روایتی از امام رضا علیه السلام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انّ 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لازم و متعدی و نیز معنای آن بررسی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علم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کَمال الدّین طَلَبُ العِلم وَالعَمَل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واجب‌تر بودن طلب علم از طلب مال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مَقسوم مَضمون لَکم،قد قَسَمَه عادل بینکم وضمنه و سیفی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ادبی و مفهوم به اختصار توضیح دهید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مخزون عند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استناد به آیه‌ای از قرآن توضیح دهید</w:t>
      </w:r>
      <w:r>
        <w:rPr>
          <w:rFonts w:eastAsia="IRNazanin" w:cs="IRNazanin"/>
          <w:color w:val="111111"/>
          <w:sz w:val="28"/>
          <w:szCs w:val="28"/>
          <w:rtl w:val="true"/>
          <w:lang w:bidi="fa-IR"/>
        </w:rPr>
        <w:t>.</w:t>
      </w:r>
      <w:bookmarkStart w:id="148" w:name="pg5823_41626"/>
    </w:p>
    <w:p>
      <w:pPr>
        <w:pStyle w:val="Heading4"/>
        <w:numPr>
          <w:ilvl w:val="3"/>
          <w:numId w:val="1"/>
        </w:numPr>
        <w:rPr/>
      </w:pPr>
      <w:bookmarkStart w:id="149" w:name="__RefHeading___Toc4598799_581953129"/>
      <w:bookmarkStart w:id="150" w:name="_Toc56"/>
      <w:bookmarkEnd w:id="148"/>
      <w:bookmarkEnd w:id="149"/>
      <w:r>
        <w:rPr>
          <w:rtl w:val="true"/>
        </w:rPr>
        <w:t>فعالیت کلاسی</w:t>
      </w:r>
      <w:bookmarkEnd w:id="150"/>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مُحَمَّدِ بْنِ عِیسَی،عَنْ یونُسَ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اخْتَرِ الْمَجَالِسَ عَلَی عَینِکَ،فَإِنْ رَأَیتَ قَوْماً یذْکُرُونَ اللهَ جَلَّ وَ عَزَّ فَاجْلِسْ مَعَهُمْ،فَإِنْ تَکُنْ عَالِماً نَفَعَکَ عِلْمُکَ وَ إِنْ تَکُنْ جَاهِلًا عَلَّمُوکَ وَ لَعَلَّ اللهَ أَنْ یظِلَّهُمْ بِرَحْمَتِهِ فَیعُمَّکَ مَعَهُمْ،وَ إِذَا رَأَیتَ قَوْماً لَا یذْکُرُونَ اللهَ فَلَا تَجْلِسْ مَعَهُمْ،فَإِنْ تَکُنْ عَالِماً لَمْ ینْفَعْکَ عِلْمُکَ وَ إِنْ کُنْتَ جَاهِلًا یزِیدُوکَ جَهْلًا وَ لَعَلَّ اللهَ أَنْ یظِلَّهُمْ بِعُقُوبَةٍ فَیعُمَّکَ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 وَ مُحَمَّدُ بْنُ یحْیی،عَنْ أَحْمَدَ بْنِ مُحَمَّدِ بْنِ عِیسَی جَمِیعاً،عَنِ ابْنِ مَحْبُوبٍ،عَنْ دُرُسْتَ بْنِ أَبِی مَنْصُورٍ،عَنْ إِبْرَاهِیمَ بْنِ عَبْدِ الْحَمِیدِ،عَنْ أَبِی الْحَسَنِ مُوسَی بْنِ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عَلَی الْمَزَابِلِ خَیرٌ مِنْ مُحَادَثَةِ الْجَاهِلِ عَلَی الزَّرَابِی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الْبَرْقِی،عَنْ شَرِیفِ بْنِ سَابِقٍ،عَنِ الْفَضْلِ بْنِ‌أَبِی قُرَّةَ،عَنْ أَبِی عَبْدِ اللهِ علیه السلام قَالَ،قَالَ رَسُولُ اللهِ صلی الله علیه و آله قَالَتِ الْحَوَارِیونَ 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رُوحَ‌اللهِ مَنْ نُجَالِسُ؟قَالَ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یذَکِّرُکُمُ اللهَ رُؤْیتُهُ،وَ یزِیدُ فِی عِلْمِکُمْ مَنْطِقُهُ،وَ یرَغِّبُکُمْ فِی الْآخِرَةِ عَمَلُهُ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598801_581953129"/>
      <w:bookmarkStart w:id="152" w:name="_Toc57"/>
      <w:bookmarkEnd w:id="151"/>
      <w:r>
        <w:rPr>
          <w:rtl w:val="true"/>
        </w:rPr>
        <w:t>حدیث چهارم</w:t>
      </w:r>
      <w:bookmarkEnd w:id="152"/>
    </w:p>
    <w:p>
      <w:pPr>
        <w:pStyle w:val="Heading4"/>
        <w:numPr>
          <w:ilvl w:val="3"/>
          <w:numId w:val="1"/>
        </w:numPr>
        <w:rPr/>
      </w:pPr>
      <w:bookmarkStart w:id="153" w:name="__RefHeading___Toc4598803_581953129"/>
      <w:bookmarkStart w:id="154" w:name="_Toc58"/>
      <w:bookmarkEnd w:id="153"/>
      <w:r>
        <w:rPr>
          <w:rtl w:val="true"/>
        </w:rPr>
        <w:t>اشاره</w:t>
      </w:r>
      <w:bookmarkEnd w:id="1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بْنِ عَبْدِ اللهِ،عَنْ أَحْمَدَ بْنِ مُحَمَّدِ بْنِ خَالِد،عَنْ عُثْمَانَ بْنِ عِیسَی،عَنْ عَلِی بْنِ أَبِی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فِی الدِّینِ،فَإِنَّهُ مَنْ لَمْ یتَفَقَّهْ مِنْکُمْ فِی الدِّینِ فَهُوَ أَعْرَابِی؛إِنَّ اللهَ یقُولُ فِی کِتَابِهِ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82"/>
      </w:r>
      <w:bookmarkStart w:id="155" w:name="pg5823_41627"/>
    </w:p>
    <w:p>
      <w:pPr>
        <w:pStyle w:val="BookText"/>
        <w:rPr/>
      </w:pPr>
      <w:bookmarkEnd w:id="155"/>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فهم همراه با دقت و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اختیار فهم و دقت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کسی است که این صفت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تفقه اختصاص به موضوع خاصی ندارد؛ </w:t>
      </w:r>
      <w:r>
        <w:rPr>
          <w:rStyle w:val="FootnoteAnchor"/>
          <w:rtl w:val="true"/>
        </w:rPr>
        <w:footnoteReference w:id="83"/>
      </w:r>
      <w:r>
        <w:rPr>
          <w:rFonts w:ascii="IRNazanin" w:hAnsi="IRNazanin" w:eastAsia="IRNazanin"/>
          <w:color w:val="111111"/>
          <w:sz w:val="28"/>
          <w:sz w:val="28"/>
          <w:szCs w:val="28"/>
          <w:rtl w:val="true"/>
          <w:lang w:bidi="fa-IR"/>
        </w:rPr>
        <w:t>هر چند امروز فقیه به کسی گفته می‌شود که در احکام دین عالم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طاعت و جزاست و اکنون کاربرد آن در شریعت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امروز مراد از آن،اسلام است؛چنان‌که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امام صادق علیه السلام ابتدا همگان را به فهم دقیق در دین سفارش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الدین؛در دین فهم عمیق و دقیق داشته باشید</w:t>
      </w:r>
      <w:r>
        <w:rPr>
          <w:rFonts w:eastAsia="IRNazanin" w:cs="IRNazanin"/>
          <w:color w:val="111111"/>
          <w:sz w:val="28"/>
          <w:szCs w:val="28"/>
          <w:rtl w:val="true"/>
          <w:lang w:bidi="fa-IR"/>
        </w:rPr>
        <w:t>».</w:t>
      </w:r>
    </w:p>
    <w:p>
      <w:pPr>
        <w:pStyle w:val="Heading4"/>
        <w:numPr>
          <w:ilvl w:val="3"/>
          <w:numId w:val="1"/>
        </w:numPr>
        <w:rPr/>
      </w:pPr>
      <w:bookmarkStart w:id="156" w:name="__RefHeading___Toc4598805_581953129"/>
      <w:bookmarkStart w:id="157" w:name="_Toc59"/>
      <w:bookmarkEnd w:id="156"/>
      <w:r>
        <w:rPr>
          <w:rtl w:val="true"/>
        </w:rPr>
        <w:t>بصیرت دینی</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فهم عمیق و از روی دقت و تأمل در دین است و این امر میسّر نمی‌شود مگر به فهمیدن برنامه دینی با کمال 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دینی در مرحله اول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و معارف اسلامی،در مرحله دوم آنچه مربوط به تزکیه نفس و تهذیب اخلاق‌می‌باشد و در مرحله سوم احکام و مقررات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این مراحل و عمل به آن‌ها نیز همان بصیرت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کسانی را که در دین تفقه ندارند،اعرابی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لم یتفقّه منکم فی الدین فهو اعرابی؛پس قطعاً کسی از شما که در دین فهم دقیق نداشته باشد اعرابی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ندارد و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عرب‌های</w:t>
      </w:r>
      <w:bookmarkStart w:id="158" w:name="pg5823_41628"/>
    </w:p>
    <w:p>
      <w:pPr>
        <w:pStyle w:val="BookText"/>
        <w:rPr/>
      </w:pPr>
      <w:bookmarkEnd w:id="158"/>
      <w:r>
        <w:rPr>
          <w:rFonts w:ascii="IRNazanin" w:hAnsi="IRNazanin" w:eastAsia="IRNazanin"/>
          <w:color w:val="111111"/>
          <w:sz w:val="28"/>
          <w:sz w:val="28"/>
          <w:szCs w:val="28"/>
          <w:rtl w:val="true"/>
          <w:lang w:bidi="fa-IR"/>
        </w:rPr>
        <w:t>بادیه‌نشین است که احکام شرعی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یعنی کسی که با دقت و تأمل در پی فراگیری احکام دین خود نباشد،از نظر جهالت و نادانی مانند همان اعرابی است که در قرآن نیز مورد مذمّت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 </w:t>
      </w:r>
      <w:r>
        <w:rPr>
          <w:rStyle w:val="FootnoteAnchor"/>
          <w:rtl w:val="true"/>
        </w:rPr>
        <w:footnoteReference w:id="86"/>
      </w:r>
      <w:r>
        <w:rPr>
          <w:rFonts w:ascii="IRNazanin" w:hAnsi="IRNazanin" w:eastAsia="IRNazanin"/>
          <w:color w:val="111111"/>
          <w:sz w:val="28"/>
          <w:sz w:val="28"/>
          <w:szCs w:val="28"/>
          <w:rtl w:val="true"/>
          <w:lang w:bidi="fa-IR"/>
        </w:rPr>
        <w:t>عرب‌های صحرا نشین در کفر و نفاق شدیدترند،و به ناآگاهی از حدود آنچه خدا بر فرستاده‌اش فرو فرستاده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پایان،سخن خویش را به آیه‌ای از قرآن کریم مستند ساخته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لِیَتَفَقَّهُوا فِی الدِّینِ وَ لِیُنْذِرُوا قَوْمَهُمْ إِذا رَجَعُوا إِلَیْهِمْ لَعَلَّهُمْ یَحْذَرُونَ ؛چرا که خدا در کتابش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دین فهم عمیق نمایند و تا قومشان را به هنگامی که به سوی آنان باز می‌گردند هشدار دهند تا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شوند</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159" w:name="__RefHeading___Toc4598807_581953129"/>
      <w:bookmarkStart w:id="160" w:name="_Toc60"/>
      <w:bookmarkEnd w:id="159"/>
      <w:r>
        <w:rPr>
          <w:rtl w:val="true"/>
        </w:rPr>
        <w:t>نکته ها</w:t>
      </w:r>
      <w:bookmarkEnd w:id="1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 واجب است،چون در غیر این صورت قرآن به نَفْر امر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تفقّه در دین واجب کفایی است،چون وجوب نَفْر به طایفه‌ای از هر گروه اختصاص یافته است و اگر واجب عینی بود،باید بر همه افراد واجب می‌شد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حجت است،چرا که خداوند پس از انذار طایفه متفقّه،حذر را بر همه قوم واجب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به معنای یک یا دو نفر است که خبر آن‌ها خبر واحد است</w:t>
      </w:r>
      <w:r>
        <w:rPr>
          <w:rFonts w:eastAsia="IRNazanin" w:cs="IRNazanin"/>
          <w:color w:val="111111"/>
          <w:sz w:val="28"/>
          <w:szCs w:val="28"/>
          <w:rtl w:val="true"/>
          <w:lang w:bidi="fa-IR"/>
        </w:rPr>
        <w:t>.</w:t>
      </w:r>
      <w:bookmarkStart w:id="161" w:name="pg5823_41629"/>
    </w:p>
    <w:p>
      <w:pPr>
        <w:pStyle w:val="Heading3"/>
        <w:numPr>
          <w:ilvl w:val="2"/>
          <w:numId w:val="1"/>
        </w:numPr>
        <w:rPr/>
      </w:pPr>
      <w:bookmarkStart w:id="162" w:name="__RefHeading___Toc4598809_581953129"/>
      <w:bookmarkStart w:id="163" w:name="_Toc61"/>
      <w:bookmarkEnd w:id="161"/>
      <w:bookmarkEnd w:id="162"/>
      <w:r>
        <w:rPr>
          <w:rtl w:val="true"/>
        </w:rPr>
        <w:t>حدیث پنجم</w:t>
      </w:r>
      <w:bookmarkEnd w:id="163"/>
    </w:p>
    <w:p>
      <w:pPr>
        <w:pStyle w:val="Heading4"/>
        <w:numPr>
          <w:ilvl w:val="3"/>
          <w:numId w:val="1"/>
        </w:numPr>
        <w:rPr/>
      </w:pPr>
      <w:bookmarkStart w:id="164" w:name="__RefHeading___Toc4598811_581953129"/>
      <w:bookmarkStart w:id="165" w:name="_Toc62"/>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الْحُسَینُ بْنُ مُحَمَّدٍ،عَنْ جَعْفَرِ بْنِ مُحَمَّدٍ،عَنِ الْقَاسِمِ بْنِ الرَّبِیعِ،عَنْ 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بِالتَّفَقُّهِ فِی دِینِ اللهِ،وَ لَا تَکُونُوا أَعْرَاباً؛فَإِنَّهُ مَنْ لَمْ یتَفَقَّهْ فِی دِینِ اللهِ لَمْ ینْظُرِ اللهُ إِلَیهِ یوْمَ الْقِیامَةِ وَ لَمْ یزَکِّ لَهُ عَمَلًا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امام علیه السلام بار دیگر پیروان خویش را به فهم عمیق در دین سفارش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بالتفقه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أوصیکم؛یعنی بر شما باد به فهم دقیق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جحد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مجزوم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معنای رشد و پاکی و طهارت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اعراباً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اعراب نباشید که نسبت به دین جاهل ونسبت به احکام غافل و از فراگیری آن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کیفر کسانی که به تفقّه در دین نپردازند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لم یتفقّه فی دین الله لم ینظر الله الیه یوم القیامه ولم یزکّ له عملاً؛قطعاً کسی که در دین خدا فهم عمیق ننماید،خداوند در روز قیامت به او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 و او را پاک نمی‌سازد</w:t>
      </w:r>
      <w:r>
        <w:rPr>
          <w:rFonts w:eastAsia="IRNazanin" w:cs="IRNazanin"/>
          <w:color w:val="111111"/>
          <w:sz w:val="28"/>
          <w:szCs w:val="28"/>
          <w:rtl w:val="true"/>
          <w:lang w:bidi="fa-IR"/>
        </w:rPr>
        <w:t>».</w:t>
      </w:r>
    </w:p>
    <w:p>
      <w:pPr>
        <w:pStyle w:val="Heading4"/>
        <w:numPr>
          <w:ilvl w:val="3"/>
          <w:numId w:val="1"/>
        </w:numPr>
        <w:rPr/>
      </w:pPr>
      <w:bookmarkStart w:id="166" w:name="__RefHeading___Toc4598813_581953129"/>
      <w:bookmarkStart w:id="167" w:name="_Toc63"/>
      <w:bookmarkEnd w:id="166"/>
      <w:r>
        <w:rPr>
          <w:rtl w:val="true"/>
        </w:rPr>
        <w:t>نکته ها</w:t>
      </w:r>
      <w:bookmarkEnd w:id="1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بیننده دلیل بر محبت و نگاه نکردن او دلیل بر بغض و ناخشنودی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عدم نظر خدا کنایه از خشم و غضب و بی‌اعتنایی و سلب رحمت و</w:t>
      </w:r>
      <w:bookmarkStart w:id="168" w:name="pg5823_41630"/>
    </w:p>
    <w:p>
      <w:pPr>
        <w:pStyle w:val="BookText"/>
        <w:rPr/>
      </w:pPr>
      <w:bookmarkEnd w:id="168"/>
      <w:r>
        <w:rPr>
          <w:rFonts w:ascii="IRNazanin" w:hAnsi="IRNazanin" w:eastAsia="IRNazanin"/>
          <w:color w:val="111111"/>
          <w:sz w:val="28"/>
          <w:sz w:val="28"/>
          <w:szCs w:val="28"/>
          <w:rtl w:val="true"/>
          <w:lang w:bidi="fa-IR"/>
        </w:rPr>
        <w:t>فیض و احسان است که موجب محروم شدن از مقام قرب و منزلت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خدا این‌جا به معنای نگاه با چشم سر نیست،چون لازمه آن اعتقاد به تجسیمِ و باطل است و خدا با هیچ چیزی قابل مقایسه نیست؛چنان‌که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به معنای خارج شدن از مرئی و منظر الهی هم نیست چون هیچ یک از بندگان هرگز از مرئی و منظر الهی خارج نخواهند شد و هر کجا باشند خدا با ایشان است؛چنان‌که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مَعَکُمْ أَیْنَ ما کُنْتُمْ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در این مورد تفاوتی بین بندگان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رشد ونمو و پاکی و طهارت، </w:t>
      </w:r>
      <w:r>
        <w:rPr>
          <w:rStyle w:val="FootnoteAnchor"/>
          <w:rtl w:val="true"/>
        </w:rPr>
        <w:footnoteReference w:id="92"/>
      </w:r>
      <w:r>
        <w:rPr>
          <w:rFonts w:ascii="IRNazanin" w:hAnsi="IRNazanin" w:eastAsia="IRNazanin"/>
          <w:color w:val="111111"/>
          <w:sz w:val="28"/>
          <w:sz w:val="28"/>
          <w:szCs w:val="28"/>
          <w:rtl w:val="true"/>
          <w:lang w:bidi="fa-IR"/>
        </w:rPr>
        <w:t>در این‌جا یعنی عمل او را پاک نمی‌شمرد که کنایه از عدم قبولی عمل است،چون لازمه قبولی عمل،پاک بودن آن و دوری از هر عیب و نقص ظاهری و معنوی است و وقتی پاک نباشد پذیرفته هم نخواهد شد</w:t>
      </w:r>
      <w:r>
        <w:rPr>
          <w:rFonts w:eastAsia="IRNazanin" w:cs="IRNazanin"/>
          <w:color w:val="111111"/>
          <w:sz w:val="28"/>
          <w:szCs w:val="28"/>
          <w:rtl w:val="true"/>
          <w:lang w:bidi="fa-IR"/>
        </w:rPr>
        <w:t>.</w:t>
      </w:r>
    </w:p>
    <w:p>
      <w:pPr>
        <w:pStyle w:val="Heading3"/>
        <w:numPr>
          <w:ilvl w:val="2"/>
          <w:numId w:val="1"/>
        </w:numPr>
        <w:rPr/>
      </w:pPr>
      <w:bookmarkStart w:id="169" w:name="__RefHeading___Toc4598815_581953129"/>
      <w:bookmarkStart w:id="170" w:name="_Toc64"/>
      <w:bookmarkEnd w:id="169"/>
      <w:r>
        <w:rPr>
          <w:rtl w:val="true"/>
        </w:rPr>
        <w:t>حدیث ششم</w:t>
      </w:r>
      <w:bookmarkEnd w:id="170"/>
    </w:p>
    <w:p>
      <w:pPr>
        <w:pStyle w:val="Heading4"/>
        <w:numPr>
          <w:ilvl w:val="3"/>
          <w:numId w:val="1"/>
        </w:numPr>
        <w:rPr/>
      </w:pPr>
      <w:bookmarkStart w:id="171" w:name="__RefHeading___Toc4598817_581953129"/>
      <w:bookmarkStart w:id="172" w:name="_Toc65"/>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مُحَمَّدُ بْنُ إِسْمَاعِیلَ،عَنِ الْفَضْلِ بْنِ شَاذَانَ،عَنِ ابْنِ أَبِی عُمَیرٍ،عَنْ جَمِیلِ بْنِ دَرَّاجٍ،عَنْ أَبَانِ بْنِ تَغْلِبَ،عَنْ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أَصْحَابِی ضُرِبَتْ رُءُوسُهُمْ بِالسِّیاطِ حَتَّی یتَفَقَّهُوا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محبت چیزی و آرزوی بودن آن است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تازیانه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ضم</w:t>
      </w:r>
      <w:bookmarkStart w:id="173" w:name="pg5823_41631"/>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صیغه متکلم است و یا به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بیان دیگری در اهمیت تفقّه در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اهمیت این امر را تا جایی دانسته که حتی اگر لازم باشد باید اصحاب را با ضرب تازیانه تنبیه کرد تا تفقه در دین داشته باشند،ازاین‌رو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ان اصحابی ضُرِبت رُؤُسهم بالسیاط حتی یتفقّهوا؛آرزو داشتم که بر سر اصحابم با تازیانه زده شود تا آن که آنان تفقه در دین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بحث ادبی،معنای جمله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با تازیانه برسر اصحابم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 داشتم با تازیانه بر سر اصحابم زده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تفقّه بپردازند</w:t>
      </w:r>
      <w:r>
        <w:rPr>
          <w:rFonts w:eastAsia="IRNazanin" w:cs="IRNazanin"/>
          <w:color w:val="111111"/>
          <w:sz w:val="28"/>
          <w:szCs w:val="28"/>
          <w:rtl w:val="true"/>
          <w:lang w:bidi="fa-IR"/>
        </w:rPr>
        <w:t>».</w:t>
      </w:r>
    </w:p>
    <w:p>
      <w:pPr>
        <w:pStyle w:val="Heading4"/>
        <w:numPr>
          <w:ilvl w:val="3"/>
          <w:numId w:val="1"/>
        </w:numPr>
        <w:rPr/>
      </w:pPr>
      <w:bookmarkStart w:id="174" w:name="__RefHeading___Toc4598819_581953129"/>
      <w:bookmarkStart w:id="175" w:name="_Toc66"/>
      <w:bookmarkEnd w:id="174"/>
      <w:r>
        <w:rPr>
          <w:rtl w:val="true"/>
        </w:rPr>
        <w:t>نکته ها</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اشرف اعضای انسان است و هنگام اجرای حدود هم از زدن بر سر نهی شده است،ولی با این حال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بر سر اصحابم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تفقّه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دلالت بر مبالغه در اهمیت موضوع تفقّه در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استفاده می‌شود که اگر مردم معروفی را ترک کردند حاکم اسلامی باید آنان را وادار به انجام آن نماید،هر چند به وسیله تازیانه یا راه‌های دیگر تأدیب باشد</w:t>
      </w:r>
      <w:r>
        <w:rPr>
          <w:rFonts w:eastAsia="IRNazanin" w:cs="IRNazanin"/>
          <w:color w:val="111111"/>
          <w:sz w:val="28"/>
          <w:szCs w:val="28"/>
          <w:rtl w:val="true"/>
          <w:lang w:bidi="fa-IR"/>
        </w:rPr>
        <w:t>.</w:t>
      </w:r>
    </w:p>
    <w:p>
      <w:pPr>
        <w:pStyle w:val="Heading3"/>
        <w:numPr>
          <w:ilvl w:val="2"/>
          <w:numId w:val="1"/>
        </w:numPr>
        <w:rPr/>
      </w:pPr>
      <w:bookmarkStart w:id="176" w:name="__RefHeading___Toc4598821_581953129"/>
      <w:bookmarkStart w:id="177" w:name="_Toc67"/>
      <w:bookmarkEnd w:id="176"/>
      <w:r>
        <w:rPr>
          <w:rtl w:val="true"/>
        </w:rPr>
        <w:t>حدیث هفتم</w:t>
      </w:r>
      <w:bookmarkEnd w:id="177"/>
    </w:p>
    <w:p>
      <w:pPr>
        <w:pStyle w:val="Heading4"/>
        <w:numPr>
          <w:ilvl w:val="3"/>
          <w:numId w:val="1"/>
        </w:numPr>
        <w:rPr/>
      </w:pPr>
      <w:bookmarkStart w:id="178" w:name="__RefHeading___Toc4598823_581953129"/>
      <w:bookmarkStart w:id="179" w:name="_Toc68"/>
      <w:bookmarkEnd w:id="178"/>
      <w:r>
        <w:rPr>
          <w:rtl w:val="true"/>
        </w:rPr>
        <w:t>اشاره</w:t>
      </w:r>
      <w:bookmarkEnd w:id="17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مُحَمَّدٍ،عَنْ سَهْلِ بْنِ زِیادٍ،عَنْ مُحَمَّدِ بْنِ عِیسَی،عَمَّنْ رَوَاهُ،عَنْ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فِدَاکَ،رَجُلٌ،عَرَفَ هَذَا الْأَمْرَ،لَزِمَ بَیتَهُ وَ لَمْ یتَعَرَّفْ إِلَی أَحَدٍ مِنْ إِخْوَانِهِ؟قَالَ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یتَفَقَّهُ هَذَا فِی دِینِهِ؟</w:t>
      </w:r>
      <w:r>
        <w:rPr>
          <w:rFonts w:eastAsia="Amiri" w:cs="Amiri" w:ascii="Amiri" w:hAnsi="Amiri"/>
          <w:color w:val="111111"/>
          <w:sz w:val="28"/>
          <w:szCs w:val="28"/>
          <w:rtl w:val="true"/>
          <w:lang w:bidi="ar-SA"/>
        </w:rPr>
        <w:t xml:space="preserve">. </w:t>
      </w:r>
      <w:r>
        <w:rPr>
          <w:rStyle w:val="FootnoteAnchor"/>
          <w:rtl w:val="true"/>
        </w:rPr>
        <w:footnoteReference w:id="95"/>
      </w:r>
      <w:bookmarkStart w:id="180" w:name="pg5823_41632"/>
    </w:p>
    <w:p>
      <w:pPr>
        <w:pStyle w:val="BookText"/>
        <w:rPr/>
      </w:pPr>
      <w:bookmarkEnd w:id="180"/>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شیعیان اهل‌بیت علیهم السلام و معتقد به ولایت ایشان،به علت خانه‌نشینی با هیچ یک از برادران دینی خود آشنا نیست،از امام علیه السلام در مورد احوال او سؤال کردند،امام علیه السلام با طرح یک سؤال،ضمن بیان تلویحی نظر خویش در مورد وی،تکلیف او را در مورد دانش نیز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عرف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است که امر امامت را شناخته و کاملاً به آن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یتعرّف الی احد من اخوانه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برادران خود معروف و شناخته شده نیست،چون با آنان رفت و آمد نداشته تا او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یتفقّه هذا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چگونه در دین خود تفقّه می‌کند؟این استفهام انکاری است،یعنی با این وضعی که او برای خود انتخاب کرده،تفقّه در دین نکرده است،چون لازمه آن شنیدن از اساتید و آموختن از آنها است و این امکان ندارد جز به رفت و آمدهای طولانی در نزد اهل علم،و کسی که خانه‌نشینی را برگزیند قطعاً نمی‌تواند چنین رفت و آمدهایی داشته باشد؛همانند مریضی که نزد پزشک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دین خود را در معرض هلاکت و نابودی قرار داده است</w:t>
      </w:r>
      <w:r>
        <w:rPr>
          <w:rFonts w:eastAsia="IRNazanin" w:cs="IRNazanin"/>
          <w:color w:val="111111"/>
          <w:sz w:val="28"/>
          <w:szCs w:val="28"/>
          <w:rtl w:val="true"/>
          <w:lang w:bidi="fa-IR"/>
        </w:rPr>
        <w:t>.</w:t>
      </w:r>
    </w:p>
    <w:p>
      <w:pPr>
        <w:pStyle w:val="Heading4"/>
        <w:numPr>
          <w:ilvl w:val="3"/>
          <w:numId w:val="1"/>
        </w:numPr>
        <w:rPr/>
      </w:pPr>
      <w:bookmarkStart w:id="181" w:name="__RefHeading___Toc4598825_581953129"/>
      <w:bookmarkStart w:id="182" w:name="_Toc69"/>
      <w:bookmarkEnd w:id="181"/>
      <w:r>
        <w:rPr>
          <w:rtl w:val="true"/>
        </w:rPr>
        <w:t>حدیث معارض</w:t>
      </w:r>
      <w:bookmarkEnd w:id="182"/>
    </w:p>
    <w:p>
      <w:pPr>
        <w:pStyle w:val="BookText"/>
        <w:rPr/>
      </w:pPr>
      <w:r>
        <w:rPr>
          <w:rFonts w:ascii="IRNazanin" w:hAnsi="IRNazanin" w:eastAsia="IRNazanin"/>
          <w:color w:val="111111"/>
          <w:sz w:val="28"/>
          <w:sz w:val="28"/>
          <w:szCs w:val="28"/>
          <w:rtl w:val="true"/>
          <w:lang w:bidi="fa-IR"/>
        </w:rPr>
        <w:t>این نوع حدیث در ظاهر ممکن است با برخی از احادیث منافات داشته باشد،مثلاً در حدیثی که علی 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الناس طوبی لمن شغله عیبه عن عیوب الناس،وطوبی لمن لزم بیته و اکل قوته و اشتغل بطاعة ربّه و بکی علی خطیئته؛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عیوبش او را از توجه به عیوب مردم باز داشته است،پس خوشا به حال کسی که ملازم خانه‌اش باشد و غذای خویش بخورد و به طاعت پروردگارش مشغول باشد و بر خطای خویش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واقع بین این دو حدیث منافاتی وجود ندارد،چون علت مذمت خانه‌نشینی در حدیث اول به دلیل ترک تفقه در دین است ولی علت ستایش از خانه‌نشینی در حدیث دوم به سبب موارد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دوری از عیبجویی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عیبه عن عیوب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منع از دنیاطلبی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لزم بیته و اکل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به طاعت پروردگار مشغول باشد و بر گناهان خود بگرید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 بطاعة ربّه و بکی علی خطیئته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این صورت نیز باید خانه‌نشین بار خود را از نظر علمی بسته باشد تا بتواند شرایط زمان و مکان را بسنجد و وظیفه خویش را تشخیص دهد که آیا وظیفه او دوری از افراد جامعه و خانه‌نشینی است یا حضور در میان مردم و جهاد و تلاش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حکم ورود در جامعه و همنشینی با مردم،یا مفارقت از آنها و خانه نشینی،نسبت به شرایط زمان و مکان و افراد متفاوت است و هر کسی باید شرایط خود را ببیند و وظیفه خود را تشخیص دهد</w:t>
      </w:r>
      <w:r>
        <w:rPr>
          <w:rFonts w:eastAsia="IRNazanin" w:cs="IRNazanin"/>
          <w:color w:val="111111"/>
          <w:sz w:val="28"/>
          <w:szCs w:val="28"/>
          <w:rtl w:val="true"/>
          <w:lang w:bidi="fa-IR"/>
        </w:rPr>
        <w:t>.</w:t>
      </w:r>
      <w:bookmarkStart w:id="183" w:name="pg5823_41635"/>
    </w:p>
    <w:p>
      <w:pPr>
        <w:pStyle w:val="Heading2"/>
        <w:numPr>
          <w:ilvl w:val="1"/>
          <w:numId w:val="1"/>
        </w:numPr>
        <w:rPr/>
      </w:pPr>
      <w:bookmarkStart w:id="184" w:name="__RefHeading___Toc4598827_581953129"/>
      <w:bookmarkStart w:id="185" w:name="_Toc70"/>
      <w:bookmarkEnd w:id="183"/>
      <w:bookmarkEnd w:id="184"/>
      <w:r>
        <w:rPr/>
        <w:t>5</w:t>
      </w:r>
      <w:r>
        <w:rPr>
          <w:rtl w:val="true"/>
        </w:rPr>
        <w:t>-</w:t>
      </w:r>
      <w:r>
        <w:rPr>
          <w:rtl w:val="true"/>
        </w:rPr>
        <w:t>ارزش دانش</w:t>
      </w:r>
      <w:r>
        <w:rPr>
          <w:rtl w:val="true"/>
        </w:rPr>
        <w:t>(</w:t>
      </w:r>
      <w:r>
        <w:rPr/>
        <w:t>1</w:t>
      </w:r>
      <w:r>
        <w:rPr>
          <w:rtl w:val="true"/>
        </w:rPr>
        <w:t>)</w:t>
      </w:r>
      <w:bookmarkEnd w:id="185"/>
    </w:p>
    <w:p>
      <w:pPr>
        <w:pStyle w:val="Heading3"/>
        <w:numPr>
          <w:ilvl w:val="2"/>
          <w:numId w:val="1"/>
        </w:numPr>
        <w:rPr/>
      </w:pPr>
      <w:bookmarkStart w:id="186" w:name="__RefHeading___Toc4598829_581953129"/>
      <w:bookmarkStart w:id="187" w:name="_Toc71"/>
      <w:bookmarkEnd w:id="186"/>
      <w:r>
        <w:rPr>
          <w:rtl w:val="true"/>
        </w:rPr>
        <w:t>حدیث اول</w:t>
      </w:r>
      <w:bookmarkEnd w:id="187"/>
    </w:p>
    <w:p>
      <w:pPr>
        <w:pStyle w:val="BookText"/>
        <w:rPr/>
      </w:pPr>
      <w:r>
        <w:rPr>
          <w:rFonts w:ascii="Amiri" w:hAnsi="Amiri" w:eastAsia="Amiri" w:cs="Amiri"/>
          <w:color w:val="111111"/>
          <w:sz w:val="28"/>
          <w:sz w:val="28"/>
          <w:szCs w:val="28"/>
          <w:rtl w:val="true"/>
          <w:lang w:bidi="ar-SA"/>
        </w:rPr>
        <w:t>مُحَمَّدُ بْنُ الْحَسَنِ وَ عَلِی بْنُ مُحَمَّدٍ،عَنْ سَهْلِ بْنِ زِیادٍ،عَنْ مُحَمَّدِ بْنِ عِیسَی،عَنْ عُبَیدِ اللهِ بْنِ عَبْدِ اللهِ الدِّهْقَانِ،عَنْ دُرُسْتَ الْوَاسِطِی،عَنْ إِبْرَاهِیمَ بْنِ عَبْدِ الْحَمِیدِ،عَنْ أَبِی الْحَسَنِ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صلی الله علیه و آله الْمَسْجِدَ فَإِذَا جَمَاعَةٌ قَدْ أَطَافُوا بِرَجُلٍ،فَقَالَ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الْعَلَّامَةُ؟فَقَالُوا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بِأَنْسَابِ الْعَرَبِ وَ وَقَائِعِهَا وَ أَیامِ الْجَاهِلِیةِ وَ الْأَشْعَارِ الْعَرَبِیةِ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عِلْمٌ لَا یضُرُّ مَنْ جَهِلَهُ وَ لَا ینْفَعُ مَنْ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مُحْکَمَةٌ أَوْ فَرِیضَةٌ عَادِلَةٌ أَوْ سُنَّةٌ قَائِمَةٌ وَ مَا خَلَاهُنَّ فَهُوَ فَضْلٌ</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امام کاظم علیه السلام از حکایتی خبر می‌دهد که روزی رسول خدا صلی الله علیه و آله وارد مسجد شد و جماعتی را دید که برگرد مردی حلقه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مورد او و کار او از آن افراد پرسش‌هایی نمود و رهنمودهایی بیان</w:t>
      </w:r>
    </w:p>
    <w:p>
      <w:pPr>
        <w:pStyle w:val="BookText"/>
        <w:rPr/>
      </w:pPr>
      <w:r>
        <w:rPr>
          <w:rFonts w:ascii="IRNazanin" w:hAnsi="IRNazanin" w:eastAsia="IRNazanin"/>
          <w:color w:val="111111"/>
          <w:sz w:val="28"/>
          <w:sz w:val="28"/>
          <w:szCs w:val="28"/>
          <w:rtl w:val="true"/>
          <w:lang w:bidi="fa-IR"/>
        </w:rPr>
        <w:t>فرمود که به شرح عبارات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استفهام و طلب تصور است که بر دو قسم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شرح اسم است که در این صورت با لفظی پاسخ داده می‌شود که برای دلالت بر مطلوب اظهر و اشهر باشد؛به صورت مفرد باشد یا به صورت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طلب ماهیت و حقیقت شیء است؛چه آن شیء ذات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الانسان؟یا وصف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العلم؟یا مرکب از هر دو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الانسان العالم؟ظاهر این است که در این‌جا مقصود همین قسم دوم باشد،چون سؤال از حقیقت آن فرد است که متصف به وصفی است که موجب اجتماع مردم بر گرد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استفهام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ذوی العقول است برای تحقیر،اهانت یا تأدیب باشد؛هر چند این احتمال با توجه به سیره اخلاقی پیامبر صلی الله علیه و آله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مبالغه و به معنای کثیر العلم است؛یعنی مردی که دانش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برای مبالغة در وصف علم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العلاّمة؟فرمود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شرح اسم است،چرا که علاّمه به اعتبار فنون متعدد علم دارای افراد متعدد است و در این‌جا معلوم نشده که مراد از علاّمه اشاره به کدام یک از فنون علمی است،ازاین‌رو نیاز به سؤال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بأنساب العرب و وقائعها و أیام الجاهلیة و الأشعار العربیة؛گفتند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انساب عرب و حوادث آن‌و حوادث زمان جاهلیت و اشعار عربی از داناترین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علم لا یضرّ مَن جهله و لا ینفع مَن علمه؛امام کاظم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علمی است که اگر کسی آن را نداند در آخرت زیان نمی‌بیند و اگر کسی آن را بداند نیز برایش در آخرت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موجب جلب توجه مردم می‌شود،ولی اهمیت چندانی ندارد و علامه هم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پیامبر صلی الله علیه و آله با این بیان به دیگران می‌فهماند که دانستن چنین چیزهایی علم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العلم ثلاثة؛سپس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تنها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علمی که جهل نسبت به آن موجب زیان در روز معاد می‌گردد و وجود آن برای عالم سودمند خواهد بود و به او علامه گفته می‌شود در حقیقت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یعنی نسخ نشده،دلالتش هم واضح بوده و تشابه هم در آن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نشده یعنی معانی آن از إحکام و قوّت برخوردار است و حکم آن زایل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تشابهی در آن نیست یعنی بیان آن فی نفسه دارای إحکام و قوّت است و برای معرفت آن نیازی به حقایق و معارف دیگر نیست؛یا نیاز به تأویل ندارد و یا اختلافی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فریضة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واجبات که نه افراط در آن باشد و نه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عادله به معنای ثبات لازم و نسخ نشدن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سنت،سیره نبوی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آن است</w:t>
      </w:r>
      <w:r>
        <w:rPr>
          <w:rFonts w:eastAsia="IRNazanin" w:cs="IRNazanin"/>
          <w:color w:val="111111"/>
          <w:sz w:val="28"/>
          <w:szCs w:val="28"/>
          <w:rtl w:val="true"/>
          <w:lang w:bidi="fa-IR"/>
        </w:rPr>
        <w:t>.</w:t>
      </w:r>
      <w:bookmarkStart w:id="188" w:name="pg5823_41638"/>
    </w:p>
    <w:p>
      <w:pPr>
        <w:pStyle w:val="BookText"/>
        <w:rPr/>
      </w:pPr>
      <w:bookmarkEnd w:id="188"/>
      <w:r>
        <w:rPr>
          <w:rFonts w:ascii="IRNazanin" w:hAnsi="IRNazanin" w:eastAsia="IRNazanin"/>
          <w:color w:val="111111"/>
          <w:sz w:val="28"/>
          <w:sz w:val="28"/>
          <w:szCs w:val="28"/>
          <w:rtl w:val="true"/>
          <w:lang w:bidi="fa-IR"/>
        </w:rPr>
        <w:t>قسم اول اشاره به محکمات قرآنی اعم از اصول،فروع،مواعظ،نصایح و عبرت‌های گذشتگان است،چون آنچه در آن اختلاف یا متشابه است جز معصوم نمی‌تواند حق را از آن به دست آورد؛چنان‌که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قسم دوم اشاره به کیفیت عمل بدون افراط و تفریط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اشاره به علم به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احکام،اخلاق و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افراط و تفریط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اشاره به مستحبات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بعد از تقسیم علم به اقسام سه‌گانه،فرمود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خلاهنَّ فهو فضل؛و 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سه‌گانه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زیاده و دو معنا در آن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زیاده‌ای که در آن خیر اخروی وجود ندارد؛چه علم ممدوح باشد مثل علم ریاضی و هندسه،یا مذموم باشد مثل سحر و شعبده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فضیلت باشد که تحصیل آن ضروری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علم حساب،ادبیات عرب و منطق از باب مقدمیت،جزء این سه قسم از علوم خواهند بود؛چون مقدمه هر چیزی حکم ذی‌المقدمه را دارد</w:t>
      </w:r>
      <w:r>
        <w:rPr>
          <w:rFonts w:eastAsia="IRNazanin" w:cs="IRNazanin"/>
          <w:color w:val="111111"/>
          <w:sz w:val="28"/>
          <w:szCs w:val="28"/>
          <w:rtl w:val="true"/>
          <w:lang w:bidi="fa-IR"/>
        </w:rPr>
        <w:t>.</w:t>
      </w:r>
    </w:p>
    <w:p>
      <w:pPr>
        <w:pStyle w:val="Heading3"/>
        <w:numPr>
          <w:ilvl w:val="2"/>
          <w:numId w:val="1"/>
        </w:numPr>
        <w:rPr/>
      </w:pPr>
      <w:bookmarkStart w:id="189" w:name="__RefHeading___Toc4598831_581953129"/>
      <w:bookmarkStart w:id="190" w:name="_Toc72"/>
      <w:bookmarkEnd w:id="189"/>
      <w:r>
        <w:rPr>
          <w:rtl w:val="true"/>
        </w:rPr>
        <w:t>حدیث دوم</w:t>
      </w:r>
      <w:bookmarkEnd w:id="190"/>
    </w:p>
    <w:p>
      <w:pPr>
        <w:pStyle w:val="Heading4"/>
        <w:numPr>
          <w:ilvl w:val="3"/>
          <w:numId w:val="1"/>
        </w:numPr>
        <w:rPr/>
      </w:pPr>
      <w:bookmarkStart w:id="191" w:name="__RefHeading___Toc4598833_581953129"/>
      <w:bookmarkStart w:id="192" w:name="_Toc73"/>
      <w:bookmarkEnd w:id="191"/>
      <w:r>
        <w:rPr>
          <w:rtl w:val="true"/>
        </w:rPr>
        <w:t>اشاره</w:t>
      </w:r>
      <w:bookmarkEnd w:id="19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یحْیی،عَنْ أَحْمَدَ بْنِ مُحَمَّدِ بْنِ عِیسَی،عَنْ مُحَمَّدِ بْنِ خَالِدٍ،عَنْ أَبِی الْبَخْتَرِی،عَنْ أَبِی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الْأَنْبِیاءِ،وَ ذَاکَ أَنَّ الْأَنْبِیاءَ لَمْ یورِثُوا دِرْهَماً وَ لَا دِینَاراً،وَ إِنَّمَا أَوْرَثُوا أَحَادِیثَ مِنْ أَحَادِیثِهِمْ،فَمَنْ أَخَذَ بِشَیءٍ مِنْهَا فَقَدْ أَخَذَ</w:t>
      </w:r>
    </w:p>
    <w:p>
      <w:pPr>
        <w:pStyle w:val="BookText"/>
        <w:rPr/>
      </w:pPr>
      <w:r>
        <w:rPr>
          <w:rFonts w:ascii="Amiri" w:hAnsi="Amiri" w:eastAsia="Amiri" w:cs="Amiri"/>
          <w:color w:val="111111"/>
          <w:sz w:val="28"/>
          <w:sz w:val="28"/>
          <w:szCs w:val="28"/>
          <w:rtl w:val="true"/>
          <w:lang w:bidi="ar-SA"/>
        </w:rPr>
        <w:t>حَظّاً وَافِراً،فَانْظُرُوا عِلْمَکُمْ هَذَا عَمَّنْ تَأْخُذُونَهُ،فَإِنَّ فِینَا أَهْلَ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به کسی گفته می‌شود که بعد از مرگ از کسی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امام صادق علیه السلام علما را وارثان انبیاء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ورثة الأنبیاء؛قطعاً دانشمندان وارثان انبیاء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فضیلتی بزرگ برای علما و تشویق و ترغیب بر فراگیری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غالباً ارثِ وارثان از مال و سرمایه مورِّث است ولی امام علیه السلام این نوع از ارث را از انبیاء منتفی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انّ الأنبیاء لم یورِثوا درهماً و لا دیناراً؛قطعاً انبیاء درهم و دینار به ارث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انبیاء این نیست که به جمع‌آوری درهم و دینار بپردازند پس معنای این جمله یا آن است که آنچه علما از انبیاء به ارث می‌برند درهم و دینار نیست و یا به این معنا است که علما اگر وارث انبیاء هستند از حیث نبوت وارث آنان هستند و انبیاء از این حیث از خود درهم و دینار بر جای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اندکی از مال دنیا هم از انبیاء باقی بماند،وارثان جسمانی آنان،وارث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نفی ارث درهم و دینار از انبیاء،ارث آنان را احادیث آنان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أورثوا أحادیث من أحادیثهم؛و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از احادیث ایشان را به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حدیث،به معنای خبر است و در اصطلاح به قول،فعل و تقریر معصوم گفته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جار و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تبعیض و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93" w:name="pg5823_41640"/>
    </w:p>
    <w:p>
      <w:pPr>
        <w:pStyle w:val="BookText"/>
        <w:rPr/>
      </w:pPr>
      <w:bookmarkEnd w:id="193"/>
      <w:r>
        <w:rPr>
          <w:rFonts w:ascii="IRNazanin" w:hAnsi="IRNazanin" w:eastAsia="IRNazanin"/>
          <w:color w:val="111111"/>
          <w:sz w:val="28"/>
          <w:sz w:val="28"/>
          <w:szCs w:val="28"/>
          <w:rtl w:val="true"/>
          <w:lang w:bidi="fa-IR"/>
        </w:rPr>
        <w:t>البته تبعیض در اکثر امت صدق می‌کند،چون همه علوم و احادیث انبیاء به همه علماء نمی‌رسد،بلکه هر عالمی در حد استعداد خود از احادیث آنها بهره می‌برد،ولی تبعیض در مورد اوصیاء و ائمه علیهم السلام صدق نمی‌کند،چون ایشان وارث تمام علوم انبیاء هستند</w:t>
      </w:r>
      <w:r>
        <w:rPr>
          <w:rFonts w:eastAsia="IRNazanin" w:cs="IRNazanin"/>
          <w:color w:val="111111"/>
          <w:sz w:val="28"/>
          <w:szCs w:val="28"/>
          <w:rtl w:val="true"/>
          <w:lang w:bidi="fa-IR"/>
        </w:rPr>
        <w:t>.</w:t>
      </w:r>
    </w:p>
    <w:p>
      <w:pPr>
        <w:pStyle w:val="Heading4"/>
        <w:numPr>
          <w:ilvl w:val="3"/>
          <w:numId w:val="1"/>
        </w:numPr>
        <w:rPr/>
      </w:pPr>
      <w:bookmarkStart w:id="194" w:name="__RefHeading___Toc4598835_581953129"/>
      <w:bookmarkStart w:id="195" w:name="_Toc74"/>
      <w:bookmarkEnd w:id="194"/>
      <w:r>
        <w:rPr>
          <w:rtl w:val="true"/>
        </w:rPr>
        <w:t>علم،بهره فراوان</w:t>
      </w:r>
      <w:bookmarkEnd w:id="195"/>
    </w:p>
    <w:p>
      <w:pPr>
        <w:pStyle w:val="BookText"/>
        <w:rPr/>
      </w:pPr>
      <w:r>
        <w:rPr>
          <w:rFonts w:ascii="IRNazanin" w:hAnsi="IRNazanin" w:eastAsia="IRNazanin"/>
          <w:color w:val="111111"/>
          <w:sz w:val="28"/>
          <w:sz w:val="28"/>
          <w:szCs w:val="28"/>
          <w:rtl w:val="true"/>
          <w:lang w:bidi="fa-IR"/>
        </w:rPr>
        <w:t>در ادامه حضرت در مورد ارزش این ارث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بشئ منها فقد أخذ حظّاً وافراً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دریافت،و در این‌جا مراد تحصیل وحفظ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نصیب و سهم و قسمت</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به معنای فراوانی و گشایش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اندکی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تحصیل کند و حفظ کند،به بهره و نصیب فراوانی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زمانی تحصیل و حفظ احادیث حظ وافر محسوب می‌شود که همراه با درایت و فهم باشد،نه مجرّد نقل روایت؛هر چند آن هم فضیلتی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نسبت به فراگیری علم از اهل خود سفارش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علمکم هذا عمّن تأخذونه؛پس بنگرید که این علمتان را از چه کسی دریافت می‌کنید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نظر به معنای نگاه همراه با تعمّق و تحقیق در موضوع مادی یا معنوی با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بصیرت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بنابراین علمی که میراث انبیاء است باید تحصیل و دریافت آن همراه با دقت و تحقیق باشد،یعنی از وارثان حقیقی</w:t>
      </w:r>
      <w:bookmarkStart w:id="196" w:name="pg5823_41641"/>
    </w:p>
    <w:p>
      <w:pPr>
        <w:pStyle w:val="BookText"/>
        <w:rPr/>
      </w:pPr>
      <w:bookmarkEnd w:id="196"/>
      <w:r>
        <w:rPr>
          <w:rFonts w:ascii="IRNazanin" w:hAnsi="IRNazanin" w:eastAsia="IRNazanin"/>
          <w:color w:val="111111"/>
          <w:sz w:val="28"/>
          <w:sz w:val="28"/>
          <w:szCs w:val="28"/>
          <w:rtl w:val="true"/>
          <w:lang w:bidi="fa-IR"/>
        </w:rPr>
        <w:t>پیامبر صلی الله علیه و آله که سرچشمه اصلی علم‌اند دریافت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مدعیان علم بعد از پیامبر صلی الله علیه و آله بسیار و اکثر آنان در پی هواهای نفسانی و پیروان شیطان بودند،پس هیچ گونه سهل انگاری در این موضوع روا نیست</w:t>
      </w:r>
      <w:r>
        <w:rPr>
          <w:rFonts w:eastAsia="IRNazanin" w:cs="IRNazanin"/>
          <w:color w:val="111111"/>
          <w:sz w:val="28"/>
          <w:szCs w:val="28"/>
          <w:rtl w:val="true"/>
          <w:lang w:bidi="fa-IR"/>
        </w:rPr>
        <w:t>.</w:t>
      </w:r>
    </w:p>
    <w:p>
      <w:pPr>
        <w:pStyle w:val="Heading4"/>
        <w:numPr>
          <w:ilvl w:val="3"/>
          <w:numId w:val="1"/>
        </w:numPr>
        <w:rPr/>
      </w:pPr>
      <w:bookmarkStart w:id="197" w:name="__RefHeading___Toc4598837_581953129"/>
      <w:bookmarkStart w:id="198" w:name="_Toc75"/>
      <w:bookmarkEnd w:id="197"/>
      <w:r>
        <w:rPr>
          <w:rtl w:val="true"/>
        </w:rPr>
        <w:t>خزانه داران علوم الهی</w:t>
      </w:r>
      <w:bookmarkEnd w:id="198"/>
    </w:p>
    <w:p>
      <w:pPr>
        <w:pStyle w:val="BookText"/>
        <w:rPr/>
      </w:pPr>
      <w:r>
        <w:rPr>
          <w:rFonts w:ascii="IRNazanin" w:hAnsi="IRNazanin" w:eastAsia="IRNazanin"/>
          <w:color w:val="111111"/>
          <w:sz w:val="28"/>
          <w:sz w:val="28"/>
          <w:szCs w:val="28"/>
          <w:rtl w:val="true"/>
          <w:lang w:bidi="fa-IR"/>
        </w:rPr>
        <w:t>حضرت در این روایت،اهل‌بیت علیه السلام را خزانه‌داران علوم الهی معرفی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فینا أهل البیت فی کل خلف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شده تا دلالت بر حصر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منصوب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مجرور است که بدل از ضمیر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بعد از چیزی بیاید و جانشین آن باشد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حال اگر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معنای جانشین خیر است و اگر به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معنای جانشین شر است و در این‌جا مراد جانشین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و گروهی که ملتزم به میانه روی و دارای استقامت و ثبات قدم هستند و در راه صدق و راستی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بحث ادبی و لغوی،مفهوم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اهل‌بیت در هر نسلی که بعد از نسلی می‌آید یا در هر قرنی که بعد از قرن دیگر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 و استوار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مخازن علوم و اسرار الهی‌اند</w:t>
      </w:r>
      <w:r>
        <w:rPr>
          <w:rFonts w:eastAsia="IRNazanin" w:cs="IRNazanin"/>
          <w:color w:val="111111"/>
          <w:sz w:val="28"/>
          <w:szCs w:val="28"/>
          <w:rtl w:val="true"/>
          <w:lang w:bidi="fa-IR"/>
        </w:rPr>
        <w:t>.</w:t>
      </w:r>
    </w:p>
    <w:p>
      <w:pPr>
        <w:pStyle w:val="Heading4"/>
        <w:numPr>
          <w:ilvl w:val="3"/>
          <w:numId w:val="1"/>
        </w:numPr>
        <w:rPr/>
      </w:pPr>
      <w:bookmarkStart w:id="199" w:name="__RefHeading___Toc4598839_581953129"/>
      <w:bookmarkStart w:id="200" w:name="_Toc76"/>
      <w:bookmarkEnd w:id="199"/>
      <w:r>
        <w:rPr>
          <w:rtl w:val="true"/>
        </w:rPr>
        <w:t>مراد از</w:t>
      </w:r>
      <w:r>
        <w:rPr>
          <w:rtl w:val="true"/>
        </w:rPr>
        <w:t>«</w:t>
      </w:r>
      <w:r>
        <w:rPr>
          <w:rtl w:val="true"/>
        </w:rPr>
        <w:t>اهل بیت</w:t>
      </w:r>
      <w:r>
        <w:rPr>
          <w:rtl w:val="true"/>
        </w:rPr>
        <w:t>»</w:t>
      </w:r>
      <w:bookmarkEnd w:id="20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روایات و فقهاء سه مفهوم اصطلاحی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عرف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معنای لغوی است و مراد از آن منتسبین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بیت اسکان باشد یا بیت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به مهمان هم اگر سه شب در خانه انسان بماند اهل‌بیت اطلاق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رسول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اللیلة الثالثة فهو من اهل البیت،یأکل ما ادرک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عرف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منطبق بر خصوص اهل‌بیت پیامبر صلی الله علیه و آله است و مراد از آن پدران،اجداد،فرزندان،نوادگان،عموها و عموزادگان است و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صدقه بر ما حلال نیست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معلوم است که مراد از این حدیث بنی هاشم هستند و قدر متیقّن از آن‌ها امروز،فرزندان علی علیه السلام،جعفر،عقیل و عباس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خصوص اصحاب کساء علیهم السلام هستند که فقط شامل پیامبر صلی الله علیه و آله،علی،فاطمه،حسن و حسین علیهم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از فریقین نیز بر این مطلب دلالت دارند که برای نمونه دو روایت از منابع اهل سنت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به سند خودش از ام سلمه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کسائی را بر علی،حسن،حسین و فاطمه علیهم السلام پوشاند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بیتی و خاصّتی،اذهب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آیا من هم جزء آنان هستم؟فرمود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خیر؛تو بر نیکی هستی</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از عمر بن ابی سلمه،ربیب </w:t>
      </w:r>
      <w:r>
        <w:rPr>
          <w:rStyle w:val="FootnoteAnchor"/>
          <w:rtl w:val="true"/>
        </w:rPr>
        <w:footnoteReference w:id="107"/>
      </w:r>
      <w:r>
        <w:rPr>
          <w:rFonts w:ascii="IRNazanin" w:hAnsi="IRNazanin" w:eastAsia="IRNazanin"/>
          <w:color w:val="111111"/>
          <w:sz w:val="28"/>
          <w:sz w:val="28"/>
          <w:szCs w:val="28"/>
          <w:rtl w:val="true"/>
          <w:lang w:bidi="fa-IR"/>
        </w:rPr>
        <w:t>پیامبر اکرم صلی الله علیه و آله چنین روایت می‌کند</w:t>
      </w:r>
      <w:r>
        <w:rPr>
          <w:rFonts w:eastAsia="IRNazanin" w:cs="IRNazanin"/>
          <w:color w:val="111111"/>
          <w:sz w:val="28"/>
          <w:szCs w:val="28"/>
          <w:rtl w:val="true"/>
          <w:lang w:bidi="fa-IR"/>
        </w:rPr>
        <w:t>:</w:t>
      </w:r>
      <w:bookmarkStart w:id="201" w:name="pg5823_41643"/>
    </w:p>
    <w:p>
      <w:pPr>
        <w:pStyle w:val="BookText"/>
        <w:rPr/>
      </w:pPr>
      <w:bookmarkEnd w:id="201"/>
      <w:r>
        <w:rPr>
          <w:rFonts w:ascii="Amiri" w:hAnsi="Amiri" w:eastAsia="Amiri" w:cs="Amiri"/>
          <w:color w:val="111111"/>
          <w:sz w:val="28"/>
          <w:sz w:val="28"/>
          <w:szCs w:val="28"/>
          <w:rtl w:val="true"/>
          <w:lang w:bidi="ar-SA"/>
        </w:rPr>
        <w:t>وقتی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08"/>
      </w:r>
      <w:r>
        <w:rPr>
          <w:rFonts w:ascii="IRNazanin" w:hAnsi="IRNazanin" w:eastAsia="IRNazanin"/>
          <w:color w:val="111111"/>
          <w:sz w:val="28"/>
          <w:sz w:val="28"/>
          <w:szCs w:val="28"/>
          <w:rtl w:val="true"/>
          <w:lang w:bidi="fa-IR"/>
        </w:rPr>
        <w:t>در خانه ام سلمه نازل شد،پیامبر صلی الله علیه و آله فاطمه،حسن و حسین را فراخواند و علی علیه السلام هم پشت سرش بود آنان را با کساء پوشاند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فاذهب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آیا من هم با آن‌ها هستم؟فرمود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جای خویش باش و تو بر خیر هستی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روایات به این مضمون از منابع اهل سنت و شیعه به تواتر نقل شده است،ولی به دلیل رعایت اختصار به همین دو روایت اکتفا می‌کنیم</w:t>
      </w:r>
      <w:r>
        <w:rPr>
          <w:rFonts w:eastAsia="IRNazanin" w:cs="IRNazanin"/>
          <w:color w:val="111111"/>
          <w:sz w:val="28"/>
          <w:szCs w:val="28"/>
          <w:rtl w:val="true"/>
          <w:lang w:bidi="fa-IR"/>
        </w:rPr>
        <w:t>.</w:t>
      </w:r>
    </w:p>
    <w:p>
      <w:pPr>
        <w:pStyle w:val="Heading4"/>
        <w:numPr>
          <w:ilvl w:val="3"/>
          <w:numId w:val="1"/>
        </w:numPr>
        <w:rPr/>
      </w:pPr>
      <w:bookmarkStart w:id="202" w:name="__RefHeading___Toc4598841_581953129"/>
      <w:bookmarkStart w:id="203" w:name="_Toc77"/>
      <w:bookmarkEnd w:id="202"/>
      <w:r>
        <w:rPr>
          <w:rtl w:val="true"/>
        </w:rPr>
        <w:t>نقش اهل بیت علیهم السلام</w:t>
      </w:r>
      <w:bookmarkEnd w:id="203"/>
    </w:p>
    <w:p>
      <w:pPr>
        <w:pStyle w:val="BookText"/>
        <w:rPr/>
      </w:pPr>
      <w:r>
        <w:rPr>
          <w:rFonts w:ascii="IRNazanin" w:hAnsi="IRNazanin" w:eastAsia="IRNazanin"/>
          <w:color w:val="111111"/>
          <w:sz w:val="28"/>
          <w:sz w:val="28"/>
          <w:szCs w:val="28"/>
          <w:rtl w:val="true"/>
          <w:lang w:bidi="fa-IR"/>
        </w:rPr>
        <w:t>آنگاه امام علیه السلام نقش اهل‌بیت علیهم السلام را در سالم نگه داشتن این علم بیان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ینفون عنه تحریف الغالین و انتحال المبطلین و تأویل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انحراف غلوکنندگان و ادعاهای باطل‌گرایان و تفاسیر انسان‌های نادان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میراث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طرد و رد و دور ساختن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کناره چیزی و انحراف از اصل چیزی است </w:t>
      </w:r>
      <w:r>
        <w:rPr>
          <w:rStyle w:val="FootnoteAnchor"/>
          <w:rtl w:val="true"/>
        </w:rPr>
        <w:footnoteReference w:id="111"/>
      </w:r>
      <w:r>
        <w:rPr>
          <w:rFonts w:ascii="IRNazanin" w:hAnsi="IRNazanin" w:eastAsia="IRNazanin"/>
          <w:color w:val="111111"/>
          <w:sz w:val="28"/>
          <w:sz w:val="28"/>
          <w:szCs w:val="28"/>
          <w:rtl w:val="true"/>
          <w:lang w:bidi="fa-IR"/>
        </w:rPr>
        <w:t>و منظور از آن خارج شدن از راه وسط و اعتدال و متمایل شدن از راه حق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از حد تجاوز کند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پس غالین کسانی هستند که در مورد اهل‌بیت علیهم السلام اعتقاداتی خاص دارند که خود</w:t>
      </w:r>
      <w:bookmarkStart w:id="204" w:name="pg5823_41644"/>
    </w:p>
    <w:p>
      <w:pPr>
        <w:pStyle w:val="BookText"/>
        <w:rPr/>
      </w:pPr>
      <w:bookmarkEnd w:id="204"/>
      <w:r>
        <w:rPr>
          <w:rFonts w:ascii="IRNazanin" w:hAnsi="IRNazanin" w:eastAsia="IRNazanin"/>
          <w:color w:val="111111"/>
          <w:sz w:val="28"/>
          <w:sz w:val="28"/>
          <w:szCs w:val="28"/>
          <w:rtl w:val="true"/>
          <w:lang w:bidi="fa-IR"/>
        </w:rPr>
        <w:t>اهل‌بیت علیهم السلام در مورد خودشان چنین اعتقادی ندارند؛مثل نبوّت و الوهیت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افتعال به معنای ادّعا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باطل‌گرا و کسی است که افعال او هیچ حقیقتی ندارد؛مثل مجسّمه،قدریه و حشویه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ابتداء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کلام یعنی رجوع به اول و اصل کلام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فرق آن با تفسیر این است که تفسیر از مدلول لفظ و اقتضاءات ادبی ظاهری سخن می‌گوید ولی تأویل در مورد تعیین مرجع و مراد اصلی کلام سخن می‌گوید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جهل به معنای خلاف علم است و جاهل به کسی می‌گویند که علم ندارد و نادان است</w:t>
      </w:r>
      <w:r>
        <w:rPr>
          <w:rFonts w:eastAsia="IRNazanin" w:cs="IRNazanin"/>
          <w:color w:val="111111"/>
          <w:sz w:val="28"/>
          <w:szCs w:val="28"/>
          <w:rtl w:val="true"/>
          <w:lang w:bidi="fa-IR"/>
        </w:rPr>
        <w:t>.</w:t>
      </w:r>
    </w:p>
    <w:p>
      <w:pPr>
        <w:pStyle w:val="Heading4"/>
        <w:numPr>
          <w:ilvl w:val="3"/>
          <w:numId w:val="1"/>
        </w:numPr>
        <w:rPr/>
      </w:pPr>
      <w:bookmarkStart w:id="205" w:name="__RefHeading___Toc4598843_581953129"/>
      <w:bookmarkStart w:id="206" w:name="_Toc78"/>
      <w:bookmarkEnd w:id="205"/>
      <w:r>
        <w:rPr>
          <w:rtl w:val="true"/>
        </w:rPr>
        <w:t>دلالت های حدیث</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علمی پیامبر صلی الله علیه و آله به اهل‌بیت آن حضرت و بعد به واسطه آنان به نایبان ایشان که به طور خاص یا عام تعیین شده‌اند 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هرگز زمین خالی از حجت خدا و جانشینان پیامبر صلی الله علیه و آله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از طریق عامه نیز به همین معنا روایت شده،چنان‌که از پیامبر اکرم صلی الله علیه و آله روایت کرده‌اند که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 هذا العِلم مِن کُلّ خَلَف عُدولُه،ینُفونَ عنه تحریف الغالین و انتحال المبطلین و تأویل الجاهلین</w:t>
      </w:r>
      <w:r>
        <w:rPr>
          <w:rFonts w:eastAsia="Amiri" w:cs="Amiri" w:ascii="Amiri" w:hAnsi="Amiri"/>
          <w:color w:val="111111"/>
          <w:sz w:val="28"/>
          <w:szCs w:val="28"/>
          <w:rtl w:val="true"/>
          <w:lang w:bidi="ar-SA"/>
        </w:rPr>
        <w:t xml:space="preserve">». </w:t>
      </w:r>
      <w:r>
        <w:rPr>
          <w:rStyle w:val="FootnoteAnchor"/>
          <w:rtl w:val="true"/>
        </w:rPr>
        <w:footnoteReference w:id="115"/>
      </w:r>
      <w:bookmarkStart w:id="207" w:name="pg5823_41645"/>
    </w:p>
    <w:p>
      <w:pPr>
        <w:pStyle w:val="Heading3"/>
        <w:numPr>
          <w:ilvl w:val="2"/>
          <w:numId w:val="1"/>
        </w:numPr>
        <w:rPr/>
      </w:pPr>
      <w:bookmarkStart w:id="208" w:name="__RefHeading___Toc4598845_581953129"/>
      <w:bookmarkStart w:id="209" w:name="_Toc79"/>
      <w:bookmarkEnd w:id="207"/>
      <w:bookmarkEnd w:id="208"/>
      <w:r>
        <w:rPr>
          <w:rtl w:val="true"/>
        </w:rPr>
        <w:t>پرسش ها</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المسجد فاذا جماعة قد أطافوا برجل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هذا؟فقیل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چیزی دلالت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وذاک ان الانبیاء لم یورثوا درهماً و لادیناراً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علمکم هذا عَمّن تأخذونه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واژه و مفهوم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مختلف اهل‌بیت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ینفون عنه تحریف الغالین وانتحال المبطلین وتأویل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واژگان و مفهوم توضیح دهید</w:t>
      </w:r>
      <w:r>
        <w:rPr>
          <w:rFonts w:eastAsia="IRNazanin" w:cs="IRNazanin"/>
          <w:color w:val="111111"/>
          <w:sz w:val="28"/>
          <w:szCs w:val="28"/>
          <w:rtl w:val="true"/>
          <w:lang w:bidi="fa-IR"/>
        </w:rPr>
        <w:t>.</w:t>
      </w:r>
    </w:p>
    <w:p>
      <w:pPr>
        <w:pStyle w:val="Heading3"/>
        <w:numPr>
          <w:ilvl w:val="2"/>
          <w:numId w:val="1"/>
        </w:numPr>
        <w:rPr/>
      </w:pPr>
      <w:bookmarkStart w:id="210" w:name="__RefHeading___Toc4598847_581953129"/>
      <w:bookmarkStart w:id="211" w:name="_Toc80"/>
      <w:bookmarkEnd w:id="210"/>
      <w:r>
        <w:rPr>
          <w:rtl w:val="true"/>
        </w:rPr>
        <w:t>فعالیت کلاسی</w:t>
      </w:r>
      <w:bookmarkEnd w:id="211"/>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إِسْمَاعِیلَ،عَنِ الْفَضْلِ بْنِ شَاذَانَ،عَنِ ابْنِ أَبِی عُمَیرٍ،عَنْ مَنْصُورِ بْنِ حَازِمٍ،عَنْ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الدِّینِ شَرَفُ الدُّنْیا وَ الْآخِرَةِ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الْقَاسِمِ بْنِ مُحَمَّدٍ الْأَصْبَهَانِی،عَنْ سُلَیمَانَ بْنِ دَاوُدَ الْمِنْقَرِی،عَنْ سُفْیانَ بْنِ عُیینَةَ،عَنْ مِسْعَرِ بْنِ کِدَامٍ،قَالَ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لَمَجْلِسٌ أَجْلِسُهُ،إِلَی مَنْ أَثِقُ بِهِ أَوْثَقُ فِی نَفْسِی مِنْ عَمَلِ سَنَةٍ؟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 بْنِ عِیسَی،عَنْ حَمَّادِ بْنِ عِیسَی،عَنْ حَرِیزٍ،عَنْ زُرَارَةَ وَ مُحَمَّدِ بْنِ مُسْلِمٍ وَ بُرَیدٍ الْعِجْلِی،قَالُوا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لِحُمْرَانَ بْنِ أَعْینَ فِی شَیءٍ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یهْلِکُ النَّاسُ لِأَنَّهُمْ لَا یسْأَلُونَ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مُحَمَّدٍ،عَنْ سَهْلِ بْنِ زِیادٍ،عَنْ جَعْفَرِ بْنِ مُحَمَّدٍ الْأَشْعَرِی،عَنْ عَبْدِ اللهِ بْنِ مَیمُونٍ الْقَدَّاحِ،عَنْ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الْعِلْمَ عَلَیهِ قُفْلٌ وَ مِفْتَاحُهُ الْمَسْأَلَةُ</w:t>
      </w:r>
      <w:r>
        <w:rPr>
          <w:rFonts w:eastAsia="Amiri" w:cs="Amiri" w:ascii="Amiri" w:hAnsi="Amiri"/>
          <w:color w:val="111111"/>
          <w:sz w:val="28"/>
          <w:szCs w:val="28"/>
          <w:rtl w:val="true"/>
          <w:lang w:bidi="ar-SA"/>
        </w:rPr>
        <w:t>.</w:t>
      </w:r>
      <w:bookmarkStart w:id="212" w:name="pg5823_41647"/>
    </w:p>
    <w:p>
      <w:pPr>
        <w:pStyle w:val="Heading2"/>
        <w:numPr>
          <w:ilvl w:val="1"/>
          <w:numId w:val="1"/>
        </w:numPr>
        <w:rPr/>
      </w:pPr>
      <w:bookmarkStart w:id="213" w:name="__RefHeading___Toc4598849_581953129"/>
      <w:bookmarkStart w:id="214" w:name="_Toc81"/>
      <w:bookmarkEnd w:id="212"/>
      <w:bookmarkEnd w:id="213"/>
      <w:r>
        <w:rPr/>
        <w:t>6</w:t>
      </w:r>
      <w:r>
        <w:rPr>
          <w:rtl w:val="true"/>
        </w:rPr>
        <w:t>-</w:t>
      </w:r>
      <w:r>
        <w:rPr>
          <w:rtl w:val="true"/>
        </w:rPr>
        <w:t>ارزش دانش</w:t>
      </w:r>
      <w:r>
        <w:rPr>
          <w:rtl w:val="true"/>
        </w:rPr>
        <w:t>(</w:t>
      </w:r>
      <w:r>
        <w:rPr/>
        <w:t>2</w:t>
      </w:r>
      <w:r>
        <w:rPr>
          <w:rtl w:val="true"/>
        </w:rPr>
        <w:t>)</w:t>
      </w:r>
      <w:bookmarkEnd w:id="214"/>
    </w:p>
    <w:p>
      <w:pPr>
        <w:pStyle w:val="Heading3"/>
        <w:numPr>
          <w:ilvl w:val="2"/>
          <w:numId w:val="1"/>
        </w:numPr>
        <w:rPr/>
      </w:pPr>
      <w:bookmarkStart w:id="215" w:name="__RefHeading___Toc4598851_581953129"/>
      <w:bookmarkStart w:id="216" w:name="_Toc82"/>
      <w:bookmarkEnd w:id="215"/>
      <w:r>
        <w:rPr>
          <w:rtl w:val="true"/>
        </w:rPr>
        <w:t>حدیث سوم</w:t>
      </w:r>
      <w:bookmarkEnd w:id="216"/>
    </w:p>
    <w:p>
      <w:pPr>
        <w:pStyle w:val="BookText"/>
        <w:rPr/>
      </w:pPr>
      <w:r>
        <w:rPr>
          <w:rFonts w:ascii="Amiri" w:hAnsi="Amiri" w:eastAsia="Amiri" w:cs="Amiri"/>
          <w:color w:val="111111"/>
          <w:sz w:val="28"/>
          <w:sz w:val="28"/>
          <w:szCs w:val="28"/>
          <w:rtl w:val="true"/>
          <w:lang w:bidi="ar-SA"/>
        </w:rPr>
        <w:t>مُحَمَّدُ بْنُ إِسْمَاعِیلَ،عَنِ الْفَضْلِ بْنِ شَاذَانَ،عَنْ حَمَّادِ بْنِ عِیسَی،عَنْ رِبْعِی بْنِ عَبْدِاللهِ،عَنْ رَجُلٍ،عَنْ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الْکَمَالُ کُلُّ الْکَمَالِ التَّفَقُّهُ فِی الدِّینِ وَ الصَّبْرُ عَلَی النَّائِبَةِ وَ تَقْدِیرُ الْمَعِیشَةِ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فهم دقیق و از باب تفعّل به معنای طلب فهم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چنان‌که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لِیَتَفَقَّهُوا فِی الدِّینِ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ناگوار</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وسیله زندگی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امام باقر علیه السلام برنامه یک زندگی خوب از نظر مادی و معنوی را در سه امر مهم ترسیم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به معنای اصطلاح امروزی یعنی اجتهاد و تخصّص در احکام و فروعات شرعی نیست،بلکه به معنای بصیرت در امور دینی اعم از اعتقادات و اخلاق و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در احادیث غالباً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بردباری در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در حوادث و اتفاقات ناگواری که گاهی برای او پیش می‌آید از جزع و بی‌تابی خودداری نماید و در این گونه موارد زندگی انبیاء،اولیاء و ائمه معصومین علیهم السلام را الگوی خود قرار دهد،چراکه آنان نمودار کامل صبر و تحمل و بردباری در مصایب‌اند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تقدیرالمعیشه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در زندگی خود برنامه ریزی داشته باشد،برای امرار معاش تلاش کند و آن را وظیفه خود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این وظیفه در حد جهاد در راه خدا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الکادّ علی عیاله کالمجهاد فی سبیل الله؛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تلاشگر برای خانواده مانند مجاهد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هزینه‌های زندگی نیز چنان برنامه ریزی کند که نه اسراف و تبذیر در آن باشد و نه سخت‌گیری و خساست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کریم در سوره مبارکه فرقان پنجمین صفت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اعتدال در انفاق شمرده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 </w:t>
      </w:r>
      <w:r>
        <w:rPr>
          <w:rStyle w:val="FootnoteAnchor"/>
          <w:rtl w:val="true"/>
        </w:rPr>
        <w:footnoteReference w:id="1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هرگاه انفاق می‌کنند زیاده روی نمی‌کنند و تنگ نمی‌گیرند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آنان 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بین آن دو است</w:t>
      </w:r>
      <w:r>
        <w:rPr>
          <w:rFonts w:eastAsia="IRNazanin" w:cs="IRNazanin"/>
          <w:color w:val="111111"/>
          <w:sz w:val="28"/>
          <w:szCs w:val="28"/>
          <w:rtl w:val="true"/>
          <w:lang w:bidi="fa-IR"/>
        </w:rPr>
        <w:t>.</w:t>
      </w:r>
      <w:bookmarkStart w:id="217" w:name="pg5823_41649"/>
    </w:p>
    <w:p>
      <w:pPr>
        <w:pStyle w:val="BookText"/>
        <w:rPr/>
      </w:pPr>
      <w:bookmarkEnd w:id="217"/>
      <w:r>
        <w:rPr>
          <w:rFonts w:ascii="IRNazanin" w:hAnsi="IRNazanin" w:eastAsia="IRNazanin"/>
          <w:color w:val="111111"/>
          <w:sz w:val="28"/>
          <w:sz w:val="28"/>
          <w:szCs w:val="28"/>
          <w:rtl w:val="true"/>
          <w:lang w:bidi="fa-IR"/>
        </w:rPr>
        <w:t>امام صادق علیه السلام از رسول خدا صلی الله علیه و آله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اقتصد فی معیشته رزقه الله و من بذّر حرمه الله؛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کسی که در معیشت خویش میانه روی کند خدا به او روزی دهد و هرکس تبذیر کند خدا او را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هنگامی که این آیه را تلاوت نمود مشتی سنگ ریزه برداشت و دست خود را محکم مشت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مشت دیگری برداشت و دست خود را گشود و همه خاک‌ها را به زمین ریخت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اسراف است و بار سوم مشت دیگری برداشت و کمی دست خود را گشود و مقداری خاک از اطراف آن بر زمین ریخت و مقداری در دست ماند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اعتدال است</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218" w:name="__RefHeading___Toc4598853_581953129"/>
      <w:bookmarkStart w:id="219" w:name="_Toc83"/>
      <w:bookmarkEnd w:id="218"/>
      <w:r>
        <w:rPr>
          <w:rtl w:val="true"/>
        </w:rPr>
        <w:t>حدیث چهارم</w:t>
      </w:r>
      <w:bookmarkEnd w:id="219"/>
    </w:p>
    <w:p>
      <w:pPr>
        <w:pStyle w:val="BookText"/>
        <w:rPr/>
      </w:pPr>
      <w:r>
        <w:rPr>
          <w:rFonts w:ascii="Amiri" w:hAnsi="Amiri" w:eastAsia="Amiri" w:cs="Amiri"/>
          <w:color w:val="111111"/>
          <w:sz w:val="28"/>
          <w:sz w:val="28"/>
          <w:szCs w:val="28"/>
          <w:rtl w:val="true"/>
          <w:lang w:bidi="ar-SA"/>
        </w:rPr>
        <w:t>مُحَمَّدُ بْنُ یحْیی،عَنْ أَحْمَدَ بْنِ مُحَمَّدِ بْنِ عِیسَی،عَنْ مُحَمَّدِ بْنِ سِنَانٍ،عَنْ إِسْمَاعِیلَ بْنِ جَابِرٍ،عَنْ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أُمَنَاءُ وَ الْأَتْقِیاءُ حُصُونٌ وَ الْأَوْصِیاءُ سَادَةٌ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در مورد چیزی مورد اعتماد باشد؛مثل این‌که رسول خدا صلی الله علیه و آله امین خدا نسبت به رسالت او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و نگهداری کردن از چیزی که‌موجب زیان و ضرر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این‌جا به معنای کسی است که نسبت به</w:t>
      </w:r>
    </w:p>
    <w:p>
      <w:pPr>
        <w:pStyle w:val="BookText"/>
        <w:rPr/>
      </w:pPr>
      <w:r>
        <w:rPr>
          <w:rFonts w:ascii="IRNazanin" w:hAnsi="IRNazanin" w:eastAsia="IRNazanin"/>
          <w:color w:val="111111"/>
          <w:sz w:val="28"/>
          <w:sz w:val="28"/>
          <w:szCs w:val="28"/>
          <w:rtl w:val="true"/>
          <w:lang w:bidi="fa-IR"/>
        </w:rPr>
        <w:t>محرمات الهی خویشتن‌دار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حصن،به معنای مانع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سید از ماده سود،به معنای رئیس و بزرگ قوم است که همه از او اطاعت می‌کنند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به جایگاه اجتماعی سه دسته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امناء؛علما امین‌ها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علوم و سعادت را به آنان سپرده و از ایشان خواسته است تا آن را حفاظت و نگهداری کنند و به اهلش بسپارند،آنان در شهرها و بلاد،امین خدا برکتاب،دین،حلال و حرام خدا در میان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حاملان کتاب و خزانه‌داران اسرار و حافظان احکام الهی‌اند که خدا این مقام منیع را به ایشان سپرده تا مردم را از ضلالت و گمراهی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والاتقیاء حصون؛اهل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 داران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و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معنای این عبارت چهار احتمال وجود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دیوار مانع از ورود آفات و بلیات به شهرها است،وجودایشان نیز مانع از نزول عذاب بر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به گفته قرآن کریم‌وجود مبارک پیامبر صلی الله علیه و آله در میان امت خویش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w:t>
      </w:r>
      <w:r>
        <w:rPr>
          <w:rStyle w:val="FootnoteAnchor"/>
          <w:rtl w:val="true"/>
        </w:rPr>
        <w:footnoteReference w:id="130"/>
      </w:r>
      <w:r>
        <w:rPr>
          <w:rFonts w:ascii="IRNazanin" w:hAnsi="IRNazanin" w:eastAsia="IRNazanin"/>
          <w:color w:val="111111"/>
          <w:sz w:val="28"/>
          <w:sz w:val="28"/>
          <w:szCs w:val="28"/>
          <w:rtl w:val="true"/>
          <w:lang w:bidi="fa-IR"/>
        </w:rPr>
        <w:t>و درحالی که تو در میان آنان هستی،خدا هرگز آنان را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لیدفع بالمؤمن الواحد عن القریة الفناء؛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خدا به برکت وجود یک مؤمن نابودی را از یک روستا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انّ عبداً بکی فی امة لرحم الله عزوجل تلک الامة ببکاء ذلک العبد؛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بنده‌ای در میان امتی بگرید خداوند به برکت گریه آن بنده،بر آن امت رحم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آن است که اتقیا نگهبانان شریعت هستند و دین را از هرگونه تحریف و انحراف نگه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آن است که اتقیا قلعه‌های محکم دین هستند که مردم هنگام بروز حوادث و شبهات باید به آنها پناه برند و در سایه امن آنان دین خود را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احتمال هم آن است که به دلیل علم و تقوا شیطان و لشکریان او توان نفوذ در آنها را نخواهند داشت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سوم از حدیث شریف در مورد اوصیا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والأوصیاء سادة؛اوصیاء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اوصیاء،مطلق کسانی که به هر نحو وصی قرار گرفته‌اند نیست،چون قراردادن چنین منزلتی برای هر وصی‌ای وجهی ندارد،بلکه مراد از آنها در این حدیث،اوصیاء پیامبر صلی الله علیه و آله یعنی همان ائمه معصومین علیهم السلام هستند،آنانند که آقا،بزرگ و امیر بر مردم هستند و واجب است که مردم سخنان ایشان را به جان بخرند،اوامرشان را</w:t>
      </w:r>
      <w:bookmarkStart w:id="220" w:name="pg5823_41652"/>
    </w:p>
    <w:p>
      <w:pPr>
        <w:pStyle w:val="BookText"/>
        <w:rPr/>
      </w:pPr>
      <w:bookmarkEnd w:id="220"/>
      <w:r>
        <w:rPr>
          <w:rFonts w:ascii="IRNazanin" w:hAnsi="IRNazanin" w:eastAsia="IRNazanin"/>
          <w:color w:val="111111"/>
          <w:sz w:val="28"/>
          <w:sz w:val="28"/>
          <w:szCs w:val="28"/>
          <w:rtl w:val="true"/>
          <w:lang w:bidi="fa-IR"/>
        </w:rPr>
        <w:t>فرمان برند،از نواهی ایشان بر حذر باشند و هرگز فکر پیشی گرفتن بر ایشان را در سر نپرورانند،چراکه موجب هلاکت و نابودی دین و ایمانشان خواهد بود؛چنان‌که رسول گرامی اسلام صلی الله علیه و آله در آخرین خطبه خود نسبت به تمسک به دو ثقل گرانبها سفارش کرده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تقدّموهما فتهلکو و لا تعلّموهما فانّهما أعلم منکم؛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آن دو پیشی مگیرید که هلاک خواهید شد و به آنان تعلیم مدهید،چراکه آنان دانشمندتر از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اوصیاء پیامبر گرامی اسلام علاوه بر سیادت و آقایی مردم دو مقام گذشته یعنی علم و تقوا را نیز در حد کمال دارا هستند،بنابراین آنان در رأس علمایی هستند که امناء مردمند و در رأس اتقیایی هستند که وجود با برکتشان موجب صیانت امت اسلامی از هرجهت است</w:t>
      </w:r>
      <w:r>
        <w:rPr>
          <w:rFonts w:eastAsia="IRNazanin" w:cs="IRNazanin"/>
          <w:color w:val="111111"/>
          <w:sz w:val="28"/>
          <w:szCs w:val="28"/>
          <w:rtl w:val="true"/>
          <w:lang w:bidi="fa-IR"/>
        </w:rPr>
        <w:t>.</w:t>
      </w:r>
    </w:p>
    <w:p>
      <w:pPr>
        <w:pStyle w:val="Heading3"/>
        <w:numPr>
          <w:ilvl w:val="2"/>
          <w:numId w:val="1"/>
        </w:numPr>
        <w:rPr/>
      </w:pPr>
      <w:bookmarkStart w:id="221" w:name="__RefHeading___Toc4598855_581953129"/>
      <w:bookmarkStart w:id="222" w:name="_Toc84"/>
      <w:bookmarkEnd w:id="221"/>
      <w:r>
        <w:rPr>
          <w:rtl w:val="true"/>
        </w:rPr>
        <w:t>حدیث پنجم</w:t>
      </w:r>
      <w:bookmarkEnd w:id="222"/>
    </w:p>
    <w:p>
      <w:pPr>
        <w:pStyle w:val="BookText"/>
        <w:rPr/>
      </w:pPr>
      <w:r>
        <w:rPr>
          <w:rFonts w:ascii="Amiri" w:hAnsi="Amiri" w:eastAsia="Amiri" w:cs="Amiri"/>
          <w:color w:val="111111"/>
          <w:sz w:val="28"/>
          <w:sz w:val="28"/>
          <w:szCs w:val="28"/>
          <w:rtl w:val="true"/>
          <w:lang w:bidi="ar-SA"/>
        </w:rPr>
        <w:t>أَحْمَدُ بْنُ إِدْرِیسَ،عَنْ مُحَمَّدِ بْنِ حَسَّانَ،عَنْ إِدْرِیسَ بْنِ الْحَسَنِ،عَنْ أَبِی إِسْحَاقَ الْکِنْدِی،عَنْ بَشِیرٍ الدَّهَّانِ،قَالَ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فِیمَنْ لَا یتَفَقَّهُ مِنْ أَصْحَابِنَا،یا بَشِیرُ إِنَّ الرَّجُلَ مِنْهُمْ إِذَا لَمْ یسْتَغْنِ بِفِقْهِهِ احْتَاجَ إِلَیهِمْ،فَإِذَا احْتَاجَ إِلَیهِمْ أَدْخَلُوهُ فِی بَابِ ضَلَالَتِهِمْ وَ هُوَ لَا یعْلَمُ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کفایت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خطاب به یکی از اصحاب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دهّان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فیمن لایتفقّه من اصحابنا؛از اصحاب ما کسی که 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ننماید در او خیری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یا در دنیا است یا در آخرت،خیر در دنیا پیمودن راه سعادت و انجام تکالیف شرعی و اعتقاد به اصول دین و مذهب است و خیر در آخرت رسیدن به سعادت ابدی و به بهشت جاودان و همنشینی با انبیاء و اولیاء است و این دو جز در سایه شناخت دقیق معارف دینی و عمل به آن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منهم اذا لم یستغن بفقهه احتاج الیهم؛اگر از شیعیان،کسی با فقه خویش خود را کفایت نکند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مخالفان شیعه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احتاج الیهم ادخلوه فی باب ضلالتهم و هو لایعلم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زمینه مسائل دین و مذهب و حلال و حرام و اعتقادات و معارف نیازمند مخالفان خود باشد ناخودآگاه در مسیر ضلالت و گمراهی آنها قرار می‌گیرد،چراکه خود توان شناخت حق از باطل و صحیح از سقیم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مؤمن باید به تمام جوانب مصالح و مفاسد بصیرت کامل داشته باشد تا بتواند حق را از باطل به خوبی 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لازمه چنین بصیرتی آگاهی کامل از احکام و معارف دینی است؛چنان‌که 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اخذ دینه من کتاب الله و سنة نبیه صلوات الله علیه وآله زالت الجبال قبل ان یزول،ومن اخذ دینه من افواه الرجال ردّته الرجال</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دین خود را از کتاب خدا و سنت پیامبر صلی الله علیه و آله برگیرد،کوه‌ها متزلزل خواهند شد ولی او تزلزل نخواهد یافت،ولی اگر کسی دینش را از زبان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برخواهند گرداند</w:t>
      </w:r>
      <w:r>
        <w:rPr>
          <w:rFonts w:eastAsia="IRNazanin" w:cs="IRNazanin"/>
          <w:color w:val="111111"/>
          <w:sz w:val="28"/>
          <w:szCs w:val="28"/>
          <w:rtl w:val="true"/>
          <w:lang w:bidi="fa-IR"/>
        </w:rPr>
        <w:t>.</w:t>
      </w:r>
      <w:bookmarkStart w:id="223" w:name="pg5823_41654"/>
    </w:p>
    <w:p>
      <w:pPr>
        <w:pStyle w:val="Heading3"/>
        <w:numPr>
          <w:ilvl w:val="2"/>
          <w:numId w:val="1"/>
        </w:numPr>
        <w:rPr/>
      </w:pPr>
      <w:bookmarkStart w:id="224" w:name="__RefHeading___Toc4598857_581953129"/>
      <w:bookmarkStart w:id="225" w:name="_Toc85"/>
      <w:bookmarkEnd w:id="223"/>
      <w:bookmarkEnd w:id="224"/>
      <w:r>
        <w:rPr>
          <w:rtl w:val="true"/>
        </w:rPr>
        <w:t>حدیث ششم</w:t>
      </w:r>
      <w:bookmarkEnd w:id="225"/>
    </w:p>
    <w:p>
      <w:pPr>
        <w:pStyle w:val="BookText"/>
        <w:rPr/>
      </w:pPr>
      <w:r>
        <w:rPr>
          <w:rFonts w:ascii="Amiri" w:hAnsi="Amiri" w:eastAsia="Amiri" w:cs="Amiri"/>
          <w:color w:val="111111"/>
          <w:sz w:val="28"/>
          <w:sz w:val="28"/>
          <w:szCs w:val="28"/>
          <w:rtl w:val="true"/>
          <w:lang w:bidi="ar-SA"/>
        </w:rPr>
        <w:t>عَلِی بْنُ مُحَمَّدٍ؛عَنْ سَهْلِ بْنِ زِیادٍ،عَنِ النَّوْفَلِی عَنِ السَّکُونِی،عَنْ أَبِی عَبْدِ اللهِ علیه السلام،عَنْ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لَا خَیرَ فِی الْعَیشِ إِلَّا لِرَجُلَینِ عَالِمٍ مُطَاعٍ أَوْ مُسْتَمِعٍ وَاعٍ</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حیات و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حفظ و جمع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رسول خدا صلی الله علیه و آله خیر در زندگی را تنها برای دو گروه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خیری نیست مگر برای دو دسته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شود؛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 حافظ و نگهدارنده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زندگی،چه زندگی دنیوی و چه زندگی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 زندگی همان استقامت و پایداری برحق بدون هیچ اضطراب و نگرانی است که انسان نه مقهور نفس امّاره باشد و نه مقهور شیطان،و تنها به وظایف دینی و شرعی عمل کند و دین خود را بتواند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 زندگی اخروی هم رسیدن به مقام قرب الهی و وصول به نعمت‌های پایدار بهشتی است و سعادت در این دو مرتبه تنها برای دو گروه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خود به راه راست هدایت یافته و مردم هم اوامر او را اطاعت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 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 و طلبه‌ای که برسر درس استاد حاضر شود و سر تا پا گوش باشد و ظرف وجودش را از معارف الهی اعم از عقاید و احکام و اخلاق پر کند و با جان و دل نگهبان آن باشد</w:t>
      </w:r>
      <w:r>
        <w:rPr>
          <w:rFonts w:eastAsia="IRNazanin" w:cs="IRNazanin"/>
          <w:color w:val="111111"/>
          <w:sz w:val="28"/>
          <w:szCs w:val="28"/>
          <w:rtl w:val="true"/>
          <w:lang w:bidi="fa-IR"/>
        </w:rPr>
        <w:t>.</w:t>
      </w:r>
      <w:bookmarkStart w:id="226" w:name="pg5823_41655"/>
    </w:p>
    <w:p>
      <w:pPr>
        <w:pStyle w:val="BookText"/>
        <w:rPr/>
      </w:pPr>
      <w:bookmarkEnd w:id="226"/>
      <w:r>
        <w:rPr>
          <w:rFonts w:ascii="IRNazanin" w:hAnsi="IRNazanin" w:eastAsia="IRNazanin"/>
          <w:color w:val="111111"/>
          <w:sz w:val="28"/>
          <w:sz w:val="28"/>
          <w:szCs w:val="28"/>
          <w:rtl w:val="true"/>
          <w:lang w:bidi="fa-IR"/>
        </w:rPr>
        <w:t>غیر از این دو راه چیزی جز گذراندن عمر به بطالت و پیمودن در مسیر ضلالت نیست،چنان‌که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فعالم ربّانی و متعلّم علی سبیل نجاة و همج رعاء،اتباع کل ناعق،یمیلون مع کل ریح،لم یستضیئوا بنور العلم و لم یلْجؤوا الی رکن وثیق</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الهی؛آموزنده‌ای بر راه رستگاری و گروهی که مثل پشه‌هایی دستخوش باد و طوفان هستند و همیشه سرگردانند،به دنبال هرصدایی می‌روند و با وزش هربادی حرکت می‌کنند،نه از روشنایی،نور گرفتند و نه به پناهگاه استواری پناه بردند</w:t>
      </w:r>
      <w:r>
        <w:rPr>
          <w:rFonts w:eastAsia="IRNazanin" w:cs="IRNazanin"/>
          <w:color w:val="111111"/>
          <w:sz w:val="28"/>
          <w:szCs w:val="28"/>
          <w:rtl w:val="true"/>
          <w:lang w:bidi="fa-IR"/>
        </w:rPr>
        <w:t>.</w:t>
      </w:r>
    </w:p>
    <w:p>
      <w:pPr>
        <w:pStyle w:val="Heading3"/>
        <w:numPr>
          <w:ilvl w:val="2"/>
          <w:numId w:val="1"/>
        </w:numPr>
        <w:rPr/>
      </w:pPr>
      <w:bookmarkStart w:id="227" w:name="__RefHeading___Toc4598859_581953129"/>
      <w:bookmarkStart w:id="228" w:name="_Toc86"/>
      <w:bookmarkEnd w:id="227"/>
      <w:r>
        <w:rPr>
          <w:rtl w:val="true"/>
        </w:rPr>
        <w:t>حدیث هفتم</w:t>
      </w:r>
      <w:bookmarkEnd w:id="228"/>
    </w:p>
    <w:p>
      <w:pPr>
        <w:pStyle w:val="Heading4"/>
        <w:numPr>
          <w:ilvl w:val="3"/>
          <w:numId w:val="1"/>
        </w:numPr>
        <w:rPr/>
      </w:pPr>
      <w:bookmarkStart w:id="229" w:name="__RefHeading___Toc4598861_581953129"/>
      <w:bookmarkStart w:id="230" w:name="_Toc87"/>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عَلِی بْنُ إِبْرَاهِیمَ،عَنْ أَبِیهِ،عَنِ ابْنِ أَبِی عُمَیرٍ،وَ مُحَمَّدُ بْنُ یحْیی،عَنْ أَحْمَدَ بْنِ مُحَمَّدٍ،عَنِ ابْنِ أَبِی عُمَیرٍ،عَنْ سَیفِ بْنِ عَمِیرَةَ،عَنْ أَبِی حَمْزَةَ،عَنْ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ینْتَفَعُ بِعِلْمِهِ أَفْضَلُ مِنْ سَبْعِینَ أَلْفَ عَابِدٍ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خیر و چیزی است که انسان را به مطلوبش برساند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در مقام بیان برتری عالم نسبت به عابد است،به همین جهت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که از علم خود سود ببرد برتر از هفتادهزار عابد است</w:t>
      </w:r>
      <w:r>
        <w:rPr>
          <w:rFonts w:eastAsia="IRNazanin" w:cs="IRNazanin"/>
          <w:color w:val="111111"/>
          <w:sz w:val="28"/>
          <w:szCs w:val="28"/>
          <w:rtl w:val="true"/>
          <w:lang w:bidi="fa-IR"/>
        </w:rPr>
        <w:t>».</w:t>
      </w:r>
    </w:p>
    <w:p>
      <w:pPr>
        <w:pStyle w:val="Heading4"/>
        <w:numPr>
          <w:ilvl w:val="3"/>
          <w:numId w:val="1"/>
        </w:numPr>
        <w:rPr/>
      </w:pPr>
      <w:bookmarkStart w:id="231" w:name="__RefHeading___Toc4598863_581953129"/>
      <w:bookmarkStart w:id="232" w:name="_Toc88"/>
      <w:bookmarkEnd w:id="231"/>
      <w:r>
        <w:rPr>
          <w:rtl w:val="true"/>
        </w:rPr>
        <w:t>نکته ها</w:t>
      </w:r>
      <w:bookmarkEnd w:id="2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برتری عالم از عابد این است که به وسیله علم،زندگی عقلانی انسان به فضایل نفسانی آراسته و از رذایل اخلاقی پیراسته می‌گردد و با آن اوامر</w:t>
      </w:r>
      <w:bookmarkStart w:id="233" w:name="pg5823_41656"/>
    </w:p>
    <w:p>
      <w:pPr>
        <w:pStyle w:val="BookText"/>
        <w:rPr/>
      </w:pPr>
      <w:bookmarkEnd w:id="233"/>
      <w:r>
        <w:rPr>
          <w:rFonts w:ascii="IRNazanin" w:hAnsi="IRNazanin" w:eastAsia="IRNazanin"/>
          <w:color w:val="111111"/>
          <w:sz w:val="28"/>
          <w:sz w:val="28"/>
          <w:szCs w:val="28"/>
          <w:rtl w:val="true"/>
          <w:lang w:bidi="fa-IR"/>
        </w:rPr>
        <w:t>و نواهی شرع مقدس را می‌آموزد و بدان عمل می‌کند که ریشه هر سعادتی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علم است که سیاهی و تاریکی به نورانیت و روشنایی،نادانی و جهالت به بصیرت و روشنفکری و گمراهی و ضلالت به هدایت و رستگاری مبدل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دیگر برتری عالم از عابد این است که عابد با عبادت خود اگر نفعی داشته باشد فقط شامل خود او خواهد بود و دیگران بهره‌ای از عبادت او نمی‌برند،ولی عالم هم خود و هم سایر بندگان خدا را منتفع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نسبت به عابدانی است که عمر خود را در راه عبادت و راز و نیاز به درگاه معبود سپری کرده‌اند،نه انسان‌های ساده و معمولی که از عبادت فقط به انجام تکالیف واجب اکتفا کرده باشند و این خود مقامی بزرگ است که به عالم اعطا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نسبت به عابد در صورتی است که او خود پیش و بیش از همه به علمش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ینتفع بعلمه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استفاده می‌شود که عالم قطعاً بر عابد برتری دارد،اما به این معنا نیست که برتری او بر همین تعداد از عابدان است،بلکه بیان عدد هفتادهزار چه بسا برای بیان مبالغه و افاده کثرتی باشد که شمردنی نیست</w:t>
      </w:r>
      <w:r>
        <w:rPr>
          <w:rFonts w:eastAsia="IRNazanin" w:cs="IRNazanin"/>
          <w:color w:val="111111"/>
          <w:sz w:val="28"/>
          <w:szCs w:val="28"/>
          <w:rtl w:val="true"/>
          <w:lang w:bidi="fa-IR"/>
        </w:rPr>
        <w:t>.</w:t>
      </w:r>
    </w:p>
    <w:p>
      <w:pPr>
        <w:pStyle w:val="Heading3"/>
        <w:numPr>
          <w:ilvl w:val="2"/>
          <w:numId w:val="1"/>
        </w:numPr>
        <w:rPr/>
      </w:pPr>
      <w:bookmarkStart w:id="234" w:name="__RefHeading___Toc4598865_581953129"/>
      <w:bookmarkStart w:id="235" w:name="_Toc89"/>
      <w:bookmarkEnd w:id="234"/>
      <w:r>
        <w:rPr>
          <w:rtl w:val="true"/>
        </w:rPr>
        <w:t>حدیث هشتم</w:t>
      </w:r>
      <w:bookmarkEnd w:id="235"/>
    </w:p>
    <w:p>
      <w:pPr>
        <w:pStyle w:val="Heading4"/>
        <w:numPr>
          <w:ilvl w:val="3"/>
          <w:numId w:val="1"/>
        </w:numPr>
        <w:rPr/>
      </w:pPr>
      <w:bookmarkStart w:id="236" w:name="__RefHeading___Toc4598867_581953129"/>
      <w:bookmarkStart w:id="237" w:name="_Toc90"/>
      <w:bookmarkEnd w:id="236"/>
      <w:r>
        <w:rPr>
          <w:rtl w:val="true"/>
        </w:rPr>
        <w:t>اشاره</w:t>
      </w:r>
      <w:bookmarkEnd w:id="2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مُحَمَّدٍ،عَنْ أَحْمَدَ بْنِ إِسْحَاقَ،عَنْ سَعْدَانَ بْنِ مُسْلِمٍ،عَنْ مُعَاوِیةَ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رَاوِیةٌ لِحَدِیثِکُمْ یبُثُّ ذَلِکَ فِی النَّاسِ وَ یشَدِّدُهُ فِی قُلُوبِهِمْ،وَ قُلُوبِ شِیعَتِکُمْ،وَ لَعَلَّ عَابِداً مِنْ شِیعَتِکُمْ لَیسَتْ لَهُ هَذِهِ الرِّوَایةُ أَیهُمَا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الرَّاوِیةُ لِحَدِیثِنَا یشُدُّ بِهِ قُلُوبَ شِیعَتِنَا أَفْضَلُ مِنْ أَلْفِ عَابِدٍ</w:t>
      </w:r>
      <w:r>
        <w:rPr>
          <w:rFonts w:eastAsia="Amiri" w:cs="Amiri" w:ascii="Amiri" w:hAnsi="Amiri"/>
          <w:color w:val="111111"/>
          <w:sz w:val="28"/>
          <w:szCs w:val="28"/>
          <w:rtl w:val="true"/>
          <w:lang w:bidi="ar-SA"/>
        </w:rPr>
        <w:t xml:space="preserve">. </w:t>
      </w:r>
      <w:r>
        <w:rPr>
          <w:rStyle w:val="FootnoteAnchor"/>
          <w:rtl w:val="true"/>
        </w:rPr>
        <w:footnoteReference w:id="143"/>
      </w:r>
      <w:bookmarkStart w:id="238" w:name="pg5823_41657"/>
    </w:p>
    <w:p>
      <w:pPr>
        <w:pStyle w:val="BookText"/>
        <w:rPr/>
      </w:pPr>
      <w:bookmarkEnd w:id="238"/>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البعیرالماء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هر چهارپایی که آب حمل کند به آن 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 علمی هر خبری که از طریق نقل یکی از دیگری به پیامبر صلی الله علیه و آله یا یکی از ائمه علیهم السلام منتهی شود به آن روایت </w:t>
      </w:r>
      <w:r>
        <w:rPr>
          <w:rStyle w:val="FootnoteAnchor"/>
          <w:rtl w:val="true"/>
        </w:rPr>
        <w:footnoteReference w:id="144"/>
      </w:r>
      <w:r>
        <w:rPr>
          <w:rFonts w:ascii="IRNazanin" w:hAnsi="IRNazanin" w:eastAsia="IRNazanin"/>
          <w:color w:val="111111"/>
          <w:sz w:val="28"/>
          <w:sz w:val="28"/>
          <w:szCs w:val="28"/>
          <w:rtl w:val="true"/>
          <w:lang w:bidi="fa-IR"/>
        </w:rPr>
        <w:t>و ناقل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دلالت بر کثرت و به معنای کثیرالروایة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اذاعه و نشر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درجه عالی قوت است و در هر چیزی به تناسب آن متفاوت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معاویة بن عمّار از امام صادق علیه السلام در مورد کسی می‌پرسد که احادیث شما را فراوان روایت می‌کند و آن را در میان مردم منتشر می‌سازد و آن را با تمام توان در دل‌های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 شیعیانتان جا می‌اندازد،و چه بسا که هیچ عابدی از شیعیان شما این چنین روایت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افضل و 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یا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روایات ما را فراوان نقل کند تا دل‌های شیعیان ما را محکم سازد و آنها را در راه دین حق پایدار سازد از هزار عابد برتر است</w:t>
      </w:r>
      <w:r>
        <w:rPr>
          <w:rFonts w:eastAsia="IRNazanin" w:cs="IRNazanin"/>
          <w:color w:val="111111"/>
          <w:sz w:val="28"/>
          <w:szCs w:val="28"/>
          <w:rtl w:val="true"/>
          <w:lang w:bidi="fa-IR"/>
        </w:rPr>
        <w:t>».</w:t>
      </w:r>
    </w:p>
    <w:p>
      <w:pPr>
        <w:pStyle w:val="Heading4"/>
        <w:numPr>
          <w:ilvl w:val="3"/>
          <w:numId w:val="1"/>
        </w:numPr>
        <w:rPr/>
      </w:pPr>
      <w:bookmarkStart w:id="239" w:name="__RefHeading___Toc4598869_581953129"/>
      <w:bookmarkStart w:id="240" w:name="_Toc91"/>
      <w:bookmarkEnd w:id="239"/>
      <w:r>
        <w:rPr>
          <w:rtl w:val="true"/>
        </w:rPr>
        <w:t>نکته ها</w:t>
      </w:r>
      <w:bookmarkEnd w:id="24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فضیلت راوی حدیث را هزار برابر عابد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برتری هزار برابری در صورتی است که خود راوی عالم نباشد،و برتری</w:t>
      </w:r>
    </w:p>
    <w:p>
      <w:pPr>
        <w:pStyle w:val="BookText"/>
        <w:rPr/>
      </w:pPr>
      <w:r>
        <w:rPr>
          <w:rFonts w:ascii="IRNazanin" w:hAnsi="IRNazanin" w:eastAsia="IRNazanin"/>
          <w:color w:val="111111"/>
          <w:sz w:val="28"/>
          <w:sz w:val="28"/>
          <w:szCs w:val="28"/>
          <w:rtl w:val="true"/>
          <w:lang w:bidi="fa-IR"/>
        </w:rPr>
        <w:t>هفتاد هزار برابر از آن کسی است که عالم هم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سؤال معاویة بن عمّار در مورد نشر حدیث در میان مردم است که شامل شیعیان و غیرشیعیان می‌شود،امّا امام علیه السلام تنها به ثواب نشر حدیث در میان شیعیان اشاره نموده است،به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قرینه سؤال و اختصار،حضرت از ذکر دیگران خودداری کرد و یا به این علت است که آنچه فضیلت دارد،نشر اخبار در میان شیعیان است نه همه مردم،چراکه در برخی مواقع نشر حدیث در میان غیرشیعیان به سبب تقیه حرام باشد</w:t>
      </w:r>
      <w:r>
        <w:rPr>
          <w:rFonts w:eastAsia="IRNazanin" w:cs="IRNazanin"/>
          <w:color w:val="111111"/>
          <w:sz w:val="28"/>
          <w:szCs w:val="28"/>
          <w:rtl w:val="true"/>
          <w:lang w:bidi="fa-IR"/>
        </w:rPr>
        <w:t xml:space="preserve">. </w:t>
      </w:r>
      <w:r>
        <w:rPr>
          <w:rStyle w:val="FootnoteAnchor"/>
          <w:rtl w:val="true"/>
        </w:rPr>
        <w:footnoteReference w:id="147"/>
      </w:r>
      <w:bookmarkStart w:id="241" w:name="pg5823_41659"/>
    </w:p>
    <w:p>
      <w:pPr>
        <w:pStyle w:val="Heading3"/>
        <w:numPr>
          <w:ilvl w:val="2"/>
          <w:numId w:val="1"/>
        </w:numPr>
        <w:rPr/>
      </w:pPr>
      <w:bookmarkStart w:id="242" w:name="__RefHeading___Toc4598871_581953129"/>
      <w:bookmarkStart w:id="243" w:name="_Toc92"/>
      <w:bookmarkEnd w:id="241"/>
      <w:bookmarkEnd w:id="242"/>
      <w:r>
        <w:rPr>
          <w:rtl w:val="true"/>
        </w:rPr>
        <w:t>پرسش ها</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المعیشه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قرآن و حدیث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امناء والاتقیاء حصون والاوصیاء 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مختلف در مورد معنای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والاتقیاء حصون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والاوصیاء 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فیمن لایتفقّه من اصحابنا یا بشیر ان الرجل منهم اذا لم یستغن بفقهه احتاج الیهم فاذا احتاج الیهم أدخلوه فی باب ضلالتهم و هو لایعلم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به صورت گویا ترجمه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 العیش الا لرجلین عالم مطاع و مستمع 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لغت و مفهوم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برتری عالم بر عابد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 لحدیثنا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راویه را در لغت توضیح دهید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ینتفع بعلمه أفصل من سبعین الف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لحدیثنا یشدّ به قلوب شیعتنا افضل من الف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چیست؟علت این تفاوت را بیان کنید؟</w:t>
      </w:r>
      <w:bookmarkStart w:id="244" w:name="pg5823_41660"/>
    </w:p>
    <w:p>
      <w:pPr>
        <w:pStyle w:val="Heading3"/>
        <w:numPr>
          <w:ilvl w:val="2"/>
          <w:numId w:val="1"/>
        </w:numPr>
        <w:rPr/>
      </w:pPr>
      <w:bookmarkStart w:id="245" w:name="__RefHeading___Toc4598873_581953129"/>
      <w:bookmarkStart w:id="246" w:name="_Toc93"/>
      <w:bookmarkEnd w:id="244"/>
      <w:bookmarkEnd w:id="245"/>
      <w:r>
        <w:rPr>
          <w:rtl w:val="true"/>
        </w:rPr>
        <w:t>فعالیت کلاسی</w:t>
      </w:r>
      <w:bookmarkEnd w:id="246"/>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 بْنِ عِیسَی،عَنْ مُحَمَّدِ بْنِ سِنَانٍ،عَنْ أَبِی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أَحْیا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إِحْیاؤُهُ؟قَالَ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یذَاکِرَ بِهِ أَهْلَ الدِّینِ وَ أَهْلَ 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مُحَمَّدٍ،عَنْ عَبْدِ اللهِ بْنِ مُحَمَّدٍ الْحَجَّالِ،عَنْ بَعْضِ أَصْحَابِهِ،رَفَعَهُ،قَالَ،قَالَ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تَذَاکَرُوا وَ تَلَاقَوْا وَ تَحَدَّثُوا،فَإِنَّ الْحَدِیثَ جِلَاءٌ لِلْقُلُوبِ،إِنَّ الْقُلُوبَ لَتَرِینُ کَمَا یرِینُ السَّیفُ جِلَاؤُهَا الْحَدِیثُ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أَبِیهِ،عَنْ فَضَالَةَ بْنِ أَیوبَ،عَنْ عُمَرَ بْنِ أَبَانٍ،عَنْ مَنْصُورٍ الصَّیقَلِ،قَالَ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تَذَاکُرُ الْعِلْمِ دِرَاسَةٌ وَ الدِّرَاسَةُ صَلَاةٌ حَسَنَةٌ</w:t>
      </w:r>
      <w:r>
        <w:rPr>
          <w:rFonts w:eastAsia="Amiri" w:cs="Amiri" w:ascii="Amiri" w:hAnsi="Amiri"/>
          <w:color w:val="111111"/>
          <w:sz w:val="28"/>
          <w:szCs w:val="28"/>
          <w:rtl w:val="true"/>
          <w:lang w:bidi="ar-SA"/>
        </w:rPr>
        <w:t>.</w:t>
      </w:r>
      <w:bookmarkStart w:id="247" w:name="pg5823_41661"/>
    </w:p>
    <w:p>
      <w:pPr>
        <w:pStyle w:val="Heading2"/>
        <w:numPr>
          <w:ilvl w:val="1"/>
          <w:numId w:val="1"/>
        </w:numPr>
        <w:rPr/>
      </w:pPr>
      <w:bookmarkStart w:id="248" w:name="__RefHeading___Toc4598875_581953129"/>
      <w:bookmarkStart w:id="249" w:name="_Toc94"/>
      <w:bookmarkEnd w:id="247"/>
      <w:bookmarkEnd w:id="248"/>
      <w:r>
        <w:rPr/>
        <w:t>7</w:t>
      </w:r>
      <w:r>
        <w:rPr>
          <w:rtl w:val="true"/>
        </w:rPr>
        <w:t>-</w:t>
      </w:r>
      <w:r>
        <w:rPr>
          <w:rtl w:val="true"/>
        </w:rPr>
        <w:t>اقسام مردم</w:t>
      </w:r>
      <w:bookmarkEnd w:id="249"/>
    </w:p>
    <w:p>
      <w:pPr>
        <w:pStyle w:val="Heading3"/>
        <w:numPr>
          <w:ilvl w:val="2"/>
          <w:numId w:val="1"/>
        </w:numPr>
        <w:rPr/>
      </w:pPr>
      <w:bookmarkStart w:id="250" w:name="__RefHeading___Toc4598877_581953129"/>
      <w:bookmarkStart w:id="251" w:name="_Toc95"/>
      <w:bookmarkEnd w:id="250"/>
      <w:r>
        <w:rPr>
          <w:rtl w:val="true"/>
        </w:rPr>
        <w:t>حدیث اول</w:t>
      </w:r>
      <w:bookmarkEnd w:id="251"/>
    </w:p>
    <w:p>
      <w:pPr>
        <w:pStyle w:val="Heading4"/>
        <w:numPr>
          <w:ilvl w:val="3"/>
          <w:numId w:val="1"/>
        </w:numPr>
        <w:rPr/>
      </w:pPr>
      <w:bookmarkStart w:id="252" w:name="__RefHeading___Toc4598879_581953129"/>
      <w:bookmarkStart w:id="253" w:name="_Toc96"/>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عَلِی بْنُ مُحَمَّدٍ،عَنْ سَهْلِ بْنِ زِیادٍ وَ مُحَمَّدُ بْنُ یحْیی،عَنْ أَحْمَدَ بْنِ مُحَمَّدِ بْنِ عِیسَی جَمِیعاً،عَنِ ابْنِ مَحْبُوبٍ،عَنْ أَبِی أُسَامَةَ،عَنْ هِشَامِ بْنِ سَالِمٍ،عَنْ أَبِی حَمْزَةَ،عَنْ أَبِی إِسْحَاقَ‌السَّبِیعِی،عَمَّنْ حَدَّثَهُ مِمَّنْ یوثَقُ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آلُوا بَعْدَ رَسُولِ اللهِ صلی الله علیه و آله إِلَی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آلُوا إِلَی عَالِمٍ عَلَی هُدًی مِنَ اللهِ قَدْ أَغْنَاهُ اللهُ بِمَاعَلِمَ عَنْ عِلْمِ غَیرِهِ؛وَ جَاهِلٍ مُدَّعٍ لِلْعِلْمِ لَا عِلْمَ لَهُ مُعْجَبٍ بِمَا عِنْدَهُ قَدْ فَتَنَتْهُ الدُّنْیا وَ فَتَنَ غَیرَهُ؛وَ مُتَعَلِّمٍ مِنْ عَالِمٍ عَلَی سَبِیلِ هُدًی مِنَ اللهِ وَ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هَلَکَ مَنِ ادَّعَی وَ خَابَ مَنِ افْتَرَی</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رجوع است</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کفایت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به معنای ابتلاء و</w:t>
      </w:r>
    </w:p>
    <w:p>
      <w:pPr>
        <w:pStyle w:val="BookText"/>
        <w:rPr/>
      </w:pPr>
      <w:r>
        <w:rPr>
          <w:rFonts w:ascii="IRNazanin" w:hAnsi="IRNazanin" w:eastAsia="IRNazanin"/>
          <w:color w:val="111111"/>
          <w:sz w:val="28"/>
          <w:sz w:val="28"/>
          <w:szCs w:val="28"/>
          <w:rtl w:val="true"/>
          <w:lang w:bidi="fa-IR"/>
        </w:rPr>
        <w:t>اختبار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الذهب بالنار</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 در این‌جا به معنای گمراه کردن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علی علیه السلام به اقسام مردم بعد از رسول خدا صلی الله علیه و آله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بعد از رسول خدا صلی الله علیه و آله با سه دسته مواجه شدند و به آن‌ها رجوع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دسته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آلوا الی عالم علی هدیً من الله قد اغناه الله بما عَلِم عن علم غیره؛دسته‌ای از مردم عالمانی هستند که بر هدایت الهی‌اند و خدا آنان را به واسطه دانششان از دانش دیگران بی‌نیاز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این معنا است که ایشان بر هدایت تسلط یافته‌اند،مانند کسی که مرکبش را رام خود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این مطلب است که علم او علم موهبتی از سوی خدای متعال است نه کسبی،که مراد از این دسته قطعاً ائمه معصومین علیهم السلام هستند؛همانان که همگان به علمشان نیاز دارند ولی آن‌ها به احدی نیاز ندارند؛چنان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لاتعلّموهم فانّهم اعلم منکم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دسته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وجاهل مدع للعلم لا علمَ له معجَب بما عنده قد فتّنته الدنیا و فَتنَ غیره؛و نادانی که در ظاهر مدعی علم و دانش‌اند ولی در واقع دانشی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سبب این ظواهری که در نزدشان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عُجب و غرور شده‌اند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آن‌ها را مفتون خود ساخته و آنها به حب مقام و ریاست دنیوی مبتلی شده‌اند و سر از گمراهی درآورده‌اند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آنان را گمراه ساخته و آنان نیز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اینان همان دشمنان اهل‌بیت علیهم السلام هستند که مستبدّانه به رأی و نظر</w:t>
      </w:r>
      <w:bookmarkStart w:id="254" w:name="pg5823_41663"/>
    </w:p>
    <w:p>
      <w:pPr>
        <w:pStyle w:val="BookText"/>
        <w:rPr/>
      </w:pPr>
      <w:bookmarkEnd w:id="254"/>
      <w:r>
        <w:rPr>
          <w:rFonts w:ascii="IRNazanin" w:hAnsi="IRNazanin" w:eastAsia="IRNazanin"/>
          <w:color w:val="111111"/>
          <w:sz w:val="28"/>
          <w:sz w:val="28"/>
          <w:szCs w:val="28"/>
          <w:rtl w:val="true"/>
          <w:lang w:bidi="fa-IR"/>
        </w:rPr>
        <w:t>خویش عمل کرده و از رفتن به در خانه اهل‌بیت علیهم السلام ابا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دسته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متعلِّم من عالم علی سبیل هدیً من الله و نجاة؛و جویندگان دانش هستند که برای رهیابی به هدایت الهی و نجات و رستگاری از پیروان علما و دانشمندانی هستند که بر سبیل هدایت الهی و نجات‌اند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گروه همان شیعیان و پیروان اهل‌بیت علیهم السلام هستند که تنها راه نجات از عذاب آخرت و فتنه‌های دنیوی را پیروی از اهل‌بیت علیهم السلام می‌دانند،اینان کسانی هستند که علی علیه السلام در حقشان دعا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عبداً سمع حکماً فوعی،ودعی الی رشاد فَدَنی،واخذ بحجزة‌هادٍ فنجی؛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 رحمت کند کسی که چون سخن حکیمانه‌ای بشنود،خوب فراگیرد و هنگامی که به سوی هدایت ارشاد گردد،پذیرا شود،و دست به دامن هادی و رهبری 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هدایتش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در پایان بار دیگر به سرانجام دسته دوم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هلک من ادّعی وخاب من افتری؛آن‌که ادعای علم کرد ولی در واقع عالم نبود،خود را در معرض هلاکت و نابودی قرار داده و از رحمت الهی و شفاعت پیامبر صلی الله علیه و آله نومید گشته است</w:t>
      </w:r>
      <w:r>
        <w:rPr>
          <w:rFonts w:eastAsia="IRNazanin" w:cs="IRNazanin"/>
          <w:color w:val="111111"/>
          <w:sz w:val="28"/>
          <w:szCs w:val="28"/>
          <w:rtl w:val="true"/>
          <w:lang w:bidi="fa-IR"/>
        </w:rPr>
        <w:t>».</w:t>
      </w:r>
    </w:p>
    <w:p>
      <w:pPr>
        <w:pStyle w:val="Heading4"/>
        <w:numPr>
          <w:ilvl w:val="3"/>
          <w:numId w:val="1"/>
        </w:numPr>
        <w:rPr/>
      </w:pPr>
      <w:bookmarkStart w:id="255" w:name="__RefHeading___Toc4598881_581953129"/>
      <w:bookmarkStart w:id="256" w:name="_Toc97"/>
      <w:bookmarkEnd w:id="255"/>
      <w:r>
        <w:rPr>
          <w:rtl w:val="true"/>
        </w:rPr>
        <w:t>نکته ها</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نجات و رستگاری لازم است که در محضر اساتید و عالمان ربّانی زانو زد تا بتوان راه هدایت را از ضلالت و گمراهی شناخت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رستگاری متوقف است بر علم به خدا و رسول و اقرار به تمام آنچه خدا برای هدایت بشر فرو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این علم هم تنها باید از طریق تأییدشدگان الهی باشد</w:t>
      </w:r>
      <w:r>
        <w:rPr>
          <w:rFonts w:eastAsia="IRNazanin" w:cs="IRNazanin"/>
          <w:color w:val="111111"/>
          <w:sz w:val="28"/>
          <w:szCs w:val="28"/>
          <w:rtl w:val="true"/>
          <w:lang w:bidi="fa-IR"/>
        </w:rPr>
        <w:t>.</w:t>
      </w:r>
      <w:bookmarkStart w:id="257" w:name="pg5823_41664"/>
    </w:p>
    <w:p>
      <w:pPr>
        <w:pStyle w:val="Heading3"/>
        <w:numPr>
          <w:ilvl w:val="2"/>
          <w:numId w:val="1"/>
        </w:numPr>
        <w:rPr/>
      </w:pPr>
      <w:bookmarkStart w:id="258" w:name="__RefHeading___Toc4598883_581953129"/>
      <w:bookmarkStart w:id="259" w:name="_Toc98"/>
      <w:bookmarkEnd w:id="257"/>
      <w:bookmarkEnd w:id="258"/>
      <w:r>
        <w:rPr>
          <w:rtl w:val="true"/>
        </w:rPr>
        <w:t>حدیث دوم</w:t>
      </w:r>
      <w:bookmarkEnd w:id="259"/>
    </w:p>
    <w:p>
      <w:pPr>
        <w:pStyle w:val="BookText"/>
        <w:rPr/>
      </w:pPr>
      <w:r>
        <w:rPr>
          <w:rFonts w:ascii="Amiri" w:hAnsi="Amiri" w:eastAsia="Amiri" w:cs="Amiri"/>
          <w:color w:val="111111"/>
          <w:sz w:val="28"/>
          <w:sz w:val="28"/>
          <w:szCs w:val="28"/>
          <w:rtl w:val="true"/>
          <w:lang w:bidi="ar-SA"/>
        </w:rPr>
        <w:t>الْحُسَینُ بْنُ مُحَمَّدٍ الْأَشْعَرِی،عَنْ مُعَلَّی بْنِ مُحَمَّدٍ،عَنِ الْحَسَنِ بْنِ عَلِی الْوَشَّاءِ،عَنْ أَحْمَدَ بْنِ عَائِذٍ،عَنْ أَبِی خَدِیجَةَ سَالِمِ بْنِ مُکْرَمٍ،عَنْ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عَالِمٌ وَ مُتَعَلِّمٌ وَ غُثَاءٌ</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سبکی که ارزشش کاسته شده و از حالت اصلی خود خارج شده باشد به‌طوری که قابل استفاده نباشد،مثل برگ‌های خشک و افتاده از درخت و اشیاء کوچک بی‌اهمیت که به اندازه‌ای پست هستند که کسی به آن‌ها اعتنا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دلیل این‌که از موقعیت خود ساقط شده و سبک هستند،به راحتی توسط باد و سیل به این سو و آن سو می‌روند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لذا به کف روی آب که از همین مواد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این حدیث شریف مثل احادیث گذشته انسان‌ها را به سه دسته تقسیم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دانشمند و عالم هستند که احادیث در مورد فضیلت و منزلت ایشان فراوان است و همین بس که قرآن در عظمت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الَّذِینَ یَعْلَمُونَ وَ الَّذِینَ لا یَعْلَمُونَ </w:t>
      </w:r>
      <w:r>
        <w:rPr>
          <w:rStyle w:val="FootnoteAnchor"/>
          <w:rtl w:val="true"/>
        </w:rPr>
        <w:footnoteReference w:id="156"/>
      </w:r>
      <w:r>
        <w:rPr>
          <w:rFonts w:ascii="IRNazanin" w:hAnsi="IRNazanin" w:eastAsia="IRNazanin"/>
          <w:color w:val="111111"/>
          <w:sz w:val="28"/>
          <w:sz w:val="28"/>
          <w:szCs w:val="28"/>
          <w:rtl w:val="true"/>
          <w:lang w:bidi="fa-IR"/>
        </w:rPr>
        <w:t>و با استفهام انکاری نابرابری علما با غیرعلما را بیان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انسان‌هایی هستند که در مسیر فراگیری علم و دانش گام برمی‌دارند و شاگردان گروه اول‌اند</w:t>
      </w:r>
      <w:r>
        <w:rPr>
          <w:rFonts w:eastAsia="IRNazanin" w:cs="IRNazanin"/>
          <w:color w:val="111111"/>
          <w:sz w:val="28"/>
          <w:szCs w:val="28"/>
          <w:rtl w:val="true"/>
          <w:lang w:bidi="fa-IR"/>
        </w:rPr>
        <w:t>.</w:t>
      </w:r>
      <w:bookmarkStart w:id="260" w:name="pg5823_41665"/>
    </w:p>
    <w:p>
      <w:pPr>
        <w:pStyle w:val="BookText"/>
        <w:rPr/>
      </w:pPr>
      <w:bookmarkEnd w:id="26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 افرادی هستند که نه عالم‌اند و نه در مسیر فراگیری علم قرار دارند،بلکه انسان‌های فرومایه‌ای هستند که مانند خار و خاشاک بر روی سیل،نه هدف دارند و نه برنامه‌ای برای کمال خود،بلکه به هر سو که آب رود به همان سو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کرده‌اند چون بسان خار و خاشاک که با هر حرکت باد و سیل تغییر مسیر می‌دهند آنان نیز با کوچک‌ترین شبهه از حالی به حالی دگرگون می‌شوند و پایه‌های ایمان و اعتقادشان سست می‌گردد و هر روز در زیر بیرقی گرد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اینان چه کسانی هستند و مصداق عالم و متعلم و غثاء کیست در حدیث بعد روشن خواهد شد</w:t>
      </w:r>
      <w:r>
        <w:rPr>
          <w:rFonts w:eastAsia="IRNazanin" w:cs="IRNazanin"/>
          <w:color w:val="111111"/>
          <w:sz w:val="28"/>
          <w:szCs w:val="28"/>
          <w:rtl w:val="true"/>
          <w:lang w:bidi="fa-IR"/>
        </w:rPr>
        <w:t>.</w:t>
      </w:r>
    </w:p>
    <w:p>
      <w:pPr>
        <w:pStyle w:val="Heading3"/>
        <w:numPr>
          <w:ilvl w:val="2"/>
          <w:numId w:val="1"/>
        </w:numPr>
        <w:rPr/>
      </w:pPr>
      <w:bookmarkStart w:id="261" w:name="__RefHeading___Toc4598885_581953129"/>
      <w:bookmarkStart w:id="262" w:name="_Toc99"/>
      <w:bookmarkEnd w:id="261"/>
      <w:r>
        <w:rPr>
          <w:rtl w:val="true"/>
        </w:rPr>
        <w:t>حدیث سوم</w:t>
      </w:r>
      <w:bookmarkEnd w:id="262"/>
    </w:p>
    <w:p>
      <w:pPr>
        <w:pStyle w:val="BookText"/>
        <w:rPr/>
      </w:pPr>
      <w:r>
        <w:rPr>
          <w:rFonts w:ascii="Amiri" w:hAnsi="Amiri" w:eastAsia="Amiri" w:cs="Amiri"/>
          <w:color w:val="111111"/>
          <w:sz w:val="28"/>
          <w:sz w:val="28"/>
          <w:szCs w:val="28"/>
          <w:rtl w:val="true"/>
          <w:lang w:bidi="ar-SA"/>
        </w:rPr>
        <w:t>عَلِی بْنُ إِبْرَاهِیمَ،عَنْ مُحَمَّدِ بْنِ عِیسَی،عَنْ یونُسَ،عَنْ جَمِیلٍ،عَنْ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یغْدُو النَّاسُ عَلَی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 مُتَعَلِّمٍ وَ غُثَاءٍ؛فَنَحْنُ الْعُلَمَاءُ وَ شِیعَتُنَا الْمُتَعَلِّمُونَ وَ سَائِرُ النَّاسِ غُثَاءٌ</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غدا،یغدو،غدواً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بین نماز صبح و طلوع خورشید گفته می‌شود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معنای اصلی آن تغییر و تحول است و مصادیق متعددی دارد که طلوع فجر تا طلوع خورشید یکی از مصادیق آن است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معاضده و مساعدة؛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انتشار</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تابعین و انصار هم گفته می‌شود</w:t>
      </w:r>
      <w:r>
        <w:rPr>
          <w:rFonts w:eastAsia="IRNazanin" w:cs="IRNazanin"/>
          <w:color w:val="111111"/>
          <w:sz w:val="28"/>
          <w:szCs w:val="28"/>
          <w:rtl w:val="true"/>
          <w:lang w:bidi="fa-IR"/>
        </w:rPr>
        <w:t>.</w:t>
      </w:r>
      <w:bookmarkStart w:id="263" w:name="pg5823_41666"/>
    </w:p>
    <w:p>
      <w:pPr>
        <w:pStyle w:val="BookText"/>
        <w:rPr/>
      </w:pPr>
      <w:bookmarkEnd w:id="263"/>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گذشته اصناف و اقسام مردم نسبت به علم بیان شد که سه دسته‌بودند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عالم؛متعلم؛غُثا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ثبات لازم در علم و عمل ندارند و هر روز به سویی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صادق علیه السلام علاوه بر بیان سه دسته گذشته به مصادیق آنان هم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علما ما هستیم،و مراد از متعلمین شیعیان ما و سایر مردم غُثاء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معنای لغوی گذشت،شیعه به معنای پیرو و تابع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 و تابعین اهل‌بیت علیهم السلام شیعه گفته می‌شود،چون که همه شیعیان و بسیاری از علمای اهل سنت به این امر اذعان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کسی که ولایت علی و اهل‌بیت علیهم السلام را قبول نموده،غلبه پیدا کرده است،تا جایی که به عنوان اسم خاص آن‌ها قرار گرفته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شجره طیبه شیعه در زمان حضور نبی گرامی اسلام به ثمر نشسته و افرادی مانند سلمان فارسی،ابوذر غفاری،مقداد بن اسود و عمار یاسر به این نام مشهور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پیامبر صلی الله علیه و آله این نام را بر پیروان علی علیه السلام اطلاق نمود؛چنان که امام باقر علیه السلام از ام‌سلمه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شیعته هم الفائزون یوم القیامة؛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و شیعیانش در روز قیامت رستگارانند</w:t>
      </w:r>
      <w:r>
        <w:rPr>
          <w:rFonts w:eastAsia="IRNazanin" w:cs="IRNazanin"/>
          <w:color w:val="111111"/>
          <w:sz w:val="28"/>
          <w:szCs w:val="28"/>
          <w:rtl w:val="true"/>
          <w:lang w:bidi="fa-IR"/>
        </w:rPr>
        <w:t>».</w:t>
      </w:r>
    </w:p>
    <w:p>
      <w:pPr>
        <w:pStyle w:val="Heading3"/>
        <w:numPr>
          <w:ilvl w:val="2"/>
          <w:numId w:val="1"/>
        </w:numPr>
        <w:rPr/>
      </w:pPr>
      <w:bookmarkStart w:id="264" w:name="__RefHeading___Toc4598887_581953129"/>
      <w:bookmarkStart w:id="265" w:name="_Toc100"/>
      <w:bookmarkEnd w:id="264"/>
      <w:r>
        <w:rPr>
          <w:rtl w:val="true"/>
        </w:rPr>
        <w:t>حدیث چهارم</w:t>
      </w:r>
      <w:bookmarkEnd w:id="26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یحْیی،عَنْ عَبْدِ اللهِ بْنِ مُحَمَّدٍ،عَنْ عَلِی بْنِ الْحَکَمِ،عَنِ الْعَلَاءِ بْنِ رَزِینٍ،</w:t>
      </w:r>
    </w:p>
    <w:p>
      <w:pPr>
        <w:pStyle w:val="BookText"/>
        <w:rPr/>
      </w:pPr>
      <w:r>
        <w:rPr>
          <w:rFonts w:ascii="Amiri" w:hAnsi="Amiri" w:eastAsia="Amiri" w:cs="Amiri"/>
          <w:color w:val="111111"/>
          <w:sz w:val="28"/>
          <w:sz w:val="28"/>
          <w:szCs w:val="28"/>
          <w:rtl w:val="true"/>
          <w:lang w:bidi="ar-SA"/>
        </w:rPr>
        <w:t>عَنْ مُحَمَّدِ بْنِ مُسْلِمٍ،عَنْ أَبِی حَمْزَةَ الثُّمَالِی،قَالَ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أَوْ مُتَعَلِّماً أَوْ أَحِبَّ أَهْلَ الْعِلْمِ،وَ لَا تَکُنْ رَابِعاً؛فَتَهْلِکَ بِبُغْضِهِمْ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غدا،یغدوا،غُدُوّاً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می‌باشد،یعنی در اول صبح چنین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در احادیث گذشته مردم به سه قسم عالم،متعلم و فرومایگان تقسیم شدند،در این حدیث فرمان می‌دهد که مؤمنان باید حالشان نسبت به علم از یکی از حالات سه گانه ذیل خارج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به مراحل علم و عمل و کمال انسانی رسیده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و در راه پیمودن مسیر علم و عمل و کمال انسانی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اهل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عالم و 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 خواسته یا ناخواسته از دشمنان و مبغضین این سه دسته خواهند بود که سرانجام‌شان هلاکت دنیا و آخرت است؛در دنیا به دلیل دشمنی با اهل علم و یا حداقل به سبب دوری از آنان و محروم ماندن از فراگیری احکام،اعتقادات،اخلاق و فضایل انسانی و در آخرت نیز از رحمت الهی و هم‌نشینی با اولیاء الهی در بهشت برین بی‌بهره و در عذاب الیم اخروی گرفتار خواهند شد</w:t>
      </w:r>
      <w:r>
        <w:rPr>
          <w:rFonts w:eastAsia="IRNazanin" w:cs="IRNazanin"/>
          <w:color w:val="111111"/>
          <w:sz w:val="28"/>
          <w:szCs w:val="28"/>
          <w:rtl w:val="true"/>
          <w:lang w:bidi="fa-IR"/>
        </w:rPr>
        <w:t>.</w:t>
      </w:r>
      <w:bookmarkStart w:id="266" w:name="pg5823_41668"/>
    </w:p>
    <w:p>
      <w:pPr>
        <w:pStyle w:val="Heading3"/>
        <w:numPr>
          <w:ilvl w:val="2"/>
          <w:numId w:val="1"/>
        </w:numPr>
        <w:rPr/>
      </w:pPr>
      <w:bookmarkStart w:id="267" w:name="__RefHeading___Toc4598889_581953129"/>
      <w:bookmarkStart w:id="268" w:name="_Toc101"/>
      <w:bookmarkEnd w:id="266"/>
      <w:bookmarkEnd w:id="267"/>
      <w:r>
        <w:rPr>
          <w:rtl w:val="true"/>
        </w:rPr>
        <w:t>پرسش ها</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آلوا الی عالم علی هدیً من الله قد اغناه الله بما علم عن علم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نکته‌ای استفاده می‌شود و مصداق آن کیست؟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مدّع للعلم لا علم له معجب بما عنده قد فتّنته الدنیا وفتن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من عالم علی سبیل هدی من الله ونجاة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از قرآن کریم در فضیلت دانشمندان ذکر و ترجمه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چه؟از نظر مفهوم و مصداق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یغدوا و الناس علی ثلاثة اصناف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شیعه را از نظر مفهوم و مصداق و تاریخ استعمال آن توضیح دهید</w:t>
      </w:r>
      <w:r>
        <w:rPr>
          <w:rFonts w:eastAsia="IRNazanin" w:cs="IRNazanin"/>
          <w:color w:val="111111"/>
          <w:sz w:val="28"/>
          <w:szCs w:val="28"/>
          <w:rtl w:val="true"/>
          <w:lang w:bidi="fa-IR"/>
        </w:rPr>
        <w:t>.</w:t>
      </w:r>
    </w:p>
    <w:p>
      <w:pPr>
        <w:pStyle w:val="Heading3"/>
        <w:numPr>
          <w:ilvl w:val="2"/>
          <w:numId w:val="1"/>
        </w:numPr>
        <w:rPr/>
      </w:pPr>
      <w:bookmarkStart w:id="269" w:name="__RefHeading___Toc4598891_581953129"/>
      <w:bookmarkStart w:id="270" w:name="_Toc102"/>
      <w:bookmarkEnd w:id="269"/>
      <w:r>
        <w:rPr>
          <w:rtl w:val="true"/>
        </w:rPr>
        <w:t>فعالیت کلاسی</w:t>
      </w:r>
      <w:bookmarkEnd w:id="270"/>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مُحَمَّدِ بْنِ عِیسَی بْنِ عُبَیدٍ،عَنْ یونُسَ بْنِ عَبْدِ الرَّحْمَنِ،عَمَّنْ ذَکَرَهُ،عَنْ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عِیسَی ابْنُ مَرْیمَ علیه السلام خَطِیباً فِی بَنِی إِسْرَائِیلَ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لَا تُحَدِّثُوا الْجُهَّالَ بِالْحِکْمَةِ فَتَظْلِمُوهَا وَ لَا تَمْنَعُوهَا أَهْلَهَا فَتَظْلِمُوهُمْ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وَ عَبْدِ اللهِ ابْنَی مُحَمَّدِ بْنِ عِیسَی،عَنْ عَلِی بْنِ الْحَکَمِ،عَنْ سَیفِ بْنِ عَمِیرَةَ،عَنْ مُفَضَّلِ بْنِ یزِیدَ،قَالَ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أَنْهَاکَ عَنْ خَصْلَتَینِ فِیهِمَا هَلَاکُ الرِّجَالِ،أَنْهَاکَ أَنْ تَدِینَ اللهَ بِالْبَاطِلِ وَ تُفْتِی النَّاسَ بِمَا لَا تَعْلَمُ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مُحَمَّدِ بْنِ عِیسَی بْنِ عُبَیدٍ،عَنْ یونُسَ بْنِ عَبْدِ الرَّحْمَنِ،عَنْ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خَصْلَتَینِ فَفِیهِمَا هَلَکَ مَنْ هَلَکَ،إِیاکَ أَنْ تُفْتِی النَّاسَ بِرَأْیکَ أَوْ تَدِینَ بِمَا لَا تَعْلَمُ</w:t>
      </w:r>
      <w:r>
        <w:rPr>
          <w:rFonts w:eastAsia="Amiri" w:cs="Amiri" w:ascii="Amiri" w:hAnsi="Amiri"/>
          <w:color w:val="111111"/>
          <w:sz w:val="28"/>
          <w:szCs w:val="28"/>
          <w:rtl w:val="true"/>
          <w:lang w:bidi="ar-SA"/>
        </w:rPr>
        <w:t>.</w:t>
      </w:r>
      <w:bookmarkStart w:id="271" w:name="pg5823_41669"/>
    </w:p>
    <w:p>
      <w:pPr>
        <w:pStyle w:val="Heading2"/>
        <w:numPr>
          <w:ilvl w:val="1"/>
          <w:numId w:val="1"/>
        </w:numPr>
        <w:rPr/>
      </w:pPr>
      <w:bookmarkStart w:id="272" w:name="__RefHeading___Toc4598893_581953129"/>
      <w:bookmarkStart w:id="273" w:name="_Toc103"/>
      <w:bookmarkEnd w:id="271"/>
      <w:bookmarkEnd w:id="272"/>
      <w:r>
        <w:rPr/>
        <w:t>8</w:t>
      </w:r>
      <w:r>
        <w:rPr>
          <w:rtl w:val="true"/>
        </w:rPr>
        <w:t>-</w:t>
      </w:r>
      <w:r>
        <w:rPr>
          <w:rtl w:val="true"/>
        </w:rPr>
        <w:t>پاداش عالم و متعلم</w:t>
      </w:r>
      <w:bookmarkEnd w:id="273"/>
    </w:p>
    <w:p>
      <w:pPr>
        <w:pStyle w:val="Heading3"/>
        <w:numPr>
          <w:ilvl w:val="2"/>
          <w:numId w:val="1"/>
        </w:numPr>
        <w:rPr/>
      </w:pPr>
      <w:bookmarkStart w:id="274" w:name="__RefHeading___Toc4598895_581953129"/>
      <w:bookmarkStart w:id="275" w:name="_Toc104"/>
      <w:bookmarkEnd w:id="274"/>
      <w:r>
        <w:rPr>
          <w:rtl w:val="true"/>
        </w:rPr>
        <w:t>حدیث اول</w:t>
      </w:r>
      <w:bookmarkEnd w:id="275"/>
    </w:p>
    <w:p>
      <w:pPr>
        <w:pStyle w:val="Heading4"/>
        <w:numPr>
          <w:ilvl w:val="3"/>
          <w:numId w:val="1"/>
        </w:numPr>
        <w:rPr/>
      </w:pPr>
      <w:bookmarkStart w:id="276" w:name="__RefHeading___Toc4598897_581953129"/>
      <w:bookmarkStart w:id="277" w:name="_Toc105"/>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مُحَمَّدُ بْنُ الْحَسَنِ وَ عَلِی بْنُ مُحَمَّدٍ،عَنْ سَهْلِ بْنِ زِیادٍ وَ مُحَمَّدُ بْنُ یحْیی،عَنْ أَحْمَدَ بْنِ مُحَمَّدٍ جَمِیعاً،عَنْ جَعْفَرِ بْنِ مُحَمَّدٍ الْأَشْعَرِی،عَنْ عَبْدِ اللهِ بْنِ مَیمُونٍ الْقَدَّاحِ وَ عَلِی بْنُ إِبْرَاهِیمَ،عَنْ أَبِیهِ،عَنْ حَمَّادِ بْنِ عِیسَی،عَنِ الْقَدَّاحِ،عَنْ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سَلَکَ طَرِیقاً یطْلُبُ فِیهِ عِلْماً سَلَکَ اللهُ بِهِ طَرِیقاً إِلَی الْجَنَّةِ،وَ إِنَّ الْمَلَائِکَةَ لَتَضَعُ أَجْنِحَتَهَا لِطَالِبِ الْعِلْمِ رِضًا بِهِ،وَ إِنَّهُ یسْتَغْفِرُ لِطَالِبِ الْعِلْمِ مَنْ فِی السَّمَاءِ وَ مَنْ فِی الْأَرْضِ حَتَّی الْحُوتِ فِی الْبَحْرِ،وَ فَضْلُ الْعَالِمِ عَلَی الْعَابِدِ کَفَضْلِ الْقَمَرِ عَلَی سَائِرِ النُّجُومِ لَیلَةَ الْبَدْرِ،وَ إِنَّ الْعُلَمَاءَ وَرَثَةُ الْأَنْبِیاءِ،إِنَّ الْأَنْبِیاءَ لَمْ یوَرِّثُوا دِینَاراً وَ لَا دِرْهَماً،وَ لَکِنْ وَرَّثُوا الْعِلْمَ،فَمَنْ أَخَذَ مِنْهُ أَخَذَ بِحَظٍّ وَافِرٍ</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ثلاثی مجرد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نفوذ</w:t>
      </w:r>
      <w:bookmarkStart w:id="278" w:name="pg5823_41670"/>
    </w:p>
    <w:p>
      <w:pPr>
        <w:pStyle w:val="BookText"/>
        <w:rPr/>
      </w:pPr>
      <w:bookmarkEnd w:id="278"/>
      <w:r>
        <w:rPr>
          <w:rFonts w:ascii="IRNazanin" w:hAnsi="IRNazanin" w:eastAsia="IRNazanin"/>
          <w:color w:val="111111"/>
          <w:sz w:val="28"/>
          <w:sz w:val="28"/>
          <w:szCs w:val="28"/>
          <w:rtl w:val="true"/>
          <w:lang w:bidi="fa-IR"/>
        </w:rPr>
        <w:t xml:space="preserve">در راه </w:t>
      </w:r>
      <w:r>
        <w:rPr>
          <w:rStyle w:val="FootnoteAnchor"/>
          <w:rtl w:val="true"/>
        </w:rPr>
        <w:footnoteReference w:id="165"/>
      </w:r>
      <w:r>
        <w:rPr>
          <w:rFonts w:ascii="IRNazanin" w:hAnsi="IRNazanin" w:eastAsia="IRNazanin"/>
          <w:color w:val="111111"/>
          <w:sz w:val="28"/>
          <w:sz w:val="28"/>
          <w:szCs w:val="28"/>
          <w:rtl w:val="true"/>
          <w:lang w:bidi="fa-IR"/>
        </w:rPr>
        <w:t>و راه رفتن در خط معین است؛به حرکت باشد یا به عمل یا به عقیده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پایین آوردن چیزی و بر زمین نهادن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دارای سه بخش است</w:t>
      </w:r>
      <w:r>
        <w:rPr>
          <w:rFonts w:eastAsia="IRNazanin" w:cs="IRNazanin"/>
          <w:color w:val="111111"/>
          <w:sz w:val="28"/>
          <w:szCs w:val="28"/>
          <w:rtl w:val="true"/>
          <w:lang w:bidi="fa-IR"/>
        </w:rPr>
        <w:t>:</w:t>
      </w:r>
    </w:p>
    <w:p>
      <w:pPr>
        <w:pStyle w:val="Heading4"/>
        <w:numPr>
          <w:ilvl w:val="3"/>
          <w:numId w:val="1"/>
        </w:numPr>
        <w:rPr/>
      </w:pPr>
      <w:bookmarkStart w:id="279" w:name="__RefHeading___Toc4598899_581953129"/>
      <w:bookmarkStart w:id="280" w:name="_Toc106"/>
      <w:bookmarkEnd w:id="279"/>
      <w:r>
        <w:rPr>
          <w:rtl w:val="true"/>
        </w:rPr>
        <w:t>پاداش دانشجویان</w:t>
      </w:r>
      <w:bookmarkEnd w:id="280"/>
    </w:p>
    <w:p>
      <w:pPr>
        <w:pStyle w:val="BookText"/>
        <w:rPr/>
      </w:pPr>
      <w:r>
        <w:rPr>
          <w:rFonts w:ascii="IRNazanin" w:hAnsi="IRNazanin" w:eastAsia="IRNazanin"/>
          <w:color w:val="111111"/>
          <w:sz w:val="28"/>
          <w:sz w:val="28"/>
          <w:szCs w:val="28"/>
          <w:rtl w:val="true"/>
          <w:lang w:bidi="fa-IR"/>
        </w:rPr>
        <w:t>در این بخش به سه پاداش مهم از پاداش‌های جویندگان دانش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بهشت؛در این مورد رسول خدا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سلک طریقاً یطلب فیه علماً سلک الله به طریقاً الی الجنة؛کسی که در راهی وارد شود که در آن راه جویای علم باشد،خداوند او را به راهی هدایت می‌کند که به سوی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علم به صورت نکره و مطلق آمده و دلالت بر عموم دارد،یعنی هر راهی که به علم منتهی شود چه از محضر علما باشد و چه جست‌وجو در لابه‌لای کتاب‌ها و در میان کتابخانه‌ها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اگر انسان در مسیر آن گام بردارد خدا او را به سوی بهشت رهنمون می‌سازد قطعاً علم دین و خداشناسی و معارف و احکام الهی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فرشتگان؛در این مورد نیز رسول خدا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الملائکه لتضع اجنحتها لطالب العلم رضاً به؛ملائکه بال‌هایشان را برای جوینده علم بر زمین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روی آن راه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این کار راضی و خشنودند</w:t>
      </w:r>
      <w:r>
        <w:rPr>
          <w:rFonts w:eastAsia="IRNazanin" w:cs="IRNazanin"/>
          <w:color w:val="111111"/>
          <w:sz w:val="28"/>
          <w:szCs w:val="28"/>
          <w:rtl w:val="true"/>
          <w:lang w:bidi="fa-IR"/>
        </w:rPr>
        <w:t>».</w:t>
      </w:r>
      <w:bookmarkStart w:id="281" w:name="pg5823_41671"/>
    </w:p>
    <w:p>
      <w:pPr>
        <w:pStyle w:val="BookText"/>
        <w:rPr/>
      </w:pPr>
      <w:bookmarkEnd w:id="281"/>
      <w:r>
        <w:rPr>
          <w:rFonts w:ascii="IRNazanin" w:hAnsi="IRNazanin" w:eastAsia="IRNazanin"/>
          <w:color w:val="111111"/>
          <w:sz w:val="28"/>
          <w:sz w:val="28"/>
          <w:szCs w:val="28"/>
          <w:rtl w:val="true"/>
          <w:lang w:bidi="fa-IR"/>
        </w:rPr>
        <w:t>درباره معنای بال گشودن ملائکه برای طالبان علم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ملائکه نسبت به اهل علم؛چنان که خدا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جَناحَکَ لِلْمُؤْمِنِینَ ؛ </w:t>
      </w:r>
      <w:r>
        <w:rPr>
          <w:rStyle w:val="FootnoteAnchor"/>
          <w:rtl w:val="true"/>
        </w:rPr>
        <w:footnoteReference w:id="168"/>
      </w:r>
      <w:r>
        <w:rPr>
          <w:rFonts w:ascii="IRNazanin" w:hAnsi="IRNazanin" w:eastAsia="IRNazanin"/>
          <w:color w:val="111111"/>
          <w:sz w:val="28"/>
          <w:sz w:val="28"/>
          <w:szCs w:val="28"/>
          <w:rtl w:val="true"/>
          <w:lang w:bidi="fa-IR"/>
        </w:rPr>
        <w:t>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و فروتنی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مؤمنان فرو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در مقابل و الدین هم‌چنین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لَهُما جَناحَ الذُّلِّ مِنَ الرَّحْمَةِ ؛ </w:t>
      </w:r>
      <w:r>
        <w:rPr>
          <w:rStyle w:val="FootnoteAnchor"/>
          <w:rtl w:val="true"/>
        </w:rPr>
        <w:footnoteReference w:id="169"/>
      </w:r>
      <w:r>
        <w:rPr>
          <w:rFonts w:ascii="IRNazanin" w:hAnsi="IRNazanin" w:eastAsia="IRNazanin"/>
          <w:color w:val="111111"/>
          <w:sz w:val="28"/>
          <w:sz w:val="28"/>
          <w:szCs w:val="28"/>
          <w:rtl w:val="true"/>
          <w:lang w:bidi="fa-IR"/>
        </w:rPr>
        <w:t>و از سر مهر،بال فروتنی برای آن دو فرو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در مجالس علم و ترک پرواز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افکندن بر مجالس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تمام موجودات؛در این مورد رسول گرامی اسلام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یستغفر لطالب العلم من فی السماء ومن فی الارض حتی الحوت فی البحر؛هر آنچه در آسمان و زمین است برای جوینده علم طلب آمرزش می‌کنند حتی ماهیانی که در دریا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تنها برای ذوی العقول نیست بلکه از باب تغلیب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و همه موجودات زمینی و آسمانی مراد است؛حتی ماهی که هیچ گونه صدایی از خود ندارد</w:t>
      </w:r>
      <w:r>
        <w:rPr>
          <w:rFonts w:eastAsia="IRNazanin" w:cs="IRNazanin"/>
          <w:color w:val="111111"/>
          <w:sz w:val="28"/>
          <w:szCs w:val="28"/>
          <w:rtl w:val="true"/>
          <w:lang w:bidi="fa-IR"/>
        </w:rPr>
        <w:t>.</w:t>
      </w:r>
    </w:p>
    <w:p>
      <w:pPr>
        <w:pStyle w:val="Heading4"/>
        <w:numPr>
          <w:ilvl w:val="3"/>
          <w:numId w:val="1"/>
        </w:numPr>
        <w:rPr/>
      </w:pPr>
      <w:bookmarkStart w:id="282" w:name="__RefHeading___Toc4598901_581953129"/>
      <w:bookmarkStart w:id="283" w:name="_Toc107"/>
      <w:bookmarkEnd w:id="282"/>
      <w:r>
        <w:rPr>
          <w:rtl w:val="true"/>
        </w:rPr>
        <w:t>فرق عالم و عابد</w:t>
      </w:r>
      <w:bookmarkEnd w:id="2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حدیث بین عالم و عابد مقایسه‌ای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 العالم علی العابد کفضل القمر علی سایر النجوم لیلة البدر؛برتری عالم بر عابد مانند برتری ماه بر سایر ستارگان در شب چهاردهم است</w:t>
      </w:r>
      <w:r>
        <w:rPr>
          <w:rFonts w:eastAsia="IRNazanin" w:cs="IRNazanin"/>
          <w:color w:val="111111"/>
          <w:sz w:val="28"/>
          <w:szCs w:val="28"/>
          <w:rtl w:val="true"/>
          <w:lang w:bidi="fa-IR"/>
        </w:rPr>
        <w:t>».</w:t>
      </w:r>
      <w:bookmarkStart w:id="284" w:name="pg5823_41672"/>
    </w:p>
    <w:p>
      <w:pPr>
        <w:pStyle w:val="Heading4"/>
        <w:numPr>
          <w:ilvl w:val="3"/>
          <w:numId w:val="1"/>
        </w:numPr>
        <w:rPr/>
      </w:pPr>
      <w:bookmarkStart w:id="285" w:name="__RefHeading___Toc4598903_581953129"/>
      <w:bookmarkStart w:id="286" w:name="_Toc108"/>
      <w:bookmarkEnd w:id="284"/>
      <w:bookmarkEnd w:id="285"/>
      <w:r>
        <w:rPr>
          <w:rtl w:val="true"/>
        </w:rPr>
        <w:t>نکته ها</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به ماه تشبیه کرده و چون نور ماه از خودش نیست بلکه از خورشید است،پس مراد از عالم نیز عالمی است که علمش اکتسابی است نه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 از آن اولیاء خدا مانند انبیاء و ائمه است و اگر عابد با انبیاء مقایسه می‌شد باید مانند خورشید نسبت به ستاره باشد،نه ماه نسبت به ستاره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را به ستاره تشبیه کرده،چون نور ستاره از خودش تجاوز نمی‌کند ولی نور ماه هر چند اکتسابی است باز هم در حد خود زمین را در دل شب روشنایی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عابد به ستاره به این است که در نبود ماه شاید ستاره سوسو بزند و بتواند راهنمای گم‌شدگان در دل تاریکی شب باشد،اما با آمدن ماه ستارگان هرگز پیدا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وجود عالم،عابد نمی‌تواند نقشی برای غیر خود داشته باشد</w:t>
      </w:r>
      <w:r>
        <w:rPr>
          <w:rFonts w:eastAsia="IRNazanin" w:cs="IRNazanin"/>
          <w:color w:val="111111"/>
          <w:sz w:val="28"/>
          <w:szCs w:val="28"/>
          <w:rtl w:val="true"/>
          <w:lang w:bidi="fa-IR"/>
        </w:rPr>
        <w:t>.</w:t>
      </w:r>
    </w:p>
    <w:p>
      <w:pPr>
        <w:pStyle w:val="Heading4"/>
        <w:numPr>
          <w:ilvl w:val="3"/>
          <w:numId w:val="1"/>
        </w:numPr>
        <w:rPr/>
      </w:pPr>
      <w:bookmarkStart w:id="287" w:name="__RefHeading___Toc4598905_581953129"/>
      <w:bookmarkStart w:id="288" w:name="_Toc109"/>
      <w:bookmarkEnd w:id="287"/>
      <w:r>
        <w:rPr>
          <w:rtl w:val="true"/>
        </w:rPr>
        <w:t>علما وارثان انبیا</w:t>
      </w:r>
      <w:bookmarkEnd w:id="288"/>
    </w:p>
    <w:p>
      <w:pPr>
        <w:pStyle w:val="BookText"/>
        <w:rPr/>
      </w:pPr>
      <w:r>
        <w:rPr>
          <w:rFonts w:ascii="IRNazanin" w:hAnsi="IRNazanin" w:eastAsia="IRNazanin"/>
          <w:color w:val="111111"/>
          <w:sz w:val="28"/>
          <w:sz w:val="28"/>
          <w:szCs w:val="28"/>
          <w:rtl w:val="true"/>
          <w:lang w:bidi="fa-IR"/>
        </w:rPr>
        <w:t>در این بخش از حدیث به جایگاه اجتماعی و دینی و نقش هدایت‌گری علما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ورثة الانبیاء؛ان الانبیاء لم یورثوا دیناراً ولا درهماً ولکن ورّثوا العلم فَمَن اخذ منه اخَذ بحظّ وافر؛قطعاً علما وارثان و جانشینان انبیاء هستند؛انبیاء دینار و درهم به ارث نمی‌گذارند،بلکه علم را به ارث می‌گذارند و هر کسی که از آن چیزی برگیرد،بهره فراوانی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در درس‌های گذشته توضیح داده شد</w:t>
      </w:r>
      <w:r>
        <w:rPr>
          <w:rFonts w:eastAsia="IRNazanin" w:cs="IRNazanin"/>
          <w:color w:val="111111"/>
          <w:sz w:val="28"/>
          <w:szCs w:val="28"/>
          <w:rtl w:val="true"/>
          <w:lang w:bidi="fa-IR"/>
        </w:rPr>
        <w:t>.</w:t>
      </w:r>
    </w:p>
    <w:p>
      <w:pPr>
        <w:pStyle w:val="Heading3"/>
        <w:numPr>
          <w:ilvl w:val="2"/>
          <w:numId w:val="1"/>
        </w:numPr>
        <w:rPr/>
      </w:pPr>
      <w:bookmarkStart w:id="289" w:name="__RefHeading___Toc4598907_581953129"/>
      <w:bookmarkStart w:id="290" w:name="_Toc110"/>
      <w:bookmarkEnd w:id="289"/>
      <w:r>
        <w:rPr>
          <w:rtl w:val="true"/>
        </w:rPr>
        <w:t>حدیث دوم</w:t>
      </w:r>
      <w:bookmarkEnd w:id="290"/>
    </w:p>
    <w:p>
      <w:pPr>
        <w:pStyle w:val="Heading4"/>
        <w:numPr>
          <w:ilvl w:val="3"/>
          <w:numId w:val="1"/>
        </w:numPr>
        <w:rPr/>
      </w:pPr>
      <w:bookmarkStart w:id="291" w:name="__RefHeading___Toc4598909_581953129"/>
      <w:bookmarkStart w:id="292" w:name="_Toc111"/>
      <w:bookmarkEnd w:id="291"/>
      <w:r>
        <w:rPr>
          <w:rtl w:val="true"/>
        </w:rPr>
        <w:t>اشاره</w:t>
      </w:r>
      <w:bookmarkEnd w:id="29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یحْیی،عَنْ أَحْمَدَ بْنِ مُحَمَّدٍ،عَنِ الْحَسَنِ بْنِ مَحْبُوبٍ،عَنْ جَمِیلِ بْنِ صَالِحٍ،عَنْ</w:t>
      </w:r>
      <w:bookmarkStart w:id="293" w:name="pg5823_41673"/>
    </w:p>
    <w:p>
      <w:pPr>
        <w:pStyle w:val="BookText"/>
        <w:rPr/>
      </w:pPr>
      <w:bookmarkEnd w:id="293"/>
      <w:r>
        <w:rPr>
          <w:rFonts w:ascii="Amiri" w:hAnsi="Amiri" w:eastAsia="Amiri" w:cs="Amiri"/>
          <w:color w:val="111111"/>
          <w:sz w:val="28"/>
          <w:sz w:val="28"/>
          <w:szCs w:val="28"/>
          <w:rtl w:val="true"/>
          <w:lang w:bidi="ar-SA"/>
        </w:rPr>
        <w:t>مُحَمَّدِ بْنِ مُسْلِمٍ،عَنْ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یعَلِّمُ الْعِلْمَ مِنْکُمْ لَهُ أَجْرٌ مِثْلُ أَجْرِ الْمُتَعَلِّمِ وَ لَهُ الْفَضْلُ عَلَیهِ فَتَعَلَّمُوا الْعِلْمَ مِنْ حَمَلَةِ الْعِلْمِ وَ عَلِّمُوهُ إِخْوَانَکُمْ کَمَا عَلَّمَکُمُوهُ الْعُلَمَاءُ</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اول این حدیث شریف پاداش معلم و اساتید علم را هم‌چون پاداش متعلم و دانش‌پژوه دانسته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یعلّم العلم منکم له اجرٌ مثل اجرا المتعلّم؛کسی که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می‌آموزد برای او پاداشی هم‌چون پاداش دانش‌پژوه است</w:t>
      </w:r>
      <w:r>
        <w:rPr>
          <w:rFonts w:eastAsia="IRNazanin" w:cs="IRNazanin"/>
          <w:color w:val="111111"/>
          <w:sz w:val="28"/>
          <w:szCs w:val="28"/>
          <w:rtl w:val="true"/>
          <w:lang w:bidi="fa-IR"/>
        </w:rPr>
        <w:t>».</w:t>
      </w:r>
    </w:p>
    <w:p>
      <w:pPr>
        <w:pStyle w:val="Heading4"/>
        <w:numPr>
          <w:ilvl w:val="3"/>
          <w:numId w:val="1"/>
        </w:numPr>
        <w:rPr/>
      </w:pPr>
      <w:bookmarkStart w:id="294" w:name="__RefHeading___Toc4598911_581953129"/>
      <w:bookmarkStart w:id="295" w:name="_Toc112"/>
      <w:bookmarkEnd w:id="294"/>
      <w:r>
        <w:rPr>
          <w:rtl w:val="true"/>
        </w:rPr>
        <w:t>نکته ها</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اجر خواهد داشت که از شیعیان اهل‌بیت علیهم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تساوی پاداش معلم و متعلم این است که تعلیم و تعلم ملازم یکدیگر هستند،هیچ‌یک نسبت به دیگری اصالت ندارند و دلیل این‌که تعلیم به تعلم قیاس شده این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متوقف بر تعلم است؛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موجب تشویق متعلمین هم خواهد بود؛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سخت‌تر از تعلیم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أشقّها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این قیاس تعلم اصل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معلم از فضیلت علم و کمال فعلی و حق تعلیم و تربیت برخوردار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الفضل علیه؛برای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نسبت به متعلم وجود دارد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همه اعصار مدعیان علم و عالمان بی‌عمل که رهزنان ایمان مردم هستند فراوانند،در بخش سوم حدیث کسانی را شایسته استادی می‌داند که از حاملان واقعی علم الهی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فتعلّموا العلم من حملة العلم؛علم را از حاملان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حاملان علم الهی و معدن اسرار و معارف خداوندی همان اهل‌بیت علیهم السلام هستند،چنان که از امام صادق علیه السلام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الَّذِینَ یَعْلَمُونَ وَ الَّذِینَ لا یَعْلَمُونَ </w:t>
      </w:r>
      <w:r>
        <w:rPr>
          <w:rStyle w:val="FootnoteAnchor"/>
          <w:rtl w:val="true"/>
        </w:rPr>
        <w:footnoteReference w:id="172"/>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یعلمون،وعدوّنا الذین لایعلمون،وشیعتنا اولوالالباب؛</w:t>
      </w:r>
    </w:p>
    <w:p>
      <w:pPr>
        <w:pStyle w:val="BookText"/>
        <w:rPr/>
      </w:pPr>
      <w:r>
        <w:rPr>
          <w:rFonts w:ascii="IRNazanin" w:hAnsi="IRNazanin" w:eastAsia="IRNazanin"/>
          <w:color w:val="111111"/>
          <w:sz w:val="28"/>
          <w:sz w:val="28"/>
          <w:szCs w:val="28"/>
          <w:rtl w:val="true"/>
          <w:lang w:bidi="fa-IR"/>
        </w:rPr>
        <w:t>ما همان کسانی هستیم که می‌دانند و دشمنان ما همان کسانی هستند که نمی‌دانند و شیعیان ما اولوالالباب هستند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پایان امام علیه السلام وظیفه دانش‌پژوهان را آموزش به برادران دینی شمرده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وعلّموه اخوانکم کما علّمکموه العلماء؛همان گونه که علماء علم را به شما آموختند،شما نیز آن را به بردارنتان آموزش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تعلم و تعلیم با صیغه امر دلالت بر وجوب هر دو دارد،چون صیغه امر ظاهر در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تعلم در مباحث گذشته روشن شد و اما وجوب تعلیم نیز از روایاتی که دلالت بر وعده عذاب بر کتمان علم دارند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 از امام صادق علیه السلام روایت نموده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یأخذ علی الجهّال عهداً بطلب العلم حتی أخذ علی العلماء عهداً ببذل العلم للجهّال،لانّ العلم کان قبل الجهل؛</w:t>
      </w:r>
    </w:p>
    <w:p>
      <w:pPr>
        <w:pStyle w:val="BookText"/>
        <w:rPr/>
      </w:pPr>
      <w:r>
        <w:rPr>
          <w:rFonts w:ascii="IRNazanin" w:hAnsi="IRNazanin" w:eastAsia="IRNazanin"/>
          <w:color w:val="111111"/>
          <w:sz w:val="28"/>
          <w:sz w:val="28"/>
          <w:szCs w:val="28"/>
          <w:rtl w:val="true"/>
          <w:lang w:bidi="fa-IR"/>
        </w:rPr>
        <w:t>در کتاب علی علیه السلام خواندم که خدا از نادانان پیمان بر طلب علم نگرفته مگر آن‌که از علماء پیمان بذل علم بر نادانان گرفته است،چرا که علم قبل از جهل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علّمکموه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محتمل است که به دو وجه آن اشاره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تعلیل است؛یعنی به همان دلیل که علما به شما تعلیم</w:t>
      </w:r>
      <w:bookmarkStart w:id="296" w:name="pg5823_41675"/>
    </w:p>
    <w:p>
      <w:pPr>
        <w:pStyle w:val="BookText"/>
        <w:rPr/>
      </w:pPr>
      <w:bookmarkEnd w:id="296"/>
      <w:r>
        <w:rPr>
          <w:rFonts w:ascii="IRNazanin" w:hAnsi="IRNazanin" w:eastAsia="IRNazanin"/>
          <w:color w:val="111111"/>
          <w:sz w:val="28"/>
          <w:sz w:val="28"/>
          <w:szCs w:val="28"/>
          <w:rtl w:val="true"/>
          <w:lang w:bidi="fa-IR"/>
        </w:rPr>
        <w:t>دادند شما هم به برادارانتان تعلیم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تشبیه است؛یعنی مثل علماء و اساتید خود تعلیم دهید بدون تغییر و تحریف و با رعایت آداب تعلیم و تعلم</w:t>
      </w:r>
      <w:r>
        <w:rPr>
          <w:rFonts w:eastAsia="IRNazanin" w:cs="IRNazanin"/>
          <w:color w:val="111111"/>
          <w:sz w:val="28"/>
          <w:szCs w:val="28"/>
          <w:rtl w:val="true"/>
          <w:lang w:bidi="fa-IR"/>
        </w:rPr>
        <w:t>.</w:t>
      </w:r>
    </w:p>
    <w:p>
      <w:pPr>
        <w:pStyle w:val="Heading3"/>
        <w:numPr>
          <w:ilvl w:val="2"/>
          <w:numId w:val="1"/>
        </w:numPr>
        <w:rPr/>
      </w:pPr>
      <w:bookmarkStart w:id="297" w:name="__RefHeading___Toc4598913_581953129"/>
      <w:bookmarkStart w:id="298" w:name="_Toc113"/>
      <w:bookmarkEnd w:id="297"/>
      <w:r>
        <w:rPr>
          <w:rtl w:val="true"/>
        </w:rPr>
        <w:t>حدیث سوم</w:t>
      </w:r>
      <w:bookmarkEnd w:id="298"/>
    </w:p>
    <w:p>
      <w:pPr>
        <w:pStyle w:val="BookText"/>
        <w:rPr/>
      </w:pPr>
      <w:r>
        <w:rPr>
          <w:rFonts w:ascii="Amiri" w:hAnsi="Amiri" w:eastAsia="Amiri" w:cs="Amiri"/>
          <w:color w:val="111111"/>
          <w:sz w:val="28"/>
          <w:sz w:val="28"/>
          <w:szCs w:val="28"/>
          <w:rtl w:val="true"/>
          <w:lang w:bidi="ar-SA"/>
        </w:rPr>
        <w:t>عَلِی بْنُ إِبْرَاهِیمَ،عَنْ أَحْمَدَ بْنِ مُحَمَّدٍ الْبَرْقِی،عَنْ عَلِی بْنِ الْحَکَمِ،عَنْ عَلِی بْنِ أَبِی حَمْزَةَ،عَنْ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خَیراً فَلَهُ مِثْلُ أَجْرِ مَنْ 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عَلَّمَهُ غَیرَهُ یجْرِی ذَلِکَ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عَلَّمَهُ النَّاسَ کُلَّهُمْ جَرَی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خیراً فله مثل اجر من عمل به؛کسی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دهد،پاداشی همانند پاداش کسانی دارد که به آن علم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معلم هر کار خیر،پاداشش برابر با پاداش تمام کسانی است که به آن حدیث عمل کرده باشند؛چه عمل‌کنندگان شاگرد و متعلم خود او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به غیر خودش هم آموزش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شاگرد شاگرد اوست به آن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پاداش عمل او برای معلم اول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علّمه الناس کلّهم جری له؛اگر به تمام مردم هم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ثواب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علت این پاداش این است که معلم اول منشأ پیدایش و انتشار این</w:t>
      </w:r>
      <w:bookmarkStart w:id="299" w:name="pg5823_41676"/>
    </w:p>
    <w:p>
      <w:pPr>
        <w:pStyle w:val="BookText"/>
        <w:rPr/>
      </w:pPr>
      <w:bookmarkEnd w:id="299"/>
      <w:r>
        <w:rPr>
          <w:rFonts w:ascii="IRNazanin" w:hAnsi="IRNazanin" w:eastAsia="IRNazanin"/>
          <w:color w:val="111111"/>
          <w:sz w:val="28"/>
          <w:sz w:val="28"/>
          <w:szCs w:val="28"/>
          <w:rtl w:val="true"/>
          <w:lang w:bidi="fa-IR"/>
        </w:rPr>
        <w:t>خیر شده است و هر کسی که به آن عمل کند برای او علاوه بر پاداش خود،پاداشی برابر با پاداش تمام عمل کنندگان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بار دیگر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مرگش هم از ثواب عمل‌کنندگان به آن خیر بهره‌مند خواهد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مات؛هر چند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زندگی و حیات،شرط رسیدن پاداش به او نیست،بلکه انتشار خیر است که سبب فراهم آمدن پاداش برای او می‌گردد و انتشار خیر بعد از مرگ او هم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معلم اول در واقع پایه‌گذار سنتی است که تا وقتی به آن عمل شود اجر و پاداش آن برای پایه‌گذارش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همان‌گونه که از ثواب سنت حسنه برخوردار می‌شود،چنان‌چه او پایه‌گذار بدعت یا سنت سیئه‌ای هم باشد باز هم وزر و وبال آن و تمام عمل کنندگان به آن هم به او خواهد رسید؛چنان که در حدیث بعدی به آن اشاره شده است</w:t>
      </w:r>
      <w:r>
        <w:rPr>
          <w:rFonts w:eastAsia="IRNazanin" w:cs="IRNazanin"/>
          <w:color w:val="111111"/>
          <w:sz w:val="28"/>
          <w:szCs w:val="28"/>
          <w:rtl w:val="true"/>
          <w:lang w:bidi="fa-IR"/>
        </w:rPr>
        <w:t>.</w:t>
      </w:r>
    </w:p>
    <w:p>
      <w:pPr>
        <w:pStyle w:val="Heading3"/>
        <w:numPr>
          <w:ilvl w:val="2"/>
          <w:numId w:val="1"/>
        </w:numPr>
        <w:rPr/>
      </w:pPr>
      <w:bookmarkStart w:id="300" w:name="__RefHeading___Toc4598915_581953129"/>
      <w:bookmarkStart w:id="301" w:name="_Toc114"/>
      <w:bookmarkEnd w:id="300"/>
      <w:r>
        <w:rPr>
          <w:rtl w:val="true"/>
        </w:rPr>
        <w:t>حدیث چهارم</w:t>
      </w:r>
      <w:bookmarkEnd w:id="301"/>
    </w:p>
    <w:p>
      <w:pPr>
        <w:pStyle w:val="Heading4"/>
        <w:numPr>
          <w:ilvl w:val="3"/>
          <w:numId w:val="1"/>
        </w:numPr>
        <w:rPr/>
      </w:pPr>
      <w:bookmarkStart w:id="302" w:name="__RefHeading___Toc4598917_581953129"/>
      <w:bookmarkStart w:id="303" w:name="_Toc115"/>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وَ بِهَذَا الْإِسْنَادِ،عَنْ مُحَمَّدِ بْنِ عَبْدِ الْحَمِیدِ،عَنِ الْعَلَاءِ بْنِ رَزِینٍ،عَنْ أَبِی عُبَیدَةَ الْحَذَّاءِ،عَنْ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بَابَ هُدًی فَلَهُ مِثْلُ أَجْرِ مَنْ عَمِلَ بِهِ وَ لَا ینْقَصُ أُولَئِکَ مِنْ أُجُورِهِمْ شَیئاً وَ مَنْ عَلَّمَ بَابَ ضَلَالٍ کَانَ عَلَیهِ مِثْلُ أَوْزَارِ مَنْ عَمِلَ بِهِ وَ لَا ینْقَصُ أُولَئِکَ مِنْ أَوْزَارِهِمْ شَیئاً</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عدول از راه مستقیم و</w:t>
      </w:r>
      <w:bookmarkStart w:id="304" w:name="pg5823_41677"/>
    </w:p>
    <w:p>
      <w:pPr>
        <w:pStyle w:val="BookText"/>
        <w:rPr/>
      </w:pPr>
      <w:bookmarkEnd w:id="304"/>
      <w:r>
        <w:rPr>
          <w:rFonts w:ascii="IRNazanin" w:hAnsi="IRNazanin" w:eastAsia="IRNazanin"/>
          <w:color w:val="111111"/>
          <w:sz w:val="28"/>
          <w:sz w:val="28"/>
          <w:szCs w:val="28"/>
          <w:rtl w:val="true"/>
          <w:lang w:bidi="fa-IR"/>
        </w:rPr>
        <w:t>ضد هدایت است</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است که بر چیزی حمل شود و از مصادیق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زمین حمل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گردن انسان حمل می‌شود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305" w:name="__RefHeading___Toc4598919_581953129"/>
      <w:bookmarkStart w:id="306" w:name="_Toc116"/>
      <w:bookmarkEnd w:id="305"/>
      <w:r>
        <w:rPr>
          <w:rtl w:val="true"/>
        </w:rPr>
        <w:t>پاداش معلم هدایت گر</w:t>
      </w:r>
      <w:bookmarkEnd w:id="306"/>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حذاء از امام باقر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باب هدیً فله مثل اجر من عمل به؛کسی که راه هدایت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دهد پاداشی همانند پاداش کسی دارد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رسیدن به هدایت و بالاترین مصداق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روز هر مسلمانی حداقل ده بار در نماز خود از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؛ما را به راه راست راهنمایی فرما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صراط مستقیم،راه نعمت‌یافتگان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 ؛راه کسانی که به آنان نعمت دادی</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نعمت‌یافتگان در قرآن عبارتنداز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نبیین،صدیقین،شهدا و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الرَّسُولَ فَأُولئِکَ مَعَ الَّذِینَ أَنْعَمَ اللّهُ عَلَیْهِمْ مِنَ النَّبِیِّینَ وَ الصِّدِّیقِینَ وَ الشُّهَداءِ وَ الصّالِحِینَ وَ حَسُنَ أُولئِکَ رَفِیقاً ؛ </w:t>
      </w:r>
      <w:r>
        <w:rPr>
          <w:rStyle w:val="FootnoteAnchor"/>
          <w:rtl w:val="true"/>
        </w:rPr>
        <w:footnoteReference w:id="180"/>
      </w:r>
      <w:r>
        <w:rPr>
          <w:rFonts w:ascii="IRNazanin" w:hAnsi="IRNazanin" w:eastAsia="IRNazanin"/>
          <w:color w:val="111111"/>
          <w:sz w:val="28"/>
          <w:sz w:val="28"/>
          <w:szCs w:val="28"/>
          <w:rtl w:val="true"/>
          <w:lang w:bidi="fa-IR"/>
        </w:rPr>
        <w:t>و کسانی که خدا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اطاعت کنند،پس ایشان با کسانی که خدا به آنان نعمت داده،از پیامبران،راستگویان،شهیدان و شایستگان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 و آنان چه نیکو رفیقانی هستند</w:t>
      </w:r>
      <w:r>
        <w:rPr>
          <w:rFonts w:eastAsia="IRNazanin" w:cs="IRNazanin"/>
          <w:color w:val="111111"/>
          <w:sz w:val="28"/>
          <w:szCs w:val="28"/>
          <w:rtl w:val="true"/>
          <w:lang w:bidi="fa-IR"/>
        </w:rPr>
        <w:t>.</w:t>
      </w:r>
      <w:bookmarkStart w:id="307" w:name="pg5823_41678"/>
    </w:p>
    <w:p>
      <w:pPr>
        <w:pStyle w:val="BookText"/>
        <w:rPr/>
      </w:pPr>
      <w:bookmarkEnd w:id="307"/>
      <w:r>
        <w:rPr>
          <w:rFonts w:ascii="IRNazanin" w:hAnsi="IRNazanin" w:eastAsia="IRNazanin"/>
          <w:color w:val="111111"/>
          <w:sz w:val="28"/>
          <w:sz w:val="28"/>
          <w:szCs w:val="28"/>
          <w:rtl w:val="true"/>
          <w:lang w:bidi="fa-IR"/>
        </w:rPr>
        <w:t>مصداق دیگر آن پیامبر صلی الله علیه و آله و اهل‌بیت او هستند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عزوجل فی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یعنی محمداً وذریته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سپس امام باقر علیه السلام در پاسخ به این سؤال مقدر که اگر مثل پاداش عمل‌کنندگان به معلمان هم داده شود،ممکن است از پاداش عاملان چیزی کم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ولاینقص اولئک من اجورهم شیئاً؛از پاداش عمل‌کنندگان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چیزی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پاداش عمل‌کنندگان کم نمی‌شود به این دلیل است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لا یُضِیعُ أَجْرَ الْمُؤْمِنِینَ </w:t>
      </w:r>
      <w:r>
        <w:rPr>
          <w:rStyle w:val="FootnoteAnchor"/>
          <w:rtl w:val="true"/>
        </w:rPr>
        <w:footnoteReference w:id="182"/>
      </w:r>
      <w:r>
        <w:rPr>
          <w:rFonts w:ascii="Amiri" w:hAnsi="Amiri" w:eastAsia="Amiri" w:cs="Amiri"/>
          <w:color w:val="111111"/>
          <w:sz w:val="28"/>
          <w:sz w:val="28"/>
          <w:szCs w:val="28"/>
          <w:rtl w:val="true"/>
          <w:lang w:bidi="ar-SA"/>
        </w:rPr>
        <w:t xml:space="preserve">و إِنَّ اللّهَ لا 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اگر همانند پاداش عمل‌کنندگان،به معلم داده شود به این دلیل است که ارشاد و هدایت ایشان عمل آن معلم است و کسی که کم‌ترین عملی را هم انجام داده باشد پاداش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308" w:name="__RefHeading___Toc4598921_581953129"/>
      <w:bookmarkStart w:id="309" w:name="_Toc117"/>
      <w:bookmarkEnd w:id="308"/>
      <w:r>
        <w:rPr>
          <w:rtl w:val="true"/>
        </w:rPr>
        <w:t>گناه معلم ضلالت</w:t>
      </w:r>
      <w:bookmarkEnd w:id="309"/>
    </w:p>
    <w:p>
      <w:pPr>
        <w:pStyle w:val="BookText"/>
        <w:rPr/>
      </w:pPr>
      <w:r>
        <w:rPr>
          <w:rFonts w:ascii="IRNazanin" w:hAnsi="IRNazanin" w:eastAsia="IRNazanin"/>
          <w:color w:val="111111"/>
          <w:sz w:val="28"/>
          <w:sz w:val="28"/>
          <w:szCs w:val="28"/>
          <w:rtl w:val="true"/>
          <w:lang w:bidi="fa-IR"/>
        </w:rPr>
        <w:t>سپس امام علیه السلام به وزر و وبال کسی که باب ضلالت و گمراهی را بگشاید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علّم باب ضلال کان علیه مثل اوزار من عمل به؛کسی که راه گمراهی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دهد گناهی مانند گناه کسی دارد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رسیدن به ضلالت و گمراهی و راه گمراهان که هر</w:t>
      </w:r>
    </w:p>
    <w:p>
      <w:pPr>
        <w:pStyle w:val="BookText"/>
        <w:rPr/>
      </w:pPr>
      <w:r>
        <w:rPr>
          <w:rFonts w:ascii="IRNazanin" w:hAnsi="IRNazanin" w:eastAsia="IRNazanin"/>
          <w:color w:val="111111"/>
          <w:sz w:val="28"/>
          <w:sz w:val="28"/>
          <w:szCs w:val="28"/>
          <w:rtl w:val="true"/>
          <w:lang w:bidi="fa-IR"/>
        </w:rPr>
        <w:t>روز در نماز،هر مسلمانی حداقل ده بار از خدا می‌خواهد که او را از مسیر آنان باز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وَ لاَ الضّالِّینَ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مصادیق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کافران؛چنان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کفر بالله فهو المغضوب علیه و ضالّ عن سبیل الله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غالیان؛چنان که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تجاوز بأمیرالمؤمنین علیه السلام بالعبودیة فهو من المغضوب علیهم و من الضالین</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نصاری؛چنان که علی علیه السلام در تفسیر غَیْرِ الْمَغْضُوبِ عَلَیْهِمْ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الیهود الذین قال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لَعَنَهُ اللّهُ وَ غَضِبَ عَلَیْهِ </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و در تفسیر وَ لاَ الضّالِّینَ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النصاری الذین قال الله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ضَلُّوا مِنْ قَبْلُ وَ أَضَلُّوا کَثِیراً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ناصبیان و منکران امام؛چنان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اَلْمَغْضُوبِ عَلَیْهِمْ ؛النّصاب،و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الشکاک الذین لایعرفون الامام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گناه معلمِ ضلالت،گناهی مانند گنهکاران باشد ظلم نیست،چون اضلال و گمراهی عمل‌کننده،نتیجه آموزش و عمل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مِثْقالَ ذَرَّةٍ شَرًّا یَرَهُ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بار دیگر در پاسخ به سؤال مقدر که اگر مثل وزر و وبال عمل</w:t>
      </w:r>
    </w:p>
    <w:p>
      <w:pPr>
        <w:pStyle w:val="BookText"/>
        <w:rPr/>
      </w:pPr>
      <w:r>
        <w:rPr>
          <w:rFonts w:ascii="IRNazanin" w:hAnsi="IRNazanin" w:eastAsia="IRNazanin"/>
          <w:color w:val="111111"/>
          <w:sz w:val="28"/>
          <w:sz w:val="28"/>
          <w:szCs w:val="28"/>
          <w:rtl w:val="true"/>
          <w:lang w:bidi="fa-IR"/>
        </w:rPr>
        <w:t>کننده برای معلم ضلال باشد،موجب کم شدن وزر و وبال عمل کننده خواهد شد یا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ولاینقص اولئک من اوزارهم شیئاً؛از وزر و وبال عمل‌کنندگان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چیزی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معلم ضلالت،وزر و وبالی همانند وزر و وبال عمل کننده به ضلال داشته باشد با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 منافات ندارد،چون ضلالت گمراهان،نتیجه عمل و آموزش معلم ضلالت است،بنابراین ضلالت آن‌ها وِزر و عمل خود اوست و او وِزر دیگری را متحمّل نمی‌شود،بلکه متحمّل وِزر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معلمِ راه هدایت،مانند کسی است که سنت حسنه‌ای از خود بر جای نهاده باشد،و معلم ضلالت مانند کسی است که سنت سیئه‌ای را بنا نهاده باشد؛چنان که در روایت نبوی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سَنَّ فی الاسلام سنة حسنة فله أجرها وأجرمن عمل بها بعده من غیر ان ینقص من اجورهم شیء؛و من سَنّ فی الاسلام سنة سیئة،کان علیه وزرها ووزر من عمل بها بعده من غیر أن ینقص من اوزارهم شیء؛ </w:t>
      </w:r>
      <w:r>
        <w:rPr>
          <w:rStyle w:val="FootnoteAnchor"/>
          <w:rtl w:val="true"/>
        </w:rPr>
        <w:footnoteReference w:id="1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اسلام سنت حسنه‌ای را بنا نهد،اجر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 کسی که بعد از او به آن عمل کرده برای اوست بدون آن‌که از پاداش او چیزی کاسته شود؛و کسی که در اسلام سنت سیئه‌ای برجا نهد،وزر آن عمل و وزر کسی که بعد از او به آن عمل نمایند بر عهده او خواهد بود بدون آن‌که ذره‌ای از وزر و وبال آن‌ها کاسته شود</w:t>
      </w:r>
      <w:r>
        <w:rPr>
          <w:rFonts w:eastAsia="IRNazanin" w:cs="IRNazanin"/>
          <w:color w:val="111111"/>
          <w:sz w:val="28"/>
          <w:szCs w:val="28"/>
          <w:rtl w:val="true"/>
          <w:lang w:bidi="fa-IR"/>
        </w:rPr>
        <w:t>.</w:t>
      </w:r>
      <w:bookmarkStart w:id="310" w:name="pg5823_41681"/>
    </w:p>
    <w:p>
      <w:pPr>
        <w:pStyle w:val="Heading4"/>
        <w:numPr>
          <w:ilvl w:val="3"/>
          <w:numId w:val="1"/>
        </w:numPr>
        <w:rPr/>
      </w:pPr>
      <w:bookmarkStart w:id="311" w:name="__RefHeading___Toc4598923_581953129"/>
      <w:bookmarkStart w:id="312" w:name="_Toc118"/>
      <w:bookmarkEnd w:id="310"/>
      <w:bookmarkEnd w:id="311"/>
      <w:r>
        <w:rPr>
          <w:rtl w:val="true"/>
        </w:rPr>
        <w:t>پرسش ها</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پاداش مهم برای جویندگان دانش را از نظر رسول خدا صلی الله علیه و آله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الملائکه لتضع اجنحتها لطالب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گشودن فرشتگان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مستفاد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 العالم علی العابد کفضل القمر علی سایر النجوم لیلة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یعلّم العلم منکم له اجر مثل اجر المتعلّم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نکاتی به‌دست می‌آید؟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فعلّموا العلم من حملة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محتمل در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علّمکموه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ذیل را به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خیراً فله مثل اجر من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علّمه غیره یجری ذلک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علّمه الناس کلّهم جری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باب هدی فله اجر من عمل به ولاینقص اولئک من اجورهم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مفهوم و مصداق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کم نشدن پاداش عمل کنندگان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همانند پاداش عمل کنندگان به معلم آنان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آیات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باب ضلال کان علیه مثل اوزار من عمل به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ضلال را از نظر مفهوم و مصادیق توضیح دهید</w:t>
      </w:r>
      <w:r>
        <w:rPr>
          <w:rFonts w:eastAsia="IRNazanin" w:cs="IRNazanin"/>
          <w:color w:val="111111"/>
          <w:sz w:val="28"/>
          <w:szCs w:val="28"/>
          <w:rtl w:val="true"/>
          <w:lang w:bidi="fa-IR"/>
        </w:rPr>
        <w:t>.</w:t>
      </w:r>
      <w:bookmarkStart w:id="313" w:name="pg5823_41682"/>
    </w:p>
    <w:p>
      <w:pPr>
        <w:pStyle w:val="BookText"/>
        <w:rPr/>
      </w:pPr>
      <w:bookmarkEnd w:id="31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شریک بودن معلمِ گناه در عمل گنهکاران ظلم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شریک بودن معلمِ گناه در گناهکاران با آیه شریفه وَ لا تَزِرُ وازِرَةٌ وِزْرَ أُخْری منافات ندارد؟</w:t>
      </w:r>
    </w:p>
    <w:p>
      <w:pPr>
        <w:pStyle w:val="Heading4"/>
        <w:numPr>
          <w:ilvl w:val="3"/>
          <w:numId w:val="1"/>
        </w:numPr>
        <w:rPr/>
      </w:pPr>
      <w:bookmarkStart w:id="314" w:name="__RefHeading___Toc4598925_581953129"/>
      <w:bookmarkStart w:id="315" w:name="_Toc119"/>
      <w:bookmarkEnd w:id="314"/>
      <w:r>
        <w:rPr>
          <w:rtl w:val="true"/>
        </w:rPr>
        <w:t>فعالیت کلاسی</w:t>
      </w:r>
      <w:bookmarkEnd w:id="315"/>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أَحْمَدَ بْنِ مُحَمَّدِ بْنِ خَالِدٍ،عَنْ حَمَّادِ بْنِ عِیسَی،عَنْ حَرِیزِ بْنِ عَبْدِ اللهِ،عَنْ مُحَمَّدِ بْنِ مُسْلِمٍ،عَنْ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 الرَّجُلُ منْکُمْ عَمَّا لَا یعْلَمُ،فَلْیقُلْ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 وَ لَا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أَعْلَمُ،فَیوقِعَ فِی قَلْبِ صَاحِبِهِ شَکّاً وَ إِذَا قَالَ الْمَسْئُولُ لَا أَدْرِی،فَلَا یتَّهِمُهُ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ابْنِ أَبِی عُمَیرٍ،عَنْ یونُسَ بْنِ عَبْدِ الرَّحْمَنِ،عَنْ أَبِی یعْقُوبَ إِسْحَاقَ بْنِ عَبْدِ اللهِ،عَنْ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خَصَّ عِبَادَهُ بِآیتَینِ مِنْ کِتَابِهِ أَنْ لَا یقُولُوا حَتَّی یعْلَمُوا وَ لَا یرُدُّوا مَا لَمْ یعْلَمُوا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 أَنْ لا یَقُولُوا عَلَی اللّهِ إِلاَّ الْحَقَّ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مُحَمَّدِ بْنِ عِیسَی،عَنْ یونُسَ عَنْ دَاوُدَ بْنِ فَرْقَدٍ،عَمَّنْ حَدَّثَهُ،عَنِ ابْنِ شُبْرُمَةَ،قَالَ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ذَکَرْتُ حَدِیثاً سَمِعْتُهُ عَنْ جَعْفَرِ بْنِ مُحَمَّدٍ علیه السلام إِلَّا کَادَ أَنْ یتَصَدَّعَ قَلْبِی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أَبِی،عَنْ جَدِّی،عَنْ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بِاللهِ مَا کَذَبَ أَبُوهُ عَلَی جَدِّهِ وَ لَا جَدُّهُ عَلَی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بِالْمَقَاییسِ فَقَدْ هَلَکَ وَ أَهْلَکَ،وَ مَنْ أَفْتَی النَّاسَ بِغَیرِ عِلْمٍ وَ هُوَ لَا یعْلَمُ النَّاسِخَ مِنَ الْمَنْسُوخِ وَ الْمُحْکَمَ مِنَ الْمُتَشَابِهِ فَقَدْ هَلَکَ وَ أَهْلَکَ</w:t>
      </w:r>
      <w:r>
        <w:rPr>
          <w:rFonts w:eastAsia="Amiri" w:cs="Amiri" w:ascii="Amiri" w:hAnsi="Amiri"/>
          <w:color w:val="111111"/>
          <w:sz w:val="28"/>
          <w:szCs w:val="28"/>
          <w:rtl w:val="true"/>
          <w:lang w:bidi="ar-SA"/>
        </w:rPr>
        <w:t>.</w:t>
      </w:r>
      <w:bookmarkStart w:id="316" w:name="pg5823_41683"/>
    </w:p>
    <w:p>
      <w:pPr>
        <w:pStyle w:val="Heading3"/>
        <w:numPr>
          <w:ilvl w:val="2"/>
          <w:numId w:val="1"/>
        </w:numPr>
        <w:rPr/>
      </w:pPr>
      <w:bookmarkStart w:id="317" w:name="__RefHeading___Toc4598927_581953129"/>
      <w:bookmarkStart w:id="318" w:name="_Toc120"/>
      <w:bookmarkEnd w:id="316"/>
      <w:bookmarkEnd w:id="317"/>
      <w:r>
        <w:rPr>
          <w:rtl w:val="true"/>
        </w:rPr>
        <w:t>حدیث پنجم</w:t>
      </w:r>
      <w:bookmarkEnd w:id="318"/>
    </w:p>
    <w:p>
      <w:pPr>
        <w:pStyle w:val="Heading4"/>
        <w:numPr>
          <w:ilvl w:val="3"/>
          <w:numId w:val="1"/>
        </w:numPr>
        <w:rPr/>
      </w:pPr>
      <w:bookmarkStart w:id="319" w:name="__RefHeading___Toc4598929_581953129"/>
      <w:bookmarkStart w:id="320" w:name="_Toc121"/>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الْحُسَینُ بْنُ مُحَمَّدٍ،عَنْ عَلِی بْنِ مُحَمَّدِ بْنِ سَعْدٍ،رَفَعَهُ،عَنْ أَبِی حَمْزَةَ،عَنْ عَلِی بْنِ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مَا فِی طَلَبِ الْعِلْمِ لَطَلَبُوهُ وَ لَوْ بِسَفْکِ الْمُهَجِ وَ خَوْضِ اللُّجَجِ؛إِنَّ اللهَ تَبَارَکَ وَ تَعَالَی أَوْحَی إِلَی دَانِیالَ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أَمْقَتَ عَبِیدِی إِلَی،الْجَاهِلُ الْمُسْتَخِفُّ بِحَقِّ أَهْلِ الْعِلْمِ؛التَّارِکُ لِلِاقْتِدَاءِ بِهِمْ؛وَ أَنَّ أَحَبَّ عَبِیدِی إِلَی،التَّقِی الطَّالِبُ لِلثَّوَابِ الْجَزِیلِ،اللَّازِمُ لِلْعُلَمَاءِ التَّابِعُ لِلْحُلَمَاءِ،الْقَابِلُ عَنِ الْحُکَمَاءِ</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ریختن و سرازیر شدن است و بیشتر در مورد ریختن خون به‌کار می‌رود</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خون قلب یا روح است </w:t>
      </w:r>
      <w:r>
        <w:rPr>
          <w:rStyle w:val="FootnoteAnchor"/>
          <w:rtl w:val="true"/>
        </w:rPr>
        <w:footnoteReference w:id="195"/>
      </w:r>
      <w:r>
        <w:rPr>
          <w:rFonts w:ascii="IRNazanin" w:hAnsi="IRNazanin" w:eastAsia="IRNazanin"/>
          <w:color w:val="111111"/>
          <w:sz w:val="28"/>
          <w:sz w:val="28"/>
          <w:szCs w:val="28"/>
          <w:rtl w:val="true"/>
          <w:lang w:bidi="fa-IR"/>
        </w:rPr>
        <w:t>که بعد از ریختن آن جان انسان هم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رفتن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آب فراوان</w:t>
      </w:r>
      <w:r>
        <w:rPr>
          <w:rFonts w:eastAsia="IRNazanin" w:cs="IRNazanin"/>
          <w:color w:val="111111"/>
          <w:sz w:val="28"/>
          <w:szCs w:val="28"/>
          <w:rtl w:val="true"/>
          <w:lang w:bidi="fa-IR"/>
        </w:rPr>
        <w:t xml:space="preserve">.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التفضیل از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بُغض بسیار شدید است</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بزرگ و فراوانی است</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321" w:name="__RefHeading___Toc4598931_581953129"/>
      <w:bookmarkStart w:id="322" w:name="_Toc122"/>
      <w:bookmarkEnd w:id="321"/>
      <w:r>
        <w:rPr>
          <w:rtl w:val="true"/>
        </w:rPr>
        <w:t>فضیلت طلب علم</w:t>
      </w:r>
      <w:bookmarkEnd w:id="322"/>
    </w:p>
    <w:p>
      <w:pPr>
        <w:pStyle w:val="Heading5"/>
        <w:numPr>
          <w:ilvl w:val="4"/>
          <w:numId w:val="1"/>
        </w:numPr>
        <w:rPr/>
      </w:pPr>
      <w:bookmarkStart w:id="323" w:name="__RefHeading___Toc4598933_581953129"/>
      <w:bookmarkStart w:id="324" w:name="_Toc123"/>
      <w:bookmarkEnd w:id="323"/>
      <w:r>
        <w:rPr>
          <w:rtl w:val="true"/>
        </w:rPr>
        <w:t>اشاره</w:t>
      </w:r>
      <w:bookmarkEnd w:id="3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امام سجاد علیه السلام در بیان فضیلت طلب علم می‌فرماید</w:t>
      </w:r>
      <w:r>
        <w:rPr>
          <w:rFonts w:eastAsia="IRNazanin" w:cs="IRNazanin"/>
          <w:color w:val="111111"/>
          <w:sz w:val="28"/>
          <w:szCs w:val="28"/>
          <w:rtl w:val="true"/>
          <w:lang w:bidi="fa-IR"/>
        </w:rPr>
        <w:t>:</w:t>
      </w:r>
      <w:bookmarkStart w:id="325" w:name="pg5823_41684"/>
    </w:p>
    <w:p>
      <w:pPr>
        <w:pStyle w:val="BookText"/>
        <w:rPr/>
      </w:pPr>
      <w:bookmarkEnd w:id="325"/>
      <w:r>
        <w:rPr>
          <w:rFonts w:ascii="IRNazanin" w:hAnsi="IRNazanin" w:eastAsia="IRNazanin"/>
          <w:color w:val="111111"/>
          <w:sz w:val="28"/>
          <w:sz w:val="28"/>
          <w:szCs w:val="28"/>
          <w:rtl w:val="true"/>
          <w:lang w:bidi="fa-IR"/>
        </w:rPr>
        <w:t>لو یعلم الناس ما فی طلب العلم لطلبوه ولو بسفک المُهج و خوض اللجج؛اگر مردم می‌دانستند که در طلب علم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 آن را می‌طلبیدند هر چند با ریختن خون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شدن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 در گرداب‌ها باشد</w:t>
      </w:r>
      <w:r>
        <w:rPr>
          <w:rFonts w:eastAsia="IRNazanin" w:cs="IRNazanin"/>
          <w:color w:val="111111"/>
          <w:sz w:val="28"/>
          <w:szCs w:val="28"/>
          <w:rtl w:val="true"/>
          <w:lang w:bidi="fa-IR"/>
        </w:rPr>
        <w:t>.</w:t>
      </w:r>
    </w:p>
    <w:p>
      <w:pPr>
        <w:pStyle w:val="Heading5"/>
        <w:numPr>
          <w:ilvl w:val="4"/>
          <w:numId w:val="1"/>
        </w:numPr>
        <w:rPr/>
      </w:pPr>
      <w:bookmarkStart w:id="326" w:name="__RefHeading___Toc4598935_581953129"/>
      <w:bookmarkStart w:id="327" w:name="_Toc124"/>
      <w:bookmarkEnd w:id="326"/>
      <w:r>
        <w:rPr>
          <w:rtl w:val="true"/>
        </w:rPr>
        <w:t>نکته‌ها</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یقینی است و گرنه همه مردم از آثار و برکات علم به اندازه کافی خبر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و به معنای شرافت و کمال و منافعی است که در علم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ابهام‌گویی اشاره به عظمت این مقامات عالیه دارد و کسانی آن را درک می‌کنند که و اله و شیدای علم باشند و در راه رسیدن به آن از جان نشناسند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المهج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ریختن خونی است که موجب مرگ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اللجج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فرو رفتن در گرداب‌ها است و در این حدیث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المهج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ریختن خون‌های مخالفانی که مانع طلب علم‌اند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اللجج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فرو رفتن در شمشیرهای مخالفان و زدن در قلب لشکر ایشان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المهج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جنگیدن با دشمنان و رسیدن به فوز شهادت در راه طلب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اللجج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گذشتن از امواج پر تلاطم دریاها و کنایه از پیمودن راه‌های خطرناک و صعب العبور است</w:t>
      </w:r>
      <w:r>
        <w:rPr>
          <w:rFonts w:eastAsia="IRNazanin" w:cs="IRNazanin"/>
          <w:color w:val="111111"/>
          <w:sz w:val="28"/>
          <w:szCs w:val="28"/>
          <w:rtl w:val="true"/>
          <w:lang w:bidi="fa-IR"/>
        </w:rPr>
        <w:t>.</w:t>
      </w:r>
    </w:p>
    <w:p>
      <w:pPr>
        <w:pStyle w:val="Heading4"/>
        <w:numPr>
          <w:ilvl w:val="3"/>
          <w:numId w:val="1"/>
        </w:numPr>
        <w:rPr/>
      </w:pPr>
      <w:bookmarkStart w:id="328" w:name="__RefHeading___Toc4598937_581953129"/>
      <w:bookmarkStart w:id="329" w:name="_Toc125"/>
      <w:bookmarkEnd w:id="328"/>
      <w:r>
        <w:rPr>
          <w:rtl w:val="true"/>
        </w:rPr>
        <w:t>مبغوض ترین بندگان</w:t>
      </w:r>
      <w:bookmarkEnd w:id="329"/>
    </w:p>
    <w:p>
      <w:pPr>
        <w:pStyle w:val="Heading5"/>
        <w:numPr>
          <w:ilvl w:val="4"/>
          <w:numId w:val="1"/>
        </w:numPr>
        <w:rPr/>
      </w:pPr>
      <w:bookmarkStart w:id="330" w:name="__RefHeading___Toc4598939_581953129"/>
      <w:bookmarkStart w:id="331" w:name="_Toc126"/>
      <w:bookmarkEnd w:id="330"/>
      <w:r>
        <w:rPr>
          <w:rtl w:val="true"/>
        </w:rPr>
        <w:t>اشاره</w:t>
      </w:r>
      <w:bookmarkEnd w:id="33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برای تأکید بر ارزش علم،به وحی الهی بر حضرت دانیال علیه السلام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اوحی الی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امقت عبیدی الی الجاهل</w:t>
      </w:r>
      <w:bookmarkStart w:id="332" w:name="pg5823_41685"/>
    </w:p>
    <w:p>
      <w:pPr>
        <w:pStyle w:val="BookText"/>
        <w:rPr/>
      </w:pPr>
      <w:bookmarkEnd w:id="332"/>
      <w:r>
        <w:rPr>
          <w:rFonts w:ascii="IRNazanin" w:hAnsi="IRNazanin" w:eastAsia="IRNazanin"/>
          <w:color w:val="111111"/>
          <w:sz w:val="28"/>
          <w:sz w:val="28"/>
          <w:szCs w:val="28"/>
          <w:rtl w:val="true"/>
          <w:lang w:bidi="fa-IR"/>
        </w:rPr>
        <w:t>المستخف بحق اهل العلم التارک للاقتداء بهم؛خدای تعالی به حضرت دانیال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مبغوض‌ترین بندگانم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 هستند که حق اهل علم را سبک بشمرند و اقتداء به آن‌ها را ترک کنند</w:t>
      </w:r>
      <w:r>
        <w:rPr>
          <w:rFonts w:eastAsia="IRNazanin" w:cs="IRNazanin"/>
          <w:color w:val="111111"/>
          <w:sz w:val="28"/>
          <w:szCs w:val="28"/>
          <w:rtl w:val="true"/>
          <w:lang w:bidi="fa-IR"/>
        </w:rPr>
        <w:t>».</w:t>
      </w:r>
    </w:p>
    <w:p>
      <w:pPr>
        <w:pStyle w:val="Heading5"/>
        <w:numPr>
          <w:ilvl w:val="4"/>
          <w:numId w:val="1"/>
        </w:numPr>
        <w:rPr/>
      </w:pPr>
      <w:bookmarkStart w:id="333" w:name="__RefHeading___Toc4598941_581953129"/>
      <w:bookmarkStart w:id="334" w:name="_Toc127"/>
      <w:bookmarkEnd w:id="333"/>
      <w:r>
        <w:rPr>
          <w:rtl w:val="true"/>
        </w:rPr>
        <w:t>نکته‌ها</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در این جا موصوف است و دو صفت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اول این است که حق علما و دانشمندان را سبک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 بحقّ 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 این است که اقتداء به دانشمندان را ترک کرده و از ایشان پیروی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التارک للاقتداء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مبغوض‌ترین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مبغوضین در نزد خداوند همان کسانی هستند که هر روز حداقل ده بار از خدا می‌خواهیم تا ما را به راه آنان هدایت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مصادیق آنها در شرح حدیث قبلی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 نادان که مقام علما را سبک بشمرند و از ایشان پیروی نکنند بعید نیست که جزء یکی از آن گروه‌ها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غضب الهی از نظر قرآن کریم سقوط غضب‌شدگان در پرتگاه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یَحْلِلْ عَلَیْهِ غَضَبِی فَقَدْ هَوی ؛و هر کس خشم من بر او روا شود،پس یقیناً سقوط می‌کند</w:t>
      </w:r>
      <w:r>
        <w:rPr>
          <w:rFonts w:eastAsia="IRNazanin" w:cs="IRNazanin"/>
          <w:color w:val="111111"/>
          <w:sz w:val="28"/>
          <w:szCs w:val="28"/>
          <w:rtl w:val="true"/>
          <w:lang w:bidi="fa-IR"/>
        </w:rPr>
        <w:t>.</w:t>
      </w:r>
    </w:p>
    <w:p>
      <w:pPr>
        <w:pStyle w:val="Heading4"/>
        <w:numPr>
          <w:ilvl w:val="3"/>
          <w:numId w:val="1"/>
        </w:numPr>
        <w:rPr/>
      </w:pPr>
      <w:bookmarkStart w:id="335" w:name="__RefHeading___Toc4598943_581953129"/>
      <w:bookmarkStart w:id="336" w:name="_Toc128"/>
      <w:bookmarkEnd w:id="335"/>
      <w:r>
        <w:rPr>
          <w:rtl w:val="true"/>
        </w:rPr>
        <w:t>محبوب ترین بندگان</w:t>
      </w:r>
      <w:bookmarkEnd w:id="336"/>
    </w:p>
    <w:p>
      <w:pPr>
        <w:pStyle w:val="Heading5"/>
        <w:numPr>
          <w:ilvl w:val="4"/>
          <w:numId w:val="1"/>
        </w:numPr>
        <w:rPr/>
      </w:pPr>
      <w:bookmarkStart w:id="337" w:name="__RefHeading___Toc4598945_581953129"/>
      <w:bookmarkStart w:id="338" w:name="_Toc129"/>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در وحی خداوند به دانیال علیه السلام در مقابل افرادی که مبغوض خدا هستند،محبوب‌ترین افراد را نیز برشمرده و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احبّ عبیدی الی التقی الطالب للثواب الجزیل،اللازم للعلماء،التابع للحلماء،القابل</w:t>
      </w:r>
      <w:bookmarkStart w:id="339" w:name="pg5823_41686"/>
    </w:p>
    <w:p>
      <w:pPr>
        <w:pStyle w:val="BookText"/>
        <w:rPr/>
      </w:pPr>
      <w:bookmarkEnd w:id="339"/>
      <w:r>
        <w:rPr>
          <w:rFonts w:ascii="IRNazanin" w:hAnsi="IRNazanin" w:eastAsia="IRNazanin"/>
          <w:color w:val="111111"/>
          <w:sz w:val="28"/>
          <w:sz w:val="28"/>
          <w:szCs w:val="28"/>
          <w:rtl w:val="true"/>
          <w:lang w:bidi="fa-IR"/>
        </w:rPr>
        <w:t>عن الحکما؛قطعاً محبوب‌ترین بندگان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تقوایی است که طالب پاداش بزرگ،همراه با علما،پیرو بردباران و پذیرنده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 باشد</w:t>
      </w:r>
      <w:r>
        <w:rPr>
          <w:rFonts w:eastAsia="IRNazanin" w:cs="IRNazanin"/>
          <w:color w:val="111111"/>
          <w:sz w:val="28"/>
          <w:szCs w:val="28"/>
          <w:rtl w:val="true"/>
          <w:lang w:bidi="fa-IR"/>
        </w:rPr>
        <w:t>.</w:t>
      </w:r>
    </w:p>
    <w:p>
      <w:pPr>
        <w:pStyle w:val="Heading5"/>
        <w:numPr>
          <w:ilvl w:val="4"/>
          <w:numId w:val="1"/>
        </w:numPr>
        <w:rPr/>
      </w:pPr>
      <w:bookmarkStart w:id="340" w:name="__RefHeading___Toc4598947_581953129"/>
      <w:bookmarkStart w:id="341" w:name="_Toc130"/>
      <w:bookmarkEnd w:id="340"/>
      <w:r>
        <w:rPr>
          <w:rtl w:val="true"/>
        </w:rPr>
        <w:t>نکته‌ها</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محبوب خداست که اهل تقوا باشد و اهل تقوایی محبوب‌تر است که چهار صفت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پاداش بزرگ؛همنشین و همراه با علماء؛پیرو بردباران و پذیرنده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طالب پاداش بزرگ است که اهل عمل به موجبات پاداش باشد،یعنی ملتزم به توحید و اوامر الهی باشد و از شرک و معاصی اجتناب کند،ظاهر خود را به اخلاق حسنه آراسته نماید و باطن خود را از رذایل اخلاقی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 با علماء به معنای همنشینی و همراهی با ایشان است،خدا همان گونه که جویندگان علم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بغاة العلم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همنشین با علما را نیز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للعلماء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ملازمت با علما کافی نیست بلکه تبعیت و پیروی از دستور آنان نیز از شرایط محبوب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 للحلماء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عالمی صلاحیت اقتدا و پیروی را دارد که حلم و سعه صدر لازم را هم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ظاهری کافی نیست بلکه باید با جان و دل پذیرنده اقوال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 عن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سخنی هم قابل پذیرش است که از سر حکمت باشد</w:t>
      </w:r>
      <w:r>
        <w:rPr>
          <w:rFonts w:eastAsia="IRNazanin" w:cs="IRNazanin"/>
          <w:color w:val="111111"/>
          <w:sz w:val="28"/>
          <w:szCs w:val="28"/>
          <w:rtl w:val="true"/>
          <w:lang w:bidi="fa-IR"/>
        </w:rPr>
        <w:t>.</w:t>
      </w:r>
    </w:p>
    <w:p>
      <w:pPr>
        <w:pStyle w:val="Heading3"/>
        <w:numPr>
          <w:ilvl w:val="2"/>
          <w:numId w:val="1"/>
        </w:numPr>
        <w:rPr/>
      </w:pPr>
      <w:bookmarkStart w:id="342" w:name="__RefHeading___Toc4598949_581953129"/>
      <w:bookmarkStart w:id="343" w:name="_Toc131"/>
      <w:bookmarkEnd w:id="342"/>
      <w:r>
        <w:rPr>
          <w:rtl w:val="true"/>
        </w:rPr>
        <w:t>حدیث ششم</w:t>
      </w:r>
      <w:bookmarkEnd w:id="343"/>
    </w:p>
    <w:p>
      <w:pPr>
        <w:pStyle w:val="Heading4"/>
        <w:numPr>
          <w:ilvl w:val="3"/>
          <w:numId w:val="1"/>
        </w:numPr>
        <w:rPr/>
      </w:pPr>
      <w:bookmarkStart w:id="344" w:name="__RefHeading___Toc4598951_581953129"/>
      <w:bookmarkStart w:id="345" w:name="_Toc132"/>
      <w:bookmarkEnd w:id="344"/>
      <w:r>
        <w:rPr>
          <w:rtl w:val="true"/>
        </w:rPr>
        <w:t>اشاره</w:t>
      </w:r>
      <w:bookmarkEnd w:id="3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إِبْرَاهِیمَ،عَنْ أَبِیهِ،عَنِ الْقَاسِمِ بْنِ مُحَمَّدٍ،عَنْ سُلَیمَانَ بْنِ دَاوُدَ الْمِنْقَرِی،عَنْ حَفْصِ بْنِ غِیاثٍ،قَالَ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وَ عَمِلَ بِهِ وَ عَلَّمَ لِلهِ،</w:t>
      </w:r>
      <w:bookmarkStart w:id="346" w:name="pg5823_41687"/>
    </w:p>
    <w:p>
      <w:pPr>
        <w:pStyle w:val="BookText"/>
        <w:rPr/>
      </w:pPr>
      <w:bookmarkEnd w:id="346"/>
      <w:r>
        <w:rPr>
          <w:rFonts w:ascii="Amiri" w:hAnsi="Amiri" w:eastAsia="Amiri" w:cs="Amiri"/>
          <w:color w:val="111111"/>
          <w:sz w:val="28"/>
          <w:sz w:val="28"/>
          <w:szCs w:val="28"/>
          <w:rtl w:val="true"/>
          <w:lang w:bidi="ar-SA"/>
        </w:rPr>
        <w:t>دُعِی فِی مَلَکُوتِ السَّمَاوَاتِ عَظِیماً فَقِیلَ تَعَلَّمَ لِلَّهِ وَ عَمِلَ لِلهِ وَ عَلَّمَ لِلهِ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دعو تُه زیداً اذا سمّیته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ماده دعا دو مفعولی باشد به معنای نامیدن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فَعَلُوت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آسمان و اگر ملکوت می‌گویند به این دلیل است که بر عظمت ملک آسمان دلالت دارد</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347" w:name="__RefHeading___Toc4598953_581953129"/>
      <w:bookmarkStart w:id="348" w:name="_Toc133"/>
      <w:bookmarkEnd w:id="347"/>
      <w:r>
        <w:rPr>
          <w:rtl w:val="true"/>
        </w:rPr>
        <w:t>پاداش تعلیم و تعلّم</w:t>
      </w:r>
      <w:bookmarkEnd w:id="348"/>
    </w:p>
    <w:p>
      <w:pPr>
        <w:pStyle w:val="BookText"/>
        <w:rPr/>
      </w:pPr>
      <w:r>
        <w:rPr>
          <w:rFonts w:ascii="IRNazanin" w:hAnsi="IRNazanin" w:eastAsia="IRNazanin"/>
          <w:color w:val="111111"/>
          <w:sz w:val="28"/>
          <w:sz w:val="28"/>
          <w:szCs w:val="28"/>
          <w:rtl w:val="true"/>
          <w:lang w:bidi="fa-IR"/>
        </w:rPr>
        <w:t>امام صادق علیه السلام در مورد پاداش تعلیم و تعلم و عمل به علم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العلم وعمل به وعلّم لله دعی فی ملکوت السماوات عظیماً،فقیل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لله و عَمِلَ لله و علّم لله؛کسی که علم را برای خدا بیاموزد و عمل کند و آموزش دهد،در ملکوت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نامیده شود 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آموخت،برای خدا عمل کرد و برای خدا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 آخر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اول حدیث جار و مجرور متعلق به سه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تعلّم،عَمِلَ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و عظمت و بزرگی تنها متعلق به آن عملی است که برای خدا باشد و عمل برای غیر خدا ارزش ندارد و هر عملی که برای خدا باشد به چنان جایگاهی می‌رسد که در میان اهل آسمان و ملکوتیان آن را بزرگ می‌دانند</w:t>
      </w:r>
      <w:r>
        <w:rPr>
          <w:rFonts w:eastAsia="IRNazanin" w:cs="IRNazanin"/>
          <w:color w:val="111111"/>
          <w:sz w:val="28"/>
          <w:szCs w:val="28"/>
          <w:rtl w:val="true"/>
          <w:lang w:bidi="fa-IR"/>
        </w:rPr>
        <w:t>.</w:t>
      </w:r>
      <w:bookmarkStart w:id="349" w:name="pg5823_41689"/>
    </w:p>
    <w:p>
      <w:pPr>
        <w:pStyle w:val="Heading2"/>
        <w:numPr>
          <w:ilvl w:val="1"/>
          <w:numId w:val="1"/>
        </w:numPr>
        <w:rPr/>
      </w:pPr>
      <w:bookmarkStart w:id="350" w:name="__RefHeading___Toc4598955_581953129"/>
      <w:bookmarkStart w:id="351" w:name="_Toc134"/>
      <w:bookmarkEnd w:id="349"/>
      <w:bookmarkEnd w:id="350"/>
      <w:r>
        <w:rPr/>
        <w:t>9</w:t>
      </w:r>
      <w:r>
        <w:rPr>
          <w:rtl w:val="true"/>
        </w:rPr>
        <w:t>-</w:t>
      </w:r>
      <w:r>
        <w:rPr>
          <w:rtl w:val="true"/>
        </w:rPr>
        <w:t>ویژگی های علما</w:t>
      </w:r>
      <w:bookmarkEnd w:id="351"/>
    </w:p>
    <w:p>
      <w:pPr>
        <w:pStyle w:val="Heading3"/>
        <w:numPr>
          <w:ilvl w:val="2"/>
          <w:numId w:val="1"/>
        </w:numPr>
        <w:rPr/>
      </w:pPr>
      <w:bookmarkStart w:id="352" w:name="__RefHeading___Toc4598957_581953129"/>
      <w:bookmarkStart w:id="353" w:name="_Toc135"/>
      <w:bookmarkEnd w:id="352"/>
      <w:r>
        <w:rPr>
          <w:rtl w:val="true"/>
        </w:rPr>
        <w:t>حدیث اول</w:t>
      </w:r>
      <w:bookmarkEnd w:id="353"/>
    </w:p>
    <w:p>
      <w:pPr>
        <w:pStyle w:val="Heading4"/>
        <w:numPr>
          <w:ilvl w:val="3"/>
          <w:numId w:val="1"/>
        </w:numPr>
        <w:rPr/>
      </w:pPr>
      <w:bookmarkStart w:id="354" w:name="__RefHeading___Toc4598959_581953129"/>
      <w:bookmarkStart w:id="355" w:name="_Toc136"/>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مُحَمَّدُ بْنُ یحْیی الْعَطَّارُ،عَنْ أَحْمَدَ بْنِ مُحَمَّدِ بْنِ عِیسَی،عَنِ الْحَسَنِ بْنِ مَحْبُوبٍ،عَنْ مُعَاوِیةَ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تَزَینُوا مَعَهُ بِالْحِلْمِ وَ الْوَقَارِ وَ تَوَاضَعُوا لِمَنْ تُعَلِّمُونَهُ الْعِلْمَ،وَ تَوَاضَعُوا لِمَنْ طَلَبْتُمْ مِنْهُ الْعِلْمَ،وَ لَا تَکُونُوا عُلَمَاءَ جَبَّارِینَ فَیذْهَبَ بَاطِلُکُمْ بِحَقِّکُمْ</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لغوی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تَزَینُوا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حُسن و زیبایی در ظاهر است؛چه در امور مادی محسوس باشد و چه در امور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زَیَّنَّا السَّماءَ الدُّنْیا بِمَصابِیحَ </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در امور معنوی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حَبَّبَ إِلَیْکُمُ الْإِیمانَ وَ زَیَّنَهُ فِی قُلُوبِکُمْ </w:t>
      </w:r>
      <w:r>
        <w:rPr>
          <w:rFonts w:eastAsia="Amiri" w:cs="Amiri" w:ascii="Amiri" w:hAnsi="Amiri"/>
          <w:color w:val="111111"/>
          <w:sz w:val="28"/>
          <w:szCs w:val="28"/>
          <w:rtl w:val="true"/>
          <w:lang w:bidi="ar-SA"/>
        </w:rPr>
        <w:t xml:space="preserve">... . </w:t>
      </w:r>
      <w:r>
        <w:rPr>
          <w:rStyle w:val="FootnoteAnchor"/>
          <w:rtl w:val="true"/>
        </w:rPr>
        <w:footnoteReference w:id="209"/>
      </w:r>
      <w:bookmarkStart w:id="356" w:name="pg5823_41690"/>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نگهداری نفس و طبع از هیجان غضب </w:t>
      </w:r>
      <w:r>
        <w:rPr>
          <w:rStyle w:val="FootnoteAnchor"/>
          <w:rtl w:val="true"/>
        </w:rPr>
        <w:footnoteReference w:id="210"/>
      </w:r>
      <w:r>
        <w:rPr>
          <w:rFonts w:ascii="IRNazanin" w:hAnsi="IRNazanin" w:eastAsia="IRNazanin"/>
          <w:color w:val="111111"/>
          <w:sz w:val="28"/>
          <w:sz w:val="28"/>
          <w:szCs w:val="28"/>
          <w:rtl w:val="true"/>
          <w:lang w:bidi="fa-IR"/>
        </w:rPr>
        <w:t>و به معنای بردباری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در گوش</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بردباری و آرامش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تذلل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اصلاح کردن با زور و قهر است و تسلط و قدرت و سلطان را هم جبر و زور گفته‌اند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زورگو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العلم و تزینوا معه بالحلم و الوقار و تواضعوا لمن تعلّمونه العلم،و تواضعوا لمن طلبتم منه العلم ولا تکونوا علماء جبّارین فیذهب باطِلُکم بحقّکم؛جویای علم و دانش باشید و همراه با علم،خود را با بردباری و وزانت آراسته سازید،در مقابل کسی که علم می‌آموزید تواضع کنید،و به کسی که از او علم می‌جویید تواضع کنید و از عالمان گردنکش مباشید که مبادا باطلِ شما حقِ شما را از بین ببرد</w:t>
      </w:r>
      <w:r>
        <w:rPr>
          <w:rFonts w:eastAsia="IRNazanin" w:cs="IRNazanin"/>
          <w:color w:val="111111"/>
          <w:sz w:val="28"/>
          <w:szCs w:val="28"/>
          <w:rtl w:val="true"/>
          <w:lang w:bidi="fa-IR"/>
        </w:rPr>
        <w:t>.</w:t>
      </w:r>
    </w:p>
    <w:p>
      <w:pPr>
        <w:pStyle w:val="Heading4"/>
        <w:numPr>
          <w:ilvl w:val="3"/>
          <w:numId w:val="1"/>
        </w:numPr>
        <w:rPr/>
      </w:pPr>
      <w:bookmarkStart w:id="357" w:name="__RefHeading___Toc4598961_581953129"/>
      <w:bookmarkStart w:id="358" w:name="_Toc137"/>
      <w:bookmarkEnd w:id="357"/>
      <w:r>
        <w:rPr>
          <w:rtl w:val="true"/>
        </w:rPr>
        <w:t>ویژگی های اهل علم</w:t>
      </w:r>
      <w:bookmarkEnd w:id="358"/>
    </w:p>
    <w:p>
      <w:pPr>
        <w:pStyle w:val="BookText"/>
        <w:rPr/>
      </w:pPr>
      <w:r>
        <w:rPr>
          <w:rFonts w:ascii="IRNazanin" w:hAnsi="IRNazanin" w:eastAsia="IRNazanin"/>
          <w:color w:val="111111"/>
          <w:sz w:val="28"/>
          <w:sz w:val="28"/>
          <w:szCs w:val="28"/>
          <w:rtl w:val="true"/>
          <w:lang w:bidi="fa-IR"/>
        </w:rPr>
        <w:t>در این حدیث شریف،امام علیه السلام بعد از سفارش به فراگیری علم و دانش صفات و ویژگی‌هایی را برای اهل علم لازم دانسته و به آنها سفارش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زینت حلم و بردباری آراسته شوند</w:t>
      </w:r>
      <w:r>
        <w:rPr>
          <w:rFonts w:eastAsia="IRNazanin" w:cs="IRNazanin"/>
          <w:color w:val="111111"/>
          <w:sz w:val="28"/>
          <w:szCs w:val="28"/>
          <w:rtl w:val="true"/>
          <w:lang w:bidi="fa-IR"/>
        </w:rPr>
        <w:t>.</w:t>
      </w:r>
      <w:bookmarkStart w:id="359" w:name="pg5823_41691"/>
    </w:p>
    <w:p>
      <w:pPr>
        <w:pStyle w:val="BookText"/>
        <w:rPr/>
      </w:pPr>
      <w:bookmarkEnd w:id="35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وقار و سنگینی و وزانت آراسته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کسانی که به آن‌ها علم یاد می‌دهند تواضع و فروتنی نمایند تا آنان قبل از آن که از گفتار استاد درس بیاموزند از رفتار و کردار او درس تواضع و فروتنی بیاموزند؛چنان که امام صادق علیه السلام به ابن ابی یعفور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کسانی که از آنها علم آموخته یعنی اساتید گذشته خود نیز تواضع نمایند و حق اساتید را بر خود بزرگ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جبار و گردنکش و غیر متواضع نباشند،چرا که جبّاریت برای غیر خدا باطل است و این صفت اگر در کسی باشد حق را که همان علم و اثر آن است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باطل شمرده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مختص خداوند بوده و تنها نسبت به ذات باری تعالی حق است و نسبت به مخلوقان باطل است</w:t>
      </w:r>
      <w:r>
        <w:rPr>
          <w:rFonts w:eastAsia="IRNazanin" w:cs="IRNazanin"/>
          <w:color w:val="111111"/>
          <w:sz w:val="28"/>
          <w:szCs w:val="28"/>
          <w:rtl w:val="true"/>
          <w:lang w:bidi="fa-IR"/>
        </w:rPr>
        <w:t>.</w:t>
      </w:r>
    </w:p>
    <w:p>
      <w:pPr>
        <w:pStyle w:val="Heading3"/>
        <w:numPr>
          <w:ilvl w:val="2"/>
          <w:numId w:val="1"/>
        </w:numPr>
        <w:rPr/>
      </w:pPr>
      <w:bookmarkStart w:id="360" w:name="__RefHeading___Toc4598963_581953129"/>
      <w:bookmarkStart w:id="361" w:name="_Toc138"/>
      <w:bookmarkEnd w:id="360"/>
      <w:r>
        <w:rPr>
          <w:rtl w:val="true"/>
        </w:rPr>
        <w:t>حدیث دوم</w:t>
      </w:r>
      <w:bookmarkEnd w:id="361"/>
    </w:p>
    <w:p>
      <w:pPr>
        <w:pStyle w:val="Heading4"/>
        <w:numPr>
          <w:ilvl w:val="3"/>
          <w:numId w:val="1"/>
        </w:numPr>
        <w:rPr/>
      </w:pPr>
      <w:bookmarkStart w:id="362" w:name="__RefHeading___Toc4598965_581953129"/>
      <w:bookmarkStart w:id="363" w:name="_Toc139"/>
      <w:bookmarkEnd w:id="362"/>
      <w:r>
        <w:rPr>
          <w:rtl w:val="true"/>
        </w:rPr>
        <w:t>اشاره</w:t>
      </w:r>
      <w:bookmarkEnd w:id="3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إِبْرَاهِیمَ،عَنْ مُحَمَّدِ بْنِ عِیسَی،عَنْ یونُسَ،عَنْ حَمَّادِ بْنِ عُثْمَانَ،عَنِ الْحَارِثِ بْنِ‌الْمُغِیرَةِ النَّصْرِی،عَنْ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عَزَّوَجَلَّ إِنَّما یَخْشَی اللّهَ مِنْ عِبادِهِ الْعُلَماءُ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بِالْعُلَمَاءِ مَنْ صَدَّقَ فِعْلُهُ قَوْلَهُ وَ مَنْ لَمْ یصَدِّقْ فِعْلُهُ قَوْلَهُ فَلَیسَ‌بِعَالِمٍ</w:t>
      </w:r>
      <w:r>
        <w:rPr>
          <w:rFonts w:eastAsia="Amiri" w:cs="Amiri" w:ascii="Amiri" w:hAnsi="Amiri"/>
          <w:color w:val="111111"/>
          <w:sz w:val="28"/>
          <w:szCs w:val="28"/>
          <w:rtl w:val="true"/>
          <w:lang w:bidi="ar-SA"/>
        </w:rPr>
        <w:t xml:space="preserve">». </w:t>
      </w:r>
      <w:r>
        <w:rPr>
          <w:rStyle w:val="FootnoteAnchor"/>
          <w:rtl w:val="true"/>
        </w:rPr>
        <w:footnoteReference w:id="217"/>
      </w:r>
      <w:bookmarkStart w:id="364" w:name="pg5823_41692"/>
    </w:p>
    <w:p>
      <w:pPr>
        <w:pStyle w:val="BookText"/>
        <w:rPr/>
      </w:pPr>
      <w:bookmarkEnd w:id="364"/>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بیم و ترسی است که با تعظیم و بزرگداشت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در مواردی به کار می‌رود که از علم و آگاهی به چیزی سرچشمه می‌گیرد،ازاین‌رو این مقام مخصوص عالمان شمرده شده است</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365" w:name="__RefHeading___Toc4598967_581953129"/>
      <w:bookmarkStart w:id="366" w:name="_Toc140"/>
      <w:bookmarkEnd w:id="365"/>
      <w:r>
        <w:rPr>
          <w:rtl w:val="true"/>
        </w:rPr>
        <w:t>علمای واقعی</w:t>
      </w:r>
      <w:bookmarkEnd w:id="366"/>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بالعلماء من صدّق فعله قوله،و من لم یصدّق فعله قوله فلیس بعالم؛مراد از علما کسانی است که فعل آن‌ها گفتار آن‌ها را تصدیق می‌کند،و کسی که فعلش سخنش را تصدیق نکند،عالم نیست</w:t>
      </w:r>
      <w:r>
        <w:rPr>
          <w:rFonts w:eastAsia="IRNazanin" w:cs="IRNazanin"/>
          <w:color w:val="111111"/>
          <w:sz w:val="28"/>
          <w:szCs w:val="28"/>
          <w:rtl w:val="true"/>
          <w:lang w:bidi="fa-IR"/>
        </w:rPr>
        <w:t>».</w:t>
      </w:r>
    </w:p>
    <w:p>
      <w:pPr>
        <w:pStyle w:val="Heading4"/>
        <w:numPr>
          <w:ilvl w:val="3"/>
          <w:numId w:val="1"/>
        </w:numPr>
        <w:rPr/>
      </w:pPr>
      <w:bookmarkStart w:id="367" w:name="__RefHeading___Toc4598969_581953129"/>
      <w:bookmarkStart w:id="368" w:name="_Toc141"/>
      <w:bookmarkEnd w:id="367"/>
      <w:r>
        <w:rPr>
          <w:rtl w:val="true"/>
        </w:rPr>
        <w:t>نکته ها</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شریفه استفاده می‌شود که خوف حقیقی از خدا که به دنبالش خشوع باطنی و خضوع ظاهر پیدا شود مخصوص علما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به معنای ترس از مسئولیت‌هایی است که انسان در برابر او دارد،ترس از این‌که در ادای رسالت و وظیفه خویش کوتاهی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این‌ها درک عظمت نامحدود و بی‌پایان برای موجود محدودی هم‌چون انسان خوف‌آفرین 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فرمایش امام صادق علیه السلام،تنها به کسی عالم گفته می‌شود که به گفته‌های خود ایمان داشته و به آن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نمی‌توان به او عالم گفت،چرا که عمل نکردن به علم دلیل بر آن است که او به علم خود یقین ندارد و در واقع علم نزد او به عاریت نهاده شده و به زودی از او سلب خواهد شد</w:t>
      </w:r>
      <w:r>
        <w:rPr>
          <w:rFonts w:eastAsia="IRNazanin" w:cs="IRNazanin"/>
          <w:color w:val="111111"/>
          <w:sz w:val="28"/>
          <w:szCs w:val="28"/>
          <w:rtl w:val="true"/>
          <w:lang w:bidi="fa-IR"/>
        </w:rPr>
        <w:t xml:space="preserve">. </w:t>
      </w:r>
      <w:r>
        <w:rPr>
          <w:rStyle w:val="FootnoteAnchor"/>
          <w:rtl w:val="true"/>
        </w:rPr>
        <w:footnoteReference w:id="220"/>
      </w:r>
      <w:bookmarkStart w:id="369" w:name="pg5823_41693"/>
    </w:p>
    <w:p>
      <w:pPr>
        <w:pStyle w:val="Heading3"/>
        <w:numPr>
          <w:ilvl w:val="2"/>
          <w:numId w:val="1"/>
        </w:numPr>
        <w:rPr/>
      </w:pPr>
      <w:bookmarkStart w:id="370" w:name="__RefHeading___Toc4598971_581953129"/>
      <w:bookmarkStart w:id="371" w:name="_Toc142"/>
      <w:bookmarkEnd w:id="369"/>
      <w:bookmarkEnd w:id="370"/>
      <w:r>
        <w:rPr>
          <w:rtl w:val="true"/>
        </w:rPr>
        <w:t>حدیث سوم</w:t>
      </w:r>
      <w:bookmarkEnd w:id="371"/>
    </w:p>
    <w:p>
      <w:pPr>
        <w:pStyle w:val="Heading4"/>
        <w:numPr>
          <w:ilvl w:val="3"/>
          <w:numId w:val="1"/>
        </w:numPr>
        <w:rPr/>
      </w:pPr>
      <w:bookmarkStart w:id="372" w:name="__RefHeading___Toc4598973_581953129"/>
      <w:bookmarkStart w:id="373" w:name="_Toc143"/>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عِدَّةٌ مِنْ أَصْحَابِنَا،عَنْ أَحْمَدَ بْنِ مُحَمَّدٍ الْبَرْقِی،عَنْ إِسْمَاعِیلَ بْنِ مِهْرَانَ،عَنْ أَبِی سَعِیدٍ الْقَمَّاطِ،عَنِ الْحَلَبِی،عَنْ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أُخْبِرُکُمْ بِالْفَقِیهِ حَقِّ الْفَقِیهِ؟مَنْ لَمْ یقَنِّطِ النَّاسَ مِنْ رَحْمَةِ اللهِ،وَ لَمْ یؤْمِنْهُمْ مِنْ عَذَابِ اللهِ،وَ لَمْ یرَخِّصْ لَهُمْ فِی مَعَاصِی اللهِ،وَ لَمْ یتْرُکِ الْقُرْآنَ رَغْبَةً عَنْهُ إِلَی غَیرِهِ؟</w:t>
      </w:r>
    </w:p>
    <w:p>
      <w:pPr>
        <w:pStyle w:val="BookText"/>
        <w:rPr/>
      </w:pPr>
      <w:r>
        <w:rPr>
          <w:rFonts w:ascii="Amiri" w:hAnsi="Amiri" w:eastAsia="Amiri" w:cs="Amiri"/>
          <w:color w:val="111111"/>
          <w:sz w:val="28"/>
          <w:sz w:val="28"/>
          <w:szCs w:val="28"/>
          <w:rtl w:val="true"/>
          <w:lang w:bidi="ar-SA"/>
        </w:rPr>
        <w:t>أَلَا لَا خَیرَ فِی عِلْمٍ لَیسَ فِیهِ تَفَهُّمٌ،أَلَا لَا خَیرَ فِی قِرَاءَةٍ لَیسَ فِیهَا تَدَبُّرٌ،أَلَا لَا خَیرَ فِی عِبَادَةٍ لَیسَ فِیهَا تَفَکُّرٌ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خَیرَ فِی عِلْمٍ لَیسَ فِیهِ تَفَهُّمٌ،أَلَا لَا خَیرَ فِی قِرَاءَةٍ لَیسَ فِیهَا تَدَبُّرٌ،أَلَا لَا خَیرَ فِی عِبَادَةٍ لَا فِقْهَ فِیهَا،أَلَا لَا خَیرَ فِی نُسُکٍ لَا وَرَعَ فِیهِ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یأس و ناامید شدن از نیکی </w:t>
      </w:r>
      <w:r>
        <w:rPr>
          <w:rStyle w:val="FootnoteAnchor"/>
          <w:rtl w:val="true"/>
        </w:rPr>
        <w:footnoteReference w:id="222"/>
      </w:r>
      <w:r>
        <w:rPr>
          <w:rFonts w:ascii="IRNazanin" w:hAnsi="IRNazanin" w:eastAsia="IRNazanin"/>
          <w:color w:val="111111"/>
          <w:sz w:val="28"/>
          <w:sz w:val="28"/>
          <w:szCs w:val="28"/>
          <w:rtl w:val="true"/>
          <w:lang w:bidi="fa-IR"/>
        </w:rPr>
        <w:t>و یا به معنای ناامیدی بسیار شدید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تسهیل در امر و رفع تشدید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به معنای تمایل به چیزی است و اگر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به معنای روی‌گردانی و نفرت است</w:t>
      </w:r>
      <w:r>
        <w:rPr>
          <w:rFonts w:eastAsia="IRNazanin" w:cs="IRNazanin"/>
          <w:color w:val="111111"/>
          <w:sz w:val="28"/>
          <w:szCs w:val="28"/>
          <w:rtl w:val="true"/>
          <w:lang w:bidi="fa-IR"/>
        </w:rPr>
        <w:t xml:space="preserve">. </w:t>
      </w:r>
      <w:r>
        <w:rPr>
          <w:rStyle w:val="FootnoteAnchor"/>
          <w:rtl w:val="true"/>
        </w:rPr>
        <w:footnoteReference w:id="225"/>
      </w:r>
      <w:bookmarkStart w:id="374" w:name="pg5823_41694"/>
    </w:p>
    <w:p>
      <w:pPr>
        <w:pStyle w:val="Heading4"/>
        <w:numPr>
          <w:ilvl w:val="3"/>
          <w:numId w:val="1"/>
        </w:numPr>
        <w:rPr/>
      </w:pPr>
      <w:bookmarkStart w:id="375" w:name="__RefHeading___Toc4598975_581953129"/>
      <w:bookmarkStart w:id="376" w:name="_Toc144"/>
      <w:bookmarkEnd w:id="374"/>
      <w:bookmarkEnd w:id="375"/>
      <w:r>
        <w:rPr>
          <w:rtl w:val="true"/>
        </w:rPr>
        <w:t>فقیه واقعی</w:t>
      </w:r>
      <w:bookmarkEnd w:id="376"/>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امام صادق علیه السلام از علی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اخبرکم بالفقیه حق الفقیه؟آیا شما را از فقیه،چنان که حق فقیه است،آگاه سازم؟یعنی آیا خصوصیات فقیه واقعی را به شما خبر دهم؟</w:t>
      </w:r>
    </w:p>
    <w:p>
      <w:pPr>
        <w:pStyle w:val="Heading4"/>
        <w:numPr>
          <w:ilvl w:val="3"/>
          <w:numId w:val="1"/>
        </w:numPr>
        <w:rPr/>
      </w:pPr>
      <w:bookmarkStart w:id="377" w:name="__RefHeading___Toc4598977_581953129"/>
      <w:bookmarkStart w:id="378" w:name="_Toc145"/>
      <w:bookmarkEnd w:id="377"/>
      <w:r>
        <w:rPr>
          <w:rtl w:val="true"/>
        </w:rPr>
        <w:t>نکته ها</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صفت برای آن و ما بعدش خبر برای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مبتداء است و مابعدش خبر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منصوب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وحده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اطلاع و علم همراه با تحقیق و احاطه و دقت </w:t>
      </w:r>
      <w:r>
        <w:rPr>
          <w:rStyle w:val="FootnoteAnchor"/>
          <w:rtl w:val="true"/>
        </w:rPr>
        <w:footnoteReference w:id="226"/>
      </w:r>
      <w:r>
        <w:rPr>
          <w:rFonts w:ascii="IRNazanin" w:hAnsi="IRNazanin" w:eastAsia="IRNazanin"/>
          <w:color w:val="111111"/>
          <w:sz w:val="28"/>
          <w:sz w:val="28"/>
          <w:szCs w:val="28"/>
          <w:rtl w:val="true"/>
          <w:lang w:bidi="fa-IR"/>
        </w:rPr>
        <w:t>است،یعنی کسی را از چیزی زیاد آگاه کند،مثل این که همه نشانه‌های آن چیز را به کسی یاد دهند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ازاین‌رو گویا علی علیه السلام در مقام بیان تمام شرایط و ویژگی‌های فقیه یا ویژگی‌های اساسی و مهم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قبلاً گفته شد که فقه در روایات به معنای فقه مصطلح امروزی یعنی اجتهاد نیست بلکه به معنای فهم دقیق در مسائل دینی است ولی به قراین موجود در این روایت استفاده می‌شود که اگرچه در این روایت فقیه به معنای لغوی آمده است،ولی مصداق آن در این روایت همان عالم و کسی است که احکام شرع از او گرفته می‌شود</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379" w:name="__RefHeading___Toc4598979_581953129"/>
      <w:bookmarkStart w:id="380" w:name="_Toc146"/>
      <w:bookmarkEnd w:id="379"/>
      <w:r>
        <w:rPr>
          <w:rtl w:val="true"/>
        </w:rPr>
        <w:t>ویژگی های فقیه واقعی</w:t>
      </w:r>
      <w:bookmarkEnd w:id="380"/>
    </w:p>
    <w:p>
      <w:pPr>
        <w:pStyle w:val="Heading5"/>
        <w:numPr>
          <w:ilvl w:val="4"/>
          <w:numId w:val="1"/>
        </w:numPr>
        <w:rPr/>
      </w:pPr>
      <w:bookmarkStart w:id="381" w:name="__RefHeading___Toc4598981_581953129"/>
      <w:bookmarkStart w:id="382" w:name="_Toc147"/>
      <w:bookmarkEnd w:id="381"/>
      <w:r>
        <w:rPr>
          <w:rtl w:val="true"/>
        </w:rPr>
        <w:t>اشاره</w:t>
      </w:r>
      <w:bookmarkEnd w:id="3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ویژگی‌های فقیه کامل و واقعی به شرح ذیل بیان شده است</w:t>
      </w:r>
      <w:r>
        <w:rPr>
          <w:rFonts w:eastAsia="IRNazanin" w:cs="IRNazanin"/>
          <w:color w:val="111111"/>
          <w:sz w:val="28"/>
          <w:szCs w:val="28"/>
          <w:rtl w:val="true"/>
          <w:lang w:bidi="fa-IR"/>
        </w:rPr>
        <w:t>:</w:t>
      </w:r>
      <w:bookmarkStart w:id="383" w:name="pg5823_41695"/>
    </w:p>
    <w:p>
      <w:pPr>
        <w:pStyle w:val="Heading5"/>
        <w:numPr>
          <w:ilvl w:val="4"/>
          <w:numId w:val="1"/>
        </w:numPr>
        <w:rPr/>
      </w:pPr>
      <w:bookmarkStart w:id="384" w:name="__RefHeading___Toc4598983_581953129"/>
      <w:bookmarkStart w:id="385" w:name="_Toc148"/>
      <w:bookmarkEnd w:id="383"/>
      <w:bookmarkEnd w:id="384"/>
      <w:r>
        <w:rPr/>
        <w:t>1</w:t>
      </w:r>
      <w:r>
        <w:rPr>
          <w:rtl w:val="true"/>
        </w:rPr>
        <w:t>-</w:t>
      </w:r>
      <w:r>
        <w:rPr>
          <w:rtl w:val="true"/>
        </w:rPr>
        <w:t>ناامید نکردن مردم</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یقنّط الناس من رحمة الله؛مردم را از رحمت خدا مأیوس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مأیوس کردن مردم به دو شکل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واسطه مبالغه زیاد در ذکر آیات عذاب و اخبار تهدیدآمیز قیامت،یا مأیوس کردن انسان‌های معصیت‌کار از غفران و آمرزش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 و نومیدی از رحمت خدا از گناهان کبیره است و قطعاً کسی که عالم واقعی باشد هرگز مردم را از رحمت خدا مأیوس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مردم را از رحمت الهی مأیوس سازد،نشانه جهل او به خدا و سعه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سجاد علیه السلام خبر دادند که 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العجب ممن هلک کیف هلک وانّما العجب ممن نجی کیف نجی؛اگر کسی هلاک شود تعجب ندارد که چگونه هلاک شده است بلکه تعجب از کسی است که نجات یافته،یعنی چگونه نجات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العجب ممن نجی کیف نجی انّما العجب ممن هلک مع سعة رحمة الله؛</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نجات پیدا کرد،تعجب ندارد که چگونه نجات پیدا کرده است،بلکه تعجب از کسی است که به هلاکت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گسترش رحمت الهی،او چگونه هلاک شده است</w:t>
      </w:r>
      <w:r>
        <w:rPr>
          <w:rFonts w:eastAsia="IRNazanin" w:cs="IRNazanin"/>
          <w:color w:val="111111"/>
          <w:sz w:val="28"/>
          <w:szCs w:val="28"/>
          <w:rtl w:val="true"/>
          <w:lang w:bidi="fa-IR"/>
        </w:rPr>
        <w:t xml:space="preserve">!» </w:t>
      </w:r>
      <w:r>
        <w:rPr>
          <w:rStyle w:val="FootnoteAnchor"/>
          <w:rtl w:val="true"/>
        </w:rPr>
        <w:footnoteReference w:id="229"/>
      </w:r>
    </w:p>
    <w:p>
      <w:pPr>
        <w:pStyle w:val="Heading5"/>
        <w:numPr>
          <w:ilvl w:val="4"/>
          <w:numId w:val="1"/>
        </w:numPr>
        <w:rPr/>
      </w:pPr>
      <w:bookmarkStart w:id="386" w:name="__RefHeading___Toc4598985_581953129"/>
      <w:bookmarkStart w:id="387" w:name="_Toc149"/>
      <w:bookmarkEnd w:id="386"/>
      <w:r>
        <w:rPr/>
        <w:t>2</w:t>
      </w:r>
      <w:r>
        <w:rPr>
          <w:rtl w:val="true"/>
        </w:rPr>
        <w:t>-</w:t>
      </w:r>
      <w:r>
        <w:rPr>
          <w:rtl w:val="true"/>
        </w:rPr>
        <w:t>امان ندادن مردم از عذاب خدا</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یؤمنهم من عذاب الله؛مردم را از عذاب خدا ایمن نمی‌دارد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واقعی همان گونه که مردم را از رحمت خدا ناامید نمی‌سازد جرأت آنان</w:t>
      </w:r>
      <w:bookmarkStart w:id="388" w:name="pg5823_41696"/>
    </w:p>
    <w:p>
      <w:pPr>
        <w:pStyle w:val="BookText"/>
        <w:rPr/>
      </w:pPr>
      <w:bookmarkEnd w:id="388"/>
      <w:r>
        <w:rPr>
          <w:rFonts w:ascii="IRNazanin" w:hAnsi="IRNazanin" w:eastAsia="IRNazanin"/>
          <w:color w:val="111111"/>
          <w:sz w:val="28"/>
          <w:sz w:val="28"/>
          <w:szCs w:val="28"/>
          <w:rtl w:val="true"/>
          <w:lang w:bidi="fa-IR"/>
        </w:rPr>
        <w:t>را هم به گناه زیاد نمی‌کند که تصور کنند از عذاب خدا ایمن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تنها تلاوت آیات عذاب ممکن است موجب ناامیدی مردم از رحمت خدا شود،تنها تلاوت آیات رجاء و رحمت الهی هم چه بسا موجب جرأت بر گناه و ایمنی از مکر خدا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همه موارد اعتدال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یا دیگران را از عذاب و مکر خدا ایمن دارند قرآن کریم آنان را قوم زیانکار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یَأْمَنُ مَکْرَ اللّهِ إِلاَّ الْقَوْمُ الْخاسِرُونَ ؛ </w:t>
      </w:r>
      <w:r>
        <w:rPr>
          <w:rStyle w:val="FootnoteAnchor"/>
          <w:rtl w:val="true"/>
        </w:rPr>
        <w:footnoteReference w:id="230"/>
      </w:r>
      <w:r>
        <w:rPr>
          <w:rFonts w:ascii="IRNazanin" w:hAnsi="IRNazanin" w:eastAsia="IRNazanin"/>
          <w:color w:val="111111"/>
          <w:sz w:val="28"/>
          <w:sz w:val="28"/>
          <w:szCs w:val="28"/>
          <w:rtl w:val="true"/>
          <w:lang w:bidi="fa-IR"/>
        </w:rPr>
        <w:t>و جز گروه زیانکاران از ترفند خدا ایمن نمی‌باشند</w:t>
      </w:r>
      <w:r>
        <w:rPr>
          <w:rFonts w:eastAsia="IRNazanin" w:cs="IRNazanin"/>
          <w:color w:val="111111"/>
          <w:sz w:val="28"/>
          <w:szCs w:val="28"/>
          <w:rtl w:val="true"/>
          <w:lang w:bidi="fa-IR"/>
        </w:rPr>
        <w:t>.</w:t>
      </w:r>
    </w:p>
    <w:p>
      <w:pPr>
        <w:pStyle w:val="Heading5"/>
        <w:numPr>
          <w:ilvl w:val="4"/>
          <w:numId w:val="1"/>
        </w:numPr>
        <w:rPr/>
      </w:pPr>
      <w:bookmarkStart w:id="389" w:name="__RefHeading___Toc4598987_581953129"/>
      <w:bookmarkStart w:id="390" w:name="_Toc150"/>
      <w:bookmarkEnd w:id="389"/>
      <w:r>
        <w:rPr/>
        <w:t>3</w:t>
      </w:r>
      <w:r>
        <w:rPr>
          <w:rtl w:val="true"/>
        </w:rPr>
        <w:t>-</w:t>
      </w:r>
      <w:r>
        <w:rPr>
          <w:rtl w:val="true"/>
        </w:rPr>
        <w:t>اجازه معصیت ندادن</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یرخّص لهم فی معاصی الله؛برای مردم مجوز معصیت الهی را صادر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ایمنی دادن به مردم از عذاب خدا پا را فراتر نهاده حتی مجوز معصیت نیز صادر می‌کنند و به صراحت یا به کنایه،به مردم این اجازه را می‌هند که عملاً مرتکب فسق و فجور شوند،مثل مرجئه که به مؤمنان امید می‌دادند که اگر گناهی انجام دهند ممکن است بخشیده شوند؛چون معتقد بودند عمل از حیث رتبه بعد از ایمان بوده و داخل حقیقت ایمان نیست و معصیت به ایمان ضرری نمی‌زند</w:t>
      </w:r>
      <w:r>
        <w:rPr>
          <w:rFonts w:eastAsia="IRNazanin" w:cs="IRNazanin"/>
          <w:color w:val="111111"/>
          <w:sz w:val="28"/>
          <w:szCs w:val="28"/>
          <w:rtl w:val="true"/>
          <w:lang w:bidi="fa-IR"/>
        </w:rPr>
        <w:t>.</w:t>
      </w:r>
    </w:p>
    <w:p>
      <w:pPr>
        <w:pStyle w:val="Heading5"/>
        <w:numPr>
          <w:ilvl w:val="4"/>
          <w:numId w:val="1"/>
        </w:numPr>
        <w:rPr/>
      </w:pPr>
      <w:bookmarkStart w:id="391" w:name="__RefHeading___Toc4598989_581953129"/>
      <w:bookmarkStart w:id="392" w:name="_Toc151"/>
      <w:bookmarkEnd w:id="391"/>
      <w:r>
        <w:rPr/>
        <w:t>4</w:t>
      </w:r>
      <w:r>
        <w:rPr>
          <w:rtl w:val="true"/>
        </w:rPr>
        <w:t>-</w:t>
      </w:r>
      <w:r>
        <w:rPr>
          <w:rtl w:val="true"/>
        </w:rPr>
        <w:t>رها نکردن قرآن</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یترک القرآن رغبة عنه الی غیره؛به سبب روی گردانی از قرآن،قرآن را رها نکند،به‌طوری که به سوی غیر قرآن روی آورد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قرآن را رها کند فقیه شمرده نمی‌شود هر چند حافظ حدیث</w:t>
      </w:r>
      <w:bookmarkStart w:id="393" w:name="pg5823_41697"/>
    </w:p>
    <w:p>
      <w:pPr>
        <w:pStyle w:val="BookText"/>
        <w:rPr/>
      </w:pPr>
      <w:bookmarkEnd w:id="393"/>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حدیث تنها به شناخت کتاب خدا و تفکر در تمام آن است و اگر کسی قرآن را رها کند و تنها به حدیث و قیاس روی آورد قطعاً به جای رسیدن به حقیقت علم،از آن دورتر خواهد شد</w:t>
      </w:r>
      <w:r>
        <w:rPr>
          <w:rFonts w:eastAsia="IRNazanin" w:cs="IRNazanin"/>
          <w:color w:val="111111"/>
          <w:sz w:val="28"/>
          <w:szCs w:val="28"/>
          <w:rtl w:val="true"/>
          <w:lang w:bidi="fa-IR"/>
        </w:rPr>
        <w:t>.</w:t>
      </w:r>
    </w:p>
    <w:p>
      <w:pPr>
        <w:pStyle w:val="Heading5"/>
        <w:numPr>
          <w:ilvl w:val="4"/>
          <w:numId w:val="1"/>
        </w:numPr>
        <w:rPr/>
      </w:pPr>
      <w:bookmarkStart w:id="394" w:name="__RefHeading___Toc4598991_581953129"/>
      <w:bookmarkStart w:id="395" w:name="_Toc152"/>
      <w:bookmarkEnd w:id="394"/>
      <w:r>
        <w:rPr>
          <w:rtl w:val="true"/>
        </w:rPr>
        <w:t>نکته‌ها</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ویژگی از صفات سلبی هستند،یعنی فقیه واقعی کسی است که ویژگی‌هایش نقیض ویژگی‌های این‌گونه فقها باشد که در میان مردم به اسم فقیه مشهور شده‌اند و در واقع فقیه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الشی بضده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ویژگی‌های چهارگانه اشاره به ابطال یکی از مذاهب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نشدن از رحمت خدا اشاره به بطلان مذهب معتزله است که قائل به ایجاب وعده و وعید و خلود صاحبان گناه کبیره در آتش جهنم‌اند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خوارج که در تکالیف شرعی بسیار سخت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نکردن مردم از عذاب خدا اشاره به ابطال مرجئه است که مغرور به شفاعت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رخصت در معاصی خدا اشاره به ابطال مذهب حنابله و بسیاری از متصوفه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ترک قرآن اشاره به ابطال مذهب حنفیه دارد که با عمل به قیاس عملاً قرآن را مهجور قرار دادند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396" w:name="__RefHeading___Toc4598993_581953129"/>
      <w:bookmarkStart w:id="397" w:name="_Toc153"/>
      <w:bookmarkEnd w:id="396"/>
      <w:r>
        <w:rPr>
          <w:rtl w:val="true"/>
        </w:rPr>
        <w:t>علم همراه با تفهّم</w:t>
      </w:r>
      <w:bookmarkEnd w:id="39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حدیث،آن علمی را خوب می‌داند که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398" w:name="pg5823_41698"/>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لاخیر فی علم لیس فیه تفهّم؛آگاه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با فهمیدن همراه نباشد هیچ خیری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استفتاح و تنبیه است و معمولاً برای جلب توجه مخاطب به کار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جنس است،یعنی هیچ خیری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فهم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علمی برای انسان خیر دارد که همراه با فهم حقایق و یقین باشد،ولی اگر از روی ظن یا تقلید یا مجرد حفظ اقوال و آیات باشد،آن علم،واقعی و همراه با خیرات نخواهد بود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این فراز ناظر به ویژگی اول از شرایط فقیه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رحمت خدا ناامید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عالمی که در طلب حقیقت است خواهد دانست که امیدوار ساختن مردم به خدا موجب اطاعت از خداست و ناامید کردن مردم موجب نافرمانی از خداست و کسی که مردم را ناامید سازد معلوم می‌شود که علم او همراه با تفهّم و طلب حقیقت نبوده است و خیری نخواهد داشت</w:t>
      </w:r>
      <w:r>
        <w:rPr>
          <w:rFonts w:eastAsia="IRNazanin" w:cs="IRNazanin"/>
          <w:color w:val="111111"/>
          <w:sz w:val="28"/>
          <w:szCs w:val="28"/>
          <w:rtl w:val="true"/>
          <w:lang w:bidi="fa-IR"/>
        </w:rPr>
        <w:t>.</w:t>
      </w:r>
    </w:p>
    <w:p>
      <w:pPr>
        <w:pStyle w:val="Heading4"/>
        <w:numPr>
          <w:ilvl w:val="3"/>
          <w:numId w:val="1"/>
        </w:numPr>
        <w:rPr/>
      </w:pPr>
      <w:bookmarkStart w:id="399" w:name="__RefHeading___Toc4598995_581953129"/>
      <w:bookmarkStart w:id="400" w:name="_Toc154"/>
      <w:bookmarkEnd w:id="399"/>
      <w:r>
        <w:rPr>
          <w:rtl w:val="true"/>
        </w:rPr>
        <w:t>قرائت همراه با تدبر</w:t>
      </w:r>
      <w:bookmarkEnd w:id="400"/>
    </w:p>
    <w:p>
      <w:pPr>
        <w:pStyle w:val="BookText"/>
        <w:rPr/>
      </w:pPr>
      <w:r>
        <w:rPr>
          <w:rFonts w:ascii="IRNazanin" w:hAnsi="IRNazanin" w:eastAsia="IRNazanin"/>
          <w:color w:val="111111"/>
          <w:sz w:val="28"/>
          <w:sz w:val="28"/>
          <w:szCs w:val="28"/>
          <w:rtl w:val="true"/>
          <w:lang w:bidi="fa-IR"/>
        </w:rPr>
        <w:t>امام علیه السلام آن قرائتی را خوب می‌دانند که همراه با تدبر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لاخیر فی قراءة لیس فیها تدبّر؛آگاه باشید در قرائتی که همراه با تدبر نباشد،هیچ خیری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نگاه به پشت سر امور و تأمل و دقت در آن</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در</w:t>
      </w:r>
      <w:bookmarkStart w:id="401" w:name="pg5823_41699"/>
    </w:p>
    <w:p>
      <w:pPr>
        <w:pStyle w:val="BookText"/>
        <w:rPr/>
      </w:pPr>
      <w:bookmarkEnd w:id="401"/>
      <w:r>
        <w:rPr>
          <w:rFonts w:ascii="IRNazanin" w:hAnsi="IRNazanin" w:eastAsia="IRNazanin"/>
          <w:color w:val="111111"/>
          <w:sz w:val="28"/>
          <w:sz w:val="28"/>
          <w:szCs w:val="28"/>
          <w:rtl w:val="true"/>
          <w:lang w:bidi="fa-IR"/>
        </w:rPr>
        <w:t>مورد قرآن به معنای تأمل در یک آیه بعد از آیه‌ای دیگر و یا تأمل و دقت بعد از دقت دیگر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 چند قرائت قرآن در روایات سفارش شده وتلاوت آن به تنهایی می‌تواند برای تک تک افراد آثار و برکات فراوانی داشته باشد،اما خیر واقعی و رسیدن به حقایق قرآن در سایه تدبر در آیات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تدبر در آیات،حقانیت و اعجاز قرآن کریم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آیا در قرآن تدبر نمی‌کنند؟و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غیر خدا بود،حتماً در آن اختلاف فراوانی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تدبر در قرآن با اصول دین و مسائلی مانند توحید،نبوت و معاد آشنا می‌شود و از تقلید کورکورانه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تدبر در آیاتی که در زمینه ولایت نازل شده اختلاف از میان جامعه اسلامی و مسلمانان ریشه کن شده و موجب پیشرفت 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تدبر در قرآن کریم فضایل انسانی در جامعه به تکامل می‌رسد و ریشه رذایل نفسانی خشک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فراز اشاره دیگری به کسانی دارد که از قرآن اعراض کرده و به غیر آن تمایل پیدا کرده‌اند،یعنی ترک قرآن و عدم تمسک به آیات،ناشی از بسنده کردن به قرائت بدون تدبر است</w:t>
      </w:r>
      <w:r>
        <w:rPr>
          <w:rFonts w:eastAsia="IRNazanin" w:cs="IRNazanin"/>
          <w:color w:val="111111"/>
          <w:sz w:val="28"/>
          <w:szCs w:val="28"/>
          <w:rtl w:val="true"/>
          <w:lang w:bidi="fa-IR"/>
        </w:rPr>
        <w:t>.</w:t>
      </w:r>
    </w:p>
    <w:p>
      <w:pPr>
        <w:pStyle w:val="Heading4"/>
        <w:numPr>
          <w:ilvl w:val="3"/>
          <w:numId w:val="1"/>
        </w:numPr>
        <w:rPr/>
      </w:pPr>
      <w:bookmarkStart w:id="402" w:name="__RefHeading___Toc4598997_581953129"/>
      <w:bookmarkStart w:id="403" w:name="_Toc155"/>
      <w:bookmarkEnd w:id="402"/>
      <w:r>
        <w:rPr>
          <w:rtl w:val="true"/>
        </w:rPr>
        <w:t>عبادت همراه با تفکّر</w:t>
      </w:r>
      <w:bookmarkEnd w:id="40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دیگر روایت،علی علیه السلام آن عبادتی را که همراه با تفکّر نباشد خیر</w:t>
      </w:r>
    </w:p>
    <w:p>
      <w:pPr>
        <w:pStyle w:val="BookText"/>
        <w:rPr/>
      </w:pP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لاخیر فی عبادة لیس فیها تفکّر؛آگاه باشید عبادتی که همراه با تفکر نباشد هیچ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عبادت این است که انسان به معبود خویش نزدیک شده و رضایت او را به دست آورد و از غیر او منقطع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این امر با انجام یک سری اعمال و حرکات ظاهری و فیزیکی تحقق نمی‌یابد،بلکه در سایه تفکّر در عظمت معبود و حقیقت عبادت است که انسان می‌تواند به مقام قرب ربوبی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دین اسلام چنان جایگاهی دارد که در برخی موارد به عنوان عبادت شمرده شده است؛چنان که امام علی بن موسی الرضا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العبادة کثرة الصلاة و الصوم انما العبادة التفکّر فی امر الله عزوجل؛</w:t>
      </w:r>
    </w:p>
    <w:p>
      <w:pPr>
        <w:pStyle w:val="BookText"/>
        <w:rPr/>
      </w:pPr>
      <w:r>
        <w:rPr>
          <w:rFonts w:ascii="IRNazanin" w:hAnsi="IRNazanin" w:eastAsia="IRNazanin"/>
          <w:color w:val="111111"/>
          <w:sz w:val="28"/>
          <w:sz w:val="28"/>
          <w:szCs w:val="28"/>
          <w:rtl w:val="true"/>
          <w:lang w:bidi="fa-IR"/>
        </w:rPr>
        <w:t>عبادت به زیادی نماز و روزه نیست،بلکه عبادت تنها تفکر در امر خدای عزوجل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چه بسا مراد از این فقره این باشد که از نظر عمل نیز عمل عبادی فقیه باید همراه با تفکر در عظمت معبود و نعمت‌ها و افعال و صفات او باشد،و گرنه فقیه واقعی شمرده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روایت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لاخیر فی علم لیس فیه تفهّم،الا لاخیر فی قراءة لیس فیها تدبّر،الا لاخیر فی عبادة لافقه فیها،الا لاخیر فی نسک لاورع فیه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فقره اول عین فقراتی است که توضیح آن‌ها بیان شد،اما در فقره سوم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 خیر فی عبادة لافقه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همان فهم عمیق و دقیق است و در عبادت به معنای فهم فلسفه عبادت و شناخت صفات و افعال و عظمت و نعمت‌های معبود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عبادت از حالت روزمرگی و عادت</w:t>
      </w:r>
      <w:bookmarkStart w:id="404" w:name="pg5823_41701"/>
    </w:p>
    <w:p>
      <w:pPr>
        <w:pStyle w:val="BookText"/>
        <w:rPr/>
      </w:pPr>
      <w:bookmarkEnd w:id="404"/>
      <w:r>
        <w:rPr>
          <w:rFonts w:ascii="IRNazanin" w:hAnsi="IRNazanin" w:eastAsia="IRNazanin"/>
          <w:color w:val="111111"/>
          <w:sz w:val="28"/>
          <w:sz w:val="28"/>
          <w:szCs w:val="28"/>
          <w:rtl w:val="true"/>
          <w:lang w:bidi="fa-IR"/>
        </w:rPr>
        <w:t>عامیانه خارج شده و تبدیل به یک نردبان معرفت و قرب الهی می‌گردد؛نماز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کننده روی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پاک شدن از همه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برای عبادت هم نتیجه تفکر است و چه بسا مراد از این دو فقره یک چیز باشد و تنها اختلاف در عبارت و لفظ است نه معنا</w:t>
      </w:r>
      <w:r>
        <w:rPr>
          <w:rFonts w:eastAsia="IRNazanin" w:cs="IRNazanin"/>
          <w:color w:val="111111"/>
          <w:sz w:val="28"/>
          <w:szCs w:val="28"/>
          <w:rtl w:val="true"/>
          <w:lang w:bidi="fa-IR"/>
        </w:rPr>
        <w:t>.</w:t>
      </w:r>
    </w:p>
    <w:p>
      <w:pPr>
        <w:pStyle w:val="Heading4"/>
        <w:numPr>
          <w:ilvl w:val="3"/>
          <w:numId w:val="1"/>
        </w:numPr>
        <w:rPr/>
      </w:pPr>
      <w:bookmarkStart w:id="405" w:name="__RefHeading___Toc4598999_581953129"/>
      <w:bookmarkStart w:id="406" w:name="_Toc156"/>
      <w:bookmarkEnd w:id="405"/>
      <w:r>
        <w:rPr>
          <w:rtl w:val="true"/>
        </w:rPr>
        <w:t>عبادت همراه با ورع</w:t>
      </w:r>
      <w:bookmarkEnd w:id="406"/>
    </w:p>
    <w:p>
      <w:pPr>
        <w:pStyle w:val="BookText"/>
        <w:rPr/>
      </w:pPr>
      <w:r>
        <w:rPr>
          <w:rFonts w:ascii="IRNazanin" w:hAnsi="IRNazanin" w:eastAsia="IRNazanin"/>
          <w:color w:val="111111"/>
          <w:sz w:val="28"/>
          <w:sz w:val="28"/>
          <w:szCs w:val="28"/>
          <w:rtl w:val="true"/>
          <w:lang w:bidi="fa-IR"/>
        </w:rPr>
        <w:t>حضرت در آخرین فقره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لاخیر فی نسک لاورع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طاعت و عبادت و هر چیزی است که به وسیله آن می‌توان به خدا نزدیک 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پرهیز و اجتناب شدید از محرمات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این فقره حضرت در واقع شرط دیگری برای عبادت بیان می‌کند؛یعنی علاوه بر آن که عبادت باید همراه با تفکر و فقه باشد،باید همراه با ورع و اجتناب کامل از محرمات الهی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 عبادتی عبادت محسوب می‌شود که اثر سازنده داشته باشد و انسان را از محرمات باز دارد،چنان‌که قرآن کریم در مورد نماز فرموده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الصَّلاةَ تَنْهی عَنِ الْفَحْشاءِ وَ الْمُنْکَرِ ؛ </w:t>
      </w:r>
      <w:r>
        <w:rPr>
          <w:rStyle w:val="FootnoteAnchor"/>
          <w:rtl w:val="true"/>
        </w:rPr>
        <w:footnoteReference w:id="241"/>
      </w:r>
      <w:r>
        <w:rPr>
          <w:rFonts w:ascii="IRNazanin" w:hAnsi="IRNazanin" w:eastAsia="IRNazanin"/>
          <w:color w:val="111111"/>
          <w:sz w:val="28"/>
          <w:sz w:val="28"/>
          <w:szCs w:val="28"/>
          <w:rtl w:val="true"/>
          <w:lang w:bidi="fa-IR"/>
        </w:rPr>
        <w:t>قطعاً که نماز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ناپسند باز می‌دارد</w:t>
      </w:r>
      <w:r>
        <w:rPr>
          <w:rFonts w:eastAsia="IRNazanin" w:cs="IRNazanin"/>
          <w:color w:val="111111"/>
          <w:sz w:val="28"/>
          <w:szCs w:val="28"/>
          <w:rtl w:val="true"/>
          <w:lang w:bidi="fa-IR"/>
        </w:rPr>
        <w:t>».</w:t>
      </w:r>
      <w:bookmarkStart w:id="407" w:name="pg5823_41702"/>
    </w:p>
    <w:p>
      <w:pPr>
        <w:pStyle w:val="Heading4"/>
        <w:numPr>
          <w:ilvl w:val="3"/>
          <w:numId w:val="1"/>
        </w:numPr>
        <w:rPr/>
      </w:pPr>
      <w:bookmarkStart w:id="408" w:name="__RefHeading___Toc4599001_581953129"/>
      <w:bookmarkStart w:id="409" w:name="_Toc157"/>
      <w:bookmarkEnd w:id="407"/>
      <w:bookmarkEnd w:id="408"/>
      <w:r>
        <w:rPr>
          <w:rtl w:val="true"/>
        </w:rPr>
        <w:t>پرسش ها</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اهل علم در حدیث امام صادق علیه السلام را نام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تعریف امام صادق علیه السلام از علما در آیه شریفه إِنَّما یَخْشَی اللّهَ مِنْ عِبادِهِ الْعُلَماءُ را بیان نمایید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 شریفه إِنَّما یَخْشَی اللّهَ مِنْ عِبادِهِ الْعُلَماءُ ترس از خدا را توضیح 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اخبرکم بالفقیه حق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مختلف در مورد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یقنط الناس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کردن مردم از رحمت خدا چگونه محقق 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ایمن داشتن مردم از عذاب خدا چیست؟قرآن کریم این افراد را چگونه معرفی می‌کند؟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گروه‌های معتزله و خوارج،مرجئه،حنابله و متصوفه،و حنفیه را با توجه به حدیث امام صادق علیه السلام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ادبی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لاخیر فی علم لیس فیها 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لغت و در مورد قرآن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لاخیر فی عبادة لیس فیها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تفکر در عبادت را توضیح دهید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لاخیر فی نسک لا ورع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ذکر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410" w:name="pg5823_41703"/>
    </w:p>
    <w:p>
      <w:pPr>
        <w:pStyle w:val="Heading4"/>
        <w:numPr>
          <w:ilvl w:val="3"/>
          <w:numId w:val="1"/>
        </w:numPr>
        <w:rPr/>
      </w:pPr>
      <w:bookmarkStart w:id="411" w:name="__RefHeading___Toc4599003_581953129"/>
      <w:bookmarkStart w:id="412" w:name="_Toc158"/>
      <w:bookmarkEnd w:id="410"/>
      <w:bookmarkEnd w:id="411"/>
      <w:r>
        <w:rPr>
          <w:rtl w:val="true"/>
        </w:rPr>
        <w:t>فعالیت کلاسی</w:t>
      </w:r>
      <w:bookmarkEnd w:id="412"/>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عَلِی بْنِ مُحَمَّدٍ الْقَاسَانِی،عَمَّنْ ذَکَرَهُ،عَنْ عَبْدِ اللهِ بْنِ الْقَاسِمِ الْجَعْفَرِی،عَنْ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یعْمَلْ بِعِلْمِهِ زَلَّتْ مَوْعِظَتُهُ عَنِ الْقُلُوبِ کَمَا یزِلُّ الْمَطَرُ عَنِ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الْقَاسِمِ بْنِ مُحَمَّدٍ،عَنِ الْمِنْقَرِی،عَنْ عَلِی بْنِ هَاشِمِ بْنِ الْبَرِیدِ،عَنْ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عَلِی بْنِ الْحُسَینِ علیه السلام فَسَأَلَهُ عَنْ مَسَائِلَ فَأَجَابَ،ثُمَّ عَادَلِیسْأَلَ عَنْ مِثْلِهَا،فَقَالَ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فِی الْإِنْجِیلِ لَا تَطْلُبُوا عِلْمَ مَا لَا تَعْلَمُونَ وَ لَمَّا تَعْمَلُوا بِمَا عَلِمْتُمْ،فَإِنَّ الْعِلْمَ إِذَا لَمْ یعْمَلْ بِهِ لَمْ یزْدَدْ صَاحِبُهُ إِلَّا کُفْراً،وَ لَمْ یزْدَدْ مِنَ اللهِ إِلَّا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 بْنِ عِیسَی،عَنْ مُحَمَّدِ بْنِ سِنَانٍ،عَنِ الْمُفَضَّلِ بْنِ عُمَرَ،عَنْ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یعْرَفُ النَّاجِی؟قَالَ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فِعْلُهُ لِقَوْلِهِ مُوَافِقاً فَأَثْبَتَ لَهُ الشَّهَادَةَ،وَ مَنْ لَمْ یکُنْ فِعْلُهُ لِقَوْلِهِ مُوَافِقاً فَإِنَّمَا ذَلِکَ مُسْتَوْدَعٌ</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4599005_581953129"/>
      <w:bookmarkStart w:id="414" w:name="_Toc159"/>
      <w:bookmarkEnd w:id="413"/>
      <w:r>
        <w:rPr>
          <w:rtl w:val="true"/>
        </w:rPr>
        <w:t>حدیث چهارم</w:t>
      </w:r>
      <w:bookmarkEnd w:id="414"/>
    </w:p>
    <w:p>
      <w:pPr>
        <w:pStyle w:val="BookText"/>
        <w:rPr/>
      </w:pPr>
      <w:r>
        <w:rPr>
          <w:rFonts w:ascii="Amiri" w:hAnsi="Amiri" w:eastAsia="Amiri" w:cs="Amiri"/>
          <w:color w:val="111111"/>
          <w:sz w:val="28"/>
          <w:sz w:val="28"/>
          <w:szCs w:val="28"/>
          <w:rtl w:val="true"/>
          <w:lang w:bidi="ar-SA"/>
        </w:rPr>
        <w:t>مُحَمَّدُ بْنُ یحْیی،عَنْ أَحْمَدَ بْنِ مُحَمَّدِ بْنِ عِیسَی وَ مُحَمَّدُ بْنُ إِسْمَاعِیلَ،عَنِ الْفَضْلِ بْنِ شَاذَانَ النَّیسَابُورِی جَمِیعاً،عَنْ صَفْوَانَ بْنِ یحْیی،عَنْ أَبِی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عَلَامَاتِ الْفِقْهِ الْحِلْمَ وَ الصَّمْتَ</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فقه مصطلح نیست بلکه فهم دقیق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علمی است که موجب نورانیت قلب برای هدایت عالم ملکوت و مشاهده</w:t>
      </w:r>
    </w:p>
    <w:p>
      <w:pPr>
        <w:pStyle w:val="BookText"/>
        <w:rPr/>
      </w:pPr>
      <w:r>
        <w:rPr>
          <w:rFonts w:ascii="IRNazanin" w:hAnsi="IRNazanin" w:eastAsia="IRNazanin"/>
          <w:color w:val="111111"/>
          <w:sz w:val="28"/>
          <w:sz w:val="28"/>
          <w:szCs w:val="28"/>
          <w:rtl w:val="true"/>
          <w:lang w:bidi="fa-IR"/>
        </w:rPr>
        <w:t>حقایق معارف الهی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امام رضا علیه السلام برای چنین علمی دو نشانه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نفس از هیجانات و احساسات غضب</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در این‌جا شاید مراد از حلم،ترک نزاع و جدال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زندگی خود با ناملایماتی روبه‌رو می‌شود،مخصوصاً انسان‌های دانا و فرهیخته که مسئولیت هدایت جامعه 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چون هدایت مردم را بر عهده دارند،در برابر برخوردهای ناشایست برخی افراد و جریان‌ها وظیفه دارند حلم و بردباری را پیشه کنند تا بتوانند در پیشبرد اهداف خود موفق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علیه السلام زندگی ائمه معصومین ازجمله امیرالمؤمنین،امام حسن و امام کاظم علیهم السلام موارد بسیار زیادی می‌بینیم که در برابر رفتارهای ناپسند تنها حلم را پیشه خود کرده‌اند تا به هر شکلی مردم را هدایت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صادق علیه السلام حلم را زینت اهل علم شمرده‌و آنان را نسبت به آراسته شدن به آن دستور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العلم و تزینوا معه بالحلم و الوقار؛</w:t>
      </w:r>
    </w:p>
    <w:p>
      <w:pPr>
        <w:pStyle w:val="BookText"/>
        <w:rPr/>
      </w:pPr>
      <w:r>
        <w:rPr>
          <w:rFonts w:ascii="IRNazanin" w:hAnsi="IRNazanin" w:eastAsia="IRNazanin"/>
          <w:color w:val="111111"/>
          <w:sz w:val="28"/>
          <w:sz w:val="28"/>
          <w:szCs w:val="28"/>
          <w:rtl w:val="true"/>
          <w:lang w:bidi="fa-IR"/>
        </w:rPr>
        <w:t>علم را بجویید و به وسیله حلم و وقار آن را آراسته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وقتی اوصاف بندگان خالص خدا را بر می‌شمرد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هنگام برخورد با جاهلان،آنان را با سلام مورد خطاب قرار می‌دهند،و این یکی از نشانه‌های حلم و بردباری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 </w:t>
      </w:r>
      <w:r>
        <w:rPr>
          <w:rStyle w:val="FootnoteAnchor"/>
          <w:rtl w:val="true"/>
        </w:rPr>
        <w:footnoteReference w:id="245"/>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گسترده‌مهر،کسانی هستند که فروتنانه بر زمین راه می‌روند و هنگامی که نادانان ایشان را مخاطب سازند،به آنان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415" w:name="pg5823_41705"/>
    </w:p>
    <w:p>
      <w:pPr>
        <w:pStyle w:val="BookText"/>
        <w:rPr/>
      </w:pPr>
      <w:bookmarkEnd w:id="41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سکوت طولانی است </w:t>
      </w:r>
      <w:r>
        <w:rPr>
          <w:rStyle w:val="FootnoteAnchor"/>
          <w:rtl w:val="true"/>
        </w:rPr>
        <w:footnoteReference w:id="246"/>
      </w:r>
      <w:r>
        <w:rPr>
          <w:rFonts w:ascii="IRNazanin" w:hAnsi="IRNazanin" w:eastAsia="IRNazanin"/>
          <w:color w:val="111111"/>
          <w:sz w:val="28"/>
          <w:sz w:val="28"/>
          <w:szCs w:val="28"/>
          <w:rtl w:val="true"/>
          <w:lang w:bidi="fa-IR"/>
        </w:rPr>
        <w:t xml:space="preserve">و در این‌جا به معنای سکوت نسبت به مواردی است که مورد نیاز نیست، </w:t>
      </w:r>
      <w:r>
        <w:rPr>
          <w:rStyle w:val="FootnoteAnchor"/>
          <w:rtl w:val="true"/>
        </w:rPr>
        <w:footnoteReference w:id="247"/>
      </w:r>
      <w:r>
        <w:rPr>
          <w:rFonts w:ascii="IRNazanin" w:hAnsi="IRNazanin" w:eastAsia="IRNazanin"/>
          <w:color w:val="111111"/>
          <w:sz w:val="28"/>
          <w:sz w:val="28"/>
          <w:szCs w:val="28"/>
          <w:rtl w:val="true"/>
          <w:lang w:bidi="fa-IR"/>
        </w:rPr>
        <w:t>و گرنه هر سکوتی پسندیده نیست،آن‌جا که باید سخن گفت سکوت جایز نیست و آن‌جا که باید سکوت کرد،سخن گفتن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وصیت خود به ابوذر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ان الله عزوجل عند لسان کل قائل فلیتق الله امرءٌ ولیعلم مایقول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یااباذر اترک فضول الکلمات وحسبک من الکلام ما تبلغ به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کفی‌بالمرء کذباً ان یحدّث بکل 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اباذر؛ما من شیء احقّ بطول السجن من‌اللسان؛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 ابوذر خداوند عزوجل نزد زبان هر گوینده‌ای است،پس سخنگو باید از خداوند بترسد و بداند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از گفتن سخنان زاید خودداری کن،از سخن تو را همین بس که با آن به حاجتت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در دروغگو بودن انسان همین کافی است که هر چه می‌شنود باز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برای زندانی شدن هیچ چیزی سزاورتر از زبان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زبان را از آفاتی چون دروغ،تهمت و سخن‌چینی و دیگر حرف‌های ناصواب باز داشت و سخنان زیبا و پسندیده‌گفت</w:t>
      </w:r>
      <w:r>
        <w:rPr>
          <w:rFonts w:eastAsia="IRNazanin" w:cs="IRNazanin"/>
          <w:color w:val="111111"/>
          <w:sz w:val="28"/>
          <w:szCs w:val="28"/>
          <w:rtl w:val="true"/>
          <w:lang w:bidi="fa-IR"/>
        </w:rPr>
        <w:t>.</w:t>
      </w:r>
    </w:p>
    <w:p>
      <w:pPr>
        <w:pStyle w:val="Heading3"/>
        <w:numPr>
          <w:ilvl w:val="2"/>
          <w:numId w:val="1"/>
        </w:numPr>
        <w:rPr/>
      </w:pPr>
      <w:bookmarkStart w:id="416" w:name="__RefHeading___Toc4599007_581953129"/>
      <w:bookmarkStart w:id="417" w:name="_Toc160"/>
      <w:bookmarkEnd w:id="416"/>
      <w:r>
        <w:rPr>
          <w:rtl w:val="true"/>
        </w:rPr>
        <w:t>حدیث پنجم</w:t>
      </w:r>
      <w:bookmarkEnd w:id="417"/>
    </w:p>
    <w:p>
      <w:pPr>
        <w:pStyle w:val="BookText"/>
        <w:rPr/>
      </w:pPr>
      <w:r>
        <w:rPr>
          <w:rFonts w:ascii="Amiri" w:hAnsi="Amiri" w:eastAsia="Amiri" w:cs="Amiri"/>
          <w:color w:val="111111"/>
          <w:sz w:val="28"/>
          <w:sz w:val="28"/>
          <w:szCs w:val="28"/>
          <w:rtl w:val="true"/>
          <w:lang w:bidi="ar-SA"/>
        </w:rPr>
        <w:t>أَحْمَدُ بْنُ عَبْدِ اللهِ،عَنْ أَحْمَدَ بْنِ مُحَمَّدٍ الْبَرْقِی،عَنْ بَعْضِ أَصْحَابِهِ،رَفَعَهُ،قَالَ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السَّفَهُ وَ الْغِرَّةُ فِی قَلْبِ الْعَالِمِ</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 دو صفت را از دل عالم به دور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سفاهت؛غرّه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،نقیض و ضد حلم، </w:t>
      </w:r>
      <w:r>
        <w:rPr>
          <w:rStyle w:val="FootnoteAnchor"/>
          <w:rtl w:val="true"/>
        </w:rPr>
        <w:footnoteReference w:id="250"/>
      </w:r>
      <w:r>
        <w:rPr>
          <w:rFonts w:ascii="IRNazanin" w:hAnsi="IRNazanin" w:eastAsia="IRNazanin"/>
          <w:color w:val="111111"/>
          <w:sz w:val="28"/>
          <w:sz w:val="28"/>
          <w:szCs w:val="28"/>
          <w:rtl w:val="true"/>
          <w:lang w:bidi="fa-IR"/>
        </w:rPr>
        <w:t>به معنای سبکی در بدن است و در اثر نقصان عقل در سبکی نفس به کار رفته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نادان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استقامت در رأی و نظر نداشته باشد، </w:t>
      </w:r>
      <w:r>
        <w:rPr>
          <w:rStyle w:val="FootnoteAnchor"/>
          <w:rtl w:val="true"/>
        </w:rPr>
        <w:footnoteReference w:id="252"/>
      </w:r>
      <w:r>
        <w:rPr>
          <w:rFonts w:ascii="IRNazanin" w:hAnsi="IRNazanin" w:eastAsia="IRNazanin"/>
          <w:color w:val="111111"/>
          <w:sz w:val="28"/>
          <w:sz w:val="28"/>
          <w:szCs w:val="28"/>
          <w:rtl w:val="true"/>
          <w:lang w:bidi="fa-IR"/>
        </w:rPr>
        <w:t>ازاین‌رو در حدیث جنود عقل و جهل،سفاهت در مقابل حلم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به معنای بی‌خردی،سبکی و کم عقلی است که موجب حرکت نامتعادل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غفلت و فریفته شدن به اعمال فاسد و آرای باطل و فریب خوردن از نفس و شیطان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دو ویژگی نباید در قلب عالم راه یابد،چون قلب عالم چراغ فروزانی برای حقایق و مشکات انوار معارف و دقایق است و اگر کسی سفیه یا مغرور باشد،در واقع عالم نیست،چون از نورانیت علم بهره‌ای نبرده است،چرا که طبق روایت اهل‌بیت علیهم السلام علم نوری است که خدا در قلب هر که بخواهد قرار می‌دهد،امام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العلم بکثرة التعلّم،انّما هو نور یقع فی قلب من یرید الله أن یهدیه</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یادگیری فراوان نیست،بلکه علم تنها نوری است که در قلب کسی واقع می‌شود که خدا بخواهد او را هدایت کند</w:t>
      </w:r>
      <w:r>
        <w:rPr>
          <w:rFonts w:eastAsia="IRNazanin" w:cs="IRNazanin"/>
          <w:color w:val="111111"/>
          <w:sz w:val="28"/>
          <w:szCs w:val="28"/>
          <w:rtl w:val="true"/>
          <w:lang w:bidi="fa-IR"/>
        </w:rPr>
        <w:t>.</w:t>
      </w:r>
      <w:bookmarkStart w:id="418" w:name="pg5823_41707"/>
    </w:p>
    <w:p>
      <w:pPr>
        <w:pStyle w:val="Heading2"/>
        <w:numPr>
          <w:ilvl w:val="1"/>
          <w:numId w:val="1"/>
        </w:numPr>
        <w:rPr/>
      </w:pPr>
      <w:bookmarkStart w:id="419" w:name="__RefHeading___Toc4599009_581953129"/>
      <w:bookmarkStart w:id="420" w:name="_Toc161"/>
      <w:bookmarkEnd w:id="418"/>
      <w:bookmarkEnd w:id="419"/>
      <w:r>
        <w:rPr/>
        <w:t>10</w:t>
      </w:r>
      <w:r>
        <w:rPr>
          <w:rtl w:val="true"/>
        </w:rPr>
        <w:t>-</w:t>
      </w:r>
      <w:r>
        <w:rPr>
          <w:rtl w:val="true"/>
        </w:rPr>
        <w:t>نیاز به رهبر</w:t>
      </w:r>
      <w:r>
        <w:rPr>
          <w:rtl w:val="true"/>
        </w:rPr>
        <w:t>(</w:t>
      </w:r>
      <w:r>
        <w:rPr/>
        <w:t>1</w:t>
      </w:r>
      <w:r>
        <w:rPr>
          <w:rtl w:val="true"/>
        </w:rPr>
        <w:t>)</w:t>
      </w:r>
      <w:bookmarkEnd w:id="420"/>
    </w:p>
    <w:p>
      <w:pPr>
        <w:pStyle w:val="Heading3"/>
        <w:numPr>
          <w:ilvl w:val="2"/>
          <w:numId w:val="1"/>
        </w:numPr>
        <w:rPr/>
      </w:pPr>
      <w:bookmarkStart w:id="421" w:name="__RefHeading___Toc4599011_581953129"/>
      <w:bookmarkStart w:id="422" w:name="_Toc162"/>
      <w:bookmarkEnd w:id="421"/>
      <w:r>
        <w:rPr>
          <w:rtl w:val="true"/>
        </w:rPr>
        <w:t>حدیث اول</w:t>
      </w:r>
      <w:bookmarkEnd w:id="422"/>
    </w:p>
    <w:p>
      <w:pPr>
        <w:pStyle w:val="Heading4"/>
        <w:numPr>
          <w:ilvl w:val="3"/>
          <w:numId w:val="1"/>
        </w:numPr>
        <w:rPr/>
      </w:pPr>
      <w:bookmarkStart w:id="423" w:name="__RefHeading___Toc4599013_581953129"/>
      <w:bookmarkStart w:id="424" w:name="_Toc163"/>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قَالَ أَبُو جَعْفَرٍ مُحَمَّدُ بْنُ یعْقُوبَ الْکُلَینِی مُصَنِّفُ هَذَا الْکِتَابِ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إِبْرَاهِیمَ،عَنْ أَبِیهِ،عَنِ الْعَبَّاسِ بْنِ عُمَرَ الْفُقَیمِی،عَنْ هِشَامِ بْنِ الْحَکَمِ،عَنْ أَبِی عَبْدِ اللهِ علیه السلام أَنَّهُ قَالَ لِلزِّنْدِیقِ الَّذِی سَأَلَهُ مِنْ أَینَ أَثْبَتَّ الْأَنْبِیاءَ وَ الرُّسُلَ؟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أَثْبَتْنَا أَنَّ لَنَا خَالِقاً صَانِعاً مُتَعَالِیاً عَنَّا وَ عَنْ جَمِیعِ مَا خَلَقَ،وَ کَانَ ذَلِکَ الصَّانِعُ حَکِیماً مُتَعَالِیاً لَمْ یجُزْ أَنْ یشَاهِدَهُ خَلْقُهُ،وَ لَا یلَامِسُوهُ فَیبَاشِرَهُمْ وَ یبَاشِرُوهُ وَ یحَاجَّهُمْ وَ یحَاجُّوهُ؛ثَبَتَ أَنَّ لَهُ سُفَرَاءَ فِی خَلْقِهِ یعَبِّرُونَ عَنْهُ إِلَی خَلْقِهِ وَ عِبَادِهِ وَ یدُلُّونَهُمْ عَلَی مَصَالِحِهِمْ وَ مَنَافِعِهِمْ وَ مَا بِهِ بَقَاؤُهُمْ وَ فِی تَرْکِهِ فَنَاؤُهُمْ،فَثَبَتَ الْآمِرُونَ وَ النَّاهُونَ عَنِ الْحَکِیمِ الْعَلِیمِ فِی خَلْقِهِ وَ الْمُعَبِّرُونَ عَنْهُ جَلَّ وَ عَزَّ وَ هُمُ الْأَنْبِیاءُ علیهم السلام وَ صَفْوَتُهُ مِنْ خَلْقِهِ،حُکَمَاءَ مُؤَدَّبِینَ بِالْحِکْمَةِ،مَبْعُوثِینَ بِهَا غَیرَ مُشَارِکِینَ لِلنَّاسِ عَلَی مُشَارَکَتِهِمْ لَهُمْ فِی الْخَلْقِ وَ التَّرْکِیبِ فِی شَیءٍ مِنْ أَحْوَالِهِمْ،مُؤَیدِینَ مِنْ عِنْدِ الْحَکِیمِ الْعَلِیمِ بِالْحِکْمَةِ،ثُمَّ</w:t>
      </w:r>
      <w:bookmarkStart w:id="425" w:name="pg5823_41708"/>
    </w:p>
    <w:p>
      <w:pPr>
        <w:pStyle w:val="BookText"/>
        <w:rPr/>
      </w:pPr>
      <w:bookmarkEnd w:id="425"/>
      <w:r>
        <w:rPr>
          <w:rFonts w:ascii="Amiri" w:hAnsi="Amiri" w:eastAsia="Amiri" w:cs="Amiri"/>
          <w:color w:val="111111"/>
          <w:sz w:val="28"/>
          <w:sz w:val="28"/>
          <w:szCs w:val="28"/>
          <w:rtl w:val="true"/>
          <w:lang w:bidi="ar-SA"/>
        </w:rPr>
        <w:t>ثَبَتَ ذَلِکَ فِی کُلِّ دَهْرٍ وَ زَمَانٍ مِمَّا أَتَتْ بِهِ الرُّسُلُ وَ الْأَنْبِیاءُ مِنَ الدَّلَائِلِ وَ الْبَرَاهِینِ؛لِکَیلَا تَخْلُوَ أَرْضُ اللهِ مِنْ حُجَّةٍ یکُونُ مَعَهُ عِلْمٌ یدُلُّ عَلَی صِدْقِ مَقَالَتِهِ وَ جَوَازِ عَدَالَتِهِ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نقل می‌کند که زندیقی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شریعت را قبول ندارد و به بقاء روزگار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اثبت الانبیاء و الرسل؟از کجا انبیاء و فرستادگان را ثابت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مکان است،ولی در این‌جا مراد از آن سؤال از دلیل است،چون دلیل محل اثبات مطالب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مخاطب معلوم و یا غایب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ادامه حدیث پنجم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 واثبات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گویا زندیق این گونه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این عالم صانعی داشته باشد،پس چرا خودش حکمش را بدون نیاز به انبیاء و رسل به مردم ابلاغ نمی‌کند و چه نیازی به وجود آنها است؟</w:t>
      </w:r>
    </w:p>
    <w:p>
      <w:pPr>
        <w:pStyle w:val="Heading4"/>
        <w:numPr>
          <w:ilvl w:val="3"/>
          <w:numId w:val="1"/>
        </w:numPr>
        <w:rPr/>
      </w:pPr>
      <w:bookmarkStart w:id="426" w:name="__RefHeading___Toc4599015_581953129"/>
      <w:bookmarkStart w:id="427" w:name="_Toc164"/>
      <w:bookmarkEnd w:id="426"/>
      <w:r>
        <w:rPr>
          <w:rtl w:val="true"/>
        </w:rPr>
        <w:t>صفات خدا</w:t>
      </w:r>
      <w:bookmarkEnd w:id="427"/>
    </w:p>
    <w:p>
      <w:pPr>
        <w:pStyle w:val="BookText"/>
        <w:rPr/>
      </w:pPr>
      <w:r>
        <w:rPr>
          <w:rFonts w:ascii="IRNazanin" w:hAnsi="IRNazanin" w:eastAsia="IRNazanin"/>
          <w:color w:val="111111"/>
          <w:sz w:val="28"/>
          <w:sz w:val="28"/>
          <w:szCs w:val="28"/>
          <w:rtl w:val="true"/>
          <w:lang w:bidi="fa-IR"/>
        </w:rPr>
        <w:t>امام علیه السلام در پاسخ به علت نیاز بشر به انبیاء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ثابت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اثبتنا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که خدایی داریم که دارای ویژگی‌های ذیل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خالقاً صانعاً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داریم که خالق و صانع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ایجاد شیء بر اساس کیفیت مخصوص و وزن و اندازه است</w:t>
      </w:r>
      <w:r>
        <w:rPr>
          <w:rFonts w:eastAsia="IRNazanin" w:cs="IRNazanin"/>
          <w:color w:val="111111"/>
          <w:sz w:val="28"/>
          <w:szCs w:val="28"/>
          <w:rtl w:val="true"/>
          <w:lang w:bidi="fa-IR"/>
        </w:rPr>
        <w:t xml:space="preserve">.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w:t>
      </w:r>
      <w:bookmarkStart w:id="428" w:name="pg5823_41709"/>
    </w:p>
    <w:p>
      <w:pPr>
        <w:pStyle w:val="BookText"/>
        <w:rPr/>
      </w:pPr>
      <w:bookmarkEnd w:id="428"/>
      <w:r>
        <w:rPr>
          <w:rFonts w:ascii="IRNazanin" w:hAnsi="IRNazanin" w:eastAsia="IRNazanin"/>
          <w:color w:val="111111"/>
          <w:sz w:val="28"/>
          <w:sz w:val="28"/>
          <w:szCs w:val="28"/>
          <w:rtl w:val="true"/>
          <w:lang w:bidi="fa-IR"/>
        </w:rPr>
        <w:t>عبارت است از عمل همراه با حذاقت و علم و دقت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متعالیاً عنّا وعن جمیع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ذات و صفت با ما هیچ وجه اشتراکی ندارد و از ما و از تمام آن‌چه آفریده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ذلک الصانع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صانع حکیم است و کارهایش لغو و عبث و بیهوده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متعالیاً لم یجز ان یشاهده خلقه و لا یلامسوه فیباشرهم ویباشروه و یحاجّهم ویحاجّوه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است،یعنی جایز نیست که آفریدگانش او را مشاهده کنند و او را لمس کنند و با او مباشرت داشته باشند،یا او با آن‌ها مباشرت داشته باشد و امکان ندارد که او با آن‌ها محاجّه کند و سخن بگوید و آنها با او محاجّه کنند و 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عدم جواز تکوینی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بشر نمی‌تواند کم‌ترین رابطه لمسی و حسی با ساحت قدس ربوبی داشته باشد و از طرف دیگر انسان نمی‌تواند به غیر طریق کلام یا حسّ و مشاهده گفت‌وگو کند و رابطه برقرار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واسطه‌ای بین خدا و بندگانش وجود داشته باشد تا واسطه فیض بین آنها باشد</w:t>
      </w:r>
      <w:r>
        <w:rPr>
          <w:rFonts w:eastAsia="IRNazanin" w:cs="IRNazanin"/>
          <w:color w:val="111111"/>
          <w:sz w:val="28"/>
          <w:szCs w:val="28"/>
          <w:rtl w:val="true"/>
          <w:lang w:bidi="fa-IR"/>
        </w:rPr>
        <w:t>.</w:t>
      </w:r>
    </w:p>
    <w:p>
      <w:pPr>
        <w:pStyle w:val="Heading4"/>
        <w:numPr>
          <w:ilvl w:val="3"/>
          <w:numId w:val="1"/>
        </w:numPr>
        <w:rPr/>
      </w:pPr>
      <w:bookmarkStart w:id="429" w:name="__RefHeading___Toc4599017_581953129"/>
      <w:bookmarkStart w:id="430" w:name="_Toc165"/>
      <w:bookmarkEnd w:id="429"/>
      <w:r>
        <w:rPr>
          <w:rtl w:val="true"/>
        </w:rPr>
        <w:t>ضرورت حجت خدا</w:t>
      </w:r>
      <w:bookmarkEnd w:id="430"/>
    </w:p>
    <w:p>
      <w:pPr>
        <w:pStyle w:val="BookText"/>
        <w:rPr/>
      </w:pPr>
      <w:r>
        <w:rPr>
          <w:rFonts w:ascii="IRNazanin" w:hAnsi="IRNazanin" w:eastAsia="IRNazanin"/>
          <w:color w:val="111111"/>
          <w:sz w:val="28"/>
          <w:sz w:val="28"/>
          <w:szCs w:val="28"/>
          <w:rtl w:val="true"/>
          <w:lang w:bidi="fa-IR"/>
        </w:rPr>
        <w:t>امام علیه السلام بعد از آن که وجود واسطه بین خدا و بندگان را امری ضروری دانست،در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أنّ له سفراء فی خلقه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وقتی ثابت کردیم که بشر نمی‌تواند با حواس</w:t>
      </w:r>
    </w:p>
    <w:p>
      <w:pPr>
        <w:pStyle w:val="BookText"/>
        <w:rPr/>
      </w:pPr>
      <w:r>
        <w:rPr>
          <w:rFonts w:ascii="IRNazanin" w:hAnsi="IRNazanin" w:eastAsia="IRNazanin"/>
          <w:color w:val="111111"/>
          <w:sz w:val="28"/>
          <w:sz w:val="28"/>
          <w:szCs w:val="28"/>
          <w:rtl w:val="true"/>
          <w:lang w:bidi="fa-IR"/>
        </w:rPr>
        <w:t>ظاهری با خدا رابطه برقرار کند،پس ثابت است که باید برای او در میان خلقش سفیرانی باشند که این ویژگی‌ها را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یعبرون عنه الی خلقه و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 باشد به معنای عبور و مرور است،یعنی از او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به سوی خلق و اوامر و نواهی او را به خلق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از باب تفعیل باشد به معنای تفسیر است،یعنی مراد خداوند را برای خلق تفسیر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ویدلّونهم علی مصالحههم و منافعهم و ما به بقاءهم وفی ترکه فنائهم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راهنمایی و هدایت است،یعنی آن‌ها را به مصالح و منافع خودشان و آن‌چه سبب بقاء آن‌ها و ترک آن سبب فنا و نابودی آن‌هاست راهنمایی و هدایت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مصالح و منافع اعم از مصالح و منافع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الآمرون و الناهون عن الحکیم العلیم فی خلقه و المعبِّرون عنه عزوجل؛پس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است که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آمران و ناهیان از سوی خدای حکیم علیم در میان خلقش و تفسیر کنندگان از جانب او ثابت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مصداق این آمران و ناهیان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الانبیاء وصفوته من خلقه؛ایشان همان انبیاء و پاکان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خلقش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صاد،به معنای خالص یک چیز است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حکماء مؤدّبین بالحکمة مبعوثین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فرزانگانی هستند که به حکمت</w:t>
      </w:r>
    </w:p>
    <w:p>
      <w:pPr>
        <w:pStyle w:val="BookText"/>
        <w:rPr/>
      </w:pPr>
      <w:r>
        <w:rPr>
          <w:rFonts w:ascii="IRNazanin" w:hAnsi="IRNazanin" w:eastAsia="IRNazanin"/>
          <w:color w:val="111111"/>
          <w:sz w:val="28"/>
          <w:sz w:val="28"/>
          <w:szCs w:val="28"/>
          <w:rtl w:val="true"/>
          <w:lang w:bidi="fa-IR"/>
        </w:rPr>
        <w:t>تأدیب شده و به حکمت مبعوث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قبل از آن‌که مردم را به ادب دعوت کنند،خود مؤدب به آداب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ادب نبیه فأحسن أدبه فلمّا اکمل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 </w:t>
      </w:r>
      <w:r>
        <w:rPr>
          <w:rStyle w:val="FootnoteAnchor"/>
          <w:rtl w:val="true"/>
        </w:rPr>
        <w:footnoteReference w:id="261"/>
      </w:r>
      <w:r>
        <w:rPr>
          <w:rFonts w:ascii="Amiri" w:hAnsi="Amiri" w:eastAsia="Amiri" w:cs="Amiri"/>
          <w:color w:val="111111"/>
          <w:sz w:val="28"/>
          <w:sz w:val="28"/>
          <w:szCs w:val="28"/>
          <w:rtl w:val="true"/>
          <w:lang w:bidi="ar-SA"/>
        </w:rPr>
        <w:t>ثم فوّض الیه امر الدین والامة لیسوس عباده،فقال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و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خدای عزوجل پیامبرش را ادب کرد و خوب ادب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وقتی ادب او را کامل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دارای اخلاق بزرگی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امر دین و امت را به او واگذار کرد تا بندگانش را اداره کند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آورد آن را برگیرید و از آن‌چه شما را بازداشت از آن بازایستید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مشارکین للناس علی مشارکتهم لهم فی الخلق و الترکیب فی شیء من احوالهم؛با آن که در خلقت و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شریک و یکسان هستند اما در حالات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تقدّس،تقرّب،کمالات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 شریک و همانند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مؤیدین من عند الحکیم العلیم بالحکمة؛از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علیم مؤید به حکمت و فرزانگی‌اند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سخنی از جانب خود نمی‌گویند،بلکه همه از جانب خدای حکیم است،چنان که قرآن کریم در مورد پیامبر صلی الله علیه و آله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و از روی هوی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نمی‌گوید،آن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وحی‌ای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می‌شود</w:t>
      </w:r>
      <w:r>
        <w:rPr>
          <w:rFonts w:eastAsia="IRNazanin" w:cs="IRNazanin"/>
          <w:color w:val="111111"/>
          <w:sz w:val="28"/>
          <w:szCs w:val="28"/>
          <w:rtl w:val="true"/>
          <w:lang w:bidi="fa-IR"/>
        </w:rPr>
        <w:t>.</w:t>
      </w:r>
      <w:bookmarkStart w:id="431" w:name="pg5823_41712"/>
    </w:p>
    <w:p>
      <w:pPr>
        <w:pStyle w:val="BookText"/>
        <w:rPr/>
      </w:pPr>
      <w:bookmarkEnd w:id="431"/>
      <w:r>
        <w:rPr>
          <w:rFonts w:ascii="IRNazanin" w:hAnsi="IRNazanin" w:eastAsia="IRNazanin"/>
          <w:color w:val="111111"/>
          <w:sz w:val="28"/>
          <w:sz w:val="28"/>
          <w:szCs w:val="28"/>
          <w:rtl w:val="true"/>
          <w:lang w:bidi="fa-IR"/>
        </w:rPr>
        <w:t>آن‌گاه امام علیه السلام بعد از بیان این مقدمات،به ضرورت حضور انبیاء در همه اعصار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ثبت ذلک فی کل دهر وزمان مما أتت به الرسل والانبیاء من الدلائل و البراهین؛سپس آمدن انبیاء در هر عصر با دلایل و معجزاتی که رسولان و انبیاء آورده‌اند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دلایلی که قبلاً برای اثبات لزوم انبیاء ذکر شد دلالت بر وجوب انبیاء و حجت خدا در هر عصری داشت،اما تعیین اشخاصی که ادعای نبوت می‌کنند باید به وسیله براهین و معجزات باشد تا انبیاء واقعی از مدعیان نبوت کاملاً شناخته شوند</w:t>
      </w:r>
      <w:r>
        <w:rPr>
          <w:rFonts w:eastAsia="IRNazanin" w:cs="IRNazanin"/>
          <w:color w:val="111111"/>
          <w:sz w:val="28"/>
          <w:szCs w:val="28"/>
          <w:rtl w:val="true"/>
          <w:lang w:bidi="fa-IR"/>
        </w:rPr>
        <w:t>.</w:t>
      </w:r>
    </w:p>
    <w:p>
      <w:pPr>
        <w:pStyle w:val="Heading4"/>
        <w:numPr>
          <w:ilvl w:val="3"/>
          <w:numId w:val="1"/>
        </w:numPr>
        <w:rPr/>
      </w:pPr>
      <w:bookmarkStart w:id="432" w:name="__RefHeading___Toc4599019_581953129"/>
      <w:bookmarkStart w:id="433" w:name="_Toc166"/>
      <w:bookmarkEnd w:id="432"/>
      <w:r>
        <w:rPr>
          <w:rtl w:val="true"/>
        </w:rPr>
        <w:t>خالی نبودن زمین از حجت</w:t>
      </w:r>
      <w:bookmarkEnd w:id="433"/>
    </w:p>
    <w:p>
      <w:pPr>
        <w:pStyle w:val="BookText"/>
        <w:rPr/>
      </w:pPr>
      <w:r>
        <w:rPr>
          <w:rFonts w:ascii="IRNazanin" w:hAnsi="IRNazanin" w:eastAsia="IRNazanin"/>
          <w:color w:val="111111"/>
          <w:sz w:val="28"/>
          <w:sz w:val="28"/>
          <w:szCs w:val="28"/>
          <w:rtl w:val="true"/>
          <w:lang w:bidi="fa-IR"/>
        </w:rPr>
        <w:t>امام علیه السلام در مورد علت وجود پیامبران در هر زمان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تخلوا ارض الله من حجة؛تا زمین خدا از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زمانی‌که زمین باقی است و مردم در زمین حضور دارند باید حجت خدا در میان آن‌ها حضور داشته باشد و آن‌ها را به سوی خداوند هدایت کند؛چنان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لولم یبق من اهل الارض الاّ اثنان لکان احدهما الحجة؛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اگر از اهل زمین جز دو نفر باقی نمانده باشد قطعاً یکی از آن دو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سلیمان جعفری از امام رضا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از حجت خدا خالی خواهد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خلت الارض طرفة عین من حجة لساخت بأهلها؛ </w:t>
      </w:r>
      <w:r>
        <w:rPr>
          <w:rStyle w:val="FootnoteAnchor"/>
          <w:rtl w:val="true"/>
        </w:rPr>
        <w:footnoteReference w:id="2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یک چشم به هم زدن از حجت خالی باشد اهلش را فرو می‌برد</w:t>
      </w:r>
      <w:r>
        <w:rPr>
          <w:rFonts w:eastAsia="IRNazanin" w:cs="IRNazanin"/>
          <w:color w:val="111111"/>
          <w:sz w:val="28"/>
          <w:szCs w:val="28"/>
          <w:rtl w:val="true"/>
          <w:lang w:bidi="fa-IR"/>
        </w:rPr>
        <w:t>.</w:t>
      </w:r>
      <w:bookmarkStart w:id="434" w:name="pg5823_41713"/>
    </w:p>
    <w:p>
      <w:pPr>
        <w:pStyle w:val="BookText"/>
        <w:rPr/>
      </w:pPr>
      <w:bookmarkEnd w:id="434"/>
      <w:r>
        <w:rPr>
          <w:rFonts w:ascii="IRNazanin" w:hAnsi="IRNazanin" w:eastAsia="IRNazanin"/>
          <w:color w:val="111111"/>
          <w:sz w:val="28"/>
          <w:sz w:val="28"/>
          <w:szCs w:val="28"/>
          <w:rtl w:val="true"/>
          <w:lang w:bidi="fa-IR"/>
        </w:rPr>
        <w:t>یعنی زمین انسان‌های معصیت کار را تحمل نمی‌کند مگر به برکت وجود حجت خدا بر روی زمین</w:t>
      </w:r>
      <w:r>
        <w:rPr>
          <w:rFonts w:eastAsia="IRNazanin" w:cs="IRNazanin"/>
          <w:color w:val="111111"/>
          <w:sz w:val="28"/>
          <w:szCs w:val="28"/>
          <w:rtl w:val="true"/>
          <w:lang w:bidi="fa-IR"/>
        </w:rPr>
        <w:t>.</w:t>
      </w:r>
    </w:p>
    <w:p>
      <w:pPr>
        <w:pStyle w:val="Heading4"/>
        <w:numPr>
          <w:ilvl w:val="3"/>
          <w:numId w:val="1"/>
        </w:numPr>
        <w:rPr/>
      </w:pPr>
      <w:bookmarkStart w:id="435" w:name="__RefHeading___Toc4599021_581953129"/>
      <w:bookmarkStart w:id="436" w:name="_Toc167"/>
      <w:bookmarkEnd w:id="435"/>
      <w:r>
        <w:rPr>
          <w:rtl w:val="true"/>
        </w:rPr>
        <w:t>نشانه حجت خدا</w:t>
      </w:r>
      <w:bookmarkEnd w:id="436"/>
    </w:p>
    <w:p>
      <w:pPr>
        <w:pStyle w:val="BookText"/>
        <w:rPr/>
      </w:pPr>
      <w:r>
        <w:rPr>
          <w:rFonts w:ascii="IRNazanin" w:hAnsi="IRNazanin" w:eastAsia="IRNazanin"/>
          <w:color w:val="111111"/>
          <w:sz w:val="28"/>
          <w:sz w:val="28"/>
          <w:szCs w:val="28"/>
          <w:rtl w:val="true"/>
          <w:lang w:bidi="fa-IR"/>
        </w:rPr>
        <w:t>در ادامه امام صادق علیه السلام به نشانه‌هایی از حجت خدا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معه علم یدل علی صدق مقالته وجواز عدالته؛همراه او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راستی گفتارش و روش عدالتش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صفت برای حجت است اگر به فتح عین و لام باشد،به معنای علامت و نشانه است،یعنی زمین خدا از حجتی که بر صدق گفتار و روش عدالتش نشانه‌ای داشته باشد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عین و سکون لام باشد،به معنای دانش است،یعنی زمین خدا از حجتی که با او علمی باشد که به راستی گفتارش در دعوت و روش عدالتش دلالت داشته باشد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صانعی داریم که به هیچ یک از مخلوقات خود شباهت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خالق از رؤیت و تجسیم و هر گونه تعلق به مواد یا اوصاف جسمی که از اجزاء مخلوقان است مثل حواس شش گانه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متعال وسائطی میان خود و بندگانش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انبیاء این است که واسطه بین خدا و بندگانش باشند تا راه سعادت را به آن‌ها می‌آموزند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امام علیه السلام در کنار انبیاء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کرده و سپس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ذلک فی کل دهر وزمان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کلیلا تخلوا ارض الله من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امام معصوم و خلافت شرعی او را هم ثابت نموده است</w:t>
      </w:r>
      <w:r>
        <w:rPr>
          <w:rFonts w:eastAsia="IRNazanin" w:cs="IRNazanin"/>
          <w:color w:val="111111"/>
          <w:sz w:val="28"/>
          <w:szCs w:val="28"/>
          <w:rtl w:val="true"/>
          <w:lang w:bidi="fa-IR"/>
        </w:rPr>
        <w:t>.</w:t>
      </w:r>
      <w:bookmarkStart w:id="437" w:name="pg5823_41714"/>
    </w:p>
    <w:p>
      <w:pPr>
        <w:pStyle w:val="Heading3"/>
        <w:numPr>
          <w:ilvl w:val="2"/>
          <w:numId w:val="1"/>
        </w:numPr>
        <w:rPr/>
      </w:pPr>
      <w:bookmarkStart w:id="438" w:name="__RefHeading___Toc4599023_581953129"/>
      <w:bookmarkStart w:id="439" w:name="_Toc168"/>
      <w:bookmarkEnd w:id="437"/>
      <w:bookmarkEnd w:id="438"/>
      <w:r>
        <w:rPr>
          <w:rtl w:val="true"/>
        </w:rPr>
        <w:t>پرسش ها</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خالقاً صادقاً،متعالیاً عنا وعن جمیع ما خلق،وکان ذلک الصانع حکیماً،متعالیاً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یعبرون عنه الی خلقه وعباده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طبق دو وجه محتمل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یدلّونهم علی مصالحهم ومنافعهم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حکماء مؤدّبین بالحکمة مبعوثین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انبیاء را توضیح‌دهید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مشارکین للناس علی مشارکتهم لهم فی الخلق و الترکیب فی شیء من احوالهم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دقیقاً ترجمه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معه علم یدل علی صدق مقالته وجواز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طبق دو وجه محتمل توضیح دهید</w:t>
      </w:r>
      <w:r>
        <w:rPr>
          <w:rFonts w:eastAsia="IRNazanin" w:cs="IRNazanin"/>
          <w:color w:val="111111"/>
          <w:sz w:val="28"/>
          <w:szCs w:val="28"/>
          <w:rtl w:val="true"/>
          <w:lang w:bidi="fa-IR"/>
        </w:rPr>
        <w:t>.</w:t>
      </w:r>
    </w:p>
    <w:p>
      <w:pPr>
        <w:pStyle w:val="Heading3"/>
        <w:numPr>
          <w:ilvl w:val="2"/>
          <w:numId w:val="1"/>
        </w:numPr>
        <w:rPr/>
      </w:pPr>
      <w:bookmarkStart w:id="440" w:name="__RefHeading___Toc4599025_581953129"/>
      <w:bookmarkStart w:id="441" w:name="_Toc169"/>
      <w:bookmarkEnd w:id="440"/>
      <w:r>
        <w:rPr>
          <w:rtl w:val="true"/>
        </w:rPr>
        <w:t>فعالیت کلاسی</w:t>
      </w:r>
      <w:bookmarkEnd w:id="441"/>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حَمَّادِ بْنِ عِیسَی،عَنْ حَرِیزٍ،عَنْ زُرَارَةَ،عَنْ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 سَنَامُهُ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مِفْتَاحُهُ وَ بَابُ الْأَشْیاءِ وَ رِضَا الرَّحْمَنِ تَبَارَکَ وَ تَعَالَی الطَّاعَةُ لِلْإِمَامِ بَعْدَ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یقُولُ مَنْ یُطِعِ الرَّسُولَ فَقَدْ أَطاعَ اللّهَ وَ مَنْ تَوَلّی فَما أَرْسَلْناکَ عَلَیْهِمْ حَفِیظاً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الْأَشْعَرِی،عَنْ مُعَلَّی بْنِ مُحَمَّدٍ،عَنِ الْحَسَنِ بْنِ عَلِی الْوَشَّاءِ،عَنْ أَبَانِ بْنِ عُثْمَانَ،عَنْ أَبِی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أَنِّی 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عَلِیاً إِمَامٌ فَرَضَ اللهُ طَاعَتَهُ وَ أَنَّ الْحَسَنَ إِمَامٌ فَرَضَ اللهُ طَاعَتَهُ وَ أَنَّ الْحُسَینَ إِمَامٌ فَرَضَ اللهُ طَاعَتَهُ وَ أَنَّ</w:t>
      </w:r>
    </w:p>
    <w:p>
      <w:pPr>
        <w:pStyle w:val="BookText"/>
        <w:rPr/>
      </w:pPr>
      <w:r>
        <w:rPr>
          <w:rFonts w:ascii="Amiri" w:hAnsi="Amiri" w:eastAsia="Amiri" w:cs="Amiri"/>
          <w:color w:val="111111"/>
          <w:sz w:val="28"/>
          <w:sz w:val="28"/>
          <w:szCs w:val="28"/>
          <w:rtl w:val="true"/>
          <w:lang w:bidi="ar-SA"/>
        </w:rPr>
        <w:t>عَلِی بْنَ الْحُسَینِ إِمَامٌ فَرَضَ اللهُ طَاعَتَهُ وَ أَنَّ مُحَمَّدَ بْنَ عَلِی إِمَامٌ فَرَضَ اللهُ طَاعَتَهُ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مُعَلَّی بْنِ مُحَمَّدٍ،عَنِ الْحَسَنِ بْنِ عَلِی قَالَ حَدَّثَنَا حَمَّادُ بْنُ عُثْمَانَ،عَنْ بَشِیرٍ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فَرَضَ اللهُ طَاعَتَنَا وَ أَنْتُمْ تَأْتَمُّونَ بِمَنْ لَا یعْذَرُ النَّاسُ بِجَهَالَتِهِ</w:t>
      </w:r>
      <w:r>
        <w:rPr>
          <w:rFonts w:eastAsia="Amiri" w:cs="Amiri" w:ascii="Amiri" w:hAnsi="Amiri"/>
          <w:color w:val="111111"/>
          <w:sz w:val="28"/>
          <w:szCs w:val="28"/>
          <w:rtl w:val="true"/>
          <w:lang w:bidi="ar-SA"/>
        </w:rPr>
        <w:t>.</w:t>
      </w:r>
      <w:bookmarkStart w:id="442" w:name="pg5823_41717"/>
    </w:p>
    <w:p>
      <w:pPr>
        <w:pStyle w:val="Heading2"/>
        <w:numPr>
          <w:ilvl w:val="1"/>
          <w:numId w:val="1"/>
        </w:numPr>
        <w:rPr/>
      </w:pPr>
      <w:bookmarkStart w:id="443" w:name="__RefHeading___Toc4599027_581953129"/>
      <w:bookmarkStart w:id="444" w:name="_Toc170"/>
      <w:bookmarkEnd w:id="442"/>
      <w:bookmarkEnd w:id="443"/>
      <w:r>
        <w:rPr/>
        <w:t>11</w:t>
      </w:r>
      <w:r>
        <w:rPr>
          <w:rtl w:val="true"/>
        </w:rPr>
        <w:t>-</w:t>
      </w:r>
      <w:r>
        <w:rPr>
          <w:rtl w:val="true"/>
        </w:rPr>
        <w:t>نیاز به رهبر</w:t>
      </w:r>
      <w:r>
        <w:rPr>
          <w:rtl w:val="true"/>
        </w:rPr>
        <w:t>(</w:t>
      </w:r>
      <w:r>
        <w:rPr/>
        <w:t>2</w:t>
      </w:r>
      <w:r>
        <w:rPr>
          <w:rtl w:val="true"/>
        </w:rPr>
        <w:t>)</w:t>
      </w:r>
      <w:bookmarkEnd w:id="444"/>
    </w:p>
    <w:p>
      <w:pPr>
        <w:pStyle w:val="Heading3"/>
        <w:numPr>
          <w:ilvl w:val="2"/>
          <w:numId w:val="1"/>
        </w:numPr>
        <w:rPr/>
      </w:pPr>
      <w:bookmarkStart w:id="445" w:name="__RefHeading___Toc4599029_581953129"/>
      <w:bookmarkStart w:id="446" w:name="_Toc171"/>
      <w:bookmarkEnd w:id="445"/>
      <w:r>
        <w:rPr>
          <w:rtl w:val="true"/>
        </w:rPr>
        <w:t>حدیث دوم</w:t>
      </w:r>
      <w:bookmarkEnd w:id="446"/>
    </w:p>
    <w:p>
      <w:pPr>
        <w:pStyle w:val="BookText"/>
        <w:rPr/>
      </w:pPr>
      <w:r>
        <w:rPr>
          <w:rFonts w:ascii="Amiri" w:hAnsi="Amiri" w:eastAsia="Amiri" w:cs="Amiri"/>
          <w:color w:val="111111"/>
          <w:sz w:val="28"/>
          <w:sz w:val="28"/>
          <w:szCs w:val="28"/>
          <w:rtl w:val="true"/>
          <w:lang w:bidi="ar-SA"/>
        </w:rPr>
        <w:t>مُحَمَّدُ بْنُ إِسْمَاعِیلَ،عَنِ الْفَضْلِ بْنِ شَاذَانَ،عَنْ صَفْوَانَ بْنِ یحْیی،عَنْ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إِنَّ اللهَ أَجَلُّ وَ أَکْرَمُ مِنْ أَنْ یعْرَفَ بِخَلْقِهِ بَلِ الْخَلْقُ یعْرَفُونَ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عَرَفَ أَنَّ لَهُ رَبّاً فَینْبَغِی لَهُ أَنْ یعْرِفَ أَنَّ لِذَلِکَ الرَّبِّ رِضًا وَ سَخَطاً،وَ أَنَّهُ لَا یعْرَفُ رِضَاهُ وَ سَخَطُهُ إِلَّا بِوَحْی أَوْ رَسُولٍ،فَمَنْ لَمْ یأْتِهِ الْوَحْی فَقَدْ ینْبَغِی لَهُ أَنْ یطْلُبَ الرُّسُلَ،فَإِذَا لَقِیهُمْ عَرَفَ أَنَّهُمُ الْحُجَّةُ وَ أَنَّ لَهُمُ الطَّاعَةَ الْمُفْتَرَضَةَ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 رَسُولَ اللهِ صلی الله علیه و آله کَانَ هُوَ الْحُجَّةَ مِنَ اللهِ عَلَی خَلْقِهِ؟قَالُوا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فَحِینَ مَضَی رَسُولُ اللهِ صلی الله علیه و آله مَنْ کَانَ الْحُجَّةَ عَلَی خَلْقِهِ؟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فِی الْقُرْآنِ،فَإِذَا هُوَ یخَاصِمُ بِهِ الْمُرْجِئُ وَ الْقَدَرِی وَ الزِّنْدِیقُ الَّذِی لَا یؤْمِنُ بِهِ حَتَّی یغْلِبَ الرِّجَالَ بِخُصُومَتِهِ،فَعَرَفْتُ أَنَّ الْقُرْآنَ لَا یکُونُ حُجَّةً إِلَّا بِقَیمٍ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 فِیهِ مِنْ شَیءٍ کَانَ حَقّاً؛فَقُلْتُ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قَیمُ الْقُرْآنِ؟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 قَدْ کَانَ یعْلَمُ،وَ عُمَرُ یعْلَمُ،وَ حُذَیفَةُ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أَحَداً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یعْرِفُ ذَلِکَ کُلَّهُ إِلَّا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کَانَ الشَّیءُ بَینَ الْقَوْمِ فَقَالَ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 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 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 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أَدْرِی،فَأَشْهَدُ أَنَّ عَلِیاً علیه السلام کَانَ قَیمَ الْقُرْآنِ،وَ کَانَتْ طَاعَتُهُ مُفْتَرَضَةً،وَ کَانَ الْحُجَّةَ عَلَی النَّاسِ بَعْدَ رَسُولِ اللهِ صلی الله علیه و آله وَ أَنَّ مَا قَالَ فِی الْقُرْآنِ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منصور بن حازم که از اصحاب امام صادق علیه السلام و از فقهاء شیعه است،یا درصدد عرضه عقاید خود در زمینه معرفة الله به امام صادق علیه السلام است و یا مناظره خود با مردم را برای امام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اجل واکرم من ان یعرف بخلقه بل الخلق یعرفون بالله؛قطعاً خدا والاتر و برتر از آن است که به واسطه مخلوق خود شناخته شود،بلکه مخلوق به واسطه خدا شناخته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عبارت دو وجه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مخلوق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 است،که در این صورت معنا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والاتر از آن است که با تعریف مخلوق خود یعنی انبیاء و ائمه علیهم السلام شناخته شود،چون او خود اول الاشیاء واظهرالبراهین است،بلکه این مخلوق است که به واسطه خدا باید شناخته شود،یعنی رسالت و امامت ایشان به واسطه علم و معجزه‌ای که خدا در اختیارشان قرار داده و تأییدشان کرده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مخلوق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معلوم است،که در این صورت معنا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والاتر از آن است که با تعریف و ارشاد مخلوق خود شناخته شود بلکه آفریدگان،خدا را به خود خدا می‌شناسند،یعنی به واسطه توفیق و هدایت او که خود به بندگانش ارزانی داشته خدا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امام سجاد علیه السلام به همین مطلب اشاره 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 عرفتک،وأنت دللتنی علیه و دعوتنی الیک ولولا أنت لم أدر ما أنت؛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به واسطه خودت تو را شناختم،و خودت مرا بر آن راهنمایی کردی،و مرا به سوی خودت فراخواندی و اگر تو نبودی من نمی‌دانستم که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غفّار بنورک اهتدینا؛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نور خودت هدایت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نیز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 لا تَهْدِی مَنْ أَحْبَبْتَ وَ لکِنَّ اللّهَ یَهْدِی مَنْ یَشاءُ ؛ </w:t>
      </w:r>
      <w:r>
        <w:rPr>
          <w:rStyle w:val="FootnoteAnchor"/>
          <w:rtl w:val="true"/>
        </w:rPr>
        <w:footnoteReference w:id="271"/>
      </w:r>
      <w:r>
        <w:rPr>
          <w:rFonts w:ascii="IRNazanin" w:hAnsi="IRNazanin" w:eastAsia="IRNazanin"/>
          <w:color w:val="111111"/>
          <w:sz w:val="28"/>
          <w:sz w:val="28"/>
          <w:szCs w:val="28"/>
          <w:rtl w:val="true"/>
          <w:lang w:bidi="fa-IR"/>
        </w:rPr>
        <w:t>در حقیقت تو هرکسی را که دوست داری راهنمایی نمی‌کنی؛و لیکن خدا هرکس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شنیدن سخنان منصور بن حازم در مورد معرفت الله،او را تصدیق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باز هم از معرفت خود نسبت به خدا سخن گفت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عرف ان له ربّاً فینبغی له ان یعرف ان لذلک الرب رضاً و سخطاً؛قطعاً کسی که می‌داند پروردگاری دارد،باید بداند که آن پروردگار خشنودی و خشمی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را به صفات کمال بشناسد و او را از هر نقصی منزه بداند،که او دارای حکمت و علم و قدرت و اراده خیر است و از شر و قبیح کراهت دارد،او هیچ خیری را فروگذار نمی‌کند و هیچ زشتی را انجام نمی‌دهد،به خوبی‌ها که موجب رضای او و طاعت اوست فرمان می‌دهد و از قبیح که موجب خشم او است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به راه شناخت خشنودی و خشم خدا اشاره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لایعرف رضاه وسخطه الا بوحی او رسول؛و قطعاً خشنودی و خشم خدا شناخته نمی‌شود مگر به وحی یا به واسطه فرستاده‌ای از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یا خود رسول است که به او وحی می‌شود یا جزءامت رسول است که در این صورت باید از طریق رسول خدا بر آن اطلاع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کسی از وحی اطلاع ندارد باید قطعاً جویای رسول خدا باشد،اگر او را شناخت اطاعتش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بن حازم به ادامه مناظره خود اشاره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کسانی که ولایت اهل‌بیت علیهم السلام را نپذیرفته‌اند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ان رسول الله صلی الله علیه و آله کان هو الحجة من الله علی خلقه؛آیا می‌دانید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حجت بر مردم است و رسالت او با دلایل قطعی مورد تصدیق عموم مردم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مضی رسول الله صلی الله علیه و آله من کان الحجة علی خلقه؛پس هنگامی که رسول خدا صلی الله علیه و آله رحلت کرد،حجت خدا بر مردم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نیاز مردم،قرآن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عامه به پیروی از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وقتی پیامبر صلی الله علیه و آله در واپسین لحظات عمر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 اکتب لکم کتاباً لاتضلّوا بعده؛بیایید برای شما نامه‌ای بنویسم که بعد از آن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قد غلبه الوجع وعندکم القرآن حسبنا کتاب الله</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منصور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سخن به قرآن نظر افکندم،دیدم هر یک از گروه‌ها برای حقانیت خود به قرآن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فی القرآن فاذا هو یخاصم به المرجیء و القدری و الزندیق الذی لایؤمن به حتی یغلب الرجل بخصومه،فعرفت ان القرآن لایکون حجّة الا بقیم،فما قال فیه من شیءٍ کان حقّاً؛به قرآن در نگریستم دیدم که مرجئه و قدری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ادعای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استدلال می‌کنند تا بر دشمنان خود غلبه نمایند پس شناختم که قرآن حجت نیست مگر آن که 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ظاهر و باطن و مجمل و مبین و محکم و متشابه و ناسخ 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باشد که آن‌چه او می‌گوید همان حق باشد و بس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مسلمانانی هستند که عقیده دارند با وجود ایمان هیچ گناهی زیان ندارد؛و چنان‌که با وجود کفر هیچ طاعتی سود ندارد،ازاین‌رو به آن‌ها مرجئه می‌گویند چون خدا عذاب و کیفر معاصی آن‌ها را به تأخیر انداخته</w:t>
      </w:r>
    </w:p>
    <w:p>
      <w:pPr>
        <w:pStyle w:val="BookText"/>
        <w:rPr/>
      </w:pPr>
      <w:r>
        <w:rPr>
          <w:rFonts w:ascii="IRNazanin" w:hAnsi="IRNazanin" w:eastAsia="IRNazanin"/>
          <w:color w:val="111111"/>
          <w:sz w:val="28"/>
          <w:sz w:val="28"/>
          <w:szCs w:val="28"/>
          <w:rtl w:val="true"/>
          <w:lang w:bidi="fa-IR"/>
        </w:rPr>
        <w:t>است و یا کسانی هستند که امیرالمؤمنین علیه السلام را از رتبه خود متأخر می‌دانند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قدریه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القاعده باید به معتقدان به قضا و قدر گفته شود،ولی به کسانی گفته می‌شود که 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فکر و عمل مخیر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جهت مخالفانشان آن‌ها را از نافیان قضا و قدر شمرده‌اند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اصطلاح در مورد معتقدان به جبر و تفویض هم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معتقد به دو خدا و دو مبدأ برای خیر و 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این نتیجه رسیدند که قرآن نیاز به قیم دارد،به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قیم القرآن؟قیم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 تفسیر و تشریح واقعی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قد کان یعلم وعمر یعلم و حذیفه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 قرآن را می‌دانست،عمر هم می‌دانست،حذیفه هم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قرآن را می‌دانستند؟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هم هیچ کس را نیافتم که تمام قرآن را بداند مگر علی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علی علیه السلام تمام قرآن را می‌داند اهل سنت نیز پذیرفته‌اند و به آن اعتراف دارند؛چنان که ابی الطفیل عامر بن واثله نقل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بودم که علی علیه السلام خطبه می‌خواند و می‌گفت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سلونی،فوالله لاتسألونی عن شیء لیکون الی یوم القیامة إلاّ حدثتکم به،وسلونی عن کتاب الله،فوالله ما من آیة إلاّ وانا اعلم ابلیل نزلت أم بنهار أم فی سهل ام فی جبل؛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من بپرسید،به خدا سوگند هر آن‌چه تا قیامت باید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بپرسید حتماً شما را از آن با خبر می‌سازم،از من راجع به کتاب خدا بپرسید،به خدا سوگند هیچ آیه‌ای نیست مگر این‌که من می‌دانم که در شب نازل شده است یا در روز،در صحرا نازل شده است یا در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اندیشه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الشیء بین القوم،فقال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لاادری،وقال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لاادری،وقال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ادری،وقال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ادری،فاشهد ان علیاً علیه السلام کان قیم القرآن و کانت طاعته مفترضة،کان الحجة علی الناس بعد رسول الله صلی الله علیه و آله،وانّ ما قال فی القرآن فهو حق؛و اگر چیزی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باشد،یکی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و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نمی‌دانم،و سومی هم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می‌دانم،آن‌گاه من شهادت خواهم داد که علی علیه السلام قیم قرآن است،و اطاعتش واجب و بعد از رسول خدا صلی الله علیه و آله حجت بر مردم است و آن‌چه در مورد قرآن بگوید،همان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بعد از شنیدن این مناظره برای منصور بن حازم دعا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الله؛خدا تو را رحمت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آری،امام علیه السلام به دلیل دفاع از ولایت برای او دعا کرد و عقاید او را تأیید نمود</w:t>
      </w:r>
      <w:r>
        <w:rPr>
          <w:rFonts w:eastAsia="IRNazanin" w:cs="IRNazanin"/>
          <w:color w:val="111111"/>
          <w:sz w:val="28"/>
          <w:szCs w:val="28"/>
          <w:rtl w:val="true"/>
          <w:lang w:bidi="fa-IR"/>
        </w:rPr>
        <w:t>.</w:t>
      </w:r>
      <w:bookmarkStart w:id="447" w:name="pg5823_41724"/>
    </w:p>
    <w:p>
      <w:pPr>
        <w:pStyle w:val="Heading3"/>
        <w:numPr>
          <w:ilvl w:val="2"/>
          <w:numId w:val="1"/>
        </w:numPr>
        <w:rPr/>
      </w:pPr>
      <w:bookmarkStart w:id="448" w:name="__RefHeading___Toc4599031_581953129"/>
      <w:bookmarkStart w:id="449" w:name="_Toc172"/>
      <w:bookmarkEnd w:id="447"/>
      <w:bookmarkEnd w:id="448"/>
      <w:r>
        <w:rPr>
          <w:rtl w:val="true"/>
        </w:rPr>
        <w:t>پرسش ها</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اجل واکرم من ان یعرف یخلقه بل الخلق یعرفون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توجه به دو وجه محتمل ترجمه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لایعرف رضاه وسخطه الا بوحی او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عامه گفته‌اند بعد از رسول خدا حجت بر خلق خدا قرآن است به پیروی از کیست؟توضیح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علی علیه السلام به تمام قرآن از نظر اهل سنت را بیان کنید</w:t>
      </w:r>
      <w:r>
        <w:rPr>
          <w:rFonts w:eastAsia="IRNazanin" w:cs="IRNazanin"/>
          <w:color w:val="111111"/>
          <w:sz w:val="28"/>
          <w:szCs w:val="28"/>
          <w:rtl w:val="true"/>
          <w:lang w:bidi="fa-IR"/>
        </w:rPr>
        <w:t>.</w:t>
      </w:r>
    </w:p>
    <w:p>
      <w:pPr>
        <w:pStyle w:val="Heading3"/>
        <w:numPr>
          <w:ilvl w:val="2"/>
          <w:numId w:val="1"/>
        </w:numPr>
        <w:rPr/>
      </w:pPr>
      <w:bookmarkStart w:id="450" w:name="__RefHeading___Toc4599033_581953129"/>
      <w:bookmarkStart w:id="451" w:name="_Toc173"/>
      <w:bookmarkEnd w:id="450"/>
      <w:r>
        <w:rPr>
          <w:rtl w:val="true"/>
        </w:rPr>
        <w:t>فعالیت کلاسی</w:t>
      </w:r>
      <w:bookmarkEnd w:id="451"/>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مُحَمَّدٍ،عَنِ الْحُسَینِ بْنِ سَعِیدٍ،عَنْ حَمَّادِ بْنِ عِیسَی،عَنِ الْحُسَینِ بْنِ الْمُخْتَارِ،عَنْ بَعْضِ أَصْحَابِنَا،عَنْ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مُلْکاً عَظِیماً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مُحَمَّدِ بْنِ سِنَانٍ،عَنْ أَبِی خَالِدٍ الْقَمَّاطِ،عَنْ أَبِی الْحَسَنِ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أُشْرِکَ بَینَ الْأَوْصِیاءِ وَ الرُّسُلِ فِی الطَّاعَةِ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مُحَمَّدِ بْنِ أَبِی عُمَیرٍ،عَنْ سَیفِ بْنِ عَمِیرَةَ،عَنْ أَبِی الصَّبَّاحِ الْکِنَانِی،قَالَ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قَوْمٌ فَرَضَ اللهُ عَزَّوَجَلَّ طَاعَتَنَا لَنَا الْأَنْفَالُ وَ لَنَا صَفْوُ الْمَالِ وَ نَحْنُ الرَّاسِخُونَ فِی الْعِلْمِ وَ نَحْنُ الْمَحْسُودُونَ الَّذِینَ قَالَ اللهُ أَمْ یَحْسُدُونَ النّاسَ عَلی ما آتاهُمُ اللّهُ مِنْ فَضْلِهِ </w:t>
      </w:r>
      <w:r>
        <w:rPr>
          <w:rFonts w:eastAsia="Amiri" w:cs="Amiri" w:ascii="Amiri" w:hAnsi="Amiri"/>
          <w:color w:val="111111"/>
          <w:sz w:val="28"/>
          <w:szCs w:val="28"/>
          <w:rtl w:val="true"/>
          <w:lang w:bidi="ar-SA"/>
        </w:rPr>
        <w:t>.</w:t>
      </w:r>
      <w:bookmarkStart w:id="452" w:name="pg5823_41725"/>
    </w:p>
    <w:p>
      <w:pPr>
        <w:pStyle w:val="Heading2"/>
        <w:numPr>
          <w:ilvl w:val="1"/>
          <w:numId w:val="1"/>
        </w:numPr>
        <w:rPr/>
      </w:pPr>
      <w:bookmarkStart w:id="453" w:name="__RefHeading___Toc4599035_581953129"/>
      <w:bookmarkStart w:id="454" w:name="_Toc174"/>
      <w:bookmarkEnd w:id="452"/>
      <w:bookmarkEnd w:id="453"/>
      <w:r>
        <w:rPr/>
        <w:t>12</w:t>
      </w:r>
      <w:r>
        <w:rPr>
          <w:rtl w:val="true"/>
        </w:rPr>
        <w:t>-</w:t>
      </w:r>
      <w:r>
        <w:rPr>
          <w:rtl w:val="true"/>
        </w:rPr>
        <w:t>نیاز به رهبر</w:t>
      </w:r>
      <w:r>
        <w:rPr>
          <w:rtl w:val="true"/>
        </w:rPr>
        <w:t>(</w:t>
      </w:r>
      <w:r>
        <w:rPr/>
        <w:t>3</w:t>
      </w:r>
      <w:r>
        <w:rPr>
          <w:rtl w:val="true"/>
        </w:rPr>
        <w:t>)</w:t>
      </w:r>
      <w:bookmarkEnd w:id="454"/>
    </w:p>
    <w:p>
      <w:pPr>
        <w:pStyle w:val="Heading3"/>
        <w:numPr>
          <w:ilvl w:val="2"/>
          <w:numId w:val="1"/>
        </w:numPr>
        <w:rPr/>
      </w:pPr>
      <w:bookmarkStart w:id="455" w:name="__RefHeading___Toc4599037_581953129"/>
      <w:bookmarkStart w:id="456" w:name="_Toc175"/>
      <w:bookmarkEnd w:id="455"/>
      <w:r>
        <w:rPr>
          <w:rtl w:val="true"/>
        </w:rPr>
        <w:t>حدیث سوم</w:t>
      </w:r>
      <w:bookmarkEnd w:id="456"/>
    </w:p>
    <w:p>
      <w:pPr>
        <w:pStyle w:val="BookText"/>
        <w:rPr/>
      </w:pPr>
      <w:r>
        <w:rPr>
          <w:rFonts w:ascii="Amiri" w:hAnsi="Amiri" w:eastAsia="Amiri" w:cs="Amiri"/>
          <w:color w:val="111111"/>
          <w:sz w:val="28"/>
          <w:sz w:val="28"/>
          <w:szCs w:val="28"/>
          <w:rtl w:val="true"/>
          <w:lang w:bidi="ar-SA"/>
        </w:rPr>
        <w:t>عَلِی بْنُ إِبْرَاهِیمَ،عَنْ أَبِیهِ،عَنِ الْحَسَنِ بْنِ إِبْرَاهِیمَ،عَنْ یونُسَ بْنِ یعْقُوبَ،قَالَ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عِنْدَ أَبِی عَبْدِ اللهِ علیه السلام جَمَاعَةٌ مِنْ أَصْحَابِهِ،مِنْهُمْ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أَعْینَ وَ مُحَمَّدُ بْنُ النُّعْمَانِ وَ هِشَامُ بْنُ سَالِمٍ وَ الطَّیارُ،وَ جَمَاعَةٌ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الْحَکَمِ وَ 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تُخْبِرُنِی کَیفَ صَنَعْتَ بِعَمْرِو بْنِ عُبَیدٍ؟وَ کَیفَ سَأَلْتَهُ؟فَقَالَ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إِنِّی أُجِلُّکَ وَ أَسْتَحْییکَ وَ لَا یعْمَلُ لِسَانِی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أَمَرْتُکُمْ بِشَیءٍ فَافْعَلُوا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مَا کَانَ فِیهِ عَمْرُو بْنُ عُبَیدٍ وَ جُلُوسُهُ فِی مَسْجِدِ الْبَصْرَةِ،فَعَظُمَ ذَلِکَ عَلَی فَخَرَجْتُ إِلَیهِ وَ دَخَلْتُ الْبَصْرَةَ یوْمَ الْجُمُعَةِ،فَأَتَیتُ مَسْجِدَ الْبَصْرَةِ فَإِذَا أَنَا بِحَلْقَةٍ کَبِیرَةٍ فِیهَا عَمْرُو بْنُ عُبَیدٍ،وَ عَلَیهِ شَمْلَةٌ سَوْدَاءُ مُتَّزِراً بِهَا مِنْ صُوفٍ،وَ شَمْلَةٌ مُرْتَدِیاً بِهَا،وَ النَّاسُ یسْأَلُونَهُ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فَاسْتَفْرَجْتُ النَّاسَ فَأَفْرَجُوا لِی،ثُمَّ قَعَدْتُ فِی آخِرِ الْقَوْمِ عَلَی رُکْبَتَی،ثُمَّ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رَجُلٌ غَرِیبٌ،تَأْذَنُ لِی فِی مَسْأَلَةٍ؟فَقَالَ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 عَینٌ؟فَقَالَ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بُنَی‌ای شَیءٍ هَذَا مِنَ السُّؤَالِ؟وَ شَیءٌ تَرَاهُ کَیفَ تَسْأَلُ عَنْهُ؟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مَسْأَلَتِی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سَلْ وَ إِنْ کَانَتْ مَسْأَلَتُکَ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أَجِبْنِی فِیهَا،قَالَ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 عَینٌ؟قَالَ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بِهَا الْأَلْوَانَ وَ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 أَنْفٌ؟قَالَ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 فَمَا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لَکَ فَمٌ؟قَالَ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 أُذُنٌ؟قَالَ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 قَلْبٌ؟قَالَ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أُمَیزُ بِهِ کُلَّ مَا وَرَدَ عَلَی هَذِهِ الْجَوَارِحِ وَ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لَیسَ فِی هَذِهِ الْجَوَارِحِ غِنًی عَنِ الْقَلْبِ؟فَقَالَ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ذَلِکَ وَ هِی صَحِیحَةٌ سَلِیمَةٌ؟قَالَ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الْجَوَارِحَ إِذَا شَکَّتْ فِی شَیءٍ شَمَّتْهُ أَوْ رَأَتْهُ أَوْ ذَاقَتْهُ أَوْ سَمِعَتْهُ رَدَّتْهُ إِلَی الْقَلْبِ،فَیسْتَیقِنُ الْیقِینَ وَ یبْطِلُ 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أَقَامَ اللهُ الْقَلْبَ لِشَکِّ الْجَوَارِحِ؟قَالَ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الْقَلْبِ وَ إِلَّا لَمْ تَسْتَیقِنِ الْجَوَارِحُ؟قَالَ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مَرْوَانَ فَاللهُ تَبَارَکَ وَ تَعَالَی لَمْ یتْرُکْ جَوَارِحَکَ حَتَّی جَعَلَ لَهَا إِمَاماً یصَحِّحُ لَهَا الصَّحِیحَ،وَ یتَیقَّنُ بِهِ مَا شُکَّ فِیهِ وَ یتْرُکُ هَذَا الْخَلْقَ کُلَّهُمْ فِی حَیرَتِهِمْ وَ شَکِّهِمْ وَ اخْتِلَافِهِمْ لَا یقِیمُ لَهُمْ إِمَاماً یرُدُّونَ إِلَیهِ شَکَّهُمْ وَ حَیرَتَهُمْ،وَ یقِیمُ لَکَ إِمَاماً لِجَوَارِحِکَ تَرُدُّ إِلَیهِ حَیرَتَکَ وَ شَکَّکَ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وَ لَمْ یقُلْ لِی شَیئاً،ثُمَّ الْتَفَتَ إِلَی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هِشَامُ بْنُ الْحَکَمِ؟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جُلَسَائِهِ؟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إِذاً هُوَ؛ثُمَّ ضَمَّنِی إِلَیهِ وَ أَقْعَدَنِی فِی مَجْلِسِهِ،وَ زَالَ عَنْ مَجْلِسِهِ،وَ مَا نَطَقَ حَتَّی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أَبُو عَبْدِ اللهِ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مَنْ عَلَّمَکَ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أَخَذْتُه مِنْک و الّفته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مکتوب فی صحف ابراهیم و موسی</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یعقوب بن قیس از اصحاب امام صادق علیه السلام است و تا زمان امام رضا علیه السلام در قید حیات بوده و به دستور آن حضرت پس از کفن و دفن،در بقیع به خاک سپرده شده است </w:t>
      </w:r>
      <w:r>
        <w:rPr>
          <w:rStyle w:val="FootnoteAnchor"/>
          <w:rtl w:val="true"/>
        </w:rPr>
        <w:footnoteReference w:id="277"/>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اصحاب،از جمله حمران و ابن نعمان و ابن سالم و طیار خدمت امام صادق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دیگری نیز در اطراف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جوانی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نمی‌دهی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عمرو بن عبید چه کردی و چگونه از او سؤال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 از سران فرقه معتزله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از بزرگان اصحاب امام صادق علیه السلام و از متکلمین چیره دست</w:t>
      </w:r>
    </w:p>
    <w:p>
      <w:pPr>
        <w:pStyle w:val="BookText"/>
        <w:rPr/>
      </w:pPr>
      <w:r>
        <w:rPr>
          <w:rFonts w:ascii="IRNazanin" w:hAnsi="IRNazanin" w:eastAsia="IRNazanin"/>
          <w:color w:val="111111"/>
          <w:sz w:val="28"/>
          <w:sz w:val="28"/>
          <w:szCs w:val="28"/>
          <w:rtl w:val="true"/>
          <w:lang w:bidi="fa-IR"/>
        </w:rPr>
        <w:t>و بنیان‌گذار علم کلام در بحث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فن مناظره بسیار ماهر و حاضرجواب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معاویه در جنگ بدر حضور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آری،از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کسی است که امام صادق علیه السلام در حق او دعا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تأیید روح القدس باشی که تو چقدر ما را با زبانت یاری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یاور ما با قلب و زبان و دستش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بر پا کننده حق ما و رساننده سخن ما و مؤید راستی ما و در هم کوبنده بطالت‌های دشمنان ماست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هشام این‌جا در پاسخ سؤال امام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اجلّک واستحییک ولایعمل لسانی بین یدیک؛جلالت شما مرا می‌گیرد و شرم می‌دارم و زبانم نزد شما به کار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عظمت است،یعنی شما را بزرگ می‌دانم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حفظ نفس از ضعف و نقص و دوری از عیب است و ضدّ وقاحت و پررویی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أمرتکم بشیء فافعلوا؛وقتی به شما امر کردم آن را به جای آرید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امر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 علیه السلام به هشام قبلاً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تحضیضیه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علیه السلام این است که اطاعت از امر واجب‌تر از اجلال و استحیاء است،و چه بسا اصلاً منافاتی با آن ندارد بلکه اطاعت از امر،خود سرمنشأ اجلال و استحیاء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عمرو بن عبید و وضع مجلس او در مسجد بصره به من رسید و بر من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سویش رهسپار شدم،روز جمعه‌ای وارد بصره شدم و به مسجد آن‌جا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بسیاری را دیدم که حلقه زده و عمرو بن عبید 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پشمینه سیاهی به کمر بسته و عبایی به دوش انداخته و مردم از او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راه خواستم،به من راه دادند تا آخر جمعیت به زانو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دانشمند من مردی غریبم،اجازه دارم مسأله‌ای بپرسم؟گفت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چشم دارید؟گفت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جانم این چه سؤالی است،چیزی را که می‌بینی چگونه از آن می‌پرسی؟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من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بپرس،اگرچه پرسشت احمقانه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جواب همان را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شما چشم دارید؟گفت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کار می‌کنید؟گفت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آن‌رنگ‌ها و اشخاص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دارید؟گفت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دارید؟گفت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می‌کنید؟گفت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مزه غذا را می‌چشم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می‌کنید؟گفت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صدا رامی‌شنوم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قلب دارید؟گفت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می‌کنید؟گفت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هر چه بر اعضاء و حواسم درآید،تشخیص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وجود این اعضاء از قلب بی‌نیازی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چگونه؟با آن که اعضا صحیح و سالم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نیازی به قلب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جانم هر گاه اعضای بدن در چیزی که ببویند یا ببینند یا بچشند یا بشنوند و در آن تردید کنند،آن را به قلب ارجاع می‌دهند تا تردیدشان برود و یقین حاصل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قلب را برای رفع تردید اعضا گذاشته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قلب لازم است وگرنه اعضای یقینی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تبارک و تعالی که اعضای تو را بدون امامی که صحیح را تشخیص دهد و تردید را متیقّن کند وا نگذاشته،ولی این همه مخلوق را در سرگردانی و تردید و اختلاف وا گذاشته و برای ایشان امامی که در تردید و سرگردانی خود به او رجوع کنند قرار نداده؟در حالی که برای اعضای تو امامی قرار داده که حیرت و تردیدت را به او ارجاع دهی؟ساکت شد و به من جوابی نداد،سپس متوجه من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هشام بن حکمی؟ </w:t>
      </w:r>
      <w:r>
        <w:rPr>
          <w:rStyle w:val="FootnoteAnchor"/>
          <w:rtl w:val="true"/>
        </w:rPr>
        <w:footnoteReference w:id="28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همنشین‌های او هستی؟گفتم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کجایی؟گفتم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هشام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در آغوش گرفت و به جای خود نشانید و خودش از آن‌جا برخاست و تا من آن‌جا بودم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او یا به سبب احترام به هشام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میان اهل فضل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خوف این‌که مبادا یک بار دیگر در ورطه شکست دیگری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خندید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من علّمک هذا؟این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 کسی به 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بود که از شما شنیده و منظم کرده بودم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مکتوب فی صحف ابراهیم و موسی؛به خدا سوگند این مطلب در صحف ابراهیم و موسی است</w:t>
      </w:r>
      <w:r>
        <w:rPr>
          <w:rFonts w:eastAsia="IRNazanin" w:cs="IRNazanin"/>
          <w:color w:val="111111"/>
          <w:sz w:val="28"/>
          <w:szCs w:val="28"/>
          <w:rtl w:val="true"/>
          <w:lang w:bidi="fa-IR"/>
        </w:rPr>
        <w:t>».</w:t>
      </w:r>
      <w:bookmarkStart w:id="457" w:name="pg5823_41732"/>
    </w:p>
    <w:p>
      <w:pPr>
        <w:pStyle w:val="Heading3"/>
        <w:numPr>
          <w:ilvl w:val="2"/>
          <w:numId w:val="1"/>
        </w:numPr>
        <w:rPr/>
      </w:pPr>
      <w:bookmarkStart w:id="458" w:name="__RefHeading___Toc4599039_581953129"/>
      <w:bookmarkStart w:id="459" w:name="_Toc176"/>
      <w:bookmarkEnd w:id="457"/>
      <w:bookmarkEnd w:id="458"/>
      <w:r>
        <w:rPr>
          <w:rtl w:val="true"/>
        </w:rPr>
        <w:t>پرسش ها</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هشام بن حکم را به اختصار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صادق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فافعلوا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هشام بن حکم و عمرو بن عبید را به اختصار بیان کنید</w:t>
      </w:r>
      <w:r>
        <w:rPr>
          <w:rFonts w:eastAsia="IRNazanin" w:cs="IRNazanin"/>
          <w:color w:val="111111"/>
          <w:sz w:val="28"/>
          <w:szCs w:val="28"/>
          <w:rtl w:val="true"/>
          <w:lang w:bidi="fa-IR"/>
        </w:rPr>
        <w:t>.</w:t>
      </w:r>
    </w:p>
    <w:p>
      <w:pPr>
        <w:pStyle w:val="Heading3"/>
        <w:numPr>
          <w:ilvl w:val="2"/>
          <w:numId w:val="1"/>
        </w:numPr>
        <w:rPr/>
      </w:pPr>
      <w:bookmarkStart w:id="460" w:name="__RefHeading___Toc4599041_581953129"/>
      <w:bookmarkStart w:id="461" w:name="_Toc177"/>
      <w:bookmarkEnd w:id="460"/>
      <w:r>
        <w:rPr>
          <w:rtl w:val="true"/>
        </w:rPr>
        <w:t>فعالیت کلاسی</w:t>
      </w:r>
      <w:bookmarkEnd w:id="461"/>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عَلِی بْنِ الْحَکَمِ،عَنِ الْحُسَینِ بْنِ أَبِی الْعَلَاءِ،قَالَ ذَکَرْتُ لِأَبِی عَبْدِ اللهِ علیه السلام قَوْلَنَا فِی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طَاعَتَهُمْ مُفْتَرَضَةٌ؟قَالَ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 الَّذِینَ قَالَ اللهُ تَعَالَی أَطِیعُوا اللّهَ وَ أَطِیعُوا الرَّسُولَ وَ أُولِی الْأَمْرِ مِنْکُمْ وَ هُمُ الَّذِینَ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أَحْمَدَ بْنِ مُحَمَّدٍ،عَنْ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فَارِسِی أَبَا الْحَسَنِ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طَاعَتُکَ مُفْتَرَضَةٌ؟فَقَالَ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طَاعَةِ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مَرْوَکِ بْنِ عُبَیدٍ،عَنْ مُحَمَّدِ بْنِ زَیدٍ الطَّبَرِی؟قَالَ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قَائِماً عَلَی رَأْسِ الرِّضَا علیه السلام بِخُرَاسَانَ وَ عِنْدَهُ عِدَّةٌ مِنْ بَنِی هَاشِمٍ وَ فِیهِمْ إِسْحَاقُ بْنُ مُوسَی بْنِ عِیسَی الْعَبَّاسِی،فَقَالَ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 بَلَغَنِی أَنَّ النَّاسَ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نَزْعُمُ أَنَّ النَّاسَ عَبِیدٌ لَنَا؟لَا،وَ قَرَابَتِی مِنْ رَسُولِ اللهِ صلی الله علیه و آله مَا قُلْتُهُ قَطُّ،وَ لَا سَمِعْتُهُ مِنْ آبَائِی قَالَهُ،وَ لَا بَلَغَنِی عَنْ أَحَدٍ مِنْ آبَائِی قَالَهُ،وَ لَکِنِّی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لَنَا فِی الطَّاعَةِ،مَوَالٍ لَنَا فِی الدِّینِ،فَلْیبَلِّغِ الشَّاهِدُ الْغَائِبَ</w:t>
      </w:r>
      <w:r>
        <w:rPr>
          <w:rFonts w:eastAsia="Amiri" w:cs="Amiri" w:ascii="Amiri" w:hAnsi="Amiri"/>
          <w:color w:val="111111"/>
          <w:sz w:val="28"/>
          <w:szCs w:val="28"/>
          <w:rtl w:val="true"/>
          <w:lang w:bidi="ar-SA"/>
        </w:rPr>
        <w:t>.</w:t>
      </w:r>
      <w:bookmarkStart w:id="462" w:name="pg5823_41733"/>
    </w:p>
    <w:p>
      <w:pPr>
        <w:pStyle w:val="Heading2"/>
        <w:numPr>
          <w:ilvl w:val="1"/>
          <w:numId w:val="1"/>
        </w:numPr>
        <w:rPr/>
      </w:pPr>
      <w:bookmarkStart w:id="463" w:name="__RefHeading___Toc4599043_581953129"/>
      <w:bookmarkStart w:id="464" w:name="_Toc178"/>
      <w:bookmarkEnd w:id="462"/>
      <w:bookmarkEnd w:id="463"/>
      <w:r>
        <w:rPr/>
        <w:t>13</w:t>
      </w:r>
      <w:r>
        <w:rPr>
          <w:rtl w:val="true"/>
        </w:rPr>
        <w:t>-</w:t>
      </w:r>
      <w:r>
        <w:rPr>
          <w:rtl w:val="true"/>
        </w:rPr>
        <w:t>آداب معاشرت</w:t>
      </w:r>
      <w:bookmarkEnd w:id="464"/>
    </w:p>
    <w:p>
      <w:pPr>
        <w:pStyle w:val="Heading3"/>
        <w:numPr>
          <w:ilvl w:val="2"/>
          <w:numId w:val="1"/>
        </w:numPr>
        <w:rPr/>
      </w:pPr>
      <w:bookmarkStart w:id="465" w:name="__RefHeading___Toc4599045_581953129"/>
      <w:bookmarkStart w:id="466" w:name="_Toc179"/>
      <w:bookmarkEnd w:id="465"/>
      <w:r>
        <w:rPr>
          <w:rtl w:val="true"/>
        </w:rPr>
        <w:t>حدیث اول</w:t>
      </w:r>
      <w:bookmarkEnd w:id="466"/>
    </w:p>
    <w:p>
      <w:pPr>
        <w:pStyle w:val="Heading4"/>
        <w:numPr>
          <w:ilvl w:val="3"/>
          <w:numId w:val="1"/>
        </w:numPr>
        <w:rPr/>
      </w:pPr>
      <w:bookmarkStart w:id="467" w:name="__RefHeading___Toc4599047_581953129"/>
      <w:bookmarkStart w:id="468" w:name="_Toc180"/>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عِدَّةٌ مِنْ أَصْحَابِنَا،عَنْ أَحْمَدَ بْنِ مُحَمَّدٍ،عَنْ عَلِی بْنِ حَدِیدٍ،عَنْ مُرَازِمٍ،قَالَ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بِالصَّلَاةِ فِی الْمَسَاجِدِ،وَ حُسْنِ الْجِوَارِ لِلنَّاسِ،وَ إِقَامَةِ الشَّهَادَةِ،وَ حُضُورِ الْجَنَائِزِ،إِنَّهُ لَا بُدَّ لَکُمْ مِنَ النَّاسِ إِنَّ أَحَداً لَا یسْتَغْنِی عَنِ النَّاسِ حَیاتَهُ وَ النَّاسُ لَا بُدَّ لِبَعْضِهِمْ مِنْ بَعْضٍ</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و امام کاظم،برخی از آداب اجتماعی را که برخی واجب و برخی مستحب است را از قول امام علیه السلام بیان می‌کند این آداب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بالصلاة فی المساجد؛بر شما باد به نماز در مساجد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مساجد مورد تأکید حضرت است،چه نماز جماعت باشد و چه نماز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لاصلاة لجار المجسد الاّ فی مسجده؛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نماز همسایه مسجد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آن که در مسجد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نماز در مسجد برای همسایه مسجد تأکید بیشتری دارد،البته این تأکید برای نمازهای واجب است،اما نمازهای مستحب،بهتر است در منزل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البیوت التی یصلّی فیها باللیل بتلاوة القرآن تضیء لأهل السماء کما تضیء نجوم السماء لأهل الأرض؛ </w:t>
      </w:r>
      <w:r>
        <w:rPr>
          <w:rStyle w:val="FootnoteAnchor"/>
          <w:rtl w:val="true"/>
        </w:rPr>
        <w:footnoteReference w:id="285"/>
      </w:r>
      <w:r>
        <w:rPr>
          <w:rFonts w:ascii="IRNazanin" w:hAnsi="IRNazanin" w:eastAsia="IRNazanin"/>
          <w:color w:val="111111"/>
          <w:sz w:val="28"/>
          <w:sz w:val="28"/>
          <w:szCs w:val="28"/>
          <w:rtl w:val="true"/>
          <w:lang w:bidi="fa-IR"/>
        </w:rPr>
        <w:t>خانه‌هایی که در آن نماز شب همراه با تلاوت قرآن خوانده شود،برای اهل آسمان می‌درخشند،چنان که ستارگان برای اهل زمین می‌درخشند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الجوار للناس؛ </w:t>
      </w:r>
      <w:r>
        <w:rPr>
          <w:rStyle w:val="FootnoteAnchor"/>
          <w:rtl w:val="true"/>
        </w:rPr>
        <w:footnoteReference w:id="286"/>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همسایه‌داری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که حسن هم‌جواری به این است که در کارها او را یاری دهد،در هنگام نیاز به او قرض دهد،از غذاها،میوه‌ها و نوشیدنی‌هایی که دارد برای او هدیه ببرد،در غیاب او از اموال او مراقبت کند،در حضورش او را تکریم کند،و اگر مورد ستم واقع شد به یاری‌اش بشتابد،عیوبش را بپوشاند،از لغزش‌های او چشم بپوشد،در سختی‌ها او را تنها نگذارد و ساختمان خود را آن‌قدر مرتفع نکند که مشرف بر منزل همسایه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زال جبرئیل یوصینی بالجار حتی ظننت انه سیورثه؛ </w:t>
      </w:r>
      <w:r>
        <w:rPr>
          <w:rStyle w:val="FootnoteAnchor"/>
          <w:rtl w:val="true"/>
        </w:rPr>
        <w:footnoteReference w:id="28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همیشه نسبت به همسایه به من توصیه می‌کرد تا جایی که گمان کردم به زودی او از من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علی علیه السلام و سلمان و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راوی،نام چهارمین نفر را از یاد برده،شاید مقداد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در مسجد فریاد بزنند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لاایمان لمن لم یأمن جاره بوائقه؛</w:t>
      </w:r>
    </w:p>
    <w:p>
      <w:pPr>
        <w:pStyle w:val="BookText"/>
        <w:rPr/>
      </w:pPr>
      <w:r>
        <w:rPr>
          <w:rFonts w:ascii="IRNazanin" w:hAnsi="IRNazanin" w:eastAsia="IRNazanin"/>
          <w:color w:val="111111"/>
          <w:sz w:val="28"/>
          <w:sz w:val="28"/>
          <w:szCs w:val="28"/>
          <w:rtl w:val="true"/>
          <w:lang w:bidi="fa-IR"/>
        </w:rPr>
        <w:t>کسی که همسایه‌اش از ظلم او در امان نباشد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سه بار فرمایش رسول خدا صلی الله علیه و آله را در مسجد فریاد زدند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صادق علیه السلام در حالی که خانه‌اش مملو از جمعیت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انه لیس منّا من لم یحسن مجاورة من جاوره؛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بدانید کسی که با همسایه‌اش خوش‌رفتار نباشد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آثار حسن هم‌جواری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الجوار یزید فی الرزق؛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خوش رفتاری با همسایه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الجوار یعمر الدیار ویزید فی الاعمار؛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خوش رفتاری با همسایه شهرها را آباد وعمرها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حسن الجوار کفّ الأذی ولکن حسن الجوار صبرک علی الأذی؛ </w:t>
      </w:r>
      <w:r>
        <w:rPr>
          <w:rStyle w:val="FootnoteAnchor"/>
          <w:rtl w:val="true"/>
        </w:rPr>
        <w:footnoteReference w:id="29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هم‌جواری با همسایه این نیست که تنها آزار خود را از او باز داری،لکن حسن هم‌جواری به این است که بر آزار او صبر کنی</w:t>
      </w:r>
      <w:r>
        <w:rPr>
          <w:rFonts w:eastAsia="IRNazanin" w:cs="IRNazanin"/>
          <w:color w:val="111111"/>
          <w:sz w:val="28"/>
          <w:szCs w:val="28"/>
          <w:rtl w:val="true"/>
          <w:lang w:bidi="fa-IR"/>
        </w:rPr>
        <w:t>.</w:t>
      </w:r>
      <w:bookmarkStart w:id="469" w:name="pg5823_41736"/>
    </w:p>
    <w:p>
      <w:pPr>
        <w:pStyle w:val="BookText"/>
        <w:rPr/>
      </w:pPr>
      <w:bookmarkEnd w:id="46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الشهادة؛هنگام نیاز به شهادت دادن در دادگاه حاضر شود و اقامه شهادت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شهادت واجب است و کسی نباید آن را ترک کند؛چه به نفع آن‌ها باشد و چه به ضرر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کتمان شهادت نماید عواقب بسیار خطرناکی در پیش خواهد داشت که به یک روایت کوتاه در این زمینه،از رسول خدا صلی الله علیه و آله اشاره می‌کنیم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رجع عن شهادته و کتمها أطعمه الله لحمه علی رؤوس الخلائق،ویدخل النار و هو یلوک لسانه؛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کسی که از اقامه شهادت باز ایستد و آن را کتمان کند،خداوند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مقابل چشمان مردم به او می‌خوراند و او در حالی که زبان خود را می‌جود وارد آتش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الجنائز؛در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مؤمنان نسبت به یکدیگر این است که چنان‌چه یکی از آنها از دنیا رفت،دیگران در تشییع جنازه او حاضر شوند و او را پس از غسل و کفن،دفن نمایند،امام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ما یتحف به المؤمن فی قبره ان یغفر لمن تبع جنازته؛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اولین هدیه‌ای که در قبر به مؤمن می‌دهند این است که تشییع کنندگان جنازه او آمرزیده می‌شوند</w:t>
      </w:r>
      <w:r>
        <w:rPr>
          <w:rFonts w:eastAsia="IRNazanin" w:cs="IRNazanin"/>
          <w:color w:val="111111"/>
          <w:sz w:val="28"/>
          <w:szCs w:val="28"/>
          <w:rtl w:val="true"/>
          <w:lang w:bidi="fa-IR"/>
        </w:rPr>
        <w:t>.</w:t>
      </w:r>
    </w:p>
    <w:p>
      <w:pPr>
        <w:pStyle w:val="Heading4"/>
        <w:numPr>
          <w:ilvl w:val="3"/>
          <w:numId w:val="1"/>
        </w:numPr>
        <w:rPr/>
      </w:pPr>
      <w:bookmarkStart w:id="470" w:name="__RefHeading___Toc4599049_581953129"/>
      <w:bookmarkStart w:id="471" w:name="_Toc181"/>
      <w:bookmarkEnd w:id="470"/>
      <w:r>
        <w:rPr>
          <w:rtl w:val="true"/>
        </w:rPr>
        <w:t>فلسفه آداب</w:t>
      </w:r>
      <w:bookmarkEnd w:id="47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فلسفه این وظایف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لابدّ لکم من</w:t>
      </w:r>
      <w:bookmarkStart w:id="472" w:name="pg5823_41737"/>
    </w:p>
    <w:p>
      <w:pPr>
        <w:pStyle w:val="BookText"/>
        <w:rPr/>
      </w:pPr>
      <w:bookmarkEnd w:id="472"/>
      <w:r>
        <w:rPr>
          <w:rFonts w:ascii="IRNazanin" w:hAnsi="IRNazanin" w:eastAsia="IRNazanin"/>
          <w:color w:val="111111"/>
          <w:sz w:val="28"/>
          <w:sz w:val="28"/>
          <w:szCs w:val="28"/>
          <w:rtl w:val="true"/>
          <w:lang w:bidi="fa-IR"/>
        </w:rPr>
        <w:t>الناس،إنّ احداً لایستغنی عن الناس حیاته؛چون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نیاز دارید،قطعاً کسی نیست که در طول زندگی خود از مردم بی‌نیاز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بار دیگر بر این مطلب تأکید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لابدّ لبعضهم من بعض؛و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برای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انسان‌ها مدنی هستند و همه به یکدیگر نیازمندند و هیچ کس نمی‌توانند به تنهایی نیازمندی‌های خود از قبیل خوراک،پوشاک،مسکن و سایر نیازمندی‌ها را برآورده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آن،نیازمندی‌های عاطفی و معنوی است که با انجام تکالیف دینی به صورت گروهی و دسته جمعی و ایجاد روابط حسنه با یکدیگر و تسلاّی خاطر در حوادث و مصایب برآورده می‌گردد</w:t>
      </w:r>
      <w:r>
        <w:rPr>
          <w:rFonts w:eastAsia="IRNazanin" w:cs="IRNazanin"/>
          <w:color w:val="111111"/>
          <w:sz w:val="28"/>
          <w:szCs w:val="28"/>
          <w:rtl w:val="true"/>
          <w:lang w:bidi="fa-IR"/>
        </w:rPr>
        <w:t>.</w:t>
      </w:r>
    </w:p>
    <w:p>
      <w:pPr>
        <w:pStyle w:val="Heading3"/>
        <w:numPr>
          <w:ilvl w:val="2"/>
          <w:numId w:val="1"/>
        </w:numPr>
        <w:rPr/>
      </w:pPr>
      <w:bookmarkStart w:id="473" w:name="__RefHeading___Toc4599051_581953129"/>
      <w:bookmarkStart w:id="474" w:name="_Toc182"/>
      <w:bookmarkEnd w:id="473"/>
      <w:r>
        <w:rPr>
          <w:rtl w:val="true"/>
        </w:rPr>
        <w:t>حدیث دوم</w:t>
      </w:r>
      <w:bookmarkEnd w:id="474"/>
    </w:p>
    <w:p>
      <w:pPr>
        <w:pStyle w:val="Heading4"/>
        <w:numPr>
          <w:ilvl w:val="3"/>
          <w:numId w:val="1"/>
        </w:numPr>
        <w:rPr/>
      </w:pPr>
      <w:bookmarkStart w:id="475" w:name="__RefHeading___Toc4599053_581953129"/>
      <w:bookmarkStart w:id="476" w:name="_Toc183"/>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مُحَمَّدُ بْنُ إِسْمَاعِیلَ،عَنِ الْفَضْلِ بْنِ شَاذَانَ وَ أَبُو عَلِی الْأَشْعَرِی،عَنْ مُحَمَّدِ بْنِ عَبْدِ الْجَبَّارِ جَمِیعاً،عَنْ صَفْوَانَ بْنِ یحْیی،عَنْ مُعَاوِیةَ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ینْبَغِی لَنَا أَنْ نَصْنَعَ فِیمَا بَینَنَا وَ بَینَ قَوْمِنَا وَ فِیمَا بَینَنَا وَ بَینَ خُلَطَائِنَا مِنَ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تُؤَدُّونَ الْأَمَانَةَ إِلَیهِمْ وَ تُقِیمُونَ الشَّهَادَةَ لَهُمْ وَ عَلَیهِمْ وَ تَعُودُونَ مَرْضَاهُمْ وَ تَشْهَدُونَ جَنَائِزَهُمْ</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معاویة بن وهب از محضر امام صادق علیه السلام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خودمان و قوم خود و میان خودمان و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همنشین ما هستند چگونه رفتار کنیم؟</w:t>
      </w:r>
      <w:bookmarkStart w:id="477" w:name="pg5823_41738"/>
    </w:p>
    <w:p>
      <w:pPr>
        <w:pStyle w:val="BookText"/>
        <w:rPr/>
      </w:pPr>
      <w:bookmarkEnd w:id="477"/>
      <w:r>
        <w:rPr>
          <w:rFonts w:ascii="IRNazanin" w:hAnsi="IRNazanin" w:eastAsia="IRNazanin"/>
          <w:color w:val="111111"/>
          <w:sz w:val="28"/>
          <w:sz w:val="28"/>
          <w:szCs w:val="28"/>
          <w:rtl w:val="true"/>
          <w:lang w:bidi="fa-IR"/>
        </w:rPr>
        <w:t>امام علیه السلام در پاسخ ایشان چند دستور مهم اخلاقی را بیان نمود که برخی واجب و برخی مستحب‌اند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تؤدّون الامانة الیهم؛امانت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بر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به اداء امانات به صاحبش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 </w:t>
      </w:r>
      <w:r>
        <w:rPr>
          <w:rStyle w:val="FootnoteAnchor"/>
          <w:rtl w:val="true"/>
        </w:rPr>
        <w:footnoteReference w:id="296"/>
      </w:r>
      <w:r>
        <w:rPr>
          <w:rFonts w:ascii="IRNazanin" w:hAnsi="IRNazanin" w:eastAsia="IRNazanin"/>
          <w:color w:val="111111"/>
          <w:sz w:val="28"/>
          <w:sz w:val="28"/>
          <w:szCs w:val="28"/>
          <w:rtl w:val="true"/>
          <w:lang w:bidi="fa-IR"/>
        </w:rPr>
        <w:t>به‌راستی خدا به شما فرمان می‌دهد که امانت‌ها را به اهلش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اهل‌بیت علیهم السلام هم نسبت به اداء امانت هر چند کافر یا فاسق یا فاجر نیز باشد سفارش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أدّوا الأمانة ولو الی قاتل ولد الانبیاء؛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امانت را برگردانید هر چند به قاتل فرزندان انبیاء تعلق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وتقیمون الشهادة لهم وعلیهم؛اقامه شهادت می‌نمایید،چه به سود آنان باشد یا به ضرر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وتعودون مرضاهم؛از بیماران ایشان عیادت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بیمار اثر بسیار مهمی در روح و روان مریض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حتی از بیماران یهودی نیز عیادت می‌کرد،چنان که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عاد یهودیاً فی مرضه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وتشهدون جنائزهم؛در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جنازه‌های آنان حاضر می‌شوید</w:t>
      </w:r>
      <w:r>
        <w:rPr>
          <w:rFonts w:eastAsia="IRNazanin" w:cs="IRNazanin"/>
          <w:color w:val="111111"/>
          <w:sz w:val="28"/>
          <w:szCs w:val="28"/>
          <w:rtl w:val="true"/>
          <w:lang w:bidi="fa-IR"/>
        </w:rPr>
        <w:t>».</w:t>
      </w:r>
    </w:p>
    <w:p>
      <w:pPr>
        <w:pStyle w:val="Heading4"/>
        <w:numPr>
          <w:ilvl w:val="3"/>
          <w:numId w:val="1"/>
        </w:numPr>
        <w:rPr/>
      </w:pPr>
      <w:bookmarkStart w:id="478" w:name="__RefHeading___Toc4599055_581953129"/>
      <w:bookmarkStart w:id="479" w:name="_Toc184"/>
      <w:bookmarkEnd w:id="478"/>
      <w:r>
        <w:rPr>
          <w:rtl w:val="true"/>
        </w:rPr>
        <w:t>نکته</w:t>
      </w:r>
      <w:bookmarkEnd w:id="47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همه این چهار موضوع فرمان خود را به جای این‌که با صیغه</w:t>
      </w:r>
      <w:bookmarkStart w:id="480" w:name="pg5823_41739"/>
    </w:p>
    <w:p>
      <w:pPr>
        <w:pStyle w:val="BookText"/>
        <w:rPr/>
      </w:pPr>
      <w:bookmarkEnd w:id="480"/>
      <w:r>
        <w:rPr>
          <w:rFonts w:ascii="IRNazanin" w:hAnsi="IRNazanin" w:eastAsia="IRNazanin"/>
          <w:color w:val="111111"/>
          <w:sz w:val="28"/>
          <w:sz w:val="28"/>
          <w:szCs w:val="28"/>
          <w:rtl w:val="true"/>
          <w:lang w:bidi="fa-IR"/>
        </w:rPr>
        <w:t>امربیان کند با صیغه مضارع مخاطب ذکر کرده است و این دلالت بر تأکید بیشتردارد</w:t>
      </w:r>
      <w:r>
        <w:rPr>
          <w:rFonts w:eastAsia="IRNazanin" w:cs="IRNazanin"/>
          <w:color w:val="111111"/>
          <w:sz w:val="28"/>
          <w:szCs w:val="28"/>
          <w:rtl w:val="true"/>
          <w:lang w:bidi="fa-IR"/>
        </w:rPr>
        <w:t>.</w:t>
      </w:r>
    </w:p>
    <w:p>
      <w:pPr>
        <w:pStyle w:val="Heading3"/>
        <w:numPr>
          <w:ilvl w:val="2"/>
          <w:numId w:val="1"/>
        </w:numPr>
        <w:rPr/>
      </w:pPr>
      <w:bookmarkStart w:id="481" w:name="__RefHeading___Toc4599057_581953129"/>
      <w:bookmarkStart w:id="482" w:name="_Toc185"/>
      <w:bookmarkEnd w:id="481"/>
      <w:r>
        <w:rPr>
          <w:rtl w:val="true"/>
        </w:rPr>
        <w:t>حدیث سوم</w:t>
      </w:r>
      <w:bookmarkEnd w:id="482"/>
    </w:p>
    <w:p>
      <w:pPr>
        <w:pStyle w:val="BookText"/>
        <w:rPr/>
      </w:pPr>
      <w:r>
        <w:rPr>
          <w:rFonts w:ascii="Amiri" w:hAnsi="Amiri" w:eastAsia="Amiri" w:cs="Amiri"/>
          <w:color w:val="111111"/>
          <w:sz w:val="28"/>
          <w:sz w:val="28"/>
          <w:szCs w:val="28"/>
          <w:rtl w:val="true"/>
          <w:lang w:bidi="ar-SA"/>
        </w:rPr>
        <w:t>مُحَمَّدُ بْنُ یحْیی،عَنْ أَحْمَدَ بْنِ مُحَمَّدٍ،عَنِ الْحُسَینِ بْنِ سَعِیدٍ وَ مُحَمَّدِ بْنِ خَالِدٍ جَمِیعاً،عَنِ الْقَاسِمِ بْنِ مُحَمَّدٍ،عَنْ حَبِیبٍ الْخَثْعَمِی،قَالَ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بِالْوَرَعِ وَ الِاجْتِهَادِ،وَاشْهَدُوا الْجَنَائِزَ،وَ عُودُوا الْمَرْضَی،وَ احْضُرُوا مَعَ قَوْمِکُمْ مَسَاجِدَکُمْ،وَ أَحِبُّوا لِلنَّاسِ مَا تُحِبُّونَ لِأَنْفُسِکُمْ؛أَمَا یسْتَحْیی الرَّجُلُ مِنْکُمْ أَنْ یعْرِفَ جَارُهُ حَقَّهُ وَ لَا یعْرِفَ حَقَّ جَارِهِ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درصدد بیان برخی دیگر از دستورها و آداب معاشرت است که به بعضی از آن‌ها در شرح احادیث گذشته اشاره شد و برخی دیگر نیز در شرح این حدیث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المعلّلی الخثعمی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علیه السلام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بالورع والاجتهاد؛بر شما باد به پارسایی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و فعل امر است به معنای بر شما باد یا ملازم باشید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خویشتن‌داری از محرمات الهی</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ورع در دین همان انجام طاعات الهی و ترک محرمات و تمسک به آداب شرعی و سنت نبوی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یا 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طاقت،نیرو،مشقت و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خود را با صرف نیرو و تحمل سختی به مشقت واداشتن </w:t>
      </w:r>
      <w:r>
        <w:rPr>
          <w:rStyle w:val="FootnoteAnchor"/>
          <w:rtl w:val="true"/>
        </w:rPr>
        <w:footnoteReference w:id="301"/>
      </w:r>
      <w:r>
        <w:rPr>
          <w:rFonts w:ascii="IRNazanin" w:hAnsi="IRNazanin" w:eastAsia="IRNazanin"/>
          <w:color w:val="111111"/>
          <w:sz w:val="28"/>
          <w:sz w:val="28"/>
          <w:szCs w:val="28"/>
          <w:rtl w:val="true"/>
          <w:lang w:bidi="fa-IR"/>
        </w:rPr>
        <w:t>اجتهاد یا با مال است،یا با بدن و اعضاء و یا با فکر و اندیشه و همه این‌ها یا در راه خداست یا در راه دنیا و رسیدن به اغراض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سفارش امام علیه السلام به اجتهاد در راه خداست،یعنی باید علم و عمل و اصلاح نفس و ارشاد خلق همه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ورع و اجتهاد هر دو را با یک امر فرمان داده،حاکی از این است که این دو لازم و ملزوم یکدیگرند،اگر اجتهاد نباشد سختی خویشتن‌داری از محرمات و انجام طاعات را به جان نمی‌خرد و اگر ورع نباشد اجتهاد ارزش واقعی خود را نخواهد داشت،چون اجتهاد برای غیر خدا جز تحمل سختی چیز دیگر نخواهد بود،ازاین‌رو این دو ارزش اخلاقی همیشه با هم مورد سفارش اهل‌بیت علیهم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بن هلال ثقفی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سال‌ها شما را زیارت نمی‌کنم،پس چیزی را به من یاد دهید که همیشه به آن تمسک جویم،حضرت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بتقوی الله و الورع والاجتهاد واعلم انه لاینفع اجتهاد لاورع فیه؛</w:t>
      </w:r>
    </w:p>
    <w:p>
      <w:pPr>
        <w:pStyle w:val="BookText"/>
        <w:rPr/>
      </w:pPr>
      <w:r>
        <w:rPr>
          <w:rFonts w:ascii="IRNazanin" w:hAnsi="IRNazanin" w:eastAsia="IRNazanin"/>
          <w:color w:val="111111"/>
          <w:sz w:val="28"/>
          <w:sz w:val="28"/>
          <w:szCs w:val="28"/>
          <w:rtl w:val="true"/>
          <w:lang w:bidi="fa-IR"/>
        </w:rPr>
        <w:t>تو را سفارش می‌کنم به خویشتن‌داری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ورع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اجتهادی که ورع در آن نباشد سودی نخواهد داشت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 الجنائز؛در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جنازه‌ها حضور یابید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وعودوا المرضی؛از بیماران عیادت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واحضروا مع قومکم مساجدکم؛با قوم خودتان در مساجدتان حضور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اول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ورع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حالات شخصی افراد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دستور دوم و سوم نیز که وظایف و آداب اجتماعی است به صورت مطلق است،یعنی تشییع جنازه و عیادت بیماران از هر مذهبی که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دیگر هم همین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حضور در مسجد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واحضروا مع قومکم مساجدکم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معنای این سخن تأکید بر حضور در مساجد شیعیان است که این امر از چند جهت تأمل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دستور گذشته مطلق بوده و اختصاص به شیعیان ندارد و بعید است که برای خاص مذهب تشیع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دیگر نسبت به حضور در مساجد عامه سفارش شده است؛ابن ابی عمیر در روایت مرسله‌ای از امام صادق علیه السلام نقل می‌کند که شخصی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نماز در مساجد آنان اکراه دارم،امام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 فیها الفریضة و النوافل واقض مافاتک؛اکراه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و مستحب و قضای نمازهای فوت شده‌ات را آن‌جا به 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از طریق دیگر و با لفظ دیگر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الحلبی،عن عبدالله بن مسکان،عن حبیب،قال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ما احد من الناس احب الی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واحضروا مع قومکم فی مساجدهم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ازاین‌رو بعید نیست در روایت مورد بحث تصحیف رخ داده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احبّوا للناس ما تحبّون لانفسکم؛آنچه برای خود دوست دارید،برای مردم نیز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باشند،چرا که محبت یک امر قلبی است و نسبت به دیگران چندان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 تنها همان حسن معاشرت سزاوار است که در روایات متعددی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بلکه اولین حقی که مؤمنان بر یکدیگر دارند این است که آن‌چه برای خود می‌پسندند برای دیگران هم بپسندند و آن‌چه برای خود نمی‌پسندند برای دیگران هم نپسندند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مؤمن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علیک شفیق انی اخاف ان تعلم ولاتعمل وتضیع ولاتحفظ؛</w:t>
      </w:r>
    </w:p>
    <w:p>
      <w:pPr>
        <w:pStyle w:val="BookText"/>
        <w:rPr/>
      </w:pPr>
      <w:r>
        <w:rPr>
          <w:rFonts w:ascii="IRNazanin" w:hAnsi="IRNazanin" w:eastAsia="IRNazanin"/>
          <w:color w:val="111111"/>
          <w:sz w:val="28"/>
          <w:sz w:val="28"/>
          <w:szCs w:val="28"/>
          <w:rtl w:val="true"/>
          <w:lang w:bidi="fa-IR"/>
        </w:rPr>
        <w:t>من نسبت به تو دل سوزم،می‌ترسم بدانی و عمل نکنی و تباه کنی و حفظ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للمؤمن علی المؤمن سبعة حقوق واجبة لیس منها الا و هو واجب علی اخیه،ان ضیع منها حقّ خرج من ولایة الله وترک طاعته،ولم یکن فیها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حق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تحبّ له ما تحبّ لنفسک،و أن تکره له ما تکره لنفسک؛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مؤمن بر مؤمن هفت حق واجب دارد،همه آن حقوق نسبت به برادرش واجب هستند،اگر یکی از آن‌حقوق را تباه سازد از ولایت خدا خارج شده و ترک طاعت او کرده و بهره‌ای از آن برای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آن‌ها این است که آن‌چه برای خودت می‌پسندی برای او هم بپسندی و آن‌چه برای خودت اکراه داری برای او هم اکراه داشته باشی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برای انجام این حقوق با عباراتی دیگر تأکید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یستحیی الرجل منکم ان یعرف جاره حقه و لایعرف حق جاره؛آیا کسی از شما حیاء</w:t>
      </w:r>
      <w:bookmarkStart w:id="483" w:name="pg5823_41743"/>
    </w:p>
    <w:p>
      <w:pPr>
        <w:pStyle w:val="BookText"/>
        <w:rPr/>
      </w:pPr>
      <w:bookmarkEnd w:id="483"/>
      <w:r>
        <w:rPr>
          <w:rFonts w:ascii="IRNazanin" w:hAnsi="IRNazanin" w:eastAsia="IRNazanin"/>
          <w:color w:val="111111"/>
          <w:sz w:val="28"/>
          <w:sz w:val="28"/>
          <w:szCs w:val="28"/>
          <w:rtl w:val="true"/>
          <w:lang w:bidi="fa-IR"/>
        </w:rPr>
        <w:t>نمی‌کند که همسایه‌اش حق او را بشناسد ولی او حق همسایه‌اش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فراز نسبت به حقوق همسایه تشویق و ترغیب می‌نماید،این حقوق آن‌گاه وظیفه انسان را سنگین‌تر می‌سازد که همسایه دیگر،بیشتر در صدد رعایت حق همسایه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علاوه بر حق همسایگی از باب عمل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إِلاَّ الْإِحْسانُ </w:t>
      </w:r>
      <w:r>
        <w:rPr>
          <w:rStyle w:val="FootnoteAnchor"/>
          <w:rtl w:val="true"/>
        </w:rPr>
        <w:footnoteReference w:id="305"/>
      </w:r>
      <w:r>
        <w:rPr>
          <w:rFonts w:ascii="IRNazanin" w:hAnsi="IRNazanin" w:eastAsia="IRNazanin"/>
          <w:color w:val="111111"/>
          <w:sz w:val="28"/>
          <w:sz w:val="28"/>
          <w:szCs w:val="28"/>
          <w:rtl w:val="true"/>
          <w:lang w:bidi="fa-IR"/>
        </w:rPr>
        <w:t>وظیفه انسان در برابر او چند برابر می‌شود و اگر خدای ناکرده احسان جای خود را به ناسپاسی بدهد زشتی آن چند برابر خواهد شد</w:t>
      </w:r>
      <w:r>
        <w:rPr>
          <w:rFonts w:eastAsia="IRNazanin" w:cs="IRNazanin"/>
          <w:color w:val="111111"/>
          <w:sz w:val="28"/>
          <w:szCs w:val="28"/>
          <w:rtl w:val="true"/>
          <w:lang w:bidi="fa-IR"/>
        </w:rPr>
        <w:t>.</w:t>
      </w:r>
    </w:p>
    <w:p>
      <w:pPr>
        <w:pStyle w:val="Heading3"/>
        <w:numPr>
          <w:ilvl w:val="2"/>
          <w:numId w:val="1"/>
        </w:numPr>
        <w:rPr/>
      </w:pPr>
      <w:bookmarkStart w:id="484" w:name="__RefHeading___Toc4599059_581953129"/>
      <w:bookmarkStart w:id="485" w:name="_Toc186"/>
      <w:bookmarkEnd w:id="484"/>
      <w:r>
        <w:rPr>
          <w:rtl w:val="true"/>
        </w:rPr>
        <w:t>حدیث چهارم</w:t>
      </w:r>
      <w:bookmarkEnd w:id="485"/>
    </w:p>
    <w:p>
      <w:pPr>
        <w:pStyle w:val="Heading4"/>
        <w:numPr>
          <w:ilvl w:val="3"/>
          <w:numId w:val="1"/>
        </w:numPr>
        <w:rPr/>
      </w:pPr>
      <w:bookmarkStart w:id="486" w:name="__RefHeading___Toc4599061_581953129"/>
      <w:bookmarkStart w:id="487" w:name="_Toc187"/>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مُحَمَّدُ بْنُ یحْیی،عَنْ أَحْمَدَ بْنِ مُحَمَّدٍ؛عَنْ عَلِی بْنِ الْحَکَمِ،عَنْ مُعَاوِیةَ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ینْبَغِی لَنَا أَنْ نَصْنَعَ فِیمَا بَینَنَا وَ بَینَ قَوْمِنَا وَ بَینَ خُلَطَائِنَا مِنَ النَّاسِ مِمَّنْ لَیسُوا عَلَی أَمْرِنَا؟قَالَ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 إِلَی أَئِمَّتِکُمُ،الَّذِینَ تَقْتَدُونَ بِهِمْ فَتَصْنَعُونَ مَا یصْنَعُونَ،فَوَ اللهِ إِنَّهُمْ لَیعُودُونَ مَرْضَاهُمْ وَ یشْهَدُونَ جَنَائِزَهُمْ وَ یقِیمُونَ الشَّهَادَةَ لَهُمْ وَ عَلَیهِمْ وَ یؤَدُّونَ الْأَمَانَةَ إِلَیهِمْ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صادق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افرادی که از قوم خودمان هستند یا آنهایی که بر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نیستند ولی با ما هم‌نشین هستند،چگونه رفتار کنیم؟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تنظرون الی ائمتکم الذین تقتدون بهم،فتصنعون مایصنعون؛به پیشوایان خودتان که به آن‌ها اقتدا می‌کنید بنگرید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نحوه رفتار ائمه علیهم السلام با ایشان اشاره کرد و سوگند خورد که در این موضوعات رفتارشان با آنان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انّهم لیعودن مرضاهم؛به خدا سوگند ائمه علیهم السلام از بیماران ایشان عیادت‌می‌کنند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یشهدون جنائزهم؛در تشییع جنازه‌های ایشان حضور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الشهادة لهم وعلیهم؛اقامه شهادت می‌کنند به نفع یا به ضرر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ویؤدّون الامانة الیهم؛امانت‌های ایشان را به آن‌ها بر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موضوعات چهارگانه فوق در احادیث گذشته توضیح داده شد،ولی نکته مهم در این روایت توجه به پیروی از ائمه علیهم السلام و مطابقت رفتار شیعیان با رفتار ایشان است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تنظرون الی ائمتکم الذین تقتدون بهم،فتصنعون ما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گونه موارد باید کاملاً مثل اهل‌بیت علیهم السلام حرکت کرد و طبق رفتار آن‌ها عمل نمود،نه تندروی و پیشی گرفتن از ایشان جایز است و نه عقب ماندن و عمل نکردن به دستور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زیارت جامعه دستور می‌دهد که هرگاه به حرم‌اهل‌بیت علیهم السلام مشرف شدید بر این امر اقرار و اعتراف کنید 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فالراغب عنکم مارق و اللازم لکم لاحق و المقصر فی حقّکم زاهق</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پس روی‌گردان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و ملازم شما به شما ملحق شده و مقصر در حق شما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امرت بطاعة الله ربی و امر الائمة من اهل بیتی بطاعة الله وطاعتی،وامر الناس جمیعاً دونهم بطاعة الله وطاعتی و طاعة الائمة من اهل بیتی،فمن تبعهم نجا ومن ترکهم هلک ولایترکهم الا مارق</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من به اطاعت خداوند که پروردگارم است فرمان داده شده‌ام و ائمه از اهل‌بیت من به اطاعت از خدا و اطاعت از من فرمان داده شده‌اند و همه مردم غیر از اهل‌بیت علیهم السلام به اطاعت از خدا و اطاعت از من و اطاعت از ائمه اهل بیتم فرمان داده شده‌اند،و کسی آن‌ها را ترک نمی‌کند مگر آن‌که از دین خارج شده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اطاعت از ائمه اهل‌بیت علیهم السلام وظیفه همگان است و هرگونه حرکتی بر خلاف رأی و نظر ایشان بر اساس هوی و هوس و موجب خروج از دین خواهد بود</w:t>
      </w:r>
      <w:r>
        <w:rPr>
          <w:rFonts w:eastAsia="IRNazanin" w:cs="IRNazanin"/>
          <w:color w:val="111111"/>
          <w:sz w:val="28"/>
          <w:szCs w:val="28"/>
          <w:rtl w:val="true"/>
          <w:lang w:bidi="fa-IR"/>
        </w:rPr>
        <w:t>.</w:t>
      </w:r>
      <w:bookmarkStart w:id="488" w:name="pg5823_41746"/>
    </w:p>
    <w:p>
      <w:pPr>
        <w:pStyle w:val="Heading4"/>
        <w:numPr>
          <w:ilvl w:val="3"/>
          <w:numId w:val="1"/>
        </w:numPr>
        <w:rPr/>
      </w:pPr>
      <w:bookmarkStart w:id="489" w:name="__RefHeading___Toc4599063_581953129"/>
      <w:bookmarkStart w:id="490" w:name="_Toc188"/>
      <w:bookmarkEnd w:id="488"/>
      <w:bookmarkEnd w:id="489"/>
      <w:r>
        <w:rPr>
          <w:rtl w:val="true"/>
        </w:rPr>
        <w:t>پرسش ها</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بالصلاة فی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حسن هم‌جواری در اسلام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امام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لابد لکم من الناس ان احداً لایستغنی عن الناس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ترجمه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امام علیه السلام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تؤدون الامانة الیهم و تقیمون الشهادة لهم وعلیهم وتعودن مرضاهم وتشهدون جنائزهم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صیغه مضارع بیان کرد،چیست؟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بالورع والاجتهاد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فرمان به ورع و اجتهاد با یک امرچیست؟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واحضروا مع قومکم مساجدکم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نکات مهمی وجود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احبّوا للناس ما تحبون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یستحی الرجل منکم ان یعرف جاره حقّه ولایعرف حقّ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نحوه رفتار اهل‌بیت علیهم السلام با غیرشیعیان توضیح دهید</w:t>
      </w:r>
      <w:r>
        <w:rPr>
          <w:rFonts w:eastAsia="IRNazanin" w:cs="IRNazanin"/>
          <w:color w:val="111111"/>
          <w:sz w:val="28"/>
          <w:szCs w:val="28"/>
          <w:rtl w:val="true"/>
          <w:lang w:bidi="fa-IR"/>
        </w:rPr>
        <w:t>.</w:t>
      </w:r>
    </w:p>
    <w:p>
      <w:pPr>
        <w:pStyle w:val="Heading4"/>
        <w:numPr>
          <w:ilvl w:val="3"/>
          <w:numId w:val="1"/>
        </w:numPr>
        <w:rPr/>
      </w:pPr>
      <w:bookmarkStart w:id="491" w:name="__RefHeading___Toc4599065_581953129"/>
      <w:bookmarkStart w:id="492" w:name="_Toc189"/>
      <w:bookmarkEnd w:id="491"/>
      <w:r>
        <w:rPr>
          <w:rtl w:val="true"/>
        </w:rPr>
        <w:t>فعالیت کلاسی</w:t>
      </w:r>
      <w:bookmarkEnd w:id="492"/>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زِیادٍ،عَنْ جَعْفَرِ بْنِ مُحَمَّدٍ الْأَشْعَرِی،عَنِ ابْنِ الْقَدَّاحِ،عَنْ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یسَلِّمُ الرَّاکِبُ عَلَی الْمَاشِی وَ الْقَائِمُ عَلَی الْقَاعِدِ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مُحَمَّدٍ،عَنْ عُمَرَ بْنِ عَبْدِ الْعَزِیزِ،عَنْ جَمِیلٍ،عَنْ أَبِی عَبْدِ</w:t>
      </w:r>
      <w:bookmarkStart w:id="493" w:name="pg5823_41747"/>
    </w:p>
    <w:p>
      <w:pPr>
        <w:pStyle w:val="BookText"/>
        <w:rPr/>
      </w:pPr>
      <w:bookmarkEnd w:id="493"/>
      <w:r>
        <w:rPr>
          <w:rFonts w:ascii="Amiri" w:hAnsi="Amiri" w:eastAsia="Amiri" w:cs="Amiri"/>
          <w:color w:val="111111"/>
          <w:sz w:val="28"/>
          <w:sz w:val="28"/>
          <w:szCs w:val="28"/>
          <w:rtl w:val="true"/>
          <w:lang w:bidi="ar-SA"/>
        </w:rPr>
        <w:t>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قَوْمٌ فِی مَجْلِسٍ ثُمَّ سَبَقَ قَوْمٌ فَدَخَلُوا،فَعَلَی الدَّاخِلِ أَخِیراً إِذَا دَخَلَ أَنْ یسَلِّمَ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زِیادٍ،عَنْ عَلِی بْنِ أَسْبَاطٍ،عَنِ ابْنِ بُکَیرٍ،عَنْ بَعْضِ أَصْحَابِهِ،عَنْ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مَرَّتِ الْجَمَاعَةُ بِقَوْمٍ أَجْزَأَهُمْ أَنْ یسَلِّمَ وَاحِدٌ مِنْهُمْ وَ إِذَا سَلَّمَ عَلَی الْقَوْمِ وَ هُمْ جَمَاعَةٌ أَجْزَأَهُمْ أَنْ یرُدَّ وَاحِدٌ مِنْهُمْ</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4599067_581953129"/>
      <w:bookmarkStart w:id="495" w:name="_Toc190"/>
      <w:bookmarkEnd w:id="494"/>
      <w:r>
        <w:rPr>
          <w:rtl w:val="true"/>
        </w:rPr>
        <w:t>حدیث پنجم</w:t>
      </w:r>
      <w:bookmarkEnd w:id="495"/>
    </w:p>
    <w:p>
      <w:pPr>
        <w:pStyle w:val="Heading4"/>
        <w:numPr>
          <w:ilvl w:val="3"/>
          <w:numId w:val="1"/>
        </w:numPr>
        <w:rPr/>
      </w:pPr>
      <w:bookmarkStart w:id="496" w:name="__RefHeading___Toc4599069_581953129"/>
      <w:bookmarkStart w:id="497" w:name="_Toc191"/>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أَبُو عَلِی الْأَشْعَرِی،عَنْ مُحَمَّدِ بْنِ عَبْدِ الْجَبَّارِ وَ مُحَمَّدُ بْنُ إِسْمَاعِیلَ عَنِ الْفَضْلِ بْنِ شَاذَانَ جَمِیعاً،عَنْ صَفْوَانَ بْنِ یحْیی،عَنْ أَبِی أُسَامَةَ زَیدٍ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عَلَی مَنْ تَرَی أَنَّهُ یطِیعُنِی مِنْهُمْ وَ یأْخُذُ بِقَوْلِی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السَّلَامَ،وَ أُوصِیکُمْ بِتَقْوَی اللهِ عَزَّ وَ جَلَّ،وَ الْوَرَعِ فِی دِینِکُمْ،وَ الِاجْتِهَادِ لِلَّهِ،وَ صِدْقِ الْحَدِیثِ،وَ أَدَاءِ الْأَمَانَةِ،وَ طُولِ السُّجُودِ،وَ حُسْنِ الْجِوَارِ؛فَبِهَذَا جَاءَ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أَدُّوا الْأَمَانَةَ إِلَی مَنِ ائْتَمَنَکُمْ عَلَیهَا بَرّاً أَوْ فَاجِراً،فَإِنَّ رَسُولَ اللهِ صلی الله علیه و آله کَانَ یأْمُرُ بِأَدَاءِ الْخَیطِ وَ الْمِخْیطِ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عَشَائِرَکُمْ،وَ اشْهَدُوا جَنَائِزَهُمْ،وَ عُودُوا مَرْضَاهُمْ،وَ أَدُّوا حُقُوقَهُمْ،فَإِنَّ الرَّجُلَ مِنْکُمْ إِذَا وَرِعَ فِی دِینِهِ وَ صَدَقَ الْحَدِیثَ وَ أَدَّی الْأَمَانَةَ وَ حَسُنَ خُلُقُهُ مَعَ النَّاسِ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جَعْفَرِی فَیسُرُّنِی ذَلِکَ وَ یدْخُلُ عَلَی مِنْهُ السُّرُورُ،وَ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أَدَبُ جَعْفَرٍ؛وَ إِذَا کَانَ عَلَی غَیرِ ذَلِکَ دَخَلَ عَلَی بَلَاؤُهُ وَ عَارُهُ وَ قِیلَ هَذَا أَدَبُ جَعْفَرٍ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لَحَدَّثَنِی أَبِی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کَانَ یکُونُ فِی الْقَبِیلَةِ مِنْ شِیعَةِ عَلِی علیه السلام فَیکُونُ زَینَهَا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آدَاهُمْ لِلْأَمَانَةِ وَ أَقْضَاهُمْ لِلْحُقُوقِ وَ أَصْدَقَهُمْ لِلْحَدِیثِ،إِلَیهِ وَصَایاهُمْ وَ وَدَائِعُهُمْ،</w:t>
      </w:r>
    </w:p>
    <w:p>
      <w:pPr>
        <w:pStyle w:val="BookText"/>
        <w:rPr/>
      </w:pPr>
      <w:r>
        <w:rPr>
          <w:rFonts w:ascii="Amiri" w:hAnsi="Amiri" w:eastAsia="Amiri" w:cs="Amiri"/>
          <w:color w:val="111111"/>
          <w:sz w:val="28"/>
          <w:sz w:val="28"/>
          <w:szCs w:val="28"/>
          <w:rtl w:val="true"/>
          <w:lang w:bidi="ar-SA"/>
        </w:rPr>
        <w:t>تُسْأَلُ الْعَشِیرَةُ عَنْهُ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فُلَانٍ؟إِنَّهُ لآَدَانَا لِلْأَمَانَةِ وَ أَصْدَقُنَا لِلْحَدِیثِ</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متضمّن سفارشاتی از امام صادق علیه السلام نسبت به شیعیان است که به وسیله یکی از اصحاب خود به نام زید بن یونس الشحام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مرحوم شیخ مفید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الرؤسا</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خود ابلاغ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پیام خود را با ابلاغ سلام آغاز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علی من تری انه یطیعنی منهم و یأخذ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السلام؛هر کس را که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اطاعت می‌کند و سخن مرا می‌پذیرد سلام مرا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بعد از ابلاغ سلام،به بیان سفارشات خود می‌پردازد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 عزوجل و الورع فی دینکم؛شما را به خویشتن 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ورع در دینتان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حفظ و نگهداری است و در این‌جا به معنای حفظ نفس از انجام گناه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کفّ النفس از محارم الهی است،ولی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تائبین و آن خروج از فسق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صالحین و آن خروج از شبهات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متقین،ترک از حلال است تا مرتکب حرام نشود مثل ترک سخن برای غیبت نکردن؛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صدّیقین و آن اعراض از هر چیزی که غیر خداست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جداگانه به کار برده شوند هر دو به معنای خویشتن داری از گناه است،ولی چنانچه هر دو با هم به کار برده شوند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حفظ نفس از گناه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بالاتر از آن مثل وقوف عند الشبهات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والاجتهاد لله؛کوشش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 الحدیث؛سخن راست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کذب و به معنای قوت در یک چیز است و اگر سخن راست را قول صدق می‌گویند به دلیل قوتی است که سخن راست فی نفسه داراست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صدق در اعتقاد آن است که مطابق با حق باشد و صدق در قول آن است که خبر مطابق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 صداقت که در این حدیث و احادیث دیگر مورد سفارش اهل‌بیت علیهم السلام قرار گرفته،اثر مستقیم بر ایمان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اسلامی استفاده می‌شود که استقامت و درستی ایمان انسان به استقامت و درستی زبان او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رسول خدا صلی الله علیه و آله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لایستقیم ایمان عبد حتی یستقیم قلبه،ولایستقیم قلبه حتی یستقیم لسانه؛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ایمان انسان پایدار نمی‌ماند مگر آن‌که قلبش پایدار باشد و قلبش پایدار نمی‌ماند مگر آن‌که زبانش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 صداقت در اسلام چنان جایگاهی دارد که در روایات اهل‌بیت علیهم السلام معیار سنجش انسان‌هاست؛از امام صادق علیه السلام روایت شده است که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لاتنظروا الی طول رکوع الرجل وسجوده،فان ذلک شیء قد اعتاده،فلو ترکه استوحش ذلک،لکن انظروا الی صدق الحدیث واداء الامانة؛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طولانی بودن رکوع و سجود فرد نگاه نکنید،آن چیزی است که به آن عادت کرده‌اند که اگر ترکش کنند،از آن وحشت می‌کنند،بلکه به راستگویی او در سخن گفتن و امانت‌داری او 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واداء الامانة؛وادا کردن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 السجود؛و طولانی کردن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خضوع و خشوع است و سجده عبارت است از خشوع برای خدا و عبادت او</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سجده بر دو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 اختیاری که مختص انسان است و با انجام آن مستحق ثواب خواهد بود،آیه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Style w:val="FootnoteAnchor"/>
          <w:rtl w:val="true"/>
        </w:rPr>
        <w:footnoteReference w:id="316"/>
      </w:r>
      <w:r>
        <w:rPr>
          <w:rFonts w:ascii="IRNazanin" w:hAnsi="IRNazanin" w:eastAsia="IRNazanin"/>
          <w:color w:val="111111"/>
          <w:sz w:val="28"/>
          <w:sz w:val="28"/>
          <w:szCs w:val="28"/>
          <w:rtl w:val="true"/>
          <w:lang w:bidi="fa-IR"/>
        </w:rPr>
        <w:t>بر همین معنا دلالت 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 تکوینی و تسخیری که برای اعم از انسان و حیوان و نبات است 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Style w:val="FootnoteAnchor"/>
          <w:rtl w:val="true"/>
        </w:rPr>
        <w:footnoteReference w:id="317"/>
      </w:r>
      <w:r>
        <w:rPr>
          <w:rFonts w:ascii="IRNazanin" w:hAnsi="IRNazanin" w:eastAsia="IRNazanin"/>
          <w:color w:val="111111"/>
          <w:sz w:val="28"/>
          <w:sz w:val="28"/>
          <w:szCs w:val="28"/>
          <w:rtl w:val="true"/>
          <w:lang w:bidi="fa-IR"/>
        </w:rPr>
        <w:t>به همین معنا است؛یعنی با زبان بی‌زبانی فریاد می‌زنند که مخلوق آفریدگار حکیم‌اند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وصیت امام علیه السلام به آن سفارش شده همان سجده نوع اول است که از اختیار خود انسان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موجب تقرب به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 مایکون العبد الی الله و هو ساجد؛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نزدیک‌ترین حالت انسان به خدا آن حالی است که او در سجده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علیه السلام به طول سجده سفارش کرده به دلیل آن است که بینی شیطان را</w:t>
      </w:r>
    </w:p>
    <w:p>
      <w:pPr>
        <w:pStyle w:val="BookText"/>
        <w:rPr/>
      </w:pPr>
      <w:r>
        <w:rPr>
          <w:rFonts w:ascii="IRNazanin" w:hAnsi="IRNazanin" w:eastAsia="IRNazanin"/>
          <w:color w:val="111111"/>
          <w:sz w:val="28"/>
          <w:sz w:val="28"/>
          <w:szCs w:val="28"/>
          <w:rtl w:val="true"/>
          <w:lang w:bidi="fa-IR"/>
        </w:rPr>
        <w:t>به خاک می‌مالد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اذا أطال السجود حیث لایراه أحد،قال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ویلاه اطاعوه و عصیت وسجدوا وابیت؛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هنگامی که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سجده‌اش را طولانی کند به نحوی که کسی او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نظر مردم و فقط برای خدا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کردند و من معصیت کردم،و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از رسول خدا صلی الله علیه و آله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اطیلوا السجود؛فما من عمل اشدّ علی ابلیس من ان یری ابن آدم ساجداً،لانّه امر بالسجود فعصی و هذا امر بالسجود فاطاع فیما امر؛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سجده را طولانی کنید،هیچ عملی برای شیطان سخت‌تر از آن نیست که ببیند فرزند آدم در حال سجده است،چون او به سجده فرمان داده شد ولی معصیت کرد،ولی این به سجده فرمان داده شد و در آن‌چه به آن فرمان داده شده بود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الجوار؛با همسایگان خوش‌رفتار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نسبت به خوش‌رفتاری با همسایگان سفارش نموده و آن را از رسالت پیامبر صلی الله علیه و آله دانسته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فبهذا جاء محمد صلی الله علیه و آله؛محمد صلی الله علیه و آله برای همین امر آمده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بار دیگر نسبت به ادای امانت تأکید کرده و آن را جزء سیره رسول خدا صلی الله علیه و آله دانسته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الامانة الی من ائتمنکم علیها براً او فاجراً فانّ رسول الله صلی الله علیه و آله کان یأمر بأداء الخیط و المخیط؛پیامبر صلی الله علیه و آله بر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شما را نسبت به امانتی امین قرار داده امانت او را باز گردانید؛نیکوکار باشد یا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همیشه فرمان می‌داد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و سوزن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عشائرکم؛با قوم و خویشان خود صله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هجران و دوری و به معنای اتّصال بین دو چیز است یعنی فاصله‌ای بین آن‌ها نیست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آن‌چه نیکی و احسان باشد؛گرچه دیدار و هم‌نشینی در حد یک سلام باشد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خاندان مرد است که به وسیله او تکثیر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اسمی برای گروهی از نزدیکان مردی که به وسیله او زیاد می‌شوند درآمده است</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جماعت بودنش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امام صادق علیه السلام نسبت به صله‌رحم سفارش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صله‌رحم به معنای مهربانی و رسیدگی نسبت به خویشان و نزدیکان است که حقوقی بیشتر از دیگران نسبت به همدیگر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آیات صله رحم بعد از پرستش خدا قرار گرفته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آیه‌ای دیگر نام ارحام بعد از نام خدا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همدیگر درخواست می‌کنید،حفظ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از ضرر قطع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همواره بر شما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از امام صادق علیه السلام درباره آیه فوق سؤال کرد،حضرت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ارحام الناس،ان الله عزوجل أمر بصلتها وعظّمها الا تری ان الله جعلها معه؛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مراد از آیه کریمه ارحام مردم است که خداوند عزوجل به صله رحم و بزرگداشت آن‌ها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 صله رحم را همراه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اهل‌بیت علیهم السلام نیز آثار فراوانی برای صله رحم بیان شده است که به روایتی از امام باقر علیه السلام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صلة الرحم تزکی الاعمال و تدفع البلوی و تُنمی الاموال و تنسیء له فی عمره و توسّع فی رزقه و تحبّب فی اهل بیته فیتق الله و لیصل رحمه؛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صله رحم اعمال را پاک می‌کند،بلا را دور می‌سازد،اموال را برکت می‌هد،عمر را دراز می‌کند،روزی را وسعت می‌بخشد،و انسان را در میان خانواده و بستگانش محبوب می‌سازد،پس باید تقوای الهی پیشه کرد و صله رحم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 جنائزهم؛در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جنازه‌های ایشان حضور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وعودوا مرضاهم؛از بیماران ایشان عیادت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وادّوا حقوقهم؛حقوق ایشان را ادا کنید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فراز،تأکیدی بر ادای حقوق همسایگی و شهروندی است که در فرازهای مختلف این حدیث و سایر احادیث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 چون حجت خدا بر همه مردم هستند فرامین آن‌ها هم جامع و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p>
    <w:p>
      <w:pPr>
        <w:pStyle w:val="BookText"/>
        <w:rPr/>
      </w:pPr>
      <w:r>
        <w:rPr>
          <w:rFonts w:ascii="IRNazanin" w:hAnsi="IRNazanin" w:eastAsia="IRNazanin"/>
          <w:color w:val="111111"/>
          <w:sz w:val="28"/>
          <w:sz w:val="28"/>
          <w:szCs w:val="28"/>
          <w:rtl w:val="true"/>
          <w:lang w:bidi="fa-IR"/>
        </w:rPr>
        <w:t>اجتماعی به حقوق سایر انسان‌ها از ادیان و مذاهب دیگر نیز سفارش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فرمان به مالک اشتر جمله‌ای بیان کرده است که نویسندگان حقوق بشر امروز باید در برابر آن سر تعظیم فرود آرند و آن توصیه و سفارش نسبت به همه افراد کشور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واشعر قلبک الرحمة للرعیة،والمحبة لهم،و اللطف بهم ولاتکونَنّ علیهم سبعاً ضاریاً تغتنم أکلهم،فانّهم صنفان إما أخ لک فی الدین او نظیر لک فی الخلق،یفرط منهم الزَلَل و تعرض لهم العلل ویؤتی علی ایدیهم فی العمد و الخطأ،فأعطهم من عفوک وصفحک مثل الذی تحب وترضی ان یعطیک الله من عفوه و صفحه؛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دلت را سرشار از رحمت و محبت و لطف برای مردم کن هرگز با آنان چون حیوان درنده شکاری مباش که خوردن آنان را غنیمت دانی،زیرا مردم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برادر دینی تو و دسته دیگر در آفرینش مانند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از آنان سر می‌زند یا علت‌هایی بر آنان عارض می‌شود یا خواسته و ناخواسته اشتباهی مرتکب می‌گردند آنان را ببخشای و از آنان درگذر،آن گونه که دوست داری خدا تو را ببخشاید 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تقسیم‌بندی امام علیه السلام استفاده می‌شود که اگر شهروندان از مسلمین باشند حق و حقوق آنان از نظر اسلام روشن است ولی اگر مسلمان نباشند این امر موجب نادیده گرفتن حقوق انسانی آن‌ها نمی‌گردد بلکه خواسته‌ها و امیال و نیازمندی‌ها و حقوق و حدود و احساسات و عواطف آن‌ها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حدیث،امام علیه السلام در بخشی از آثار و فواید مثبت عمل به این ارزش‌های اخلاقی و آداب معاشرت اشاره کرده و می‌فرماید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الرجل منکم،اذا ورع فی دینه وصدّق الحدیث وأدّی الامانة وحَسُنَ خلقه مع الناس،قیل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جعفری فیسرّنی ذلک و یدخل علی منه السرور وقیل هذا ادب جعفر؛</w:t>
      </w:r>
      <w:bookmarkStart w:id="498" w:name="pg5823_41759"/>
    </w:p>
    <w:p>
      <w:pPr>
        <w:pStyle w:val="BookText"/>
        <w:rPr/>
      </w:pPr>
      <w:bookmarkEnd w:id="498"/>
      <w:r>
        <w:rPr>
          <w:rFonts w:ascii="IRNazanin" w:hAnsi="IRNazanin" w:eastAsia="IRNazanin"/>
          <w:color w:val="111111"/>
          <w:sz w:val="28"/>
          <w:sz w:val="28"/>
          <w:szCs w:val="28"/>
          <w:rtl w:val="true"/>
          <w:lang w:bidi="fa-IR"/>
        </w:rPr>
        <w:t>اگر کسی از شما در دین خود ورع بورزد و راستگو و امانت‌دار باشد و اخلاقش بامردم نیکو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شگفتی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 جعفری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شاد می‌سازد و شادمانی آن به من خواهد رسید،و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 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شادمانی اهل‌بیت علیهم السلام موجب شادمانی رسول خدا صلی الله علیه و آله و شادمانی او شادمانی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اثر نامطلوب عدم رعایت آداب اسلامی نیز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کان علی غیر ذلک دخل علی بلاؤه وعاره وقیل هذا ادب جعفر؛و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باشد،گرفتاری و زشتی آن هم بر من وارد خواهد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با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 جعفری است</w:t>
      </w:r>
      <w:r>
        <w:rPr>
          <w:rFonts w:eastAsia="IRNazanin" w:cs="IRNazanin"/>
          <w:color w:val="111111"/>
          <w:sz w:val="28"/>
          <w:szCs w:val="28"/>
          <w:rtl w:val="true"/>
          <w:lang w:bidi="fa-IR"/>
        </w:rPr>
        <w:t>».</w:t>
      </w:r>
    </w:p>
    <w:p>
      <w:pPr>
        <w:pStyle w:val="Heading4"/>
        <w:numPr>
          <w:ilvl w:val="3"/>
          <w:numId w:val="1"/>
        </w:numPr>
        <w:rPr/>
      </w:pPr>
      <w:bookmarkStart w:id="499" w:name="__RefHeading___Toc4599071_581953129"/>
      <w:bookmarkStart w:id="500" w:name="_Toc192"/>
      <w:bookmarkEnd w:id="499"/>
      <w:r>
        <w:rPr>
          <w:rtl w:val="true"/>
        </w:rPr>
        <w:t>نکته</w:t>
      </w:r>
      <w:bookmarkEnd w:id="500"/>
    </w:p>
    <w:p>
      <w:pPr>
        <w:pStyle w:val="BookText"/>
        <w:rPr/>
      </w:pPr>
      <w:r>
        <w:rPr>
          <w:rFonts w:ascii="IRNazanin" w:hAnsi="IRNazanin" w:eastAsia="IRNazanin"/>
          <w:color w:val="111111"/>
          <w:sz w:val="28"/>
          <w:sz w:val="28"/>
          <w:szCs w:val="28"/>
          <w:rtl w:val="true"/>
          <w:lang w:bidi="fa-IR"/>
        </w:rPr>
        <w:t>نکته مهمی که با مقایسه دو فقره اخیر روایت به‌دست می‌آید،این است که امام علیه السلام در فقره اول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اخلاق خوب از طرف شما موجب شادمانی من می‌شود و شادمانی آن به من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فقره دوم نفرمود عدم رعایت اخلاق اسلامی موجب خشم و غضب من می‌شود،و این حاکی از لطف و رحمت اهل‌بیت علیهم السلام نسبت به شیعیان است و این‌که آنان نیز مانند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به سخنی از پدر بزرگوارشان امام باقر علیه السلام در مورد آثار اجتماعی،به الگویی از مؤدبین به آداب اسلامی اشاره می‌کند که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الرجل کان یکون فی القبیلة من شیعة علی علیه السلام فیکون زینها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آداهم للامانة وأقضاهم للحقوق وأصدقهم للحدیث،إلیه وصایاهم و ودائعهم،تسأل العشیره عنه؛فتقول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فلان؟لآدانا للامانة وأصدقنا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شیعیان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قبیله‌ای بود که زینت بخش‌ترین آن‌ها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امانت‌دارترین و حق‌شناس‌ترین و راستگوترین آنان بود،وصیت‌های آنان همه به سوی او بود و امانت‌های خود را به او می‌سپردند،و اگر از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و علت این اعتماد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می‌شد،می‌گفتند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مثل فلانی است او امین‌ترین فرد ما و راستگوترین از خود ماست</w:t>
      </w:r>
      <w:r>
        <w:rPr>
          <w:rFonts w:eastAsia="IRNazanin" w:cs="IRNazanin"/>
          <w:color w:val="111111"/>
          <w:sz w:val="28"/>
          <w:szCs w:val="28"/>
          <w:rtl w:val="true"/>
          <w:lang w:bidi="fa-IR"/>
        </w:rPr>
        <w:t>.</w:t>
      </w:r>
      <w:bookmarkStart w:id="501" w:name="pg5823_41763"/>
    </w:p>
    <w:p>
      <w:pPr>
        <w:pStyle w:val="Heading2"/>
        <w:numPr>
          <w:ilvl w:val="1"/>
          <w:numId w:val="1"/>
        </w:numPr>
        <w:rPr/>
      </w:pPr>
      <w:bookmarkStart w:id="502" w:name="__RefHeading___Toc4599073_581953129"/>
      <w:bookmarkStart w:id="503" w:name="_Toc193"/>
      <w:bookmarkEnd w:id="501"/>
      <w:bookmarkEnd w:id="502"/>
      <w:r>
        <w:rPr/>
        <w:t>14</w:t>
      </w:r>
      <w:r>
        <w:rPr>
          <w:rtl w:val="true"/>
        </w:rPr>
        <w:t>-</w:t>
      </w:r>
      <w:r>
        <w:rPr>
          <w:rtl w:val="true"/>
        </w:rPr>
        <w:t>خوش سلوکی با مردم</w:t>
      </w:r>
      <w:bookmarkEnd w:id="503"/>
    </w:p>
    <w:p>
      <w:pPr>
        <w:pStyle w:val="Heading3"/>
        <w:numPr>
          <w:ilvl w:val="2"/>
          <w:numId w:val="1"/>
        </w:numPr>
        <w:rPr/>
      </w:pPr>
      <w:bookmarkStart w:id="504" w:name="__RefHeading___Toc4599075_581953129"/>
      <w:bookmarkStart w:id="505" w:name="_Toc194"/>
      <w:bookmarkEnd w:id="504"/>
      <w:r>
        <w:rPr>
          <w:rtl w:val="true"/>
        </w:rPr>
        <w:t>حدیث اول</w:t>
      </w:r>
      <w:bookmarkEnd w:id="505"/>
    </w:p>
    <w:p>
      <w:pPr>
        <w:pStyle w:val="BookText"/>
        <w:rPr/>
      </w:pPr>
      <w:r>
        <w:rPr>
          <w:rFonts w:ascii="Amiri" w:hAnsi="Amiri" w:eastAsia="Amiri" w:cs="Amiri"/>
          <w:color w:val="111111"/>
          <w:sz w:val="28"/>
          <w:sz w:val="28"/>
          <w:szCs w:val="28"/>
          <w:rtl w:val="true"/>
          <w:lang w:bidi="ar-SA"/>
        </w:rPr>
        <w:t>عَلِی بْنُ إِبْرَاهِیمَ،عَنْ أَبِیهِ،عَنْ حَمَّادٍ،عَنْ حَرِیزٍ،عَنْ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خَالَطْتَ فَإِنِ اسْتَطَعْتَ أَنْ تَکُونَ یدُکَ الْعُلْیا عَلَیهِمْ فَافْعَلْ</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تکون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جمع و فراهم آمدن میان اجزاء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و شریک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شدن و کنایه از هم‌نشینی است و همسایه و شریک را هم به دلیل هم‌نشینی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امام باقر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خالطت فان استطعت ان تکون یدُک،العلیا علیهم فافعل؛با هر کس که هم‌نشین شدی و معاشرت داشتی اگر توانستی که دستت بالای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این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bookmarkStart w:id="506" w:name="pg5823_41765"/>
    </w:p>
    <w:p>
      <w:pPr>
        <w:pStyle w:val="BookText"/>
        <w:rPr/>
      </w:pPr>
      <w:bookmarkEnd w:id="506"/>
      <w:r>
        <w:rPr>
          <w:rFonts w:ascii="IRNazanin" w:hAnsi="IRNazanin" w:eastAsia="IRNazanin"/>
          <w:color w:val="111111"/>
          <w:sz w:val="28"/>
          <w:sz w:val="28"/>
          <w:szCs w:val="28"/>
          <w:rtl w:val="true"/>
          <w:lang w:bidi="fa-IR"/>
        </w:rPr>
        <w:t>این حدیث کنایه از احسان و خیررسانی به دیگران است،یعنی در احسان و نیکی پیشگام باش</w:t>
      </w:r>
      <w:r>
        <w:rPr>
          <w:rFonts w:eastAsia="IRNazanin" w:cs="IRNazanin"/>
          <w:color w:val="111111"/>
          <w:sz w:val="28"/>
          <w:szCs w:val="28"/>
          <w:rtl w:val="true"/>
          <w:lang w:bidi="fa-IR"/>
        </w:rPr>
        <w:t>.</w:t>
      </w:r>
    </w:p>
    <w:p>
      <w:pPr>
        <w:pStyle w:val="Heading3"/>
        <w:numPr>
          <w:ilvl w:val="2"/>
          <w:numId w:val="1"/>
        </w:numPr>
        <w:rPr/>
      </w:pPr>
      <w:bookmarkStart w:id="507" w:name="__RefHeading___Toc4599077_581953129"/>
      <w:bookmarkStart w:id="508" w:name="_Toc195"/>
      <w:bookmarkEnd w:id="507"/>
      <w:r>
        <w:rPr>
          <w:rtl w:val="true"/>
        </w:rPr>
        <w:t>حدیث دوم</w:t>
      </w:r>
      <w:bookmarkEnd w:id="508"/>
    </w:p>
    <w:p>
      <w:pPr>
        <w:pStyle w:val="BookText"/>
        <w:rPr/>
      </w:pPr>
      <w:r>
        <w:rPr>
          <w:rFonts w:ascii="Amiri" w:hAnsi="Amiri" w:eastAsia="Amiri" w:cs="Amiri"/>
          <w:color w:val="111111"/>
          <w:sz w:val="28"/>
          <w:sz w:val="28"/>
          <w:szCs w:val="28"/>
          <w:rtl w:val="true"/>
          <w:lang w:bidi="ar-SA"/>
        </w:rPr>
        <w:t>عِدَّةٌ مِنْ أَصْحَابِنَا،عَنْ أَحْمَدَ بْنِ مُحَمَّدِ بْنِ خَالِدٍ،عَنْ إِسْمَاعِیلَ بْنِ مِهْرَانَ،عَنْ مُحَمَّدِ بْنِ حَفْصٍ،عَنْ أَبِی الرَّبِیعِ الشَّامِی،قَالَ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عَبْدِ اللهِ علیه السلام وَ الْبَیتُ غَاصٌّ بِأَهْلِهِ،فِیهِ الْخُرَاسَانِی وَ الشَّامِی وَ مِنْ أَهْلِ الْآفَاقِ،فَلَمْ أَجِدْ مَوْضِعاً أَقْعُدُ فِیهِ فَجَلَسَ أَبُو عَبْدِ اللهِ علیه السلام وَ کَانَ مُتَّکِئاً،ثُمَّ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شِیعَةَ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لَیسَ مِنَّا مَنْ لَمْ یمْلِکْ نَفْسَهُ عِنْدَ غَضَبِهِ،وَ مَنْ لَمْ یحْسِنْ صُحْبَةَ مَنْ صَحِبَهُ وَ مُخَالَقَةَ مَنْ خَالَقَهُ وَ مُرَافَقَةَ مَنْ رَافَقَهُ وَ مُجَاوَرَةَ مَنْ جَاوَرَهُ وَ مُمَالَحَةَ مَنْ مَالَحَهُ؛یا شِیعَةَ آلِ مُحَمَّدٍ اتَّقُوا اللهَ مَا اسْتَطَعْتُمْ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 به معنای فشردگی و تنگی است که بر اثر گرفتگی لقمه غذا یا آب در گلو پیدا می‌شود،به همین مناسبت به هر نوع فشردگی و تضییق هم گفته شده است</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 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دلیل زیادی جمعیت در آن مکان جای نشستن نبود و خانه پر از جمعیت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الربیع شامی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امام صادق علیه السلام رسیدم در حالی که خانه مملو از جمعیت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از اهالی خراسان و شام و سایر بلاد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نشستن پیدا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نشسته و تکیه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 را مورد خطاب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محمد اعلموا انه لیس منّا</w:t>
      </w:r>
    </w:p>
    <w:p>
      <w:pPr>
        <w:pStyle w:val="BookText"/>
        <w:rPr/>
      </w:pPr>
      <w:r>
        <w:rPr>
          <w:rFonts w:ascii="IRNazanin" w:hAnsi="IRNazanin" w:eastAsia="IRNazanin"/>
          <w:color w:val="111111"/>
          <w:sz w:val="28"/>
          <w:sz w:val="28"/>
          <w:szCs w:val="28"/>
          <w:rtl w:val="true"/>
          <w:lang w:bidi="fa-IR"/>
        </w:rPr>
        <w:t>من لم یملک نفسه عند غضبه و من لم یحسن صحبة من صحبه و مخالقة من خالقه و مرافقة من رافقه و مجاورة من جاوره و ممالحة من مالحه؛ای شیعیان آل محمد بدانید کسی که هنگام خشم،مالک نفسش نباشد و با همنشین خود،خوب هم‌نشینی نکند و با هم‌خوی خود خوش‌خُلقی نکند و با رفیق خود نرم‌خویی نکند و با همسایه خود همسایگی نکند و با هم‌خوراک خود مراعات خوراک نکند،قطعاً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مذهب یا از شیعیان یا از جمع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صحبة من 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ملازم و کنار هم بودن است </w:t>
      </w:r>
      <w:r>
        <w:rPr>
          <w:rStyle w:val="FootnoteAnchor"/>
          <w:rtl w:val="true"/>
        </w:rPr>
        <w:footnoteReference w:id="333"/>
      </w:r>
      <w:r>
        <w:rPr>
          <w:rFonts w:ascii="IRNazanin" w:hAnsi="IRNazanin" w:eastAsia="IRNazanin"/>
          <w:color w:val="111111"/>
          <w:sz w:val="28"/>
          <w:sz w:val="28"/>
          <w:szCs w:val="28"/>
          <w:rtl w:val="true"/>
          <w:lang w:bidi="fa-IR"/>
        </w:rPr>
        <w:t>و در این‌جا یعنی هم‌نشینی؛چه در سفر باشد و چه در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گشاده‌رویی و تبسم و سلام و مصافحه و هم‌خوراکی و بر آوردن نیازها و رفع همّ و غمّ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مخالقة من خالقة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ایجاد چیزی بدون سابقه و نمونه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قوا و سجایا که با فطرت و دل درک شود گفته می‌شود</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مفاعله،به معنای خُلق و خوی طرفینی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معاشرت با حُسن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مرافقة من رافقه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نرم‌خویی و خلاف خشونت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مجاورة من جاوره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حسن همسایگی با کسی که همسایه اوست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ممالحة من مالحه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نمک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هم‌نمکی کردن و کنایه از هم غذا شدن است</w:t>
      </w:r>
      <w:r>
        <w:rPr>
          <w:rFonts w:eastAsia="IRNazanin" w:cs="IRNazanin"/>
          <w:color w:val="111111"/>
          <w:sz w:val="28"/>
          <w:szCs w:val="28"/>
          <w:rtl w:val="true"/>
          <w:lang w:bidi="fa-IR"/>
        </w:rPr>
        <w:t>.</w:t>
      </w:r>
      <w:bookmarkStart w:id="509" w:name="pg5823_41769"/>
    </w:p>
    <w:p>
      <w:pPr>
        <w:pStyle w:val="BookText"/>
        <w:rPr/>
      </w:pPr>
      <w:bookmarkEnd w:id="509"/>
      <w:r>
        <w:rPr>
          <w:rFonts w:ascii="IRNazanin" w:hAnsi="IRNazanin" w:eastAsia="IRNazanin"/>
          <w:color w:val="111111"/>
          <w:sz w:val="28"/>
          <w:sz w:val="28"/>
          <w:szCs w:val="28"/>
          <w:rtl w:val="true"/>
          <w:lang w:bidi="fa-IR"/>
        </w:rPr>
        <w:t>امام علیه السلام در پایان به طور کلی همه شیعیان را به تقوا که تنها راه سعادت است و تمام ارزش‌ها در پرتو آن تجلّی می‌یابد سفارش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محمد اتقوالله ما استطعتم و لاحول ولاقوة الاّ بالله؛ای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تقوای الهی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یاری بجوید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حرکتی و هیچ توانی نیست مگر از خدای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این امور با یاری و قدرت خداوند واقع می‌شود،البته در صورتی که پیش از آن رعایت تقوای الهی بشود</w:t>
      </w:r>
      <w:r>
        <w:rPr>
          <w:rFonts w:eastAsia="IRNazanin" w:cs="IRNazanin"/>
          <w:color w:val="111111"/>
          <w:sz w:val="28"/>
          <w:szCs w:val="28"/>
          <w:rtl w:val="true"/>
          <w:lang w:bidi="fa-IR"/>
        </w:rPr>
        <w:t>.</w:t>
      </w:r>
    </w:p>
    <w:p>
      <w:pPr>
        <w:pStyle w:val="Heading3"/>
        <w:numPr>
          <w:ilvl w:val="2"/>
          <w:numId w:val="1"/>
        </w:numPr>
        <w:rPr/>
      </w:pPr>
      <w:bookmarkStart w:id="510" w:name="__RefHeading___Toc4599079_581953129"/>
      <w:bookmarkStart w:id="511" w:name="_Toc196"/>
      <w:bookmarkEnd w:id="510"/>
      <w:r>
        <w:rPr>
          <w:rtl w:val="true"/>
        </w:rPr>
        <w:t>حدیث سوم</w:t>
      </w:r>
      <w:bookmarkEnd w:id="511"/>
    </w:p>
    <w:p>
      <w:pPr>
        <w:pStyle w:val="BookText"/>
        <w:rPr/>
      </w:pPr>
      <w:r>
        <w:rPr>
          <w:rFonts w:ascii="Amiri" w:hAnsi="Amiri" w:eastAsia="Amiri" w:cs="Amiri"/>
          <w:color w:val="111111"/>
          <w:sz w:val="28"/>
          <w:sz w:val="28"/>
          <w:szCs w:val="28"/>
          <w:rtl w:val="true"/>
          <w:lang w:bidi="ar-SA"/>
        </w:rPr>
        <w:t>عَلِی بْنُ إِبْرَاهِیمَ،عَنْ أَبِیهِ،عَنِ ابْنِ أَبِی عُمَیرٍ،عَمَّنْ ذَکَرَهُ،عَنْ أَبِی عَبْدِ اللهِ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 مِنَ الْمُحْسِنِینَ </w:t>
      </w:r>
      <w:r>
        <w:rPr>
          <w:rStyle w:val="FootnoteAnchor"/>
          <w:rtl w:val="true"/>
        </w:rPr>
        <w:footnoteReference w:id="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یوَسِّعُ الْمَجْلِسَ وَ یسْتَقْرِضُ لِلْمُحْتَاجِ وَ یعِینُ الضَّعِیفَ</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إِنّا نَراکَ مِنَ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نیکوکاران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دو زندانی به حضرت یوسف علیه السلام است،هنگامی که رؤیای خود را به آن حضرت عرض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نَبِّئْنا بِتَأْوِیلِهِ إِنّا نَراکَ مِنَ الْمُحْسِنِینَ ؛ما را از تعبیر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تو را از نیکوکاران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آنان به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نَراکَ مِنَ الْمُحْسِنِینَ این بود که حضرت یوسف علیه السلام دارای سه ویژگی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یوسّع المجلس؛مجلس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نشستن کسی که وارد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در مجلس و جا دادن برای واردشدگان یک دستور قرآنی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قِیلَ لَکُمْ تَفَسَّحُوا فِی الْمَجالِسِ فَافْسَحُوا یَفْسَحِ اللّهُ لَکُمْ وَ إِذا قِیلَ انْشُزُوا فَانْشُزُوا ؛ </w:t>
      </w:r>
      <w:r>
        <w:rPr>
          <w:rStyle w:val="FootnoteAnchor"/>
          <w:rtl w:val="true"/>
        </w:rPr>
        <w:footnoteReference w:id="33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شما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مجلس‌ها جای گشایید،پس جای گشایید،که خدا برای شما جای می‌گشاید،و هنگامی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برخیزید،پس برخیزید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ویستقرض للمحتاج؛به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قرض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یکی از سنت‌های حسنه در دین اسلام است که نسبت به آن سفارش فراوانی شده است و ثواب آن به مراتب از صدقه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باب الجنة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القرض بثمانیة عشر،والصدقة بعشرة،وذلک ان القرض لایکون الالمحتاج،والصدقه ربما وقعت فی ید غیر المحتاج؛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بر روی در بهشت نوشته شده که قرض هجده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ده برابر،این است که قرض قطعاً به دست نیازمند می‌رسد ولی صدقه چه بسا در دست غیرنیازمند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ویعین الضعیف؛افراد ناتوان را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رساندن به انسان‌های ضعیف و ناتوان و کسانی که مورد ظلم واقع شده‌اند مخصوصاً مؤمنان،چنان اهمیتی دارد که اگر کسی به آن بی‌توجه باشد از زمره مسلمین و امت پیامبر صلی الله علیه و آله خارج شده است،امام صادق علیه السلام از پیامبر اکرم صلی الله علیه و آله روایت کرده که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اصبح لایهتمّ بامور المسلمین فلیس منهم،و من سمع رجلاینادی یا للمسلمین فلم یجبه فلیس بمسلم؛ </w:t>
      </w:r>
      <w:r>
        <w:rPr>
          <w:rStyle w:val="FootnoteAnchor"/>
          <w:rtl w:val="true"/>
        </w:rPr>
        <w:footnoteReference w:id="341"/>
      </w:r>
      <w:bookmarkStart w:id="512" w:name="pg5823_41773"/>
    </w:p>
    <w:p>
      <w:pPr>
        <w:pStyle w:val="BookText"/>
        <w:rPr/>
      </w:pPr>
      <w:bookmarkEnd w:id="512"/>
      <w:r>
        <w:rPr>
          <w:rFonts w:ascii="IRNazanin" w:hAnsi="IRNazanin" w:eastAsia="IRNazanin"/>
          <w:color w:val="111111"/>
          <w:sz w:val="28"/>
          <w:sz w:val="28"/>
          <w:szCs w:val="28"/>
          <w:rtl w:val="true"/>
          <w:lang w:bidi="fa-IR"/>
        </w:rPr>
        <w:t>کسی که به امور مسلمین توجه نکند مسلمان نیست و کسی که صدای کسی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جواب ندهد مسلمان نیست</w:t>
      </w:r>
      <w:r>
        <w:rPr>
          <w:rFonts w:eastAsia="IRNazanin" w:cs="IRNazanin"/>
          <w:color w:val="111111"/>
          <w:sz w:val="28"/>
          <w:szCs w:val="28"/>
          <w:rtl w:val="true"/>
          <w:lang w:bidi="fa-IR"/>
        </w:rPr>
        <w:t>.</w:t>
      </w:r>
    </w:p>
    <w:p>
      <w:pPr>
        <w:pStyle w:val="Heading3"/>
        <w:numPr>
          <w:ilvl w:val="2"/>
          <w:numId w:val="1"/>
        </w:numPr>
        <w:rPr/>
      </w:pPr>
      <w:bookmarkStart w:id="513" w:name="__RefHeading___Toc4599081_581953129"/>
      <w:bookmarkStart w:id="514" w:name="_Toc197"/>
      <w:bookmarkEnd w:id="513"/>
      <w:r>
        <w:rPr>
          <w:rtl w:val="true"/>
        </w:rPr>
        <w:t>حدیث چهارم</w:t>
      </w:r>
      <w:bookmarkEnd w:id="514"/>
    </w:p>
    <w:p>
      <w:pPr>
        <w:pStyle w:val="BookText"/>
        <w:rPr/>
      </w:pPr>
      <w:r>
        <w:rPr>
          <w:rFonts w:ascii="Amiri" w:hAnsi="Amiri" w:eastAsia="Amiri" w:cs="Amiri"/>
          <w:color w:val="111111"/>
          <w:sz w:val="28"/>
          <w:sz w:val="28"/>
          <w:szCs w:val="28"/>
          <w:rtl w:val="true"/>
          <w:lang w:bidi="ar-SA"/>
        </w:rPr>
        <w:t>مُحَمَّدُ بْنُ یحْیی،عَنْ أَحْمَدَ بْنِ مُحَمَّدٍ،عَنْ مُحَمَّدِ بْنِ سِنَانٍ،عَنْ عَلَاءِ بْنِ الْفُضَیلِ،عَنْ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عَظِّمُوا أَصْحَابَکُمْ وَ وَقِّرُوهُمْ،وَ لَا یتَهَجَّمْ بَعْضُکُمْ عَلَی بَعْضٍ،وَ لَا تَضَارُّوا،وَ لَا تَحَاسَدُوا،وَ إِیاکُمْ وَ الْبُخْلَ؛کُونُوا عِبَادَ اللهِ الْمُخْلَصِینَ الصَّالِحِینَ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امام باقر علیه السلام دستورهای بسیار مهمی راجع به وظایف شیعیان نسبت به یکدیگر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این دستورها به طور مستمر مورد سفارش آن حضرت بوده است که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عظِّموا اصحابکم و وقروهم؛یاران خود را بزرگ شمرید و به آن‌ها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 و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از باب تفعیل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معنا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از نظر قوت و سیادت مادی و معنوی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در مقابل لحم است،چون استخوان سخت‌و قوی‌ترین عضو از اعضای بدن است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ملازم و همراه انسان صاحب گفته می‌شود؛حیوان باشد یا انسان،ملازمت زمانی باشد یا مکانی،ملازمه بدنی و</w:t>
      </w:r>
    </w:p>
    <w:p>
      <w:pPr>
        <w:pStyle w:val="BookText"/>
        <w:rPr/>
      </w:pPr>
      <w:r>
        <w:rPr>
          <w:rFonts w:ascii="IRNazanin" w:hAnsi="IRNazanin" w:eastAsia="IRNazanin"/>
          <w:color w:val="111111"/>
          <w:sz w:val="28"/>
          <w:sz w:val="28"/>
          <w:szCs w:val="28"/>
          <w:rtl w:val="true"/>
          <w:lang w:bidi="fa-IR"/>
        </w:rPr>
        <w:t>جسمانی باشد یا به عنایت و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به کسی که ملازمت او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پس اصحاب یعنی همراهان و هم‌نشینان و ملازمان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است و کنایه از این است که شخصیت او را بزرگ 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به معنای بزرگداشت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توقیر بر تعظیم برای تأکید و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یتهجّم بعضکم علی بعض؛و به یکدیگر هجوم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لایتهجّم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نهی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دخول بر دیگری بدون اجازه او و دخول ناگهانی و در حال غفلت است؛ </w:t>
      </w:r>
      <w:r>
        <w:rPr>
          <w:rStyle w:val="FootnoteAnchor"/>
          <w:rtl w:val="true"/>
        </w:rPr>
        <w:footnoteReference w:id="345"/>
      </w:r>
      <w:r>
        <w:rPr>
          <w:rFonts w:ascii="IRNazanin" w:hAnsi="IRNazanin" w:eastAsia="IRNazanin"/>
          <w:color w:val="111111"/>
          <w:sz w:val="28"/>
          <w:sz w:val="28"/>
          <w:szCs w:val="28"/>
          <w:rtl w:val="true"/>
          <w:lang w:bidi="fa-IR"/>
        </w:rPr>
        <w:t>یعنی به طور ناگهانی و سرزده بر یکدیگر وارد مشوید تا موجب ترس نشود و یا به اسرار یکدیگر آگاه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اخلاقی قرآنی است که کسی حق ندارد بدون اجازه بر دیگران وارد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 </w:t>
      </w:r>
      <w:r>
        <w:rPr>
          <w:rStyle w:val="FootnoteAnchor"/>
          <w:rtl w:val="true"/>
        </w:rPr>
        <w:footnoteReference w:id="346"/>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غیر از خانه‌هایتان،وارد نشوید تا این‌که با دوستی رخصت طلبید و بر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کنید؛این برای شما بهتر است؛باشد که شما متذکر شوید و اگر هیچ کس 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نیافتید،پس در آن وارد نشوید تا این‌که به شما رخصت داده شود؛و اگر به شما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 گردید؛این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آورتر است؛و خدا به آنچه انجام می‌دهید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پیامبر اکرم صلی الله علیه و آله نیز این‌گونه بود که هرگاه می‌خواست وارد منزلی شود،برای کسب اجازه سلام می‌کرد و اگر جواب سلام داده می‌شد وارد منزل می‌شد و گرنه برمی‌گشت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تضارّوا؛و به یکدیگر زیان مرسانید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نهی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مفاعله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نیز در مقابل نفع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یَمْلِکُونَ لِأَنْفُسِهِمْ ضَرًّا وَ لا نَفْعاً ؛ </w:t>
      </w:r>
      <w:r>
        <w:rPr>
          <w:rStyle w:val="FootnoteAnchor"/>
          <w:rtl w:val="true"/>
        </w:rPr>
        <w:footnoteReference w:id="348"/>
      </w:r>
      <w:r>
        <w:rPr>
          <w:rFonts w:ascii="IRNazanin" w:hAnsi="IRNazanin" w:eastAsia="IRNazanin"/>
          <w:color w:val="111111"/>
          <w:sz w:val="28"/>
          <w:sz w:val="28"/>
          <w:szCs w:val="28"/>
          <w:rtl w:val="true"/>
          <w:lang w:bidi="fa-IR"/>
        </w:rPr>
        <w:t>و برای خودشان،مالک هیچ زیان و سودی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تَدْعُ مِنْ دُونِ اللّهِ ما لا یَنْفَعُکَ وَ لا یَضُرُّکَ ؛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غیر از خدا،چیزی را که سود و زیانی به تو نمی‌رساند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هیچ‌کس حق ندارد به دیگری ضرر برساند،تا جایی که قاعده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ابواب فقه،اعم از عبادات و معاملات به آن استدلال می‌شود و مدرک بسیاری از مسائل شرعی است و مدارک فراوانی از کتاب و سنت و عقل نیز بر آن اقامه شده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ولاتحاسدوا؛و به یکدیگر حسد مورزید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ادبی و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لاتحاسدوا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نهی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آرزوی زوال نعمت از صاحب نعمت است،هر چند آن را برای خود هم نخواهد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طبق دستور قرآن کریم انسان باید از شر حسود به خدا پناه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پروردگار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بدی حسود هنگامی که رشک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یکی از صفات رذیله و یکی از آفات اخلاق است که آسیب‌های اجتماعی و فردی فراوانی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دائم در فکر نابودی علم و فضل و شرف و ثروت دیگران یا خود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اولین ضرر حسد به خود حسود بر می‌گردد و هیچ‌گاه آسایش فکری و روحی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همین دلیل است که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لاراحة لحسود؛ </w:t>
      </w:r>
      <w:r>
        <w:rPr>
          <w:rStyle w:val="FootnoteAnchor"/>
          <w:rtl w:val="true"/>
        </w:rPr>
        <w:footnoteReference w:id="353"/>
      </w:r>
      <w:r>
        <w:rPr>
          <w:rFonts w:ascii="IRNazanin" w:hAnsi="IRNazanin" w:eastAsia="IRNazanin"/>
          <w:color w:val="111111"/>
          <w:sz w:val="28"/>
          <w:sz w:val="28"/>
          <w:szCs w:val="28"/>
          <w:rtl w:val="true"/>
          <w:lang w:bidi="fa-IR"/>
        </w:rPr>
        <w:t>برای حسود آسایش و راحتی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حسادت نه تنها آن‌چه آرزوی زوالش را داشته از دیگران زایل نمی‌شود،بلکه خود نیز به آن نمی‌رسد و حتی بسیاری از نعمت‌ها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هرگز نمی‌تواند نعمت‌های خدادادی را از دیگران زایل کند و حتی خود نیز نمی‌تواند به آن نعمت‌ها دست یابد،ازاین‌رو همیشه روح و روان او در عذاب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ابداً 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همیشه علیل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دائم السُقم وان کان صحیح الجسم؛</w:t>
      </w:r>
    </w:p>
    <w:p>
      <w:pPr>
        <w:pStyle w:val="BookText"/>
        <w:rPr/>
      </w:pPr>
      <w:r>
        <w:rPr>
          <w:rFonts w:ascii="IRNazanin" w:hAnsi="IRNazanin" w:eastAsia="IRNazanin"/>
          <w:color w:val="111111"/>
          <w:sz w:val="28"/>
          <w:sz w:val="28"/>
          <w:szCs w:val="28"/>
          <w:rtl w:val="true"/>
          <w:lang w:bidi="fa-IR"/>
        </w:rPr>
        <w:t>حسود همیشه بیمار است،هر چند به ظاهر جسم او سالم باشد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و عافیت هم برای حسود وجود ندارد و تنها راه علاج آن یا نابودی</w:t>
      </w:r>
    </w:p>
    <w:p>
      <w:pPr>
        <w:pStyle w:val="BookText"/>
        <w:rPr/>
      </w:pPr>
      <w:r>
        <w:rPr>
          <w:rFonts w:ascii="IRNazanin" w:hAnsi="IRNazanin" w:eastAsia="IRNazanin"/>
          <w:color w:val="111111"/>
          <w:sz w:val="28"/>
          <w:sz w:val="28"/>
          <w:szCs w:val="28"/>
          <w:rtl w:val="true"/>
          <w:lang w:bidi="fa-IR"/>
        </w:rPr>
        <w:t>حسود است یا مرگ محسود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الحسد داء عیاء لایزول الا بهلک الحاسد او موت المحسود؛</w:t>
      </w:r>
    </w:p>
    <w:p>
      <w:pPr>
        <w:pStyle w:val="BookText"/>
        <w:rPr/>
      </w:pPr>
      <w:r>
        <w:rPr>
          <w:rFonts w:ascii="IRNazanin" w:hAnsi="IRNazanin" w:eastAsia="IRNazanin"/>
          <w:color w:val="111111"/>
          <w:sz w:val="28"/>
          <w:sz w:val="28"/>
          <w:szCs w:val="28"/>
          <w:rtl w:val="true"/>
          <w:lang w:bidi="fa-IR"/>
        </w:rPr>
        <w:t>حسد بیماری است که جز با 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یا مرگ کسی که مورد حسادت اوست از بین نمی‌رود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وایاکم و البخل؛و از بخل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امساک و نگه داشتن و حبس کردن اموالی که حق نیست نگه داشته شود و نقطه مقابل آن جود و بخشندگی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فرق بخل و حسد در این است که حسود آرزو دارد نعمت‌هایی که در دست دیگران است زایل شود چه به او برسد و چه نرسد؛مهم این است که دیگران نداشته باشند،ولی بخل آن است که انسان می‌خواهد فقط خود داشته باشد و دیگران نداشته باشند،خودش غنی باشد و دیگران نیازمند،و آن‌چه خدا نصیب او کرده به دیگران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وَ ما یُغْنِی عَنْهُ مالُهُ إِذا تَرَدّی ؛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اما کسی که بُخل ورزد و توانگری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را برای او فراهم می‌کنیم و هنگامی که هلاک شود،ثروتش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دفع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بخل را از صفات منافقان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آتاهُمْ مِنْ فَضْلِهِ بَخِلُوا بِهِ ؛ </w:t>
      </w:r>
      <w:r>
        <w:rPr>
          <w:rStyle w:val="FootnoteAnchor"/>
          <w:rtl w:val="true"/>
        </w:rPr>
        <w:footnoteReference w:id="35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خود به آنان داد،بدان بخل ورزیدند</w:t>
      </w:r>
      <w:r>
        <w:rPr>
          <w:rFonts w:eastAsia="IRNazanin" w:cs="IRNazanin"/>
          <w:color w:val="111111"/>
          <w:sz w:val="28"/>
          <w:szCs w:val="28"/>
          <w:rtl w:val="true"/>
          <w:lang w:bidi="fa-IR"/>
        </w:rPr>
        <w:t>.</w:t>
      </w:r>
      <w:bookmarkStart w:id="515" w:name="pg5823_41783"/>
    </w:p>
    <w:p>
      <w:pPr>
        <w:pStyle w:val="BookText"/>
        <w:rPr/>
      </w:pPr>
      <w:bookmarkEnd w:id="515"/>
      <w:r>
        <w:rPr>
          <w:rFonts w:ascii="IRNazanin" w:hAnsi="IRNazanin" w:eastAsia="IRNazanin"/>
          <w:color w:val="111111"/>
          <w:sz w:val="28"/>
          <w:sz w:val="28"/>
          <w:szCs w:val="28"/>
          <w:rtl w:val="true"/>
          <w:lang w:bidi="fa-IR"/>
        </w:rPr>
        <w:t>بخیل نه تنها نمی‌خواهد از خود او خیری به دیگران برسد،بلکه گاهی دیگران را امر به بخل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این صفت را از صفات انسان متکبر خیال‌پرداز فخرفروش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وَ یَأْمُرُونَ النّاسَ بِالْبُخْلِ ؛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بخل می‌ورزند،و مردم را به بخل فرمان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غافل از این‌که آن‌چه بدان بخل می‌ورزند،روزی عذابی خواهد شد و آن‌ها را گرفتار خواهد کرد؛چنان‌که در آیه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سَیُطَوَّقُونَ ما بَخِلُوا بِهِ ؛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به‌زودی در رستاخیز،آنچه به آن بخل ورزیده‌اند،طوق گردنشان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حدیث نتیجه عمل به این دستورهای اخلاقی را بندگی خالصانه خدا،همراه با عمل صالح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عبادالله المخلصین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خدا باشید</w:t>
      </w:r>
      <w:r>
        <w:rPr>
          <w:rFonts w:eastAsia="IRNazanin" w:cs="IRNazanin"/>
          <w:color w:val="111111"/>
          <w:sz w:val="28"/>
          <w:szCs w:val="28"/>
          <w:rtl w:val="true"/>
          <w:lang w:bidi="fa-IR"/>
        </w:rPr>
        <w:t>».</w:t>
      </w:r>
    </w:p>
    <w:p>
      <w:pPr>
        <w:pStyle w:val="Heading3"/>
        <w:numPr>
          <w:ilvl w:val="2"/>
          <w:numId w:val="1"/>
        </w:numPr>
        <w:rPr/>
      </w:pPr>
      <w:bookmarkStart w:id="516" w:name="__RefHeading___Toc4599083_581953129"/>
      <w:bookmarkStart w:id="517" w:name="_Toc198"/>
      <w:bookmarkEnd w:id="516"/>
      <w:r>
        <w:rPr>
          <w:rtl w:val="true"/>
        </w:rPr>
        <w:t>حدیث پنجم</w:t>
      </w:r>
      <w:bookmarkEnd w:id="517"/>
    </w:p>
    <w:p>
      <w:pPr>
        <w:pStyle w:val="BookText"/>
        <w:rPr/>
      </w:pPr>
      <w:r>
        <w:rPr>
          <w:rFonts w:ascii="Amiri" w:hAnsi="Amiri" w:eastAsia="Amiri" w:cs="Amiri"/>
          <w:color w:val="111111"/>
          <w:sz w:val="28"/>
          <w:sz w:val="28"/>
          <w:szCs w:val="28"/>
          <w:rtl w:val="true"/>
          <w:lang w:bidi="ar-SA"/>
        </w:rPr>
        <w:t>مُحَمَّدُ بْنُ یحْیی،عَنْ أَحْمَدَ بْنِ مُحَمَّدِ بْنِ عِیسَی،عَنِ الْحَجَّالِ،عَنْ دَاوُدَ بْنِ أَبِی یزِیدَ وَ ثَعْلَبَةَ وَ عَلِی بْنِ عُقْبَةَ،عَن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رَوَاهُ،عَنْ أَحَدِهِمَا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الِانْقِبَاضُ مِنَ النَّاسِ مَکْسَبَةٌ لِلْعَدَاوَةِ</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ادبی و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انفعال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گرفتن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 و گشادگی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عوض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جمع کردن صورت،یا همان عبوسی و ترش‌رویی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آلت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تحصیل کردن و به دست آوردن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ترش‌رویی نسبت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دشمن‌ساز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رفت و آمد با مردم و نحوه برخورد با آن‌ها از نظر روحی و روانی تأثیر بسزایی در ایجاد رابطه قلبی با یکدیگر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ملاقات‌ها و دید و بازدیدها همراه با گشاده‌رویی و چهره خندان باشد تأثیر آن برای طرف مقابل قطعاً مثبت خواهد بود و موجب برقراری روابط عاطفی خواهد شد،ولی اگر برخوردها با ترش‌رویی و چهره‌ای گرفته و اخم‌آلود باشد،اثر منفی می‌گذارد و راضی به ادامه ارتباط نخواهد بود و بلکه آرزو می‌کند هر چه سریع‌تر این ارتباط قطع شود</w:t>
      </w:r>
      <w:r>
        <w:rPr>
          <w:rFonts w:eastAsia="IRNazanin" w:cs="IRNazanin"/>
          <w:color w:val="111111"/>
          <w:sz w:val="28"/>
          <w:szCs w:val="28"/>
          <w:rtl w:val="true"/>
          <w:lang w:bidi="fa-IR"/>
        </w:rPr>
        <w:t>.</w:t>
      </w:r>
      <w:bookmarkStart w:id="518" w:name="pg5823_41787"/>
    </w:p>
    <w:p>
      <w:pPr>
        <w:pStyle w:val="Heading3"/>
        <w:numPr>
          <w:ilvl w:val="2"/>
          <w:numId w:val="1"/>
        </w:numPr>
        <w:rPr/>
      </w:pPr>
      <w:bookmarkStart w:id="519" w:name="__RefHeading___Toc4599085_581953129"/>
      <w:bookmarkStart w:id="520" w:name="_Toc199"/>
      <w:bookmarkEnd w:id="518"/>
      <w:bookmarkEnd w:id="519"/>
      <w:r>
        <w:rPr>
          <w:rtl w:val="true"/>
        </w:rPr>
        <w:t>پرسش ها</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خالطت فان استطعف ان تکون یدک العلیا علیهم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و کنایه از چیست؟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فرمایش امام صادق علیه السلام در تفسیر آیه شریفه إِنّا نَراکَ مِنَ الْمُحْسِنِینَ را توضیح‌دهید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یوسّع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چه؟از نظر قرآن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عظموا اصحابکم و وقرّوهم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بیان مفردات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وقرّوا بر عظّموا نشانه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لایتهجّم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چه؟ورود بدون اجازه بر دیگری را از نظر قرآن و سیره نبوی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را از نظر قرآن و روایات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الانقباض من الناس مکسبة للعداوة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Heading3"/>
        <w:numPr>
          <w:ilvl w:val="2"/>
          <w:numId w:val="1"/>
        </w:numPr>
        <w:rPr/>
      </w:pPr>
      <w:bookmarkStart w:id="521" w:name="__RefHeading___Toc4599087_581953129"/>
      <w:bookmarkStart w:id="522" w:name="_Toc200"/>
      <w:bookmarkEnd w:id="521"/>
      <w:r>
        <w:rPr>
          <w:rtl w:val="true"/>
        </w:rPr>
        <w:t>فعالیت کلاسی</w:t>
      </w:r>
      <w:bookmarkEnd w:id="522"/>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زِیادٍ،عَنْ عَبْدِ الرَّحْمَنِ بْنِ أَبِی نَجْرَانَ،عَنْ عَاصِمِ بْنِ حُمَیدٍ،عَنْ مُحَمَّدِ بْنِ مُسْلِمٍ،عَنْ أَبِی جَعْفَرٍ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سَلْمَانُ رَحِمَهُ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أَفْشُوا سَلَامَ اللهِ فَإِنَّ سَلَامَ اللهِ لَا ینَالُ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ابْنِ فَضَّالٍ،عَنْ ثَعْلَبَةَ بْنِ مَیمُونٍ،عَنْ مُحَمَّدِ بْنِ قَیسٍ،عَنْ أَبِی جَعْفَرٍ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یحِبُّ إِفْشَاءَ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ابْنِ فَضَّالٍ،عَنْ مُعَاوِیةَ بْنِ وَهْبٍ،عَنْ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الْبَخِیلَ مَنْ یبْخَلُ بِالسَّلَامِ</w:t>
      </w:r>
      <w:r>
        <w:rPr>
          <w:rFonts w:eastAsia="Amiri" w:cs="Amiri" w:ascii="Amiri" w:hAnsi="Amiri"/>
          <w:color w:val="111111"/>
          <w:sz w:val="28"/>
          <w:szCs w:val="28"/>
          <w:rtl w:val="true"/>
          <w:lang w:bidi="ar-SA"/>
        </w:rPr>
        <w:t>.</w:t>
      </w:r>
      <w:bookmarkStart w:id="523" w:name="pg5823_41791"/>
    </w:p>
    <w:p>
      <w:pPr>
        <w:pStyle w:val="Heading2"/>
        <w:numPr>
          <w:ilvl w:val="1"/>
          <w:numId w:val="1"/>
        </w:numPr>
        <w:rPr/>
      </w:pPr>
      <w:bookmarkStart w:id="524" w:name="__RefHeading___Toc4599089_581953129"/>
      <w:bookmarkStart w:id="525" w:name="_Toc201"/>
      <w:bookmarkEnd w:id="523"/>
      <w:bookmarkEnd w:id="524"/>
      <w:r>
        <w:rPr/>
        <w:t>15</w:t>
      </w:r>
      <w:r>
        <w:rPr>
          <w:rtl w:val="true"/>
        </w:rPr>
        <w:t>-</w:t>
      </w:r>
      <w:r>
        <w:rPr>
          <w:rtl w:val="true"/>
        </w:rPr>
        <w:t>کسانی که معاشرت با آن ها نیکوست</w:t>
      </w:r>
      <w:bookmarkEnd w:id="525"/>
    </w:p>
    <w:p>
      <w:pPr>
        <w:pStyle w:val="Heading3"/>
        <w:numPr>
          <w:ilvl w:val="2"/>
          <w:numId w:val="1"/>
        </w:numPr>
        <w:rPr/>
      </w:pPr>
      <w:bookmarkStart w:id="526" w:name="__RefHeading___Toc4599091_581953129"/>
      <w:bookmarkStart w:id="527" w:name="_Toc202"/>
      <w:bookmarkEnd w:id="526"/>
      <w:r>
        <w:rPr>
          <w:rtl w:val="true"/>
        </w:rPr>
        <w:t>حدیث اول</w:t>
      </w:r>
      <w:bookmarkEnd w:id="527"/>
    </w:p>
    <w:p>
      <w:pPr>
        <w:pStyle w:val="BookText"/>
        <w:rPr/>
      </w:pPr>
      <w:r>
        <w:rPr>
          <w:rFonts w:ascii="Amiri" w:hAnsi="Amiri" w:eastAsia="Amiri" w:cs="Amiri"/>
          <w:color w:val="111111"/>
          <w:sz w:val="28"/>
          <w:sz w:val="28"/>
          <w:szCs w:val="28"/>
          <w:rtl w:val="true"/>
          <w:lang w:bidi="ar-SA"/>
        </w:rPr>
        <w:t>عِدَّةٌ مِنْ أَصْحَابِنَا،عَنْ أَحْمَدَ بْنِ مُحَمَّدٍ،عَنْ حُسَینِ بْنِ الْحَسَنِ،عَنْ مُحَمَّدِ بْنِ سِنَانٍ،عَنْ عَمَّارِ بْنِ مُوسَی،عَنْ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عَلَیکَ أَنْ تَصْحَبَ ذَا الْعَقْلِ وَ إِنْ لَمْ تَحْمَدْ کَرَمَهُ وَ لَکِنِ انْتَفِعْ بِعَقْلِهِ وَ احْتَرِسْ مِنْ سَیئِ أَخْلَاقِهِ وَ لَا تَدَعَنَّ صُحْبَةَ الْکَرِیمِ وَ إِنْ لَمْ تَنْتَفِعْ بِعَقْلِهِ وَ لَکِنِ انْتَفِعْ بِکَرَمِهِ بِعَقْلِکَ وَ افْرِرْ کُلَّ الْفِرَارِ مِنَ اللَّئِیمِ الْأَحْمَقِ</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که از امام صادق علیه السلام از جد بزرگوارش امیرالمؤمنین علیه السلام روایت شده،انسان‌ها به سه دسته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صاحبان خرد و عقل و اندیشه‌اند ولی از نظر مادی کرامتی ندارند و از این نظر کسی از آن‌ها بهره‌مند نمی‌شود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از نظر کرامت،اهل بذل و بخشش و جود و کرمند و</w:t>
      </w:r>
    </w:p>
    <w:p>
      <w:pPr>
        <w:pStyle w:val="BookText"/>
        <w:rPr/>
      </w:pPr>
      <w:r>
        <w:rPr>
          <w:rFonts w:ascii="IRNazanin" w:hAnsi="IRNazanin" w:eastAsia="IRNazanin"/>
          <w:color w:val="111111"/>
          <w:sz w:val="28"/>
          <w:sz w:val="28"/>
          <w:szCs w:val="28"/>
          <w:rtl w:val="true"/>
          <w:lang w:bidi="fa-IR"/>
        </w:rPr>
        <w:t>بندگان خدا را از نعمت‌های خدادادی خویش بهره‌مند می‌سازند،ولی از نظر فکر و اندیشه در درجات پایین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نه از کرامت انسانی برخوردارند و نه از عقل و درایت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علی علیه السلام نسبت به دسته اول دستور هم‌نشینی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لاعلیک ان تصحب ذا العقل و ان لم تحمد کرمه ولکن انتفع بعقله و احترس من سیء اخلاقه؛بر تو باکی نیست که با صاحب عقل مصاحبت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کنی،اگر چه کرمش را نستایی،ولکن به عقلش منتفع شو و از خوی‌های بدش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دسته دوم نیز دستور همنشینی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تدعَنَّ صحبة الکریم و ان لم تنتفع بعقله ولکن انتفع بکرمه بعقلک؛و هرگز همنشینی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را ترک مکن،هر چند به عقل او منتفع نشوی،ولیکن به عقل خود از کرمش بهره‌مند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دسته سوم امر به دوری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وافرر کل الفرار من اللئیم الاحمق؛از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عقل دارد و نه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فرار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دنی الاصل، </w:t>
      </w:r>
      <w:r>
        <w:rPr>
          <w:rStyle w:val="FootnoteAnchor"/>
          <w:rtl w:val="true"/>
        </w:rPr>
        <w:footnoteReference w:id="364"/>
      </w:r>
      <w:r>
        <w:rPr>
          <w:rFonts w:ascii="IRNazanin" w:hAnsi="IRNazanin" w:eastAsia="IRNazanin"/>
          <w:color w:val="111111"/>
          <w:sz w:val="28"/>
          <w:sz w:val="28"/>
          <w:szCs w:val="28"/>
          <w:rtl w:val="true"/>
          <w:lang w:bidi="fa-IR"/>
        </w:rPr>
        <w:t>پست فطرت و کسی که فطرتاً پست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کم عقلی است</w:t>
      </w:r>
      <w:r>
        <w:rPr>
          <w:rFonts w:eastAsia="IRNazanin" w:cs="IRNazanin"/>
          <w:color w:val="111111"/>
          <w:sz w:val="28"/>
          <w:szCs w:val="28"/>
          <w:rtl w:val="true"/>
          <w:lang w:bidi="fa-IR"/>
        </w:rPr>
        <w:t xml:space="preserve">. </w:t>
      </w:r>
      <w:r>
        <w:rPr>
          <w:rStyle w:val="FootnoteAnchor"/>
          <w:rtl w:val="true"/>
        </w:rPr>
        <w:footnoteReference w:id="365"/>
      </w:r>
      <w:bookmarkStart w:id="528" w:name="pg5823_41794"/>
    </w:p>
    <w:p>
      <w:pPr>
        <w:pStyle w:val="Heading3"/>
        <w:numPr>
          <w:ilvl w:val="2"/>
          <w:numId w:val="1"/>
        </w:numPr>
        <w:rPr/>
      </w:pPr>
      <w:bookmarkStart w:id="529" w:name="__RefHeading___Toc4599093_581953129"/>
      <w:bookmarkStart w:id="530" w:name="_Toc203"/>
      <w:bookmarkEnd w:id="528"/>
      <w:bookmarkEnd w:id="529"/>
      <w:r>
        <w:rPr>
          <w:rtl w:val="true"/>
        </w:rPr>
        <w:t>حدیث دوم</w:t>
      </w:r>
      <w:bookmarkEnd w:id="530"/>
    </w:p>
    <w:p>
      <w:pPr>
        <w:pStyle w:val="BookText"/>
        <w:rPr/>
      </w:pPr>
      <w:r>
        <w:rPr>
          <w:rFonts w:ascii="Amiri" w:hAnsi="Amiri" w:eastAsia="Amiri" w:cs="Amiri"/>
          <w:color w:val="111111"/>
          <w:sz w:val="28"/>
          <w:sz w:val="28"/>
          <w:szCs w:val="28"/>
          <w:rtl w:val="true"/>
          <w:lang w:bidi="ar-SA"/>
        </w:rPr>
        <w:t>عَنْهُ،عَنْ عَبْدِ الرَّحْمَنِ بْنِ أَبِی نَجْرَانَ،عَنْ مُحَمَّدِ بْنِ الصَّلْتِ،عَنْ أَبَانٍ،عَنْ أَبِی الْعُدَیسِ،قَالَ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مَنْ یبْکِیکَ وَ هُوَ لَکَ نَاصِحٌ،وَ لَا تَتَّبِعْ مَنْ یضْحِکُکَ وَ هُوَ لَکَ غَاشٌّ،وَ سَتَرِدُونَ عَلَی اللهِ جَمِیعاً فَتَعْلَمُونَ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که از امام باقر علیه السلام روایت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ای کسی که انسان صالح و شایسته‌ای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آخرین راوی است که حضرت او را مورد خطاب قرار داده است،چنان که در سند تهذیب </w:t>
      </w:r>
      <w:r>
        <w:rPr>
          <w:rStyle w:val="FootnoteAnchor"/>
          <w:rtl w:val="true"/>
        </w:rPr>
        <w:footnoteReference w:id="367"/>
      </w:r>
      <w:r>
        <w:rPr>
          <w:rFonts w:ascii="IRNazanin" w:hAnsi="IRNazanin" w:eastAsia="IRNazanin"/>
          <w:color w:val="111111"/>
          <w:sz w:val="28"/>
          <w:sz w:val="28"/>
          <w:szCs w:val="28"/>
          <w:rtl w:val="true"/>
          <w:lang w:bidi="fa-IR"/>
        </w:rPr>
        <w:t xml:space="preserve">و محاسن برقی </w:t>
      </w:r>
      <w:r>
        <w:rPr>
          <w:rStyle w:val="FootnoteAnchor"/>
          <w:rtl w:val="true"/>
        </w:rPr>
        <w:footnoteReference w:id="368"/>
      </w:r>
      <w:r>
        <w:rPr>
          <w:rFonts w:ascii="IRNazanin" w:hAnsi="IRNazanin" w:eastAsia="IRNazanin"/>
          <w:color w:val="111111"/>
          <w:sz w:val="28"/>
          <w:sz w:val="28"/>
          <w:szCs w:val="28"/>
          <w:rtl w:val="true"/>
          <w:lang w:bidi="fa-IR"/>
        </w:rPr>
        <w:t>این‌گونه است،یعنی او راوی دیگری غیر از ابوالعدیس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هم باز او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لقب ابوالعدیس است؛چنان‌که در اعیان الشیعه از او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ابوالعدیس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به هر حال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تحمل سختی‌های ظاهری دعوت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من یبکیک و هو لک ناصح؛از کسی که تو را می‌گریاند پیروی کن،در حالی که او خیرخواه توست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کسی که در ظاهر با دستور سخت و طاقت‌فرسا و سفارش به عبودیت و بندگی و انجام تکالیف سنگین تو را به سختی می‌اندازد و تو را از</w:t>
      </w:r>
      <w:bookmarkStart w:id="531" w:name="pg5823_41796"/>
    </w:p>
    <w:p>
      <w:pPr>
        <w:pStyle w:val="BookText"/>
        <w:rPr/>
      </w:pPr>
      <w:bookmarkEnd w:id="531"/>
      <w:r>
        <w:rPr>
          <w:rFonts w:ascii="IRNazanin" w:hAnsi="IRNazanin" w:eastAsia="IRNazanin"/>
          <w:color w:val="111111"/>
          <w:sz w:val="28"/>
          <w:sz w:val="28"/>
          <w:szCs w:val="28"/>
          <w:rtl w:val="true"/>
          <w:lang w:bidi="fa-IR"/>
        </w:rPr>
        <w:t>راحتی‌های دنیایی محروم می‌سازد،در واقع خیرخواه توست و اسباب سعادت و قرب به خدا را برای تو فراهم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مستحق پیروی است و از او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از پیروی افرادی که ظاهری فریبنده دارند برحذر داشته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 من یضحکک و هو لک غاش؛و از کسی که تو را می‌خنداند،در حالی که گول زننده توست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همواره تو را در ظاهر شاد و خندان نگه می‌دارد در واقع تو را می‌فریبد و آن‌چه خیر تو در آن است آن را پنهان می‌سازد و آن‌چه آشکار می‌کند بر خلاف مصلحت توست و عمر تو را به تباهی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 و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نُصح و خیراهی است</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خیرخواهی را اظهار نکرد و خلاف آن‌چه در باطن خود داشت اظهار کرد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آن‌گاه امام علیه السلام او را متوجه قیامت و حضور در محضر خداوند ساخته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وستردون علی الله جمیعاً فتعلون؛و به زودی همه شما بر خداوند وارد می‌شوید و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در قیامت در محضر خداوند برای حساب و کتاب حاضر شدید حقیقت این سخن بر شما روشن خواهد شد،هر چند امروز پرده‌های حجاب بر شما پوشیده باشد و نتوانید به حقایق دست یابید</w:t>
      </w:r>
      <w:r>
        <w:rPr>
          <w:rFonts w:eastAsia="IRNazanin" w:cs="IRNazanin"/>
          <w:color w:val="111111"/>
          <w:sz w:val="28"/>
          <w:szCs w:val="28"/>
          <w:rtl w:val="true"/>
          <w:lang w:bidi="fa-IR"/>
        </w:rPr>
        <w:t>.</w:t>
      </w:r>
    </w:p>
    <w:p>
      <w:pPr>
        <w:pStyle w:val="Heading3"/>
        <w:numPr>
          <w:ilvl w:val="2"/>
          <w:numId w:val="1"/>
        </w:numPr>
        <w:rPr/>
      </w:pPr>
      <w:bookmarkStart w:id="532" w:name="__RefHeading___Toc4599095_581953129"/>
      <w:bookmarkStart w:id="533" w:name="_Toc204"/>
      <w:bookmarkEnd w:id="532"/>
      <w:r>
        <w:rPr>
          <w:rtl w:val="true"/>
        </w:rPr>
        <w:t>حدیث سوم</w:t>
      </w:r>
      <w:bookmarkEnd w:id="53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عَنْهُ،عَنْ مُحَمَّدِ بْنِ عَلِی،عَنْ مُوسَی بْنِ یسَارٍ الْقَطَّانِ عَنِ الْمَسْعُودِی،عَنْ أَبِی دَاوُدَ،</w:t>
      </w:r>
    </w:p>
    <w:p>
      <w:pPr>
        <w:pStyle w:val="BookText"/>
        <w:rPr/>
      </w:pPr>
      <w:r>
        <w:rPr>
          <w:rFonts w:ascii="Amiri" w:hAnsi="Amiri" w:eastAsia="Amiri" w:cs="Amiri"/>
          <w:color w:val="111111"/>
          <w:sz w:val="28"/>
          <w:sz w:val="28"/>
          <w:szCs w:val="28"/>
          <w:rtl w:val="true"/>
          <w:lang w:bidi="ar-SA"/>
        </w:rPr>
        <w:t>عَنْ ثَابِتِ بْنِ أَبِی صَخْرَةَ،عَنْ أَبِی الزَّعْلَی،قَالَ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تُحَادِثُونَ فَإِنَّهُ لَیسَ مِنْ أَحَدٍ ینْزِلُ بِهِ الْمَوْتُ إِلَّا مُثِّلَ لَهُ أَصْحَابُهُ إِلَی اللهِ،إِنْ کَانُوا خِیاراً فَخِیاراً وَ إِنْ کَانُوا شِرَاراً فَشِرَاراً،وَ لَیسَ أَحَدٌ یمُوتُ إِلَّا تَمَثَّلْتُ لَهُ عِنْدَ مَوْتِهِ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که علی علیه السلام از رسول خدا صلی الله علیه و آله نقل کرده،حضرت نسبت به هم‌نشینان و دوستانی که انسان باید با آن‌ها رابطه داشته باشد سفارش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تحادثون؛بنگرید که با چه کسانی هم‌سخن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کسی که قصد معاشرت با او دارید،آیا آدم صالحی است یا فاسد؟عالم است یا جاهل؟اهل عمل به احکام اسلام است یا نسبت به آن بی‌توجه است؟اگر اهل صلاح و علم و عمل است با او معاشرت کنید،وگرنه از هم‌نشینی با او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علت این امر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من احد ینزل به الموت الاّمُثّل له اصحابه الی الله،ان کانوا خیراً فخیاراً و ان کانوا شراراً فشراراً؛چون کسی نیست که مرگ او فرا رسد مگر این‌که یاران او که به سوی خدا می‌روند برای او مجسم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آن‌ها محشور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بشارت می‌دهند و او را شادمان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توبیخ و سرزنش می‌کنند و او متحیر و پشیمان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پایان حدیث،به مجسم شدن خود بر بالین انسان‌های محتضر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احد یموت الا تمثّلتُ له عند موته؛کسی نیست که بمیرد</w:t>
      </w:r>
    </w:p>
    <w:p>
      <w:pPr>
        <w:pStyle w:val="BookText"/>
        <w:rPr/>
      </w:pPr>
      <w:r>
        <w:rPr>
          <w:rFonts w:ascii="IRNazanin" w:hAnsi="IRNazanin" w:eastAsia="IRNazanin"/>
          <w:color w:val="111111"/>
          <w:sz w:val="28"/>
          <w:sz w:val="28"/>
          <w:szCs w:val="28"/>
          <w:rtl w:val="true"/>
          <w:lang w:bidi="fa-IR"/>
        </w:rPr>
        <w:t>مگر آن‌که من هنگام مرگش برای او مجسم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پیامبر اکرم یا علی علیه السلام،استفاده می‌شود که آنان بر بالین همگان حاضر می‌شوند؛دوست باشند یا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حضورشان برای دوستان به جهت تکریم و بشارت به بهشت است و برای دشمنان به سبب توبیخ و هشدار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حدیث این است که دوستان خود را از کسانی انتخاب کنید که از دوستان پیامبر صلی الله علیه و آله و اهل‌بیت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تمثّل پیامبر صلی الله علیه و آله یا علی علیه السلام و یا سایر ائمه علیه السلام بر بالین محتضر در روایات فراوانی از اهل‌بیت 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از قبض روح خویش ناخوش است؟فرمود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انه،اذا اتاه ملک الموت لقبض روحه جزع عند ذلک،فیقول له 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 لاتجزع فو الّذی بعث محمداً صلی الله علیه و آله لأنا ابرّ بک واشفق علیک من و الد رحیم لو حضرک،افتح عینیک فانظر،قال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یمثل له رسول الله صلی الله علیه و آله وامیرالمؤمنین و فاطمه و الحسن و الحسین والائمة من ذریتهم علیه السلام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و امیرالمؤمنین و فاطمه و الحسن و الحسین والائمة رفقاؤک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فیفتح عینه فینظر فینادی روحه مناد من قِبَل رب العزه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الی محمد و اهل بیته اِرْجِعِی إِلی رَبِّکِ راضِیَةً بالولایة مَرْضِیَّةً بالثواب فَادْخُلِی فِی عِبادِی یعنی محمداًو اهل بیته وَ ادْخُلِی جَنَّتِی ،فما من شیء احبّ الیه من استلال روحه و اللحوق بالمنادی؛ </w:t>
      </w:r>
      <w:r>
        <w:rPr>
          <w:rStyle w:val="FootnoteAnchor"/>
          <w:rtl w:val="true"/>
        </w:rPr>
        <w:footnoteReference w:id="37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ملک الموت برای قبض روح او بیاید آن وقت ناله می‌زند،ولی ملک الموت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ناله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محمد صلی الله علیه و آله را مبعوث کرد،قطعاً من نسبت به تو از پدر مهربان نیکوتر و دلسوزترم؛چشمانت را باز کن و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آله،امیرالمؤمنین،فاطمه،حسن و حسین و ائمه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فرزندان</w:t>
      </w:r>
      <w:bookmarkStart w:id="534" w:name="pg5823_41803"/>
    </w:p>
    <w:p>
      <w:pPr>
        <w:pStyle w:val="BookText"/>
        <w:rPr/>
      </w:pPr>
      <w:bookmarkEnd w:id="534"/>
      <w:r>
        <w:rPr>
          <w:rFonts w:ascii="IRNazanin" w:hAnsi="IRNazanin" w:eastAsia="IRNazanin"/>
          <w:color w:val="111111"/>
          <w:sz w:val="28"/>
          <w:sz w:val="28"/>
          <w:szCs w:val="28"/>
          <w:rtl w:val="true"/>
          <w:lang w:bidi="fa-IR"/>
        </w:rPr>
        <w:t>ایشان‌اند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مجسم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چشم خود را باز می‌کند و می‌نگرد؛و روح او از جانب رب العزة مورد خطاب واقع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آرام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و اهل‌بیت او،به سوی پروردگارت در حالی که خوشنودی به ولایت و به وسیله پاداش او مورد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در آی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یعنی محمد و اهل‌بیت او و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شو دراین صورت هیچ چیزی نزد او از رسیدن روحش به منادی،محبوب‌تر نیست</w:t>
      </w:r>
      <w:r>
        <w:rPr>
          <w:rFonts w:eastAsia="IRNazanin" w:cs="IRNazanin"/>
          <w:color w:val="111111"/>
          <w:sz w:val="28"/>
          <w:szCs w:val="28"/>
          <w:rtl w:val="true"/>
          <w:lang w:bidi="fa-IR"/>
        </w:rPr>
        <w:t>.</w:t>
      </w:r>
    </w:p>
    <w:p>
      <w:pPr>
        <w:pStyle w:val="Heading3"/>
        <w:numPr>
          <w:ilvl w:val="2"/>
          <w:numId w:val="1"/>
        </w:numPr>
        <w:rPr/>
      </w:pPr>
      <w:bookmarkStart w:id="535" w:name="__RefHeading___Toc4599097_581953129"/>
      <w:bookmarkStart w:id="536" w:name="_Toc205"/>
      <w:bookmarkEnd w:id="535"/>
      <w:r>
        <w:rPr>
          <w:rtl w:val="true"/>
        </w:rPr>
        <w:t>حدیث چهارم</w:t>
      </w:r>
      <w:bookmarkEnd w:id="536"/>
    </w:p>
    <w:p>
      <w:pPr>
        <w:pStyle w:val="BookText"/>
        <w:rPr/>
      </w:pPr>
      <w:r>
        <w:rPr>
          <w:rFonts w:ascii="Amiri" w:hAnsi="Amiri" w:eastAsia="Amiri" w:cs="Amiri"/>
          <w:color w:val="111111"/>
          <w:sz w:val="28"/>
          <w:sz w:val="28"/>
          <w:szCs w:val="28"/>
          <w:rtl w:val="true"/>
          <w:lang w:bidi="ar-SA"/>
        </w:rPr>
        <w:t>عَلِی بْنُ إِبْرَاهِیمَ،عَنْ أَبِیهِ،عَنِ ابْنِ أَبِی عُمَیرٍ،عَنْ بَعْضِ الْحَلَبِیینَ،عَنْ عَبْدِ اللهِ بْنِ مُسْکَانَ،عَنْ رَجُلٍ مِنْ أَهْلِ الْجَبَلِ لَمْ یسَمِّهِ،قَالَ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بِالتِّلَادِ،وَ إِیاکَ وَ کُلَّ مُحْدَثٍ لَا عَهْدَ لَهُ وَ لَا أَمَانَ وَ لَا ذِمَّةَ وَ لَا مِیثَاقَ،وَ کُنْ عَلَی حَذَرٍ مِنْ أَوْثَقِ النَّاسِ عِنْدَکَ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امام صادق علیه السلام در مورد رفاقت و دوستی،سه سفارش و دستور مهم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رابطه با دوستان قدیمی سفارش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بالتَّلاد؛بر تو باد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 با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ادبی و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مال قدیمی و اصلی است که نزد خودت متولد شده است،یعنی تولید خودت باشد و در این حدیث به معنای دوست قدیمی و محبوب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ارتباط با دوستان جدید برحذر داشته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 وکل محدث لاعهد له ولا امان ولاذمّة ولامیثاق؛و از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تعهّدی دارد و نه مورد اطمینان است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می‌گیرد و نه پیمان محکمی دارد،بپرهیز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 و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تازه و چیزی است که نبوده و بعد به وجود آمده است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در این‌جا به معنای دوست جدیدی است که متصف به صفات کمال نشده یا صفات کمال او به تجربه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دو فقره از این حدیث شریف این است که حضرت نسبت به ارتباط با دوستان قدیمی سفارش نموده و نسبت به دوستان جدید هم به دلیل عدم تعهد آن‌ها بر عهد و پیمان،از رفاقت با آن‌ها پرهیز داده و یا حداقل نسبت به ارتباط با آن‌ها سفارش به احتیاط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معنای واقعی حدیث این باشد که مصاحبت و همراهی با امام قدیم،یعنی کسی که قبل از همه،امامت او از طرف خدا تعیین شده و توسط پیامبر صلی الله علیه و آله در غدیر خم به مردم ابلاغ شده لازم است و از مصاحبت و همراهی با امامی که بعد از رحلت پیامبر صلی الله علیه و آله و بعد از تثبیت ولایت علی علیه السلام در غدیر خم مطرح شده و صلاحیت چنین کاری را ندارد،باید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در سومین نکته درباره دوست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 علی حذر من أوثق الناس عندک؛و از استوارترین مردم نزد خویش،برحذر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مراد از این فراز چیست دو احتمال وجود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اوثق مردم هستند،ولی از اظهار تمام اسرارت اجتناب کن؛چرا که بعید نیست روزی دشمن تو شود</w:t>
      </w:r>
      <w:r>
        <w:rPr>
          <w:rFonts w:eastAsia="IRNazanin" w:cs="IRNazanin"/>
          <w:color w:val="111111"/>
          <w:sz w:val="28"/>
          <w:szCs w:val="28"/>
          <w:rtl w:val="true"/>
          <w:lang w:bidi="fa-IR"/>
        </w:rPr>
        <w:t>.</w:t>
      </w:r>
      <w:bookmarkStart w:id="537" w:name="pg5823_41807"/>
    </w:p>
    <w:p>
      <w:pPr>
        <w:pStyle w:val="BookText"/>
        <w:rPr/>
      </w:pPr>
      <w:bookmarkEnd w:id="53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وثاقت او اعتماد نکن،بلکه او را آزمایش کن و پس از قبول شدن،او را به عنوان دوست برگزین</w:t>
      </w:r>
      <w:r>
        <w:rPr>
          <w:rFonts w:eastAsia="IRNazanin" w:cs="IRNazanin"/>
          <w:color w:val="111111"/>
          <w:sz w:val="28"/>
          <w:szCs w:val="28"/>
          <w:rtl w:val="true"/>
          <w:lang w:bidi="fa-IR"/>
        </w:rPr>
        <w:t>.</w:t>
      </w:r>
    </w:p>
    <w:p>
      <w:pPr>
        <w:pStyle w:val="Heading3"/>
        <w:numPr>
          <w:ilvl w:val="2"/>
          <w:numId w:val="1"/>
        </w:numPr>
        <w:rPr/>
      </w:pPr>
      <w:bookmarkStart w:id="538" w:name="__RefHeading___Toc4599099_581953129"/>
      <w:bookmarkStart w:id="539" w:name="_Toc206"/>
      <w:bookmarkEnd w:id="538"/>
      <w:r>
        <w:rPr>
          <w:rtl w:val="true"/>
        </w:rPr>
        <w:t>حدیث پنجم</w:t>
      </w:r>
      <w:bookmarkEnd w:id="539"/>
    </w:p>
    <w:p>
      <w:pPr>
        <w:pStyle w:val="BookText"/>
        <w:rPr/>
      </w:pPr>
      <w:r>
        <w:rPr>
          <w:rFonts w:ascii="Amiri" w:hAnsi="Amiri" w:eastAsia="Amiri" w:cs="Amiri"/>
          <w:color w:val="111111"/>
          <w:sz w:val="28"/>
          <w:sz w:val="28"/>
          <w:szCs w:val="28"/>
          <w:rtl w:val="true"/>
          <w:lang w:bidi="ar-SA"/>
        </w:rPr>
        <w:t>عِدَّةٌ مِنْ أَصْحَابِنَا،عَنْ أَحْمَدَ بْنِ مُحَمَّدٍ رَفَعَهُ إِلَی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رشد فضایل دوستان خود ناراحت و از عیوب آن‌ها خوشحال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واقع دشمن انسانند،چون نه تنها از انسان انتقاد نمی‌کنند،بلکه نسبت به انجام زشتی‌ها تشویق 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این‌ها شیطانی است؛چنان‌که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لَهُمْ سُوءُ أَعْمالِهِمْ ؛ </w:t>
      </w:r>
      <w:r>
        <w:rPr>
          <w:rStyle w:val="FootnoteAnchor"/>
          <w:rtl w:val="true"/>
        </w:rPr>
        <w:footnoteReference w:id="378"/>
      </w:r>
      <w:r>
        <w:rPr>
          <w:rFonts w:ascii="IRNazanin" w:hAnsi="IRNazanin" w:eastAsia="IRNazanin"/>
          <w:color w:val="111111"/>
          <w:sz w:val="28"/>
          <w:sz w:val="28"/>
          <w:szCs w:val="28"/>
          <w:rtl w:val="true"/>
          <w:lang w:bidi="fa-IR"/>
        </w:rPr>
        <w:t>بدی کردارشان،برای آنان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تنها به خوشحالی دوستان خود می‌اندیشند،یعنی هم از فضایل ایشان خوشحال می‌شوند و هم عیوب آنها را خوب جلوه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انسان‌های متملق و چاپلوسی هستند که اگر دشمن نباشند کارشان کم‌تر از او نیست،چون با رفتار آن‌ها کسی رشد نمی‌کند و عیوبش اصلاح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دوستان بی‌تفاوتی هستند که نه از فضایل دوستان خود خوشحال می‌شوند و نه از عیوب آن‌ها ناراحت،نه رشد آنان را می‌خواهند و نه شکست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دوستان خنثی هستند که نه وجودشان سودمند است و نه عدمشان زیان‌آور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 دوستانی‌اند که تنها به رشد و کمال دوست خود می‌اندیشند و کمال او را کمال خود و شکست او را شکست خود می‌دانند،از رشد فضایل او</w:t>
      </w:r>
      <w:bookmarkStart w:id="540" w:name="pg5823_41808"/>
    </w:p>
    <w:p>
      <w:pPr>
        <w:pStyle w:val="BookText"/>
        <w:rPr/>
      </w:pPr>
      <w:bookmarkEnd w:id="540"/>
      <w:r>
        <w:rPr>
          <w:rFonts w:ascii="IRNazanin" w:hAnsi="IRNazanin" w:eastAsia="IRNazanin"/>
          <w:color w:val="111111"/>
          <w:sz w:val="28"/>
          <w:sz w:val="28"/>
          <w:szCs w:val="28"/>
          <w:rtl w:val="true"/>
          <w:lang w:bidi="fa-IR"/>
        </w:rPr>
        <w:t>خوشحال و از نقایص او ناراحت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تذکر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بهترین دوستان هستند و کسانی‌اند که به تعبیر امام صادق علیه السلام عیوب دوست خود را به او هدیه می‌دهند،ازاین‌رو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اخوانی الی من أهدی الی عیوبی؛بهترین دوستان من از نظر من کسانی‌اند که عیب‌های مرا به من هدیه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حضرت علیه السلام استفاده می‌شود که هر کسی اگر عیب کسی را صادقانه به او بگوید باید از او سپاسگزاری کرد؛نه آن‌که موجب کینه و کدورت گردد و در صدد انتقام برآید</w:t>
      </w:r>
      <w:r>
        <w:rPr>
          <w:rFonts w:eastAsia="IRNazanin" w:cs="IRNazanin"/>
          <w:color w:val="111111"/>
          <w:sz w:val="28"/>
          <w:szCs w:val="28"/>
          <w:rtl w:val="true"/>
          <w:lang w:bidi="fa-IR"/>
        </w:rPr>
        <w:t>.</w:t>
      </w:r>
    </w:p>
    <w:p>
      <w:pPr>
        <w:pStyle w:val="Heading3"/>
        <w:numPr>
          <w:ilvl w:val="2"/>
          <w:numId w:val="1"/>
        </w:numPr>
        <w:rPr/>
      </w:pPr>
      <w:bookmarkStart w:id="541" w:name="__RefHeading___Toc4599101_581953129"/>
      <w:bookmarkStart w:id="542" w:name="_Toc207"/>
      <w:bookmarkEnd w:id="541"/>
      <w:r>
        <w:rPr>
          <w:rtl w:val="true"/>
        </w:rPr>
        <w:t>حدیث ششم</w:t>
      </w:r>
      <w:bookmarkEnd w:id="542"/>
    </w:p>
    <w:p>
      <w:pPr>
        <w:pStyle w:val="Heading4"/>
        <w:numPr>
          <w:ilvl w:val="3"/>
          <w:numId w:val="1"/>
        </w:numPr>
        <w:rPr/>
      </w:pPr>
      <w:bookmarkStart w:id="543" w:name="__RefHeading___Toc4599103_581953129"/>
      <w:bookmarkStart w:id="544" w:name="_Toc208"/>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عِدَّةٌ مِنْ أَصْحَابِنَا عَنْ أَحْمَدَ بْنِ مُحَمَّدٍ،عَنْ مُحَمَّدِ بْنِ الْحَسَنِ،عَنْ عُبَیدِ اللهِ الدِّهْقَانِ،عَنْ أَحْمَدَ بْنِ عَائِذٍ،عَنْ عُبَیدِ اللهِ الْحَلَبِی،عَنْ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 الصَّدَاقَةُ إِلَّا بِحُدُودِهَا فَمَنْ کَانَتْ فِیهِ هَذِهِ الْحُدُودُ أَوْ شَیءٌ مِنْهَا فَانْسُبْهُ إِلَی الصَّدَاقَةِ وَ مَنْ لَمْ یکُنْ فِیهِ شَیءٌ مِنْهَا فَلَا تَنْسُبْهُ إِلَی شَیءٍ مِنَ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سَرِیرَتُهُ وَ عَلَانِیتُهُ لَکَ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یرَی زَینَکَ زَینَهُ وَ شَینَکَ شَینَهُ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تُغَیرَهُ عَلَیکَ وِلَایةٌ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یمْنَعَکَ شَیئاً تَنَالُهُ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تَجْمَعُ هَذِهِ الْخِصَالَ أَنْ لَا یسْلِمَکَ عِنْدَ النَّکَبَاتِ</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رابطه‌ای بین انسان‌ها چارچوب خاصی دارد و نباید از این حد فراتر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رابطه‌ها صداقت و دوستی است که امام صادق علیه السلام برای</w:t>
      </w:r>
      <w:bookmarkStart w:id="545" w:name="pg5823_41811"/>
    </w:p>
    <w:p>
      <w:pPr>
        <w:pStyle w:val="BookText"/>
        <w:rPr/>
      </w:pPr>
      <w:bookmarkEnd w:id="545"/>
      <w:r>
        <w:rPr>
          <w:rFonts w:ascii="IRNazanin" w:hAnsi="IRNazanin" w:eastAsia="IRNazanin"/>
          <w:color w:val="111111"/>
          <w:sz w:val="28"/>
          <w:sz w:val="28"/>
          <w:szCs w:val="28"/>
          <w:rtl w:val="true"/>
          <w:lang w:bidi="fa-IR"/>
        </w:rPr>
        <w:t>این رابطه نیز حد ومرز تعیین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لاتکون الصداقة الا بحدودها،فمن کانت فیه هذه الحدود او شیء منها فانسبه الی الصداقة،ومن لم یکن فیه شیء منها فلا تنسبه الی شیء من الصداقة؛صداقت و دوستی محقق نمی‌شود مگر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این شرایط یا بخشی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وجود داشت،او را به دوستی و صداقت نسبت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دوستی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هیچ چیزی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وجود نداشت او را به هیچ چیزی از دوستی و صداقت نسبت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دوستی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محکم و تمامیت و بر اساس حق و به‌دور از خلاف بودن است و بر حسب موارد متعدد متفاوت است؛مثلاً احساس هم باید صحیح و محکم و واقعی باشد و صدیق کسی است که این صفات برای او ثابت باشد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مانع بین دو چیز است که مانع اختلاط یکی با دیگری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در فارسی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46" w:name="__RefHeading___Toc4599105_581953129"/>
      <w:bookmarkStart w:id="547" w:name="_Toc209"/>
      <w:bookmarkEnd w:id="546"/>
      <w:r>
        <w:rPr>
          <w:rtl w:val="true"/>
        </w:rPr>
        <w:t>شرایط دوستی</w:t>
      </w:r>
      <w:bookmarkEnd w:id="547"/>
    </w:p>
    <w:p>
      <w:pPr>
        <w:pStyle w:val="BookText"/>
        <w:rPr/>
      </w:pPr>
      <w:r>
        <w:rPr>
          <w:rFonts w:ascii="IRNazanin" w:hAnsi="IRNazanin" w:eastAsia="IRNazanin"/>
          <w:color w:val="111111"/>
          <w:sz w:val="28"/>
          <w:sz w:val="28"/>
          <w:szCs w:val="28"/>
          <w:rtl w:val="true"/>
          <w:lang w:bidi="fa-IR"/>
        </w:rPr>
        <w:t>امام علیه السلام در این حدیث شرایط دوستی را این‌گونه بر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سریرته و علانیته لک واحدة؛اولین حد آن است که نهان و آشکارش برای تو یکسان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در ظاهر بر زبان جاری می‌سازد و اظهار می‌دارد با آن‌چه در دل دارد و در سینه‌اش پنهان است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حضور و غیابش مثل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یری زینک زینه و شینک شینه؛دوم آن‌که زینت تو را زینت خود و عیب و زشتی تو را عیب و زشتی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برای خود می‌پسندد برای تو هم بپسندد و آنچه برای خود نمی‌پسندد برای تو هم نپسندد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لاتغیره علیک ولایة ولامال؛سوم آن‌که قدرت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تو تغییر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آن‌که به مال و منال دنیا یا قدرت و حکومت رسید باز هم رابطه‌اش را با تو حفظ کند و مثل گذشته با تو دوستی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لایمنعک شیئاً تناله مقدُرَتُه؛چهارم آن‌که آن‌چه در توان اوست تو را از آن منع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در توانش هست در کمک رساندن به تو مضایقه نکند و از تمام توان خود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تجمع هذه الخصال ان لایسلمک عند النکبات؛پنجمین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برگیرنده تمام این ویژگی‌ها است آن است که تو را در مصیبت‌ها و حوادث به خواری و نابودی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این‌جا به معنای خواری و افتادن در مهلکه است، </w:t>
      </w:r>
      <w:r>
        <w:rPr>
          <w:rStyle w:val="FootnoteAnchor"/>
          <w:rtl w:val="true"/>
        </w:rPr>
        <w:footnoteReference w:id="382"/>
      </w:r>
      <w:r>
        <w:rPr>
          <w:rFonts w:ascii="IRNazanin" w:hAnsi="IRNazanin" w:eastAsia="IRNazanin"/>
          <w:color w:val="111111"/>
          <w:sz w:val="28"/>
          <w:sz w:val="28"/>
          <w:szCs w:val="28"/>
          <w:rtl w:val="true"/>
          <w:lang w:bidi="fa-IR"/>
        </w:rPr>
        <w:t>یعنی تو را تسلیم حوادث نسازد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نکبات به معنای حوادثی است که برای انسان پیش می‌آید</w:t>
      </w:r>
      <w:r>
        <w:rPr>
          <w:rFonts w:eastAsia="IRNazanin" w:cs="IRNazanin"/>
          <w:color w:val="111111"/>
          <w:sz w:val="28"/>
          <w:szCs w:val="28"/>
          <w:rtl w:val="true"/>
          <w:lang w:bidi="fa-IR"/>
        </w:rPr>
        <w:t xml:space="preserve">. </w:t>
      </w:r>
      <w:r>
        <w:rPr>
          <w:rStyle w:val="FootnoteAnchor"/>
          <w:rtl w:val="true"/>
        </w:rPr>
        <w:footnoteReference w:id="383"/>
      </w:r>
      <w:bookmarkStart w:id="548" w:name="pg5823_41815"/>
    </w:p>
    <w:p>
      <w:pPr>
        <w:pStyle w:val="Heading3"/>
        <w:numPr>
          <w:ilvl w:val="2"/>
          <w:numId w:val="1"/>
        </w:numPr>
        <w:rPr/>
      </w:pPr>
      <w:bookmarkStart w:id="549" w:name="__RefHeading___Toc4599107_581953129"/>
      <w:bookmarkStart w:id="550" w:name="_Toc210"/>
      <w:bookmarkEnd w:id="548"/>
      <w:bookmarkEnd w:id="549"/>
      <w:r>
        <w:rPr>
          <w:rtl w:val="true"/>
        </w:rPr>
        <w:t>پرسش ها</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حضرت علی علیه السلام انسان‌ها به چند دسته تقسیم می‌شوند و هم‌نشینی هر کس با هر دسته‌ای باید چگونه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امام باقر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من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صالح چند احتمال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من یبکیک و هو لک ناصح ولاتتبع من یضحکک و هو لک غاش وستردون علی الله جمیعاً فتعلمون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تحادثون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من احد ینزل به الموت الاّمُثِّل له اصحابه الی الله ان کانوا خیاراً فخیاراً وان کانوا شراراً فشراراً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تمثل پیامبر صلی الله علیه و آله و علی علیه السلام و یا سایر ائمه علیه السلام در بالین محتضر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 و کل محدث لاعهد له و لاامان ولاذمة ولامیثاق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 علی حذر من اوثق الناس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محتمل است؟توضیح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اخوانی من أهدی الی عیوبی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دوستی از نظر امام صادق علیه السلام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ذیل را توضیح دهید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النکبات</w:t>
      </w:r>
      <w:r>
        <w:rPr>
          <w:rFonts w:eastAsia="IRNazanin" w:cs="IRNazanin"/>
          <w:color w:val="111111"/>
          <w:sz w:val="28"/>
          <w:szCs w:val="28"/>
          <w:rtl w:val="true"/>
          <w:lang w:bidi="fa-IR"/>
        </w:rPr>
        <w:t>».</w:t>
      </w:r>
      <w:bookmarkStart w:id="551" w:name="pg5823_41817"/>
    </w:p>
    <w:p>
      <w:pPr>
        <w:pStyle w:val="Heading3"/>
        <w:numPr>
          <w:ilvl w:val="2"/>
          <w:numId w:val="1"/>
        </w:numPr>
        <w:rPr/>
      </w:pPr>
      <w:bookmarkStart w:id="552" w:name="__RefHeading___Toc4599109_581953129"/>
      <w:bookmarkStart w:id="553" w:name="_Toc211"/>
      <w:bookmarkEnd w:id="551"/>
      <w:bookmarkEnd w:id="552"/>
      <w:r>
        <w:rPr>
          <w:rtl w:val="true"/>
        </w:rPr>
        <w:t>فعالیت کلاسی</w:t>
      </w:r>
      <w:bookmarkEnd w:id="553"/>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زِیادٍ،عَنْ جَعْفَرِ بْنِ مُحَمَّدٍ الْأَشْعَرِی،عَنِ ابْنِ الْقَدَّاحِ،عَنْ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أَحَدُکُمْ فَلْیجْهَرْ بِسَلَامِهِ،لَا یقُولُ سَلَّمْتُ فَلَمْ یرُدُّوا عَلَی،وَ لَعَلَّهُ یکُونُ قَدْ سَلَّمَ وَ لَمْ یسْمِعْهُمْ؛فَإِذَا رَدَّ أَحَدُکُمْ فَلْیجْهَرْ بِرَدِّهِ وَ لَا یقُولُ الْمُسَلِّمُ سَلَّمْتُ فَلَمْ یرُدُّوا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تَغْضَبُوا،وَ لَا تُغْضِبُوا أَفْشُوا السَّلَامَ وَ أَطِیبُوا الْکَلَامَ وَ صَلُّوا بِاللَّیلِ؛وَ النَّاسُ نِیامٌ تَدْخُلُوا الْجَنَّةَ بِسَلَامٍ ثُمَّ تَلَا علیه السلام عَلَیهِمْ قَوْلَ اللهِ عَزَّوَجَلَّ اَلسَّلامُ الْمُؤْمِنُ الْمُهَیْمِنُ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 بْنِ عِیسَی،عَنِ ابْنِ مَحْبُوبٍ،عَنْ عَبْدِ اللهِ بْنِ سِنَانٍ،عَنْ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الْبَادِی بِالسَّلَامِ أَوْلَی بِاللهِ وَ بِرَسُولِهِ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عَلِی بْنِ الْحَکَمِ،عَنْ أَبَانٍ،عَنِ الْحَسَنِ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فَهِی عَشْرُ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 رَحْمَةُ اللهِ فَهِی عِشْرُونَ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السَّلَامُ عَلَیکُمْ وَ رَحْمَةُ اللهِ وَ بَرَکَاتُهُ فَهِی ثَلَاثُونَ حَسَنَةً</w:t>
      </w:r>
      <w:r>
        <w:rPr>
          <w:rFonts w:eastAsia="Amiri" w:cs="Amiri" w:ascii="Amiri" w:hAnsi="Amiri"/>
          <w:color w:val="111111"/>
          <w:sz w:val="28"/>
          <w:szCs w:val="28"/>
          <w:rtl w:val="true"/>
          <w:lang w:bidi="ar-SA"/>
        </w:rPr>
        <w:t>.</w:t>
      </w:r>
      <w:bookmarkStart w:id="554" w:name="pg5823_41818"/>
    </w:p>
    <w:p>
      <w:pPr>
        <w:pStyle w:val="Heading2"/>
        <w:numPr>
          <w:ilvl w:val="1"/>
          <w:numId w:val="1"/>
        </w:numPr>
        <w:rPr/>
      </w:pPr>
      <w:bookmarkStart w:id="555" w:name="__RefHeading___Toc4599111_581953129"/>
      <w:bookmarkStart w:id="556" w:name="_Toc212"/>
      <w:bookmarkEnd w:id="554"/>
      <w:bookmarkEnd w:id="555"/>
      <w:r>
        <w:rPr/>
        <w:t>16</w:t>
      </w:r>
      <w:r>
        <w:rPr>
          <w:rtl w:val="true"/>
        </w:rPr>
        <w:t>-</w:t>
      </w:r>
      <w:r>
        <w:rPr>
          <w:rtl w:val="true"/>
        </w:rPr>
        <w:t>کسانی که معاشرت با آن ها نیکو نیست</w:t>
      </w:r>
      <w:bookmarkEnd w:id="556"/>
    </w:p>
    <w:p>
      <w:pPr>
        <w:pStyle w:val="Heading3"/>
        <w:numPr>
          <w:ilvl w:val="2"/>
          <w:numId w:val="1"/>
        </w:numPr>
        <w:rPr/>
      </w:pPr>
      <w:bookmarkStart w:id="557" w:name="__RefHeading___Toc4599113_581953129"/>
      <w:bookmarkStart w:id="558" w:name="_Toc213"/>
      <w:bookmarkEnd w:id="557"/>
      <w:r>
        <w:rPr>
          <w:rtl w:val="true"/>
        </w:rPr>
        <w:t>حدیث اول</w:t>
      </w:r>
      <w:bookmarkEnd w:id="558"/>
    </w:p>
    <w:p>
      <w:pPr>
        <w:pStyle w:val="BookText"/>
        <w:rPr/>
      </w:pPr>
      <w:r>
        <w:rPr>
          <w:rFonts w:ascii="Amiri" w:hAnsi="Amiri" w:eastAsia="Amiri" w:cs="Amiri"/>
          <w:color w:val="111111"/>
          <w:sz w:val="28"/>
          <w:sz w:val="28"/>
          <w:szCs w:val="28"/>
          <w:rtl w:val="true"/>
          <w:lang w:bidi="ar-SA"/>
        </w:rPr>
        <w:t>عِدَّةٌ مِنْ أَصْحَابِنَا،عَنْ سَهْلِ بْنِ زِیادٍ وَ عَلِی بْنُ إِبْرَاهِیمَ،عَنْ أَبِیهِ جَمِیعاً،عَنْ عَمْرِو بْنِ عُثْمَانَ،عَنْ مُحَمَّدِ بْنِ عُذَافِرٍ،عَنْ بَعْضِ أَصْحَابِهِمَا،عَنْ مُحَمَّدِ بْنِ مُسْلِمٍ وَ أَبِی حَمْزَةَ،عَنْ أَبِی عَبْدِ اللهِ،عَنْ أَبِیهِ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أَبِی عَلِی بْنُ الْحُسَینِ 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انْظُرْ خَمْسَةً فَلَا تُصَاحِبْهُمْ وَ لَا تُحَادِثْهُمْ وَ لَا تُرَافِقْهُمْ فِی طَرِیقٍ،فَقُلْتُ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مَنْ هُمْ عَرِّفْنِیهِمْ،قَالَ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إِیاکَ وَ مُصَاحَبَةَ الْکَذَّابِ فَإِنَّهُ بِمَنْزِلَةِ السَّرَابِ یقَرِّبُ لَکَ الْبَعِیدَ وَ یبَعِّدُ لَکَ الْقَرِیبَ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إِیاکَ وَ مُصَاحَبَةَ الْفَاسِقِ فَإِنَّهُ بَائِعُکَ بِأُکْلَةٍ أَوْ أَقَلَّ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إِیاکَ وَ مُصَاحَبَةَ الْبَخِیلِ فَإِنَّهُ یخْذُلُکَ فِی مَالِهِ أَحْوَجَ مَا تَکُونُ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إِیاکَ وَ مُصَاحَبَةَ الْأَحْمَقِ فَإِنَّهُ یرِیدُ أَنْ ینْفَعَکَ فَیضُرُّکَ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 وَ مُصَاحَبَةَ الْقَاطِعِ لِرَحِمِهِ فَإِنِّی وَجَدْتُهُ مَلْعُوناً فِی کِتَابِ اللهِ عَزَّوَجَلَّ فِی ثَلَاثَةِ‌مَوَاضِعَ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قَالَ فِی الْبَقَرَةِ 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و ابی حمزه از امام صادق علیه السلام و آن حضرت از امام باقر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الحسین به من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انظر خمسة فلا تصاحبهم ولا تحادثهم ولاترافقهم فی طریق؛فرزندم پنج گروه را در نگر و با ایشان مصاحبت و همراهی مکن،و با ایشان سخن مگو و با ایشان در هیچ راهی رفاقت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من هم عَرّفنیهم؛ای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کسانی هستند؟ایشان را به من بشناسان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این پنج گروه را به این نحو ذکر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ومصاحبة الکذّاب فانه بمنزلة السراب یقرّب لک البعید و یبعّدُ لک القریب؛از همنشینی با دروغگو بر حذر باش،چرا که او همانند سراب است،دور را نزدیک و نزدیک را دور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درخششی که در بیابان مثل آب از دور نمایان</w:t>
      </w:r>
    </w:p>
    <w:p>
      <w:pPr>
        <w:pStyle w:val="BookText"/>
        <w:rPr/>
      </w:pPr>
      <w:r>
        <w:rPr>
          <w:rFonts w:ascii="IRNazanin" w:hAnsi="IRNazanin" w:eastAsia="IRNazanin"/>
          <w:color w:val="111111"/>
          <w:sz w:val="28"/>
          <w:sz w:val="28"/>
          <w:szCs w:val="28"/>
          <w:rtl w:val="true"/>
          <w:lang w:bidi="fa-IR"/>
        </w:rPr>
        <w:t>است و در دیدگاه بیننده آب روان تصور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چیزی است که حقیقتی از آب ندارد،در مقابل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نوشیدنی است که حقیقتی از آب دارد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ومصاحبة الفاسق فانه بائعک باکلة او اقلّ من ذلک؛از هم‌نشینی با فاسق بر حذر باش،چرا که او تو را به لقمه‌ای یا کم‌تر از آن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 و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خروج از حدود شرع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کسی گفته می‌شود که قبلاً ملتزم حکم شرع بوده و به آن اقرار کرده و سپس در همه آن‌ها یا برخی از آن‌ها خلل وارد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همزه به معنای یک وعده خوردن است که انسان سیر شود و به ضم همزه به معنای یک لقمه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 و مصاحبة البخیل فانه یخذلک فی ماله أحوج ما تکون الیه؛از هم‌نشینی با بخیل برحذر باش،چرا که او مال خود را آن هنگام که سخت به آن نیازمندی از تو دریغ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مال خود تو را یاری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امساک و نگه داشتن اموالی است که سزاوار نیست نگه 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صفت بخل در او زیاد باشد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ترک اعانت و نصرت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 و مصاحبة الأحمق فانّه یرید أن ینفعک فیضرّک؛از هم‌نشینی با احمق پرهیز کن،چرا که او می‌خواهد به تو سودی برساند ولی به تو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نقصان و فساد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کلامش به فکرش پیشی دارد و هنگام سخن تأمل نمی‌کند که آیا آن به رسم صواب و نیکو بود یا نه،ازاین‌رو از روی غفلت آن رامی‌گوید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مصاحبة القاطع لرحمه فانی وَجَدته ملعونا فی کتاب الله عزوجل فی ثلاثة مواضع؛از هم‌نشینی با کسی که قطع رحم کرده بر حذر باش،چرا که من او را در سه جای قرآن ملعون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بچه‌دان زن و به طور استعاره درباره خویشاوندان و کسانی که قرابت و قوم و خویشی دارند به کار رفته است،چون همه از یک رحم خارج شده‌اند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دوری از رحمت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سپس امام علیه السلام آیاتی را که در آن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لعن قرار گرفته این گونه ذکر نموده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 </w:t>
      </w:r>
      <w:r>
        <w:rPr>
          <w:rStyle w:val="FootnoteAnchor"/>
          <w:rtl w:val="true"/>
        </w:rPr>
        <w:footnoteReference w:id="395"/>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برتابید،آیا امید دارید که فساد کنید و پیوند خویشاوندانتان را بگسلید؟آن‌ها کسانی</w:t>
      </w:r>
    </w:p>
    <w:p>
      <w:pPr>
        <w:pStyle w:val="BookText"/>
        <w:rPr/>
      </w:pPr>
      <w:r>
        <w:rPr>
          <w:rFonts w:ascii="IRNazanin" w:hAnsi="IRNazanin" w:eastAsia="IRNazanin"/>
          <w:color w:val="111111"/>
          <w:sz w:val="28"/>
          <w:sz w:val="28"/>
          <w:szCs w:val="28"/>
          <w:rtl w:val="true"/>
          <w:lang w:bidi="fa-IR"/>
        </w:rPr>
        <w:t>هستند که خدا آنان را از رحمت خود دور ساخته و آنان را ناشنوا گردانده و دیدگانشان را نابینا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از اهل‌بیت علیهم السلام آمده است که این آیه درباره بنی امیه است </w:t>
      </w:r>
      <w:r>
        <w:rPr>
          <w:rStyle w:val="FootnoteAnchor"/>
          <w:rtl w:val="true"/>
        </w:rPr>
        <w:footnoteReference w:id="396"/>
      </w:r>
      <w:r>
        <w:rPr>
          <w:rFonts w:ascii="IRNazanin" w:hAnsi="IRNazanin" w:eastAsia="IRNazanin"/>
          <w:color w:val="111111"/>
          <w:sz w:val="28"/>
          <w:sz w:val="28"/>
          <w:szCs w:val="28"/>
          <w:rtl w:val="true"/>
          <w:lang w:bidi="fa-IR"/>
        </w:rPr>
        <w:t>که وقتی زمام حکومت را به دست گرفتند بر هیچ‌کس رحم نکردند؛حتی خویشاوندان خود را به 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قطع رحم در ردیف فساد در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تُفْسِدُوا فِی الْأَرْضِ وَ تُقَطِّعُوا أَرْحامَکُمْ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 </w:t>
      </w:r>
      <w:r>
        <w:rPr>
          <w:rStyle w:val="FootnoteAnchor"/>
          <w:rtl w:val="true"/>
        </w:rPr>
        <w:footnoteReference w:id="397"/>
      </w:r>
      <w:r>
        <w:rPr>
          <w:rFonts w:ascii="IRNazanin" w:hAnsi="IRNazanin" w:eastAsia="IRNazanin"/>
          <w:color w:val="111111"/>
          <w:sz w:val="28"/>
          <w:sz w:val="28"/>
          <w:szCs w:val="28"/>
          <w:rtl w:val="true"/>
          <w:lang w:bidi="fa-IR"/>
        </w:rPr>
        <w:t>و کسانی که پیمان خدا را پس از محکم ساختن آن می‌شکنند و آن‌چه را خدا به پیوستنش فرمان داده می‌گسلند و در زمین فساد می‌کنند،برای آنان لعنت است و بدی سرای دیگر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قطع رحم از گناهان کبیره است،زیرا وعده عذاب برای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سُوءُ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 </w:t>
      </w:r>
      <w:r>
        <w:rPr>
          <w:rStyle w:val="FootnoteAnchor"/>
          <w:rtl w:val="true"/>
        </w:rPr>
        <w:footnoteReference w:id="398"/>
      </w:r>
      <w:r>
        <w:rPr>
          <w:rFonts w:ascii="IRNazanin" w:hAnsi="IRNazanin" w:eastAsia="IRNazanin"/>
          <w:color w:val="111111"/>
          <w:sz w:val="28"/>
          <w:sz w:val="28"/>
          <w:szCs w:val="28"/>
          <w:rtl w:val="true"/>
          <w:lang w:bidi="fa-IR"/>
        </w:rPr>
        <w:t>همان کسانی که پیمان خدا را پس از محکم ساختن آن می‌شکنند و آن‌چه را خدا به پیوندش فرمان داده،می‌گسلند و در روی زمین فساد می‌کنند،تنها آنان زیان‌کارند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أَمَرَ اللّهُ بِهِ چند مصداق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صله رحم،دیگری رابطه با پیامبران</w:t>
      </w:r>
    </w:p>
    <w:p>
      <w:pPr>
        <w:pStyle w:val="BookText"/>
        <w:rPr/>
      </w:pPr>
      <w:r>
        <w:rPr>
          <w:rFonts w:ascii="Amiri" w:hAnsi="Amiri" w:eastAsia="Amiri" w:cs="Amiri"/>
          <w:color w:val="111111"/>
          <w:sz w:val="28"/>
          <w:sz w:val="28"/>
          <w:szCs w:val="28"/>
          <w:rtl w:val="true"/>
          <w:lang w:bidi="ar-SA"/>
        </w:rPr>
        <w:t>و مؤمنان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بعضی از روایات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بِهِ أَنْ یُوصَلَ به رابطه با امیرالمؤمنین و اهل‌بیت علیهم السلام تفسیر شده است</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خلاصه این که در این حدیث شریف به قطع رابطه با پنج گروه فرمان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کذاب؛فاسق؛بخیل؛احمق؛قاطع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دیگر نیز به قطع ارتباط با این گروه‌ها فرماده داده شده و علت‌های دیگری هم برای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 المُؤْمِنِینَ علیه السلام إِذَا صَعِدَ الْمِنْبَرَ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لِلْمُسْلِمِ أَنْ یتَجَنَّبَ مُوَاخَاةَ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 الْفَاجِرِ وَ الْأَحْمَقِ وَ 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الْمَاجِنُ الْفَاجِرُ؛فَیزَینُ لَکَ فِعْلَهُ،وَ یحِبُّ أَنَّکَ مِثْلُهُ،وَ لَا یعِینُکَ عَلَی أَمْرِ دِینِکَ وَ مَعَادِکَ،وَ مُقَارَبَتُهُ جَفَاءٌ وَ قَسْوَةٌ،وَ مَدْخَلُهُ وَ مَخْرَجُهُ عَارٌ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الْأَحْمَقُ؛فَإِنَّهُ لَا یشِیرُ عَلَیکَ بِخَیرٍ،وَ لَا یرْجَی لِصَرْفِ السُّوءِ عَنْکَ وَ لَوْ أَجْهَدَ نَفْسَهُ،وَ رُبَّمَا أَرَادَ مَنْفَعَتَکَ فَضَرَّکَ،فَمَوْتُهُ خَیرٌ مِنْ حَیاتِهِ وَ سُکُوتُهُ خَیرٌ مِنْ نُطْقِهِ وَ بُعْدُهُ خَیرٌ مِنْ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الْکَذَّابُ؛فَإِنَّهُ لَا یهْنِئُکَ مَعَهُ عَیشٌ،ینْقُلُ حَدِیثَکَ وَ ینْقُلُ إِلَیکَ الْحَدِیثَ،کُلَّمَا أَفْنَی أُحْدُوثَةً مَطَرَهَا بِأُخْرَی مِثْلِهَا حَتَّی إِنَّهُ یحَدِّثُ بِالصِّدْقِ،فَمَا یصَدَّقُ وَ یفَرِّقُ بَینَ النَّاسِ بِالْعَدَاوَةِ فَینْبِتُ السَّخَائِمَ فِی الصُّدُورِ؛فَاتَّقُوا اللهَ عَزَّ وَ جَلَّ وَ انْظُرُوا لِأَنْفُسِکُمْ؛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هرگاه علی علیه السلام بالای منبر می‌رفت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مسلمان از رفاقت با سه گروه اجتناب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لاابالی بدکار؛احمق؛دروغگو</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لاابالی بدکار عمل خویش را برایت می‌آراید و دوست دارد که تو نیز مانند او باشی و تو را نسبت به امور دین و معاد یاری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به او ستم و سنگ‌دلی است،ورود و خروج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ننگی است بر تو</w:t>
      </w:r>
      <w:r>
        <w:rPr>
          <w:rFonts w:eastAsia="IRNazanin" w:cs="IRNazanin"/>
          <w:color w:val="111111"/>
          <w:sz w:val="28"/>
          <w:szCs w:val="28"/>
          <w:rtl w:val="true"/>
          <w:lang w:bidi="fa-IR"/>
        </w:rPr>
        <w:t>.</w:t>
      </w:r>
      <w:bookmarkStart w:id="559" w:name="pg5823_41830"/>
    </w:p>
    <w:p>
      <w:pPr>
        <w:pStyle w:val="BookText"/>
        <w:rPr/>
      </w:pPr>
      <w:bookmarkEnd w:id="559"/>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احمق،تو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راهنمایی نمی‌کند و برای برطرف کردن بدی از تو امیدی به او نیست؛هر چند خود را به تلاش وا دارد،و چه بسا خواسته باشد سودی به تو رساند ولی به تو زیان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مرگ او بهتر از زندگی او و سکوت او بهتر از سخن گفتن اوست،و سخن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ساخته‌ای را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دیگری مانند آن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اگر سخن راستی هم بگوید تصدیق نخواهد شد و با دشمنی میان مردم جدایی می‌افکند،در سینه‌ها تخم کینه افکند،پس تقوای خدای عزوجل را پیشه کنید و مراقب خود باشید</w:t>
      </w:r>
      <w:r>
        <w:rPr>
          <w:rFonts w:eastAsia="IRNazanin" w:cs="IRNazanin"/>
          <w:color w:val="111111"/>
          <w:sz w:val="28"/>
          <w:szCs w:val="28"/>
          <w:rtl w:val="true"/>
          <w:lang w:bidi="fa-IR"/>
        </w:rPr>
        <w:t>.</w:t>
      </w:r>
    </w:p>
    <w:p>
      <w:pPr>
        <w:pStyle w:val="Heading3"/>
        <w:numPr>
          <w:ilvl w:val="2"/>
          <w:numId w:val="1"/>
        </w:numPr>
        <w:rPr/>
      </w:pPr>
      <w:bookmarkStart w:id="560" w:name="__RefHeading___Toc4599115_581953129"/>
      <w:bookmarkStart w:id="561" w:name="_Toc214"/>
      <w:bookmarkEnd w:id="560"/>
      <w:r>
        <w:rPr>
          <w:rtl w:val="true"/>
        </w:rPr>
        <w:t>حدیث دوم</w:t>
      </w:r>
      <w:bookmarkEnd w:id="561"/>
    </w:p>
    <w:p>
      <w:pPr>
        <w:pStyle w:val="BookText"/>
        <w:rPr/>
      </w:pPr>
      <w:r>
        <w:rPr>
          <w:rFonts w:ascii="Amiri" w:hAnsi="Amiri" w:eastAsia="Amiri" w:cs="Amiri"/>
          <w:color w:val="111111"/>
          <w:sz w:val="28"/>
          <w:sz w:val="28"/>
          <w:szCs w:val="28"/>
          <w:rtl w:val="true"/>
          <w:lang w:bidi="ar-SA"/>
        </w:rPr>
        <w:t>وَ فِی رِوَایةِ عَبْدِ الْأَعْلَی،عَنْ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لِلْمَرْءِ الْمُسْلِمِ أَنْ یوَاخِی الْفَاجِرَ،فَإِنَّهُ یزَینُ لَهُ فِعْلَهُ وَ یحِبُّ أَنْ یکُونَ مِثْلَهُ،وَ لَا یعِینُهُ عَلَی أَمْرِ دُنْیاهُ وَ لَا أَمْرِ مَعَادِهِ،وَ مَدْخَلُهُ إِلَیهِ وَ مَخْرَجُهُ مِنْ عِنْدِهِ شَینٌ عَلَیهِ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دریدن پرده دیانت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به معنای بدکار و اهل زشتی است</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این روایت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سزاور نیست که با انسان بدکار برادری کند و او را همانند برادر خود نزدیک و هم‌نشین خود بداند،چرا که او ظاهر کار خویش را آراسته می‌سازد و می‌خواهد که دوستش نیز همانند او باشد،ولی نه در کارهای دنیا و نه در کارهای آخرت او را یاری نمی‌رساند و رفت و آمد با او ننگی برای مسلمان خواهد بود</w:t>
      </w:r>
      <w:r>
        <w:rPr>
          <w:rFonts w:eastAsia="IRNazanin" w:cs="IRNazanin"/>
          <w:color w:val="111111"/>
          <w:sz w:val="28"/>
          <w:szCs w:val="28"/>
          <w:rtl w:val="true"/>
          <w:lang w:bidi="fa-IR"/>
        </w:rPr>
        <w:t>.</w:t>
      </w:r>
      <w:bookmarkStart w:id="562" w:name="pg5823_41832"/>
    </w:p>
    <w:p>
      <w:pPr>
        <w:pStyle w:val="Heading3"/>
        <w:numPr>
          <w:ilvl w:val="2"/>
          <w:numId w:val="1"/>
        </w:numPr>
        <w:rPr/>
      </w:pPr>
      <w:bookmarkStart w:id="563" w:name="__RefHeading___Toc4599117_581953129"/>
      <w:bookmarkStart w:id="564" w:name="_Toc215"/>
      <w:bookmarkEnd w:id="562"/>
      <w:bookmarkEnd w:id="563"/>
      <w:r>
        <w:rPr>
          <w:rtl w:val="true"/>
        </w:rPr>
        <w:t>حدیث سوم</w:t>
      </w:r>
      <w:bookmarkEnd w:id="564"/>
    </w:p>
    <w:p>
      <w:pPr>
        <w:pStyle w:val="BookText"/>
        <w:rPr/>
      </w:pPr>
      <w:r>
        <w:rPr>
          <w:rFonts w:ascii="Amiri" w:hAnsi="Amiri" w:eastAsia="Amiri" w:cs="Amiri"/>
          <w:color w:val="111111"/>
          <w:sz w:val="28"/>
          <w:sz w:val="28"/>
          <w:szCs w:val="28"/>
          <w:rtl w:val="true"/>
          <w:lang w:bidi="ar-SA"/>
        </w:rPr>
        <w:t>عِدَّةٌ مِنْ أَصْحَابِنَا،عَنْ سَهْلِ بْنِ زِیادٍ،عَنْ عَلِی بْنِ أَسْبَاطٍ،عَنْ بَعْضِ أَصْحَابِهِ،عَنْ 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الشَّرِّ یعْدِی وَ قَرِینَ السَّوْءِ یرْدِی فَانْظُرْ مَنْ تُقَارِنُ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امام کاظم علیه السلام نقل می‌کند که حضرت عیسی بن مریم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الشر یعدی وقرین السوء یردی فانظر من تقارن؛همراه بد ستم کند و هم‌نشین بد هلاکت به بار آورد؛پس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که با چه کسی هم‌نشینی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تجاوز بر حقوق دیگران است</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هلاکت است</w:t>
      </w:r>
      <w:r>
        <w:rPr>
          <w:rFonts w:eastAsia="IRNazanin" w:cs="IRNazanin"/>
          <w:color w:val="111111"/>
          <w:sz w:val="28"/>
          <w:szCs w:val="28"/>
          <w:rtl w:val="true"/>
          <w:lang w:bidi="fa-IR"/>
        </w:rPr>
        <w:t>.</w:t>
      </w:r>
    </w:p>
    <w:p>
      <w:pPr>
        <w:pStyle w:val="Heading3"/>
        <w:numPr>
          <w:ilvl w:val="2"/>
          <w:numId w:val="1"/>
        </w:numPr>
        <w:rPr/>
      </w:pPr>
      <w:bookmarkStart w:id="565" w:name="__RefHeading___Toc4599119_581953129"/>
      <w:bookmarkStart w:id="566" w:name="_Toc216"/>
      <w:bookmarkEnd w:id="565"/>
      <w:r>
        <w:rPr>
          <w:rtl w:val="true"/>
        </w:rPr>
        <w:t>حدیث چهارم</w:t>
      </w:r>
      <w:bookmarkEnd w:id="566"/>
    </w:p>
    <w:p>
      <w:pPr>
        <w:pStyle w:val="BookText"/>
        <w:rPr/>
      </w:pPr>
      <w:r>
        <w:rPr>
          <w:rFonts w:ascii="Amiri" w:hAnsi="Amiri" w:eastAsia="Amiri" w:cs="Amiri"/>
          <w:color w:val="111111"/>
          <w:sz w:val="28"/>
          <w:sz w:val="28"/>
          <w:szCs w:val="28"/>
          <w:rtl w:val="true"/>
          <w:lang w:bidi="ar-SA"/>
        </w:rPr>
        <w:t>مُحَمَّدُ بْنُ یحْیی،عَنْ أَحْمَدَ بْنِ مُحَمَّدٍ وَ مُحَمَّدِ بْنِ الْحُسَینِ،عَنْ مُحَمَّدِ بْنِ سِنَانٍ،عَنْ عَمَّارِ بْنِ مُوسَی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إِنْ کُنْتَ تُحِبُّ أَنْ تَسْتَتِبَّ لَکَ النِّعْمَةُ وَ تَکْمُلَ لَکَ الْمُرُوءَةُ وَ تَصْلُحَ لَکَ الْمَعِیشَةُ،فَلَا تُشَارِکِ الْعَبِیدَ وَ السَّفِلَةَ فِی أَمْرِکَ؛فَإِنَّکَ إِنِ ائْتَمَنْتَهُمْ خَانُوکَ وَ إِنْ حَدَّثُوکَ کَذَبُوکَ وَ إِنْ نُکِبْتَ خَذَلُوکَ وَ إِنْ وَعَدُوکَ أَخْلَفُوکَ</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امام صادق علیه السلام در خطابی به عمار بن موسی فرموده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عمّار ان کنت تحب ان تستتب لک النعمة وتکمل لک المُروءة و تصلح لک المعیشة،فلا</w:t>
      </w:r>
    </w:p>
    <w:p>
      <w:pPr>
        <w:pStyle w:val="BookText"/>
        <w:rPr/>
      </w:pPr>
      <w:r>
        <w:rPr>
          <w:rFonts w:ascii="IRNazanin" w:hAnsi="IRNazanin" w:eastAsia="IRNazanin"/>
          <w:color w:val="111111"/>
          <w:sz w:val="28"/>
          <w:sz w:val="28"/>
          <w:szCs w:val="28"/>
          <w:rtl w:val="true"/>
          <w:lang w:bidi="fa-IR"/>
        </w:rPr>
        <w:t>تشارک العبید و السفلة فی امرک فانک ان ائتمنتهم خانوک وان حدّثوک کذّبوک و ان نکبت خذلوک،و ان وعدوک اخلفوک؛ای عمّار اگر خواهی که نعمت بر تو پایدار باشد و مردانگی‌ات کامل گردد و زندگی‌ات شایسته باشد،بردگان و اشخاص پست را در کارهای خود شریک مکن،چرا که اگر امانتی به آنان بسپاری،به تو خیانت می‌کنند و اگر برای تو سخنی نقل کنند،دروغ می‌گویند و اگر گرفتار شدی تو را وا می‌گذراند و اگر به تو وعده دهند تخلف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استقامت و پایداری است</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کمال مردانگی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معنای بنده خدا باشد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افراد سطح پایین مردم است</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متمایل شدن و انحراف از راه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این حدیث برای دوری از بردگان و انسان‌های پست جامعه سه اثر و فایده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بر انسان پایدار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انسان کامل 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انسان بر اساس مصلحت و شایستگی خواهد بود</w:t>
      </w:r>
      <w:r>
        <w:rPr>
          <w:rFonts w:eastAsia="IRNazanin" w:cs="IRNazanin"/>
          <w:color w:val="111111"/>
          <w:sz w:val="28"/>
          <w:szCs w:val="28"/>
          <w:rtl w:val="true"/>
          <w:lang w:bidi="fa-IR"/>
        </w:rPr>
        <w:t>.</w:t>
      </w:r>
      <w:bookmarkStart w:id="567" w:name="pg5823_41836"/>
    </w:p>
    <w:p>
      <w:pPr>
        <w:pStyle w:val="BookText"/>
        <w:rPr/>
      </w:pPr>
      <w:bookmarkEnd w:id="567"/>
      <w:r>
        <w:rPr>
          <w:rFonts w:ascii="IRNazanin" w:hAnsi="IRNazanin" w:eastAsia="IRNazanin"/>
          <w:color w:val="111111"/>
          <w:sz w:val="28"/>
          <w:sz w:val="28"/>
          <w:szCs w:val="28"/>
          <w:rtl w:val="true"/>
          <w:lang w:bidi="fa-IR"/>
        </w:rPr>
        <w:t>ولی اگر انسان آن دو دسته را در امور زندگی خود مشارکت دهد آن‌ها چهار ویژگی منفی و اثر بد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سپردن امانت به آن‌ها خیانت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سخن گفتن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مسیر طبیعی خود انحراف پیدا کند به جای آن‌که او را به مسیر اصلی رهنمون شوند،او را تنها می‌گذارند تا خوار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وعده‌ای دهند به جای عمل به آن،خلف وعده می‌کنند</w:t>
      </w:r>
      <w:r>
        <w:rPr>
          <w:rFonts w:eastAsia="IRNazanin" w:cs="IRNazanin"/>
          <w:color w:val="111111"/>
          <w:sz w:val="28"/>
          <w:szCs w:val="28"/>
          <w:rtl w:val="true"/>
          <w:lang w:bidi="fa-IR"/>
        </w:rPr>
        <w:t>.</w:t>
      </w:r>
    </w:p>
    <w:p>
      <w:pPr>
        <w:pStyle w:val="Heading3"/>
        <w:numPr>
          <w:ilvl w:val="2"/>
          <w:numId w:val="1"/>
        </w:numPr>
        <w:rPr/>
      </w:pPr>
      <w:bookmarkStart w:id="568" w:name="__RefHeading___Toc4599121_581953129"/>
      <w:bookmarkStart w:id="569" w:name="_Toc217"/>
      <w:bookmarkEnd w:id="568"/>
      <w:r>
        <w:rPr>
          <w:rtl w:val="true"/>
        </w:rPr>
        <w:t>حدیث پنجم</w:t>
      </w:r>
      <w:bookmarkEnd w:id="569"/>
    </w:p>
    <w:p>
      <w:pPr>
        <w:pStyle w:val="BookText"/>
        <w:rPr/>
      </w:pPr>
      <w:r>
        <w:rPr>
          <w:rFonts w:ascii="Amiri" w:hAnsi="Amiri" w:eastAsia="Amiri" w:cs="Amiri"/>
          <w:color w:val="111111"/>
          <w:sz w:val="28"/>
          <w:sz w:val="28"/>
          <w:szCs w:val="28"/>
          <w:rtl w:val="true"/>
          <w:lang w:bidi="ar-SA"/>
        </w:rPr>
        <w:t>عِدَّةٌ مِنْ أَصْحَابِنَا،عَنْ أَحْمَدَ بْنِ مُحَمَّدٍ،عَنْ مُوسَی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الْمُحَارِبِی،یرْوِی عَنْ أَبِی عَبْدِ اللهِ علیه السلام،عَنْ آبَائِهِ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مُجَالَسَتُهُمْ تُمِیتُ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مَعَ الْأَنْذَالِ وَ الْحَدِیثُ مَعَ النِّسَاءِ وَ الْجُلُوسُ مَعَ الْأَغْنِیاءِ</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این حدیث شریف را از پدران بزرگوارش از رسول خدا صلی الله علیه و آله نقل نموده که آن حضرت اثر هم‌نشینی و گفت‌وگو با سه دسته را مردن قلب دانسته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مجالستهم تمیت القلوب؛سه گروه‌اند که هم‌نشینی با ایشان قلب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را از امر آخرت غافل می‌سازد و به سوی شهوات و لذات دنیوی سوق می‌دهد،این سه گروه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مع الانذال؛هم‌نشینی با فرومایگان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معنای کسی که در همه</w:t>
      </w:r>
      <w:bookmarkStart w:id="570" w:name="pg5823_41838"/>
    </w:p>
    <w:p>
      <w:pPr>
        <w:pStyle w:val="BookText"/>
        <w:rPr/>
      </w:pPr>
      <w:bookmarkEnd w:id="570"/>
      <w:r>
        <w:rPr>
          <w:rFonts w:ascii="IRNazanin" w:hAnsi="IRNazanin" w:eastAsia="IRNazanin"/>
          <w:color w:val="111111"/>
          <w:sz w:val="28"/>
          <w:sz w:val="28"/>
          <w:szCs w:val="28"/>
          <w:rtl w:val="true"/>
          <w:lang w:bidi="fa-IR"/>
        </w:rPr>
        <w:t>حالات،کوچک و تحقیر شمرده می‌شود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 مع النساء؛سخن گفتن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مراد آن سخنی است که از روی بی‌مبالاتی به حدود شرعی و از روی هوی و هوس باشد،وگرنه سخن گفتن با محارم شرعی مانند همسر،دختر،مادر و خواهر نه تنها مانعی ندارد که در مواردی چه بسا لازم هم باشد و قطع ارتباط با ایشان وجهی ندارد و در برخی موارد مصداق قطع رحم خواهد بود که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والجلوس مع الاغنیاء؛هم‌نشینی با سرمایه‌داران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قطعاً هم‌نشینی با هر غنی و سرمایه‌داری موجب غفلت از یاد خدا و مردن قلب نمی‌شود،بلکه مراد آن سرمایه‌داری است که خود غرق در مادیات شده و از دین و دیانت و عمل به وظایف شرعی روی گردان شده است و برای رسیدن به مال و منال به هر وسیله شرعی و غیرشرعی تمسک می‌جوید</w:t>
      </w:r>
      <w:r>
        <w:rPr>
          <w:rFonts w:eastAsia="IRNazanin" w:cs="IRNazanin"/>
          <w:color w:val="111111"/>
          <w:sz w:val="28"/>
          <w:szCs w:val="28"/>
          <w:rtl w:val="true"/>
          <w:lang w:bidi="fa-IR"/>
        </w:rPr>
        <w:t>.</w:t>
      </w:r>
    </w:p>
    <w:p>
      <w:pPr>
        <w:pStyle w:val="Heading3"/>
        <w:numPr>
          <w:ilvl w:val="2"/>
          <w:numId w:val="1"/>
        </w:numPr>
        <w:rPr/>
      </w:pPr>
      <w:bookmarkStart w:id="571" w:name="__RefHeading___Toc4599123_581953129"/>
      <w:bookmarkStart w:id="572" w:name="_Toc218"/>
      <w:bookmarkEnd w:id="571"/>
      <w:r>
        <w:rPr>
          <w:rtl w:val="true"/>
        </w:rPr>
        <w:t>حدیث ششم</w:t>
      </w:r>
      <w:bookmarkEnd w:id="572"/>
    </w:p>
    <w:p>
      <w:pPr>
        <w:pStyle w:val="BookText"/>
        <w:rPr/>
      </w:pPr>
      <w:r>
        <w:rPr>
          <w:rFonts w:ascii="Amiri" w:hAnsi="Amiri" w:eastAsia="Amiri" w:cs="Amiri"/>
          <w:color w:val="111111"/>
          <w:sz w:val="28"/>
          <w:sz w:val="28"/>
          <w:szCs w:val="28"/>
          <w:rtl w:val="true"/>
          <w:lang w:bidi="ar-SA"/>
        </w:rPr>
        <w:t>أَبُو عَلِی الْأَشْعَرِی،عَنْ مُحَمَّدِ بْنِ عَبْدِ الْجَبَّارِ،عَنِ ابْنِ أَبِی نَجْرَانَ،عَنْ عُمَرَ بْنِ یزِیدَ،عَنْ أَبِی عَبْدِ اللهِ علیه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أَهْلَ الْبِدَعِ وَ لَا تُجَالِسُوهُمْ فَتَصِیرُوا عِنْدَ النَّاسِ کَوَاحِدٍ مِنْهُمْ؛قَالَ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عَلَی دِینِ خَلِیلِهِ وَ قَرِینِهِ</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نهی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ملازمت و همراهی است</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لاتجالسوا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زمین سفت و سخت و مرتفع است،و چون برای نشستن مکان مرتفع را انتخاب می‌کنند آن را جلوس</w:t>
      </w:r>
    </w:p>
    <w:p>
      <w:pPr>
        <w:pStyle w:val="BookText"/>
        <w:rPr/>
      </w:pPr>
      <w:r>
        <w:rPr>
          <w:rFonts w:ascii="IRNazanin" w:hAnsi="IRNazanin" w:eastAsia="IRNazanin"/>
          <w:color w:val="111111"/>
          <w:sz w:val="28"/>
          <w:sz w:val="28"/>
          <w:szCs w:val="28"/>
          <w:rtl w:val="true"/>
          <w:lang w:bidi="fa-IR"/>
        </w:rPr>
        <w:t>گفته‌اند و بعدها به هر نشستنی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این دو لغت در این‌جا برای تأکید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امام صادق علیه السلام از هم‌نشینی با اهل بدعت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لاتصحبوا اهل البدع ولاتجالسوهم؛با اهل بدعت همراه و هم‌نشین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علت این نهی اشاره کرده و می‌فرماید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فتصیروا عند الناس کواحد منهم؛چرا که نزد مردم یکی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به سخنی از رسول خدا صلی الله علیه و آله استناد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 قرینه؛انسان هم‌کیش و هم‌نشین دوست خویش است</w:t>
      </w:r>
      <w:r>
        <w:rPr>
          <w:rFonts w:eastAsia="IRNazanin" w:cs="IRNazanin"/>
          <w:color w:val="111111"/>
          <w:sz w:val="28"/>
          <w:szCs w:val="28"/>
          <w:rtl w:val="true"/>
          <w:lang w:bidi="fa-IR"/>
        </w:rPr>
        <w:t>».</w:t>
      </w:r>
      <w:bookmarkStart w:id="573" w:name="pg5823_41842"/>
    </w:p>
    <w:p>
      <w:pPr>
        <w:pStyle w:val="Heading3"/>
        <w:numPr>
          <w:ilvl w:val="2"/>
          <w:numId w:val="1"/>
        </w:numPr>
        <w:rPr/>
      </w:pPr>
      <w:bookmarkStart w:id="574" w:name="__RefHeading___Toc4599125_581953129"/>
      <w:bookmarkStart w:id="575" w:name="_Toc219"/>
      <w:bookmarkEnd w:id="573"/>
      <w:bookmarkEnd w:id="574"/>
      <w:r>
        <w:rPr>
          <w:rtl w:val="true"/>
        </w:rPr>
        <w:t>پرسش ها</w:t>
      </w:r>
      <w:bookmarkEnd w:id="5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گروه که امام سجاد علیه السلام مصاحبت با ایشان را بر حذر داشته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ومصاحبة الکذاب فانه بمنزلة السراب یقرب لک البعید ویبعّدلک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مصاحبة الفاسق فانه بائعک باکلة اواقل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هر دو وجه محتمل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ومصاحبة البخیل فانه یخذلک فی ماله احوج ماتکون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مصاحبة الاحمق فانه یرید ان ینفعک فیضرک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للمرء المسلم أن یواخی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الشرّ یعدی وقرین السوء یردی فانظر من تقارن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بیان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دقیق ترجمه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فواید دوری از بردگان و انسان‌های پست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منفی و آثار بد مشارکت دادن بردگان و انسان‌های پست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 رسول خدا صلی الله علیه و آله هم‌نشینی با چه کسانی موجب مردن قلب می‌شود؟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با زنان و هم‌نشینی با سرمایه‌داران در چه صورت موجب مردن قلب می‌شود؟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لاتصحبوا اهل البدع ولاتجالسوهم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داده و سپس به دقت ترجمه کنید</w:t>
      </w:r>
      <w:r>
        <w:rPr>
          <w:rFonts w:eastAsia="IRNazanin" w:cs="IRNazanin"/>
          <w:color w:val="111111"/>
          <w:sz w:val="28"/>
          <w:szCs w:val="28"/>
          <w:rtl w:val="true"/>
          <w:lang w:bidi="fa-IR"/>
        </w:rPr>
        <w:t>.</w:t>
      </w:r>
      <w:bookmarkStart w:id="576" w:name="pg5823_41844"/>
    </w:p>
    <w:p>
      <w:pPr>
        <w:pStyle w:val="Heading3"/>
        <w:numPr>
          <w:ilvl w:val="2"/>
          <w:numId w:val="1"/>
        </w:numPr>
        <w:rPr/>
      </w:pPr>
      <w:bookmarkStart w:id="577" w:name="__RefHeading___Toc4599127_581953129"/>
      <w:bookmarkStart w:id="578" w:name="_Toc220"/>
      <w:bookmarkEnd w:id="576"/>
      <w:bookmarkEnd w:id="577"/>
      <w:r>
        <w:rPr>
          <w:rtl w:val="true"/>
        </w:rPr>
        <w:t>فعالیت کلاسی</w:t>
      </w:r>
      <w:bookmarkEnd w:id="578"/>
    </w:p>
    <w:p>
      <w:pPr>
        <w:pStyle w:val="BookText"/>
        <w:rPr/>
      </w:pPr>
      <w:r>
        <w:rPr>
          <w:rFonts w:ascii="IRNazanin" w:hAnsi="IRNazanin" w:eastAsia="IRNazanin"/>
          <w:color w:val="111111"/>
          <w:sz w:val="28"/>
          <w:sz w:val="28"/>
          <w:szCs w:val="28"/>
          <w:rtl w:val="true"/>
          <w:lang w:bidi="fa-IR"/>
        </w:rPr>
        <w:t>احادیث ذیل را از نظر سند و متن بررسی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ابْنِ مَحْبُوبٍ،عَنْ جَمِیلٍ عَنْ أَبِی عُبَیدَةَ الْحَذَّاءِ،عَنْ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أَمِیرُ الْمُؤْمِنِینَ عَلِی علیه السلام بِقَوْمٍ فَسَلَّمَ عَلَیهِمْ،فَقَالُوا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السَّلَامُ وَ رَحْمَةُ اللهِ وَ بَرَکَاتُهُ وَ مَغْفِرَتُهُ وَ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تُجَاوِزُوا بِنَا مِثْلَ مَا قَالَتِ الْمَلَائِکَةُ لِأَبِینَا إِبْرَاهِیمَ علیه السلام إِنَّمَا قَالُوا رَحْمَتُ اللّهِ وَ بَرَکاتُهُ عَلَیْکُمْ أَهْلَ الْبَیْتِ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مُحَمَّدٍ،عَنِ ابْنِ مَحْبُوبٍ،عَنْ عَلِی بْنِ رِئَابٍ،عَنْ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تَمَامِ التَّحِیةِ لِلْمُقِیمِ الْمُصَافَحَةَ وَ تَمَامِ التَّسْلِیمِ عَلَی الْمُسَافِرِ الْمُعَانَقَةَ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النَّوْفَلِی،عَنِ السَّکُونِی،عَنْ أَبِی عَبْدِ اللهِ علیه السلام قَالَ،قَالَ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 لِلرَّجُلِ أَنْ یقُولَ حَیاکَ اللهُ ثُمَّ یسْکُتَ حَتَّی یتْبَعَهَا بِالسلام</w:t>
      </w:r>
      <w:r>
        <w:rPr>
          <w:rFonts w:eastAsia="Amiri" w:cs="Amiri" w:ascii="Amiri" w:hAnsi="Amiri"/>
          <w:color w:val="111111"/>
          <w:sz w:val="28"/>
          <w:szCs w:val="28"/>
          <w:rtl w:val="true"/>
          <w:lang w:bidi="ar-SA"/>
        </w:rPr>
        <w:t>.</w:t>
      </w:r>
      <w:bookmarkStart w:id="579" w:name="pg5823_41846"/>
    </w:p>
    <w:p>
      <w:pPr>
        <w:pStyle w:val="Heading2"/>
        <w:numPr>
          <w:ilvl w:val="1"/>
          <w:numId w:val="1"/>
        </w:numPr>
        <w:rPr/>
      </w:pPr>
      <w:bookmarkStart w:id="580" w:name="__RefHeading___Toc4599129_581953129"/>
      <w:bookmarkStart w:id="581" w:name="_Toc221"/>
      <w:bookmarkEnd w:id="579"/>
      <w:bookmarkEnd w:id="580"/>
      <w:r>
        <w:rPr>
          <w:rtl w:val="true"/>
        </w:rPr>
        <w:t>فهرست منابع</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کریم،ترجمه دکتر محمد علی رضایی اصفهانی و همکاران،چاپ دوم جامعة المصطفی صلی الله علیه و آله العالمیة،</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البلاغه،ترجمه محمد دشتی،قم،مؤسسه تحقیقاتی امیرالمؤمنین علیه السلام،</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سجادیه،ترجمه فیض الاسلام،قم،انتشارات جامعه مدرسین،بی‌تا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حنبل،احمد،مسند،بیروت،دارصادر،بی‌تا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داود،سلیمان بن اشعث،سنن أبی داود،تحقیق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الدین،بیروت،داراحیاء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سعد،محمد،الطبقات الکبری،بیرو،دارصادر،بی‌تا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طاووس،علی بن موسی،اقبال الاعمال،تحقیق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قیومی،قم،دفتر تبلیغات اسلامی،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عساکر،تاریخ مدینة دمشق،بیروت،دارالفکر،</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فارس،احمد،مقائیس اللغة،تحقیق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محمد هارون،قم،مرکز نشر المکتب الاعلام الاسلامی،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منصور،حسن بن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غفاری،قم،انتشارات جامعه مدرسین،</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منظور،جمال الدین محمد بن مکرم،لسان العرب،قم،نشر ادب الحوزه،</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حیدر،الامام الصادق علیه السلام و المذاهب الاربعه،قم،نشر الفقاهة،</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اصفهانی،ابونعیم،حلیة الاولیاء،بیروت،دارالکتب العلمیه،</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امین،سید محسن،اعیان الشیعه،تحقیق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امین،بیروت،دارالتعارف،بی‌تا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بحرالعلوم،سید مهدی،الفوائد الرجالیة،تحقیق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حسین بحرالعلوم،تهران،مکتبة الصادق،</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بخاری،محمد بن اسماعیل،صحیح بخاری،بیروت،دارالفکر،</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برقی،احمد بن محمد بن خالد،المحاسن،تحقیق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حسینی،تهران،دارالکتب الاسلامیة،</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بروجردی،حاج آقا حسین،جامع الاحادیث الشیعه،قم،مطبعة العلمیة،</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عاملی،محمد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عاملی،محمد،مشرق الشمسین،تحقیق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رجایی،مشهد،آستان قدس رضوی،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بهبهانی،وحید،تعلیقة علی منهج المقال،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ترمذی،محمد بن عیسی،سنن ترمذی،تحقیق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شاکر،بیروت،داراحیاء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جزری،ابن اثیر،النهایة فی غریب الحدیث،تحقیق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احمد زاوی و محمود محمد الطناحی،قم،اسماعیلیان،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حامد الفقی،بیروت،داراحیاء التراث العربی،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جوهری،اسماعیل بن حماد،الصحاح،دارالعلم،قاهره،</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حجت،هادی،جوامع حدیثی شیعه،تهران،سمت،</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حسن،وسائل الشیعه،قم،آل البیت،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حلّی،حسن بن یوسف،خلاصة الاقوال،تحقیق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قیومی،قم،نشر فقاهت،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خمینی،امام،روح الله،کتاب البیع،مؤسسه تنظیم و نشر آثار امام خمینی،تهران،</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خوئی،ابوالقاسم،معجم رجال الحدیث،بی‌جا،</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اصفهانی،المفردات فی غریب القرآن،قم،دفتر نشر کتاب،</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رشاد،علی اکبر،دانش‌نامه امیرالمؤمنین علیهم السلام،قم،پژوهشگاه فرهنگ و اندیشه،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زبیدی،محمد مرتضی،تاج العروس،تحقیق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شیری،بیروت،دارالفکر،</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سبحانی،جعفر،المذاهب الاسلامیه،قم،مؤسسه امام صادق علیه السلام،</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الرجالیة المیسرة،قم،مؤسسه امام صادق علیه السلام،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سیوطی،جلال الدین،الدر المنثور،بیروت،دارالمعرفة،بی‌تا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شیرازی،محمد هادی بن معین الدین،الکشف الوافی فی شرح اصول الکافی،تحقیق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فاضلی،قم،دارالحدیث،</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شیرازی،صدر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خواجوی،تهران،مؤسسه مطالعات و تحقیقات فرهنگی،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صدر،محمد باقر،دروس فی علم الاصول،بیروت،دارالکتاب،</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صدوق،علی بن حسین،معانی الاخبار،تحقیق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غفاری،قم،انتشارات جامعه مدرسین،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غفاری،قم،انتشارات جامعه مدرسین بی‌تا،دوم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حسینی،قم،انتشارات جامعه مدرسین،بی‌تا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غفاری،قم،انتشارات جامعه مدرسین،</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غفاری،قم،انتشارات جامعه مدرسین،</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صدوق،محمد بن علی،من لایحضره الفقیه،تحقیق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غفاری،قم،انتشارات جامعه مدرسین،بی‌تا،دوم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صفار،محمد بن حسن،بصائر الدرجات،تحقیق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باغی،تهران،اعلمی،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 محمد حسین،المیزان،قم،انتشارات جامعه مدرسین،بی‌تا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طبرانی،سلیمان بن احمد،المعجم الکبیر،تحقیق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عبدالمجید السلقی،بیروت،داراحیاء التراث العربی،دوم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طبرسی،فضل بن الحسن،مجمع البیان،تحقیق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شمس الدین،بیروت،دارالکتب العلمیة،</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طریحی،فخر الدین،مجمع البحرین،تحقیق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عادل،تهران،دفتر نشر فرهنگ اسلامی،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 بن حسن،اختیار معرفة الرجال،تحقیق سید مهدی رجایی،قم،مؤسسه آل البیت علیهم السلام،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الاصول،تحقیق محمدرضا انصاری قمی،قم،چاپ ستاره،</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قیومی،قم،نشر فقاهت،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،امالی،قم،مؤسسة البعثه،</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خِرسان،تهران،دارالکتب الاسلامیه،</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قیومی،قم،انتشارات جامعه مدرسین،</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عاملی،حسین بن عبدالصمد،وصول الاخیار إلی اصول الاخبار،تحقیق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کوهکمری،بی‌جا،مجمع الذخائر الاسلامی،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عاملی،زین الدین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محمد علی بقال،قم،کتابخانه آیت الله مرعشی،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عروسی،حویزی،عبدعلی بن جمعه،نورالثقلین،تحقیق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محلاتی،قم،اسماعیلیان،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عسقلانی،ابن حجر،تهذیب التهذیب،بیروت،دارالفکر،</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الباری،بیروت،دارالمعرفة،دوم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الهدی،سید مرتضی،امالی،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رازی،التفسیر الکبیر،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فراهیدی،خلیل بن احمد،کتاب العین،تحقیق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مخزومی،ایران،دارالهجرة،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آبادی،قاموس المحیط،بی‌جا،بی‌تا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کاشانی،مولی محسن،الوافی،تحقیق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حسین اصفهانی،اصفهان،مکتبة الامام امیرالمؤمنین،</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اعلمی،قم،مؤسسه الهادی،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فیومی،مصباح المنیر،چاپ مصر،</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قرطبی،محمد بن احمد،الجامع الاحکام القرآن،بیروت،داراحیاء التراث،</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قزوینی،ملا خیل بن غازی،الشافی فی شرح الکافی،تحقیق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درایتی،قم،دارالحدیث،</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قمی،علی بن ابراهیم،تفسیر قمی،تحقیق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جزائری،قم،دارالکتاب،</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قمی،میرزا ابوالقاسم،قوانین الاصول،چاپ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یعقوب،الکافی،تحقیق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و محمد آخوندی،تهران،دارالکتب الاسلامیة،</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مازندرانی،ملا صالح،شرح اصول الکافی،تعلیقه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شعرانی،بیروت،داراحیاء التراث العربی،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مامقانی،عبدالله،مقباس الهدایة،تحقیق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مامقانی،قم،آل البیت،</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هندی،علاء الدین علی،کنز العمال،تحقیق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حیانی و صفوة السفا،بیروت،موسسة الرسالة،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 باقر،بحارالانوار،بیروت،دارالرضا،</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 باقر،مرآة العقول فی شرح اخبار آل الرسول،تهران،دارالکتب الاسلامیة،</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ش،دوم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علوم حدیث،قم،دارالحدیث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مسعودی،عبدالهادی،روش فهم حدیث،تهران،سمت،</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مشهدی،محمد،المزار،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مصطفوی،حسن،التحقیق فی کلمات القرآن الکریم،تهران،مرکز نشر آثار مصطفوی،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معارف،مجید،پژوهشی در تاریخ حدیث شیعه،تهران،مؤسسه ضریح،</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مغربی،نعمان بن محمد،دعائم الاسلام،تحقیق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علی اصغر فیضی،قم،آل‌البیت،</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مغربی،نعمان بن محمد،شرح الاخبار،تحقیق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جلالی،قم،انتشارات جامعه مدرسین،بی‌تا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مفید،محمد بن نعمان،تصحیح الاعتقاد،تحقیق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درگاهی،بیروت،دارالمفید،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شیرازی،ناصر،القواعد الفقهیه،قم،مدرسه امام امیرالمؤمنین علیهم السلام،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نمونه،تهران،دارالکتب الاسلامیه،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میرداماد،سید محمد باقر،التعلیقه علی اصول الکافی،تحقیق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رجایی،قم،خیام،اول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نجاشی،ابی العباس احمد بن علی،رجال النجاشی،بیروت،دارالاضواء،</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نصیری،علی،آشنایی با علوم حدیث،قم،انتشارات مرکز مدیریت،</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نوری،میرزا حسین،خاتمة مستدرک الوسائل،قم،آل البیت،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نوری،میرزا حسین،مستدرک الوسائل،قم،آل البیت،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نیشابوری،مسلم بن حجاج،صحیح مسلم،بیروت،دارالفکر،</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الواسطی،علی بن محمد اللیثی،عیون الحکم و المواعظم،تحقیق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حسنی بیرجندی،قم،دارالحدیث،</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ش،اول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تدریب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الکافی،مازندرانی،ج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علوم حدیث،شماره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حدیث بر امامان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عبدالهادی مسعودی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فهم حدیث،ص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فهم حدیث،ص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علوم حدیث،ص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اربعین شیخ بهایی،ص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؛تفسیر قرطبی،ج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؛الدر المنثور،ج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 دمشق،ج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فهم حدیث،ص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فی علم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فهم حدیث،ص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الحدیث،ج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الفوائد الرجالیة،ج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شیخ طوسی،ص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مشیخه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الاصول،ج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کتب الشیعه و اصولهم،ص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الاخیار إلی اصول الاخبار،ص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با اسامی پانزده تن از شاگردان کلینی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الکافی،مقدمه حسین علی محفوظ،ص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حدیثی شیعه،ص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تصحیح الاعتقاد،ص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پژوهشی در تاریخ حدیث شیعه،ص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منتقی الجمان،ص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الأقوال،الفائدة الثالثه،ص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مستدرک،ج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،به نقل از تعلیقة وحید بهبهانی بر منهج المقال،ص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مشرق الشمسین،ص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؛نیز خاتمة مستدرک 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لحال البدایة فی علم الدرایة،ص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البلاغه،حکمت</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احادیث الشیعه،ج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البلاغه،حکمت</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زکو</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فرزند زوجه انسان از زوج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عمر بن ابی سلمه پسر ام سلمه همسر پیامبر از همسر قبلی او ابی سلمه بوده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البلاغه،حکمت</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ملاصالح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المحیط،ماده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الاخبار،ج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ملاصالح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زلزله،آیه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 در شرح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ابن اثیر،ماده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صالح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ابن اثیر،ماده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 در شرح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شرح 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امالی،سید مرتضی،ج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شیرازی،شرح اصول 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الشافی فی شرح 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مراة العقول،ج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ابن اثیر،ماده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الکافی،ملاصالح مازندرانی،ج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63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الکشف الوافی فی شرح اصول الکافی،ص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امالی،شیخ طوسی،ص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مراة العقول،ج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اثبات،اثبات به عقل است نه نقل،چون اثبات با نقل موجب دور می‌گردد؛یعنی اثبات نبوت متوقف بر اثبات واجب الوجود است و اگر اثبات واجب الوجود متوقف بر قول انبیاء باشد این همان توقف شیء بر نفسش و باطل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بعد صفت توضیحی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مراة العقول،ج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صفو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نجم،آیات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کلینی صدر روایت را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لایعرف الا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و استفاده می‌شود که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ناظرت قوماً فقلت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صدر این روایت سقط شده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ابوحمزه ثمالی،اقبال الاعمال،ج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المذاهب الاسلامیه،ص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؛تهذیب التهذیب،ج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؛فتح الباری،ج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؛حلیة‌الاولیاء،ج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والمذاهب الاربعه،ج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النهایه،مادة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 عقلی و بی‌ارزش بودن رأی و نظر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این‌جا معلوم می‌شود که هشام بن حکم در نوجوانی از نظر علمی و مناظره مشهور بوده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دو پاسخ از باب توریه است و دروغ محسوب نمی‌شود،شاید منظورش این بوده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تو خبر نمی‌دهم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مقاییس اللغه،ماده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؛نورالثقلین،ج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شیرازی،القواعد الفقهیه،ج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الوسایل،ج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المواعظ،ص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غشش</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ملاصالح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محمد،آیات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45601</Words>
  <Characters>200400</Characters>
  <CharactersWithSpaces>243752</CharactersWithSpaces>
  <Paragraphs>2250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2026-08-19T05:06:46Z</dcterms:created>
  <dc:creator>ghaemiyeh.com</dc:creator>
  <dc:description/>
  <dc:language>en-US</dc:language>
  <cp:lastModifiedBy/>
  <dcterms:modified xsi:type="dcterms:W3CDTF">2026-08-19T08:36:53Z</dcterms:modified>
  <cp:revision>1</cp:revision>
  <dc:subject/>
  <dc:title>درسنامه فقه الحدیث کتاب فضل العلم کتاب الحجه کتاب العشره</dc:title>
</cp:coreProperties>
</file>

<file path=docProps/custom.xml><?xml version="1.0" encoding="utf-8"?>
<Properties xmlns="http://schemas.openxmlformats.org/officeDocument/2006/custom-properties" xmlns:vt="http://schemas.openxmlformats.org/officeDocument/2006/docPropsVTypes"/>
</file>