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13</w:t>
      </w:r>
      <w:r>
        <w:rPr>
          <w:rtl w:val="true"/>
        </w:rPr>
        <w:t xml:space="preserve"> </w:t>
      </w:r>
      <w:r>
        <w:rPr>
          <w:rtl w:val="true"/>
        </w:rPr>
        <w:t>حقیقت زیارت گفتگویی در کویت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414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3414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34151_581953129">
            <w:r>
              <w:rPr>
                <w:webHidden/>
                <w:rStyle w:val="IndexLink"/>
                <w:rtl w:val="true"/>
              </w:rPr>
              <w:t>حقیقت زیارت</w:t>
            </w:r>
            <w:r>
              <w:rPr>
                <w:rStyle w:val="IndexLink"/>
                <w:rtl w:val="true"/>
              </w:rPr>
              <w:tab/>
            </w:r>
            <w:r>
              <w:rPr>
                <w:rStyle w:val="IndexLink"/>
              </w:rPr>
              <w:t>8</w:t>
            </w:r>
          </w:hyperlink>
        </w:p>
        <w:p>
          <w:pPr>
            <w:pStyle w:val="Contents2"/>
            <w:tabs>
              <w:tab w:val="clear" w:pos="8743"/>
              <w:tab w:val="right" w:pos="9026" w:leader="dot"/>
            </w:tabs>
            <w:rPr/>
          </w:pPr>
          <w:hyperlink w:anchor="__RefHeading___Toc3434153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434155_581953129">
            <w:r>
              <w:rPr>
                <w:webHidden/>
                <w:rStyle w:val="IndexLink"/>
                <w:rtl w:val="true"/>
              </w:rPr>
              <w:t>گفت و گویی در کویت</w:t>
            </w:r>
            <w:r>
              <w:rPr>
                <w:rStyle w:val="IndexLink"/>
                <w:rtl w:val="true"/>
              </w:rPr>
              <w:tab/>
            </w:r>
            <w:r>
              <w:rPr>
                <w:rStyle w:val="IndexLink"/>
              </w:rPr>
              <w:t>16</w:t>
            </w:r>
          </w:hyperlink>
        </w:p>
        <w:p>
          <w:pPr>
            <w:pStyle w:val="Contents2"/>
            <w:tabs>
              <w:tab w:val="clear" w:pos="8743"/>
              <w:tab w:val="right" w:pos="9026" w:leader="dot"/>
            </w:tabs>
            <w:rPr/>
          </w:pPr>
          <w:hyperlink w:anchor="__RefHeading___Toc3434157_581953129">
            <w:r>
              <w:rPr>
                <w:webHidden/>
                <w:rStyle w:val="IndexLink"/>
                <w:rtl w:val="true"/>
              </w:rPr>
              <w:t>پایان سخن</w:t>
            </w:r>
            <w:r>
              <w:rPr>
                <w:rStyle w:val="IndexLink"/>
                <w:rtl w:val="true"/>
              </w:rPr>
              <w:tab/>
            </w:r>
            <w:r>
              <w:rPr>
                <w:rStyle w:val="IndexLink"/>
              </w:rPr>
              <w:t>36</w:t>
            </w:r>
          </w:hyperlink>
        </w:p>
        <w:p>
          <w:pPr>
            <w:pStyle w:val="Contents2"/>
            <w:tabs>
              <w:tab w:val="clear" w:pos="8743"/>
              <w:tab w:val="right" w:pos="9026" w:leader="dot"/>
            </w:tabs>
            <w:rPr/>
          </w:pPr>
          <w:hyperlink w:anchor="__RefHeading___Toc3434159_581953129">
            <w:r>
              <w:rPr>
                <w:webHidden/>
                <w:rStyle w:val="IndexLink"/>
                <w:rtl w:val="true"/>
              </w:rPr>
              <w:t>برای مطالعۀ بیشتر</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2_29255"/>
      <w:bookmarkStart w:id="1" w:name="pg5662_29255"/>
      <w:bookmarkEnd w:id="1"/>
    </w:p>
    <w:p>
      <w:pPr>
        <w:pStyle w:val="Heading2"/>
        <w:numPr>
          <w:ilvl w:val="1"/>
          <w:numId w:val="1"/>
        </w:numPr>
        <w:rPr/>
      </w:pPr>
      <w:bookmarkStart w:id="2" w:name="pg5662_29255"/>
      <w:bookmarkStart w:id="3" w:name="__RefHeading___Toc343414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گفتگویی در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۲۸۸۲۰۴۳</w:t>
      </w:r>
      <w:bookmarkStart w:id="5" w:name="pg5662_29257"/>
    </w:p>
    <w:p>
      <w:pPr>
        <w:pStyle w:val="Heading2"/>
        <w:numPr>
          <w:ilvl w:val="1"/>
          <w:numId w:val="1"/>
        </w:numPr>
        <w:rPr/>
      </w:pPr>
      <w:bookmarkStart w:id="6" w:name="__RefHeading___Toc3434149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35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4" o:detectmouseclick="t"/>
                <v:stroke color="#3465a4" joinstyle="round" endcap="flat"/>
                <w10:wrap type="none"/>
              </v:shape>
            </w:pict>
          </mc:Fallback>
        </mc:AlternateContent>
      </w:r>
      <w:bookmarkStart w:id="8" w:name="pg5662_29263"/>
    </w:p>
    <w:p>
      <w:pPr>
        <w:pStyle w:val="Heading2"/>
        <w:numPr>
          <w:ilvl w:val="1"/>
          <w:numId w:val="1"/>
        </w:numPr>
        <w:rPr/>
      </w:pPr>
      <w:bookmarkStart w:id="9" w:name="__RefHeading___Toc3434151_581953129"/>
      <w:bookmarkStart w:id="10" w:name="_Toc3"/>
      <w:bookmarkEnd w:id="8"/>
      <w:bookmarkEnd w:id="9"/>
      <w:r>
        <w:rPr>
          <w:rtl w:val="true"/>
        </w:rPr>
        <w:t>حقیقت زیارت</w:t>
      </w:r>
      <w:bookmarkEnd w:id="10"/>
    </w:p>
    <w:p>
      <w:pPr>
        <w:pStyle w:val="BookText"/>
        <w:rPr/>
      </w:pPr>
      <w:r>
        <w:rPr>
          <w:rFonts w:ascii="IRNazanin" w:hAnsi="IRNazanin" w:eastAsia="IRNazanin"/>
          <w:color w:val="111111"/>
          <w:sz w:val="28"/>
          <w:sz w:val="28"/>
          <w:szCs w:val="28"/>
          <w:rtl w:val="true"/>
          <w:lang w:bidi="fa-IR"/>
        </w:rPr>
        <w:t>در مناظرۀ پیشِ رو که در کشوری خارجی رخ داده است، درصدد پاسخگویی به چند پرسش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چه پیشینه ای در اسلام دارد و چه ریشه هایی حتی در منابع اهل 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زیارت با اعمال بت پرستان چیست؟ مرز آن دو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چه فلسفه و حکمتی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برای زیارت مشمول چه حکمی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8" o:detectmouseclick="t"/>
                <v:stroke color="#3465a4" joinstyle="round" endcap="flat"/>
                <w10:wrap type="none"/>
              </v:shape>
            </w:pict>
          </mc:Fallback>
        </mc:AlternateContent>
      </w:r>
      <w:bookmarkStart w:id="11" w:name="pg5662_29266"/>
    </w:p>
    <w:p>
      <w:pPr>
        <w:pStyle w:val="Heading2"/>
        <w:numPr>
          <w:ilvl w:val="1"/>
          <w:numId w:val="1"/>
        </w:numPr>
        <w:rPr/>
      </w:pPr>
      <w:bookmarkStart w:id="12" w:name="__RefHeading___Toc3434153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زیارت یعنی رفتن به حضور کسی و او را ملاقات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لغت، به معنای مطلق دیدار یا دیدارکردن با شخص بزرگی است؛ ولی در عرف دینی، بیشتر بر تشرّف به مکانهای مقدس، برای کسب فیض و معنویت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فرهنگ قرآن و احادیث پیشوایان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جایگاه مقدّسی دارد که در جدول برنامه های عبادی، جزو واجبات یا مستحبات به شمار می آید؛ برای مثال، زیارت خانۀ خدا که به صورت حج تمتّع یا عمره انجام میشود، ازجمله زیارت های واجب یا مستحب است و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حرم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مدینۀ منوره و قبور پاک هریک از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زیارات بهاین معناست که زائر به ملاقات و دیدار زیارت شونده برود و پیش او حاضر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زیارات و روایات به دست می آید، این است که رحمت خدا بیشتر و پیشتر از غضب اوست و خداوند برای همۀ انسانها و حتی برای کسانی که خطاکارند، اول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هدایت را باز میگذارد؛ مگر آنکه خطاها به قدری تکرار شود که انسان نفس هدایت پذیر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اولیای خداوند نیز همین روش را دارند؛ یعنی جاذبۀ هدایتی آنان بیشتر و پیشتر است و همه را می پذیرند؛ حتی کسانی را که خطاکار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آنان میل و رغبت معنوی را به طور تکوینی در دل پیروان خود به وجود آورند؛ یعنی کسانی که مشمول لطف و رحمت شده اند و رو به سوی خداوند آورده اند یا موفق به زیارت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معنویاتشان بیشتر میشود یا از خطای گذشته پشیمان می شوند که در این صورت، لطف و رحمت به سوی آنان بیشتر سرازیر میشود؛ اما برخی نه تنها اصلاح نمی شوند، بلکه چه بسا از عنوان حاجی و کربلایی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علاوه بر اینکه از بهره های معنوی محروم می شوند و لذت مناجات و زیارت را نمی چشند، نزد مردم نیز احترام خود را از دست می دهند و در آخرت نیز سودی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زیارت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آثار و اجر فراوان دارد و عرض ارادت کردن به آنان و رفتن به زیارت آنان، نوعی ارتباط معنوی بین زائر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روایات استفاده میشود، ائمۀ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حاضر و ناظر بر اَعمال ما هستند و به خصوص، عنایت خاص به کسانی دارند که به زیارت قبورشان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اذن دخول به حرم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 أنَّ رَسولَکَ وَ خُلَفائَکَ اَحیاءٌ عِندَکَ یُرزَقون، یَرَونَ مَقامی وَ یَسمَعونَ کَلامی وَ یَرُدُّونَ 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پیامبر تو و خلیفه های تو زنده اند، نزد تو و متنعم اند و میبینند جایگاه مرا و میشنوند کلام مرا و جواب میدهند سلام مرا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رسیده از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دربارۀ فضیلت زیارت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آداب آن و گروهی از عبادات و احکام حرمشان، روایات متعدد و متنوعی وجود دارد که محدثان بزرگ در ثبت و ضبط آنها کوشیده اند؛ به خصوص درزمینۀ زیارت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w:t>
      </w:r>
    </w:p>
    <w:p>
      <w:pPr>
        <w:pStyle w:val="BookText"/>
        <w:rPr/>
      </w:pPr>
      <w:r>
        <w:rPr>
          <w:rFonts w:ascii="IRNazanin" w:hAnsi="IRNazanin" w:eastAsia="IRNazanin"/>
          <w:color w:val="111111"/>
          <w:sz w:val="28"/>
          <w:sz w:val="28"/>
          <w:szCs w:val="28"/>
          <w:rtl w:val="true"/>
          <w:lang w:bidi="fa-IR"/>
        </w:rPr>
        <w:t>روایات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جدّش،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پیکر من در خراسان دفن خواهد شد؛ هر گرفتاری که او را زیارت کند، خدا ناراحتی او را برطرف سازد و هر گنهکاری که به زیارت او رود، خداوند گناه او را ببخشد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زید گوید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نسل فرزندم موسی قیام خواهد کرد که هم نام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در سرزمین طوس که در خراسان است،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جا، با زهر کشته میشود و غریبانه به خاکش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با معرفت زیارت کند، خداوند او را هم سان کسانی که پیش از پیروزی، بخشش و پیکار</w:t>
      </w:r>
    </w:p>
    <w:p>
      <w:pPr>
        <w:pStyle w:val="BookText"/>
        <w:rPr/>
      </w:pPr>
      <w:r>
        <w:rPr>
          <w:rFonts w:ascii="IRNazanin" w:hAnsi="IRNazanin" w:eastAsia="IRNazanin"/>
          <w:color w:val="111111"/>
          <w:sz w:val="28"/>
          <w:sz w:val="28"/>
          <w:szCs w:val="28"/>
          <w:rtl w:val="true"/>
          <w:lang w:bidi="fa-IR"/>
        </w:rPr>
        <w:t>کرده باشند، پاداش خواهد 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دوری سفر را بر خود بپذیرد و به زیارت من آید، در روز قیامت در سه جایگاه به نزد او خواهم شتافت تا او را از تنگنا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نامۀ اعمال دستبهدست میشود و در صراط و هنگام سنجش اعمال</w:t>
      </w:r>
      <w:r>
        <w:rPr>
          <w:rFonts w:eastAsia="IRNazanin" w:cs="IRNazanin"/>
          <w:color w:val="111111"/>
          <w:sz w:val="28"/>
          <w:szCs w:val="28"/>
          <w:rtl w:val="true"/>
          <w:lang w:bidi="fa-IR"/>
        </w:rPr>
        <w:t>.»</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زیارت جایگاه بسیار مهمی در هندسۀ معرفت دینی دارد و شکوه و فروغ ارزشمند آن، دلها و جان ها را جلا میدهد و نورانی میسازد؛ اما درعین حال، گاهی افراد و گروههای مختلف شبهات و پرسش هایی با نیات متفاوت مطرح میکنند که نیاز به پاسخگویی دارد و بایستۀ گفت وگو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98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26" o:detectmouseclick="t"/>
                <v:stroke color="#3465a4" joinstyle="round" endcap="flat"/>
                <w10:wrap type="none"/>
              </v:shape>
            </w:pict>
          </mc:Fallback>
        </mc:AlternateContent>
      </w:r>
      <w:bookmarkStart w:id="14" w:name="pg5662_29278"/>
    </w:p>
    <w:p>
      <w:pPr>
        <w:pStyle w:val="Heading2"/>
        <w:numPr>
          <w:ilvl w:val="1"/>
          <w:numId w:val="1"/>
        </w:numPr>
        <w:rPr/>
      </w:pPr>
      <w:bookmarkStart w:id="15" w:name="__RefHeading___Toc3434155_581953129"/>
      <w:bookmarkStart w:id="16" w:name="_Toc5"/>
      <w:bookmarkEnd w:id="14"/>
      <w:bookmarkEnd w:id="15"/>
      <w:r>
        <w:rPr>
          <w:rtl w:val="true"/>
        </w:rPr>
        <w:t>گفت و گویی در کویت</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 جنجالی که شما شیعیان به وجود می آورید، برای چیست؟</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جنجال؟ کدام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زیارت می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در این کار میبینی؟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حرام و در شمار شرک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بسیار بزرگی است؛ آن هم دربارۀ گروهی که ازنظر فرهنگی، بسیار غنی و در عمل به دستورهای دینی، سرآمدِ همگان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تو یا از روی بی اطلاعی است یا جبهه گیری متعصبانه و ناشی از تبلیغات سوء و شدید علیه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باسواد و تحصیلکرده ای هستی و باید به دنبال حقیقت باشی نه تهمت و دشنامگویی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تو این گفتۀ من ناشی از تعصبات بی اساس مذهبی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غیر از این نیست؛ و گرنه انسان منصف و بااطلاع اینگونه حرف نمیزند، و لو</w:t>
      </w:r>
    </w:p>
    <w:p>
      <w:pPr>
        <w:pStyle w:val="BookText"/>
        <w:rPr/>
      </w:pPr>
      <w:r>
        <w:rPr>
          <w:rFonts w:ascii="IRNazanin" w:hAnsi="IRNazanin" w:eastAsia="IRNazanin"/>
          <w:color w:val="111111"/>
          <w:sz w:val="28"/>
          <w:sz w:val="28"/>
          <w:szCs w:val="28"/>
          <w:rtl w:val="true"/>
          <w:lang w:bidi="fa-IR"/>
        </w:rPr>
        <w:t>اینکه کاری مخالف نظر او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این نتیجه رسیدی؟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را براساس نصوص دینی بررسی می کنیم تا ببینیم راه حق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اِشکال اساسی داریم که چرا برخی از مسلمانان خود را از فیض زیارت اولیای الهی و صالحان محروم کرده اند و با ترویجیافتن شعائر دینی و بزرگداشت اولیای دین مخالف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آمادهام؛ زیرا میدانم زیارت اهل قبور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کار را شرک میدانی؟ مگر زیارت قبر صالحان پرستش و عبادت آنان است یا قراردادن شریک برای خداست یا کاری مغایر با دستورهای الهی و قرآنی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آنرو که به اَعمال مشرکان بت پرست شبیه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تو ازاین رو آن را شرک میدانی؟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همانند مشرکان که گرد بت ها جمع می شوند، در کنار قبرها گرد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تمام مسلمانان و تمام مردم مشرکاند و تو نیز مشرکی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تهمت میزنی؟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سفر حج رفته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لطف خدا چندین بار مشرّف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مسجدالحرام نیز نماز خوانده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فضل الهی، 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دیدهای که مسلمانان به هنگام نماز، همگی رو به کعبه دارند؛ اما گروهی پشت به مغرب و دست های پشت به جنوب و عده ای پشت به شمال ایستاده و نماز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دیدهام و خود نیز چنین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حرف پیشین تو درست باشد، پس نتیجه می گیریم که همۀ مسلمانان مشرک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روکردن به کعبه در حال عبادت، همانند روکردن بت پرستان به بت هایشان است؛ با این فرق که آنان در حال پرستیدن بت، رو به سوی بت های دست ساختۀ خود می کنند و گرد آنها جمع می شوند و تو در آن حال، به سوی خانۀ ساخته شده از سنگ رو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بزرگی میان روکردن من به کعبه و روکردن بت پرستان به بت هایشان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و دیگر مسلمانان در حال نماز، رو به سوی کعبه می کنیم، به این معنا نیست که آن را به جای خدا می پرستیم؛ بلکه برای انجام دادن فرمان الهی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 پرستان به سبب آنکه بت ها را به جای خدا برگزیده اند، آنها را می پرستند و هنگام عبادت، رو به آنها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هنگام عبادت رو به بت ها کرده و با تمام وجود، آنها را می پرستند؛ ولی ما در حال نماز، رو به سوی خدا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کار آنها شرک آشکار است؛ اما آیا ما که برای انجام دادن فرمان الهی رو به کعبه نهادهایم، مشرک</w:t>
      </w:r>
    </w:p>
    <w:p>
      <w:pPr>
        <w:pStyle w:val="BookText"/>
        <w:rPr/>
      </w:pPr>
      <w:r>
        <w:rPr>
          <w:rFonts w:ascii="IRNazanin" w:hAnsi="IRNazanin" w:eastAsia="IRNazanin"/>
          <w:color w:val="111111"/>
          <w:sz w:val="28"/>
          <w:sz w:val="28"/>
          <w:szCs w:val="28"/>
          <w:rtl w:val="true"/>
          <w:lang w:bidi="fa-IR"/>
        </w:rPr>
        <w:t>هستیم؟ تفاوت میان عبادت ما و عبادت آنها، از زمین تا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شباهت در رفتار عامل شرک نیست و آنچه سبب میشود تا کار بت پرستان شرک باشد، انگیزه و نیت آنان در پرستیدن بت ها است؛ نه صِرف عملی که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آنچه سبب شده است که رویکردن تو به سوی کعبه عملی مشرک انه نباشد، نداشتن قصد پرستش کعبه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 و دیگر مسلمانان در مسجدالنبی، با عشق و علاقه مرقد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زیارت می کنیم و به هنگام زیارت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سایر بزرگان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هرگز نیت پرستیدن آنان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میان اعمال ما و مشرکان مقایسه کرد، فقط یک شباهت سادۀ رفتاری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فقط شباهت رفتاری که فاقد انگیزۀ پرستش غیرخدا باشد، زیارت قبور را نه حرام و نه شرک آلود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w:t>
      </w:r>
    </w:p>
    <w:p>
      <w:pPr>
        <w:pStyle w:val="BookText"/>
        <w:rPr/>
      </w:pPr>
      <w:r>
        <w:rPr>
          <w:rFonts w:ascii="IRNazanin" w:hAnsi="IRNazanin" w:eastAsia="IRNazanin"/>
          <w:color w:val="111111"/>
          <w:sz w:val="28"/>
          <w:sz w:val="28"/>
          <w:szCs w:val="28"/>
          <w:rtl w:val="true"/>
          <w:lang w:bidi="fa-IR"/>
        </w:rPr>
        <w:t>نیت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یا کیفر اَعمال داده می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 این اساس، اگر عملی برای پرستش غیرخدا انجام شود، شرک و اگر چنین نیتی در میان نباشد،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اندیشهای عمیق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آنچه گفتی درست است؛ تو مسئلۀ مهمی را برای من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سفری به اروپا، کسی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مسلمانان نیز بتپرستی میکنید و گرد خانۀ سنگی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توضیح دادم که این به دستور خدا و برای عبادت او در خانه اش است و ما فقط خدا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دریافتم که زیارت قبور حرام نیست و به کار بت پرستان نیز شباهت ندارد؛ اما</w:t>
      </w:r>
    </w:p>
    <w:p>
      <w:pPr>
        <w:pStyle w:val="BookText"/>
        <w:rPr/>
      </w:pPr>
      <w:r>
        <w:rPr>
          <w:rFonts w:ascii="IRNazanin" w:hAnsi="IRNazanin" w:eastAsia="IRNazanin"/>
          <w:color w:val="111111"/>
          <w:sz w:val="28"/>
          <w:sz w:val="28"/>
          <w:szCs w:val="28"/>
          <w:rtl w:val="true"/>
          <w:lang w:bidi="fa-IR"/>
        </w:rPr>
        <w:t>چرا شما شیعیان به این کار اهمیت فراوان میدهید و دلیل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این کار اهمیت میدهیم، چون دستوری دینی است و ثواب و پاداش بسیاری برای آن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طبق دستور قرآن، تعظیم و بزرگداشت اولیا، از شعائر بزرگ الهی است که این با حضور در مرقد آنان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اسرار و آثار فراوانی دارد که در فرصتی مناسب، دربارۀ آن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تو میگویی این کار مستحب است و پاداش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کار هم مستحب و هم طبق دستور خود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حدیثی وجود دارد که بر مستحببودن زیارت قبر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قبر صالحان دلالت 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نقل روایات، باید بدانی که عموم مسلمانان به زیارت قبر صالحان و نزدیکان خود میروند و در بیشتر کشورهای اسلامی، آثار باشکوهی برای آنها ساخته شده است؛</w:t>
      </w:r>
    </w:p>
    <w:p>
      <w:pPr>
        <w:pStyle w:val="BookText"/>
        <w:rPr/>
      </w:pPr>
      <w:r>
        <w:rPr>
          <w:rFonts w:ascii="IRNazanin" w:hAnsi="IRNazanin" w:eastAsia="IRNazanin"/>
          <w:color w:val="111111"/>
          <w:sz w:val="28"/>
          <w:sz w:val="28"/>
          <w:szCs w:val="28"/>
          <w:rtl w:val="true"/>
          <w:lang w:bidi="fa-IR"/>
        </w:rPr>
        <w:t>برای مثال، در الخلیل اردن، قبر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نزدیک عمان، قبر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زیارت قبر ابوحنفیه و عبدالقادر در بغداد و ابوهریره در مصر می روند و بسیار برای آنها احترام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و منع نیز فقط ازطرف فرق های ساختگی صورت میگیرد و با تبلیغات شدید و خشونت فراوان در مدینه اِعمال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در مصر بودم و آنجا زیارتگاهی دیدم که همۀ مسلمانان به آنجا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برایم روایتی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زمینه، روایات فراوانی هست که براساس آنها، عمل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سیرۀ مسلمانان از صدر اسلام تا امروز، بر مستحب بودن زیارت قبور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 خود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زیارت قبور شهدای احد میرفتند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سنن نسائی و سنن ابن ماجه آمده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است که رسول خدا</w:t>
      </w:r>
      <w:r>
        <w:rPr>
          <w:rFonts w:eastAsia="Amiri" w:cs="Amiri" w:ascii="Amiri" w:hAnsi="Amiri"/>
          <w:color w:val="111111"/>
          <w:sz w:val="28"/>
          <w:szCs w:val="28"/>
          <w:rtl w:val="true"/>
          <w:lang w:bidi="ar-SA"/>
        </w:rPr>
        <w:t xml:space="preserve">ˆ </w:t>
      </w:r>
      <w:r>
        <w:rPr>
          <w:rFonts w:ascii="Amiri" w:hAnsi="Amiri" w:eastAsia="Amiri" w:cs="Amiri"/>
          <w:color w:val="111111"/>
          <w:sz w:val="28"/>
          <w:sz w:val="28"/>
          <w:szCs w:val="28"/>
          <w:rtl w:val="true"/>
          <w:lang w:bidi="ar-SA"/>
        </w:rPr>
        <w:t>میفرمودند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القُبورَ فَإنَّها تُذَکِّرُکُمُ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زیارت قبور بروید؛ زیرا آخرت را بهیاد شما می آورد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دربارۀ خود آن حضرت نقل شده است که ایشان به زیارت قبر مادرشان، آمنه بنت وهب رفتند و در کنار قبر مادر گریستند و اطرافیان نیز به گریه افتادند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همۀ اینها را اهل سنت نقل کرده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اینها در منابع اهل سنت وجود دارد و دهها برابر بیشتر از این، در منابع روایی ما وجود دارد که اهمیت زیارت قبور صالحان را میرساند؛ برای نمونه، نقل کرده اند که امامحسن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پاداش کسی که شما را زیارت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این پرسش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هرکه زنده و مردۀ مرا یا پدر تو و برادرت و خودت را زیارت کند، بر من است که در روز قیامت دیدارش</w:t>
      </w:r>
    </w:p>
    <w:p>
      <w:pPr>
        <w:pStyle w:val="BookText"/>
        <w:rPr/>
      </w:pPr>
      <w:r>
        <w:rPr>
          <w:rFonts w:ascii="IRNazanin" w:hAnsi="IRNazanin" w:eastAsia="IRNazanin"/>
          <w:color w:val="111111"/>
          <w:sz w:val="28"/>
          <w:sz w:val="28"/>
          <w:szCs w:val="28"/>
          <w:rtl w:val="true"/>
          <w:lang w:bidi="fa-IR"/>
        </w:rPr>
        <w:t>کنم و او را از گناهانش نجات دهم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تکاندهنده و جالب است؛ آیا روایتهای دیگری نیز میتوانی برایم نقل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نمونۀ این روایات فراوان است که نشاندهندۀ اهتمام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زیارت قبور است؛ همچنین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دختر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صحابه نیز به زیارت قبور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طلحةبن 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مدینه، برای زیارت قبور شهدا خارج شدیم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صحیح مسلم نیز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 شبها به سوی بقیع میرفتند و بر اهل بقیع اینگونه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المُؤمنین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حاکم نیشابور به سند خود نقل می کند که فاطمۀ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 حیات پدرشان، روزهای جمعه به زیارت</w:t>
      </w:r>
    </w:p>
    <w:p>
      <w:pPr>
        <w:pStyle w:val="BookText"/>
        <w:rPr/>
      </w:pPr>
      <w:r>
        <w:rPr>
          <w:rFonts w:ascii="IRNazanin" w:hAnsi="IRNazanin" w:eastAsia="IRNazanin"/>
          <w:color w:val="111111"/>
          <w:sz w:val="28"/>
          <w:sz w:val="28"/>
          <w:szCs w:val="28"/>
          <w:rtl w:val="true"/>
          <w:lang w:bidi="fa-IR"/>
        </w:rPr>
        <w:t>قبر عمویشان حمزه میرفتند و در آنجا نماز می خواندند و گریه می کردند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این روایات به غیراز آنهایی است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توصیۀ فراوان به زیارت قبر خود کرده و پاداش هایی نیز وعده داده اند؛ ازجمله دار قطنی از عبدالله بن عمر نقل می کند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خاطرنشان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 مرا زیارت کند، شفاعت من شامل او می 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بیهقی نیز از انس بن مالک نقل می کند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مرا در مدینه با اخلاص زیارت کند، روز قیامت در جوار من خواهد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همه روایتِ درست و معتبر داریم، چرا عده ای فتوا به نامشروع بودن سفر یا بدعت بودن سفر برای زیارت قبور، حتی مرقد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دهند؟ چرا شخصی مانند</w:t>
      </w:r>
    </w:p>
    <w:p>
      <w:pPr>
        <w:pStyle w:val="BookText"/>
        <w:rPr/>
      </w:pPr>
      <w:r>
        <w:rPr>
          <w:rFonts w:ascii="IRNazanin" w:hAnsi="IRNazanin" w:eastAsia="IRNazanin"/>
          <w:color w:val="111111"/>
          <w:sz w:val="28"/>
          <w:sz w:val="28"/>
          <w:szCs w:val="28"/>
          <w:rtl w:val="true"/>
          <w:lang w:bidi="fa-IR"/>
        </w:rPr>
        <w:t>ابن تیمیه، زیارت را به طور مطلق تحریم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گویا در برابر این همه روایت، به روایتی استناد میکنند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یعنی بار سفر بستن، جایز نیست؛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و مسجدالحرام و مسجدالاقصی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طبق این روایت نباید سفری به غیراز این سه مسجد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نظر از اینکه راوی این روایت ابوهریره است، بافرض درست بودن این روایت،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مستثنامِنهِ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این سه مسجد از چه چیز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 روایت همۀ سفرها را شامل نمیشود؟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چیزی را قائل شویم که این سه مسجد از همۀ مکان ها استثنا شده است،</w:t>
      </w:r>
    </w:p>
    <w:p>
      <w:pPr>
        <w:pStyle w:val="BookText"/>
        <w:rPr/>
      </w:pPr>
      <w:r>
        <w:rPr>
          <w:rFonts w:ascii="IRNazanin" w:hAnsi="IRNazanin" w:eastAsia="IRNazanin"/>
          <w:color w:val="111111"/>
          <w:sz w:val="28"/>
          <w:sz w:val="28"/>
          <w:szCs w:val="28"/>
          <w:rtl w:val="true"/>
          <w:lang w:bidi="fa-IR"/>
        </w:rPr>
        <w:t>آن وقت تمامی سفرها، حتی سفرهای معنوی و علمی و فرهنگی نیز حرام خواهد بود؛ درحالیکه کسانی که حدیث را قبول دارند، خودشان به همه جای دنیا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این سه مسجد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یعنی سفر به مساجد جایز نیست مگر به سه مسجد، دراین صورت، سفر برای زیارت پیامبران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انسان های صالح، هرگز مشمول نهی این روایت نخواهد بود؛ پس اگر این روایت از تمامی سفرها نهی کند، آن وقت سفر به عرفات و مِنا یا سفر برای جهاد در راه خدا نیز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روایت را نمی پذیریم و آن را درست نمی دانیم؛ زیرا خود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به مسافرت میرفتند یا حتی روزهای شنبه به مسجد قبا میرفتند و در آنجا نماز می خواندند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جالب این است که ابوحامد غزالی، از علمای بزرگ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w:t>
      </w:r>
    </w:p>
    <w:p>
      <w:pPr>
        <w:pStyle w:val="BookText"/>
        <w:rPr/>
      </w:pPr>
      <w:r>
        <w:rPr>
          <w:rFonts w:ascii="IRNazanin" w:hAnsi="IRNazanin" w:eastAsia="IRNazanin"/>
          <w:color w:val="111111"/>
          <w:sz w:val="28"/>
          <w:sz w:val="28"/>
          <w:szCs w:val="28"/>
          <w:rtl w:val="true"/>
          <w:lang w:bidi="fa-IR"/>
        </w:rPr>
        <w:t>عبادی مستحب است؛ ازجمله مسافرت برای زیارت قبور انبیا، صحابه، تابعین و سایر علما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حدیث شدّ رحال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منافات و تعارض ندارد؛ زیرا حدیث مربوط به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اِلا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مساجد همه در فضیلت یکسان اند، ترجیحی در سفر برای آنها نیست؛ مگر این سه مسجد که به سبب خصوصیتی که دارند، سفر برای آنها اِشکالی ندارد؛ بنابراین، این مسئله غیر از سفر برای زیارت قبور اولیای الهی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مطالعات و معلومات تو در مباحث روایی و تاریخی، به خصوص منابع ما اهل سنت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این موضوع بسیار مهم را برایم توضیح دادی و دلایل محکم و روشنی را بیان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همۀ مسلمانان باید سطح مطالعات و معلومات خود را بالا ببرند و فقط به تبلیغات</w:t>
      </w:r>
    </w:p>
    <w:p>
      <w:pPr>
        <w:pStyle w:val="BookText"/>
        <w:rPr/>
      </w:pPr>
      <w:r>
        <w:rPr>
          <w:rFonts w:ascii="IRNazanin" w:hAnsi="IRNazanin" w:eastAsia="IRNazanin"/>
          <w:color w:val="111111"/>
          <w:sz w:val="28"/>
          <w:sz w:val="28"/>
          <w:szCs w:val="28"/>
          <w:rtl w:val="true"/>
          <w:lang w:bidi="fa-IR"/>
        </w:rPr>
        <w:t>پوچ و استنادهای یکطرفه توجه نکنند؛ به خصوص که نباید خود را از فیض زیارت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صالحان بی بهره سازند و در حق آن حضرت جفا کنند؛ همانطورکه خود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حج برود و مرا زیارت نکند، در حق من جفا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میکنم که میزان مطالعۀ من، حتی در منابع خودمان کمتر است و با منابع شیعه نیز اصلاً آشنایی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 صورت، چگونه به خودت اجازه میدادی زیارت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محکوم کنی؟ الحمدلله، الآن دانستی که شرک خواندن زیارت اهل قبور بی اساس و بی پایه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من و دوستانم تا به حال، دربارۀ زیارت قبور شنیده ایم، فقط محکوم کردن زیارت کنندگان بوده است و حتی یک نمونه هم از این مطالب و روایات به گوش من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9"/>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برای رسیدن به حقیقت و شناخت آنها، همواره درصدد جست وجو باشد و تحقیق و مطالعه کند تا عقیده و کردار و گفتاری داشته باشد که خدا میخواهد؛ ازطرفِ دیگر، به گفتۀ دیگران که احتمال خطا میرود،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پیشنهاد، خوب است که از تمام کسانی که به زیارت می آیند، بپرسی که آیا در هنگام زیارت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اولیای الهی آنها را می پرستند یا با نمازخواندن و قرآن خواندن و زیارت بیشتر به خدا نزدیک می شوند و به درگاه خدا بیشتر عبادت میکنند و اگر هم حاجت میخواهند، آیا در حقیقت از خداوند حاجت میخواهند یا از اولیا، بدون نیاز به خدا حاجتی میخواهند؟ به طور یقین، جواب خواهی گرفت که زائران در هنگام زیارت، روحیۀ عبادت خداوند در آنها بیشتر میشود و اگر هم حاجت میخواهند، درحقیقت از خداوند میخواهند؛ زیرا اولیای الهی را واسطۀ آسانتر و سریعتر برای رسیدن به خدا میدانند؛ اگرچه بدون واسطه هم میتوانستند حاجت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با تمام وجود می پذیرم که زیارت قبر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مؤمنان نیکوکردار، نه تنها مستحب مؤکد و پسندیده است، بلکه بدان نیز فراخوانده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به بعد نیز در نمونه های مشابه و محل اختلاف مطالعه می کنم و منابع شیعه و سنی را خواهم دید تا نظر درست را بیابم و به آن عمل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از تو متشکرم؛ شخص باانصاف باید مثل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از بابت راهنمایی و روشنگریهای تو تشکر میکنم</w:t>
      </w:r>
      <w:r>
        <w:rPr>
          <w:rFonts w:eastAsia="IRNazanin" w:cs="IRNazanin"/>
          <w:color w:val="111111"/>
          <w:sz w:val="28"/>
          <w:szCs w:val="28"/>
          <w:rtl w:val="true"/>
          <w:lang w:bidi="fa-IR"/>
        </w:rPr>
        <w:t>.</w:t>
      </w:r>
      <w:bookmarkStart w:id="17" w:name="pg5662_29315"/>
    </w:p>
    <w:p>
      <w:pPr>
        <w:pStyle w:val="Heading2"/>
        <w:numPr>
          <w:ilvl w:val="1"/>
          <w:numId w:val="1"/>
        </w:numPr>
        <w:rPr/>
      </w:pPr>
      <w:bookmarkStart w:id="18" w:name="__RefHeading___Toc3434157_581953129"/>
      <w:bookmarkStart w:id="19" w:name="_Toc6"/>
      <w:bookmarkEnd w:id="17"/>
      <w:bookmarkEnd w:id="18"/>
      <w:r>
        <w:rPr>
          <w:rtl w:val="true"/>
        </w:rPr>
        <w:t>پایان سخن</w:t>
      </w:r>
      <w:bookmarkEnd w:id="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زیارت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ارزش و اجر بسیاری دارد؛ زیرا عرض ارادت به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زیارت آنان، نوعی ارتباط معنوی و درحقیقت، تداوم دعوت پیامبران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حکمت و فلسفه های متعددی دارد و اسرار و آثار گرانقدری در آن وجود دارد که اندیشه و نگارش دربارۀ آنها، مجال گسترده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تکریم و گرامیداشت انسان های شایسته، هنرمند، فرهیخته، فرهنگساز، نقش آفرین، مصلح، متحوّل کنندگان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زنده نگه داشتن نام و یاد آنان پس از مرگ، لازمۀ محبت و عشق و ارادت انسانها به نیکی ها و کمالات است و ریشه در فطرت و سرشت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پیشوایان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متصلشدن به آنان و غرق شدن در انوار معنوی ایشان و نیز الهام گیری و درس آموزی و سیر در فضیلت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چهارده تن هستند که خداوند متعال ایشان را از میان دیگر مخلوقات خویش، به عنوان راهنما و رهبر و اسوه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برگزیدگان</w:t>
      </w:r>
    </w:p>
    <w:p>
      <w:pPr>
        <w:pStyle w:val="BookText"/>
        <w:rPr/>
      </w:pPr>
      <w:r>
        <w:rPr>
          <w:rFonts w:ascii="IRNazanin" w:hAnsi="IRNazanin" w:eastAsia="IRNazanin"/>
          <w:color w:val="111111"/>
          <w:sz w:val="28"/>
          <w:sz w:val="28"/>
          <w:szCs w:val="28"/>
          <w:rtl w:val="true"/>
          <w:lang w:bidi="fa-IR"/>
        </w:rPr>
        <w:t>خداوند متعال از میان تمامی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قله های بلند فضیلت و تقوایند و دانشمندانی هستند که هیچ فردی از آفریدگان را یارای رقابت کردن در علم و دانش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به انسانها و فرشتگان، پرستش خداوند متعال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پس از تسبیح ایشان، فرشتگان تسبیح گفتند و پس از تهلیل و تکبیر ایشان، ملائک به تهلیل و تکبیر خداوند متعال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معصومانی هستند که خداوند ایشان را از نادانی، نادرستی و انحراف، لغزش، اشتباه، فراموشی و خطا پاک و به دور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پاکان و پاکیزگان و پاکدامنان اند و نیز هدایت شدگان و وارستگان واقعی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اسرار زیارت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اولیای الهی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زنده کردن یاد و نام آنان، باور به عظمت و شکوه ایشان، تعظیم بندگان صالح و برگزیده و نیز حفظ شعائر الهی که مصداقی از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مَنْ یُعَظِّمْ شَعَائِرَ اللَّهِ فَاِنَّهَا مِنْ تَقْوَی الْقُلُوبِ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و خاطرۀ آنان، یادکرد بندگی و دلسپردگی آنان به خدا، ایثار و جان فشانی هایشان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دفاع از دین حق و مجاهدت های بی نظیر آنان، عبادت ها و نیایش های ایشان در محضر باری 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امامان نور و هدایت و معنویت هستند و ملاقات و زیارت عارفانه و خالصانۀ آنان، تقدیر و سپاس از هدایت گری آنان و اذعان به مقام والا و بزرگ ایشان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صاحبان عزّت و عظمت و شرافت اند و فضل و برتری آنان روشن و محبوبیت شان نزد پروردگار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وجودی آنان را اشرف و برتر از همه قرار داده و در دنیا و آخرت به آنان عصمت، قدرت، توانایی، حکمت و پاداش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جلوهگاه دوستی و تولای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بیانگر عمق محبت و مودّت مسلمانان به خاندان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عاشقانه در پیشگاه اولیای الهی و یادکرد مقام والای آنان و انس و دوستی با آن بزرگواران، نشانۀ ایمان و تقوای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ولای پیشوایان معصوم و آلنبی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دستور خداوند است و درخواست علوّ درجه برای ایشان و اهدای ثواب خواندن نماز و قرائت قرآن به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برای عمل به</w:t>
      </w:r>
      <w:bookmarkStart w:id="20" w:name="pg5662_29321"/>
    </w:p>
    <w:p>
      <w:pPr>
        <w:pStyle w:val="BookText"/>
        <w:rPr/>
      </w:pPr>
      <w:bookmarkEnd w:id="20"/>
      <w:r>
        <w:rPr>
          <w:rFonts w:ascii="Amiri" w:hAnsi="Amiri" w:eastAsia="Amiri" w:cs="Amiri"/>
          <w:color w:val="111111"/>
          <w:sz w:val="28"/>
          <w:sz w:val="28"/>
          <w:szCs w:val="28"/>
          <w:rtl w:val="true"/>
          <w:lang w:bidi="ar-SA"/>
        </w:rPr>
        <w:t>این سفارش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اَسألُکُمْ عَلَیهِ اَجْراً اِلَّا الْمَوَدّةَ فِی الْقُربی</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3434159_581953129"/>
      <w:bookmarkStart w:id="22" w:name="_Toc7"/>
      <w:bookmarkEnd w:id="21"/>
      <w:r>
        <w:rPr>
          <w:rtl w:val="true"/>
        </w:rPr>
        <w:t>برای مطالعۀ بیشتر</w:t>
      </w:r>
      <w:bookmarkEnd w:id="2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رحیم، راز زیارت، نشر عمره دانشجویی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جواد،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احمد، فلسفۀ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زارعی سبزواری، عباسعلی، زیارت در نگاه شریعت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محمدتقی، اخلاق و آداب در حج و زیارت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۱۱۸</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۱۲۱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تفسیر کبیر فخر رازی،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سنن نسائی،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۱۵۶۹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۱۵۷۲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الاجامع اللاصول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غزالی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پاورقی 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image" Target="media/image9.jpeg"/><Relationship Id="rId40" Type="http://schemas.openxmlformats.org/officeDocument/2006/relationships/image" Target="media/image9.jpeg"/><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image" Target="media/image10.jpeg"/><Relationship Id="rId50" Type="http://schemas.openxmlformats.org/officeDocument/2006/relationships/image" Target="media/image10.jpeg"/><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37.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3969</Words>
  <Characters>15102</Characters>
  <CharactersWithSpaces>18756</CharactersWithSpaces>
  <Paragraphs>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2026-08-19T03:28:35Z</dcterms:created>
  <dc:creator>ghaemiyeh.com</dc:creator>
  <dc:description/>
  <dc:language>en-US</dc:language>
  <cp:lastModifiedBy/>
  <dcterms:modified xsi:type="dcterms:W3CDTF">2026-08-19T06:58:37Z</dcterms:modified>
  <cp:revision>1</cp:revision>
  <dc:subject/>
  <dc:title>رهنما 13 حقیقت زیارت گفتگویی در کویت</dc:title>
</cp:coreProperties>
</file>

<file path=docProps/custom.xml><?xml version="1.0" encoding="utf-8"?>
<Properties xmlns="http://schemas.openxmlformats.org/officeDocument/2006/custom-properties" xmlns:vt="http://schemas.openxmlformats.org/officeDocument/2006/docPropsVTypes"/>
</file>