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121</w:t>
      </w:r>
      <w:r>
        <w:rPr>
          <w:rtl w:val="true"/>
        </w:rPr>
        <w:t xml:space="preserve"> </w:t>
      </w:r>
      <w:r>
        <w:rPr>
          <w:rtl w:val="true"/>
        </w:rPr>
        <w:t>همه جا خانه من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36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2368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2370_581953129">
            <w:r>
              <w:rPr>
                <w:webHidden/>
                <w:rStyle w:val="IndexLink"/>
                <w:rtl w:val="true"/>
              </w:rPr>
              <w:t>دریچه</w:t>
            </w:r>
            <w:r>
              <w:rPr>
                <w:rStyle w:val="IndexLink"/>
                <w:rtl w:val="true"/>
              </w:rPr>
              <w:tab/>
            </w:r>
            <w:r>
              <w:rPr>
                <w:rStyle w:val="IndexLink"/>
              </w:rPr>
              <w:t>8</w:t>
            </w:r>
          </w:hyperlink>
        </w:p>
        <w:p>
          <w:pPr>
            <w:pStyle w:val="Contents2"/>
            <w:tabs>
              <w:tab w:val="clear" w:pos="8743"/>
              <w:tab w:val="right" w:pos="9026" w:leader="dot"/>
            </w:tabs>
            <w:rPr/>
          </w:pPr>
          <w:hyperlink w:anchor="__RefHeading___Toc312372_581953129">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12374_581953129">
            <w:r>
              <w:rPr>
                <w:webHidden/>
                <w:rStyle w:val="IndexLink"/>
                <w:rtl w:val="true"/>
              </w:rPr>
              <w:t xml:space="preserve">فصل اول </w:t>
            </w:r>
            <w:r>
              <w:rPr>
                <w:rStyle w:val="IndexLink"/>
                <w:rtl w:val="true"/>
              </w:rPr>
              <w:t xml:space="preserve">» </w:t>
            </w:r>
            <w:r>
              <w:rPr>
                <w:rStyle w:val="IndexLink"/>
                <w:rtl w:val="true"/>
              </w:rPr>
              <w:t>بگذار خوب زندگی کنم</w:t>
            </w:r>
            <w:r>
              <w:rPr>
                <w:rStyle w:val="IndexLink"/>
                <w:rtl w:val="true"/>
              </w:rPr>
              <w:tab/>
            </w:r>
            <w:r>
              <w:rPr>
                <w:rStyle w:val="IndexLink"/>
              </w:rPr>
              <w:t>11</w:t>
            </w:r>
          </w:hyperlink>
        </w:p>
        <w:p>
          <w:pPr>
            <w:pStyle w:val="Contents3"/>
            <w:tabs>
              <w:tab w:val="clear" w:pos="8459"/>
              <w:tab w:val="right" w:pos="9026" w:leader="dot"/>
            </w:tabs>
            <w:rPr/>
          </w:pPr>
          <w:hyperlink w:anchor="__RefHeading___Toc312376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12378_581953129">
            <w:r>
              <w:rPr>
                <w:webHidden/>
                <w:rStyle w:val="IndexLink"/>
                <w:rtl w:val="true"/>
              </w:rPr>
              <w:t>رفتار با آب و هوا</w:t>
            </w:r>
            <w:r>
              <w:rPr>
                <w:rStyle w:val="IndexLink"/>
                <w:rtl w:val="true"/>
              </w:rPr>
              <w:tab/>
            </w:r>
            <w:r>
              <w:rPr>
                <w:rStyle w:val="IndexLink"/>
              </w:rPr>
              <w:t>13</w:t>
            </w:r>
          </w:hyperlink>
        </w:p>
        <w:p>
          <w:pPr>
            <w:pStyle w:val="Contents3"/>
            <w:tabs>
              <w:tab w:val="clear" w:pos="8459"/>
              <w:tab w:val="right" w:pos="9026" w:leader="dot"/>
            </w:tabs>
            <w:rPr/>
          </w:pPr>
          <w:hyperlink w:anchor="__RefHeading___Toc312380_581953129">
            <w:r>
              <w:rPr>
                <w:webHidden/>
                <w:rStyle w:val="IndexLink"/>
                <w:rtl w:val="true"/>
              </w:rPr>
              <w:t>پنجره</w:t>
            </w:r>
            <w:r>
              <w:rPr>
                <w:rStyle w:val="IndexLink"/>
                <w:rtl w:val="true"/>
              </w:rPr>
              <w:tab/>
            </w:r>
            <w:r>
              <w:rPr>
                <w:rStyle w:val="IndexLink"/>
              </w:rPr>
              <w:t>13</w:t>
            </w:r>
          </w:hyperlink>
        </w:p>
        <w:p>
          <w:pPr>
            <w:pStyle w:val="Contents3"/>
            <w:tabs>
              <w:tab w:val="clear" w:pos="8459"/>
              <w:tab w:val="right" w:pos="9026" w:leader="dot"/>
            </w:tabs>
            <w:rPr/>
          </w:pPr>
          <w:hyperlink w:anchor="__RefHeading___Toc312382_581953129">
            <w:r>
              <w:rPr>
                <w:webHidden/>
                <w:rStyle w:val="IndexLink"/>
                <w:rtl w:val="true"/>
              </w:rPr>
              <w:t>پنجره</w:t>
            </w:r>
            <w:r>
              <w:rPr>
                <w:rStyle w:val="IndexLink"/>
                <w:rtl w:val="true"/>
              </w:rPr>
              <w:tab/>
            </w:r>
            <w:r>
              <w:rPr>
                <w:rStyle w:val="IndexLink"/>
              </w:rPr>
              <w:t>14</w:t>
            </w:r>
          </w:hyperlink>
        </w:p>
        <w:p>
          <w:pPr>
            <w:pStyle w:val="Contents3"/>
            <w:tabs>
              <w:tab w:val="clear" w:pos="8459"/>
              <w:tab w:val="right" w:pos="9026" w:leader="dot"/>
            </w:tabs>
            <w:rPr/>
          </w:pPr>
          <w:hyperlink w:anchor="__RefHeading___Toc312384_581953129">
            <w:r>
              <w:rPr>
                <w:webHidden/>
                <w:rStyle w:val="IndexLink"/>
                <w:rtl w:val="true"/>
              </w:rPr>
              <w:t>پنجره</w:t>
            </w:r>
            <w:r>
              <w:rPr>
                <w:rStyle w:val="IndexLink"/>
                <w:rtl w:val="true"/>
              </w:rPr>
              <w:tab/>
            </w:r>
            <w:r>
              <w:rPr>
                <w:rStyle w:val="IndexLink"/>
              </w:rPr>
              <w:t>15</w:t>
            </w:r>
          </w:hyperlink>
        </w:p>
        <w:p>
          <w:pPr>
            <w:pStyle w:val="Contents3"/>
            <w:tabs>
              <w:tab w:val="clear" w:pos="8459"/>
              <w:tab w:val="right" w:pos="9026" w:leader="dot"/>
            </w:tabs>
            <w:rPr/>
          </w:pPr>
          <w:hyperlink w:anchor="__RefHeading___Toc312386_581953129">
            <w:r>
              <w:rPr>
                <w:webHidden/>
                <w:rStyle w:val="IndexLink"/>
                <w:rtl w:val="true"/>
              </w:rPr>
              <w:t>پنجره</w:t>
            </w:r>
            <w:r>
              <w:rPr>
                <w:rStyle w:val="IndexLink"/>
                <w:rtl w:val="true"/>
              </w:rPr>
              <w:tab/>
            </w:r>
            <w:r>
              <w:rPr>
                <w:rStyle w:val="IndexLink"/>
              </w:rPr>
              <w:t>17</w:t>
            </w:r>
          </w:hyperlink>
        </w:p>
        <w:p>
          <w:pPr>
            <w:pStyle w:val="Contents2"/>
            <w:tabs>
              <w:tab w:val="clear" w:pos="8743"/>
              <w:tab w:val="right" w:pos="9026" w:leader="dot"/>
            </w:tabs>
            <w:rPr/>
          </w:pPr>
          <w:hyperlink w:anchor="__RefHeading___Toc312388_581953129">
            <w:r>
              <w:rPr>
                <w:webHidden/>
                <w:rStyle w:val="IndexLink"/>
                <w:rtl w:val="true"/>
              </w:rPr>
              <w:t xml:space="preserve">فصل دوم </w:t>
            </w:r>
            <w:r>
              <w:rPr>
                <w:rStyle w:val="IndexLink"/>
                <w:rtl w:val="true"/>
              </w:rPr>
              <w:t xml:space="preserve">» </w:t>
            </w:r>
            <w:r>
              <w:rPr>
                <w:rStyle w:val="IndexLink"/>
                <w:rtl w:val="true"/>
              </w:rPr>
              <w:t>لطفاً کمی نشاط</w:t>
            </w:r>
            <w:r>
              <w:rPr>
                <w:rStyle w:val="IndexLink"/>
                <w:rtl w:val="true"/>
              </w:rPr>
              <w:tab/>
            </w:r>
            <w:r>
              <w:rPr>
                <w:rStyle w:val="IndexLink"/>
              </w:rPr>
              <w:t>18</w:t>
            </w:r>
          </w:hyperlink>
        </w:p>
        <w:p>
          <w:pPr>
            <w:pStyle w:val="Contents3"/>
            <w:tabs>
              <w:tab w:val="clear" w:pos="8459"/>
              <w:tab w:val="right" w:pos="9026" w:leader="dot"/>
            </w:tabs>
            <w:rPr/>
          </w:pPr>
          <w:hyperlink w:anchor="__RefHeading___Toc312390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12392_581953129">
            <w:r>
              <w:rPr>
                <w:webHidden/>
                <w:rStyle w:val="IndexLink"/>
                <w:rtl w:val="true"/>
              </w:rPr>
              <w:t>پنجره</w:t>
            </w:r>
            <w:r>
              <w:rPr>
                <w:rStyle w:val="IndexLink"/>
                <w:rtl w:val="true"/>
              </w:rPr>
              <w:tab/>
            </w:r>
            <w:r>
              <w:rPr>
                <w:rStyle w:val="IndexLink"/>
              </w:rPr>
              <w:t>21</w:t>
            </w:r>
          </w:hyperlink>
        </w:p>
        <w:p>
          <w:pPr>
            <w:pStyle w:val="Contents3"/>
            <w:tabs>
              <w:tab w:val="clear" w:pos="8459"/>
              <w:tab w:val="right" w:pos="9026" w:leader="dot"/>
            </w:tabs>
            <w:rPr/>
          </w:pPr>
          <w:hyperlink w:anchor="__RefHeading___Toc312394_581953129">
            <w:r>
              <w:rPr>
                <w:webHidden/>
                <w:rStyle w:val="IndexLink"/>
                <w:rtl w:val="true"/>
              </w:rPr>
              <w:t>پنجره</w:t>
            </w:r>
            <w:r>
              <w:rPr>
                <w:rStyle w:val="IndexLink"/>
                <w:rtl w:val="true"/>
              </w:rPr>
              <w:tab/>
            </w:r>
            <w:r>
              <w:rPr>
                <w:rStyle w:val="IndexLink"/>
              </w:rPr>
              <w:t>22</w:t>
            </w:r>
          </w:hyperlink>
        </w:p>
        <w:p>
          <w:pPr>
            <w:pStyle w:val="Contents3"/>
            <w:tabs>
              <w:tab w:val="clear" w:pos="8459"/>
              <w:tab w:val="right" w:pos="9026" w:leader="dot"/>
            </w:tabs>
            <w:rPr/>
          </w:pPr>
          <w:hyperlink w:anchor="__RefHeading___Toc312396_581953129">
            <w:r>
              <w:rPr>
                <w:webHidden/>
                <w:rStyle w:val="IndexLink"/>
                <w:rtl w:val="true"/>
              </w:rPr>
              <w:t>پنجره</w:t>
            </w:r>
            <w:r>
              <w:rPr>
                <w:rStyle w:val="IndexLink"/>
                <w:rtl w:val="true"/>
              </w:rPr>
              <w:tab/>
            </w:r>
            <w:r>
              <w:rPr>
                <w:rStyle w:val="IndexLink"/>
              </w:rPr>
              <w:t>23</w:t>
            </w:r>
          </w:hyperlink>
        </w:p>
        <w:p>
          <w:pPr>
            <w:pStyle w:val="Contents3"/>
            <w:tabs>
              <w:tab w:val="clear" w:pos="8459"/>
              <w:tab w:val="right" w:pos="9026" w:leader="dot"/>
            </w:tabs>
            <w:rPr/>
          </w:pPr>
          <w:hyperlink w:anchor="__RefHeading___Toc312398_581953129">
            <w:r>
              <w:rPr>
                <w:webHidden/>
                <w:rStyle w:val="IndexLink"/>
                <w:rtl w:val="true"/>
              </w:rPr>
              <w:t>پنجره</w:t>
            </w:r>
            <w:r>
              <w:rPr>
                <w:rStyle w:val="IndexLink"/>
                <w:rtl w:val="true"/>
              </w:rPr>
              <w:tab/>
            </w:r>
            <w:r>
              <w:rPr>
                <w:rStyle w:val="IndexLink"/>
              </w:rPr>
              <w:t>24</w:t>
            </w:r>
          </w:hyperlink>
        </w:p>
        <w:p>
          <w:pPr>
            <w:pStyle w:val="Contents2"/>
            <w:tabs>
              <w:tab w:val="clear" w:pos="8743"/>
              <w:tab w:val="right" w:pos="9026" w:leader="dot"/>
            </w:tabs>
            <w:rPr/>
          </w:pPr>
          <w:hyperlink w:anchor="__RefHeading___Toc312400_581953129">
            <w:r>
              <w:rPr>
                <w:webHidden/>
                <w:rStyle w:val="IndexLink"/>
                <w:rtl w:val="true"/>
              </w:rPr>
              <w:t xml:space="preserve">فصل سوم </w:t>
            </w:r>
            <w:r>
              <w:rPr>
                <w:rStyle w:val="IndexLink"/>
                <w:rtl w:val="true"/>
              </w:rPr>
              <w:t xml:space="preserve">» </w:t>
            </w:r>
            <w:r>
              <w:rPr>
                <w:rStyle w:val="IndexLink"/>
                <w:rtl w:val="true"/>
              </w:rPr>
              <w:t>زبان‌بسته‌ها</w:t>
            </w:r>
            <w:r>
              <w:rPr>
                <w:rStyle w:val="IndexLink"/>
                <w:rtl w:val="true"/>
              </w:rPr>
              <w:tab/>
            </w:r>
            <w:r>
              <w:rPr>
                <w:rStyle w:val="IndexLink"/>
              </w:rPr>
              <w:t>25</w:t>
            </w:r>
          </w:hyperlink>
        </w:p>
        <w:p>
          <w:pPr>
            <w:pStyle w:val="Contents3"/>
            <w:tabs>
              <w:tab w:val="clear" w:pos="8459"/>
              <w:tab w:val="right" w:pos="9026" w:leader="dot"/>
            </w:tabs>
            <w:rPr/>
          </w:pPr>
          <w:hyperlink w:anchor="__RefHeading___Toc312402_58195312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12404_581953129">
            <w:r>
              <w:rPr>
                <w:webHidden/>
                <w:rStyle w:val="IndexLink"/>
                <w:rtl w:val="true"/>
              </w:rPr>
              <w:t>رفتار با حیوانات</w:t>
            </w:r>
            <w:r>
              <w:rPr>
                <w:rStyle w:val="IndexLink"/>
                <w:rtl w:val="true"/>
              </w:rPr>
              <w:tab/>
            </w:r>
            <w:r>
              <w:rPr>
                <w:rStyle w:val="IndexLink"/>
              </w:rPr>
              <w:t>27</w:t>
            </w:r>
          </w:hyperlink>
        </w:p>
        <w:p>
          <w:pPr>
            <w:pStyle w:val="Contents3"/>
            <w:tabs>
              <w:tab w:val="clear" w:pos="8459"/>
              <w:tab w:val="right" w:pos="9026" w:leader="dot"/>
            </w:tabs>
            <w:rPr/>
          </w:pPr>
          <w:hyperlink w:anchor="__RefHeading___Toc312406_581953129">
            <w:r>
              <w:rPr>
                <w:webHidden/>
                <w:rStyle w:val="IndexLink"/>
                <w:rtl w:val="true"/>
              </w:rPr>
              <w:t>پنجره</w:t>
            </w:r>
            <w:r>
              <w:rPr>
                <w:rStyle w:val="IndexLink"/>
                <w:rtl w:val="true"/>
              </w:rPr>
              <w:tab/>
            </w:r>
            <w:r>
              <w:rPr>
                <w:rStyle w:val="IndexLink"/>
              </w:rPr>
              <w:t>28</w:t>
            </w:r>
          </w:hyperlink>
        </w:p>
        <w:p>
          <w:pPr>
            <w:pStyle w:val="Contents3"/>
            <w:tabs>
              <w:tab w:val="clear" w:pos="8459"/>
              <w:tab w:val="right" w:pos="9026" w:leader="dot"/>
            </w:tabs>
            <w:rPr/>
          </w:pPr>
          <w:hyperlink w:anchor="__RefHeading___Toc312408_581953129">
            <w:r>
              <w:rPr>
                <w:webHidden/>
                <w:rStyle w:val="IndexLink"/>
                <w:rtl w:val="true"/>
              </w:rPr>
              <w:t>پنجره</w:t>
            </w:r>
            <w:r>
              <w:rPr>
                <w:rStyle w:val="IndexLink"/>
                <w:rtl w:val="true"/>
              </w:rPr>
              <w:tab/>
            </w:r>
            <w:r>
              <w:rPr>
                <w:rStyle w:val="IndexLink"/>
              </w:rPr>
              <w:t>29</w:t>
            </w:r>
          </w:hyperlink>
        </w:p>
        <w:p>
          <w:pPr>
            <w:pStyle w:val="Contents3"/>
            <w:tabs>
              <w:tab w:val="clear" w:pos="8459"/>
              <w:tab w:val="right" w:pos="9026" w:leader="dot"/>
            </w:tabs>
            <w:rPr/>
          </w:pPr>
          <w:hyperlink w:anchor="__RefHeading___Toc312410_581953129">
            <w:r>
              <w:rPr>
                <w:webHidden/>
                <w:rStyle w:val="IndexLink"/>
                <w:rtl w:val="true"/>
              </w:rPr>
              <w:t>پنجره</w:t>
            </w:r>
            <w:r>
              <w:rPr>
                <w:rStyle w:val="IndexLink"/>
                <w:rtl w:val="true"/>
              </w:rPr>
              <w:tab/>
            </w:r>
            <w:r>
              <w:rPr>
                <w:rStyle w:val="IndexLink"/>
              </w:rPr>
              <w:t>30</w:t>
            </w:r>
          </w:hyperlink>
        </w:p>
        <w:p>
          <w:pPr>
            <w:pStyle w:val="Contents2"/>
            <w:tabs>
              <w:tab w:val="clear" w:pos="8743"/>
              <w:tab w:val="right" w:pos="9026" w:leader="dot"/>
            </w:tabs>
            <w:rPr/>
          </w:pPr>
          <w:hyperlink w:anchor="__RefHeading___Toc312412_581953129">
            <w:r>
              <w:rPr>
                <w:webHidden/>
                <w:rStyle w:val="IndexLink"/>
                <w:rtl w:val="true"/>
              </w:rPr>
              <w:t xml:space="preserve">فصل چهارم </w:t>
            </w:r>
            <w:r>
              <w:rPr>
                <w:rStyle w:val="IndexLink"/>
                <w:rtl w:val="true"/>
              </w:rPr>
              <w:t xml:space="preserve">» </w:t>
            </w:r>
            <w:r>
              <w:rPr>
                <w:rStyle w:val="IndexLink"/>
                <w:rtl w:val="true"/>
              </w:rPr>
              <w:t>راهبَرِ راه</w:t>
            </w:r>
            <w:r>
              <w:rPr>
                <w:rStyle w:val="IndexLink"/>
                <w:rtl w:val="true"/>
              </w:rPr>
              <w:tab/>
            </w:r>
            <w:r>
              <w:rPr>
                <w:rStyle w:val="IndexLink"/>
              </w:rPr>
              <w:t>33</w:t>
            </w:r>
          </w:hyperlink>
        </w:p>
        <w:p>
          <w:pPr>
            <w:pStyle w:val="Contents3"/>
            <w:tabs>
              <w:tab w:val="clear" w:pos="8459"/>
              <w:tab w:val="right" w:pos="9026" w:leader="dot"/>
            </w:tabs>
            <w:rPr/>
          </w:pPr>
          <w:hyperlink w:anchor="__RefHeading___Toc312414_58195312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312416_581953129">
            <w:r>
              <w:rPr>
                <w:webHidden/>
                <w:rStyle w:val="IndexLink"/>
                <w:rtl w:val="true"/>
              </w:rPr>
              <w:t>رفتار با راه‌ها و جاده‌ها</w:t>
            </w:r>
            <w:r>
              <w:rPr>
                <w:rStyle w:val="IndexLink"/>
                <w:rtl w:val="true"/>
              </w:rPr>
              <w:tab/>
            </w:r>
            <w:r>
              <w:rPr>
                <w:rStyle w:val="IndexLink"/>
              </w:rPr>
              <w:t>35</w:t>
            </w:r>
          </w:hyperlink>
        </w:p>
        <w:p>
          <w:pPr>
            <w:pStyle w:val="Contents3"/>
            <w:tabs>
              <w:tab w:val="clear" w:pos="8459"/>
              <w:tab w:val="right" w:pos="9026" w:leader="dot"/>
            </w:tabs>
            <w:rPr/>
          </w:pPr>
          <w:hyperlink w:anchor="__RefHeading___Toc312418_581953129">
            <w:r>
              <w:rPr>
                <w:webHidden/>
                <w:rStyle w:val="IndexLink"/>
                <w:rtl w:val="true"/>
              </w:rPr>
              <w:t>پنجره</w:t>
            </w:r>
            <w:r>
              <w:rPr>
                <w:rStyle w:val="IndexLink"/>
                <w:rtl w:val="true"/>
              </w:rPr>
              <w:tab/>
            </w:r>
            <w:r>
              <w:rPr>
                <w:rStyle w:val="IndexLink"/>
              </w:rPr>
              <w:t>35</w:t>
            </w:r>
          </w:hyperlink>
        </w:p>
        <w:p>
          <w:pPr>
            <w:pStyle w:val="Contents3"/>
            <w:tabs>
              <w:tab w:val="clear" w:pos="8459"/>
              <w:tab w:val="right" w:pos="9026" w:leader="dot"/>
            </w:tabs>
            <w:rPr/>
          </w:pPr>
          <w:hyperlink w:anchor="__RefHeading___Toc312420_581953129">
            <w:r>
              <w:rPr>
                <w:webHidden/>
                <w:rStyle w:val="IndexLink"/>
                <w:rtl w:val="true"/>
              </w:rPr>
              <w:t>پنجره</w:t>
            </w:r>
            <w:r>
              <w:rPr>
                <w:rStyle w:val="IndexLink"/>
                <w:rtl w:val="true"/>
              </w:rPr>
              <w:tab/>
            </w:r>
            <w:r>
              <w:rPr>
                <w:rStyle w:val="IndexLink"/>
              </w:rPr>
              <w:t>36</w:t>
            </w:r>
          </w:hyperlink>
        </w:p>
        <w:p>
          <w:pPr>
            <w:pStyle w:val="Contents3"/>
            <w:tabs>
              <w:tab w:val="clear" w:pos="8459"/>
              <w:tab w:val="right" w:pos="9026" w:leader="dot"/>
            </w:tabs>
            <w:rPr/>
          </w:pPr>
          <w:hyperlink w:anchor="__RefHeading___Toc312422_581953129">
            <w:r>
              <w:rPr>
                <w:webHidden/>
                <w:rStyle w:val="IndexLink"/>
                <w:rtl w:val="true"/>
              </w:rPr>
              <w:t>پنجره</w:t>
            </w:r>
            <w:r>
              <w:rPr>
                <w:rStyle w:val="IndexLink"/>
                <w:rtl w:val="true"/>
              </w:rPr>
              <w:tab/>
            </w:r>
            <w:r>
              <w:rPr>
                <w:rStyle w:val="IndexLink"/>
              </w:rPr>
              <w:t>37</w:t>
            </w:r>
          </w:hyperlink>
        </w:p>
        <w:p>
          <w:pPr>
            <w:pStyle w:val="Contents3"/>
            <w:tabs>
              <w:tab w:val="clear" w:pos="8459"/>
              <w:tab w:val="right" w:pos="9026" w:leader="dot"/>
            </w:tabs>
            <w:rPr/>
          </w:pPr>
          <w:hyperlink w:anchor="__RefHeading___Toc312424_581953129">
            <w:r>
              <w:rPr>
                <w:webHidden/>
                <w:rStyle w:val="IndexLink"/>
                <w:rtl w:val="true"/>
              </w:rPr>
              <w:t>پنجره</w:t>
            </w:r>
            <w:r>
              <w:rPr>
                <w:rStyle w:val="IndexLink"/>
                <w:rtl w:val="true"/>
              </w:rPr>
              <w:tab/>
            </w:r>
            <w:r>
              <w:rPr>
                <w:rStyle w:val="IndexLink"/>
              </w:rPr>
              <w:t>38</w:t>
            </w:r>
          </w:hyperlink>
        </w:p>
        <w:p>
          <w:pPr>
            <w:pStyle w:val="Contents2"/>
            <w:tabs>
              <w:tab w:val="clear" w:pos="8743"/>
              <w:tab w:val="right" w:pos="9026" w:leader="dot"/>
            </w:tabs>
            <w:rPr/>
          </w:pPr>
          <w:hyperlink w:anchor="__RefHeading___Toc312426_581953129">
            <w:r>
              <w:rPr>
                <w:webHidden/>
                <w:rStyle w:val="IndexLink"/>
                <w:rtl w:val="true"/>
              </w:rPr>
              <w:t xml:space="preserve">فصل پنجم </w:t>
            </w:r>
            <w:r>
              <w:rPr>
                <w:rStyle w:val="IndexLink"/>
                <w:rtl w:val="true"/>
              </w:rPr>
              <w:t xml:space="preserve">» </w:t>
            </w:r>
            <w:r>
              <w:rPr>
                <w:rStyle w:val="IndexLink"/>
                <w:rtl w:val="true"/>
              </w:rPr>
              <w:t>که چی؟</w:t>
            </w:r>
            <w:r>
              <w:rPr>
                <w:rStyle w:val="IndexLink"/>
                <w:rtl w:val="true"/>
              </w:rPr>
              <w:tab/>
            </w:r>
            <w:r>
              <w:rPr>
                <w:rStyle w:val="IndexLink"/>
              </w:rPr>
              <w:t>40</w:t>
            </w:r>
          </w:hyperlink>
        </w:p>
        <w:p>
          <w:pPr>
            <w:pStyle w:val="Contents3"/>
            <w:tabs>
              <w:tab w:val="clear" w:pos="8459"/>
              <w:tab w:val="right" w:pos="9026" w:leader="dot"/>
            </w:tabs>
            <w:rPr/>
          </w:pPr>
          <w:hyperlink w:anchor="__RefHeading___Toc312428_58195312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12430_581953129">
            <w:r>
              <w:rPr>
                <w:webHidden/>
                <w:rStyle w:val="IndexLink"/>
                <w:rtl w:val="true"/>
              </w:rPr>
              <w:t>رفتار با انرژی‌ها</w:t>
            </w:r>
            <w:r>
              <w:rPr>
                <w:rStyle w:val="IndexLink"/>
                <w:rtl w:val="true"/>
              </w:rPr>
              <w:tab/>
            </w:r>
            <w:r>
              <w:rPr>
                <w:rStyle w:val="IndexLink"/>
              </w:rPr>
              <w:t>42</w:t>
            </w:r>
          </w:hyperlink>
        </w:p>
        <w:p>
          <w:pPr>
            <w:pStyle w:val="Contents3"/>
            <w:tabs>
              <w:tab w:val="clear" w:pos="8459"/>
              <w:tab w:val="right" w:pos="9026" w:leader="dot"/>
            </w:tabs>
            <w:rPr/>
          </w:pPr>
          <w:hyperlink w:anchor="__RefHeading___Toc312432_581953129">
            <w:r>
              <w:rPr>
                <w:webHidden/>
                <w:rStyle w:val="IndexLink"/>
                <w:rtl w:val="true"/>
              </w:rPr>
              <w:t>پنجره</w:t>
            </w:r>
            <w:r>
              <w:rPr>
                <w:rStyle w:val="IndexLink"/>
                <w:rtl w:val="true"/>
              </w:rPr>
              <w:tab/>
            </w:r>
            <w:r>
              <w:rPr>
                <w:rStyle w:val="IndexLink"/>
              </w:rPr>
              <w:t>43</w:t>
            </w:r>
          </w:hyperlink>
        </w:p>
        <w:p>
          <w:pPr>
            <w:pStyle w:val="Contents3"/>
            <w:tabs>
              <w:tab w:val="clear" w:pos="8459"/>
              <w:tab w:val="right" w:pos="9026" w:leader="dot"/>
            </w:tabs>
            <w:rPr/>
          </w:pPr>
          <w:hyperlink w:anchor="__RefHeading___Toc312434_581953129">
            <w:r>
              <w:rPr>
                <w:webHidden/>
                <w:rStyle w:val="IndexLink"/>
                <w:rtl w:val="true"/>
              </w:rPr>
              <w:t>پنجره</w:t>
            </w:r>
            <w:r>
              <w:rPr>
                <w:rStyle w:val="IndexLink"/>
                <w:rtl w:val="true"/>
              </w:rPr>
              <w:tab/>
            </w:r>
            <w:r>
              <w:rPr>
                <w:rStyle w:val="IndexLink"/>
              </w:rPr>
              <w:t>45</w:t>
            </w:r>
          </w:hyperlink>
        </w:p>
        <w:p>
          <w:pPr>
            <w:pStyle w:val="Contents3"/>
            <w:tabs>
              <w:tab w:val="clear" w:pos="8459"/>
              <w:tab w:val="right" w:pos="9026" w:leader="dot"/>
            </w:tabs>
            <w:rPr/>
          </w:pPr>
          <w:hyperlink w:anchor="__RefHeading___Toc312436_581953129">
            <w:r>
              <w:rPr>
                <w:webHidden/>
                <w:rStyle w:val="IndexLink"/>
                <w:rtl w:val="true"/>
              </w:rPr>
              <w:t>پنجره</w:t>
            </w:r>
            <w:r>
              <w:rPr>
                <w:rStyle w:val="IndexLink"/>
                <w:rtl w:val="true"/>
              </w:rPr>
              <w:tab/>
            </w:r>
            <w:r>
              <w:rPr>
                <w:rStyle w:val="IndexLink"/>
              </w:rPr>
              <w:t>46</w:t>
            </w:r>
          </w:hyperlink>
        </w:p>
        <w:p>
          <w:pPr>
            <w:pStyle w:val="Contents3"/>
            <w:tabs>
              <w:tab w:val="clear" w:pos="8459"/>
              <w:tab w:val="right" w:pos="9026" w:leader="dot"/>
            </w:tabs>
            <w:rPr/>
          </w:pPr>
          <w:hyperlink w:anchor="__RefHeading___Toc312438_581953129">
            <w:r>
              <w:rPr>
                <w:webHidden/>
                <w:rStyle w:val="IndexLink"/>
                <w:rtl w:val="true"/>
              </w:rPr>
              <w:t>پنجره</w:t>
            </w:r>
            <w:r>
              <w:rPr>
                <w:rStyle w:val="IndexLink"/>
                <w:rtl w:val="true"/>
              </w:rPr>
              <w:tab/>
            </w:r>
            <w:r>
              <w:rPr>
                <w:rStyle w:val="IndexLink"/>
              </w:rPr>
              <w:t>47</w:t>
            </w:r>
          </w:hyperlink>
        </w:p>
        <w:p>
          <w:pPr>
            <w:pStyle w:val="Contents2"/>
            <w:tabs>
              <w:tab w:val="clear" w:pos="8743"/>
              <w:tab w:val="right" w:pos="9026" w:leader="dot"/>
            </w:tabs>
            <w:rPr/>
          </w:pPr>
          <w:hyperlink w:anchor="__RefHeading___Toc312440_581953129">
            <w:r>
              <w:rPr>
                <w:webHidden/>
                <w:rStyle w:val="IndexLink"/>
                <w:rtl w:val="true"/>
              </w:rPr>
              <w:t xml:space="preserve">فصل ششم </w:t>
            </w:r>
            <w:r>
              <w:rPr>
                <w:rStyle w:val="IndexLink"/>
                <w:rtl w:val="true"/>
              </w:rPr>
              <w:t xml:space="preserve">» </w:t>
            </w:r>
            <w:r>
              <w:rPr>
                <w:rStyle w:val="IndexLink"/>
                <w:rtl w:val="true"/>
              </w:rPr>
              <w:t>مسابقه با بالابر</w:t>
            </w:r>
            <w:r>
              <w:rPr>
                <w:rStyle w:val="IndexLink"/>
                <w:rtl w:val="true"/>
              </w:rPr>
              <w:tab/>
            </w:r>
            <w:r>
              <w:rPr>
                <w:rStyle w:val="IndexLink"/>
              </w:rPr>
              <w:t>48</w:t>
            </w:r>
          </w:hyperlink>
        </w:p>
        <w:p>
          <w:pPr>
            <w:pStyle w:val="Contents3"/>
            <w:tabs>
              <w:tab w:val="clear" w:pos="8459"/>
              <w:tab w:val="right" w:pos="9026" w:leader="dot"/>
            </w:tabs>
            <w:rPr/>
          </w:pPr>
          <w:hyperlink w:anchor="__RefHeading___Toc312442_58195312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12444_581953129">
            <w:r>
              <w:rPr>
                <w:webHidden/>
                <w:rStyle w:val="IndexLink"/>
                <w:rtl w:val="true"/>
              </w:rPr>
              <w:t>رفتار با ابزارهای کاری و امکانات زندگی</w:t>
            </w:r>
            <w:r>
              <w:rPr>
                <w:rStyle w:val="IndexLink"/>
                <w:rtl w:val="true"/>
              </w:rPr>
              <w:tab/>
            </w:r>
            <w:r>
              <w:rPr>
                <w:rStyle w:val="IndexLink"/>
              </w:rPr>
              <w:t>50</w:t>
            </w:r>
          </w:hyperlink>
        </w:p>
        <w:p>
          <w:pPr>
            <w:pStyle w:val="Contents3"/>
            <w:tabs>
              <w:tab w:val="clear" w:pos="8459"/>
              <w:tab w:val="right" w:pos="9026" w:leader="dot"/>
            </w:tabs>
            <w:rPr/>
          </w:pPr>
          <w:hyperlink w:anchor="__RefHeading___Toc312446_581953129">
            <w:r>
              <w:rPr>
                <w:webHidden/>
                <w:rStyle w:val="IndexLink"/>
                <w:rtl w:val="true"/>
              </w:rPr>
              <w:t>پنجره</w:t>
            </w:r>
            <w:r>
              <w:rPr>
                <w:rStyle w:val="IndexLink"/>
                <w:rtl w:val="true"/>
              </w:rPr>
              <w:tab/>
            </w:r>
            <w:r>
              <w:rPr>
                <w:rStyle w:val="IndexLink"/>
              </w:rPr>
              <w:t>51</w:t>
            </w:r>
          </w:hyperlink>
        </w:p>
        <w:p>
          <w:pPr>
            <w:pStyle w:val="Contents3"/>
            <w:tabs>
              <w:tab w:val="clear" w:pos="8459"/>
              <w:tab w:val="right" w:pos="9026" w:leader="dot"/>
            </w:tabs>
            <w:rPr/>
          </w:pPr>
          <w:hyperlink w:anchor="__RefHeading___Toc312448_581953129">
            <w:r>
              <w:rPr>
                <w:webHidden/>
                <w:rStyle w:val="IndexLink"/>
                <w:rtl w:val="true"/>
              </w:rPr>
              <w:t>پنجره</w:t>
            </w:r>
            <w:r>
              <w:rPr>
                <w:rStyle w:val="IndexLink"/>
                <w:rtl w:val="true"/>
              </w:rPr>
              <w:tab/>
            </w:r>
            <w:r>
              <w:rPr>
                <w:rStyle w:val="IndexLink"/>
              </w:rPr>
              <w:t>52</w:t>
            </w:r>
          </w:hyperlink>
        </w:p>
        <w:p>
          <w:pPr>
            <w:pStyle w:val="Contents3"/>
            <w:tabs>
              <w:tab w:val="clear" w:pos="8459"/>
              <w:tab w:val="right" w:pos="9026" w:leader="dot"/>
            </w:tabs>
            <w:rPr/>
          </w:pPr>
          <w:hyperlink w:anchor="__RefHeading___Toc312450_581953129">
            <w:r>
              <w:rPr>
                <w:webHidden/>
                <w:rStyle w:val="IndexLink"/>
                <w:rtl w:val="true"/>
              </w:rPr>
              <w:t>پنجره</w:t>
            </w:r>
            <w:r>
              <w:rPr>
                <w:rStyle w:val="IndexLink"/>
                <w:rtl w:val="true"/>
              </w:rPr>
              <w:tab/>
            </w:r>
            <w:r>
              <w:rPr>
                <w:rStyle w:val="IndexLink"/>
              </w:rPr>
              <w:t>54</w:t>
            </w:r>
          </w:hyperlink>
        </w:p>
        <w:p>
          <w:pPr>
            <w:pStyle w:val="Contents3"/>
            <w:tabs>
              <w:tab w:val="clear" w:pos="8459"/>
              <w:tab w:val="right" w:pos="9026" w:leader="dot"/>
            </w:tabs>
            <w:rPr/>
          </w:pPr>
          <w:hyperlink w:anchor="__RefHeading___Toc312452_581953129">
            <w:r>
              <w:rPr>
                <w:webHidden/>
                <w:rStyle w:val="IndexLink"/>
                <w:rtl w:val="true"/>
              </w:rPr>
              <w:t>پنجره</w:t>
            </w:r>
            <w:r>
              <w:rPr>
                <w:rStyle w:val="IndexLink"/>
                <w:rtl w:val="true"/>
              </w:rPr>
              <w:tab/>
            </w:r>
            <w:r>
              <w:rPr>
                <w:rStyle w:val="IndexLink"/>
              </w:rPr>
              <w:t>54</w:t>
            </w:r>
          </w:hyperlink>
        </w:p>
        <w:p>
          <w:pPr>
            <w:pStyle w:val="Contents2"/>
            <w:tabs>
              <w:tab w:val="clear" w:pos="8743"/>
              <w:tab w:val="right" w:pos="9026" w:leader="dot"/>
            </w:tabs>
            <w:rPr/>
          </w:pPr>
          <w:hyperlink w:anchor="__RefHeading___Toc312454_581953129">
            <w:r>
              <w:rPr>
                <w:webHidden/>
                <w:rStyle w:val="IndexLink"/>
                <w:rtl w:val="true"/>
              </w:rPr>
              <w:t>خلاصه</w:t>
            </w:r>
            <w:r>
              <w:rPr>
                <w:rStyle w:val="IndexLink"/>
                <w:rtl w:val="true"/>
              </w:rPr>
              <w:tab/>
            </w:r>
            <w:r>
              <w:rPr>
                <w:rStyle w:val="IndexLink"/>
              </w:rPr>
              <w:t>55</w:t>
            </w:r>
          </w:hyperlink>
        </w:p>
        <w:p>
          <w:pPr>
            <w:pStyle w:val="Contents2"/>
            <w:tabs>
              <w:tab w:val="clear" w:pos="8743"/>
              <w:tab w:val="right" w:pos="9026" w:leader="dot"/>
            </w:tabs>
            <w:rPr/>
          </w:pPr>
          <w:hyperlink w:anchor="__RefHeading___Toc312456_581953129">
            <w:r>
              <w:rPr>
                <w:webHidden/>
                <w:rStyle w:val="IndexLink"/>
                <w:rtl w:val="true"/>
              </w:rPr>
              <w:t>بیشتر بخوانیم</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33_26358"/>
      <w:bookmarkStart w:id="1" w:name="pg5233_26358"/>
      <w:bookmarkEnd w:id="1"/>
    </w:p>
    <w:p>
      <w:pPr>
        <w:pStyle w:val="Heading2"/>
        <w:numPr>
          <w:ilvl w:val="1"/>
          <w:numId w:val="1"/>
        </w:numPr>
        <w:rPr/>
      </w:pPr>
      <w:bookmarkStart w:id="2" w:name="pg5233_26358"/>
      <w:bookmarkStart w:id="3" w:name="__RefHeading___Toc31236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خانه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رفتار شما با محیط‌زیست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سلیمانی؛ تهیه و تنظیم اداره پاسخگویی به سوالات دینی آستان قدس رضوی؛ ویراستار زهرا مولایی؛ به کوشش محمد حسین پورامینی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2721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محیط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Environmental protection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محیط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Environmental protection -- Qur'anic teaching</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۴۷۳۰۶۴۲</w:t>
      </w:r>
    </w:p>
    <w:p>
      <w:pPr>
        <w:pStyle w:val="BookText"/>
        <w:rPr/>
      </w:pPr>
      <w:r>
        <w:rPr>
          <w:rFonts w:ascii="IRNazanin" w:hAnsi="IRNazanin" w:eastAsia="IRNazanin"/>
          <w:color w:val="111111"/>
          <w:sz w:val="28"/>
          <w:sz w:val="28"/>
          <w:szCs w:val="28"/>
          <w:rtl w:val="true"/>
          <w:lang w:bidi="fa-IR"/>
        </w:rPr>
        <w:t>راه آفتاب</w:t>
      </w:r>
    </w:p>
    <w:p>
      <w:pPr>
        <w:pStyle w:val="BookText"/>
        <w:rPr/>
      </w:pPr>
      <w:r>
        <w:rPr>
          <w:rFonts w:ascii="IRNazanin" w:hAnsi="IRNazanin" w:eastAsia="IRNazanin"/>
          <w:color w:val="111111"/>
          <w:sz w:val="28"/>
          <w:sz w:val="28"/>
          <w:szCs w:val="28"/>
          <w:rtl w:val="true"/>
          <w:lang w:bidi="fa-IR"/>
        </w:rPr>
        <w:t>بر بهداشت محیط سفارش داشت و جاروب آستانة خانه را سبب جلب روزی می‌دانست</w:t>
      </w:r>
      <w:r>
        <w:rPr>
          <w:rFonts w:eastAsia="IRNazanin" w:cs="IRNazanin"/>
          <w:color w:val="111111"/>
          <w:sz w:val="28"/>
          <w:szCs w:val="28"/>
          <w:rtl w:val="true"/>
          <w:lang w:bidi="fa-IR"/>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bookmarkStart w:id="5" w:name="pg5233_26359"/>
    </w:p>
    <w:p>
      <w:pPr>
        <w:pStyle w:val="Heading2"/>
        <w:numPr>
          <w:ilvl w:val="1"/>
          <w:numId w:val="1"/>
        </w:numPr>
        <w:rPr/>
      </w:pPr>
      <w:bookmarkStart w:id="6" w:name="__RefHeading___Toc312368_581953129"/>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233_26364"/>
    </w:p>
    <w:p>
      <w:pPr>
        <w:pStyle w:val="BookText"/>
        <w:rPr/>
      </w:pPr>
      <w:bookmarkEnd w:id="8"/>
      <w:r>
        <w:rPr>
          <w:rFonts w:ascii="IRNazanin" w:hAnsi="IRNazanin" w:eastAsia="IRNazanin"/>
          <w:color w:val="111111"/>
          <w:sz w:val="28"/>
          <w:sz w:val="28"/>
          <w:szCs w:val="28"/>
          <w:rtl w:val="true"/>
          <w:lang w:bidi="fa-IR"/>
        </w:rPr>
        <w:t>همه جا، خانه من</w:t>
      </w:r>
    </w:p>
    <w:p>
      <w:pPr>
        <w:pStyle w:val="BookText"/>
        <w:rPr/>
      </w:pPr>
      <w:r>
        <w:rPr>
          <w:rFonts w:ascii="IRNazanin" w:hAnsi="IRNazanin" w:eastAsia="IRNazanin"/>
          <w:color w:val="111111"/>
          <w:sz w:val="28"/>
          <w:sz w:val="28"/>
          <w:szCs w:val="28"/>
          <w:rtl w:val="true"/>
          <w:lang w:bidi="fa-IR"/>
        </w:rPr>
        <w:t xml:space="preserve">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w:t>
      </w:r>
    </w:p>
    <w:p>
      <w:pPr>
        <w:pStyle w:val="Heading2"/>
        <w:numPr>
          <w:ilvl w:val="1"/>
          <w:numId w:val="1"/>
        </w:numPr>
        <w:rPr/>
      </w:pPr>
      <w:bookmarkStart w:id="9" w:name="__RefHeading___Toc312370_581953129"/>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 xml:space="preserve">به محیط زیست فکر می‌کنی و به رابطه‌ات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خودت سؤال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رفتارت با آب و خاک چگونه باید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تعامل با حیوانات چطور باید عمل کنی؟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ارتباط با انرژی‌ها چه رفتاری باید داشته باشی؟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طور کلی رفتارت با محیط زیست چگونه باید باشد؟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خانة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فرمول‌هایی هستند در جهت پاسخ به سؤالات بالا و 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233_26366"/>
    </w:p>
    <w:p>
      <w:pPr>
        <w:pStyle w:val="Heading2"/>
        <w:numPr>
          <w:ilvl w:val="1"/>
          <w:numId w:val="1"/>
        </w:numPr>
        <w:rPr/>
      </w:pPr>
      <w:bookmarkStart w:id="12" w:name="__RefHeading___Toc312372_581953129"/>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 xml:space="preserve">یکی از ابعاد پیشرفت با مفهوم اسلامی عبارست است از سبک زندگی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تمدن اسلامیِ نوین در درجة اول این است که از تقلید غربی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متآسفانه در طول سال‌های متمادی، یک چیزهائی را عادت کرده‌ایم تقلید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مسئلة آب و هوا، نگاه به مسئلة غبار، نگاه به مسئلة دود، نگاه به مسئلة هوای سالم، نگاه</w:t>
      </w:r>
    </w:p>
    <w:p>
      <w:pPr>
        <w:pStyle w:val="BookText"/>
        <w:rPr/>
      </w:pPr>
      <w:r>
        <w:rPr>
          <w:rFonts w:ascii="IRNazanin" w:hAnsi="IRNazanin" w:eastAsia="IRNazanin"/>
          <w:color w:val="111111"/>
          <w:sz w:val="28"/>
          <w:sz w:val="28"/>
          <w:szCs w:val="28"/>
          <w:rtl w:val="true"/>
          <w:lang w:bidi="fa-IR"/>
        </w:rPr>
        <w:t>به مسئلة آب سالم، نگاه به محیط زیست سالم، نگاه به مسئلة جنگل‌ها، نگاه‌های اصلی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آب نگاه می‌کنی، به سبزه‌ها و مراتع، به جنگل‌ها و کوه‌ها، به حیوانات و حتی به لوازم و وسائلی که با نیرویی که خدا به انسان هدیه کرده است،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این خانة عظیم و بزرگی که خدا برایت ساخته است نگاه می‌کنی و فکر می‌کنی به وسعت خانه‌ات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غرور داری؛ چرا که همة این کرة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خانة توست؛ تمامش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خدا برایت در نظر گرفته است به وسعت تمام زمین است</w:t>
      </w:r>
      <w:r>
        <w:rPr>
          <w:rFonts w:eastAsia="IRNazanin" w:cs="IRNazanin"/>
          <w:color w:val="111111"/>
          <w:sz w:val="28"/>
          <w:szCs w:val="28"/>
          <w:rtl w:val="true"/>
          <w:lang w:bidi="fa-IR"/>
        </w:rPr>
        <w:t>.</w:t>
      </w:r>
      <w:bookmarkStart w:id="14" w:name="pg5233_26368"/>
    </w:p>
    <w:p>
      <w:pPr>
        <w:pStyle w:val="Heading2"/>
        <w:numPr>
          <w:ilvl w:val="1"/>
          <w:numId w:val="1"/>
        </w:numPr>
        <w:rPr/>
      </w:pPr>
      <w:bookmarkStart w:id="15" w:name="__RefHeading___Toc312374_581953129"/>
      <w:bookmarkStart w:id="16" w:name="_Toc5"/>
      <w:bookmarkEnd w:id="14"/>
      <w:bookmarkEnd w:id="15"/>
      <w:r>
        <w:rPr>
          <w:rtl w:val="true"/>
        </w:rPr>
        <w:t xml:space="preserve">فصل اول </w:t>
      </w:r>
      <w:r>
        <w:rPr>
          <w:rtl w:val="true"/>
        </w:rPr>
        <w:t xml:space="preserve">» </w:t>
      </w:r>
      <w:r>
        <w:rPr>
          <w:rtl w:val="true"/>
        </w:rPr>
        <w:t>بگذار خوب زندگی کنم</w:t>
      </w:r>
      <w:bookmarkEnd w:id="16"/>
    </w:p>
    <w:p>
      <w:pPr>
        <w:pStyle w:val="Heading3"/>
        <w:numPr>
          <w:ilvl w:val="2"/>
          <w:numId w:val="1"/>
        </w:numPr>
        <w:rPr/>
      </w:pPr>
      <w:bookmarkStart w:id="17" w:name="__RefHeading___Toc312376_581953129"/>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5" o:detectmouseclick="t"/>
                <v:stroke color="#3465a4" joinstyle="round" endcap="flat"/>
                <w10:wrap type="none"/>
              </v:shape>
            </w:pict>
          </mc:Fallback>
        </mc:AlternateContent>
      </w:r>
      <w:bookmarkStart w:id="19" w:name="pg5233_26370"/>
    </w:p>
    <w:p>
      <w:pPr>
        <w:pStyle w:val="Heading3"/>
        <w:numPr>
          <w:ilvl w:val="2"/>
          <w:numId w:val="1"/>
        </w:numPr>
        <w:rPr/>
      </w:pPr>
      <w:bookmarkStart w:id="20" w:name="__RefHeading___Toc312378_581953129"/>
      <w:bookmarkStart w:id="21" w:name="_Toc7"/>
      <w:bookmarkEnd w:id="19"/>
      <w:bookmarkEnd w:id="20"/>
      <w:r>
        <w:rPr>
          <w:rtl w:val="true"/>
        </w:rPr>
        <w:t>رفتار با آب و هوا</w:t>
      </w:r>
      <w:bookmarkEnd w:id="21"/>
    </w:p>
    <w:p>
      <w:pPr>
        <w:pStyle w:val="BookText"/>
        <w:rPr/>
      </w:pPr>
      <w:r>
        <w:rPr>
          <w:rFonts w:ascii="IRNazanin" w:hAnsi="IRNazanin" w:eastAsia="IRNazanin"/>
          <w:color w:val="111111"/>
          <w:sz w:val="28"/>
          <w:sz w:val="28"/>
          <w:szCs w:val="28"/>
          <w:rtl w:val="true"/>
          <w:lang w:bidi="fa-IR"/>
        </w:rPr>
        <w:t>انسان از ابتدای خلقت دوست داشته است در مکان‌هایی زندگی کند که آب و هوای مناسبی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آب و هوای جایی خوب باشد مسئله‌ی پیچیده‌ای نیست، مسئله آن‌جا کمی پیچیده می‌شود که رفتار غلط انسان‌ها سلامت را از آب و هوا دور می‌کند و به مشکلاتی برمی‌خوریم که امروز از نظر آلودگی آب و هوا در جهان شاهدش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خصوص تعامل انسان با آب و هوا فرمولی دارد که با استفاده از آن می‌شود از آب و هوا به درستی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از این قرار است</w:t>
      </w:r>
      <w:r>
        <w:rPr>
          <w:rFonts w:eastAsia="IRNazanin" w:cs="IRNazanin"/>
          <w:color w:val="111111"/>
          <w:sz w:val="28"/>
          <w:szCs w:val="28"/>
          <w:rtl w:val="true"/>
          <w:lang w:bidi="fa-IR"/>
        </w:rPr>
        <w:t>:</w:t>
      </w:r>
    </w:p>
    <w:p>
      <w:pPr>
        <w:pStyle w:val="Heading3"/>
        <w:numPr>
          <w:ilvl w:val="2"/>
          <w:numId w:val="1"/>
        </w:numPr>
        <w:rPr/>
      </w:pPr>
      <w:bookmarkStart w:id="22" w:name="__RefHeading___Toc312380_581953129"/>
      <w:bookmarkStart w:id="23" w:name="_Toc8"/>
      <w:bookmarkEnd w:id="22"/>
      <w:r>
        <w:rPr>
          <w:rtl w:val="true"/>
        </w:rPr>
        <w:t>پنجره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می‌گوییم آب و هوا، مقصودمان همة انواع آن است، باران، دریا، نهرها و رودها، آب پشت سدها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آبی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مایة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4" w:name="pg5233_26371"/>
    </w:p>
    <w:p>
      <w:pPr>
        <w:pStyle w:val="Heading3"/>
        <w:numPr>
          <w:ilvl w:val="2"/>
          <w:numId w:val="1"/>
        </w:numPr>
        <w:rPr/>
      </w:pPr>
      <w:bookmarkStart w:id="25" w:name="__RefHeading___Toc312382_581953129"/>
      <w:bookmarkStart w:id="26" w:name="_Toc9"/>
      <w:bookmarkEnd w:id="24"/>
      <w:bookmarkEnd w:id="25"/>
      <w:r>
        <w:rPr>
          <w:rtl w:val="true"/>
        </w:rPr>
        <w:t>پنجره</w:t>
      </w:r>
      <w:bookmarkEnd w:id="26"/>
    </w:p>
    <w:p>
      <w:pPr>
        <w:pStyle w:val="BookText"/>
        <w:rPr/>
      </w:pPr>
      <w:r>
        <w:rPr>
          <w:rFonts w:ascii="Amiri" w:hAnsi="Amiri" w:eastAsia="Amiri" w:cs="Amiri"/>
          <w:color w:val="111111"/>
          <w:sz w:val="28"/>
          <w:sz w:val="28"/>
          <w:szCs w:val="28"/>
          <w:rtl w:val="true"/>
          <w:lang w:bidi="ar-SA"/>
        </w:rPr>
        <w:t>وَ جَعَلْنا مِنَ‌الْماءِ کلَّ شَی‌ءٍ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چیز زنده‌ای را از آب آفریدیم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آب یکی از چیزهایی است که زندگی بدون آن شیرین نمی‌شود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آب و هوای سالم یکی از نعمت‌های الهی است و خداوند در روز قیامت از رفتار ما با نعمت‌ها سئوال خواهد کرد،</w:t>
      </w:r>
      <w:r>
        <w:rPr>
          <w:rStyle w:val="FootnoteAnchor"/>
          <w:rtl w:val="true"/>
        </w:rPr>
        <w:footnoteReference w:id="5"/>
      </w:r>
      <w:r>
        <w:rPr>
          <w:rFonts w:ascii="IRNazanin" w:hAnsi="IRNazanin" w:eastAsia="IRNazanin"/>
          <w:color w:val="111111"/>
          <w:sz w:val="28"/>
          <w:sz w:val="28"/>
          <w:szCs w:val="28"/>
          <w:rtl w:val="true"/>
          <w:lang w:bidi="fa-IR"/>
        </w:rPr>
        <w:t>اینکه با این نعمتش چه کردیم؟ چطور از آن استفاده کردیم؟ آن را به سلامت نگه داشتیم یا خیر؟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شبکه‌های آبرسانی، سدسازی و مهار آب، جاری‌کردن نهرها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جزو موارد توسعه محسوب شوند، توسعة آبرسانی جزو مواردی است که حتی پس از مرگ نیز ثواب آن به انسان می‌رسد،</w:t>
      </w:r>
      <w:r>
        <w:rPr>
          <w:rStyle w:val="FootnoteAnchor"/>
          <w:rtl w:val="true"/>
        </w:rPr>
        <w:footnoteReference w:id="6"/>
      </w:r>
      <w:r>
        <w:rPr>
          <w:rFonts w:ascii="IRNazanin" w:hAnsi="IRNazanin" w:eastAsia="IRNazanin"/>
          <w:color w:val="111111"/>
          <w:sz w:val="28"/>
          <w:sz w:val="28"/>
          <w:szCs w:val="28"/>
          <w:rtl w:val="true"/>
          <w:lang w:bidi="fa-IR"/>
        </w:rPr>
        <w:t>توسعة آبرسانی به قدری اهمیت دارد که در قرآن کریم به مسئله‌ای مثل نگه‌داری و مهار کردن آب اشاره شده است</w:t>
      </w:r>
      <w:r>
        <w:rPr>
          <w:rFonts w:eastAsia="IRNazanin" w:cs="IRNazanin"/>
          <w:color w:val="111111"/>
          <w:sz w:val="28"/>
          <w:szCs w:val="28"/>
          <w:rtl w:val="true"/>
          <w:lang w:bidi="fa-IR"/>
        </w:rPr>
        <w:t>.</w:t>
      </w:r>
      <w:r>
        <w:rPr>
          <w:rStyle w:val="FootnoteAnchor"/>
          <w:rtl w:val="true"/>
        </w:rPr>
        <w:footnoteReference w:id="7"/>
      </w:r>
      <w:bookmarkStart w:id="27" w:name="pg5233_26372"/>
    </w:p>
    <w:p>
      <w:pPr>
        <w:pStyle w:val="BookText"/>
        <w:rPr/>
      </w:pPr>
      <w:bookmarkEnd w:id="27"/>
      <w:r>
        <w:rPr>
          <w:rFonts w:ascii="IRNazanin" w:hAnsi="IRNazanin" w:eastAsia="IRNazanin"/>
          <w:color w:val="111111"/>
          <w:sz w:val="28"/>
          <w:sz w:val="28"/>
          <w:szCs w:val="28"/>
          <w:rtl w:val="true"/>
          <w:lang w:bidi="fa-IR"/>
        </w:rPr>
        <w:t xml:space="preserve">قسمت مهم این فرمول آلوده نکردن است، برخی از این آلوده کردن به دلیل شیوة استفاده است، برخی دیگر به دلیل نقص و ضعف در شبکة آبرسانی است، مثلاً فرض کنید شبکة آبرسانی به طور کامل پاکیزه نباشد و باعث آلودگی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شهروندان، مدیران، صنعت‌گران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فرمول فوق معنی پیدا می‌کند و هرکس در حیطة کاری خودش باید از آب و هوا مراقبت کند و یکی از مهم‌ترین مؤلفه‌های مراقبت از آب و هوا آلوده نکردن آن‌هاست، اگر آب و هوا آلوده نشود یکی از عوامل شیرینی زندگی وجود خواهد بود</w:t>
      </w:r>
      <w:r>
        <w:rPr>
          <w:rFonts w:eastAsia="IRNazanin" w:cs="IRNazanin"/>
          <w:color w:val="111111"/>
          <w:sz w:val="28"/>
          <w:szCs w:val="28"/>
          <w:rtl w:val="true"/>
          <w:lang w:bidi="fa-IR"/>
        </w:rPr>
        <w:t>.</w:t>
      </w:r>
    </w:p>
    <w:p>
      <w:pPr>
        <w:pStyle w:val="Heading3"/>
        <w:numPr>
          <w:ilvl w:val="2"/>
          <w:numId w:val="1"/>
        </w:numPr>
        <w:rPr/>
      </w:pPr>
      <w:bookmarkStart w:id="28" w:name="__RefHeading___Toc312384_581953129"/>
      <w:bookmarkStart w:id="29" w:name="_Toc10"/>
      <w:bookmarkEnd w:id="28"/>
      <w:r>
        <w:rPr>
          <w:rtl w:val="true"/>
        </w:rPr>
        <w:t>پنجره</w:t>
      </w:r>
      <w:bookmarkEnd w:id="29"/>
    </w:p>
    <w:p>
      <w:pPr>
        <w:pStyle w:val="BookText"/>
        <w:rPr/>
      </w:pPr>
      <w:r>
        <w:rPr>
          <w:rFonts w:ascii="IRNazanin" w:hAnsi="IRNazanin" w:eastAsia="IRNazanin"/>
          <w:color w:val="111111"/>
          <w:sz w:val="28"/>
          <w:sz w:val="28"/>
          <w:szCs w:val="28"/>
          <w:rtl w:val="true"/>
          <w:lang w:bidi="fa-IR"/>
        </w:rPr>
        <w:t>صنعت و پیشرفت صنعتی و درآمدهای فزایندة کشور و افتخارات گوناگون علمی، متن زندگی و واقعیت زندگی را شیرین نمی‌کند؛ همة اینها باید مقدمه باشد برای اینکه مردم زندگی سالم و شیرین و مطلوب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چیزهائی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شیرینی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دارد، مسئلة محیط زیست است، محیط زندگی انسان‌هاست، مسئلة آب و هواست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رفتار ما با آب و هوا و محیط زیست مصداق پادشاهانی است که</w:t>
      </w:r>
    </w:p>
    <w:p>
      <w:pPr>
        <w:pStyle w:val="BookText"/>
        <w:rPr/>
      </w:pPr>
      <w:r>
        <w:rPr>
          <w:rFonts w:ascii="IRNazanin" w:hAnsi="IRNazanin" w:eastAsia="IRNazanin"/>
          <w:color w:val="111111"/>
          <w:sz w:val="28"/>
          <w:sz w:val="28"/>
          <w:szCs w:val="28"/>
          <w:rtl w:val="true"/>
          <w:lang w:bidi="fa-IR"/>
        </w:rPr>
        <w:t>به هر شهر و کشوری که می‌رفتند آن‌جا را ویران می‌کردند،</w:t>
      </w:r>
      <w:r>
        <w:rPr>
          <w:rStyle w:val="FootnoteAnchor"/>
          <w:rtl w:val="true"/>
        </w:rPr>
        <w:footnoteReference w:id="9"/>
      </w:r>
      <w:r>
        <w:rPr>
          <w:rFonts w:ascii="IRNazanin" w:hAnsi="IRNazanin" w:eastAsia="IRNazanin"/>
          <w:color w:val="111111"/>
          <w:sz w:val="28"/>
          <w:sz w:val="28"/>
          <w:szCs w:val="28"/>
          <w:rtl w:val="true"/>
          <w:lang w:bidi="fa-IR"/>
        </w:rPr>
        <w:t>کمی به اطراف نگاه کنیم، بیشتر مکان‌هایی که انسان در آن‌ها قدم گذاشته است یا از نظر محیط زیست نابوده شده‌اند یا در آستانة نابودی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که آب و هوا خلق نشده‌اند فقط برای اینکه خلق شوند و البته که انسان باید از آن‌ها به درستی استفاده کند، یکی از موارد سادة استفادة صحیح اسراف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زیبایی‌های آب، دریا‌ها، نهرهای زیبا، باران، آبشارها و همة شگفتی‌هایی که به وسیلة آب به وجود آمده است از موارد استفادة صحیح از آب و هواست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وقتی کمی در این آب و هوا و شگفتی‌هایشان دقت کنیم کم‌کم روحمان می‌رود به سمت خالق هستی‌بخش، به سمت خدا، این حس که خداوند همة این‌ها را برای ما خلق کرده است باعث می‌شود احساس غرور کنیم و آن وقت است که باید از خودمان بخواهیم با کارهایمان خوب زندگی کردن را از دست ندهیم و کسی که باید بگذارد خوب زندگی کنیم، خود ما هستیم، پس به خودمان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خوب زندگی کنم</w:t>
      </w:r>
      <w:r>
        <w:rPr>
          <w:rFonts w:eastAsia="IRNazanin" w:cs="IRNazanin"/>
          <w:color w:val="111111"/>
          <w:sz w:val="28"/>
          <w:szCs w:val="28"/>
          <w:rtl w:val="true"/>
          <w:lang w:bidi="fa-IR"/>
        </w:rPr>
        <w:t>».</w:t>
      </w:r>
      <w:bookmarkStart w:id="30" w:name="pg5233_26374"/>
    </w:p>
    <w:p>
      <w:pPr>
        <w:pStyle w:val="Heading3"/>
        <w:numPr>
          <w:ilvl w:val="2"/>
          <w:numId w:val="1"/>
        </w:numPr>
        <w:rPr/>
      </w:pPr>
      <w:bookmarkStart w:id="31" w:name="__RefHeading___Toc312386_581953129"/>
      <w:bookmarkStart w:id="32" w:name="_Toc11"/>
      <w:bookmarkEnd w:id="30"/>
      <w:bookmarkEnd w:id="31"/>
      <w:r>
        <w:rPr>
          <w:rtl w:val="true"/>
        </w:rPr>
        <w:t>پنجره</w:t>
      </w:r>
      <w:bookmarkEnd w:id="32"/>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طَعمُ‌الماءِ طَعمُ‌الحَیاةِ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مزة آب، مزة زندگی است</w:t>
      </w:r>
      <w:r>
        <w:rPr>
          <w:rFonts w:eastAsia="IRNazanin" w:cs="IRNazanin"/>
          <w:color w:val="111111"/>
          <w:sz w:val="28"/>
          <w:szCs w:val="28"/>
          <w:rtl w:val="true"/>
          <w:lang w:bidi="fa-IR"/>
        </w:rPr>
        <w:t>.</w:t>
      </w:r>
      <w:r>
        <w:rPr>
          <w:rStyle w:val="FootnoteAnchor"/>
          <w:rtl w:val="true"/>
        </w:rPr>
        <w:footnoteReference w:id="11"/>
      </w:r>
      <w:bookmarkStart w:id="33" w:name="pg5233_26376"/>
    </w:p>
    <w:p>
      <w:pPr>
        <w:pStyle w:val="Heading2"/>
        <w:numPr>
          <w:ilvl w:val="1"/>
          <w:numId w:val="1"/>
        </w:numPr>
        <w:rPr/>
      </w:pPr>
      <w:bookmarkStart w:id="34" w:name="__RefHeading___Toc312388_581953129"/>
      <w:bookmarkStart w:id="35" w:name="_Toc12"/>
      <w:bookmarkEnd w:id="33"/>
      <w:bookmarkEnd w:id="34"/>
      <w:r>
        <w:rPr>
          <w:rtl w:val="true"/>
        </w:rPr>
        <w:t xml:space="preserve">فصل دوم </w:t>
      </w:r>
      <w:r>
        <w:rPr>
          <w:rtl w:val="true"/>
        </w:rPr>
        <w:t xml:space="preserve">» </w:t>
      </w:r>
      <w:r>
        <w:rPr>
          <w:rtl w:val="true"/>
        </w:rPr>
        <w:t>لطفاً کمی نشاط</w:t>
      </w:r>
      <w:bookmarkEnd w:id="35"/>
    </w:p>
    <w:p>
      <w:pPr>
        <w:pStyle w:val="Heading3"/>
        <w:numPr>
          <w:ilvl w:val="2"/>
          <w:numId w:val="1"/>
        </w:numPr>
        <w:rPr/>
      </w:pPr>
      <w:bookmarkStart w:id="36" w:name="__RefHeading___Toc312390_581953129"/>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تصویر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رفتار با خاک، کوه جنگل، فضای سبز و مراتع</w:t>
      </w:r>
    </w:p>
    <w:p>
      <w:pPr>
        <w:pStyle w:val="BookText"/>
        <w:rPr/>
      </w:pPr>
      <w:r>
        <w:rPr>
          <w:rFonts w:ascii="IRNazanin" w:hAnsi="IRNazanin" w:eastAsia="IRNazanin"/>
          <w:color w:val="111111"/>
          <w:sz w:val="28"/>
          <w:sz w:val="28"/>
          <w:szCs w:val="28"/>
          <w:rtl w:val="true"/>
          <w:lang w:bidi="fa-IR"/>
        </w:rPr>
        <w:t>دقت کرده‌اید که وجود داشتن یا از بین رفتن خیلی چیزها به رفتار خود ما بستگی دارد؟ یعنی مثلاً خود انسان با نوع رفتارش می‌تواند جنگلی را بسازد یا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می‌تواند با استفادة صحیح از خاک، کوه، جنگل، فضای سبز و مراتع، به آبادانی زمین و زندگی خود و همة خلقت کمک کند و می‌تواند با استفادة غلط همه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نیز از همین نوع است و ارتباط مستقیم با رفتار انسان دارد، اینکه چقدر انسان نشاط داشته باشد خیلی وقت‌ها به خودش، رفتارهایش و کارهایش بستگی دارد، انسان می‌تواند برای خودش با اختراع، نوآوری و فکر جدید نشاط به وجود بیاورد و می‌تواند با کارهایش آن نشاط را از بین ببرد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چیزهایی که خود انسان برای نشاط و سرگرمی‌اش به وجود آورده مجموعه‌ای از چیزها هم هست که نشاط‌آور است و در طبیعت وجود دارد، آن‌ها برای همة انسان‌ها هستند، یعنی در آن‌ها فرقی میان انسانی که الان زندگی می‌کند با انسانی که در هزاران سال پیش زندگی کرده و با انسانی که در آینده زندگی خواهد کرد، تفاوتی نیست</w:t>
      </w:r>
      <w:r>
        <w:rPr>
          <w:rFonts w:eastAsia="IRNazanin" w:cs="IRNazanin"/>
          <w:color w:val="111111"/>
          <w:sz w:val="28"/>
          <w:szCs w:val="28"/>
          <w:rtl w:val="true"/>
          <w:lang w:bidi="fa-IR"/>
        </w:rPr>
        <w:t>.</w:t>
      </w:r>
      <w:bookmarkStart w:id="38" w:name="pg5233_26379"/>
    </w:p>
    <w:p>
      <w:pPr>
        <w:pStyle w:val="BookText"/>
        <w:rPr/>
      </w:pPr>
      <w:bookmarkEnd w:id="38"/>
      <w:r>
        <w:rPr>
          <w:rFonts w:ascii="IRNazanin" w:hAnsi="IRNazanin" w:eastAsia="IRNazanin"/>
          <w:color w:val="111111"/>
          <w:sz w:val="28"/>
          <w:sz w:val="28"/>
          <w:szCs w:val="28"/>
          <w:rtl w:val="true"/>
          <w:lang w:bidi="fa-IR"/>
        </w:rPr>
        <w:t>طبیعت و نوع خلقت آدمی وابسته به آن‌هاست و روحیات آدمی به گونه‌ای است که آن‌ها برایش نشاط می‌آورند، حالا این انسان می‌تواند از آن چیزهای طبیعی درست استفاده کند و می‌تواند آن‌ها را از بین ببرد، درست استفاده کردن هم به خودش فایده می‌رساند و هم به مخلوقات، و غلط استفاده کردن 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کوه، جنگل، فضای سبز و مراتع از چیزهایی هستند که استفاده کردن از آن‌ها بر طبق نظر اسلام دارای فرمول است، فرمولی که می‌شود با استفاده از آن هم فوائد اقتصادی، فرهنگی، اجتماعی و حتی سیاسی کسب کرد و هم اینکه کمی نشاط واقعی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از این قرار است</w:t>
      </w:r>
      <w:r>
        <w:rPr>
          <w:rFonts w:eastAsia="IRNazanin" w:cs="IRNazanin"/>
          <w:color w:val="111111"/>
          <w:sz w:val="28"/>
          <w:szCs w:val="28"/>
          <w:rtl w:val="true"/>
          <w:lang w:bidi="fa-IR"/>
        </w:rPr>
        <w:t>:</w:t>
      </w:r>
    </w:p>
    <w:p>
      <w:pPr>
        <w:pStyle w:val="Heading3"/>
        <w:numPr>
          <w:ilvl w:val="2"/>
          <w:numId w:val="1"/>
        </w:numPr>
        <w:rPr/>
      </w:pPr>
      <w:bookmarkStart w:id="39" w:name="__RefHeading___Toc312392_581953129"/>
      <w:bookmarkStart w:id="40" w:name="_Toc14"/>
      <w:bookmarkEnd w:id="39"/>
      <w:r>
        <w:rPr>
          <w:rtl w:val="true"/>
        </w:rPr>
        <w:t>پنجره</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بدون در نظر گرفتن محیطش، بدون در نظر گرفتن خاک، کوه، جنگل، مراتع و فضای سبز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زمین را زمین و قابل سکونت کرده است همین‌هاست و همین محیط زمین است و منابع طبیعی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سبک زندگی ما انسان‌ها خصوصاً در این دوره از زمان دقیقاً در جهت از بین بردن محیط زمین و منابع طبیعی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از ما توقع دارد که زمین را آباد کنیم و نه ویران</w:t>
      </w:r>
      <w:r>
        <w:rPr>
          <w:rFonts w:eastAsia="IRNazanin" w:cs="IRNazanin"/>
          <w:color w:val="111111"/>
          <w:sz w:val="28"/>
          <w:szCs w:val="28"/>
          <w:rtl w:val="true"/>
          <w:lang w:bidi="fa-IR"/>
        </w:rPr>
        <w:t>.</w:t>
      </w:r>
      <w:bookmarkStart w:id="41" w:name="pg5233_26380"/>
    </w:p>
    <w:p>
      <w:pPr>
        <w:pStyle w:val="Heading3"/>
        <w:numPr>
          <w:ilvl w:val="2"/>
          <w:numId w:val="1"/>
        </w:numPr>
        <w:rPr/>
      </w:pPr>
      <w:bookmarkStart w:id="42" w:name="__RefHeading___Toc312394_581953129"/>
      <w:bookmarkStart w:id="43" w:name="_Toc15"/>
      <w:bookmarkEnd w:id="41"/>
      <w:bookmarkEnd w:id="42"/>
      <w:r>
        <w:rPr>
          <w:rtl w:val="true"/>
        </w:rPr>
        <w:t>پنجره</w:t>
      </w:r>
      <w:bookmarkEnd w:id="43"/>
    </w:p>
    <w:p>
      <w:pPr>
        <w:pStyle w:val="BookText"/>
        <w:rPr/>
      </w:pPr>
      <w:r>
        <w:rPr>
          <w:rFonts w:ascii="Amiri" w:hAnsi="Amiri" w:eastAsia="Amiri" w:cs="Amiri"/>
          <w:color w:val="111111"/>
          <w:sz w:val="28"/>
          <w:sz w:val="28"/>
          <w:szCs w:val="28"/>
          <w:rtl w:val="true"/>
          <w:lang w:bidi="ar-SA"/>
        </w:rPr>
        <w:t>وَاسْتَعْمَرَکمْ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آبادی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واگذار ساخت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اساساً یکی از موارد ریشه‌ای در نظر اسلام درخصوص تعامل با تمام موارد محیط زیست توسعة آن‌ها است، یعنی چیزی دقیقاً در تضاد عمل ما انسان‌ها، انسان امروزی به جهت نیازهایی که برای خودش به وجود آورده مدام از محیط زیست کم می‌کند و به صنعت و تجارت خودش اضافه می‌کند، در صورتی که اسلام موافق گسترش محیط زیست است و مثلاً سفارش به کاشتن نهال می‌کند حتی اگر از عمر جهان فقط اندکی باقی باشد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یا اینکه کاشتن نهال را جزو مواردی می‌داند که بعد از مرگ نیز ثوابش به انسان می‌رسد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پس توسعه در بحث محیط زیست و خصوصاً جنگل‌ها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اصول تعامل با طبیعت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مراقبت از طبیعت است، از بین نبردن مراتع، درختان،</w:t>
      </w:r>
      <w:bookmarkStart w:id="44" w:name="pg5233_26381"/>
    </w:p>
    <w:p>
      <w:pPr>
        <w:pStyle w:val="BookText"/>
        <w:rPr/>
      </w:pPr>
      <w:bookmarkEnd w:id="44"/>
      <w:r>
        <w:rPr>
          <w:rFonts w:ascii="IRNazanin" w:hAnsi="IRNazanin" w:eastAsia="IRNazanin"/>
          <w:color w:val="111111"/>
          <w:sz w:val="28"/>
          <w:sz w:val="28"/>
          <w:szCs w:val="28"/>
          <w:rtl w:val="true"/>
          <w:lang w:bidi="fa-IR"/>
        </w:rPr>
        <w:t xml:space="preserve">فضای سبز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آلوده نکردن آن‌ها</w:t>
      </w:r>
      <w:r>
        <w:rPr>
          <w:rStyle w:val="FootnoteAnchor"/>
          <w:rtl w:val="true"/>
        </w:rPr>
        <w:footnoteReference w:id="15"/>
      </w:r>
      <w:r>
        <w:rPr>
          <w:rFonts w:ascii="IRNazanin" w:hAnsi="IRNazanin" w:eastAsia="IRNazanin"/>
          <w:color w:val="111111"/>
          <w:sz w:val="28"/>
          <w:sz w:val="28"/>
          <w:szCs w:val="28"/>
          <w:rtl w:val="true"/>
          <w:lang w:bidi="fa-IR"/>
        </w:rPr>
        <w:t>همگی جزو موارد مراقبت از طبیعت هستند و تأثیر این مراقبت در زندگی خود ما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سالم‌تر، هوای پاک‌تر و عمر بیشتر</w:t>
      </w:r>
      <w:r>
        <w:rPr>
          <w:rStyle w:val="FootnoteAnchor"/>
          <w:rtl w:val="true"/>
        </w:rPr>
        <w:footnoteReference w:id="16"/>
      </w:r>
      <w:r>
        <w:rPr>
          <w:rFonts w:ascii="IRNazanin" w:hAnsi="IRNazanin" w:eastAsia="IRNazanin"/>
          <w:color w:val="111111"/>
          <w:sz w:val="28"/>
          <w:sz w:val="28"/>
          <w:szCs w:val="28"/>
          <w:rtl w:val="true"/>
          <w:lang w:bidi="fa-IR"/>
        </w:rPr>
        <w:t>در گرو مراقبت از طبیعت است و در نهایت این مراقبت منجر به زندگی شیرین‌تر و بهتر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ما این است که سیاست، اقتصاد، فرهنگ، ورزش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کارهای اساسی است و طبیعت و محیط زیست فرعی هستند در صورتی که این مراقبت و توجه به طبیعت جزو کارهای اساسی است و نه کارهای فرعی</w:t>
      </w:r>
      <w:r>
        <w:rPr>
          <w:rFonts w:eastAsia="IRNazanin" w:cs="IRNazanin"/>
          <w:color w:val="111111"/>
          <w:sz w:val="28"/>
          <w:szCs w:val="28"/>
          <w:rtl w:val="true"/>
          <w:lang w:bidi="fa-IR"/>
        </w:rPr>
        <w:t>.</w:t>
      </w:r>
    </w:p>
    <w:p>
      <w:pPr>
        <w:pStyle w:val="Heading3"/>
        <w:numPr>
          <w:ilvl w:val="2"/>
          <w:numId w:val="1"/>
        </w:numPr>
        <w:rPr/>
      </w:pPr>
      <w:bookmarkStart w:id="45" w:name="__RefHeading___Toc312396_581953129"/>
      <w:bookmarkStart w:id="46" w:name="_Toc16"/>
      <w:bookmarkEnd w:id="45"/>
      <w:r>
        <w:rPr>
          <w:rtl w:val="true"/>
        </w:rPr>
        <w:t>پنجره</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گیاه و بوستان و درخت و این چیزها جزو مسائل اصلی است؛ این‌ها را جزو مسائل فرعی نباید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شمارش مسائل اساسی کشور، چشم‌ها و نگاه‌ها به سمت اقتصاد، به سمت فرهنگ، به سمت مسائل پولی، به سمت مسائل سیاسی کشانده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با دقت نگاه کنیم، مسائلی که مربوط به زیست انسانی است، بیشتر از آن‌ها اهمیت دارد</w:t>
      </w:r>
      <w:r>
        <w:rPr>
          <w:rFonts w:eastAsia="IRNazanin" w:cs="IRNazanin"/>
          <w:color w:val="111111"/>
          <w:sz w:val="28"/>
          <w:szCs w:val="28"/>
          <w:rtl w:val="true"/>
          <w:lang w:bidi="fa-IR"/>
        </w:rPr>
        <w:t>.</w:t>
      </w:r>
      <w:r>
        <w:rPr>
          <w:rStyle w:val="FootnoteAnchor"/>
          <w:rtl w:val="true"/>
        </w:rPr>
        <w:footnoteReference w:id="17"/>
      </w:r>
      <w:bookmarkStart w:id="47" w:name="pg5233_26382"/>
    </w:p>
    <w:p>
      <w:pPr>
        <w:pStyle w:val="BookText"/>
        <w:rPr/>
      </w:pPr>
      <w:bookmarkEnd w:id="47"/>
      <w:r>
        <w:rPr>
          <w:rFonts w:ascii="IRNazanin" w:hAnsi="IRNazanin" w:eastAsia="IRNazanin"/>
          <w:color w:val="111111"/>
          <w:sz w:val="28"/>
          <w:sz w:val="28"/>
          <w:szCs w:val="28"/>
          <w:rtl w:val="true"/>
          <w:lang w:bidi="fa-IR"/>
        </w:rPr>
        <w:t>واقعاً این توجه کردن به طبیعت و مراقبت و استفادة صحیح از آن تأثیرش برای خود ماست و یک نگاه ساده به طبیعت زیبا، بیابان، کوه، جنگل، سبزه‌زار و مراتع می‌تواند در درون انسان نشاط واقعی را پدید بیاورد</w:t>
      </w:r>
      <w:r>
        <w:rPr>
          <w:rFonts w:eastAsia="IRNazanin" w:cs="IRNazanin"/>
          <w:color w:val="111111"/>
          <w:sz w:val="28"/>
          <w:szCs w:val="28"/>
          <w:rtl w:val="true"/>
          <w:lang w:bidi="fa-IR"/>
        </w:rPr>
        <w:t>.</w:t>
      </w:r>
    </w:p>
    <w:p>
      <w:pPr>
        <w:pStyle w:val="Heading3"/>
        <w:numPr>
          <w:ilvl w:val="2"/>
          <w:numId w:val="1"/>
        </w:numPr>
        <w:rPr/>
      </w:pPr>
      <w:bookmarkStart w:id="48" w:name="__RefHeading___Toc312398_581953129"/>
      <w:bookmarkStart w:id="49" w:name="_Toc17"/>
      <w:bookmarkEnd w:id="48"/>
      <w:r>
        <w:rPr>
          <w:rtl w:val="true"/>
        </w:rPr>
        <w:t>پنجره</w:t>
      </w:r>
      <w:bookmarkEnd w:id="49"/>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وَالنَّظَرُ إِلَی الْخُضْرَةِ نُشْرَةٌ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کردن به سبزه‌زار باعث نشاط می‌شود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نسبت به طبیعت لطف و مهربانی کنیم تا خدا نیز مهربانی‌هایش را بیشتر از قبل نثارمان کند، خدا فقط منتظر یک بهانه است تا محبتش را بیشتر از قبل به ما هدیه بدهد و یکی از بهترین بهانه‌ها برای جلب محبت خداوند می‌تواند رفتار درست ما با طبیعت باشد</w:t>
      </w:r>
      <w:r>
        <w:rPr>
          <w:rFonts w:eastAsia="IRNazanin" w:cs="IRNazanin"/>
          <w:color w:val="111111"/>
          <w:sz w:val="28"/>
          <w:szCs w:val="28"/>
          <w:rtl w:val="true"/>
          <w:lang w:bidi="fa-IR"/>
        </w:rPr>
        <w:t>.</w:t>
      </w:r>
      <w:bookmarkStart w:id="50" w:name="pg5233_26384"/>
    </w:p>
    <w:p>
      <w:pPr>
        <w:pStyle w:val="Heading2"/>
        <w:numPr>
          <w:ilvl w:val="1"/>
          <w:numId w:val="1"/>
        </w:numPr>
        <w:rPr/>
      </w:pPr>
      <w:bookmarkStart w:id="51" w:name="__RefHeading___Toc312400_581953129"/>
      <w:bookmarkStart w:id="52" w:name="_Toc18"/>
      <w:bookmarkEnd w:id="50"/>
      <w:bookmarkEnd w:id="51"/>
      <w:r>
        <w:rPr>
          <w:rtl w:val="true"/>
        </w:rPr>
        <w:t xml:space="preserve">فصل سوم </w:t>
      </w:r>
      <w:r>
        <w:rPr>
          <w:rtl w:val="true"/>
        </w:rPr>
        <w:t xml:space="preserve">» </w:t>
      </w:r>
      <w:r>
        <w:rPr>
          <w:rtl w:val="true"/>
        </w:rPr>
        <w:t>زبان‌بسته‌ها</w:t>
      </w:r>
      <w:bookmarkEnd w:id="52"/>
    </w:p>
    <w:p>
      <w:pPr>
        <w:pStyle w:val="Heading3"/>
        <w:numPr>
          <w:ilvl w:val="2"/>
          <w:numId w:val="1"/>
        </w:numPr>
        <w:rPr/>
      </w:pPr>
      <w:bookmarkStart w:id="53" w:name="__RefHeading___Toc312402_581953129"/>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7" o:detectmouseclick="t"/>
                <v:stroke color="#3465a4" joinstyle="round" endcap="flat"/>
                <w10:wrap type="none"/>
              </v:shape>
            </w:pict>
          </mc:Fallback>
        </mc:AlternateContent>
      </w:r>
      <w:bookmarkStart w:id="55" w:name="pg5233_26386"/>
    </w:p>
    <w:p>
      <w:pPr>
        <w:pStyle w:val="Heading3"/>
        <w:numPr>
          <w:ilvl w:val="2"/>
          <w:numId w:val="1"/>
        </w:numPr>
        <w:rPr/>
      </w:pPr>
      <w:bookmarkStart w:id="56" w:name="__RefHeading___Toc312404_581953129"/>
      <w:bookmarkStart w:id="57" w:name="_Toc20"/>
      <w:bookmarkEnd w:id="55"/>
      <w:bookmarkEnd w:id="56"/>
      <w:r>
        <w:rPr>
          <w:rtl w:val="true"/>
        </w:rPr>
        <w:t>رفتار با حیوانات</w:t>
      </w:r>
      <w:bookmarkEnd w:id="57"/>
    </w:p>
    <w:p>
      <w:pPr>
        <w:pStyle w:val="BookText"/>
        <w:rPr/>
      </w:pPr>
      <w:r>
        <w:rPr>
          <w:rFonts w:ascii="IRNazanin" w:hAnsi="IRNazanin" w:eastAsia="IRNazanin"/>
          <w:color w:val="111111"/>
          <w:sz w:val="28"/>
          <w:sz w:val="28"/>
          <w:szCs w:val="28"/>
          <w:rtl w:val="true"/>
          <w:lang w:bidi="fa-IR"/>
        </w:rPr>
        <w:t xml:space="preserve">تصور کنید نمی‌توانید حرف بزنید، چه اتفاقی می‌افتد؟ چه مشکلاتی رخ می‌دهد؟ ارتباطاتتان چگونه خواهد بود؟ چگونه نیازهایتان را برآورده می‌کنید؟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انسانیم و اگر نتوانیم حرف بزنیم احتمالاً با اشاره و استفاده از بدن مقصودمان را بیان می‌کنیم یا اینکه احتمالاً می‌شویم مثل نوزاد که نمی‌تواند حرف بزند و مجبور می‌شود با گریه‌کردن منظورش را به دیگران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فکر کنیم موجودی هستیم که نمی‌تواند حتی با اشاره و استفاده از بدنش مقصودش را بیان کند و یا اینکه گریه کند،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می‌شود، تشنه می‌شود، مریض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نمی‌تواند به سادگی مقصودش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مخلوقات زبان‌بستة خدا، حیوانات، از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قبال آن‌ها چه مسئولیتی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موجوداتی که مانند دیگر موجودات بر روی کرة زمین زندگی می‌کنند چه باید بکنیم؟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ساده است، اسلام برنامه‌اش برای زندگی از قبل از تولد تا پس از مرگ است و مثل دیگر موارد زندگی و رفتار که فرمول ارائه</w:t>
      </w:r>
      <w:bookmarkStart w:id="58" w:name="pg5233_26387"/>
    </w:p>
    <w:p>
      <w:pPr>
        <w:pStyle w:val="BookText"/>
        <w:rPr/>
      </w:pPr>
      <w:bookmarkEnd w:id="58"/>
      <w:r>
        <w:rPr>
          <w:rFonts w:ascii="IRNazanin" w:hAnsi="IRNazanin" w:eastAsia="IRNazanin"/>
          <w:color w:val="111111"/>
          <w:sz w:val="28"/>
          <w:sz w:val="28"/>
          <w:szCs w:val="28"/>
          <w:rtl w:val="true"/>
          <w:lang w:bidi="fa-IR"/>
        </w:rPr>
        <w:t>می‌کند برای تعامل و رفتار با حیوانات نیز فرمول دارد، فرمول تعامل با حیوانات این‌گونه است</w:t>
      </w:r>
      <w:r>
        <w:rPr>
          <w:rFonts w:eastAsia="IRNazanin" w:cs="IRNazanin"/>
          <w:color w:val="111111"/>
          <w:sz w:val="28"/>
          <w:szCs w:val="28"/>
          <w:rtl w:val="true"/>
          <w:lang w:bidi="fa-IR"/>
        </w:rPr>
        <w:t>:</w:t>
      </w:r>
    </w:p>
    <w:p>
      <w:pPr>
        <w:pStyle w:val="Heading3"/>
        <w:numPr>
          <w:ilvl w:val="2"/>
          <w:numId w:val="1"/>
        </w:numPr>
        <w:rPr/>
      </w:pPr>
      <w:bookmarkStart w:id="59" w:name="__RefHeading___Toc312406_581953129"/>
      <w:bookmarkStart w:id="60" w:name="_Toc21"/>
      <w:bookmarkEnd w:id="59"/>
      <w:r>
        <w:rPr>
          <w:rtl w:val="true"/>
        </w:rPr>
        <w:t>پنجره</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بهره‌گیری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اذیت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حیوانات موذی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خودمان سؤال کنیم، چرا فلان حیوان را نگه‌داری می‌کنیم؟ از آن چه استفاده‌ای می‌بریم؟ به چه دردمان می‌خورد؟ حمل و نقل؟ ورزش؟ تغذیه؟ علم؟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نگهداری و بهره‌گیری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پاسخ خودش را خواهد داشت و لازم است بدانیم که بهره‌گیری از حیوانات نباید مخالف با دستورات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حیوانات را به جان هم می اندازند و تفریح می‌کنند که این کار پسندیده‌ای نیست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مواردی که اجازه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سگ نگه‌داری می‌کنند،</w:t>
      </w:r>
      <w:r>
        <w:rPr>
          <w:rStyle w:val="FootnoteAnchor"/>
          <w:rtl w:val="true"/>
        </w:rPr>
        <w:footnoteReference w:id="20"/>
      </w:r>
      <w:r>
        <w:rPr>
          <w:rFonts w:ascii="IRNazanin" w:hAnsi="IRNazanin" w:eastAsia="IRNazanin"/>
          <w:color w:val="111111"/>
          <w:sz w:val="28"/>
          <w:sz w:val="28"/>
          <w:szCs w:val="28"/>
          <w:rtl w:val="true"/>
          <w:lang w:bidi="fa-IR"/>
        </w:rPr>
        <w:t xml:space="preserve">برخی حیوانات و پرندگان را به عنوان اسباب بازی کودکان قرار می‌دهند و </w:t>
      </w:r>
      <w:r>
        <w:rPr>
          <w:rFonts w:eastAsia="IRNazanin" w:cs="IRNazanin"/>
          <w:color w:val="111111"/>
          <w:sz w:val="28"/>
          <w:szCs w:val="28"/>
          <w:rtl w:val="true"/>
          <w:lang w:bidi="fa-IR"/>
        </w:rPr>
        <w:t>...</w:t>
      </w:r>
      <w:bookmarkStart w:id="61" w:name="pg5233_26388"/>
    </w:p>
    <w:p>
      <w:pPr>
        <w:pStyle w:val="Heading3"/>
        <w:numPr>
          <w:ilvl w:val="2"/>
          <w:numId w:val="1"/>
        </w:numPr>
        <w:rPr/>
      </w:pPr>
      <w:bookmarkStart w:id="62" w:name="__RefHeading___Toc312408_581953129"/>
      <w:bookmarkStart w:id="63" w:name="_Toc22"/>
      <w:bookmarkEnd w:id="61"/>
      <w:bookmarkEnd w:id="62"/>
      <w:r>
        <w:rPr>
          <w:rtl w:val="true"/>
        </w:rPr>
        <w:t>پنجره</w:t>
      </w:r>
      <w:bookmarkEnd w:id="63"/>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لَاتَأْکلُوا الْقُنْبُرَةَ وَ لَاتَسُبُّوهَا وَ لَاتُعْطُوهَا الصِّبْیانَ یلْعَبُونَ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گوشت چکاوک را نخورده، به آن دشنام ندهید و آن را وسیلة بازی کودکان قرار ندهید</w:t>
      </w:r>
      <w:r>
        <w:rPr>
          <w:rFonts w:eastAsia="IRNazanin" w:cs="IRNazanin"/>
          <w:color w:val="111111"/>
          <w:sz w:val="28"/>
          <w:szCs w:val="28"/>
          <w:rtl w:val="true"/>
          <w:lang w:bidi="fa-IR"/>
        </w:rPr>
        <w:t>.</w:t>
      </w:r>
      <w:r>
        <w:rPr>
          <w:rStyle w:val="FootnoteAnchor"/>
          <w:rtl w:val="true"/>
        </w:rPr>
        <w:footnoteReference w:id="2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نمونه‌هایی از بهره‌گیری است که از نظر اسلام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عده‌ای برای تغذیه یا استفاده‌های مشابه مثل نساجی از برخی حیوانات بهره‌گیری می‌کنند، مثلاً عده‌ای اسب تربیت می‌کنند</w:t>
      </w:r>
      <w:r>
        <w:rPr>
          <w:rStyle w:val="FootnoteAnchor"/>
          <w:rtl w:val="true"/>
        </w:rPr>
        <w:footnoteReference w:id="22"/>
      </w:r>
      <w:r>
        <w:rPr>
          <w:rFonts w:ascii="IRNazanin" w:hAnsi="IRNazanin" w:eastAsia="IRNazanin"/>
          <w:color w:val="111111"/>
          <w:sz w:val="28"/>
          <w:sz w:val="28"/>
          <w:szCs w:val="28"/>
          <w:rtl w:val="true"/>
          <w:lang w:bidi="fa-IR"/>
        </w:rPr>
        <w:t>و از آن بهره‌گیری ورزشی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حیوانات در جهات علمی و پیشرفت‌های صحیح علمی بهره‌گیری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لازم است در بهره‌گیری از حیوانات جهات مناسب آن را که مخالفتی با دین ندارد در نظر بگیریم و مثل خیلی چیزهای دیگر از این تعامل با حیوانات هم پلی بزنیم تا خداوند و در جهت رضایتش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مثل خیلی از زمان‌های دیگر برخلاف نظر فطرت، عده‌ای حیوانات را مورد اذیت و آزار قرار می‌دهند، مثلاً حیوانات را</w:t>
      </w:r>
      <w:bookmarkStart w:id="64" w:name="pg5233_26389"/>
    </w:p>
    <w:p>
      <w:pPr>
        <w:pStyle w:val="BookText"/>
        <w:rPr/>
      </w:pPr>
      <w:bookmarkEnd w:id="64"/>
      <w:r>
        <w:rPr>
          <w:rFonts w:ascii="IRNazanin" w:hAnsi="IRNazanin" w:eastAsia="IRNazanin"/>
          <w:color w:val="111111"/>
          <w:sz w:val="28"/>
          <w:sz w:val="28"/>
          <w:szCs w:val="28"/>
          <w:rtl w:val="true"/>
          <w:lang w:bidi="fa-IR"/>
        </w:rPr>
        <w:t>با آتش شکنجه می‌کنند،</w:t>
      </w:r>
      <w:r>
        <w:rPr>
          <w:rStyle w:val="FootnoteAnchor"/>
          <w:rtl w:val="true"/>
        </w:rPr>
        <w:footnoteReference w:id="23"/>
      </w:r>
      <w:r>
        <w:rPr>
          <w:rFonts w:ascii="IRNazanin" w:hAnsi="IRNazanin" w:eastAsia="IRNazanin"/>
          <w:color w:val="111111"/>
          <w:sz w:val="28"/>
          <w:sz w:val="28"/>
          <w:szCs w:val="28"/>
          <w:rtl w:val="true"/>
          <w:lang w:bidi="fa-IR"/>
        </w:rPr>
        <w:t>لباس تنشان می‌کنند و به تمسخر ازشان فیلم می‌گیرند، بیش از توان حیوان از وی کار می‌کشند و به حیوان زبان‌بسته توهین و دشنام می‌دهند،</w:t>
      </w:r>
      <w:r>
        <w:rPr>
          <w:rStyle w:val="FootnoteAnchor"/>
          <w:rtl w:val="true"/>
        </w:rPr>
        <w:footnoteReference w:id="24"/>
      </w:r>
      <w:r>
        <w:rPr>
          <w:rFonts w:ascii="IRNazanin" w:hAnsi="IRNazanin" w:eastAsia="IRNazanin"/>
          <w:color w:val="111111"/>
          <w:sz w:val="28"/>
          <w:sz w:val="28"/>
          <w:szCs w:val="28"/>
          <w:rtl w:val="true"/>
          <w:lang w:bidi="fa-IR"/>
        </w:rPr>
        <w:t>به موقع غذایش را فراهم نمی‌کنند</w:t>
      </w:r>
      <w:r>
        <w:rPr>
          <w:rStyle w:val="FootnoteAnchor"/>
          <w:rtl w:val="true"/>
        </w:rPr>
        <w:footnoteReference w:id="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می‌کنند چون خداوند حیوانات را برای استفادة انسان آفریده است حق دارند هر روشی که می‌خواهند در تعامل با آن‌ها به کار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اسلام از آزار و اذیت حیوانات نهی کرده و در آخرت این کار را موجب عذاب دانسته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5" w:name="__RefHeading___Toc312410_581953129"/>
      <w:bookmarkStart w:id="66" w:name="_Toc23"/>
      <w:bookmarkEnd w:id="65"/>
      <w:r>
        <w:rPr>
          <w:rtl w:val="true"/>
        </w:rPr>
        <w:t>پنجره</w:t>
      </w:r>
      <w:bookmarkEnd w:id="66"/>
    </w:p>
    <w:p>
      <w:pPr>
        <w:pStyle w:val="BookText"/>
        <w:rPr/>
      </w:pPr>
      <w:r>
        <w:rPr>
          <w:rFonts w:ascii="Amiri" w:hAnsi="Amiri" w:eastAsia="Amiri" w:cs="Amiri"/>
          <w:color w:val="111111"/>
          <w:sz w:val="28"/>
          <w:sz w:val="28"/>
          <w:szCs w:val="28"/>
          <w:rtl w:val="true"/>
          <w:lang w:bidi="ar-SA"/>
        </w:rPr>
        <w:t>وَالْأَنْعامَ خَلَقَها لَکم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حیوانات و چهارپایان را برای انتفاع شما آفرید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صورتی که اسلام به انسان سفارش می‌کند در تعاملش با حیوان، خداوند و تقوا را در نظر بگیرد،</w:t>
      </w:r>
      <w:r>
        <w:rPr>
          <w:rStyle w:val="FootnoteAnchor"/>
          <w:rtl w:val="true"/>
        </w:rPr>
        <w:footnoteReference w:id="28"/>
      </w:r>
      <w:r>
        <w:rPr>
          <w:rFonts w:ascii="IRNazanin" w:hAnsi="IRNazanin" w:eastAsia="IRNazanin"/>
          <w:color w:val="111111"/>
          <w:sz w:val="28"/>
          <w:sz w:val="28"/>
          <w:szCs w:val="28"/>
          <w:rtl w:val="true"/>
          <w:lang w:bidi="fa-IR"/>
        </w:rPr>
        <w:t>به بهداشت، حفاظت و نگهداری حیوان اهمیت دهد</w:t>
      </w:r>
      <w:r>
        <w:rPr>
          <w:rStyle w:val="FootnoteAnchor"/>
          <w:rtl w:val="true"/>
        </w:rPr>
        <w:footnoteReference w:id="29"/>
      </w:r>
      <w:r>
        <w:rPr>
          <w:rFonts w:ascii="IRNazanin" w:hAnsi="IRNazanin" w:eastAsia="IRNazanin"/>
          <w:color w:val="111111"/>
          <w:sz w:val="28"/>
          <w:sz w:val="28"/>
          <w:szCs w:val="28"/>
          <w:rtl w:val="true"/>
          <w:lang w:bidi="fa-IR"/>
        </w:rPr>
        <w:t>و حتی استفاده از آب در جهت رفع تشنگی حیوان را بر استفاده از آن آب برای وضو گرفتن خویش ترجیح دهد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البته برخی حیوانات به انسان ضرر می‌رسانند و موذی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همین جهت به کشتن آن‌ها اجازه داده شده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واقعی حیوانات نیستند؛ چرا که حیوانات نیز مشغول ذکر پروردگاراند،</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واقعی کسی است که زبان قلبش از ذکر خدا بسته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واقعی کسی است که بدون دلیل نام زندگی‌اش را انسانی گذاشته در صورتی که زندگی‌اش تفاوتی با زندگی حیوانی ندارد و چه بسا خیلی از این انسان‌ها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انسان‌های فاسد در پیشگاه خداوند از حیوانات نیز پست‌تر باشند</w:t>
      </w:r>
      <w:r>
        <w:rPr>
          <w:rFonts w:eastAsia="IRNazanin" w:cs="IRNazanin"/>
          <w:color w:val="111111"/>
          <w:sz w:val="28"/>
          <w:szCs w:val="28"/>
          <w:rtl w:val="true"/>
          <w:lang w:bidi="fa-IR"/>
        </w:rPr>
        <w:t>.</w:t>
      </w:r>
      <w:r>
        <w:rPr>
          <w:rStyle w:val="FootnoteAnchor"/>
          <w:rtl w:val="true"/>
        </w:rPr>
        <w:footnoteReference w:id="33"/>
      </w:r>
      <w:bookmarkStart w:id="67" w:name="pg5233_26392"/>
    </w:p>
    <w:p>
      <w:pPr>
        <w:pStyle w:val="Heading2"/>
        <w:numPr>
          <w:ilvl w:val="1"/>
          <w:numId w:val="1"/>
        </w:numPr>
        <w:rPr/>
      </w:pPr>
      <w:bookmarkStart w:id="68" w:name="__RefHeading___Toc312412_581953129"/>
      <w:bookmarkStart w:id="69" w:name="_Toc24"/>
      <w:bookmarkEnd w:id="67"/>
      <w:bookmarkEnd w:id="68"/>
      <w:r>
        <w:rPr>
          <w:rtl w:val="true"/>
        </w:rPr>
        <w:t xml:space="preserve">فصل چهارم </w:t>
      </w:r>
      <w:r>
        <w:rPr>
          <w:rtl w:val="true"/>
        </w:rPr>
        <w:t xml:space="preserve">» </w:t>
      </w:r>
      <w:r>
        <w:rPr>
          <w:rtl w:val="true"/>
        </w:rPr>
        <w:t>راهبَرِ راه</w:t>
      </w:r>
      <w:bookmarkEnd w:id="69"/>
    </w:p>
    <w:p>
      <w:pPr>
        <w:pStyle w:val="Heading3"/>
        <w:numPr>
          <w:ilvl w:val="2"/>
          <w:numId w:val="1"/>
        </w:numPr>
        <w:rPr/>
      </w:pPr>
      <w:bookmarkStart w:id="70" w:name="__RefHeading___Toc312414_581953129"/>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9" o:detectmouseclick="t"/>
                <v:stroke color="#3465a4" joinstyle="round" endcap="flat"/>
                <w10:wrap type="none"/>
              </v:shape>
            </w:pict>
          </mc:Fallback>
        </mc:AlternateContent>
      </w:r>
      <w:bookmarkStart w:id="72" w:name="pg5233_26394"/>
    </w:p>
    <w:p>
      <w:pPr>
        <w:pStyle w:val="Heading3"/>
        <w:numPr>
          <w:ilvl w:val="2"/>
          <w:numId w:val="1"/>
        </w:numPr>
        <w:rPr/>
      </w:pPr>
      <w:bookmarkStart w:id="73" w:name="__RefHeading___Toc312416_581953129"/>
      <w:bookmarkStart w:id="74" w:name="_Toc26"/>
      <w:bookmarkEnd w:id="72"/>
      <w:bookmarkEnd w:id="73"/>
      <w:r>
        <w:rPr>
          <w:rtl w:val="true"/>
        </w:rPr>
        <w:t>رفتار با راه‌ها و جاده‌ها</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مسیر است، همان جاده و خیابان، حالا این خیابان و مسیر می‌تواند مسیری علمی باشد، ورزشی باشد، فرهنگی باشد، سیاسی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خود راه و جاده باشد، همین راه‌های ساده که هر روز عابران و ماشین‌های بزرگ و کوچک در آنها مشغول رفت و آمد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کسی که شما را در مسیری راهنمایی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تمام ابعاد زندگی اسلام است و یکی از این ابعاد زندگی روش صحیح تعامل با راه‌ها و جاده‌هاست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می‌خواهیم از اسلام به عنوان راه‌برمان بخواهیم فرمول تعامل با راه‌ها و جاده‌ها را به ما بگوید، و به همین دلیل عنوان این فصل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نیز این فرمول را در سه کلمة ساده خلاصه کرده است</w:t>
      </w:r>
      <w:r>
        <w:rPr>
          <w:rFonts w:eastAsia="IRNazanin" w:cs="IRNazanin"/>
          <w:color w:val="111111"/>
          <w:sz w:val="28"/>
          <w:szCs w:val="28"/>
          <w:rtl w:val="true"/>
          <w:lang w:bidi="fa-IR"/>
        </w:rPr>
        <w:t>:</w:t>
      </w:r>
    </w:p>
    <w:p>
      <w:pPr>
        <w:pStyle w:val="Heading3"/>
        <w:numPr>
          <w:ilvl w:val="2"/>
          <w:numId w:val="1"/>
        </w:numPr>
        <w:rPr/>
      </w:pPr>
      <w:bookmarkStart w:id="75" w:name="__RefHeading___Toc312418_581953129"/>
      <w:bookmarkStart w:id="76" w:name="_Toc27"/>
      <w:bookmarkEnd w:id="75"/>
      <w:r>
        <w:rPr>
          <w:rtl w:val="true"/>
        </w:rPr>
        <w:t>پنجره</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معبر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آفرینش دریاها، کوه‌ها، جنگل‌ها، حیوانات، انسان‌ها و هر</w:t>
      </w:r>
      <w:bookmarkStart w:id="77" w:name="pg5233_26395"/>
    </w:p>
    <w:p>
      <w:pPr>
        <w:pStyle w:val="BookText"/>
        <w:rPr/>
      </w:pPr>
      <w:bookmarkEnd w:id="77"/>
      <w:r>
        <w:rPr>
          <w:rFonts w:ascii="IRNazanin" w:hAnsi="IRNazanin" w:eastAsia="IRNazanin"/>
          <w:color w:val="111111"/>
          <w:sz w:val="28"/>
          <w:sz w:val="28"/>
          <w:szCs w:val="28"/>
          <w:rtl w:val="true"/>
          <w:lang w:bidi="fa-IR"/>
        </w:rPr>
        <w:t>چیز دیگری که در عالم هست از خداوند است، راه و جاده نیز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راه‌سازی و جاده‌سازی عملی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 کار را دست کم نگیریم و فکر نکنیم که کاری عادی است، خیر راه‌سازی و جاده‌سازی کاری است مربوط به خداوند و کاری که منسوب به او باشد کاری بزرگ است</w:t>
      </w:r>
      <w:r>
        <w:rPr>
          <w:rFonts w:eastAsia="IRNazanin" w:cs="IRNazanin"/>
          <w:color w:val="111111"/>
          <w:sz w:val="28"/>
          <w:szCs w:val="28"/>
          <w:rtl w:val="true"/>
          <w:lang w:bidi="fa-IR"/>
        </w:rPr>
        <w:t>.</w:t>
      </w:r>
    </w:p>
    <w:p>
      <w:pPr>
        <w:pStyle w:val="Heading3"/>
        <w:numPr>
          <w:ilvl w:val="2"/>
          <w:numId w:val="1"/>
        </w:numPr>
        <w:rPr/>
      </w:pPr>
      <w:bookmarkStart w:id="78" w:name="__RefHeading___Toc312420_581953129"/>
      <w:bookmarkStart w:id="79" w:name="_Toc28"/>
      <w:bookmarkEnd w:id="78"/>
      <w:r>
        <w:rPr>
          <w:rtl w:val="true"/>
        </w:rPr>
        <w:t>پنجره</w:t>
      </w:r>
      <w:bookmarkEnd w:id="79"/>
    </w:p>
    <w:p>
      <w:pPr>
        <w:pStyle w:val="BookText"/>
        <w:rPr/>
      </w:pPr>
      <w:r>
        <w:rPr>
          <w:rFonts w:ascii="Amiri" w:hAnsi="Amiri" w:eastAsia="Amiri" w:cs="Amiri"/>
          <w:color w:val="111111"/>
          <w:sz w:val="28"/>
          <w:sz w:val="28"/>
          <w:szCs w:val="28"/>
          <w:rtl w:val="true"/>
          <w:lang w:bidi="ar-SA"/>
        </w:rPr>
        <w:t>الَّذی جَعَلَ لَکمُ الْأَرْضَ مَهْداً وَ جَعَلَ لَکمْ فیها سُبُلاً لَعَلَّکمْ تَهْتَدُون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که زمین را برای شما گهواره کرد و در آن برایتان راه‌ها قرار داد، تا شاید به مقاصد خود راه یابید</w:t>
      </w:r>
      <w:r>
        <w:rPr>
          <w:rFonts w:eastAsia="IRNazanin" w:cs="IRNazanin"/>
          <w:color w:val="111111"/>
          <w:sz w:val="28"/>
          <w:szCs w:val="28"/>
          <w:rtl w:val="true"/>
          <w:lang w:bidi="fa-IR"/>
        </w:rPr>
        <w:t>.</w:t>
      </w:r>
      <w:r>
        <w:rPr>
          <w:rStyle w:val="FootnoteAnchor"/>
          <w:rtl w:val="true"/>
        </w:rPr>
        <w:footnoteReference w:id="3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مسیر خداوند قدم می‌گذارند و زمانی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می‌کنند یکی از کارهایشان توسعة راه‌هاست،</w:t>
      </w:r>
      <w:r>
        <w:rPr>
          <w:rStyle w:val="FootnoteAnchor"/>
          <w:rtl w:val="true"/>
        </w:rPr>
        <w:footnoteReference w:id="35"/>
      </w:r>
      <w:r>
        <w:rPr>
          <w:rFonts w:ascii="IRNazanin" w:hAnsi="IRNazanin" w:eastAsia="IRNazanin"/>
          <w:color w:val="111111"/>
          <w:sz w:val="28"/>
          <w:sz w:val="28"/>
          <w:szCs w:val="28"/>
          <w:rtl w:val="true"/>
          <w:lang w:bidi="fa-IR"/>
        </w:rPr>
        <w:t>توسعه می‌تواند معانی مختلفی داشته باشد، یک معنایش ساخت و ساز جدید است، یک معنایش مجهزتر‌کردن راه‌های فعلی و ارتقای آن‌هاست و یک معنی دیگرش توسعة امنیت و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معانی دیگری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توسعه را نباید محدود کرد</w:t>
      </w:r>
      <w:bookmarkStart w:id="80" w:name="pg5233_26396"/>
    </w:p>
    <w:p>
      <w:pPr>
        <w:pStyle w:val="BookText"/>
        <w:rPr/>
      </w:pPr>
      <w:bookmarkEnd w:id="80"/>
      <w:r>
        <w:rPr>
          <w:rFonts w:ascii="IRNazanin" w:hAnsi="IRNazanin" w:eastAsia="IRNazanin"/>
          <w:color w:val="111111"/>
          <w:sz w:val="28"/>
          <w:sz w:val="28"/>
          <w:szCs w:val="28"/>
          <w:rtl w:val="true"/>
          <w:lang w:bidi="fa-IR"/>
        </w:rPr>
        <w:t>به ساخت و ساز جدید و توسعه و ساخت و ساز جدید هم باید با اولویت مناطق محروم و مناطقی باشد که دسترسی‌شان به راه و جادة مناسب از دیگران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شهرهای بزرگ و نقاط مختلفی که اقشار پردرآمد در آن‌جا زندگی می‌کنند، از نظر راه‌سازی و توسعة جاده‌ای ارتقا دهیم کار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 و اصلی آن است که به فکر توسعة راه‌ها و جاده‌های مناطق محروم باشیم</w:t>
      </w:r>
      <w:r>
        <w:rPr>
          <w:rFonts w:eastAsia="IRNazanin" w:cs="IRNazanin"/>
          <w:color w:val="111111"/>
          <w:sz w:val="28"/>
          <w:szCs w:val="28"/>
          <w:rtl w:val="true"/>
          <w:lang w:bidi="fa-IR"/>
        </w:rPr>
        <w:t>.</w:t>
      </w:r>
    </w:p>
    <w:p>
      <w:pPr>
        <w:pStyle w:val="Heading3"/>
        <w:numPr>
          <w:ilvl w:val="2"/>
          <w:numId w:val="1"/>
        </w:numPr>
        <w:rPr/>
      </w:pPr>
      <w:bookmarkStart w:id="81" w:name="__RefHeading___Toc312422_581953129"/>
      <w:bookmarkStart w:id="82" w:name="_Toc29"/>
      <w:bookmarkEnd w:id="81"/>
      <w:r>
        <w:rPr>
          <w:rtl w:val="true"/>
        </w:rPr>
        <w:t>پنجره</w:t>
      </w:r>
      <w:bookmarkEnd w:id="82"/>
    </w:p>
    <w:p>
      <w:pPr>
        <w:pStyle w:val="BookText"/>
        <w:rPr/>
      </w:pPr>
      <w:r>
        <w:rPr>
          <w:rFonts w:ascii="IRNazanin" w:hAnsi="IRNazanin" w:eastAsia="IRNazanin"/>
          <w:color w:val="111111"/>
          <w:sz w:val="28"/>
          <w:sz w:val="28"/>
          <w:szCs w:val="28"/>
          <w:rtl w:val="true"/>
          <w:lang w:bidi="fa-IR"/>
        </w:rPr>
        <w:t xml:space="preserve">سیاست کلّی باید این باشد؛ روستاها را آباد کنید؛ زندگی را در روستاهای کشور آسان کنید؛ دسترسی روستاییان عزیز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قشرهای محروم کشور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امکانات زندگی ممکن کنید؛ برای آن‌ها وسیلة ارتباط، راه و جاده و امکان حمل و نقل و بقیة امکاناتی که برای یک زندگی راحت لازم است، به طور کامل فراهم کنید</w:t>
      </w:r>
      <w:r>
        <w:rPr>
          <w:rFonts w:eastAsia="IRNazanin" w:cs="IRNazanin"/>
          <w:color w:val="111111"/>
          <w:sz w:val="28"/>
          <w:szCs w:val="28"/>
          <w:rtl w:val="true"/>
          <w:lang w:bidi="fa-IR"/>
        </w:rPr>
        <w:t>.</w:t>
      </w:r>
      <w:r>
        <w:rPr>
          <w:rStyle w:val="FootnoteAnchor"/>
          <w:rtl w:val="true"/>
        </w:rPr>
        <w:footnoteReference w:id="3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مراقبت‌کردن از راه‌ها دومین کلمه‌ای است که اسلام در فرمولش قرار داده است، مراقبت‌کردن از راه‌ها یعنی از بین بردن هر چیزی که در راه‌ها باعث آزار و اذیت مسلمانان است، امنیت راه‌ها، نظافت راه‌ها، از بین‌بردن موانع از راه‌ها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جزو مراقبت از راه‌ها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w:t>
      </w:r>
      <w:bookmarkStart w:id="83" w:name="pg5233_26397"/>
    </w:p>
    <w:p>
      <w:pPr>
        <w:pStyle w:val="BookText"/>
        <w:rPr/>
      </w:pPr>
      <w:bookmarkEnd w:id="83"/>
      <w:r>
        <w:rPr>
          <w:rFonts w:ascii="IRNazanin" w:hAnsi="IRNazanin" w:eastAsia="IRNazanin"/>
          <w:color w:val="111111"/>
          <w:sz w:val="28"/>
          <w:sz w:val="28"/>
          <w:szCs w:val="28"/>
          <w:rtl w:val="true"/>
          <w:lang w:bidi="fa-IR"/>
        </w:rPr>
        <w:t>از راه‌ها هم صدقه است</w:t>
      </w:r>
      <w:r>
        <w:rPr>
          <w:rStyle w:val="FootnoteAnchor"/>
          <w:rtl w:val="true"/>
        </w:rPr>
        <w:footnoteReference w:id="37"/>
      </w:r>
      <w:r>
        <w:rPr>
          <w:rFonts w:ascii="IRNazanin" w:hAnsi="IRNazanin" w:eastAsia="IRNazanin"/>
          <w:color w:val="111111"/>
          <w:sz w:val="28"/>
          <w:sz w:val="28"/>
          <w:szCs w:val="28"/>
          <w:rtl w:val="true"/>
          <w:lang w:bidi="fa-IR"/>
        </w:rPr>
        <w:t>و هم ثواب قرائت چهارصد آیه از قرآن کریم را دارد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کردن از راه‌ها را و به خصوص رعایت بهداشت راه را همیشه مدنظر داشته‌اند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84" w:name="__RefHeading___Toc312424_581953129"/>
      <w:bookmarkStart w:id="85" w:name="_Toc30"/>
      <w:bookmarkEnd w:id="84"/>
      <w:r>
        <w:rPr>
          <w:rtl w:val="true"/>
        </w:rPr>
        <w:t>پنجره</w:t>
      </w:r>
      <w:bookmarkEnd w:id="85"/>
    </w:p>
    <w:p>
      <w:pPr>
        <w:pStyle w:val="BookText"/>
        <w:rPr/>
      </w:pPr>
      <w:r>
        <w:rPr>
          <w:rFonts w:ascii="IRNazanin" w:hAnsi="IRNazanin" w:eastAsia="IRNazanin"/>
          <w:color w:val="111111"/>
          <w:sz w:val="28"/>
          <w:sz w:val="28"/>
          <w:szCs w:val="28"/>
          <w:rtl w:val="true"/>
          <w:lang w:bidi="fa-IR"/>
        </w:rPr>
        <w:t>ابراهیم‌بن‌عباس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لارَأیْتُهُ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ندیدم که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را به زمین بیندازد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ولی امان از این سد 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این خانه‌ها، مغازه‌ها و ساختمان‌هایی که در کوچه‌ها و خیابان‌ها مسیر را تنگ کرده‌اند و عقب‌نشینی 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این‌هایی که بر سر راه‌ها بساط می‌کنند و راه را بند می‌آورند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از این‌هایی که در وسط خیابان یادشان می‌افتد مسافر سوار کنند</w:t>
      </w:r>
    </w:p>
    <w:p>
      <w:pPr>
        <w:pStyle w:val="BookText"/>
        <w:rPr/>
      </w:pPr>
      <w:r>
        <w:rPr>
          <w:rFonts w:ascii="IRNazanin" w:hAnsi="IRNazanin" w:eastAsia="IRNazanin"/>
          <w:color w:val="111111"/>
          <w:sz w:val="28"/>
          <w:sz w:val="28"/>
          <w:szCs w:val="28"/>
          <w:rtl w:val="true"/>
          <w:lang w:bidi="fa-IR"/>
        </w:rPr>
        <w:t>و پیاده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اینها جزو سد معبر است و سد معبرکننده از رحمت خداوند به دور</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گاهی به این مسائل ساده نگاه می‌کنیم در صورتی که خداوند قانون را برایمان مشخص کرده است و اعلام کرده که نباید این کارها را کرد و ریشة خیلی از مشکلات همین عمل‌نکردن به دستورات خداوند است و ساده دیدن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فقط دروغ گفتن و مال حرام خوردن گناه است، سد معبر و آسیب زدن به راه‌ها و بستن راه مردم و موجبات آزارشان را فراهم کردن نیز گناه است، حواسمان باشد با گناه راهِ رحمت خداوند را سد معبر نکنیم</w:t>
      </w:r>
      <w:r>
        <w:rPr>
          <w:rFonts w:eastAsia="IRNazanin" w:cs="IRNazanin"/>
          <w:color w:val="111111"/>
          <w:sz w:val="28"/>
          <w:szCs w:val="28"/>
          <w:rtl w:val="true"/>
          <w:lang w:bidi="fa-IR"/>
        </w:rPr>
        <w:t>.</w:t>
      </w:r>
      <w:bookmarkStart w:id="86" w:name="pg5233_26400"/>
    </w:p>
    <w:p>
      <w:pPr>
        <w:pStyle w:val="Heading2"/>
        <w:numPr>
          <w:ilvl w:val="1"/>
          <w:numId w:val="1"/>
        </w:numPr>
        <w:rPr/>
      </w:pPr>
      <w:bookmarkStart w:id="87" w:name="__RefHeading___Toc312426_581953129"/>
      <w:bookmarkStart w:id="88" w:name="_Toc31"/>
      <w:bookmarkEnd w:id="86"/>
      <w:bookmarkEnd w:id="87"/>
      <w:r>
        <w:rPr>
          <w:rtl w:val="true"/>
        </w:rPr>
        <w:t xml:space="preserve">فصل پنجم </w:t>
      </w:r>
      <w:r>
        <w:rPr>
          <w:rtl w:val="true"/>
        </w:rPr>
        <w:t xml:space="preserve">» </w:t>
      </w:r>
      <w:r>
        <w:rPr>
          <w:rtl w:val="true"/>
        </w:rPr>
        <w:t>که چی؟</w:t>
      </w:r>
      <w:bookmarkEnd w:id="88"/>
    </w:p>
    <w:p>
      <w:pPr>
        <w:pStyle w:val="Heading3"/>
        <w:numPr>
          <w:ilvl w:val="2"/>
          <w:numId w:val="1"/>
        </w:numPr>
        <w:rPr/>
      </w:pPr>
      <w:bookmarkStart w:id="89" w:name="__RefHeading___Toc312428_581953129"/>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تصویر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0" o:detectmouseclick="t"/>
                <v:stroke color="#3465a4" joinstyle="round" endcap="flat"/>
                <w10:wrap type="none"/>
              </v:shape>
            </w:pict>
          </mc:Fallback>
        </mc:AlternateContent>
      </w:r>
      <w:bookmarkStart w:id="91" w:name="pg5233_26402"/>
    </w:p>
    <w:p>
      <w:pPr>
        <w:pStyle w:val="Heading3"/>
        <w:numPr>
          <w:ilvl w:val="2"/>
          <w:numId w:val="1"/>
        </w:numPr>
        <w:rPr/>
      </w:pPr>
      <w:bookmarkStart w:id="92" w:name="__RefHeading___Toc312430_581953129"/>
      <w:bookmarkStart w:id="93" w:name="_Toc33"/>
      <w:bookmarkEnd w:id="91"/>
      <w:bookmarkEnd w:id="92"/>
      <w:r>
        <w:rPr>
          <w:rtl w:val="true"/>
        </w:rPr>
        <w:t>رفتار با انرژی‌ها</w:t>
      </w:r>
      <w:bookmarkEnd w:id="93"/>
    </w:p>
    <w:p>
      <w:pPr>
        <w:pStyle w:val="BookText"/>
        <w:rPr/>
      </w:pPr>
      <w:r>
        <w:rPr>
          <w:rFonts w:ascii="IRNazanin" w:hAnsi="IRNazanin" w:eastAsia="IRNazanin"/>
          <w:color w:val="111111"/>
          <w:sz w:val="28"/>
          <w:sz w:val="28"/>
          <w:szCs w:val="28"/>
          <w:rtl w:val="true"/>
          <w:lang w:bidi="fa-IR"/>
        </w:rPr>
        <w:t xml:space="preserve">قصد این است که خیلی ساده توضیح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از چهار حرف و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سؤال چهار حرفی و سه نقطه‌ای به ظاهر ساده، سؤالی اساسی است که می‌تواند روش زندگی خیلی از آدم‌ها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بر روی نتیجة یک کار متمرکز می‌شود، مثلاً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بروم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پاسخش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می‌روی مسافرت که چه بشود؟ در مسافرت رفتن چه هدفی را دنبال می‌کنی؟ برای چه می‌خواهی بروی مسافرت؟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سفرش کاری باشد، ممکن است سفرش تفریحی باشد، ممکن است سفرش از سر بیکاری باشد، ممکن است سفرش به خاطر کار نادرستی باشد، ممکن است سفرش برای دیدن فامیل و حل</w:t>
      </w:r>
      <w:bookmarkStart w:id="94" w:name="pg5233_26403"/>
    </w:p>
    <w:p>
      <w:pPr>
        <w:pStyle w:val="BookText"/>
        <w:rPr/>
      </w:pPr>
      <w:bookmarkEnd w:id="94"/>
      <w:r>
        <w:rPr>
          <w:rFonts w:ascii="IRNazanin" w:hAnsi="IRNazanin" w:eastAsia="IRNazanin"/>
          <w:color w:val="111111"/>
          <w:sz w:val="28"/>
          <w:sz w:val="28"/>
          <w:szCs w:val="28"/>
          <w:rtl w:val="true"/>
          <w:lang w:bidi="fa-IR"/>
        </w:rPr>
        <w:t xml:space="preserve">کردن مشکلی از ایشان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دلیل مسافرت رفتن و هر کار دیگر مشخص شود، آن وقت است که انسان بیهوده بودن یا نبودن کاری که می‌کند، می‌تواند دریابد و هر انسان عاقلی کار را زمانی انجام می‌دهد که نفع درست و مشخصی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برویم سر حرف اصلی‌مان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 استفاده از انرژی‌ها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حاکم بر این فرمول مصرف و محتوای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5" w:name="__RefHeading___Toc312432_581953129"/>
      <w:bookmarkStart w:id="96" w:name="_Toc34"/>
      <w:bookmarkEnd w:id="95"/>
      <w:r>
        <w:rPr>
          <w:rtl w:val="true"/>
        </w:rPr>
        <w:t>پنجره</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در حال مصرف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دارد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فرمول را تمرینش می‌کنیم، مثلاً بنده در حال استفاده کردن از انرژی برق هستم و چندین لامپ در خانه‌ام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را به کار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دارد مصرف می‌شود؟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خودم سؤال می‌کنم، برق را مصرف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این برق در جهت درست و به اندازه در حال مصرف باشد استفاده‌ام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انرژی درست است، ولی اگر جهت استفاده از آن، یا میزان استفاده درست و به اندازه نباشد، باید فوراً از هدر رفتن انرژی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کمی جلوتر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اتفاق می‌افتد که مثلاً یک یا دو چراغ برای جایی کافی است ولی بی‌خود و بی‌جهت چراغ‌های زیادی را روشن می‌کنیم، خیلی اتفاق می‌افتد که نیاز به اتاقی نداریم اما بی‌خود و بی‌جهت وسیلة سرمایشی یا گرمایشی در آن روشن است، خیلی اتفاق می‌افتد که در اتاقی از اتاق‌های خانه اساساً کسی نیست، اما بی‌خود و بی‌جهت چراغ‌های آن اتاق روشن است، شیر آب بی‌جهت باز است، ماشین بی‌جهت روشن است، تلویزیون بی‌جهت دارد هوار می‌کشد و گوشی‌های موبایل بی‌جهت در حال دریافت و ارسال پیامک و مکالمه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خودمان بپرسیم این همه انرژی برای چه دارد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هزینة وقتی و مالی کشور برای زدن سد، مهار رودخانه، تصفیة آب، لوله‌کشی، رساندن آب سالم به خانه‌ها، بعد همین‌طور شیر آب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انسان بیشتر حرصش می‌گیرد وقتی کسی که در حال وضو گرفتن است، شیر آب را ول کرده است به امان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خیلی خنده‌دار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برای نزدیک شدن به خدا را همزمان با اسراف انجام می‌دهیم که کاری حرام است و باعث دور‌شدن از خدا و آتش جهنم</w:t>
      </w:r>
      <w:r>
        <w:rPr>
          <w:rFonts w:eastAsia="IRNazanin" w:cs="IRNazanin"/>
          <w:color w:val="111111"/>
          <w:sz w:val="28"/>
          <w:szCs w:val="28"/>
          <w:rtl w:val="true"/>
          <w:lang w:bidi="fa-IR"/>
        </w:rPr>
        <w:t>!</w:t>
      </w:r>
      <w:bookmarkStart w:id="97" w:name="pg5233_26405"/>
    </w:p>
    <w:p>
      <w:pPr>
        <w:pStyle w:val="Heading3"/>
        <w:numPr>
          <w:ilvl w:val="2"/>
          <w:numId w:val="1"/>
        </w:numPr>
        <w:rPr/>
      </w:pPr>
      <w:bookmarkStart w:id="98" w:name="__RefHeading___Toc312434_581953129"/>
      <w:bookmarkStart w:id="99" w:name="_Toc35"/>
      <w:bookmarkEnd w:id="97"/>
      <w:bookmarkEnd w:id="98"/>
      <w:r>
        <w:rPr>
          <w:rtl w:val="true"/>
        </w:rPr>
        <w:t>پنجره</w:t>
      </w:r>
      <w:bookmarkEnd w:id="99"/>
    </w:p>
    <w:p>
      <w:pPr>
        <w:pStyle w:val="BookText"/>
        <w:rPr/>
      </w:pPr>
      <w:r>
        <w:rPr>
          <w:rFonts w:ascii="Amiri" w:hAnsi="Amiri" w:eastAsia="Amiri" w:cs="Amiri"/>
          <w:color w:val="111111"/>
          <w:sz w:val="28"/>
          <w:sz w:val="28"/>
          <w:szCs w:val="28"/>
          <w:rtl w:val="true"/>
          <w:lang w:bidi="ar-SA"/>
        </w:rPr>
        <w:t>وَ أَنَّ‌الْمُسْرِفینَ هُمْ أَصْحابُ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حتماً اسرافکارها اهل دوزخ خواهند بود</w:t>
      </w:r>
      <w:r>
        <w:rPr>
          <w:rFonts w:eastAsia="IRNazanin" w:cs="IRNazanin"/>
          <w:color w:val="111111"/>
          <w:sz w:val="28"/>
          <w:szCs w:val="28"/>
          <w:rtl w:val="true"/>
          <w:lang w:bidi="fa-IR"/>
        </w:rPr>
        <w:t>.</w:t>
      </w:r>
      <w:r>
        <w:rPr>
          <w:rStyle w:val="FootnoteAnchor"/>
          <w:rtl w:val="true"/>
        </w:rPr>
        <w:footnoteReference w:id="4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نعمات خداوند فقط خوردنی‌ها و آشامیدنی‌ها هستند؟ برق، آب، گاز، تلفن، نفت، بنزین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هیچ‌کدام نعمت خداوند نیستند؟</w:t>
      </w:r>
      <w:r>
        <w:rPr>
          <w:rStyle w:val="FootnoteAnchor"/>
          <w:rtl w:val="true"/>
        </w:rPr>
        <w:footnoteReference w:id="43"/>
      </w:r>
      <w:r>
        <w:rPr>
          <w:rFonts w:ascii="IRNazanin" w:hAnsi="IRNazanin" w:eastAsia="IRNazanin"/>
          <w:color w:val="111111"/>
          <w:sz w:val="28"/>
          <w:sz w:val="28"/>
          <w:szCs w:val="28"/>
          <w:rtl w:val="true"/>
          <w:lang w:bidi="fa-IR"/>
        </w:rPr>
        <w:t>نباید آن‌ها را درست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درست و به اندازه مصرف کرد، جایی که لازم نیست چیزی مصرف شود نباید آن را مصرف کرد؛</w:t>
      </w:r>
      <w:r>
        <w:rPr>
          <w:rStyle w:val="FootnoteAnchor"/>
          <w:rtl w:val="true"/>
        </w:rPr>
        <w:footnoteReference w:id="44"/>
      </w:r>
      <w:r>
        <w:rPr>
          <w:rFonts w:ascii="IRNazanin" w:hAnsi="IRNazanin" w:eastAsia="IRNazanin"/>
          <w:color w:val="111111"/>
          <w:sz w:val="28"/>
          <w:sz w:val="28"/>
          <w:szCs w:val="28"/>
          <w:rtl w:val="true"/>
          <w:lang w:bidi="fa-IR"/>
        </w:rPr>
        <w:t>چرا که عقل انسان می‌گوید سرمایه‌ای را که با زحمت به دست آمده را نباید بیهوده هدر داد و جدای از این، اسراف و درست مصرف نکردن عاملی است که از روزی محروم می‌شویم،</w:t>
      </w:r>
      <w:r>
        <w:rPr>
          <w:rStyle w:val="FootnoteAnchor"/>
          <w:rtl w:val="true"/>
        </w:rPr>
        <w:footnoteReference w:id="45"/>
      </w:r>
      <w:r>
        <w:rPr>
          <w:rFonts w:ascii="IRNazanin" w:hAnsi="IRNazanin" w:eastAsia="IRNazanin"/>
          <w:color w:val="111111"/>
          <w:sz w:val="28"/>
          <w:sz w:val="28"/>
          <w:szCs w:val="28"/>
          <w:rtl w:val="true"/>
          <w:lang w:bidi="fa-IR"/>
        </w:rPr>
        <w:t>عاملی است که نعمت از</w:t>
      </w:r>
      <w:bookmarkStart w:id="100" w:name="pg5233_26406"/>
    </w:p>
    <w:p>
      <w:pPr>
        <w:pStyle w:val="BookText"/>
        <w:rPr/>
      </w:pPr>
      <w:bookmarkEnd w:id="100"/>
      <w:r>
        <w:rPr>
          <w:rFonts w:ascii="IRNazanin" w:hAnsi="IRNazanin" w:eastAsia="IRNazanin"/>
          <w:color w:val="111111"/>
          <w:sz w:val="28"/>
          <w:sz w:val="28"/>
          <w:szCs w:val="28"/>
          <w:rtl w:val="true"/>
          <w:lang w:bidi="fa-IR"/>
        </w:rPr>
        <w:t>دستمان می‌رود</w:t>
      </w:r>
      <w:r>
        <w:rPr>
          <w:rStyle w:val="FootnoteAnchor"/>
          <w:rtl w:val="true"/>
        </w:rPr>
        <w:footnoteReference w:id="46"/>
      </w:r>
      <w:r>
        <w:rPr>
          <w:rFonts w:ascii="IRNazanin" w:hAnsi="IRNazanin" w:eastAsia="IRNazanin"/>
          <w:color w:val="111111"/>
          <w:sz w:val="28"/>
          <w:sz w:val="28"/>
          <w:szCs w:val="28"/>
          <w:rtl w:val="true"/>
          <w:lang w:bidi="fa-IR"/>
        </w:rPr>
        <w:t>و عاملی است که دعایمان مستجاب نمی‌شود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یعنی خودمان صرفه‌جوئی و درست مصرف کردن را انجام نمی‌دهیم و مجبور می‌شویم هزینة بیشتری برای استفاده از انرژی بپردازیم، بعد می‌گوییم چرا روزی‌مان کم شده است؟ چرا نعمت از دستمان رفته است؟ چرا دعایمان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عامل همه این‌ها درست مصرف نکردن و اسراف خودمان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خودمان از منابع و انرژی درست مصرف نکنیم در واقع به دشمن خدمت کرده‌ایم</w:t>
      </w:r>
      <w:r>
        <w:rPr>
          <w:rFonts w:eastAsia="IRNazanin" w:cs="IRNazanin"/>
          <w:color w:val="111111"/>
          <w:sz w:val="28"/>
          <w:szCs w:val="28"/>
          <w:rtl w:val="true"/>
          <w:lang w:bidi="fa-IR"/>
        </w:rPr>
        <w:t>.</w:t>
      </w:r>
    </w:p>
    <w:p>
      <w:pPr>
        <w:pStyle w:val="Heading3"/>
        <w:numPr>
          <w:ilvl w:val="2"/>
          <w:numId w:val="1"/>
        </w:numPr>
        <w:rPr/>
      </w:pPr>
      <w:bookmarkStart w:id="101" w:name="__RefHeading___Toc312436_581953129"/>
      <w:bookmarkStart w:id="102" w:name="_Toc36"/>
      <w:bookmarkEnd w:id="101"/>
      <w:r>
        <w:rPr>
          <w:rtl w:val="true"/>
        </w:rPr>
        <w:t>پنجره</w:t>
      </w:r>
      <w:bookmarkEnd w:id="102"/>
    </w:p>
    <w:p>
      <w:pPr>
        <w:pStyle w:val="BookText"/>
        <w:rPr/>
      </w:pPr>
      <w:r>
        <w:rPr>
          <w:rFonts w:ascii="IRNazanin" w:hAnsi="IRNazanin" w:eastAsia="IRNazanin"/>
          <w:color w:val="111111"/>
          <w:sz w:val="28"/>
          <w:sz w:val="28"/>
          <w:szCs w:val="28"/>
          <w:rtl w:val="true"/>
          <w:lang w:bidi="fa-IR"/>
        </w:rPr>
        <w:t>این اسراف همان کاری را با کشور می‌کند که دشمن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طرف به وسیلة نفت، به وسیلة تحریم اقتصادی و انواع و اقسام ضربه‌ها بر ملت ایران ضربه وارد می‌کند؛ از این طرف هم خود ما با اسراف و صرفه‌جویی نکردن، ضربة او را تکمیل می‌کنیم</w:t>
      </w:r>
      <w:r>
        <w:rPr>
          <w:rFonts w:eastAsia="IRNazanin" w:cs="IRNazanin"/>
          <w:color w:val="111111"/>
          <w:sz w:val="28"/>
          <w:szCs w:val="28"/>
          <w:rtl w:val="true"/>
          <w:lang w:bidi="fa-IR"/>
        </w:rPr>
        <w:t>!</w:t>
      </w:r>
      <w:r>
        <w:rPr>
          <w:rStyle w:val="FootnoteAnchor"/>
          <w:rtl w:val="true"/>
        </w:rPr>
        <w:footnoteReference w:id="4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وقت‌ها درست مصرف نکردن و به جا مصرف نکردن حتی ممکن</w:t>
      </w:r>
      <w:bookmarkStart w:id="103" w:name="pg5233_26407"/>
    </w:p>
    <w:p>
      <w:pPr>
        <w:pStyle w:val="BookText"/>
        <w:rPr/>
      </w:pPr>
      <w:bookmarkEnd w:id="103"/>
      <w:r>
        <w:rPr>
          <w:rFonts w:ascii="IRNazanin" w:hAnsi="IRNazanin" w:eastAsia="IRNazanin"/>
          <w:color w:val="111111"/>
          <w:sz w:val="28"/>
          <w:sz w:val="28"/>
          <w:szCs w:val="28"/>
          <w:rtl w:val="true"/>
          <w:lang w:bidi="fa-IR"/>
        </w:rPr>
        <w:t>است بلای جانمان هم بشود، سری به روزنامه‌ها و خصوصاً صفحه‌های حوادث آن‌ها بزنید متوجه منظورم خواهید شد، مثلاً گاهی چراغی را در خانه بی‌دلیل روشن می‌گذاریم و به مسافرت می‌رویم و بعد همان چراغ باعث آتش‌سوزی خانه و از بین رفتن مالمان می‌شود، حالا اگر آتش‌سوزی در زمانی اتفاق بیافتد که کسی در خانه باشد که خطر جانی نیز خواهد بود</w:t>
      </w:r>
      <w:r>
        <w:rPr>
          <w:rFonts w:eastAsia="IRNazanin" w:cs="IRNazanin"/>
          <w:color w:val="111111"/>
          <w:sz w:val="28"/>
          <w:szCs w:val="28"/>
          <w:rtl w:val="true"/>
          <w:lang w:bidi="fa-IR"/>
        </w:rPr>
        <w:t>.</w:t>
      </w:r>
    </w:p>
    <w:p>
      <w:pPr>
        <w:pStyle w:val="Heading3"/>
        <w:numPr>
          <w:ilvl w:val="2"/>
          <w:numId w:val="1"/>
        </w:numPr>
        <w:rPr/>
      </w:pPr>
      <w:bookmarkStart w:id="104" w:name="__RefHeading___Toc312438_581953129"/>
      <w:bookmarkStart w:id="105" w:name="_Toc37"/>
      <w:bookmarkEnd w:id="104"/>
      <w:r>
        <w:rPr>
          <w:rtl w:val="true"/>
        </w:rPr>
        <w:t>پنجره</w:t>
      </w:r>
      <w:bookmarkEnd w:id="105"/>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أَطْفِئُوا الْمَصَابِیحَ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فَتُحْرِقَ الْبَیتَ وَ مَا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چراغ‌ها را هنگام شب خاموش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موجب آتش‌سوزی خانه و هرچه در آن است 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کاش انرژی را هم همان‌گونه مصرف کنیم که خدا می‌خواهد، همان‌گونه مصرفش کنیم که خدا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انرژی هم هست که از همة انرژی‌ها مهم‌تر است و بیش از همة انرژی‌ها هم هدر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و وقت و زمان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خودمان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عمری که دارم مصرفش می‌کنم، دارد خرج چه چیزی می‌شود؟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پاسخش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bookmarkStart w:id="106" w:name="pg5233_26408"/>
    </w:p>
    <w:p>
      <w:pPr>
        <w:pStyle w:val="Heading2"/>
        <w:numPr>
          <w:ilvl w:val="1"/>
          <w:numId w:val="1"/>
        </w:numPr>
        <w:rPr/>
      </w:pPr>
      <w:bookmarkStart w:id="107" w:name="__RefHeading___Toc312440_581953129"/>
      <w:bookmarkStart w:id="108" w:name="_Toc38"/>
      <w:bookmarkEnd w:id="106"/>
      <w:bookmarkEnd w:id="107"/>
      <w:r>
        <w:rPr>
          <w:rtl w:val="true"/>
        </w:rPr>
        <w:t xml:space="preserve">فصل ششم </w:t>
      </w:r>
      <w:r>
        <w:rPr>
          <w:rtl w:val="true"/>
        </w:rPr>
        <w:t xml:space="preserve">» </w:t>
      </w:r>
      <w:r>
        <w:rPr>
          <w:rtl w:val="true"/>
        </w:rPr>
        <w:t>مسابقه با بالابر</w:t>
      </w:r>
      <w:bookmarkEnd w:id="108"/>
    </w:p>
    <w:p>
      <w:pPr>
        <w:pStyle w:val="Heading3"/>
        <w:numPr>
          <w:ilvl w:val="2"/>
          <w:numId w:val="1"/>
        </w:numPr>
        <w:rPr/>
      </w:pPr>
      <w:bookmarkStart w:id="109" w:name="__RefHeading___Toc312442_581953129"/>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تصویر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2" o:detectmouseclick="t"/>
                <v:stroke color="#3465a4" joinstyle="round" endcap="flat"/>
                <w10:wrap type="none"/>
              </v:shape>
            </w:pict>
          </mc:Fallback>
        </mc:AlternateContent>
      </w:r>
      <w:bookmarkStart w:id="111" w:name="pg5233_26410"/>
    </w:p>
    <w:p>
      <w:pPr>
        <w:pStyle w:val="Heading3"/>
        <w:numPr>
          <w:ilvl w:val="2"/>
          <w:numId w:val="1"/>
        </w:numPr>
        <w:rPr/>
      </w:pPr>
      <w:bookmarkStart w:id="112" w:name="__RefHeading___Toc312444_581953129"/>
      <w:bookmarkStart w:id="113" w:name="_Toc40"/>
      <w:bookmarkEnd w:id="111"/>
      <w:bookmarkEnd w:id="112"/>
      <w:r>
        <w:rPr>
          <w:rtl w:val="true"/>
        </w:rPr>
        <w:t>رفتار با ابزارهای کاری و امکانات زندگی</w:t>
      </w:r>
      <w:bookmarkEnd w:id="113"/>
    </w:p>
    <w:p>
      <w:pPr>
        <w:pStyle w:val="BookText"/>
        <w:rPr/>
      </w:pPr>
      <w:r>
        <w:rPr>
          <w:rFonts w:ascii="IRNazanin" w:hAnsi="IRNazanin" w:eastAsia="IRNazanin"/>
          <w:color w:val="111111"/>
          <w:sz w:val="28"/>
          <w:sz w:val="28"/>
          <w:szCs w:val="28"/>
          <w:rtl w:val="true"/>
          <w:lang w:bidi="fa-IR"/>
        </w:rPr>
        <w:t>مدتی قبل در ساختمانی یازده طبقه افرادی از سر تفریح، از طبقه‌های بالا دکمة طبقه همکف را می‌زدند و همزمان مسابقه می‌دادند، یک نفر از پله‌ها می‌دوید و دیگری داخل بالابر بود، گاهی وقت‌ها هم کسی خودش تنها با بالابر خالی مسابقه می‌داد و گاهی برنده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همان وقت‌ها برای چند روز بالابر خراب شد و مردم مکافاتی داشتند برای بالا و پایین رفتن و باز خاطرم هست خانواده‌ای میهمان داشت و منزلشان در طبقة یازدهم بود و میهمانشان دقیقاً موقعی آمد که بالابر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ترجیح داد در میهمانی شرکت نکند تا اینکه یازده طبقه را از پله‌ها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آن خانواده خیلی جلوی میهمانشان شرمنده شدند و همة این‌ها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با بالابر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واقعاً خنده‌دار و غم انگیز از رفتار ما با یکی از امکانات زندگی و ابزارهای کاری‌مان بود، اگر این‌گونه رفتار کردن غلط است که هست، پس رفتار و شیوة تعامل صحیح با ابزارهای کاری و امکانات زندگی چیست؟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این سؤال در فرمول زیر است</w:t>
      </w:r>
      <w:r>
        <w:rPr>
          <w:rFonts w:eastAsia="IRNazanin" w:cs="IRNazanin"/>
          <w:color w:val="111111"/>
          <w:sz w:val="28"/>
          <w:szCs w:val="28"/>
          <w:rtl w:val="true"/>
          <w:lang w:bidi="fa-IR"/>
        </w:rPr>
        <w:t>:</w:t>
      </w:r>
      <w:bookmarkStart w:id="114" w:name="pg5233_26411"/>
    </w:p>
    <w:p>
      <w:pPr>
        <w:pStyle w:val="Heading3"/>
        <w:numPr>
          <w:ilvl w:val="2"/>
          <w:numId w:val="1"/>
        </w:numPr>
        <w:rPr/>
      </w:pPr>
      <w:bookmarkStart w:id="115" w:name="__RefHeading___Toc312446_581953129"/>
      <w:bookmarkStart w:id="116" w:name="_Toc41"/>
      <w:bookmarkEnd w:id="114"/>
      <w:bookmarkEnd w:id="115"/>
      <w:r>
        <w:rPr>
          <w:rtl w:val="true"/>
        </w:rPr>
        <w:t>پنجره</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قدیم‌ترها از چهارپایان برای رفت‌وآمد استفاده می‌کردند؛ مثلاً بسیاری از مردم از اسبشان به خوبی مراقبت می‌کردند، به بهداشت اسب، به تغذیه‌اش به اینکه درست از آن استفاده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نمی‌شود گفت برخورد با ابزارهای کاری و امکانات زندگی هم باید همین‌گونه باشد؟</w:t>
      </w:r>
    </w:p>
    <w:p>
      <w:pPr>
        <w:pStyle w:val="BookText"/>
        <w:rPr/>
      </w:pPr>
      <w:r>
        <w:rPr>
          <w:rFonts w:ascii="IRNazanin" w:hAnsi="IRNazanin" w:eastAsia="IRNazanin"/>
          <w:color w:val="111111"/>
          <w:sz w:val="28"/>
          <w:sz w:val="28"/>
          <w:szCs w:val="28"/>
          <w:rtl w:val="true"/>
          <w:lang w:bidi="fa-IR"/>
        </w:rPr>
        <w:t>بیایید فرض کنیم ماشینمان یک موجود زنده است، به نظر شما می‌توانیم به سادگی از مراقبت کردن از آن چشم بپوشیم؟ فرض کنید تابستان است و آفتاب شدیدی هم هست، اگر ماشین ما یک موجود زنده است و بودنش زیر آفتاب شدید باعث مستهلک شدن و خراب شدنش می‌شود چرا باید بگذاریم زیر آفتاب بماند؟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یخچال و فریزر یک موجود زنده هستند چرا باید در منطقه‌ای که برق زیاد نوسان دارد از محافظ استفاده نکنیم و باعث بشویم آن‌ها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مطلب واضح است و اینکه ابزارهای کاری و امکانات زندگی نیاز به مراقبت و استفاده صحیح دارند کاملاً روشن است</w:t>
      </w:r>
      <w:r>
        <w:rPr>
          <w:rFonts w:eastAsia="IRNazanin" w:cs="IRNazanin"/>
          <w:color w:val="111111"/>
          <w:sz w:val="28"/>
          <w:szCs w:val="28"/>
          <w:rtl w:val="true"/>
          <w:lang w:bidi="fa-IR"/>
        </w:rPr>
        <w:t>.</w:t>
      </w:r>
      <w:bookmarkStart w:id="117" w:name="pg5233_26412"/>
    </w:p>
    <w:p>
      <w:pPr>
        <w:pStyle w:val="Heading3"/>
        <w:numPr>
          <w:ilvl w:val="2"/>
          <w:numId w:val="1"/>
        </w:numPr>
        <w:rPr/>
      </w:pPr>
      <w:bookmarkStart w:id="118" w:name="__RefHeading___Toc312448_581953129"/>
      <w:bookmarkStart w:id="119" w:name="_Toc42"/>
      <w:bookmarkEnd w:id="117"/>
      <w:bookmarkEnd w:id="118"/>
      <w:r>
        <w:rPr>
          <w:rtl w:val="true"/>
        </w:rPr>
        <w:t>پنجره</w:t>
      </w:r>
      <w:bookmarkEnd w:id="119"/>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اِنَّ‌اللهَ یُبْغِضُ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اِضاعَةَ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تباه‌سازی اموال را دشمن می‌دارد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ابزارهای کاری و امکانات زندگی نیز جزو مخلوقات عالم هستند، اما مخلوقاتی که انسان با نیرویی که خداوند به وی داده آن‌ها را خلق کرده است و لازم است مثل هر مخلوق دیگری از آن‌ها به درستی مراقبت کرده و به درستی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اساس نظر اسلام داشتن مرکب و وسیله نقلیة خوب جزو سعادت انسان مؤمن است،</w:t>
      </w:r>
      <w:r>
        <w:rPr>
          <w:rStyle w:val="FootnoteAnchor"/>
          <w:rtl w:val="true"/>
        </w:rPr>
        <w:footnoteReference w:id="51"/>
      </w:r>
      <w:r>
        <w:rPr>
          <w:rFonts w:ascii="IRNazanin" w:hAnsi="IRNazanin" w:eastAsia="IRNazanin"/>
          <w:color w:val="111111"/>
          <w:sz w:val="28"/>
          <w:sz w:val="28"/>
          <w:szCs w:val="28"/>
          <w:rtl w:val="true"/>
          <w:lang w:bidi="fa-IR"/>
        </w:rPr>
        <w:t>از خودمان سؤال کنیم چرا باید سعادت خودمان را به دست خودمان با درست استفاده نکردن از بین ببریم؟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گذشته این وعده را داده است که در آینده چیزهایی به عنوان وسائل نقلیه خلق خواهد شد متفاوت از اسب، الاغ، شتر و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حالا انتظار می‌رود همان رفتاری که با اسب و الاغ و شتر به عنوان</w:t>
      </w:r>
    </w:p>
    <w:p>
      <w:pPr>
        <w:pStyle w:val="BookText"/>
        <w:rPr/>
      </w:pPr>
      <w:r>
        <w:rPr>
          <w:rFonts w:ascii="IRNazanin" w:hAnsi="IRNazanin" w:eastAsia="IRNazanin"/>
          <w:color w:val="111111"/>
          <w:sz w:val="28"/>
          <w:sz w:val="28"/>
          <w:szCs w:val="28"/>
          <w:rtl w:val="true"/>
          <w:lang w:bidi="fa-IR"/>
        </w:rPr>
        <w:t>وسیلة نقلیه باید انجام می‌دادیم را با این وسائل نقلیه و مرکب‌های جدید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کردن از امکانات زندگی نیز دارای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وسائل نقلیه نیاز به مراقبت داشته‌اند، پس صاحبان آن‌ها سعی می‌کردند آن‌ها را از خطر دزدی دور نگه دارند، مواد غذایی مناسب به آن‌ها بدهند و به اندازه از آن‌ها استفاده کنند که از بین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بیاییم به زمان فعلی، ما یک ماشین داریم، چه باید بکنیم؟ همان کاری که در گذشته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است وسیلة نقلیه را در جایی امن قرار دهیم، درهایش را قفل کنیم که دزدی نشود، سوخت مناسب برایش تهیه کنیم، چیزهایی را که نیاز به تعویض دارند به موقع تعویض کنیم و در کل لازم است درست از آن مراقبت 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اختصاص به ماشین ندارد، هر وسیلة دیگر و ابزار دیگری را هم که تصور کنید باز لازم است ما از آن مراقبت کرده و درست استفاده کنیم، به هر حال ما در مقابل همة نعمت‌هایی که خداوند مستقیم یا غیرمستقیم در اختیارمان قرار داده است، مسئولیم و در قیامت لازم است در خصوص چگونگی استفاده‌مان از نعمت‌ها پاسخ دهیم</w:t>
      </w:r>
      <w:r>
        <w:rPr>
          <w:rStyle w:val="FootnoteAnchor"/>
          <w:rtl w:val="true"/>
        </w:rPr>
        <w:footnoteReference w:id="53"/>
      </w:r>
      <w:r>
        <w:rPr>
          <w:rFonts w:ascii="IRNazanin" w:hAnsi="IRNazanin" w:eastAsia="IRNazanin"/>
          <w:color w:val="111111"/>
          <w:sz w:val="28"/>
          <w:sz w:val="28"/>
          <w:szCs w:val="28"/>
          <w:rtl w:val="true"/>
          <w:lang w:bidi="fa-IR"/>
        </w:rPr>
        <w:t>خصوصاً در خصوص اسراف کردن و از بین بردن امکانات زندگی؛ چرا که در زمانة ما در این خصوص اسراف زیاد اتفاق می‌افتد</w:t>
      </w:r>
      <w:r>
        <w:rPr>
          <w:rFonts w:eastAsia="IRNazanin" w:cs="IRNazanin"/>
          <w:color w:val="111111"/>
          <w:sz w:val="28"/>
          <w:szCs w:val="28"/>
          <w:rtl w:val="true"/>
          <w:lang w:bidi="fa-IR"/>
        </w:rPr>
        <w:t>.</w:t>
      </w:r>
      <w:bookmarkStart w:id="120" w:name="pg5233_26414"/>
    </w:p>
    <w:p>
      <w:pPr>
        <w:pStyle w:val="Heading3"/>
        <w:numPr>
          <w:ilvl w:val="2"/>
          <w:numId w:val="1"/>
        </w:numPr>
        <w:rPr/>
      </w:pPr>
      <w:bookmarkStart w:id="121" w:name="__RefHeading___Toc312450_581953129"/>
      <w:bookmarkStart w:id="122" w:name="_Toc43"/>
      <w:bookmarkEnd w:id="120"/>
      <w:bookmarkEnd w:id="121"/>
      <w:r>
        <w:rPr>
          <w:rtl w:val="true"/>
        </w:rPr>
        <w:t>پنجره</w:t>
      </w:r>
      <w:bookmarkEnd w:id="122"/>
    </w:p>
    <w:p>
      <w:pPr>
        <w:pStyle w:val="BookText"/>
        <w:rPr/>
      </w:pPr>
      <w:r>
        <w:rPr>
          <w:rFonts w:ascii="IRNazanin" w:hAnsi="IRNazanin" w:eastAsia="IRNazanin"/>
          <w:color w:val="111111"/>
          <w:sz w:val="28"/>
          <w:sz w:val="28"/>
          <w:szCs w:val="28"/>
          <w:rtl w:val="true"/>
          <w:lang w:bidi="fa-IR"/>
        </w:rPr>
        <w:t xml:space="preserve">اگر شما تبذیر کنید شما هم برادر شیطان‌ها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 تبذیر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یدکی ماشین‌ها را مستهلک نکنید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اسراف کردن چیزی است که شامل همة ابزارها و امکانات زندگی می‌شود و یکی از موارد درست استفاده نکردن استفادة مسرفانه است، کاری که برادران شیطان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تعجب نکنید، برادر شیطان‌ها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قرآن کسانی که اسراف می‌کنند برادران شیطان‌ها هستد، فکر نمی‌کنم کسی دوست داشته باشد با شیطان‌ها فامیل شود این‌طور نیست؟ پس بهتر است کارهایی که مشابه مسابقه دادن با بالابر است فراموش کنیم، آن وقت هم مردم راحتند و هم خودمان برادران جدید از نوع شیطان پیدا نمی‌کنیم</w:t>
      </w:r>
      <w:r>
        <w:rPr>
          <w:rFonts w:eastAsia="IRNazanin" w:cs="IRNazanin"/>
          <w:color w:val="111111"/>
          <w:sz w:val="28"/>
          <w:szCs w:val="28"/>
          <w:rtl w:val="true"/>
          <w:lang w:bidi="fa-IR"/>
        </w:rPr>
        <w:t>!</w:t>
      </w:r>
    </w:p>
    <w:p>
      <w:pPr>
        <w:pStyle w:val="Heading3"/>
        <w:numPr>
          <w:ilvl w:val="2"/>
          <w:numId w:val="1"/>
        </w:numPr>
        <w:rPr/>
      </w:pPr>
      <w:bookmarkStart w:id="123" w:name="__RefHeading___Toc312452_581953129"/>
      <w:bookmarkStart w:id="124" w:name="_Toc44"/>
      <w:bookmarkEnd w:id="123"/>
      <w:r>
        <w:rPr>
          <w:rtl w:val="true"/>
        </w:rPr>
        <w:t>پنجره</w:t>
      </w:r>
      <w:bookmarkEnd w:id="124"/>
    </w:p>
    <w:p>
      <w:pPr>
        <w:pStyle w:val="BookText"/>
        <w:rPr/>
      </w:pPr>
      <w:r>
        <w:rPr>
          <w:rFonts w:ascii="Amiri" w:hAnsi="Amiri" w:eastAsia="Amiri" w:cs="Amiri"/>
          <w:color w:val="111111"/>
          <w:sz w:val="28"/>
          <w:sz w:val="28"/>
          <w:szCs w:val="28"/>
          <w:rtl w:val="true"/>
          <w:lang w:bidi="ar-SA"/>
        </w:rPr>
        <w:t>اِنَّ‌الْمُبَذِّرینَ کانُوا إِخْوانَ الشَّیاطینِ وَ کانَ‌الشَّیطانُ لِرَبِّهِ کفُوراً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اسرافکاران برادران شیطان‌هایند، و شیطان کفران پروردگار خود کرد</w:t>
      </w:r>
      <w:r>
        <w:rPr>
          <w:rFonts w:eastAsia="IRNazanin" w:cs="IRNazanin"/>
          <w:color w:val="111111"/>
          <w:sz w:val="28"/>
          <w:szCs w:val="28"/>
          <w:rtl w:val="true"/>
          <w:lang w:bidi="fa-IR"/>
        </w:rPr>
        <w:t>.</w:t>
      </w:r>
      <w:r>
        <w:rPr>
          <w:rStyle w:val="FootnoteAnchor"/>
          <w:rtl w:val="true"/>
        </w:rPr>
        <w:footnoteReference w:id="55"/>
      </w:r>
      <w:bookmarkStart w:id="125" w:name="pg5233_26415"/>
    </w:p>
    <w:p>
      <w:pPr>
        <w:pStyle w:val="Heading2"/>
        <w:numPr>
          <w:ilvl w:val="1"/>
          <w:numId w:val="1"/>
        </w:numPr>
        <w:rPr/>
      </w:pPr>
      <w:bookmarkStart w:id="126" w:name="__RefHeading___Toc312454_581953129"/>
      <w:bookmarkStart w:id="127" w:name="_Toc45"/>
      <w:bookmarkEnd w:id="125"/>
      <w:bookmarkEnd w:id="126"/>
      <w:r>
        <w:rPr>
          <w:rtl w:val="true"/>
        </w:rPr>
        <w:t>خلاصه</w:t>
      </w:r>
      <w:bookmarkEnd w:id="12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خانة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محیط زیست را برایت شرح داد و حالا می‌دانی که در رفتار با محیط زیست باید مراقبت، توسعه و استفادة صحیح را محور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قانون کلی رفتار تو با محیط زیست است</w:t>
      </w:r>
      <w:r>
        <w:rPr>
          <w:rFonts w:eastAsia="IRNazanin" w:cs="IRNazanin"/>
          <w:color w:val="111111"/>
          <w:sz w:val="28"/>
          <w:szCs w:val="28"/>
          <w:rtl w:val="true"/>
          <w:lang w:bidi="fa-IR"/>
        </w:rPr>
        <w:t>.</w:t>
      </w:r>
      <w:bookmarkStart w:id="128" w:name="pg5233_26416"/>
    </w:p>
    <w:p>
      <w:pPr>
        <w:pStyle w:val="Heading2"/>
        <w:numPr>
          <w:ilvl w:val="1"/>
          <w:numId w:val="1"/>
        </w:numPr>
        <w:rPr/>
      </w:pPr>
      <w:bookmarkStart w:id="129" w:name="__RefHeading___Toc312456_581953129"/>
      <w:bookmarkStart w:id="130" w:name="_Toc46"/>
      <w:bookmarkEnd w:id="128"/>
      <w:bookmarkEnd w:id="129"/>
      <w:r>
        <w:rPr>
          <w:rtl w:val="true"/>
        </w:rPr>
        <w:t>بیشتر بخوانیم</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اسراء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زیست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عسگری اسلام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تاریخ </w:t>
      </w:r>
      <w:r>
        <w:rPr>
          <w:rFonts w:eastAsia="IRNazanin" w:cs="IRNazanin"/>
          <w:b w:val="false"/>
          <w:bCs w:val="false"/>
          <w:i w:val="false"/>
          <w:iCs w:val="false"/>
          <w:color w:val="333333"/>
          <w:sz w:val="20"/>
          <w:szCs w:val="20"/>
        </w:rPr>
        <w:t>23/07/1391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17/12/1389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بدون هوای پاک، آب فراوان و زمین حاصلخیز، شیرین و گوارا نمی‌شود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قیامت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استفاده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نعمت‌هایی که داشتید، از شما سئوال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چیزهایی که حتی پس از مرگ نیز ثوابش به انسان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جاری‌کردن نهر آب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برای شما آب را به قدر معیّن از آسمان نازل کرده، در زمین نگاهش داشتیم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بوستان ولایت به مناسبت روز درختکاری،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Pr>
        <w:t>۱۳۸۹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پادشاهان وقتی به شهر و کشوری وارد شوند، تباهش کنند و عزیزانش را ذلیل سازند و کارشان همواره چنین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 سِیر کنید و نیک نظر کنید که چگونه خدا خلق را آفرید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دست شما نهالی بود و تا برپاشدن قیامت فقط به اندازه کاشتن یک نهال وقت باقی بود، آن را بکارید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چیزهایی که مؤمن پس از مردنش از آنها بهره‌مند می‌گردد، نهالی است که آن را کاشته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دستشویی‌کردن زیر درختان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آلوده‌کردن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جمله چیزهایی که عمر انسان را زیاد می کند، پرهیزکردن از قطع درختان است، مگر اینکه آن قطع‌کردن ضرورتی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بوستان ولایت به مناسبت روز درختکاری، </w:t>
      </w:r>
      <w:r>
        <w:rPr>
          <w:rFonts w:eastAsia="IRNazanin" w:cs="IRNazanin"/>
          <w:b w:val="false"/>
          <w:bCs w:val="false"/>
          <w:i w:val="false"/>
          <w:iCs w:val="false"/>
          <w:color w:val="333333"/>
          <w:sz w:val="20"/>
          <w:szCs w:val="20"/>
        </w:rPr>
        <w:t>17/12/1389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درگیرکردن حیوانات با یکدیگر نهی فرموده‌اند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سگ خیری نیست، مگر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سگ شکاری و سگ همراه گله گوسفندان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سرگرمی‌های مؤمن که باطل نیست، تربیت اسب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آزار و اذیت حیوان به وسیله آتش نهی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حقوقی که بر گردن صاحب حیوان است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نباید بیش از طاقتش بر وی بار حمل کند و نباید به آن توهین کند و دشنام بدهد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دخترشان ام‌کلثوم درباره مرغابی‌های خانه‌اش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چیزی را حبس کرده‌ای که زبان ندارد تا وقتی گرسنه و تشنه شد، حرف بزند؛ پس خوراک و آبش را تأمین کند یا اینکه رهایش کن تا از گیاهان زمین بخورد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معراج در جهنم، زنی را دیدم که گربه‌اش او را گاز می‌گرفت؛ چراکه آن حیوان را بسته بوده و نه به آن غذا می‌داد و نه آن را آزاد می‌کرد که از غذاهایی که بر روی زمین است، تغذیه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رفتار با زبان‌بسته‌های خویش خداوند را در نظر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زبان‌بسته‌ها چیستند؟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گوسفند، گربه، کبوتر و امثال اینها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آغل گوسفند را پاک نگهدارید و خار و خاشاک آن را از بین ببرید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وضوگرفتن بودند که گربه‌ای پیش ایشان آمد و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متوجه شدند که گربه تشنه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ظرف را به سوی حیوان برد و پس از آب‌خوردن گربه، با باقی‌مانده آب وضو گرفتند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کشتن کلاغ، لاشخور، مار، عقرب و سگ هار اجازه داده‌اند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موجودی نیست، مگر اینکه تسبیح و حمد او می‌گوید؛ اما شما تسبیح آنها را نمی‌فهمید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دل‌هایی است بی‌ادراک و معرفت و چشم‌هایی است بی‌نور بصیرت و گوش‌هایی است ناشنوای حقیقت؛ آنها مانند چهارپایان هستند، بلکه بسی گمراه‌ترند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کند، راه‌ها و خیابان‌های اصلی را گسترش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جمعی از کشاورزان،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هرکسی که موجبات آزار مسلمانان را از سر راه ایشان بردارد، خداوند برای وی ثواب قرائت چهارصد آیه از قرآن را می‌نویسد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کنارزدن موانع و عوامل آزار از راه‌ها، صدقه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مسیری می‌گذشتند که در آن مسیر چیزی که موجب اذیت مسلمانان است،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اسب پیاده شد و با دست خود آن را از راه برداشتند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سد معبر کند و مانع عبور رهگذران شود، از رحمت خداوند به دور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نعمات الهی را فقط در خوراکی‌ها و آشامیدنی‌ها بداند، با این نادانی خود کفران نعمات خداوند را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چیز است که هدر می‌رود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روشن‌کردن چراغ در شب مهتابی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کنایه از اینکه جایی که روشن است و نیازی به روشنایی نیست، نباید در آنجا بیهوده چراغ روشن کرد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اسراف کند، خداوند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محروم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زیاده‌روی و اسراف کند، نعمت را از دست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دسته‌اند که دعایشان مستجاب نمی‌شود؛ یکی از آنها کسی است که 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آن را از بین می‌برد و بعد می‌گوید خدایا روزی‌ام گردان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زائران و مجاوران حرم مطهر رضوی، </w:t>
      </w:r>
      <w:r>
        <w:rPr>
          <w:rFonts w:eastAsia="IRNazanin" w:cs="IRNazanin"/>
          <w:b w:val="false"/>
          <w:bCs w:val="false"/>
          <w:i w:val="false"/>
          <w:iCs w:val="false"/>
          <w:color w:val="333333"/>
          <w:sz w:val="20"/>
          <w:szCs w:val="20"/>
        </w:rPr>
        <w:t>1/1/1377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سعادت مؤمن،داشتن مرکبی است که به وسیله آن نیازهای خودش و حقوق برادران دینی‌اش را برآورده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اسب‌ها و استرها و الاغ‌ها را آفرید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آنها سوار شوید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شما مایه زینت باشند و چیزهایی خلق می‌کند که شما نمی‌دانید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قیامت در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استفاده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نعمت‌هایی که داشتید، از شما سئوال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نخستین نمازجمعه پس از شروع جنگ تحمیلی،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۱۳۵۹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image" Target="media/image11.jpeg"/><Relationship Id="rId44" Type="http://schemas.openxmlformats.org/officeDocument/2006/relationships/image" Target="media/image11.jpeg"/><Relationship Id="rId45" Type="http://schemas.openxmlformats.org/officeDocument/2006/relationships/footer" Target="footer22.xml"/><Relationship Id="rId46" Type="http://schemas.openxmlformats.org/officeDocument/2006/relationships/image" Target="media/image12.jpeg"/><Relationship Id="rId47" Type="http://schemas.openxmlformats.org/officeDocument/2006/relationships/image" Target="media/image12.jpeg"/><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image" Target="media/image13.jpeg"/><Relationship Id="rId56" Type="http://schemas.openxmlformats.org/officeDocument/2006/relationships/image" Target="media/image13.jpeg"/><Relationship Id="rId57" Type="http://schemas.openxmlformats.org/officeDocument/2006/relationships/footer" Target="footer30.xml"/><Relationship Id="rId58" Type="http://schemas.openxmlformats.org/officeDocument/2006/relationships/image" Target="media/image14.jpeg"/><Relationship Id="rId59" Type="http://schemas.openxmlformats.org/officeDocument/2006/relationships/image" Target="media/image14.jpeg"/><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image" Target="media/image15.jpeg"/><Relationship Id="rId67" Type="http://schemas.openxmlformats.org/officeDocument/2006/relationships/image" Target="media/image15.jpeg"/><Relationship Id="rId68" Type="http://schemas.openxmlformats.org/officeDocument/2006/relationships/footer" Target="footer37.xml"/><Relationship Id="rId69" Type="http://schemas.openxmlformats.org/officeDocument/2006/relationships/image" Target="media/image16.jpeg"/><Relationship Id="rId70" Type="http://schemas.openxmlformats.org/officeDocument/2006/relationships/image" Target="media/image16.jpeg"/><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footer" Target="footer44.xml"/><Relationship Id="rId78" Type="http://schemas.openxmlformats.org/officeDocument/2006/relationships/image" Target="media/image17.jpeg"/><Relationship Id="rId79" Type="http://schemas.openxmlformats.org/officeDocument/2006/relationships/image" Target="media/image17.jpeg"/><Relationship Id="rId80" Type="http://schemas.openxmlformats.org/officeDocument/2006/relationships/footer" Target="footer45.xml"/><Relationship Id="rId81" Type="http://schemas.openxmlformats.org/officeDocument/2006/relationships/image" Target="media/image18.jpeg"/><Relationship Id="rId82" Type="http://schemas.openxmlformats.org/officeDocument/2006/relationships/image" Target="media/image18.jpeg"/><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footer" Target="footer48.xml"/><Relationship Id="rId86" Type="http://schemas.openxmlformats.org/officeDocument/2006/relationships/footer" Target="footer49.xml"/><Relationship Id="rId87" Type="http://schemas.openxmlformats.org/officeDocument/2006/relationships/footer" Target="footer50.xml"/><Relationship Id="rId88" Type="http://schemas.openxmlformats.org/officeDocument/2006/relationships/footer" Target="footer51.xml"/><Relationship Id="rId89" Type="http://schemas.openxmlformats.org/officeDocument/2006/relationships/footer" Target="footer52.xml"/><Relationship Id="rId90" Type="http://schemas.openxmlformats.org/officeDocument/2006/relationships/footer" Target="footer53.xml"/><Relationship Id="rId91" Type="http://schemas.openxmlformats.org/officeDocument/2006/relationships/image" Target="media/image19.jpeg"/><Relationship Id="rId92" Type="http://schemas.openxmlformats.org/officeDocument/2006/relationships/image" Target="media/image19.jpeg"/><Relationship Id="rId93" Type="http://schemas.openxmlformats.org/officeDocument/2006/relationships/footer" Target="footer54.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55.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6214</Words>
  <Characters>25222</Characters>
  <CharactersWithSpaces>31139</CharactersWithSpaces>
  <Paragraphs>404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2026-08-19T00:25:39Z</dcterms:created>
  <dc:creator>ghaemiyeh.com</dc:creator>
  <dc:description/>
  <dc:language>en-US</dc:language>
  <cp:lastModifiedBy/>
  <dcterms:modified xsi:type="dcterms:W3CDTF">2026-08-19T03:55:45Z</dcterms:modified>
  <cp:revision>1</cp:revision>
  <dc:subject/>
  <dc:title>رهنما 121 همه جا خانه من</dc:title>
</cp:coreProperties>
</file>

<file path=docProps/custom.xml><?xml version="1.0" encoding="utf-8"?>
<Properties xmlns="http://schemas.openxmlformats.org/officeDocument/2006/custom-properties" xmlns:vt="http://schemas.openxmlformats.org/officeDocument/2006/docPropsVTypes"/>
</file>