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نگار مروری بر زندگانی امیر المومنین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660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48662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48664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48666_58195312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48668_581953129">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48670_581953129">
            <w:r>
              <w:rPr>
                <w:webHidden/>
                <w:rStyle w:val="IndexLink"/>
                <w:rtl w:val="true"/>
              </w:rPr>
              <w:t xml:space="preserve">فصل اوّل </w:t>
            </w:r>
            <w:r>
              <w:rPr>
                <w:rStyle w:val="IndexLink"/>
                <w:rtl w:val="true"/>
              </w:rPr>
              <w:t>:</w:t>
            </w:r>
            <w:r>
              <w:rPr>
                <w:rStyle w:val="IndexLink"/>
                <w:rtl w:val="true"/>
              </w:rPr>
              <w:t>بهار ایمان و آغاز سختیها</w:t>
            </w:r>
            <w:r>
              <w:rPr>
                <w:rStyle w:val="IndexLink"/>
                <w:rtl w:val="true"/>
              </w:rPr>
              <w:tab/>
            </w:r>
            <w:r>
              <w:rPr>
                <w:rStyle w:val="IndexLink"/>
              </w:rPr>
              <w:t>26</w:t>
            </w:r>
          </w:hyperlink>
        </w:p>
        <w:p>
          <w:pPr>
            <w:pStyle w:val="Contents3"/>
            <w:tabs>
              <w:tab w:val="clear" w:pos="8459"/>
              <w:tab w:val="right" w:pos="9026" w:leader="dot"/>
            </w:tabs>
            <w:rPr/>
          </w:pPr>
          <w:hyperlink w:anchor="__RefHeading___Toc248672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48674_581953129">
            <w:r>
              <w:rPr>
                <w:webHidden/>
                <w:rStyle w:val="IndexLink"/>
                <w:rtl w:val="true"/>
              </w:rPr>
              <w:t>مرد اوّل ایمان</w:t>
            </w:r>
            <w:r>
              <w:rPr>
                <w:rStyle w:val="IndexLink"/>
                <w:rtl w:val="true"/>
              </w:rPr>
              <w:tab/>
            </w:r>
            <w:r>
              <w:rPr>
                <w:rStyle w:val="IndexLink"/>
              </w:rPr>
              <w:t>28</w:t>
            </w:r>
          </w:hyperlink>
        </w:p>
        <w:p>
          <w:pPr>
            <w:pStyle w:val="Contents3"/>
            <w:tabs>
              <w:tab w:val="clear" w:pos="8459"/>
              <w:tab w:val="right" w:pos="9026" w:leader="dot"/>
            </w:tabs>
            <w:rPr/>
          </w:pPr>
          <w:hyperlink w:anchor="__RefHeading___Toc248676_581953129">
            <w:r>
              <w:rPr>
                <w:webHidden/>
                <w:rStyle w:val="IndexLink"/>
                <w:rtl w:val="true"/>
              </w:rPr>
              <w:t>شجاعت در پذیرش حق</w:t>
            </w:r>
            <w:r>
              <w:rPr>
                <w:rStyle w:val="IndexLink"/>
                <w:rtl w:val="true"/>
              </w:rPr>
              <w:tab/>
            </w:r>
            <w:r>
              <w:rPr>
                <w:rStyle w:val="IndexLink"/>
              </w:rPr>
              <w:t>29</w:t>
            </w:r>
          </w:hyperlink>
        </w:p>
        <w:p>
          <w:pPr>
            <w:pStyle w:val="Contents3"/>
            <w:tabs>
              <w:tab w:val="clear" w:pos="8459"/>
              <w:tab w:val="right" w:pos="9026" w:leader="dot"/>
            </w:tabs>
            <w:rPr/>
          </w:pPr>
          <w:hyperlink w:anchor="__RefHeading___Toc248678_581953129">
            <w:r>
              <w:rPr>
                <w:webHidden/>
                <w:rStyle w:val="IndexLink"/>
                <w:rtl w:val="true"/>
              </w:rPr>
              <w:t>تحمّل سختیها</w:t>
            </w:r>
            <w:r>
              <w:rPr>
                <w:rStyle w:val="IndexLink"/>
                <w:rtl w:val="true"/>
              </w:rPr>
              <w:tab/>
            </w:r>
            <w:r>
              <w:rPr>
                <w:rStyle w:val="IndexLink"/>
              </w:rPr>
              <w:t>31</w:t>
            </w:r>
          </w:hyperlink>
        </w:p>
        <w:p>
          <w:pPr>
            <w:pStyle w:val="Contents3"/>
            <w:tabs>
              <w:tab w:val="clear" w:pos="8459"/>
              <w:tab w:val="right" w:pos="9026" w:leader="dot"/>
            </w:tabs>
            <w:rPr/>
          </w:pPr>
          <w:hyperlink w:anchor="__RefHeading___Toc248680_581953129">
            <w:r>
              <w:rPr>
                <w:webHidden/>
                <w:rStyle w:val="IndexLink"/>
                <w:rtl w:val="true"/>
              </w:rPr>
              <w:t>خاطره‌ی یوم‌الدّار</w:t>
            </w:r>
            <w:r>
              <w:rPr>
                <w:rStyle w:val="IndexLink"/>
                <w:rtl w:val="true"/>
              </w:rPr>
              <w:tab/>
            </w:r>
            <w:r>
              <w:rPr>
                <w:rStyle w:val="IndexLink"/>
              </w:rPr>
              <w:t>31</w:t>
            </w:r>
          </w:hyperlink>
        </w:p>
        <w:p>
          <w:pPr>
            <w:pStyle w:val="Contents3"/>
            <w:tabs>
              <w:tab w:val="clear" w:pos="8459"/>
              <w:tab w:val="right" w:pos="9026" w:leader="dot"/>
            </w:tabs>
            <w:rPr/>
          </w:pPr>
          <w:hyperlink w:anchor="__RefHeading___Toc248682_581953129">
            <w:r>
              <w:rPr>
                <w:webHidden/>
                <w:rStyle w:val="IndexLink"/>
                <w:rtl w:val="true"/>
              </w:rPr>
              <w:t>نوجوانی تیزهوش</w:t>
            </w:r>
            <w:r>
              <w:rPr>
                <w:rStyle w:val="IndexLink"/>
                <w:rtl w:val="true"/>
              </w:rPr>
              <w:tab/>
            </w:r>
            <w:r>
              <w:rPr>
                <w:rStyle w:val="IndexLink"/>
              </w:rPr>
              <w:t>32</w:t>
            </w:r>
          </w:hyperlink>
        </w:p>
        <w:p>
          <w:pPr>
            <w:pStyle w:val="Contents3"/>
            <w:tabs>
              <w:tab w:val="clear" w:pos="8459"/>
              <w:tab w:val="right" w:pos="9026" w:leader="dot"/>
            </w:tabs>
            <w:rPr/>
          </w:pPr>
          <w:hyperlink w:anchor="__RefHeading___Toc248684_581953129">
            <w:r>
              <w:rPr>
                <w:webHidden/>
                <w:rStyle w:val="IndexLink"/>
                <w:rtl w:val="true"/>
              </w:rPr>
              <w:t>جوانی پرشور</w:t>
            </w:r>
            <w:r>
              <w:rPr>
                <w:rStyle w:val="IndexLink"/>
                <w:rtl w:val="true"/>
              </w:rPr>
              <w:tab/>
            </w:r>
            <w:r>
              <w:rPr>
                <w:rStyle w:val="IndexLink"/>
              </w:rPr>
              <w:t>33</w:t>
            </w:r>
          </w:hyperlink>
        </w:p>
        <w:p>
          <w:pPr>
            <w:pStyle w:val="Contents2"/>
            <w:tabs>
              <w:tab w:val="clear" w:pos="8743"/>
              <w:tab w:val="right" w:pos="9026" w:leader="dot"/>
            </w:tabs>
            <w:rPr/>
          </w:pPr>
          <w:hyperlink w:anchor="__RefHeading___Toc248686_581953129">
            <w:r>
              <w:rPr>
                <w:webHidden/>
                <w:rStyle w:val="IndexLink"/>
                <w:rtl w:val="true"/>
              </w:rPr>
              <w:t xml:space="preserve">فصل دوّم </w:t>
            </w:r>
            <w:r>
              <w:rPr>
                <w:rStyle w:val="IndexLink"/>
                <w:rtl w:val="true"/>
              </w:rPr>
              <w:t>:</w:t>
            </w:r>
            <w:r>
              <w:rPr>
                <w:rStyle w:val="IndexLink"/>
                <w:rtl w:val="true"/>
              </w:rPr>
              <w:t>حماسه‌ی لیله‌المبیت، فداکاری‌ای جاودانه</w:t>
            </w:r>
            <w:r>
              <w:rPr>
                <w:rStyle w:val="IndexLink"/>
                <w:rtl w:val="true"/>
              </w:rPr>
              <w:tab/>
            </w:r>
            <w:r>
              <w:rPr>
                <w:rStyle w:val="IndexLink"/>
              </w:rPr>
              <w:t>36</w:t>
            </w:r>
          </w:hyperlink>
        </w:p>
        <w:p>
          <w:pPr>
            <w:pStyle w:val="Contents3"/>
            <w:tabs>
              <w:tab w:val="clear" w:pos="8459"/>
              <w:tab w:val="right" w:pos="9026" w:leader="dot"/>
            </w:tabs>
            <w:rPr/>
          </w:pPr>
          <w:hyperlink w:anchor="__RefHeading___Toc248688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48690_581953129">
            <w:r>
              <w:rPr>
                <w:webHidden/>
                <w:rStyle w:val="IndexLink"/>
                <w:rtl w:val="true"/>
              </w:rPr>
              <w:t>شب هجرت</w:t>
            </w:r>
            <w:r>
              <w:rPr>
                <w:rStyle w:val="IndexLink"/>
                <w:rtl w:val="true"/>
              </w:rPr>
              <w:tab/>
            </w:r>
            <w:r>
              <w:rPr>
                <w:rStyle w:val="IndexLink"/>
              </w:rPr>
              <w:t>38</w:t>
            </w:r>
          </w:hyperlink>
        </w:p>
        <w:p>
          <w:pPr>
            <w:pStyle w:val="Contents3"/>
            <w:tabs>
              <w:tab w:val="clear" w:pos="8459"/>
              <w:tab w:val="right" w:pos="9026" w:leader="dot"/>
            </w:tabs>
            <w:rPr/>
          </w:pPr>
          <w:hyperlink w:anchor="__RefHeading___Toc248692_581953129">
            <w:r>
              <w:rPr>
                <w:webHidden/>
                <w:rStyle w:val="IndexLink"/>
                <w:rtl w:val="true"/>
              </w:rPr>
              <w:t>فداکاری عاشقانه</w:t>
            </w:r>
            <w:r>
              <w:rPr>
                <w:rStyle w:val="IndexLink"/>
                <w:rtl w:val="true"/>
              </w:rPr>
              <w:tab/>
            </w:r>
            <w:r>
              <w:rPr>
                <w:rStyle w:val="IndexLink"/>
              </w:rPr>
              <w:t>39</w:t>
            </w:r>
          </w:hyperlink>
        </w:p>
        <w:p>
          <w:pPr>
            <w:pStyle w:val="Contents3"/>
            <w:tabs>
              <w:tab w:val="clear" w:pos="8459"/>
              <w:tab w:val="right" w:pos="9026" w:leader="dot"/>
            </w:tabs>
            <w:rPr/>
          </w:pPr>
          <w:hyperlink w:anchor="__RefHeading___Toc248694_581953129">
            <w:r>
              <w:rPr>
                <w:webHidden/>
                <w:rStyle w:val="IndexLink"/>
                <w:rtl w:val="true"/>
              </w:rPr>
              <w:t>فراتر از فداکاری</w:t>
            </w:r>
            <w:r>
              <w:rPr>
                <w:rStyle w:val="IndexLink"/>
                <w:rtl w:val="true"/>
              </w:rPr>
              <w:tab/>
            </w:r>
            <w:r>
              <w:rPr>
                <w:rStyle w:val="IndexLink"/>
              </w:rPr>
              <w:t>41</w:t>
            </w:r>
          </w:hyperlink>
        </w:p>
        <w:p>
          <w:pPr>
            <w:pStyle w:val="Contents3"/>
            <w:tabs>
              <w:tab w:val="clear" w:pos="8459"/>
              <w:tab w:val="right" w:pos="9026" w:leader="dot"/>
            </w:tabs>
            <w:rPr/>
          </w:pPr>
          <w:hyperlink w:anchor="__RefHeading___Toc248696_581953129">
            <w:r>
              <w:rPr>
                <w:webHidden/>
                <w:rStyle w:val="IndexLink"/>
                <w:rtl w:val="true"/>
              </w:rPr>
              <w:t>لحظه‌ی حسّاس جانبازی</w:t>
            </w:r>
            <w:r>
              <w:rPr>
                <w:rStyle w:val="IndexLink"/>
                <w:rtl w:val="true"/>
              </w:rPr>
              <w:tab/>
            </w:r>
            <w:r>
              <w:rPr>
                <w:rStyle w:val="IndexLink"/>
              </w:rPr>
              <w:t>42</w:t>
            </w:r>
          </w:hyperlink>
        </w:p>
        <w:p>
          <w:pPr>
            <w:pStyle w:val="Contents3"/>
            <w:tabs>
              <w:tab w:val="clear" w:pos="8459"/>
              <w:tab w:val="right" w:pos="9026" w:leader="dot"/>
            </w:tabs>
            <w:rPr/>
          </w:pPr>
          <w:hyperlink w:anchor="__RefHeading___Toc248698_581953129">
            <w:r>
              <w:rPr>
                <w:webHidden/>
                <w:rStyle w:val="IndexLink"/>
                <w:rtl w:val="true"/>
              </w:rPr>
              <w:t>آیه‌ی از جان‌گذشتگی</w:t>
            </w:r>
            <w:r>
              <w:rPr>
                <w:rStyle w:val="IndexLink"/>
                <w:rtl w:val="true"/>
              </w:rPr>
              <w:tab/>
            </w:r>
            <w:r>
              <w:rPr>
                <w:rStyle w:val="IndexLink"/>
              </w:rPr>
              <w:t>43</w:t>
            </w:r>
          </w:hyperlink>
        </w:p>
        <w:p>
          <w:pPr>
            <w:pStyle w:val="Contents2"/>
            <w:tabs>
              <w:tab w:val="clear" w:pos="8743"/>
              <w:tab w:val="right" w:pos="9026" w:leader="dot"/>
            </w:tabs>
            <w:rPr/>
          </w:pPr>
          <w:hyperlink w:anchor="__RefHeading___Toc248700_581953129">
            <w:r>
              <w:rPr>
                <w:webHidden/>
                <w:rStyle w:val="IndexLink"/>
                <w:rtl w:val="true"/>
              </w:rPr>
              <w:t xml:space="preserve">فصل سوّم </w:t>
            </w:r>
            <w:r>
              <w:rPr>
                <w:rStyle w:val="IndexLink"/>
                <w:rtl w:val="true"/>
              </w:rPr>
              <w:t>:</w:t>
            </w:r>
            <w:r>
              <w:rPr>
                <w:rStyle w:val="IndexLink"/>
                <w:rtl w:val="true"/>
              </w:rPr>
              <w:t>جهاد مستمر در روزگار مدینه</w:t>
            </w:r>
            <w:r>
              <w:rPr>
                <w:rStyle w:val="IndexLink"/>
                <w:rtl w:val="true"/>
              </w:rPr>
              <w:tab/>
            </w:r>
            <w:r>
              <w:rPr>
                <w:rStyle w:val="IndexLink"/>
              </w:rPr>
              <w:t>46</w:t>
            </w:r>
          </w:hyperlink>
        </w:p>
        <w:p>
          <w:pPr>
            <w:pStyle w:val="Contents3"/>
            <w:tabs>
              <w:tab w:val="clear" w:pos="8459"/>
              <w:tab w:val="right" w:pos="9026" w:leader="dot"/>
            </w:tabs>
            <w:rPr/>
          </w:pPr>
          <w:hyperlink w:anchor="__RefHeading___Toc248702_581953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48704_581953129">
            <w:r>
              <w:rPr>
                <w:webHidden/>
                <w:rStyle w:val="IndexLink"/>
                <w:rtl w:val="true"/>
              </w:rPr>
              <w:t>با تمام وجود در خدمت دین</w:t>
            </w:r>
            <w:r>
              <w:rPr>
                <w:rStyle w:val="IndexLink"/>
                <w:rtl w:val="true"/>
              </w:rPr>
              <w:tab/>
            </w:r>
            <w:r>
              <w:rPr>
                <w:rStyle w:val="IndexLink"/>
              </w:rPr>
              <w:t>48</w:t>
            </w:r>
          </w:hyperlink>
        </w:p>
        <w:p>
          <w:pPr>
            <w:pStyle w:val="Contents3"/>
            <w:tabs>
              <w:tab w:val="clear" w:pos="8459"/>
              <w:tab w:val="right" w:pos="9026" w:leader="dot"/>
            </w:tabs>
            <w:rPr/>
          </w:pPr>
          <w:hyperlink w:anchor="__RefHeading___Toc248706_581953129">
            <w:r>
              <w:rPr>
                <w:webHidden/>
                <w:rStyle w:val="IndexLink"/>
                <w:rtl w:val="true"/>
              </w:rPr>
              <w:t>فداییِ پیامبر</w:t>
            </w:r>
            <w:r>
              <w:rPr>
                <w:rStyle w:val="IndexLink"/>
                <w:rtl w:val="true"/>
              </w:rPr>
              <w:t>(</w:t>
            </w:r>
            <w:r>
              <w:rPr>
                <w:rStyle w:val="IndexLink"/>
                <w:rtl w:val="true"/>
              </w:rPr>
              <w:t>صلّی‌الله‌علیه‌و‌آله</w:t>
            </w:r>
            <w:r>
              <w:rPr>
                <w:rStyle w:val="IndexLink"/>
                <w:rtl w:val="true"/>
              </w:rPr>
              <w:t>)</w:t>
              <w:tab/>
            </w:r>
            <w:r>
              <w:rPr>
                <w:rStyle w:val="IndexLink"/>
              </w:rPr>
              <w:t>49</w:t>
            </w:r>
          </w:hyperlink>
        </w:p>
        <w:p>
          <w:pPr>
            <w:pStyle w:val="Contents3"/>
            <w:tabs>
              <w:tab w:val="clear" w:pos="8459"/>
              <w:tab w:val="right" w:pos="9026" w:leader="dot"/>
            </w:tabs>
            <w:rPr/>
          </w:pPr>
          <w:hyperlink w:anchor="__RefHeading___Toc248708_581953129">
            <w:r>
              <w:rPr>
                <w:webHidden/>
                <w:rStyle w:val="IndexLink"/>
                <w:rtl w:val="true"/>
              </w:rPr>
              <w:t>ایفاگر سخت‌ترین نقشها</w:t>
            </w:r>
            <w:r>
              <w:rPr>
                <w:rStyle w:val="IndexLink"/>
                <w:rtl w:val="true"/>
              </w:rPr>
              <w:tab/>
            </w:r>
            <w:r>
              <w:rPr>
                <w:rStyle w:val="IndexLink"/>
              </w:rPr>
              <w:t>50</w:t>
            </w:r>
          </w:hyperlink>
        </w:p>
        <w:p>
          <w:pPr>
            <w:pStyle w:val="Contents3"/>
            <w:tabs>
              <w:tab w:val="clear" w:pos="8459"/>
              <w:tab w:val="right" w:pos="9026" w:leader="dot"/>
            </w:tabs>
            <w:rPr/>
          </w:pPr>
          <w:hyperlink w:anchor="__RefHeading___Toc248710_581953129">
            <w:r>
              <w:rPr>
                <w:webHidden/>
                <w:rStyle w:val="IndexLink"/>
                <w:rtl w:val="true"/>
              </w:rPr>
              <w:t>امام، وقف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248712_581953129">
            <w:r>
              <w:rPr>
                <w:webHidden/>
                <w:rStyle w:val="IndexLink"/>
                <w:rtl w:val="true"/>
              </w:rPr>
              <w:t>جهاد در راه خدا</w:t>
            </w:r>
            <w:r>
              <w:rPr>
                <w:rStyle w:val="IndexLink"/>
                <w:rtl w:val="true"/>
              </w:rPr>
              <w:tab/>
            </w:r>
            <w:r>
              <w:rPr>
                <w:rStyle w:val="IndexLink"/>
              </w:rPr>
              <w:t>52</w:t>
            </w:r>
          </w:hyperlink>
        </w:p>
        <w:p>
          <w:pPr>
            <w:pStyle w:val="Contents3"/>
            <w:tabs>
              <w:tab w:val="clear" w:pos="8459"/>
              <w:tab w:val="right" w:pos="9026" w:leader="dot"/>
            </w:tabs>
            <w:rPr/>
          </w:pPr>
          <w:hyperlink w:anchor="__RefHeading___Toc248714_581953129">
            <w:r>
              <w:rPr>
                <w:webHidden/>
                <w:rStyle w:val="IndexLink"/>
                <w:rtl w:val="true"/>
              </w:rPr>
              <w:t>رمز پیروزی</w:t>
            </w:r>
            <w:r>
              <w:rPr>
                <w:rStyle w:val="IndexLink"/>
                <w:rtl w:val="true"/>
              </w:rPr>
              <w:tab/>
            </w:r>
            <w:r>
              <w:rPr>
                <w:rStyle w:val="IndexLink"/>
              </w:rPr>
              <w:t>53</w:t>
            </w:r>
          </w:hyperlink>
        </w:p>
        <w:p>
          <w:pPr>
            <w:pStyle w:val="Contents3"/>
            <w:tabs>
              <w:tab w:val="clear" w:pos="8459"/>
              <w:tab w:val="right" w:pos="9026" w:leader="dot"/>
            </w:tabs>
            <w:rPr/>
          </w:pPr>
          <w:hyperlink w:anchor="__RefHeading___Toc248716_581953129">
            <w:r>
              <w:rPr>
                <w:webHidden/>
                <w:rStyle w:val="IndexLink"/>
                <w:rtl w:val="true"/>
              </w:rPr>
              <w:t>فرمانده‌ی کل هماره جنگها</w:t>
            </w:r>
            <w:r>
              <w:rPr>
                <w:rStyle w:val="IndexLink"/>
                <w:rtl w:val="true"/>
              </w:rPr>
              <w:tab/>
            </w:r>
            <w:r>
              <w:rPr>
                <w:rStyle w:val="IndexLink"/>
              </w:rPr>
              <w:t>53</w:t>
            </w:r>
          </w:hyperlink>
        </w:p>
        <w:p>
          <w:pPr>
            <w:pStyle w:val="Contents3"/>
            <w:tabs>
              <w:tab w:val="clear" w:pos="8459"/>
              <w:tab w:val="right" w:pos="9026" w:leader="dot"/>
            </w:tabs>
            <w:rPr/>
          </w:pPr>
          <w:hyperlink w:anchor="__RefHeading___Toc248718_581953129">
            <w:r>
              <w:rPr>
                <w:webHidden/>
                <w:rStyle w:val="IndexLink"/>
                <w:rtl w:val="true"/>
              </w:rPr>
              <w:t>داوطلب دلاور خندق</w:t>
            </w:r>
            <w:r>
              <w:rPr>
                <w:rStyle w:val="IndexLink"/>
                <w:rtl w:val="true"/>
              </w:rPr>
              <w:tab/>
            </w:r>
            <w:r>
              <w:rPr>
                <w:rStyle w:val="IndexLink"/>
              </w:rPr>
              <w:t>54</w:t>
            </w:r>
          </w:hyperlink>
        </w:p>
        <w:p>
          <w:pPr>
            <w:pStyle w:val="Contents3"/>
            <w:tabs>
              <w:tab w:val="clear" w:pos="8459"/>
              <w:tab w:val="right" w:pos="9026" w:leader="dot"/>
            </w:tabs>
            <w:rPr/>
          </w:pPr>
          <w:hyperlink w:anchor="__RefHeading___Toc248720_581953129">
            <w:r>
              <w:rPr>
                <w:webHidden/>
                <w:rStyle w:val="IndexLink"/>
                <w:rtl w:val="true"/>
              </w:rPr>
              <w:t>خندق، مدرسه‌ی اخلاق</w:t>
            </w:r>
            <w:r>
              <w:rPr>
                <w:rStyle w:val="IndexLink"/>
                <w:rtl w:val="true"/>
              </w:rPr>
              <w:tab/>
            </w:r>
            <w:r>
              <w:rPr>
                <w:rStyle w:val="IndexLink"/>
              </w:rPr>
              <w:t>55</w:t>
            </w:r>
          </w:hyperlink>
        </w:p>
        <w:p>
          <w:pPr>
            <w:pStyle w:val="Contents3"/>
            <w:tabs>
              <w:tab w:val="clear" w:pos="8459"/>
              <w:tab w:val="right" w:pos="9026" w:leader="dot"/>
            </w:tabs>
            <w:rPr/>
          </w:pPr>
          <w:hyperlink w:anchor="__RefHeading___Toc248722_581953129">
            <w:r>
              <w:rPr>
                <w:webHidden/>
                <w:rStyle w:val="IndexLink"/>
                <w:rtl w:val="true"/>
              </w:rPr>
              <w:t>بازگشت پیروزمندانه</w:t>
            </w:r>
            <w:r>
              <w:rPr>
                <w:rStyle w:val="IndexLink"/>
                <w:rtl w:val="true"/>
              </w:rPr>
              <w:tab/>
            </w:r>
            <w:r>
              <w:rPr>
                <w:rStyle w:val="IndexLink"/>
              </w:rPr>
              <w:t>55</w:t>
            </w:r>
          </w:hyperlink>
        </w:p>
        <w:p>
          <w:pPr>
            <w:pStyle w:val="Contents3"/>
            <w:tabs>
              <w:tab w:val="clear" w:pos="8459"/>
              <w:tab w:val="right" w:pos="9026" w:leader="dot"/>
            </w:tabs>
            <w:rPr/>
          </w:pPr>
          <w:hyperlink w:anchor="__RefHeading___Toc248724_581953129">
            <w:r>
              <w:rPr>
                <w:webHidden/>
                <w:rStyle w:val="IndexLink"/>
                <w:rtl w:val="true"/>
              </w:rPr>
              <w:t>جنگ تبوک</w:t>
            </w:r>
            <w:r>
              <w:rPr>
                <w:rStyle w:val="IndexLink"/>
                <w:rtl w:val="true"/>
              </w:rPr>
              <w:tab/>
            </w:r>
            <w:r>
              <w:rPr>
                <w:rStyle w:val="IndexLink"/>
              </w:rPr>
              <w:t>55</w:t>
            </w:r>
          </w:hyperlink>
        </w:p>
        <w:p>
          <w:pPr>
            <w:pStyle w:val="Contents2"/>
            <w:tabs>
              <w:tab w:val="clear" w:pos="8743"/>
              <w:tab w:val="right" w:pos="9026" w:leader="dot"/>
            </w:tabs>
            <w:rPr/>
          </w:pPr>
          <w:hyperlink w:anchor="__RefHeading___Toc248726_581953129">
            <w:r>
              <w:rPr>
                <w:webHidden/>
                <w:rStyle w:val="IndexLink"/>
                <w:rtl w:val="true"/>
              </w:rPr>
              <w:t xml:space="preserve">فصل چهارم </w:t>
            </w:r>
            <w:r>
              <w:rPr>
                <w:rStyle w:val="IndexLink"/>
                <w:rtl w:val="true"/>
              </w:rPr>
              <w:t>:</w:t>
            </w:r>
            <w:r>
              <w:rPr>
                <w:rStyle w:val="IndexLink"/>
                <w:rtl w:val="true"/>
              </w:rPr>
              <w:t>امام</w:t>
            </w:r>
            <w:r>
              <w:rPr>
                <w:rStyle w:val="IndexLink"/>
                <w:rtl w:val="true"/>
              </w:rPr>
              <w:t>(</w:t>
            </w:r>
            <w:r>
              <w:rPr>
                <w:rStyle w:val="IndexLink"/>
                <w:rtl w:val="true"/>
              </w:rPr>
              <w:t>علیه‌السّلام</w:t>
            </w:r>
            <w:r>
              <w:rPr>
                <w:rStyle w:val="IndexLink"/>
                <w:rtl w:val="true"/>
              </w:rPr>
              <w:t xml:space="preserve">) </w:t>
            </w:r>
            <w:r>
              <w:rPr>
                <w:rStyle w:val="IndexLink"/>
                <w:rtl w:val="true"/>
              </w:rPr>
              <w:t>در غیاب خورشید</w:t>
            </w:r>
            <w:r>
              <w:rPr>
                <w:rStyle w:val="IndexLink"/>
                <w:rtl w:val="true"/>
              </w:rPr>
              <w:tab/>
            </w:r>
            <w:r>
              <w:rPr>
                <w:rStyle w:val="IndexLink"/>
              </w:rPr>
              <w:t>58</w:t>
            </w:r>
          </w:hyperlink>
        </w:p>
        <w:p>
          <w:pPr>
            <w:pStyle w:val="Contents3"/>
            <w:tabs>
              <w:tab w:val="clear" w:pos="8459"/>
              <w:tab w:val="right" w:pos="9026" w:leader="dot"/>
            </w:tabs>
            <w:rPr/>
          </w:pPr>
          <w:hyperlink w:anchor="__RefHeading___Toc248728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48730_581953129">
            <w:r>
              <w:rPr>
                <w:webHidden/>
                <w:rStyle w:val="IndexLink"/>
                <w:rtl w:val="true"/>
              </w:rPr>
              <w:t>سخت‌ترین روزها</w:t>
            </w:r>
            <w:r>
              <w:rPr>
                <w:rStyle w:val="IndexLink"/>
                <w:rtl w:val="true"/>
              </w:rPr>
              <w:tab/>
            </w:r>
            <w:r>
              <w:rPr>
                <w:rStyle w:val="IndexLink"/>
              </w:rPr>
              <w:t>60</w:t>
            </w:r>
          </w:hyperlink>
        </w:p>
        <w:p>
          <w:pPr>
            <w:pStyle w:val="Contents3"/>
            <w:tabs>
              <w:tab w:val="clear" w:pos="8459"/>
              <w:tab w:val="right" w:pos="9026" w:leader="dot"/>
            </w:tabs>
            <w:rPr/>
          </w:pPr>
          <w:hyperlink w:anchor="__RefHeading___Toc248732_581953129">
            <w:r>
              <w:rPr>
                <w:webHidden/>
                <w:rStyle w:val="IndexLink"/>
                <w:rtl w:val="true"/>
              </w:rPr>
              <w:t>وظیفه‌ای خطیر</w:t>
            </w:r>
            <w:r>
              <w:rPr>
                <w:rStyle w:val="IndexLink"/>
                <w:rtl w:val="true"/>
              </w:rPr>
              <w:tab/>
            </w:r>
            <w:r>
              <w:rPr>
                <w:rStyle w:val="IndexLink"/>
              </w:rPr>
              <w:t>61</w:t>
            </w:r>
          </w:hyperlink>
        </w:p>
        <w:p>
          <w:pPr>
            <w:pStyle w:val="Contents3"/>
            <w:tabs>
              <w:tab w:val="clear" w:pos="8459"/>
              <w:tab w:val="right" w:pos="9026" w:leader="dot"/>
            </w:tabs>
            <w:rPr/>
          </w:pPr>
          <w:hyperlink w:anchor="__RefHeading___Toc248734_581953129">
            <w:r>
              <w:rPr>
                <w:webHidden/>
                <w:rStyle w:val="IndexLink"/>
                <w:rtl w:val="true"/>
              </w:rPr>
              <w:t>کناره‌گیری مسالمت‌آمیز</w:t>
            </w:r>
            <w:r>
              <w:rPr>
                <w:rStyle w:val="IndexLink"/>
                <w:rtl w:val="true"/>
              </w:rPr>
              <w:tab/>
            </w:r>
            <w:r>
              <w:rPr>
                <w:rStyle w:val="IndexLink"/>
              </w:rPr>
              <w:t>61</w:t>
            </w:r>
          </w:hyperlink>
        </w:p>
        <w:p>
          <w:pPr>
            <w:pStyle w:val="Contents3"/>
            <w:tabs>
              <w:tab w:val="clear" w:pos="8459"/>
              <w:tab w:val="right" w:pos="9026" w:leader="dot"/>
            </w:tabs>
            <w:rPr/>
          </w:pPr>
          <w:hyperlink w:anchor="__RefHeading___Toc248736_581953129">
            <w:r>
              <w:rPr>
                <w:webHidden/>
                <w:rStyle w:val="IndexLink"/>
                <w:rtl w:val="true"/>
              </w:rPr>
              <w:t>رعایت مصلحت بزرگتر</w:t>
            </w:r>
            <w:r>
              <w:rPr>
                <w:rStyle w:val="IndexLink"/>
                <w:rtl w:val="true"/>
              </w:rPr>
              <w:tab/>
            </w:r>
            <w:r>
              <w:rPr>
                <w:rStyle w:val="IndexLink"/>
              </w:rPr>
              <w:t>62</w:t>
            </w:r>
          </w:hyperlink>
        </w:p>
        <w:p>
          <w:pPr>
            <w:pStyle w:val="Contents3"/>
            <w:tabs>
              <w:tab w:val="clear" w:pos="8459"/>
              <w:tab w:val="right" w:pos="9026" w:leader="dot"/>
            </w:tabs>
            <w:rPr/>
          </w:pPr>
          <w:hyperlink w:anchor="__RefHeading___Toc248738_581953129">
            <w:r>
              <w:rPr>
                <w:webHidden/>
                <w:rStyle w:val="IndexLink"/>
                <w:rtl w:val="true"/>
              </w:rPr>
              <w:t>سکوت برای ممانعت از سقوط</w:t>
            </w:r>
            <w:r>
              <w:rPr>
                <w:rStyle w:val="IndexLink"/>
                <w:rtl w:val="true"/>
              </w:rPr>
              <w:tab/>
            </w:r>
            <w:r>
              <w:rPr>
                <w:rStyle w:val="IndexLink"/>
              </w:rPr>
              <w:t>63</w:t>
            </w:r>
          </w:hyperlink>
        </w:p>
        <w:p>
          <w:pPr>
            <w:pStyle w:val="Contents3"/>
            <w:tabs>
              <w:tab w:val="clear" w:pos="8459"/>
              <w:tab w:val="right" w:pos="9026" w:leader="dot"/>
            </w:tabs>
            <w:rPr/>
          </w:pPr>
          <w:hyperlink w:anchor="__RefHeading___Toc248740_581953129">
            <w:r>
              <w:rPr>
                <w:webHidden/>
                <w:rStyle w:val="IndexLink"/>
                <w:rtl w:val="true"/>
              </w:rPr>
              <w:t>مقابله با توطئه‌ی ابوسفیان</w:t>
            </w:r>
            <w:r>
              <w:rPr>
                <w:rStyle w:val="IndexLink"/>
                <w:rtl w:val="true"/>
              </w:rPr>
              <w:tab/>
            </w:r>
            <w:r>
              <w:rPr>
                <w:rStyle w:val="IndexLink"/>
              </w:rPr>
              <w:t>64</w:t>
            </w:r>
          </w:hyperlink>
        </w:p>
        <w:p>
          <w:pPr>
            <w:pStyle w:val="Contents2"/>
            <w:tabs>
              <w:tab w:val="clear" w:pos="8743"/>
              <w:tab w:val="right" w:pos="9026" w:leader="dot"/>
            </w:tabs>
            <w:rPr/>
          </w:pPr>
          <w:hyperlink w:anchor="__RefHeading___Toc248742_581953129">
            <w:r>
              <w:rPr>
                <w:webHidden/>
                <w:rStyle w:val="IndexLink"/>
                <w:rtl w:val="true"/>
              </w:rPr>
              <w:t xml:space="preserve">فصل پنجم </w:t>
            </w:r>
            <w:r>
              <w:rPr>
                <w:rStyle w:val="IndexLink"/>
                <w:rtl w:val="true"/>
              </w:rPr>
              <w:t>:</w:t>
            </w:r>
            <w:r>
              <w:rPr>
                <w:rStyle w:val="IndexLink"/>
                <w:rtl w:val="true"/>
              </w:rPr>
              <w:t xml:space="preserve">حضور فعّال در </w:t>
            </w:r>
            <w:r>
              <w:rPr>
                <w:rStyle w:val="IndexLink"/>
              </w:rPr>
              <w:t>25</w:t>
            </w:r>
            <w:r>
              <w:rPr>
                <w:rStyle w:val="IndexLink"/>
                <w:rtl w:val="true"/>
              </w:rPr>
              <w:t> </w:t>
            </w:r>
            <w:r>
              <w:rPr>
                <w:rStyle w:val="IndexLink"/>
                <w:rtl w:val="true"/>
              </w:rPr>
              <w:t>سال سکوت</w:t>
            </w:r>
            <w:r>
              <w:rPr>
                <w:rStyle w:val="IndexLink"/>
                <w:rtl w:val="true"/>
              </w:rPr>
              <w:tab/>
            </w:r>
            <w:r>
              <w:rPr>
                <w:rStyle w:val="IndexLink"/>
              </w:rPr>
              <w:t>66</w:t>
            </w:r>
          </w:hyperlink>
        </w:p>
        <w:p>
          <w:pPr>
            <w:pStyle w:val="Contents3"/>
            <w:tabs>
              <w:tab w:val="clear" w:pos="8459"/>
              <w:tab w:val="right" w:pos="9026" w:leader="dot"/>
            </w:tabs>
            <w:rPr/>
          </w:pPr>
          <w:hyperlink w:anchor="__RefHeading___Toc248744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48746_581953129">
            <w:r>
              <w:rPr>
                <w:webHidden/>
                <w:rStyle w:val="IndexLink"/>
                <w:rtl w:val="true"/>
              </w:rPr>
              <w:t>همکاری با خلفا</w:t>
            </w:r>
            <w:r>
              <w:rPr>
                <w:rStyle w:val="IndexLink"/>
                <w:rtl w:val="true"/>
              </w:rPr>
              <w:tab/>
            </w:r>
            <w:r>
              <w:rPr>
                <w:rStyle w:val="IndexLink"/>
              </w:rPr>
              <w:t>68</w:t>
            </w:r>
          </w:hyperlink>
        </w:p>
        <w:p>
          <w:pPr>
            <w:pStyle w:val="Contents3"/>
            <w:tabs>
              <w:tab w:val="clear" w:pos="8459"/>
              <w:tab w:val="right" w:pos="9026" w:leader="dot"/>
            </w:tabs>
            <w:rPr/>
          </w:pPr>
          <w:hyperlink w:anchor="__RefHeading___Toc248748_581953129">
            <w:r>
              <w:rPr>
                <w:webHidden/>
                <w:rStyle w:val="IndexLink"/>
                <w:rtl w:val="true"/>
              </w:rPr>
              <w:t>خانه‌نشینی، هرگز</w:t>
            </w:r>
            <w:r>
              <w:rPr>
                <w:rStyle w:val="IndexLink"/>
                <w:rtl w:val="true"/>
              </w:rPr>
              <w:t>!</w:t>
              <w:tab/>
            </w:r>
            <w:r>
              <w:rPr>
                <w:rStyle w:val="IndexLink"/>
              </w:rPr>
              <w:t>69</w:t>
            </w:r>
          </w:hyperlink>
        </w:p>
        <w:p>
          <w:pPr>
            <w:pStyle w:val="Contents3"/>
            <w:tabs>
              <w:tab w:val="clear" w:pos="8459"/>
              <w:tab w:val="right" w:pos="9026" w:leader="dot"/>
            </w:tabs>
            <w:rPr/>
          </w:pPr>
          <w:hyperlink w:anchor="__RefHeading___Toc248750_581953129">
            <w:r>
              <w:rPr>
                <w:webHidden/>
                <w:rStyle w:val="IndexLink"/>
                <w:rtl w:val="true"/>
              </w:rPr>
              <w:t>وزارت مسئولانه</w:t>
            </w:r>
            <w:r>
              <w:rPr>
                <w:rStyle w:val="IndexLink"/>
                <w:rtl w:val="true"/>
              </w:rPr>
              <w:tab/>
            </w:r>
            <w:r>
              <w:rPr>
                <w:rStyle w:val="IndexLink"/>
              </w:rPr>
              <w:t>69</w:t>
            </w:r>
          </w:hyperlink>
        </w:p>
        <w:p>
          <w:pPr>
            <w:pStyle w:val="Contents3"/>
            <w:tabs>
              <w:tab w:val="clear" w:pos="8459"/>
              <w:tab w:val="right" w:pos="9026" w:leader="dot"/>
            </w:tabs>
            <w:rPr/>
          </w:pPr>
          <w:hyperlink w:anchor="__RefHeading___Toc248752_581953129">
            <w:r>
              <w:rPr>
                <w:webHidden/>
                <w:rStyle w:val="IndexLink"/>
                <w:rtl w:val="true"/>
              </w:rPr>
              <w:t>مشاور امین</w:t>
            </w:r>
            <w:r>
              <w:rPr>
                <w:rStyle w:val="IndexLink"/>
                <w:rtl w:val="true"/>
              </w:rPr>
              <w:tab/>
            </w:r>
            <w:r>
              <w:rPr>
                <w:rStyle w:val="IndexLink"/>
              </w:rPr>
              <w:t>71</w:t>
            </w:r>
          </w:hyperlink>
        </w:p>
        <w:p>
          <w:pPr>
            <w:pStyle w:val="Contents3"/>
            <w:tabs>
              <w:tab w:val="clear" w:pos="8459"/>
              <w:tab w:val="right" w:pos="9026" w:leader="dot"/>
            </w:tabs>
            <w:rPr/>
          </w:pPr>
          <w:hyperlink w:anchor="__RefHeading___Toc248754_581953129">
            <w:r>
              <w:rPr>
                <w:webHidden/>
                <w:rStyle w:val="IndexLink"/>
                <w:rtl w:val="true"/>
              </w:rPr>
              <w:t>اصولگرایی در شورای خلافت</w:t>
            </w:r>
            <w:r>
              <w:rPr>
                <w:rStyle w:val="IndexLink"/>
                <w:rtl w:val="true"/>
              </w:rPr>
              <w:tab/>
            </w:r>
            <w:r>
              <w:rPr>
                <w:rStyle w:val="IndexLink"/>
              </w:rPr>
              <w:t>72</w:t>
            </w:r>
          </w:hyperlink>
        </w:p>
        <w:p>
          <w:pPr>
            <w:pStyle w:val="Contents2"/>
            <w:tabs>
              <w:tab w:val="clear" w:pos="8743"/>
              <w:tab w:val="right" w:pos="9026" w:leader="dot"/>
            </w:tabs>
            <w:rPr/>
          </w:pPr>
          <w:hyperlink w:anchor="__RefHeading___Toc248756_581953129">
            <w:r>
              <w:rPr>
                <w:webHidden/>
                <w:rStyle w:val="IndexLink"/>
                <w:rtl w:val="true"/>
              </w:rPr>
              <w:t xml:space="preserve">فصل ششم </w:t>
            </w:r>
            <w:r>
              <w:rPr>
                <w:rStyle w:val="IndexLink"/>
                <w:rtl w:val="true"/>
              </w:rPr>
              <w:t>:</w:t>
            </w:r>
            <w:r>
              <w:rPr>
                <w:rStyle w:val="IndexLink"/>
                <w:rtl w:val="true"/>
              </w:rPr>
              <w:t>انقلاب علیه عثمان</w:t>
            </w:r>
            <w:r>
              <w:rPr>
                <w:rStyle w:val="IndexLink"/>
                <w:rtl w:val="true"/>
              </w:rPr>
              <w:tab/>
            </w:r>
            <w:r>
              <w:rPr>
                <w:rStyle w:val="IndexLink"/>
              </w:rPr>
              <w:t>76</w:t>
            </w:r>
          </w:hyperlink>
        </w:p>
        <w:p>
          <w:pPr>
            <w:pStyle w:val="Contents3"/>
            <w:tabs>
              <w:tab w:val="clear" w:pos="8459"/>
              <w:tab w:val="right" w:pos="9026" w:leader="dot"/>
            </w:tabs>
            <w:rPr/>
          </w:pPr>
          <w:hyperlink w:anchor="__RefHeading___Toc248758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48760_581953129">
            <w:r>
              <w:rPr>
                <w:webHidden/>
                <w:rStyle w:val="IndexLink"/>
                <w:rtl w:val="true"/>
              </w:rPr>
              <w:t>مواضع حساب‌شده‌ی امام</w:t>
            </w:r>
            <w:r>
              <w:rPr>
                <w:rStyle w:val="IndexLink"/>
                <w:rtl w:val="true"/>
              </w:rPr>
              <w:t>(</w:t>
            </w:r>
            <w:r>
              <w:rPr>
                <w:rStyle w:val="IndexLink"/>
                <w:rtl w:val="true"/>
              </w:rPr>
              <w:t>علیه‌السّلام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248762_581953129">
            <w:r>
              <w:rPr>
                <w:webHidden/>
                <w:rStyle w:val="IndexLink"/>
                <w:rtl w:val="true"/>
              </w:rPr>
              <w:t>میانجی و ناصح مشفق</w:t>
            </w:r>
            <w:r>
              <w:rPr>
                <w:rStyle w:val="IndexLink"/>
                <w:rtl w:val="true"/>
              </w:rPr>
              <w:tab/>
            </w:r>
            <w:r>
              <w:rPr>
                <w:rStyle w:val="IndexLink"/>
              </w:rPr>
              <w:t>79</w:t>
            </w:r>
          </w:hyperlink>
        </w:p>
        <w:p>
          <w:pPr>
            <w:pStyle w:val="Contents3"/>
            <w:tabs>
              <w:tab w:val="clear" w:pos="8459"/>
              <w:tab w:val="right" w:pos="9026" w:leader="dot"/>
            </w:tabs>
            <w:rPr/>
          </w:pPr>
          <w:hyperlink w:anchor="__RefHeading___Toc248764_581953129">
            <w:r>
              <w:rPr>
                <w:webHidden/>
                <w:rStyle w:val="IndexLink"/>
                <w:rtl w:val="true"/>
              </w:rPr>
              <w:t>حادثه‌ی پیچیده‌ی قتل عثمان</w:t>
            </w:r>
            <w:r>
              <w:rPr>
                <w:rStyle w:val="IndexLink"/>
                <w:rtl w:val="true"/>
              </w:rPr>
              <w:tab/>
            </w:r>
            <w:r>
              <w:rPr>
                <w:rStyle w:val="IndexLink"/>
              </w:rPr>
              <w:t>80</w:t>
            </w:r>
          </w:hyperlink>
        </w:p>
        <w:p>
          <w:pPr>
            <w:pStyle w:val="Contents2"/>
            <w:tabs>
              <w:tab w:val="clear" w:pos="8743"/>
              <w:tab w:val="right" w:pos="9026" w:leader="dot"/>
            </w:tabs>
            <w:rPr/>
          </w:pPr>
          <w:hyperlink w:anchor="__RefHeading___Toc248766_581953129">
            <w:r>
              <w:rPr>
                <w:webHidden/>
                <w:rStyle w:val="IndexLink"/>
                <w:rtl w:val="true"/>
              </w:rPr>
              <w:t xml:space="preserve">فصل هفتم </w:t>
            </w:r>
            <w:r>
              <w:rPr>
                <w:rStyle w:val="IndexLink"/>
                <w:rtl w:val="true"/>
              </w:rPr>
              <w:t>:</w:t>
            </w:r>
            <w:r>
              <w:rPr>
                <w:rStyle w:val="IndexLink"/>
                <w:rtl w:val="true"/>
              </w:rPr>
              <w:t>حماسه‌ی بیعت</w:t>
            </w:r>
            <w:r>
              <w:rPr>
                <w:rStyle w:val="IndexLink"/>
                <w:rtl w:val="true"/>
              </w:rPr>
              <w:tab/>
            </w:r>
            <w:r>
              <w:rPr>
                <w:rStyle w:val="IndexLink"/>
              </w:rPr>
              <w:t>82</w:t>
            </w:r>
          </w:hyperlink>
        </w:p>
        <w:p>
          <w:pPr>
            <w:pStyle w:val="Contents3"/>
            <w:tabs>
              <w:tab w:val="clear" w:pos="8459"/>
              <w:tab w:val="right" w:pos="9026" w:leader="dot"/>
            </w:tabs>
            <w:rPr/>
          </w:pPr>
          <w:hyperlink w:anchor="__RefHeading___Toc248768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48770_581953129">
            <w:r>
              <w:rPr>
                <w:webHidden/>
                <w:rStyle w:val="IndexLink"/>
                <w:rtl w:val="true"/>
              </w:rPr>
              <w:t>شور و شوقی زایدالوصف</w:t>
            </w:r>
            <w:r>
              <w:rPr>
                <w:rStyle w:val="IndexLink"/>
                <w:rtl w:val="true"/>
              </w:rPr>
              <w:t>!</w:t>
              <w:tab/>
            </w:r>
            <w:r>
              <w:rPr>
                <w:rStyle w:val="IndexLink"/>
              </w:rPr>
              <w:t>84</w:t>
            </w:r>
          </w:hyperlink>
        </w:p>
        <w:p>
          <w:pPr>
            <w:pStyle w:val="Contents3"/>
            <w:tabs>
              <w:tab w:val="clear" w:pos="8459"/>
              <w:tab w:val="right" w:pos="9026" w:leader="dot"/>
            </w:tabs>
            <w:rPr/>
          </w:pPr>
          <w:hyperlink w:anchor="__RefHeading___Toc248772_581953129">
            <w:r>
              <w:rPr>
                <w:webHidden/>
                <w:rStyle w:val="IndexLink"/>
                <w:rtl w:val="true"/>
              </w:rPr>
              <w:t>به سراغ دیگری بروید</w:t>
            </w:r>
            <w:r>
              <w:rPr>
                <w:rStyle w:val="IndexLink"/>
                <w:rtl w:val="true"/>
              </w:rPr>
              <w:t>!</w:t>
              <w:tab/>
            </w:r>
            <w:r>
              <w:rPr>
                <w:rStyle w:val="IndexLink"/>
              </w:rPr>
              <w:t>86</w:t>
            </w:r>
          </w:hyperlink>
        </w:p>
        <w:p>
          <w:pPr>
            <w:pStyle w:val="Contents3"/>
            <w:tabs>
              <w:tab w:val="clear" w:pos="8459"/>
              <w:tab w:val="right" w:pos="9026" w:leader="dot"/>
            </w:tabs>
            <w:rPr/>
          </w:pPr>
          <w:hyperlink w:anchor="__RefHeading___Toc248774_581953129">
            <w:r>
              <w:rPr>
                <w:webHidden/>
                <w:rStyle w:val="IndexLink"/>
                <w:rtl w:val="true"/>
              </w:rPr>
              <w:t>خلافت به دنبال امام</w:t>
            </w:r>
            <w:r>
              <w:rPr>
                <w:rStyle w:val="IndexLink"/>
                <w:rtl w:val="true"/>
              </w:rPr>
              <w:t>(</w:t>
            </w:r>
            <w:r>
              <w:rPr>
                <w:rStyle w:val="IndexLink"/>
                <w:rtl w:val="true"/>
              </w:rPr>
              <w:t>علیه‌السّلام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248776_581953129">
            <w:r>
              <w:rPr>
                <w:webHidden/>
                <w:rStyle w:val="IndexLink"/>
                <w:rtl w:val="true"/>
              </w:rPr>
              <w:t>مردمی‌ترین حکومت</w:t>
            </w:r>
            <w:r>
              <w:rPr>
                <w:rStyle w:val="IndexLink"/>
                <w:rtl w:val="true"/>
              </w:rPr>
              <w:tab/>
            </w:r>
            <w:r>
              <w:rPr>
                <w:rStyle w:val="IndexLink"/>
              </w:rPr>
              <w:t>88</w:t>
            </w:r>
          </w:hyperlink>
        </w:p>
        <w:p>
          <w:pPr>
            <w:pStyle w:val="Contents2"/>
            <w:tabs>
              <w:tab w:val="clear" w:pos="8743"/>
              <w:tab w:val="right" w:pos="9026" w:leader="dot"/>
            </w:tabs>
            <w:rPr/>
          </w:pPr>
          <w:hyperlink w:anchor="__RefHeading___Toc248778_581953129">
            <w:r>
              <w:rPr>
                <w:webHidden/>
                <w:rStyle w:val="IndexLink"/>
                <w:rtl w:val="true"/>
              </w:rPr>
              <w:t xml:space="preserve">فصل هشتم </w:t>
            </w:r>
            <w:r>
              <w:rPr>
                <w:rStyle w:val="IndexLink"/>
                <w:rtl w:val="true"/>
              </w:rPr>
              <w:t>:</w:t>
            </w:r>
            <w:r>
              <w:rPr>
                <w:rStyle w:val="IndexLink"/>
                <w:rtl w:val="true"/>
              </w:rPr>
              <w:t>انگیزه‌ی امام</w:t>
            </w:r>
            <w:r>
              <w:rPr>
                <w:rStyle w:val="IndexLink"/>
                <w:rtl w:val="true"/>
              </w:rPr>
              <w:t>(</w:t>
            </w:r>
            <w:r>
              <w:rPr>
                <w:rStyle w:val="IndexLink"/>
                <w:rtl w:val="true"/>
              </w:rPr>
              <w:t>علیه‌السّلام</w:t>
            </w:r>
            <w:r>
              <w:rPr>
                <w:rStyle w:val="IndexLink"/>
                <w:rtl w:val="true"/>
              </w:rPr>
              <w:t xml:space="preserve">) </w:t>
            </w:r>
            <w:r>
              <w:rPr>
                <w:rStyle w:val="IndexLink"/>
                <w:rtl w:val="true"/>
              </w:rPr>
              <w:t>در پذیرش مسئولیّت</w:t>
            </w:r>
            <w:r>
              <w:rPr>
                <w:rStyle w:val="IndexLink"/>
                <w:rtl w:val="true"/>
              </w:rPr>
              <w:tab/>
            </w:r>
            <w:r>
              <w:rPr>
                <w:rStyle w:val="IndexLink"/>
              </w:rPr>
              <w:t>90</w:t>
            </w:r>
          </w:hyperlink>
        </w:p>
        <w:p>
          <w:pPr>
            <w:pStyle w:val="Contents3"/>
            <w:tabs>
              <w:tab w:val="clear" w:pos="8459"/>
              <w:tab w:val="right" w:pos="9026" w:leader="dot"/>
            </w:tabs>
            <w:rPr/>
          </w:pPr>
          <w:hyperlink w:anchor="__RefHeading___Toc248780_58195312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48782_581953129">
            <w:r>
              <w:rPr>
                <w:webHidden/>
                <w:rStyle w:val="IndexLink"/>
                <w:rtl w:val="true"/>
              </w:rPr>
              <w:t>ظالم‌ستیزی و حمایت مظلوم</w:t>
            </w:r>
            <w:r>
              <w:rPr>
                <w:rStyle w:val="IndexLink"/>
                <w:rtl w:val="true"/>
              </w:rPr>
              <w:tab/>
            </w:r>
            <w:r>
              <w:rPr>
                <w:rStyle w:val="IndexLink"/>
              </w:rPr>
              <w:t>92</w:t>
            </w:r>
          </w:hyperlink>
        </w:p>
        <w:p>
          <w:pPr>
            <w:pStyle w:val="Contents3"/>
            <w:tabs>
              <w:tab w:val="clear" w:pos="8459"/>
              <w:tab w:val="right" w:pos="9026" w:leader="dot"/>
            </w:tabs>
            <w:rPr/>
          </w:pPr>
          <w:hyperlink w:anchor="__RefHeading___Toc248784_581953129">
            <w:r>
              <w:rPr>
                <w:webHidden/>
                <w:rStyle w:val="IndexLink"/>
                <w:rtl w:val="true"/>
              </w:rPr>
              <w:t>اهتزاز پرچم دین و اصلاح امور مسلمین</w:t>
            </w:r>
            <w:r>
              <w:rPr>
                <w:rStyle w:val="IndexLink"/>
                <w:rtl w:val="true"/>
              </w:rPr>
              <w:tab/>
            </w:r>
            <w:r>
              <w:rPr>
                <w:rStyle w:val="IndexLink"/>
              </w:rPr>
              <w:t>93</w:t>
            </w:r>
          </w:hyperlink>
        </w:p>
        <w:p>
          <w:pPr>
            <w:pStyle w:val="Contents3"/>
            <w:tabs>
              <w:tab w:val="clear" w:pos="8459"/>
              <w:tab w:val="right" w:pos="9026" w:leader="dot"/>
            </w:tabs>
            <w:rPr/>
          </w:pPr>
          <w:hyperlink w:anchor="__RefHeading___Toc248786_581953129">
            <w:r>
              <w:rPr>
                <w:webHidden/>
                <w:rStyle w:val="IndexLink"/>
                <w:rtl w:val="true"/>
              </w:rPr>
              <w:t>برپایی حق و محو باطل</w:t>
            </w:r>
            <w:r>
              <w:rPr>
                <w:rStyle w:val="IndexLink"/>
                <w:rtl w:val="true"/>
              </w:rPr>
              <w:tab/>
            </w:r>
            <w:r>
              <w:rPr>
                <w:rStyle w:val="IndexLink"/>
              </w:rPr>
              <w:t>94</w:t>
            </w:r>
          </w:hyperlink>
        </w:p>
        <w:p>
          <w:pPr>
            <w:pStyle w:val="Contents3"/>
            <w:tabs>
              <w:tab w:val="clear" w:pos="8459"/>
              <w:tab w:val="right" w:pos="9026" w:leader="dot"/>
            </w:tabs>
            <w:rPr/>
          </w:pPr>
          <w:hyperlink w:anchor="__RefHeading___Toc248788_581953129">
            <w:r>
              <w:rPr>
                <w:webHidden/>
                <w:rStyle w:val="IndexLink"/>
                <w:rtl w:val="true"/>
              </w:rPr>
              <w:t>برقراری عدالت</w:t>
            </w:r>
            <w:r>
              <w:rPr>
                <w:rStyle w:val="IndexLink"/>
                <w:rtl w:val="true"/>
              </w:rPr>
              <w:tab/>
            </w:r>
            <w:r>
              <w:rPr>
                <w:rStyle w:val="IndexLink"/>
              </w:rPr>
              <w:t>95</w:t>
            </w:r>
          </w:hyperlink>
        </w:p>
        <w:p>
          <w:pPr>
            <w:pStyle w:val="Contents2"/>
            <w:tabs>
              <w:tab w:val="clear" w:pos="8743"/>
              <w:tab w:val="right" w:pos="9026" w:leader="dot"/>
            </w:tabs>
            <w:rPr/>
          </w:pPr>
          <w:hyperlink w:anchor="__RefHeading___Toc248790_581953129">
            <w:r>
              <w:rPr>
                <w:webHidden/>
                <w:rStyle w:val="IndexLink"/>
                <w:rtl w:val="true"/>
              </w:rPr>
              <w:t xml:space="preserve">فصل نهم </w:t>
            </w:r>
            <w:r>
              <w:rPr>
                <w:rStyle w:val="IndexLink"/>
                <w:rtl w:val="true"/>
              </w:rPr>
              <w:t>:</w:t>
            </w:r>
            <w:r>
              <w:rPr>
                <w:rStyle w:val="IndexLink"/>
                <w:rtl w:val="true"/>
              </w:rPr>
              <w:t>برخورد امام</w:t>
            </w:r>
            <w:r>
              <w:rPr>
                <w:rStyle w:val="IndexLink"/>
                <w:rtl w:val="true"/>
              </w:rPr>
              <w:t>(</w:t>
            </w:r>
            <w:r>
              <w:rPr>
                <w:rStyle w:val="IndexLink"/>
                <w:rtl w:val="true"/>
              </w:rPr>
              <w:t>علیه‌السّلام</w:t>
            </w:r>
            <w:r>
              <w:rPr>
                <w:rStyle w:val="IndexLink"/>
                <w:rtl w:val="true"/>
              </w:rPr>
              <w:t xml:space="preserve">) </w:t>
            </w:r>
            <w:r>
              <w:rPr>
                <w:rStyle w:val="IndexLink"/>
                <w:rtl w:val="true"/>
              </w:rPr>
              <w:t>با متخلّفین از بیعت</w:t>
            </w:r>
            <w:r>
              <w:rPr>
                <w:rStyle w:val="IndexLink"/>
                <w:rtl w:val="true"/>
              </w:rPr>
              <w:tab/>
            </w:r>
            <w:r>
              <w:rPr>
                <w:rStyle w:val="IndexLink"/>
              </w:rPr>
              <w:t>96</w:t>
            </w:r>
          </w:hyperlink>
        </w:p>
        <w:p>
          <w:pPr>
            <w:pStyle w:val="Contents3"/>
            <w:tabs>
              <w:tab w:val="clear" w:pos="8459"/>
              <w:tab w:val="right" w:pos="9026" w:leader="dot"/>
            </w:tabs>
            <w:rPr/>
          </w:pPr>
          <w:hyperlink w:anchor="__RefHeading___Toc248792_58195312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48794_581953129">
            <w:r>
              <w:rPr>
                <w:webHidden/>
                <w:rStyle w:val="IndexLink"/>
                <w:rtl w:val="true"/>
              </w:rPr>
              <w:t>بیعت اجباری، هرگز</w:t>
            </w:r>
            <w:r>
              <w:rPr>
                <w:rStyle w:val="IndexLink"/>
                <w:rtl w:val="true"/>
              </w:rPr>
              <w:t>!</w:t>
              <w:tab/>
            </w:r>
            <w:r>
              <w:rPr>
                <w:rStyle w:val="IndexLink"/>
              </w:rPr>
              <w:t>98</w:t>
            </w:r>
          </w:hyperlink>
        </w:p>
        <w:p>
          <w:pPr>
            <w:pStyle w:val="Contents3"/>
            <w:tabs>
              <w:tab w:val="clear" w:pos="8459"/>
              <w:tab w:val="right" w:pos="9026" w:leader="dot"/>
            </w:tabs>
            <w:rPr/>
          </w:pPr>
          <w:hyperlink w:anchor="__RefHeading___Toc248796_581953129">
            <w:r>
              <w:rPr>
                <w:webHidden/>
                <w:rStyle w:val="IndexLink"/>
                <w:rtl w:val="true"/>
              </w:rPr>
              <w:t>گفت‌وگو برای هدایت</w:t>
            </w:r>
            <w:r>
              <w:rPr>
                <w:rStyle w:val="IndexLink"/>
                <w:rtl w:val="true"/>
              </w:rPr>
              <w:tab/>
            </w:r>
            <w:r>
              <w:rPr>
                <w:rStyle w:val="IndexLink"/>
              </w:rPr>
              <w:t>98</w:t>
            </w:r>
          </w:hyperlink>
        </w:p>
        <w:p>
          <w:pPr>
            <w:pStyle w:val="Contents3"/>
            <w:tabs>
              <w:tab w:val="clear" w:pos="8459"/>
              <w:tab w:val="right" w:pos="9026" w:leader="dot"/>
            </w:tabs>
            <w:rPr/>
          </w:pPr>
          <w:hyperlink w:anchor="__RefHeading___Toc248798_581953129">
            <w:r>
              <w:rPr>
                <w:webHidden/>
                <w:rStyle w:val="IndexLink"/>
                <w:rtl w:val="true"/>
              </w:rPr>
              <w:t>چرا بیعت نمیکند؟</w:t>
            </w:r>
            <w:r>
              <w:rPr>
                <w:rStyle w:val="IndexLink"/>
                <w:rtl w:val="true"/>
              </w:rPr>
              <w:tab/>
            </w:r>
            <w:r>
              <w:rPr>
                <w:rStyle w:val="IndexLink"/>
              </w:rPr>
              <w:t>100</w:t>
            </w:r>
          </w:hyperlink>
        </w:p>
        <w:p>
          <w:pPr>
            <w:pStyle w:val="Contents2"/>
            <w:tabs>
              <w:tab w:val="clear" w:pos="8743"/>
              <w:tab w:val="right" w:pos="9026" w:leader="dot"/>
            </w:tabs>
            <w:rPr/>
          </w:pPr>
          <w:hyperlink w:anchor="__RefHeading___Toc248800_581953129">
            <w:r>
              <w:rPr>
                <w:webHidden/>
                <w:rStyle w:val="IndexLink"/>
                <w:rtl w:val="true"/>
              </w:rPr>
              <w:t xml:space="preserve">فصل دهم </w:t>
            </w:r>
            <w:r>
              <w:rPr>
                <w:rStyle w:val="IndexLink"/>
                <w:rtl w:val="true"/>
              </w:rPr>
              <w:t>:</w:t>
            </w:r>
            <w:r>
              <w:rPr>
                <w:rStyle w:val="IndexLink"/>
                <w:rtl w:val="true"/>
              </w:rPr>
              <w:t>اعلام برنامه</w:t>
            </w:r>
            <w:r>
              <w:rPr>
                <w:rStyle w:val="IndexLink"/>
                <w:rtl w:val="true"/>
              </w:rPr>
              <w:tab/>
            </w:r>
            <w:r>
              <w:rPr>
                <w:rStyle w:val="IndexLink"/>
              </w:rPr>
              <w:t>102</w:t>
            </w:r>
          </w:hyperlink>
        </w:p>
        <w:p>
          <w:pPr>
            <w:pStyle w:val="Contents3"/>
            <w:tabs>
              <w:tab w:val="clear" w:pos="8459"/>
              <w:tab w:val="right" w:pos="9026" w:leader="dot"/>
            </w:tabs>
            <w:rPr/>
          </w:pPr>
          <w:hyperlink w:anchor="__RefHeading___Toc248802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48804_581953129">
            <w:r>
              <w:rPr>
                <w:webHidden/>
                <w:rStyle w:val="IndexLink"/>
                <w:rtl w:val="true"/>
              </w:rPr>
              <w:t>اتمام حجّت قبل از بیعت</w:t>
            </w:r>
            <w:r>
              <w:rPr>
                <w:rStyle w:val="IndexLink"/>
                <w:rtl w:val="true"/>
              </w:rPr>
              <w:tab/>
            </w:r>
            <w:r>
              <w:rPr>
                <w:rStyle w:val="IndexLink"/>
              </w:rPr>
              <w:t>104</w:t>
            </w:r>
          </w:hyperlink>
        </w:p>
        <w:p>
          <w:pPr>
            <w:pStyle w:val="Contents3"/>
            <w:tabs>
              <w:tab w:val="clear" w:pos="8459"/>
              <w:tab w:val="right" w:pos="9026" w:leader="dot"/>
            </w:tabs>
            <w:rPr/>
          </w:pPr>
          <w:hyperlink w:anchor="__RefHeading___Toc248806_581953129">
            <w:r>
              <w:rPr>
                <w:webHidden/>
                <w:rStyle w:val="IndexLink"/>
                <w:rtl w:val="true"/>
              </w:rPr>
              <w:t>حمایت از مستضعفان</w:t>
            </w:r>
            <w:r>
              <w:rPr>
                <w:rStyle w:val="IndexLink"/>
                <w:rtl w:val="true"/>
              </w:rPr>
              <w:tab/>
            </w:r>
            <w:r>
              <w:rPr>
                <w:rStyle w:val="IndexLink"/>
              </w:rPr>
              <w:t>105</w:t>
            </w:r>
          </w:hyperlink>
        </w:p>
        <w:p>
          <w:pPr>
            <w:pStyle w:val="Contents3"/>
            <w:tabs>
              <w:tab w:val="clear" w:pos="8459"/>
              <w:tab w:val="right" w:pos="9026" w:leader="dot"/>
            </w:tabs>
            <w:rPr/>
          </w:pPr>
          <w:hyperlink w:anchor="__RefHeading___Toc248808_581953129">
            <w:r>
              <w:rPr>
                <w:webHidden/>
                <w:rStyle w:val="IndexLink"/>
                <w:rtl w:val="true"/>
              </w:rPr>
              <w:t>عدالت اقتصادی</w:t>
            </w:r>
            <w:r>
              <w:rPr>
                <w:rStyle w:val="IndexLink"/>
                <w:rtl w:val="true"/>
              </w:rPr>
              <w:tab/>
            </w:r>
            <w:r>
              <w:rPr>
                <w:rStyle w:val="IndexLink"/>
              </w:rPr>
              <w:t>107</w:t>
            </w:r>
          </w:hyperlink>
        </w:p>
        <w:p>
          <w:pPr>
            <w:pStyle w:val="Contents3"/>
            <w:tabs>
              <w:tab w:val="clear" w:pos="8459"/>
              <w:tab w:val="right" w:pos="9026" w:leader="dot"/>
            </w:tabs>
            <w:rPr/>
          </w:pPr>
          <w:hyperlink w:anchor="__RefHeading___Toc248810_581953129">
            <w:r>
              <w:rPr>
                <w:webHidden/>
                <w:rStyle w:val="IndexLink"/>
                <w:rtl w:val="true"/>
              </w:rPr>
              <w:t>دست ردّ به سینه‌ی امتیازطلبان</w:t>
            </w:r>
            <w:r>
              <w:rPr>
                <w:rStyle w:val="IndexLink"/>
                <w:rtl w:val="true"/>
              </w:rPr>
              <w:tab/>
            </w:r>
            <w:r>
              <w:rPr>
                <w:rStyle w:val="IndexLink"/>
              </w:rPr>
              <w:t>110</w:t>
            </w:r>
          </w:hyperlink>
        </w:p>
        <w:p>
          <w:pPr>
            <w:pStyle w:val="Contents3"/>
            <w:tabs>
              <w:tab w:val="clear" w:pos="8459"/>
              <w:tab w:val="right" w:pos="9026" w:leader="dot"/>
            </w:tabs>
            <w:rPr/>
          </w:pPr>
          <w:hyperlink w:anchor="__RefHeading___Toc248812_581953129">
            <w:r>
              <w:rPr>
                <w:webHidden/>
                <w:rStyle w:val="IndexLink"/>
                <w:rtl w:val="true"/>
              </w:rPr>
              <w:t>پیروزی با ظلم، هرگز</w:t>
            </w:r>
            <w:r>
              <w:rPr>
                <w:rStyle w:val="IndexLink"/>
                <w:rtl w:val="true"/>
              </w:rPr>
              <w:t>!</w:t>
              <w:tab/>
            </w:r>
            <w:r>
              <w:rPr>
                <w:rStyle w:val="IndexLink"/>
              </w:rPr>
              <w:t>111</w:t>
            </w:r>
          </w:hyperlink>
        </w:p>
        <w:p>
          <w:pPr>
            <w:pStyle w:val="Contents3"/>
            <w:tabs>
              <w:tab w:val="clear" w:pos="8459"/>
              <w:tab w:val="right" w:pos="9026" w:leader="dot"/>
            </w:tabs>
            <w:rPr/>
          </w:pPr>
          <w:hyperlink w:anchor="__RefHeading___Toc248814_581953129">
            <w:r>
              <w:rPr>
                <w:webHidden/>
                <w:rStyle w:val="IndexLink"/>
                <w:rtl w:val="true"/>
              </w:rPr>
              <w:t>چشم در چشم برادر</w:t>
            </w:r>
            <w:r>
              <w:rPr>
                <w:rStyle w:val="IndexLink"/>
                <w:rtl w:val="true"/>
              </w:rPr>
              <w:t>!</w:t>
              <w:tab/>
            </w:r>
            <w:r>
              <w:rPr>
                <w:rStyle w:val="IndexLink"/>
              </w:rPr>
              <w:t>112</w:t>
            </w:r>
          </w:hyperlink>
        </w:p>
        <w:p>
          <w:pPr>
            <w:pStyle w:val="Contents3"/>
            <w:tabs>
              <w:tab w:val="clear" w:pos="8459"/>
              <w:tab w:val="right" w:pos="9026" w:leader="dot"/>
            </w:tabs>
            <w:rPr/>
          </w:pPr>
          <w:hyperlink w:anchor="__RefHeading___Toc248816_581953129">
            <w:r>
              <w:rPr>
                <w:webHidden/>
                <w:rStyle w:val="IndexLink"/>
                <w:rtl w:val="true"/>
              </w:rPr>
              <w:t>آهن گداخته، پاسخ عقیل</w:t>
            </w:r>
            <w:r>
              <w:rPr>
                <w:rStyle w:val="IndexLink"/>
                <w:rtl w:val="true"/>
              </w:rPr>
              <w:t>!</w:t>
              <w:tab/>
            </w:r>
            <w:r>
              <w:rPr>
                <w:rStyle w:val="IndexLink"/>
              </w:rPr>
              <w:t>112</w:t>
            </w:r>
          </w:hyperlink>
        </w:p>
        <w:p>
          <w:pPr>
            <w:pStyle w:val="Contents2"/>
            <w:tabs>
              <w:tab w:val="clear" w:pos="8743"/>
              <w:tab w:val="right" w:pos="9026" w:leader="dot"/>
            </w:tabs>
            <w:rPr/>
          </w:pPr>
          <w:hyperlink w:anchor="__RefHeading___Toc248818_581953129">
            <w:r>
              <w:rPr>
                <w:webHidden/>
                <w:rStyle w:val="IndexLink"/>
                <w:rtl w:val="true"/>
              </w:rPr>
              <w:t xml:space="preserve">فصل یازدهم </w:t>
            </w:r>
            <w:r>
              <w:rPr>
                <w:rStyle w:val="IndexLink"/>
                <w:rtl w:val="true"/>
              </w:rPr>
              <w:t>:</w:t>
            </w:r>
            <w:r>
              <w:rPr>
                <w:rStyle w:val="IndexLink"/>
                <w:rtl w:val="true"/>
              </w:rPr>
              <w:t>مشکلات حکومت امام</w:t>
            </w:r>
            <w:r>
              <w:rPr>
                <w:rStyle w:val="IndexLink"/>
                <w:rtl w:val="true"/>
              </w:rPr>
              <w:t>(</w:t>
            </w:r>
            <w:r>
              <w:rPr>
                <w:rStyle w:val="IndexLink"/>
                <w:rtl w:val="true"/>
              </w:rPr>
              <w:t>علیه‌السّلام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248820_58195312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48822_581953129">
            <w:r>
              <w:rPr>
                <w:webHidden/>
                <w:rStyle w:val="IndexLink"/>
                <w:rtl w:val="true"/>
              </w:rPr>
              <w:t>هجوم فتنه‌ها</w:t>
            </w:r>
            <w:r>
              <w:rPr>
                <w:rStyle w:val="IndexLink"/>
                <w:rtl w:val="true"/>
              </w:rPr>
              <w:tab/>
            </w:r>
            <w:r>
              <w:rPr>
                <w:rStyle w:val="IndexLink"/>
              </w:rPr>
              <w:t>118</w:t>
            </w:r>
          </w:hyperlink>
        </w:p>
        <w:p>
          <w:pPr>
            <w:pStyle w:val="Contents3"/>
            <w:tabs>
              <w:tab w:val="clear" w:pos="8459"/>
              <w:tab w:val="right" w:pos="9026" w:leader="dot"/>
            </w:tabs>
            <w:rPr/>
          </w:pPr>
          <w:hyperlink w:anchor="__RefHeading___Toc248824_581953129">
            <w:r>
              <w:rPr>
                <w:webHidden/>
                <w:rStyle w:val="IndexLink"/>
                <w:rtl w:val="true"/>
              </w:rPr>
              <w:t>بازگشت جاهلیّت، دگرگونی ارزشها</w:t>
            </w:r>
            <w:r>
              <w:rPr>
                <w:rStyle w:val="IndexLink"/>
                <w:rtl w:val="true"/>
              </w:rPr>
              <w:tab/>
            </w:r>
            <w:r>
              <w:rPr>
                <w:rStyle w:val="IndexLink"/>
              </w:rPr>
              <w:t>119</w:t>
            </w:r>
          </w:hyperlink>
        </w:p>
        <w:p>
          <w:pPr>
            <w:pStyle w:val="Contents3"/>
            <w:tabs>
              <w:tab w:val="clear" w:pos="8459"/>
              <w:tab w:val="right" w:pos="9026" w:leader="dot"/>
            </w:tabs>
            <w:rPr/>
          </w:pPr>
          <w:hyperlink w:anchor="__RefHeading___Toc248826_581953129">
            <w:r>
              <w:rPr>
                <w:webHidden/>
                <w:rStyle w:val="IndexLink"/>
                <w:rtl w:val="true"/>
              </w:rPr>
              <w:t>حق در محاق</w:t>
            </w:r>
            <w:r>
              <w:rPr>
                <w:rStyle w:val="IndexLink"/>
                <w:rtl w:val="true"/>
              </w:rPr>
              <w:tab/>
            </w:r>
            <w:r>
              <w:rPr>
                <w:rStyle w:val="IndexLink"/>
              </w:rPr>
              <w:t>122</w:t>
            </w:r>
          </w:hyperlink>
        </w:p>
        <w:p>
          <w:pPr>
            <w:pStyle w:val="Contents3"/>
            <w:tabs>
              <w:tab w:val="clear" w:pos="8459"/>
              <w:tab w:val="right" w:pos="9026" w:leader="dot"/>
            </w:tabs>
            <w:rPr/>
          </w:pPr>
          <w:hyperlink w:anchor="__RefHeading___Toc248828_581953129">
            <w:r>
              <w:rPr>
                <w:webHidden/>
                <w:rStyle w:val="IndexLink"/>
                <w:rtl w:val="true"/>
              </w:rPr>
              <w:t>فضای شبهه‌ناک</w:t>
            </w:r>
            <w:r>
              <w:rPr>
                <w:rStyle w:val="IndexLink"/>
                <w:rtl w:val="true"/>
              </w:rPr>
              <w:tab/>
            </w:r>
            <w:r>
              <w:rPr>
                <w:rStyle w:val="IndexLink"/>
              </w:rPr>
              <w:t>123</w:t>
            </w:r>
          </w:hyperlink>
        </w:p>
        <w:p>
          <w:pPr>
            <w:pStyle w:val="Contents3"/>
            <w:tabs>
              <w:tab w:val="clear" w:pos="8459"/>
              <w:tab w:val="right" w:pos="9026" w:leader="dot"/>
            </w:tabs>
            <w:rPr/>
          </w:pPr>
          <w:hyperlink w:anchor="__RefHeading___Toc248830_581953129">
            <w:r>
              <w:rPr>
                <w:webHidden/>
                <w:rStyle w:val="IndexLink"/>
                <w:rtl w:val="true"/>
              </w:rPr>
              <w:t>ضعف تحلیل سیاسی</w:t>
            </w:r>
            <w:r>
              <w:rPr>
                <w:rStyle w:val="IndexLink"/>
                <w:rtl w:val="true"/>
              </w:rPr>
              <w:tab/>
            </w:r>
            <w:r>
              <w:rPr>
                <w:rStyle w:val="IndexLink"/>
              </w:rPr>
              <w:t>124</w:t>
            </w:r>
          </w:hyperlink>
        </w:p>
        <w:p>
          <w:pPr>
            <w:pStyle w:val="Contents3"/>
            <w:tabs>
              <w:tab w:val="clear" w:pos="8459"/>
              <w:tab w:val="right" w:pos="9026" w:leader="dot"/>
            </w:tabs>
            <w:rPr/>
          </w:pPr>
          <w:hyperlink w:anchor="__RefHeading___Toc248832_581953129">
            <w:r>
              <w:rPr>
                <w:webHidden/>
                <w:rStyle w:val="IndexLink"/>
                <w:rtl w:val="true"/>
              </w:rPr>
              <w:t>انحراف از ولایت</w:t>
            </w:r>
            <w:r>
              <w:rPr>
                <w:rStyle w:val="IndexLink"/>
                <w:rtl w:val="true"/>
              </w:rPr>
              <w:tab/>
            </w:r>
            <w:r>
              <w:rPr>
                <w:rStyle w:val="IndexLink"/>
              </w:rPr>
              <w:t>125</w:t>
            </w:r>
          </w:hyperlink>
        </w:p>
        <w:p>
          <w:pPr>
            <w:pStyle w:val="Contents3"/>
            <w:tabs>
              <w:tab w:val="clear" w:pos="8459"/>
              <w:tab w:val="right" w:pos="9026" w:leader="dot"/>
            </w:tabs>
            <w:rPr/>
          </w:pPr>
          <w:hyperlink w:anchor="__RefHeading___Toc248834_581953129">
            <w:r>
              <w:rPr>
                <w:webHidden/>
                <w:rStyle w:val="IndexLink"/>
                <w:rtl w:val="true"/>
              </w:rPr>
              <w:t>جنگ با مسلمانان</w:t>
            </w:r>
            <w:r>
              <w:rPr>
                <w:rStyle w:val="IndexLink"/>
                <w:rtl w:val="true"/>
              </w:rPr>
              <w:t>!</w:t>
              <w:tab/>
            </w:r>
            <w:r>
              <w:rPr>
                <w:rStyle w:val="IndexLink"/>
              </w:rPr>
              <w:t>126</w:t>
            </w:r>
          </w:hyperlink>
        </w:p>
        <w:p>
          <w:pPr>
            <w:pStyle w:val="Contents3"/>
            <w:tabs>
              <w:tab w:val="clear" w:pos="8459"/>
              <w:tab w:val="right" w:pos="9026" w:leader="dot"/>
            </w:tabs>
            <w:rPr/>
          </w:pPr>
          <w:hyperlink w:anchor="__RefHeading___Toc248836_581953129">
            <w:r>
              <w:rPr>
                <w:webHidden/>
                <w:rStyle w:val="IndexLink"/>
                <w:rtl w:val="true"/>
              </w:rPr>
              <w:t>تبدیل امامت به سلطنت</w:t>
            </w:r>
            <w:r>
              <w:rPr>
                <w:rStyle w:val="IndexLink"/>
                <w:rtl w:val="true"/>
              </w:rPr>
              <w:tab/>
            </w:r>
            <w:r>
              <w:rPr>
                <w:rStyle w:val="IndexLink"/>
              </w:rPr>
              <w:t>127</w:t>
            </w:r>
          </w:hyperlink>
        </w:p>
        <w:p>
          <w:pPr>
            <w:pStyle w:val="Contents3"/>
            <w:tabs>
              <w:tab w:val="clear" w:pos="8459"/>
              <w:tab w:val="right" w:pos="9026" w:leader="dot"/>
            </w:tabs>
            <w:rPr/>
          </w:pPr>
          <w:hyperlink w:anchor="__RefHeading___Toc248838_581953129">
            <w:r>
              <w:rPr>
                <w:webHidden/>
                <w:rStyle w:val="IndexLink"/>
                <w:rtl w:val="true"/>
              </w:rPr>
              <w:t>خواص دنیازده</w:t>
            </w:r>
            <w:r>
              <w:rPr>
                <w:rStyle w:val="IndexLink"/>
                <w:rtl w:val="true"/>
              </w:rPr>
              <w:tab/>
            </w:r>
            <w:r>
              <w:rPr>
                <w:rStyle w:val="IndexLink"/>
              </w:rPr>
              <w:t>127</w:t>
            </w:r>
          </w:hyperlink>
        </w:p>
        <w:p>
          <w:pPr>
            <w:pStyle w:val="Contents3"/>
            <w:tabs>
              <w:tab w:val="clear" w:pos="8459"/>
              <w:tab w:val="right" w:pos="9026" w:leader="dot"/>
            </w:tabs>
            <w:rPr/>
          </w:pPr>
          <w:hyperlink w:anchor="__RefHeading___Toc248840_581953129">
            <w:r>
              <w:rPr>
                <w:webHidden/>
                <w:rStyle w:val="IndexLink"/>
                <w:rtl w:val="true"/>
              </w:rPr>
              <w:t>چهره‌های نفاق</w:t>
            </w:r>
            <w:r>
              <w:rPr>
                <w:rStyle w:val="IndexLink"/>
                <w:rtl w:val="true"/>
              </w:rPr>
              <w:tab/>
            </w:r>
            <w:r>
              <w:rPr>
                <w:rStyle w:val="IndexLink"/>
              </w:rPr>
              <w:t>128</w:t>
            </w:r>
          </w:hyperlink>
        </w:p>
        <w:p>
          <w:pPr>
            <w:pStyle w:val="Contents2"/>
            <w:tabs>
              <w:tab w:val="clear" w:pos="8743"/>
              <w:tab w:val="right" w:pos="9026" w:leader="dot"/>
            </w:tabs>
            <w:rPr/>
          </w:pPr>
          <w:hyperlink w:anchor="__RefHeading___Toc248842_581953129">
            <w:r>
              <w:rPr>
                <w:webHidden/>
                <w:rStyle w:val="IndexLink"/>
                <w:rtl w:val="true"/>
              </w:rPr>
              <w:t xml:space="preserve">فصل دوازدهم </w:t>
            </w:r>
            <w:r>
              <w:rPr>
                <w:rStyle w:val="IndexLink"/>
                <w:rtl w:val="true"/>
              </w:rPr>
              <w:t>:</w:t>
            </w:r>
            <w:r>
              <w:rPr>
                <w:rStyle w:val="IndexLink"/>
                <w:rtl w:val="true"/>
              </w:rPr>
              <w:t>جنگ جمل، رویارویی با ناکثین</w:t>
            </w:r>
            <w:r>
              <w:rPr>
                <w:rStyle w:val="IndexLink"/>
                <w:rtl w:val="true"/>
              </w:rPr>
              <w:tab/>
            </w:r>
            <w:r>
              <w:rPr>
                <w:rStyle w:val="IndexLink"/>
              </w:rPr>
              <w:t>130</w:t>
            </w:r>
          </w:hyperlink>
        </w:p>
        <w:p>
          <w:pPr>
            <w:pStyle w:val="Contents3"/>
            <w:tabs>
              <w:tab w:val="clear" w:pos="8459"/>
              <w:tab w:val="right" w:pos="9026" w:leader="dot"/>
            </w:tabs>
            <w:rPr/>
          </w:pPr>
          <w:hyperlink w:anchor="__RefHeading___Toc248844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48846_581953129">
            <w:r>
              <w:rPr>
                <w:webHidden/>
                <w:rStyle w:val="IndexLink"/>
                <w:rtl w:val="true"/>
              </w:rPr>
              <w:t>فتنه‌ی عظیم و خطرناک</w:t>
            </w:r>
            <w:r>
              <w:rPr>
                <w:rStyle w:val="IndexLink"/>
                <w:rtl w:val="true"/>
              </w:rPr>
              <w:tab/>
            </w:r>
            <w:r>
              <w:rPr>
                <w:rStyle w:val="IndexLink"/>
              </w:rPr>
              <w:t>132</w:t>
            </w:r>
          </w:hyperlink>
        </w:p>
        <w:p>
          <w:pPr>
            <w:pStyle w:val="Contents3"/>
            <w:tabs>
              <w:tab w:val="clear" w:pos="8459"/>
              <w:tab w:val="right" w:pos="9026" w:leader="dot"/>
            </w:tabs>
            <w:rPr/>
          </w:pPr>
          <w:hyperlink w:anchor="__RefHeading___Toc248848_581953129">
            <w:r>
              <w:rPr>
                <w:webHidden/>
                <w:rStyle w:val="IndexLink"/>
                <w:rtl w:val="true"/>
              </w:rPr>
              <w:t>بهانه</w:t>
            </w:r>
            <w:r>
              <w:rPr>
                <w:rStyle w:val="IndexLink"/>
                <w:rtl w:val="true"/>
              </w:rPr>
              <w:t xml:space="preserve">: </w:t>
            </w:r>
            <w:r>
              <w:rPr>
                <w:rStyle w:val="IndexLink"/>
                <w:rtl w:val="true"/>
              </w:rPr>
              <w:t>خونخواهی عثمان</w:t>
            </w:r>
            <w:r>
              <w:rPr>
                <w:rStyle w:val="IndexLink"/>
                <w:rtl w:val="true"/>
              </w:rPr>
              <w:t>!</w:t>
              <w:tab/>
            </w:r>
            <w:r>
              <w:rPr>
                <w:rStyle w:val="IndexLink"/>
              </w:rPr>
              <w:t>133</w:t>
            </w:r>
          </w:hyperlink>
        </w:p>
        <w:p>
          <w:pPr>
            <w:pStyle w:val="Contents3"/>
            <w:tabs>
              <w:tab w:val="clear" w:pos="8459"/>
              <w:tab w:val="right" w:pos="9026" w:leader="dot"/>
            </w:tabs>
            <w:rPr/>
          </w:pPr>
          <w:hyperlink w:anchor="__RefHeading___Toc248850_581953129">
            <w:r>
              <w:rPr>
                <w:webHidden/>
                <w:rStyle w:val="IndexLink"/>
                <w:rtl w:val="true"/>
              </w:rPr>
              <w:t>قاطعیّت بی‌نظیر امام</w:t>
            </w:r>
            <w:r>
              <w:rPr>
                <w:rStyle w:val="IndexLink"/>
                <w:rtl w:val="true"/>
              </w:rPr>
              <w:t>(</w:t>
            </w:r>
            <w:r>
              <w:rPr>
                <w:rStyle w:val="IndexLink"/>
                <w:rtl w:val="true"/>
              </w:rPr>
              <w:t>علیه‌السّلام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248852_581953129">
            <w:r>
              <w:rPr>
                <w:webHidden/>
                <w:rStyle w:val="IndexLink"/>
                <w:rtl w:val="true"/>
              </w:rPr>
              <w:t>بصره، میزبان لشکر جمل</w:t>
            </w:r>
            <w:r>
              <w:rPr>
                <w:rStyle w:val="IndexLink"/>
                <w:rtl w:val="true"/>
              </w:rPr>
              <w:tab/>
            </w:r>
            <w:r>
              <w:rPr>
                <w:rStyle w:val="IndexLink"/>
              </w:rPr>
              <w:t>135</w:t>
            </w:r>
          </w:hyperlink>
        </w:p>
        <w:p>
          <w:pPr>
            <w:pStyle w:val="Contents3"/>
            <w:tabs>
              <w:tab w:val="clear" w:pos="8459"/>
              <w:tab w:val="right" w:pos="9026" w:leader="dot"/>
            </w:tabs>
            <w:rPr/>
          </w:pPr>
          <w:hyperlink w:anchor="__RefHeading___Toc248854_581953129">
            <w:r>
              <w:rPr>
                <w:webHidden/>
                <w:rStyle w:val="IndexLink"/>
                <w:rtl w:val="true"/>
              </w:rPr>
              <w:t>درگیری برای امامت جماعت</w:t>
            </w:r>
            <w:r>
              <w:rPr>
                <w:rStyle w:val="IndexLink"/>
                <w:rtl w:val="true"/>
              </w:rPr>
              <w:t>!</w:t>
              <w:tab/>
            </w:r>
            <w:r>
              <w:rPr>
                <w:rStyle w:val="IndexLink"/>
              </w:rPr>
              <w:t>135</w:t>
            </w:r>
          </w:hyperlink>
        </w:p>
        <w:p>
          <w:pPr>
            <w:pStyle w:val="Contents3"/>
            <w:tabs>
              <w:tab w:val="clear" w:pos="8459"/>
              <w:tab w:val="right" w:pos="9026" w:leader="dot"/>
            </w:tabs>
            <w:rPr/>
          </w:pPr>
          <w:hyperlink w:anchor="__RefHeading___Toc248856_581953129">
            <w:r>
              <w:rPr>
                <w:webHidden/>
                <w:rStyle w:val="IndexLink"/>
                <w:rtl w:val="true"/>
              </w:rPr>
              <w:t>اهل کوفه در رکاب امام</w:t>
            </w:r>
            <w:r>
              <w:rPr>
                <w:rStyle w:val="IndexLink"/>
                <w:rtl w:val="true"/>
              </w:rPr>
              <w:t>(</w:t>
            </w:r>
            <w:r>
              <w:rPr>
                <w:rStyle w:val="IndexLink"/>
                <w:rtl w:val="true"/>
              </w:rPr>
              <w:t>علیه‌السّلام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248858_581953129">
            <w:r>
              <w:rPr>
                <w:webHidden/>
                <w:rStyle w:val="IndexLink"/>
                <w:rtl w:val="true"/>
              </w:rPr>
              <w:t>دیدار امام</w:t>
            </w:r>
            <w:r>
              <w:rPr>
                <w:rStyle w:val="IndexLink"/>
                <w:rtl w:val="true"/>
              </w:rPr>
              <w:t>(</w:t>
            </w:r>
            <w:r>
              <w:rPr>
                <w:rStyle w:val="IndexLink"/>
                <w:rtl w:val="true"/>
              </w:rPr>
              <w:t>علیه‌السّلام</w:t>
            </w:r>
            <w:r>
              <w:rPr>
                <w:rStyle w:val="IndexLink"/>
                <w:rtl w:val="true"/>
              </w:rPr>
              <w:t xml:space="preserve">) </w:t>
            </w:r>
            <w:r>
              <w:rPr>
                <w:rStyle w:val="IndexLink"/>
                <w:rtl w:val="true"/>
              </w:rPr>
              <w:t>با زبیر</w:t>
            </w:r>
            <w:r>
              <w:rPr>
                <w:rStyle w:val="IndexLink"/>
                <w:rtl w:val="true"/>
              </w:rPr>
              <w:tab/>
            </w:r>
            <w:r>
              <w:rPr>
                <w:rStyle w:val="IndexLink"/>
              </w:rPr>
              <w:t>137</w:t>
            </w:r>
          </w:hyperlink>
        </w:p>
        <w:p>
          <w:pPr>
            <w:pStyle w:val="Contents3"/>
            <w:tabs>
              <w:tab w:val="clear" w:pos="8459"/>
              <w:tab w:val="right" w:pos="9026" w:leader="dot"/>
            </w:tabs>
            <w:rPr/>
          </w:pPr>
          <w:hyperlink w:anchor="__RefHeading___Toc248860_581953129">
            <w:r>
              <w:rPr>
                <w:webHidden/>
                <w:rStyle w:val="IndexLink"/>
                <w:rtl w:val="true"/>
              </w:rPr>
              <w:t>اتمام حجّت برای طلحه و زبیر</w:t>
            </w:r>
            <w:r>
              <w:rPr>
                <w:rStyle w:val="IndexLink"/>
                <w:rtl w:val="true"/>
              </w:rPr>
              <w:tab/>
            </w:r>
            <w:r>
              <w:rPr>
                <w:rStyle w:val="IndexLink"/>
              </w:rPr>
              <w:t>138</w:t>
            </w:r>
          </w:hyperlink>
        </w:p>
        <w:p>
          <w:pPr>
            <w:pStyle w:val="Contents3"/>
            <w:tabs>
              <w:tab w:val="clear" w:pos="8459"/>
              <w:tab w:val="right" w:pos="9026" w:leader="dot"/>
            </w:tabs>
            <w:rPr/>
          </w:pPr>
          <w:hyperlink w:anchor="__RefHeading___Toc248862_581953129">
            <w:r>
              <w:rPr>
                <w:webHidden/>
                <w:rStyle w:val="IndexLink"/>
                <w:rtl w:val="true"/>
              </w:rPr>
              <w:t>شجاعت علوی در میدان جنگ</w:t>
            </w:r>
            <w:r>
              <w:rPr>
                <w:rStyle w:val="IndexLink"/>
                <w:rtl w:val="true"/>
              </w:rPr>
              <w:tab/>
            </w:r>
            <w:r>
              <w:rPr>
                <w:rStyle w:val="IndexLink"/>
              </w:rPr>
              <w:t>139</w:t>
            </w:r>
          </w:hyperlink>
        </w:p>
        <w:p>
          <w:pPr>
            <w:pStyle w:val="Contents3"/>
            <w:tabs>
              <w:tab w:val="clear" w:pos="8459"/>
              <w:tab w:val="right" w:pos="9026" w:leader="dot"/>
            </w:tabs>
            <w:rPr/>
          </w:pPr>
          <w:hyperlink w:anchor="__RefHeading___Toc248864_581953129">
            <w:r>
              <w:rPr>
                <w:webHidden/>
                <w:rStyle w:val="IndexLink"/>
                <w:rtl w:val="true"/>
              </w:rPr>
              <w:t>بحث فکری در خطّ مقدّم</w:t>
            </w:r>
            <w:r>
              <w:rPr>
                <w:rStyle w:val="IndexLink"/>
                <w:rtl w:val="true"/>
              </w:rPr>
              <w:tab/>
            </w:r>
            <w:r>
              <w:rPr>
                <w:rStyle w:val="IndexLink"/>
              </w:rPr>
              <w:t>141</w:t>
            </w:r>
          </w:hyperlink>
        </w:p>
        <w:p>
          <w:pPr>
            <w:pStyle w:val="Contents3"/>
            <w:tabs>
              <w:tab w:val="clear" w:pos="8459"/>
              <w:tab w:val="right" w:pos="9026" w:leader="dot"/>
            </w:tabs>
            <w:rPr/>
          </w:pPr>
          <w:hyperlink w:anchor="__RefHeading___Toc248866_581953129">
            <w:r>
              <w:rPr>
                <w:webHidden/>
                <w:rStyle w:val="IndexLink"/>
                <w:rtl w:val="true"/>
              </w:rPr>
              <w:t>سلاح زبیر در دست امام</w:t>
            </w:r>
            <w:r>
              <w:rPr>
                <w:rStyle w:val="IndexLink"/>
                <w:rtl w:val="true"/>
              </w:rPr>
              <w:t>(</w:t>
            </w:r>
            <w:r>
              <w:rPr>
                <w:rStyle w:val="IndexLink"/>
                <w:rtl w:val="true"/>
              </w:rPr>
              <w:t>علیه‌السّلام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248868_581953129">
            <w:r>
              <w:rPr>
                <w:webHidden/>
                <w:rStyle w:val="IndexLink"/>
                <w:rtl w:val="true"/>
              </w:rPr>
              <w:t>برخورد با عایشه بعد از شکست</w:t>
            </w:r>
            <w:r>
              <w:rPr>
                <w:rStyle w:val="IndexLink"/>
                <w:rtl w:val="true"/>
              </w:rPr>
              <w:tab/>
            </w:r>
            <w:r>
              <w:rPr>
                <w:rStyle w:val="IndexLink"/>
              </w:rPr>
              <w:t>142</w:t>
            </w:r>
          </w:hyperlink>
        </w:p>
        <w:p>
          <w:pPr>
            <w:pStyle w:val="Contents3"/>
            <w:tabs>
              <w:tab w:val="clear" w:pos="8459"/>
              <w:tab w:val="right" w:pos="9026" w:leader="dot"/>
            </w:tabs>
            <w:rPr/>
          </w:pPr>
          <w:hyperlink w:anchor="__RefHeading___Toc248870_581953129">
            <w:r>
              <w:rPr>
                <w:webHidden/>
                <w:rStyle w:val="IndexLink"/>
                <w:rtl w:val="true"/>
              </w:rPr>
              <w:t>نقش امویان در جمل</w:t>
            </w:r>
            <w:r>
              <w:rPr>
                <w:rStyle w:val="IndexLink"/>
                <w:rtl w:val="true"/>
              </w:rPr>
              <w:tab/>
            </w:r>
            <w:r>
              <w:rPr>
                <w:rStyle w:val="IndexLink"/>
              </w:rPr>
              <w:t>143</w:t>
            </w:r>
          </w:hyperlink>
        </w:p>
        <w:p>
          <w:pPr>
            <w:pStyle w:val="Contents3"/>
            <w:tabs>
              <w:tab w:val="clear" w:pos="8459"/>
              <w:tab w:val="right" w:pos="9026" w:leader="dot"/>
            </w:tabs>
            <w:rPr/>
          </w:pPr>
          <w:hyperlink w:anchor="__RefHeading___Toc248872_581953129">
            <w:r>
              <w:rPr>
                <w:webHidden/>
                <w:rStyle w:val="IndexLink"/>
                <w:rtl w:val="true"/>
              </w:rPr>
              <w:t>نامه‌ی امام</w:t>
            </w:r>
            <w:r>
              <w:rPr>
                <w:rStyle w:val="IndexLink"/>
                <w:rtl w:val="true"/>
              </w:rPr>
              <w:t>(</w:t>
            </w:r>
            <w:r>
              <w:rPr>
                <w:rStyle w:val="IndexLink"/>
                <w:rtl w:val="true"/>
              </w:rPr>
              <w:t>علیه‌السّلام</w:t>
            </w:r>
            <w:r>
              <w:rPr>
                <w:rStyle w:val="IndexLink"/>
                <w:rtl w:val="true"/>
              </w:rPr>
              <w:t xml:space="preserve">) </w:t>
            </w:r>
            <w:r>
              <w:rPr>
                <w:rStyle w:val="IndexLink"/>
                <w:rtl w:val="true"/>
              </w:rPr>
              <w:t>به جریر</w:t>
            </w:r>
            <w:r>
              <w:rPr>
                <w:rStyle w:val="IndexLink"/>
                <w:rtl w:val="true"/>
              </w:rPr>
              <w:tab/>
            </w:r>
            <w:r>
              <w:rPr>
                <w:rStyle w:val="IndexLink"/>
              </w:rPr>
              <w:t>144</w:t>
            </w:r>
          </w:hyperlink>
        </w:p>
        <w:p>
          <w:pPr>
            <w:pStyle w:val="Contents3"/>
            <w:tabs>
              <w:tab w:val="clear" w:pos="8459"/>
              <w:tab w:val="right" w:pos="9026" w:leader="dot"/>
            </w:tabs>
            <w:rPr/>
          </w:pPr>
          <w:hyperlink w:anchor="__RefHeading___Toc248874_581953129">
            <w:r>
              <w:rPr>
                <w:webHidden/>
                <w:rStyle w:val="IndexLink"/>
                <w:rtl w:val="true"/>
              </w:rPr>
              <w:t>اوّلین سخنرانی امام</w:t>
            </w:r>
            <w:r>
              <w:rPr>
                <w:rStyle w:val="IndexLink"/>
                <w:rtl w:val="true"/>
              </w:rPr>
              <w:t>(</w:t>
            </w:r>
            <w:r>
              <w:rPr>
                <w:rStyle w:val="IndexLink"/>
                <w:rtl w:val="true"/>
              </w:rPr>
              <w:t>علیه‌السّلام</w:t>
            </w:r>
            <w:r>
              <w:rPr>
                <w:rStyle w:val="IndexLink"/>
                <w:rtl w:val="true"/>
              </w:rPr>
              <w:t xml:space="preserve">) </w:t>
            </w:r>
            <w:r>
              <w:rPr>
                <w:rStyle w:val="IndexLink"/>
                <w:rtl w:val="true"/>
              </w:rPr>
              <w:t>در کوفه</w:t>
            </w:r>
            <w:r>
              <w:rPr>
                <w:rStyle w:val="IndexLink"/>
                <w:rtl w:val="true"/>
              </w:rPr>
              <w:tab/>
            </w:r>
            <w:r>
              <w:rPr>
                <w:rStyle w:val="IndexLink"/>
              </w:rPr>
              <w:t>145</w:t>
            </w:r>
          </w:hyperlink>
        </w:p>
        <w:p>
          <w:pPr>
            <w:pStyle w:val="Contents3"/>
            <w:tabs>
              <w:tab w:val="clear" w:pos="8459"/>
              <w:tab w:val="right" w:pos="9026" w:leader="dot"/>
            </w:tabs>
            <w:rPr/>
          </w:pPr>
          <w:hyperlink w:anchor="__RefHeading___Toc248876_581953129">
            <w:r>
              <w:rPr>
                <w:webHidden/>
                <w:rStyle w:val="IndexLink"/>
                <w:rtl w:val="true"/>
              </w:rPr>
              <w:t>پاسخ به سؤال</w:t>
            </w:r>
            <w:r>
              <w:rPr>
                <w:rStyle w:val="IndexLink"/>
                <w:rtl w:val="true"/>
              </w:rPr>
              <w:tab/>
            </w:r>
            <w:r>
              <w:rPr>
                <w:rStyle w:val="IndexLink"/>
              </w:rPr>
              <w:t>149</w:t>
            </w:r>
          </w:hyperlink>
        </w:p>
        <w:p>
          <w:pPr>
            <w:pStyle w:val="Contents3"/>
            <w:tabs>
              <w:tab w:val="clear" w:pos="8459"/>
              <w:tab w:val="right" w:pos="9026" w:leader="dot"/>
            </w:tabs>
            <w:rPr/>
          </w:pPr>
          <w:hyperlink w:anchor="__RefHeading___Toc248878_581953129">
            <w:r>
              <w:rPr>
                <w:webHidden/>
                <w:rStyle w:val="IndexLink"/>
                <w:rtl w:val="true"/>
              </w:rPr>
              <w:t>سلیمان بن صرد در گردباد فتنه</w:t>
            </w:r>
            <w:r>
              <w:rPr>
                <w:rStyle w:val="IndexLink"/>
                <w:rtl w:val="true"/>
              </w:rPr>
              <w:tab/>
            </w:r>
            <w:r>
              <w:rPr>
                <w:rStyle w:val="IndexLink"/>
              </w:rPr>
              <w:t>151</w:t>
            </w:r>
          </w:hyperlink>
        </w:p>
        <w:p>
          <w:pPr>
            <w:pStyle w:val="Contents2"/>
            <w:tabs>
              <w:tab w:val="clear" w:pos="8743"/>
              <w:tab w:val="right" w:pos="9026" w:leader="dot"/>
            </w:tabs>
            <w:rPr/>
          </w:pPr>
          <w:hyperlink w:anchor="__RefHeading___Toc248880_581953129">
            <w:r>
              <w:rPr>
                <w:webHidden/>
                <w:rStyle w:val="IndexLink"/>
                <w:rtl w:val="true"/>
              </w:rPr>
              <w:t xml:space="preserve">فصل سیزدهم </w:t>
            </w:r>
            <w:r>
              <w:rPr>
                <w:rStyle w:val="IndexLink"/>
                <w:rtl w:val="true"/>
              </w:rPr>
              <w:t>:</w:t>
            </w:r>
            <w:r>
              <w:rPr>
                <w:rStyle w:val="IndexLink"/>
                <w:rtl w:val="true"/>
              </w:rPr>
              <w:t>جنگ صفّین، رویارویی با قاسطین</w:t>
            </w:r>
            <w:r>
              <w:rPr>
                <w:rStyle w:val="IndexLink"/>
                <w:rtl w:val="true"/>
              </w:rPr>
              <w:tab/>
            </w:r>
            <w:r>
              <w:rPr>
                <w:rStyle w:val="IndexLink"/>
              </w:rPr>
              <w:t>152</w:t>
            </w:r>
          </w:hyperlink>
        </w:p>
        <w:p>
          <w:pPr>
            <w:pStyle w:val="Contents3"/>
            <w:tabs>
              <w:tab w:val="clear" w:pos="8459"/>
              <w:tab w:val="right" w:pos="9026" w:leader="dot"/>
            </w:tabs>
            <w:rPr/>
          </w:pPr>
          <w:hyperlink w:anchor="__RefHeading___Toc248882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48884_581953129">
            <w:r>
              <w:rPr>
                <w:webHidden/>
                <w:rStyle w:val="IndexLink"/>
                <w:rtl w:val="true"/>
              </w:rPr>
              <w:t>مقایسه‌ای ظالمانه</w:t>
            </w:r>
            <w:r>
              <w:rPr>
                <w:rStyle w:val="IndexLink"/>
                <w:rtl w:val="true"/>
              </w:rPr>
              <w:tab/>
            </w:r>
            <w:r>
              <w:rPr>
                <w:rStyle w:val="IndexLink"/>
              </w:rPr>
              <w:t>154</w:t>
            </w:r>
          </w:hyperlink>
        </w:p>
        <w:p>
          <w:pPr>
            <w:pStyle w:val="Contents3"/>
            <w:tabs>
              <w:tab w:val="clear" w:pos="8459"/>
              <w:tab w:val="right" w:pos="9026" w:leader="dot"/>
            </w:tabs>
            <w:rPr/>
          </w:pPr>
          <w:hyperlink w:anchor="__RefHeading___Toc248886_581953129">
            <w:r>
              <w:rPr>
                <w:webHidden/>
                <w:rStyle w:val="IndexLink"/>
                <w:rtl w:val="true"/>
              </w:rPr>
              <w:t>شام، تحت تربیت فرهنگ اموی</w:t>
            </w:r>
            <w:r>
              <w:rPr>
                <w:rStyle w:val="IndexLink"/>
                <w:rtl w:val="true"/>
              </w:rPr>
              <w:tab/>
            </w:r>
            <w:r>
              <w:rPr>
                <w:rStyle w:val="IndexLink"/>
              </w:rPr>
              <w:t>156</w:t>
            </w:r>
          </w:hyperlink>
        </w:p>
        <w:p>
          <w:pPr>
            <w:pStyle w:val="Contents3"/>
            <w:tabs>
              <w:tab w:val="clear" w:pos="8459"/>
              <w:tab w:val="right" w:pos="9026" w:leader="dot"/>
            </w:tabs>
            <w:rPr/>
          </w:pPr>
          <w:hyperlink w:anchor="__RefHeading___Toc248888_581953129">
            <w:r>
              <w:rPr>
                <w:webHidden/>
                <w:rStyle w:val="IndexLink"/>
                <w:rtl w:val="true"/>
              </w:rPr>
              <w:t>مخالفت امام</w:t>
            </w:r>
            <w:r>
              <w:rPr>
                <w:rStyle w:val="IndexLink"/>
                <w:rtl w:val="true"/>
              </w:rPr>
              <w:t>(</w:t>
            </w:r>
            <w:r>
              <w:rPr>
                <w:rStyle w:val="IndexLink"/>
                <w:rtl w:val="true"/>
              </w:rPr>
              <w:t>علیه‌السّلام</w:t>
            </w:r>
            <w:r>
              <w:rPr>
                <w:rStyle w:val="IndexLink"/>
                <w:rtl w:val="true"/>
              </w:rPr>
              <w:t xml:space="preserve">) </w:t>
            </w:r>
            <w:r>
              <w:rPr>
                <w:rStyle w:val="IndexLink"/>
                <w:rtl w:val="true"/>
              </w:rPr>
              <w:t>با ابقای معاویه</w:t>
            </w:r>
            <w:r>
              <w:rPr>
                <w:rStyle w:val="IndexLink"/>
                <w:rtl w:val="true"/>
              </w:rPr>
              <w:tab/>
            </w:r>
            <w:r>
              <w:rPr>
                <w:rStyle w:val="IndexLink"/>
              </w:rPr>
              <w:t>157</w:t>
            </w:r>
          </w:hyperlink>
        </w:p>
        <w:p>
          <w:pPr>
            <w:pStyle w:val="Contents3"/>
            <w:tabs>
              <w:tab w:val="clear" w:pos="8459"/>
              <w:tab w:val="right" w:pos="9026" w:leader="dot"/>
            </w:tabs>
            <w:rPr/>
          </w:pPr>
          <w:hyperlink w:anchor="__RefHeading___Toc248890_581953129">
            <w:r>
              <w:rPr>
                <w:webHidden/>
                <w:rStyle w:val="IndexLink"/>
                <w:rtl w:val="true"/>
              </w:rPr>
              <w:t>معاویه، سرآمد دین‌ستیزان</w:t>
            </w:r>
            <w:r>
              <w:rPr>
                <w:rStyle w:val="IndexLink"/>
                <w:rtl w:val="true"/>
              </w:rPr>
              <w:tab/>
            </w:r>
            <w:r>
              <w:rPr>
                <w:rStyle w:val="IndexLink"/>
              </w:rPr>
              <w:t>158</w:t>
            </w:r>
          </w:hyperlink>
        </w:p>
        <w:p>
          <w:pPr>
            <w:pStyle w:val="Contents3"/>
            <w:tabs>
              <w:tab w:val="clear" w:pos="8459"/>
              <w:tab w:val="right" w:pos="9026" w:leader="dot"/>
            </w:tabs>
            <w:rPr/>
          </w:pPr>
          <w:hyperlink w:anchor="__RefHeading___Toc248892_581953129">
            <w:r>
              <w:rPr>
                <w:webHidden/>
                <w:rStyle w:val="IndexLink"/>
                <w:rtl w:val="true"/>
              </w:rPr>
              <w:t>عزل معاویه</w:t>
            </w:r>
            <w:r>
              <w:rPr>
                <w:rStyle w:val="IndexLink"/>
                <w:rtl w:val="true"/>
              </w:rPr>
              <w:tab/>
            </w:r>
            <w:r>
              <w:rPr>
                <w:rStyle w:val="IndexLink"/>
              </w:rPr>
              <w:t>159</w:t>
            </w:r>
          </w:hyperlink>
        </w:p>
        <w:p>
          <w:pPr>
            <w:pStyle w:val="Contents3"/>
            <w:tabs>
              <w:tab w:val="clear" w:pos="8459"/>
              <w:tab w:val="right" w:pos="9026" w:leader="dot"/>
            </w:tabs>
            <w:rPr/>
          </w:pPr>
          <w:hyperlink w:anchor="__RefHeading___Toc248894_581953129">
            <w:r>
              <w:rPr>
                <w:webHidden/>
                <w:rStyle w:val="IndexLink"/>
                <w:rtl w:val="true"/>
              </w:rPr>
              <w:t>عکس‌العمل معاویه</w:t>
            </w:r>
            <w:r>
              <w:rPr>
                <w:rStyle w:val="IndexLink"/>
                <w:rtl w:val="true"/>
              </w:rPr>
              <w:tab/>
            </w:r>
            <w:r>
              <w:rPr>
                <w:rStyle w:val="IndexLink"/>
              </w:rPr>
              <w:t>160</w:t>
            </w:r>
          </w:hyperlink>
        </w:p>
        <w:p>
          <w:pPr>
            <w:pStyle w:val="Contents3"/>
            <w:tabs>
              <w:tab w:val="clear" w:pos="8459"/>
              <w:tab w:val="right" w:pos="9026" w:leader="dot"/>
            </w:tabs>
            <w:rPr/>
          </w:pPr>
          <w:hyperlink w:anchor="__RefHeading___Toc248896_581953129">
            <w:r>
              <w:rPr>
                <w:webHidden/>
                <w:rStyle w:val="IndexLink"/>
                <w:rtl w:val="true"/>
              </w:rPr>
              <w:t>اصولگرایی و قاطعیّت امام</w:t>
            </w:r>
            <w:r>
              <w:rPr>
                <w:rStyle w:val="IndexLink"/>
                <w:rtl w:val="true"/>
              </w:rPr>
              <w:t>(</w:t>
            </w:r>
            <w:r>
              <w:rPr>
                <w:rStyle w:val="IndexLink"/>
                <w:rtl w:val="true"/>
              </w:rPr>
              <w:t>علیه‌السّلام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248898_581953129">
            <w:r>
              <w:rPr>
                <w:webHidden/>
                <w:rStyle w:val="IndexLink"/>
                <w:rtl w:val="true"/>
              </w:rPr>
              <w:t>تردید مقدّس‌مآبها</w:t>
            </w:r>
            <w:r>
              <w:rPr>
                <w:rStyle w:val="IndexLink"/>
                <w:rtl w:val="true"/>
              </w:rPr>
              <w:t>!</w:t>
              <w:tab/>
            </w:r>
            <w:r>
              <w:rPr>
                <w:rStyle w:val="IndexLink"/>
              </w:rPr>
              <w:t>161</w:t>
            </w:r>
          </w:hyperlink>
        </w:p>
        <w:p>
          <w:pPr>
            <w:pStyle w:val="Contents3"/>
            <w:tabs>
              <w:tab w:val="clear" w:pos="8459"/>
              <w:tab w:val="right" w:pos="9026" w:leader="dot"/>
            </w:tabs>
            <w:rPr/>
          </w:pPr>
          <w:hyperlink w:anchor="__RefHeading___Toc248900_581953129">
            <w:r>
              <w:rPr>
                <w:webHidden/>
                <w:rStyle w:val="IndexLink"/>
                <w:rtl w:val="true"/>
              </w:rPr>
              <w:t>موعظه‌ای رسا در آستان ایوان مداین</w:t>
            </w:r>
            <w:r>
              <w:rPr>
                <w:rStyle w:val="IndexLink"/>
                <w:rtl w:val="true"/>
              </w:rPr>
              <w:tab/>
            </w:r>
            <w:r>
              <w:rPr>
                <w:rStyle w:val="IndexLink"/>
              </w:rPr>
              <w:t>161</w:t>
            </w:r>
          </w:hyperlink>
        </w:p>
        <w:p>
          <w:pPr>
            <w:pStyle w:val="Contents3"/>
            <w:tabs>
              <w:tab w:val="clear" w:pos="8459"/>
              <w:tab w:val="right" w:pos="9026" w:leader="dot"/>
            </w:tabs>
            <w:rPr/>
          </w:pPr>
          <w:hyperlink w:anchor="__RefHeading___Toc248902_581953129">
            <w:r>
              <w:rPr>
                <w:webHidden/>
                <w:rStyle w:val="IndexLink"/>
                <w:rtl w:val="true"/>
              </w:rPr>
              <w:t>تأخیر در جنگ به امید هدایت</w:t>
            </w:r>
            <w:r>
              <w:rPr>
                <w:rStyle w:val="IndexLink"/>
                <w:rtl w:val="true"/>
              </w:rPr>
              <w:tab/>
            </w:r>
            <w:r>
              <w:rPr>
                <w:rStyle w:val="IndexLink"/>
              </w:rPr>
              <w:t>162</w:t>
            </w:r>
          </w:hyperlink>
        </w:p>
        <w:p>
          <w:pPr>
            <w:pStyle w:val="Contents3"/>
            <w:tabs>
              <w:tab w:val="clear" w:pos="8459"/>
              <w:tab w:val="right" w:pos="9026" w:leader="dot"/>
            </w:tabs>
            <w:rPr/>
          </w:pPr>
          <w:hyperlink w:anchor="__RefHeading___Toc248904_581953129">
            <w:r>
              <w:rPr>
                <w:webHidden/>
                <w:rStyle w:val="IndexLink"/>
                <w:rtl w:val="true"/>
              </w:rPr>
              <w:t>داستان آب</w:t>
            </w:r>
            <w:r>
              <w:rPr>
                <w:rStyle w:val="IndexLink"/>
                <w:rtl w:val="true"/>
              </w:rPr>
              <w:tab/>
            </w:r>
            <w:r>
              <w:rPr>
                <w:rStyle w:val="IndexLink"/>
              </w:rPr>
              <w:t>164</w:t>
            </w:r>
          </w:hyperlink>
        </w:p>
        <w:p>
          <w:pPr>
            <w:pStyle w:val="Contents3"/>
            <w:tabs>
              <w:tab w:val="clear" w:pos="8459"/>
              <w:tab w:val="right" w:pos="9026" w:leader="dot"/>
            </w:tabs>
            <w:rPr/>
          </w:pPr>
          <w:hyperlink w:anchor="__RefHeading___Toc248906_581953129">
            <w:r>
              <w:rPr>
                <w:webHidden/>
                <w:rStyle w:val="IndexLink"/>
                <w:rtl w:val="true"/>
              </w:rPr>
              <w:t>عمّار سخن میگوید</w:t>
            </w:r>
            <w:r>
              <w:rPr>
                <w:rStyle w:val="IndexLink"/>
                <w:rtl w:val="true"/>
              </w:rPr>
              <w:tab/>
            </w:r>
            <w:r>
              <w:rPr>
                <w:rStyle w:val="IndexLink"/>
              </w:rPr>
              <w:t>164</w:t>
            </w:r>
          </w:hyperlink>
        </w:p>
        <w:p>
          <w:pPr>
            <w:pStyle w:val="Contents3"/>
            <w:tabs>
              <w:tab w:val="clear" w:pos="8459"/>
              <w:tab w:val="right" w:pos="9026" w:leader="dot"/>
            </w:tabs>
            <w:rPr/>
          </w:pPr>
          <w:hyperlink w:anchor="__RefHeading___Toc248908_581953129">
            <w:r>
              <w:rPr>
                <w:webHidden/>
                <w:rStyle w:val="IndexLink"/>
                <w:rtl w:val="true"/>
              </w:rPr>
              <w:t>یا جنگ و یا کفر</w:t>
            </w:r>
            <w:r>
              <w:rPr>
                <w:rStyle w:val="IndexLink"/>
                <w:rtl w:val="true"/>
              </w:rPr>
              <w:t>!</w:t>
              <w:tab/>
            </w:r>
            <w:r>
              <w:rPr>
                <w:rStyle w:val="IndexLink"/>
              </w:rPr>
              <w:t>166</w:t>
            </w:r>
          </w:hyperlink>
        </w:p>
        <w:p>
          <w:pPr>
            <w:pStyle w:val="Contents3"/>
            <w:tabs>
              <w:tab w:val="clear" w:pos="8459"/>
              <w:tab w:val="right" w:pos="9026" w:leader="dot"/>
            </w:tabs>
            <w:rPr/>
          </w:pPr>
          <w:hyperlink w:anchor="__RefHeading___Toc248910_581953129">
            <w:r>
              <w:rPr>
                <w:webHidden/>
                <w:rStyle w:val="IndexLink"/>
                <w:rtl w:val="true"/>
              </w:rPr>
              <w:t>نگران وقت نماز</w:t>
            </w:r>
            <w:r>
              <w:rPr>
                <w:rStyle w:val="IndexLink"/>
                <w:rtl w:val="true"/>
              </w:rPr>
              <w:t>!</w:t>
              <w:tab/>
            </w:r>
            <w:r>
              <w:rPr>
                <w:rStyle w:val="IndexLink"/>
              </w:rPr>
              <w:t>167</w:t>
            </w:r>
          </w:hyperlink>
        </w:p>
        <w:p>
          <w:pPr>
            <w:pStyle w:val="Contents3"/>
            <w:tabs>
              <w:tab w:val="clear" w:pos="8459"/>
              <w:tab w:val="right" w:pos="9026" w:leader="dot"/>
            </w:tabs>
            <w:rPr/>
          </w:pPr>
          <w:hyperlink w:anchor="__RefHeading___Toc248912_581953129">
            <w:r>
              <w:rPr>
                <w:webHidden/>
                <w:rStyle w:val="IndexLink"/>
                <w:rtl w:val="true"/>
              </w:rPr>
              <w:t>قرآنها بر سر نیزه‌ها</w:t>
            </w:r>
            <w:r>
              <w:rPr>
                <w:rStyle w:val="IndexLink"/>
                <w:rtl w:val="true"/>
              </w:rPr>
              <w:t>!</w:t>
              <w:tab/>
            </w:r>
            <w:r>
              <w:rPr>
                <w:rStyle w:val="IndexLink"/>
              </w:rPr>
              <w:t>168</w:t>
            </w:r>
          </w:hyperlink>
        </w:p>
        <w:p>
          <w:pPr>
            <w:pStyle w:val="Contents3"/>
            <w:tabs>
              <w:tab w:val="clear" w:pos="8459"/>
              <w:tab w:val="right" w:pos="9026" w:leader="dot"/>
            </w:tabs>
            <w:rPr/>
          </w:pPr>
          <w:hyperlink w:anchor="__RefHeading___Toc248914_581953129">
            <w:r>
              <w:rPr>
                <w:webHidden/>
                <w:rStyle w:val="IndexLink"/>
                <w:rtl w:val="true"/>
              </w:rPr>
              <w:t>آمادگی مجدّد برای جنگ با معاویه</w:t>
            </w:r>
            <w:r>
              <w:rPr>
                <w:rStyle w:val="IndexLink"/>
                <w:rtl w:val="true"/>
              </w:rPr>
              <w:tab/>
            </w:r>
            <w:r>
              <w:rPr>
                <w:rStyle w:val="IndexLink"/>
              </w:rPr>
              <w:t>169</w:t>
            </w:r>
          </w:hyperlink>
        </w:p>
        <w:p>
          <w:pPr>
            <w:pStyle w:val="Contents2"/>
            <w:tabs>
              <w:tab w:val="clear" w:pos="8743"/>
              <w:tab w:val="right" w:pos="9026" w:leader="dot"/>
            </w:tabs>
            <w:rPr/>
          </w:pPr>
          <w:hyperlink w:anchor="__RefHeading___Toc248916_581953129">
            <w:r>
              <w:rPr>
                <w:webHidden/>
                <w:rStyle w:val="IndexLink"/>
                <w:rtl w:val="true"/>
              </w:rPr>
              <w:t xml:space="preserve">فصل چهاردهم </w:t>
            </w:r>
            <w:r>
              <w:rPr>
                <w:rStyle w:val="IndexLink"/>
                <w:rtl w:val="true"/>
              </w:rPr>
              <w:t>:</w:t>
            </w:r>
            <w:r>
              <w:rPr>
                <w:rStyle w:val="IndexLink"/>
                <w:rtl w:val="true"/>
              </w:rPr>
              <w:t>جنگ نهروان، رویارویی با مارقین</w:t>
            </w:r>
            <w:r>
              <w:rPr>
                <w:rStyle w:val="IndexLink"/>
                <w:rtl w:val="true"/>
              </w:rPr>
              <w:tab/>
            </w:r>
            <w:r>
              <w:rPr>
                <w:rStyle w:val="IndexLink"/>
              </w:rPr>
              <w:t>170</w:t>
            </w:r>
          </w:hyperlink>
        </w:p>
        <w:p>
          <w:pPr>
            <w:pStyle w:val="Contents3"/>
            <w:tabs>
              <w:tab w:val="clear" w:pos="8459"/>
              <w:tab w:val="right" w:pos="9026" w:leader="dot"/>
            </w:tabs>
            <w:rPr/>
          </w:pPr>
          <w:hyperlink w:anchor="__RefHeading___Toc248918_581953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48920_581953129">
            <w:r>
              <w:rPr>
                <w:webHidden/>
                <w:rStyle w:val="IndexLink"/>
                <w:rtl w:val="true"/>
              </w:rPr>
              <w:t>خوارج بزرگترین مشکل</w:t>
            </w:r>
            <w:r>
              <w:rPr>
                <w:rStyle w:val="IndexLink"/>
                <w:rtl w:val="true"/>
              </w:rPr>
              <w:tab/>
            </w:r>
            <w:r>
              <w:rPr>
                <w:rStyle w:val="IndexLink"/>
              </w:rPr>
              <w:t>172</w:t>
            </w:r>
          </w:hyperlink>
        </w:p>
        <w:p>
          <w:pPr>
            <w:pStyle w:val="Contents3"/>
            <w:tabs>
              <w:tab w:val="clear" w:pos="8459"/>
              <w:tab w:val="right" w:pos="9026" w:leader="dot"/>
            </w:tabs>
            <w:rPr/>
          </w:pPr>
          <w:hyperlink w:anchor="__RefHeading___Toc248922_581953129">
            <w:r>
              <w:rPr>
                <w:webHidden/>
                <w:rStyle w:val="IndexLink"/>
                <w:rtl w:val="true"/>
              </w:rPr>
              <w:t>ویژگیهای خوارج</w:t>
            </w:r>
            <w:r>
              <w:rPr>
                <w:rStyle w:val="IndexLink"/>
                <w:rtl w:val="true"/>
              </w:rPr>
              <w:tab/>
            </w:r>
            <w:r>
              <w:rPr>
                <w:rStyle w:val="IndexLink"/>
              </w:rPr>
              <w:t>174</w:t>
            </w:r>
          </w:hyperlink>
        </w:p>
        <w:p>
          <w:pPr>
            <w:pStyle w:val="Contents3"/>
            <w:tabs>
              <w:tab w:val="clear" w:pos="8459"/>
              <w:tab w:val="right" w:pos="9026" w:leader="dot"/>
            </w:tabs>
            <w:rPr/>
          </w:pPr>
          <w:hyperlink w:anchor="__RefHeading___Toc248924_581953129">
            <w:r>
              <w:rPr>
                <w:webHidden/>
                <w:rStyle w:val="IndexLink"/>
                <w:rtl w:val="true"/>
              </w:rPr>
              <w:t>ضعف قدرت تحلیل</w:t>
            </w:r>
            <w:r>
              <w:rPr>
                <w:rStyle w:val="IndexLink"/>
                <w:rtl w:val="true"/>
              </w:rPr>
              <w:tab/>
            </w:r>
            <w:r>
              <w:rPr>
                <w:rStyle w:val="IndexLink"/>
              </w:rPr>
              <w:t>176</w:t>
            </w:r>
          </w:hyperlink>
        </w:p>
        <w:p>
          <w:pPr>
            <w:pStyle w:val="Contents3"/>
            <w:tabs>
              <w:tab w:val="clear" w:pos="8459"/>
              <w:tab w:val="right" w:pos="9026" w:leader="dot"/>
            </w:tabs>
            <w:rPr/>
          </w:pPr>
          <w:hyperlink w:anchor="__RefHeading___Toc248926_581953129">
            <w:r>
              <w:rPr>
                <w:webHidden/>
                <w:rStyle w:val="IndexLink"/>
                <w:rtl w:val="true"/>
              </w:rPr>
              <w:t>نارسایی تعبیر خشکه‌مقدّس</w:t>
            </w:r>
            <w:r>
              <w:rPr>
                <w:rStyle w:val="IndexLink"/>
                <w:rtl w:val="true"/>
              </w:rPr>
              <w:tab/>
            </w:r>
            <w:r>
              <w:rPr>
                <w:rStyle w:val="IndexLink"/>
              </w:rPr>
              <w:t>177</w:t>
            </w:r>
          </w:hyperlink>
        </w:p>
        <w:p>
          <w:pPr>
            <w:pStyle w:val="Contents3"/>
            <w:tabs>
              <w:tab w:val="clear" w:pos="8459"/>
              <w:tab w:val="right" w:pos="9026" w:leader="dot"/>
            </w:tabs>
            <w:rPr/>
          </w:pPr>
          <w:hyperlink w:anchor="__RefHeading___Toc248928_581953129">
            <w:r>
              <w:rPr>
                <w:webHidden/>
                <w:rStyle w:val="IndexLink"/>
                <w:rtl w:val="true"/>
              </w:rPr>
              <w:t>زمینه‌ی پیدایش خوارج</w:t>
            </w:r>
            <w:r>
              <w:rPr>
                <w:rStyle w:val="IndexLink"/>
                <w:rtl w:val="true"/>
              </w:rPr>
              <w:tab/>
            </w:r>
            <w:r>
              <w:rPr>
                <w:rStyle w:val="IndexLink"/>
              </w:rPr>
              <w:t>179</w:t>
            </w:r>
          </w:hyperlink>
        </w:p>
        <w:p>
          <w:pPr>
            <w:pStyle w:val="Contents3"/>
            <w:tabs>
              <w:tab w:val="clear" w:pos="8459"/>
              <w:tab w:val="right" w:pos="9026" w:leader="dot"/>
            </w:tabs>
            <w:rPr/>
          </w:pPr>
          <w:hyperlink w:anchor="__RefHeading___Toc248930_581953129">
            <w:r>
              <w:rPr>
                <w:webHidden/>
                <w:rStyle w:val="IndexLink"/>
                <w:rtl w:val="true"/>
              </w:rPr>
              <w:t>رهبران و پیروان خوارج</w:t>
            </w:r>
            <w:r>
              <w:rPr>
                <w:rStyle w:val="IndexLink"/>
                <w:rtl w:val="true"/>
              </w:rPr>
              <w:tab/>
            </w:r>
            <w:r>
              <w:rPr>
                <w:rStyle w:val="IndexLink"/>
              </w:rPr>
              <w:t>180</w:t>
            </w:r>
          </w:hyperlink>
        </w:p>
        <w:p>
          <w:pPr>
            <w:pStyle w:val="Contents3"/>
            <w:tabs>
              <w:tab w:val="clear" w:pos="8459"/>
              <w:tab w:val="right" w:pos="9026" w:leader="dot"/>
            </w:tabs>
            <w:rPr/>
          </w:pPr>
          <w:hyperlink w:anchor="__RefHeading___Toc248932_581953129">
            <w:r>
              <w:rPr>
                <w:webHidden/>
                <w:rStyle w:val="IndexLink"/>
                <w:rtl w:val="true"/>
              </w:rPr>
              <w:t xml:space="preserve">مقصود خوارج از شعار </w:t>
            </w:r>
            <w:r>
              <w:rPr>
                <w:rStyle w:val="IndexLink"/>
                <w:rtl w:val="true"/>
              </w:rPr>
              <w:t>«</w:t>
            </w:r>
            <w:r>
              <w:rPr>
                <w:rStyle w:val="IndexLink"/>
                <w:rtl w:val="true"/>
              </w:rPr>
              <w:t>لا حُکمَ إلّا لله</w:t>
            </w:r>
            <w:r>
              <w:rPr>
                <w:rStyle w:val="IndexLink"/>
                <w:rtl w:val="true"/>
              </w:rPr>
              <w:t>»</w:t>
              <w:tab/>
            </w:r>
            <w:r>
              <w:rPr>
                <w:rStyle w:val="IndexLink"/>
              </w:rPr>
              <w:t>181</w:t>
            </w:r>
          </w:hyperlink>
        </w:p>
        <w:p>
          <w:pPr>
            <w:pStyle w:val="Contents3"/>
            <w:tabs>
              <w:tab w:val="clear" w:pos="8459"/>
              <w:tab w:val="right" w:pos="9026" w:leader="dot"/>
            </w:tabs>
            <w:rPr/>
          </w:pPr>
          <w:hyperlink w:anchor="__RefHeading___Toc248934_581953129">
            <w:r>
              <w:rPr>
                <w:webHidden/>
                <w:rStyle w:val="IndexLink"/>
                <w:rtl w:val="true"/>
              </w:rPr>
              <w:t>جدا شدن خوارج از اردوگاه امام</w:t>
            </w:r>
            <w:r>
              <w:rPr>
                <w:rStyle w:val="IndexLink"/>
                <w:rtl w:val="true"/>
              </w:rPr>
              <w:t>(</w:t>
            </w:r>
            <w:r>
              <w:rPr>
                <w:rStyle w:val="IndexLink"/>
                <w:rtl w:val="true"/>
              </w:rPr>
              <w:t>علیه‌السّلام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248936_581953129">
            <w:r>
              <w:rPr>
                <w:webHidden/>
                <w:rStyle w:val="IndexLink"/>
                <w:rtl w:val="true"/>
              </w:rPr>
              <w:t>ترور عبدالله بن خبّاب و همسرش</w:t>
            </w:r>
            <w:r>
              <w:rPr>
                <w:rStyle w:val="IndexLink"/>
                <w:rtl w:val="true"/>
              </w:rPr>
              <w:tab/>
            </w:r>
            <w:r>
              <w:rPr>
                <w:rStyle w:val="IndexLink"/>
              </w:rPr>
              <w:t>182</w:t>
            </w:r>
          </w:hyperlink>
        </w:p>
        <w:p>
          <w:pPr>
            <w:pStyle w:val="Contents3"/>
            <w:tabs>
              <w:tab w:val="clear" w:pos="8459"/>
              <w:tab w:val="right" w:pos="9026" w:leader="dot"/>
            </w:tabs>
            <w:rPr/>
          </w:pPr>
          <w:hyperlink w:anchor="__RefHeading___Toc248938_581953129">
            <w:r>
              <w:rPr>
                <w:webHidden/>
                <w:rStyle w:val="IndexLink"/>
                <w:rtl w:val="true"/>
              </w:rPr>
              <w:t>برخورد اولیّه با خوارج</w:t>
            </w:r>
            <w:r>
              <w:rPr>
                <w:rStyle w:val="IndexLink"/>
                <w:rtl w:val="true"/>
              </w:rPr>
              <w:tab/>
            </w:r>
            <w:r>
              <w:rPr>
                <w:rStyle w:val="IndexLink"/>
              </w:rPr>
              <w:t>183</w:t>
            </w:r>
          </w:hyperlink>
        </w:p>
        <w:p>
          <w:pPr>
            <w:pStyle w:val="Contents3"/>
            <w:tabs>
              <w:tab w:val="clear" w:pos="8459"/>
              <w:tab w:val="right" w:pos="9026" w:leader="dot"/>
            </w:tabs>
            <w:rPr/>
          </w:pPr>
          <w:hyperlink w:anchor="__RefHeading___Toc248940_581953129">
            <w:r>
              <w:rPr>
                <w:webHidden/>
                <w:rStyle w:val="IndexLink"/>
                <w:rtl w:val="true"/>
              </w:rPr>
              <w:t>نصب پرچم امان</w:t>
            </w:r>
            <w:r>
              <w:rPr>
                <w:rStyle w:val="IndexLink"/>
                <w:rtl w:val="true"/>
              </w:rPr>
              <w:tab/>
            </w:r>
            <w:r>
              <w:rPr>
                <w:rStyle w:val="IndexLink"/>
              </w:rPr>
              <w:t>184</w:t>
            </w:r>
          </w:hyperlink>
        </w:p>
        <w:p>
          <w:pPr>
            <w:pStyle w:val="Contents3"/>
            <w:tabs>
              <w:tab w:val="clear" w:pos="8459"/>
              <w:tab w:val="right" w:pos="9026" w:leader="dot"/>
            </w:tabs>
            <w:rPr/>
          </w:pPr>
          <w:hyperlink w:anchor="__RefHeading___Toc248942_581953129">
            <w:r>
              <w:rPr>
                <w:webHidden/>
                <w:rStyle w:val="IndexLink"/>
                <w:rtl w:val="true"/>
              </w:rPr>
              <w:t>جنگ با پس‌مانده‌ها</w:t>
            </w:r>
            <w:r>
              <w:rPr>
                <w:rStyle w:val="IndexLink"/>
                <w:rtl w:val="true"/>
              </w:rPr>
              <w:tab/>
            </w:r>
            <w:r>
              <w:rPr>
                <w:rStyle w:val="IndexLink"/>
              </w:rPr>
              <w:t>184</w:t>
            </w:r>
          </w:hyperlink>
        </w:p>
        <w:p>
          <w:pPr>
            <w:pStyle w:val="Contents3"/>
            <w:tabs>
              <w:tab w:val="clear" w:pos="8459"/>
              <w:tab w:val="right" w:pos="9026" w:leader="dot"/>
            </w:tabs>
            <w:rPr/>
          </w:pPr>
          <w:hyperlink w:anchor="__RefHeading___Toc248944_581953129">
            <w:r>
              <w:rPr>
                <w:webHidden/>
                <w:rStyle w:val="IndexLink"/>
                <w:rtl w:val="true"/>
              </w:rPr>
              <w:t>در میان کشته‌های خطّ انحراف</w:t>
            </w:r>
            <w:r>
              <w:rPr>
                <w:rStyle w:val="IndexLink"/>
                <w:rtl w:val="true"/>
              </w:rPr>
              <w:tab/>
            </w:r>
            <w:r>
              <w:rPr>
                <w:rStyle w:val="IndexLink"/>
              </w:rPr>
              <w:t>186</w:t>
            </w:r>
          </w:hyperlink>
        </w:p>
        <w:p>
          <w:pPr>
            <w:pStyle w:val="Contents3"/>
            <w:tabs>
              <w:tab w:val="clear" w:pos="8459"/>
              <w:tab w:val="right" w:pos="9026" w:leader="dot"/>
            </w:tabs>
            <w:rPr/>
          </w:pPr>
          <w:hyperlink w:anchor="__RefHeading___Toc248946_581953129">
            <w:r>
              <w:rPr>
                <w:webHidden/>
                <w:rStyle w:val="IndexLink"/>
                <w:rtl w:val="true"/>
              </w:rPr>
              <w:t>قاری قرآن در جنگ با قرآن</w:t>
            </w:r>
            <w:r>
              <w:rPr>
                <w:rStyle w:val="IndexLink"/>
                <w:rtl w:val="true"/>
              </w:rPr>
              <w:t>!</w:t>
              <w:tab/>
            </w:r>
            <w:r>
              <w:rPr>
                <w:rStyle w:val="IndexLink"/>
              </w:rPr>
              <w:t>186</w:t>
            </w:r>
          </w:hyperlink>
        </w:p>
        <w:p>
          <w:pPr>
            <w:pStyle w:val="Contents2"/>
            <w:tabs>
              <w:tab w:val="clear" w:pos="8743"/>
              <w:tab w:val="right" w:pos="9026" w:leader="dot"/>
            </w:tabs>
            <w:rPr/>
          </w:pPr>
          <w:hyperlink w:anchor="__RefHeading___Toc248948_581953129">
            <w:r>
              <w:rPr>
                <w:webHidden/>
                <w:rStyle w:val="IndexLink"/>
                <w:rtl w:val="true"/>
              </w:rPr>
              <w:t xml:space="preserve">فصل پانزدهم </w:t>
            </w:r>
            <w:r>
              <w:rPr>
                <w:rStyle w:val="IndexLink"/>
                <w:rtl w:val="true"/>
              </w:rPr>
              <w:t>:</w:t>
            </w:r>
            <w:r>
              <w:rPr>
                <w:rStyle w:val="IndexLink"/>
                <w:rtl w:val="true"/>
              </w:rPr>
              <w:t>سوزناکترین داغ تاریخ</w:t>
            </w:r>
            <w:r>
              <w:rPr>
                <w:rStyle w:val="IndexLink"/>
                <w:rtl w:val="true"/>
              </w:rPr>
              <w:tab/>
            </w:r>
            <w:r>
              <w:rPr>
                <w:rStyle w:val="IndexLink"/>
              </w:rPr>
              <w:t>188</w:t>
            </w:r>
          </w:hyperlink>
        </w:p>
        <w:p>
          <w:pPr>
            <w:pStyle w:val="Contents3"/>
            <w:tabs>
              <w:tab w:val="clear" w:pos="8459"/>
              <w:tab w:val="right" w:pos="9026" w:leader="dot"/>
            </w:tabs>
            <w:rPr/>
          </w:pPr>
          <w:hyperlink w:anchor="__RefHeading___Toc248950_58195312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48952_581953129">
            <w:r>
              <w:rPr>
                <w:webHidden/>
                <w:rStyle w:val="IndexLink"/>
                <w:rtl w:val="true"/>
              </w:rPr>
              <w:t>در آرزوی شهادت</w:t>
            </w:r>
            <w:r>
              <w:rPr>
                <w:rStyle w:val="IndexLink"/>
                <w:rtl w:val="true"/>
              </w:rPr>
              <w:tab/>
            </w:r>
            <w:r>
              <w:rPr>
                <w:rStyle w:val="IndexLink"/>
              </w:rPr>
              <w:t>190</w:t>
            </w:r>
          </w:hyperlink>
        </w:p>
        <w:p>
          <w:pPr>
            <w:pStyle w:val="Contents3"/>
            <w:tabs>
              <w:tab w:val="clear" w:pos="8459"/>
              <w:tab w:val="right" w:pos="9026" w:leader="dot"/>
            </w:tabs>
            <w:rPr/>
          </w:pPr>
          <w:hyperlink w:anchor="__RefHeading___Toc248954_581953129">
            <w:r>
              <w:rPr>
                <w:webHidden/>
                <w:rStyle w:val="IndexLink"/>
                <w:rtl w:val="true"/>
              </w:rPr>
              <w:t>افطار در منزل دختر</w:t>
            </w:r>
            <w:r>
              <w:rPr>
                <w:rStyle w:val="IndexLink"/>
                <w:rtl w:val="true"/>
              </w:rPr>
              <w:tab/>
            </w:r>
            <w:r>
              <w:rPr>
                <w:rStyle w:val="IndexLink"/>
              </w:rPr>
              <w:t>190</w:t>
            </w:r>
          </w:hyperlink>
        </w:p>
        <w:p>
          <w:pPr>
            <w:pStyle w:val="Contents3"/>
            <w:tabs>
              <w:tab w:val="clear" w:pos="8459"/>
              <w:tab w:val="right" w:pos="9026" w:leader="dot"/>
            </w:tabs>
            <w:rPr/>
          </w:pPr>
          <w:hyperlink w:anchor="__RefHeading___Toc248956_581953129">
            <w:r>
              <w:rPr>
                <w:webHidden/>
                <w:rStyle w:val="IndexLink"/>
                <w:rtl w:val="true"/>
              </w:rPr>
              <w:t>اضطراب دیدار</w:t>
            </w:r>
            <w:r>
              <w:rPr>
                <w:rStyle w:val="IndexLink"/>
                <w:rtl w:val="true"/>
              </w:rPr>
              <w:tab/>
            </w:r>
            <w:r>
              <w:rPr>
                <w:rStyle w:val="IndexLink"/>
              </w:rPr>
              <w:t>191</w:t>
            </w:r>
          </w:hyperlink>
        </w:p>
        <w:p>
          <w:pPr>
            <w:pStyle w:val="Contents3"/>
            <w:tabs>
              <w:tab w:val="clear" w:pos="8459"/>
              <w:tab w:val="right" w:pos="9026" w:leader="dot"/>
            </w:tabs>
            <w:rPr/>
          </w:pPr>
          <w:hyperlink w:anchor="__RefHeading___Toc248958_581953129">
            <w:r>
              <w:rPr>
                <w:webHidden/>
                <w:rStyle w:val="IndexLink"/>
                <w:rtl w:val="true"/>
              </w:rPr>
              <w:t>رؤیای صادق</w:t>
            </w:r>
            <w:r>
              <w:rPr>
                <w:rStyle w:val="IndexLink"/>
                <w:rtl w:val="true"/>
              </w:rPr>
              <w:tab/>
            </w:r>
            <w:r>
              <w:rPr>
                <w:rStyle w:val="IndexLink"/>
              </w:rPr>
              <w:t>192</w:t>
            </w:r>
          </w:hyperlink>
        </w:p>
        <w:p>
          <w:pPr>
            <w:pStyle w:val="Contents3"/>
            <w:tabs>
              <w:tab w:val="clear" w:pos="8459"/>
              <w:tab w:val="right" w:pos="9026" w:leader="dot"/>
            </w:tabs>
            <w:rPr/>
          </w:pPr>
          <w:hyperlink w:anchor="__RefHeading___Toc248960_581953129">
            <w:r>
              <w:rPr>
                <w:webHidden/>
                <w:rStyle w:val="IndexLink"/>
                <w:rtl w:val="true"/>
              </w:rPr>
              <w:t>ندای آسمانی</w:t>
            </w:r>
            <w:r>
              <w:rPr>
                <w:rStyle w:val="IndexLink"/>
                <w:rtl w:val="true"/>
              </w:rPr>
              <w:tab/>
            </w:r>
            <w:r>
              <w:rPr>
                <w:rStyle w:val="IndexLink"/>
              </w:rPr>
              <w:t>193</w:t>
            </w:r>
          </w:hyperlink>
        </w:p>
        <w:p>
          <w:pPr>
            <w:pStyle w:val="Contents3"/>
            <w:tabs>
              <w:tab w:val="clear" w:pos="8459"/>
              <w:tab w:val="right" w:pos="9026" w:leader="dot"/>
            </w:tabs>
            <w:rPr/>
          </w:pPr>
          <w:hyperlink w:anchor="__RefHeading___Toc248962_581953129">
            <w:r>
              <w:rPr>
                <w:webHidden/>
                <w:rStyle w:val="IndexLink"/>
                <w:rtl w:val="true"/>
              </w:rPr>
              <w:t>انتشار خبر سوء‌قصد به امام</w:t>
            </w:r>
            <w:r>
              <w:rPr>
                <w:rStyle w:val="IndexLink"/>
                <w:rtl w:val="true"/>
              </w:rPr>
              <w:t>(</w:t>
            </w:r>
            <w:r>
              <w:rPr>
                <w:rStyle w:val="IndexLink"/>
                <w:rtl w:val="true"/>
              </w:rPr>
              <w:t>علیه‌السّلام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248964_581953129">
            <w:r>
              <w:rPr>
                <w:webHidden/>
                <w:rStyle w:val="IndexLink"/>
                <w:rtl w:val="true"/>
              </w:rPr>
              <w:t>کوتاه سخن</w:t>
            </w:r>
            <w:r>
              <w:rPr>
                <w:rStyle w:val="IndexLink"/>
                <w:rtl w:val="true"/>
              </w:rPr>
              <w:tab/>
            </w:r>
            <w:r>
              <w:rPr>
                <w:rStyle w:val="IndexLink"/>
              </w:rPr>
              <w:t>194</w:t>
            </w:r>
          </w:hyperlink>
        </w:p>
        <w:p>
          <w:pPr>
            <w:pStyle w:val="Contents3"/>
            <w:tabs>
              <w:tab w:val="clear" w:pos="8459"/>
              <w:tab w:val="right" w:pos="9026" w:leader="dot"/>
            </w:tabs>
            <w:rPr/>
          </w:pPr>
          <w:hyperlink w:anchor="__RefHeading___Toc248966_581953129">
            <w:r>
              <w:rPr>
                <w:webHidden/>
                <w:rStyle w:val="IndexLink"/>
                <w:rtl w:val="true"/>
              </w:rPr>
              <w:t>أصبغ بر بالین امام</w:t>
            </w:r>
            <w:r>
              <w:rPr>
                <w:rStyle w:val="IndexLink"/>
                <w:rtl w:val="true"/>
              </w:rPr>
              <w:t>(</w:t>
            </w:r>
            <w:r>
              <w:rPr>
                <w:rStyle w:val="IndexLink"/>
                <w:rtl w:val="true"/>
              </w:rPr>
              <w:t>علیه‌السّلام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48968_581953129">
            <w:r>
              <w:rPr>
                <w:webHidden/>
                <w:rStyle w:val="IndexLink"/>
                <w:rtl w:val="true"/>
              </w:rPr>
              <w:t>وصیّتها در آستانه‌ی شهادت</w:t>
            </w:r>
            <w:r>
              <w:rPr>
                <w:rStyle w:val="IndexLink"/>
                <w:rtl w:val="true"/>
              </w:rPr>
              <w:tab/>
            </w:r>
            <w:r>
              <w:rPr>
                <w:rStyle w:val="IndexLink"/>
              </w:rPr>
              <w:t>196</w:t>
            </w:r>
          </w:hyperlink>
        </w:p>
        <w:p>
          <w:pPr>
            <w:pStyle w:val="Contents3"/>
            <w:tabs>
              <w:tab w:val="clear" w:pos="8459"/>
              <w:tab w:val="right" w:pos="9026" w:leader="dot"/>
            </w:tabs>
            <w:rPr/>
          </w:pPr>
          <w:hyperlink w:anchor="__RefHeading___Toc248970_581953129">
            <w:r>
              <w:rPr>
                <w:webHidden/>
                <w:rStyle w:val="IndexLink"/>
                <w:rtl w:val="true"/>
              </w:rPr>
              <w:t>پرهیز از انتقامجویی</w:t>
            </w:r>
            <w:r>
              <w:rPr>
                <w:rStyle w:val="IndexLink"/>
                <w:rtl w:val="true"/>
              </w:rPr>
              <w:tab/>
            </w:r>
            <w:r>
              <w:rPr>
                <w:rStyle w:val="IndexLink"/>
              </w:rPr>
              <w:t>205</w:t>
            </w:r>
          </w:hyperlink>
        </w:p>
        <w:p>
          <w:pPr>
            <w:pStyle w:val="Contents3"/>
            <w:tabs>
              <w:tab w:val="clear" w:pos="8459"/>
              <w:tab w:val="right" w:pos="9026" w:leader="dot"/>
            </w:tabs>
            <w:rPr/>
          </w:pPr>
          <w:hyperlink w:anchor="__RefHeading___Toc248972_581953129">
            <w:r>
              <w:rPr>
                <w:webHidden/>
                <w:rStyle w:val="IndexLink"/>
                <w:rtl w:val="true"/>
              </w:rPr>
              <w:t>کوفه در غروب شهادت امام</w:t>
            </w:r>
            <w:r>
              <w:rPr>
                <w:rStyle w:val="IndexLink"/>
                <w:rtl w:val="true"/>
              </w:rPr>
              <w:tab/>
            </w:r>
            <w:r>
              <w:rPr>
                <w:rStyle w:val="IndexLink"/>
              </w:rPr>
              <w:t>206</w:t>
            </w:r>
          </w:hyperlink>
        </w:p>
        <w:p>
          <w:pPr>
            <w:pStyle w:val="Contents3"/>
            <w:tabs>
              <w:tab w:val="clear" w:pos="8459"/>
              <w:tab w:val="right" w:pos="9026" w:leader="dot"/>
            </w:tabs>
            <w:rPr/>
          </w:pPr>
          <w:hyperlink w:anchor="__RefHeading___Toc248974_581953129">
            <w:r>
              <w:rPr>
                <w:webHidden/>
                <w:rStyle w:val="IndexLink"/>
                <w:rtl w:val="true"/>
              </w:rPr>
              <w:t>دفن شبانه‌ی عشق</w:t>
            </w:r>
            <w:r>
              <w:rPr>
                <w:rStyle w:val="IndexLink"/>
                <w:rtl w:val="true"/>
              </w:rPr>
              <w:tab/>
            </w:r>
            <w:r>
              <w:rPr>
                <w:rStyle w:val="IndexLink"/>
              </w:rPr>
              <w:t>207</w:t>
            </w:r>
          </w:hyperlink>
        </w:p>
        <w:p>
          <w:pPr>
            <w:pStyle w:val="Contents2"/>
            <w:tabs>
              <w:tab w:val="clear" w:pos="8743"/>
              <w:tab w:val="right" w:pos="9026" w:leader="dot"/>
            </w:tabs>
            <w:rPr/>
          </w:pPr>
          <w:hyperlink w:anchor="__RefHeading___Toc248976_581953129">
            <w:r>
              <w:rPr>
                <w:webHidden/>
                <w:rStyle w:val="IndexLink"/>
                <w:rtl w:val="true"/>
              </w:rPr>
              <w:t>پیوستها</w:t>
            </w:r>
            <w:r>
              <w:rPr>
                <w:rStyle w:val="IndexLink"/>
                <w:rtl w:val="true"/>
              </w:rPr>
              <w:tab/>
            </w:r>
            <w:r>
              <w:rPr>
                <w:rStyle w:val="IndexLink"/>
              </w:rPr>
              <w:t>208</w:t>
            </w:r>
          </w:hyperlink>
        </w:p>
        <w:p>
          <w:pPr>
            <w:pStyle w:val="Contents3"/>
            <w:tabs>
              <w:tab w:val="clear" w:pos="8459"/>
              <w:tab w:val="right" w:pos="9026" w:leader="dot"/>
            </w:tabs>
            <w:rPr/>
          </w:pPr>
          <w:hyperlink w:anchor="__RefHeading___Toc248978_58195312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48980_581953129">
            <w:r>
              <w:rPr>
                <w:webHidden/>
                <w:rStyle w:val="IndexLink"/>
                <w:rtl w:val="true"/>
              </w:rPr>
              <w:t xml:space="preserve">پیوست </w:t>
            </w:r>
            <w:r>
              <w:rPr>
                <w:rStyle w:val="IndexLink"/>
                <w:rtl w:val="true"/>
              </w:rPr>
              <w:t>«</w:t>
            </w:r>
            <w:r>
              <w:rPr>
                <w:rStyle w:val="IndexLink"/>
              </w:rPr>
              <w:t>1</w:t>
            </w:r>
            <w:r>
              <w:rPr>
                <w:rStyle w:val="IndexLink"/>
                <w:rtl w:val="true"/>
              </w:rPr>
              <w:t xml:space="preserve">» : </w:t>
            </w:r>
            <w:r>
              <w:rPr>
                <w:rStyle w:val="IndexLink"/>
                <w:rtl w:val="true"/>
              </w:rPr>
              <w:t>خاطره‌ی ایمان آوردن امیرالمؤمنین</w:t>
            </w:r>
            <w:r>
              <w:rPr>
                <w:rStyle w:val="IndexLink"/>
                <w:rtl w:val="true"/>
              </w:rPr>
              <w:t>(</w:t>
            </w:r>
            <w:r>
              <w:rPr>
                <w:rStyle w:val="IndexLink"/>
                <w:rtl w:val="true"/>
              </w:rPr>
              <w:t>علیه‌السّلام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248982_581953129">
            <w:r>
              <w:rPr>
                <w:webHidden/>
                <w:rStyle w:val="IndexLink"/>
                <w:rtl w:val="true"/>
              </w:rPr>
              <w:t xml:space="preserve">پیوست </w:t>
            </w:r>
            <w:r>
              <w:rPr>
                <w:rStyle w:val="IndexLink"/>
                <w:rtl w:val="true"/>
              </w:rPr>
              <w:t>«</w:t>
            </w:r>
            <w:r>
              <w:rPr>
                <w:rStyle w:val="IndexLink"/>
              </w:rPr>
              <w:t>2</w:t>
            </w:r>
            <w:r>
              <w:rPr>
                <w:rStyle w:val="IndexLink"/>
                <w:rtl w:val="true"/>
              </w:rPr>
              <w:t xml:space="preserve">» : </w:t>
            </w:r>
            <w:r>
              <w:rPr>
                <w:rStyle w:val="IndexLink"/>
                <w:rtl w:val="true"/>
              </w:rPr>
              <w:t xml:space="preserve">توضیحی پیرامون </w:t>
            </w:r>
            <w:r>
              <w:rPr>
                <w:rStyle w:val="IndexLink"/>
                <w:rtl w:val="true"/>
              </w:rPr>
              <w:t>«</w:t>
            </w:r>
            <w:r>
              <w:rPr>
                <w:rStyle w:val="IndexLink"/>
                <w:rtl w:val="true"/>
              </w:rPr>
              <w:t>یوم الدّار</w:t>
            </w:r>
            <w:r>
              <w:rPr>
                <w:rStyle w:val="IndexLink"/>
                <w:rtl w:val="true"/>
              </w:rPr>
              <w:t>»</w:t>
              <w:tab/>
            </w:r>
            <w:r>
              <w:rPr>
                <w:rStyle w:val="IndexLink"/>
              </w:rPr>
              <w:t>211</w:t>
            </w:r>
          </w:hyperlink>
        </w:p>
        <w:p>
          <w:pPr>
            <w:pStyle w:val="Contents3"/>
            <w:tabs>
              <w:tab w:val="clear" w:pos="8459"/>
              <w:tab w:val="right" w:pos="9026" w:leader="dot"/>
            </w:tabs>
            <w:rPr/>
          </w:pPr>
          <w:hyperlink w:anchor="__RefHeading___Toc248984_581953129">
            <w:r>
              <w:rPr>
                <w:webHidden/>
                <w:rStyle w:val="IndexLink"/>
                <w:rtl w:val="true"/>
              </w:rPr>
              <w:t xml:space="preserve">پیوست </w:t>
            </w:r>
            <w:r>
              <w:rPr>
                <w:rStyle w:val="IndexLink"/>
                <w:rtl w:val="true"/>
              </w:rPr>
              <w:t>«</w:t>
            </w:r>
            <w:r>
              <w:rPr>
                <w:rStyle w:val="IndexLink"/>
              </w:rPr>
              <w:t>3</w:t>
            </w:r>
            <w:r>
              <w:rPr>
                <w:rStyle w:val="IndexLink"/>
                <w:rtl w:val="true"/>
              </w:rPr>
              <w:t xml:space="preserve">» : </w:t>
            </w:r>
            <w:r>
              <w:rPr>
                <w:rStyle w:val="IndexLink"/>
                <w:rtl w:val="true"/>
              </w:rPr>
              <w:t>خاطره‌ی شب هجرت</w:t>
            </w:r>
            <w:r>
              <w:rPr>
                <w:rStyle w:val="IndexLink"/>
                <w:rtl w:val="true"/>
              </w:rPr>
              <w:tab/>
            </w:r>
            <w:r>
              <w:rPr>
                <w:rStyle w:val="IndexLink"/>
              </w:rPr>
              <w:t>213</w:t>
            </w:r>
          </w:hyperlink>
        </w:p>
        <w:p>
          <w:pPr>
            <w:pStyle w:val="Contents3"/>
            <w:tabs>
              <w:tab w:val="clear" w:pos="8459"/>
              <w:tab w:val="right" w:pos="9026" w:leader="dot"/>
            </w:tabs>
            <w:rPr/>
          </w:pPr>
          <w:hyperlink w:anchor="__RefHeading___Toc248986_581953129">
            <w:r>
              <w:rPr>
                <w:webHidden/>
                <w:rStyle w:val="IndexLink"/>
                <w:rtl w:val="true"/>
              </w:rPr>
              <w:t xml:space="preserve">پیوست </w:t>
            </w:r>
            <w:r>
              <w:rPr>
                <w:rStyle w:val="IndexLink"/>
                <w:rtl w:val="true"/>
              </w:rPr>
              <w:t>«</w:t>
            </w:r>
            <w:r>
              <w:rPr>
                <w:rStyle w:val="IndexLink"/>
              </w:rPr>
              <w:t>4</w:t>
            </w:r>
            <w:r>
              <w:rPr>
                <w:rStyle w:val="IndexLink"/>
                <w:rtl w:val="true"/>
              </w:rPr>
              <w:t xml:space="preserve">» : </w:t>
            </w:r>
            <w:r>
              <w:rPr>
                <w:rStyle w:val="IndexLink"/>
                <w:rtl w:val="true"/>
              </w:rPr>
              <w:t>نقش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در جنگ اُحد</w:t>
            </w:r>
            <w:r>
              <w:rPr>
                <w:rStyle w:val="IndexLink"/>
                <w:rtl w:val="true"/>
              </w:rPr>
              <w:tab/>
            </w:r>
            <w:r>
              <w:rPr>
                <w:rStyle w:val="IndexLink"/>
              </w:rPr>
              <w:t>215</w:t>
            </w:r>
          </w:hyperlink>
        </w:p>
        <w:p>
          <w:pPr>
            <w:pStyle w:val="Contents3"/>
            <w:tabs>
              <w:tab w:val="clear" w:pos="8459"/>
              <w:tab w:val="right" w:pos="9026" w:leader="dot"/>
            </w:tabs>
            <w:rPr/>
          </w:pPr>
          <w:hyperlink w:anchor="__RefHeading___Toc248988_581953129">
            <w:r>
              <w:rPr>
                <w:webHidden/>
                <w:rStyle w:val="IndexLink"/>
                <w:rtl w:val="true"/>
              </w:rPr>
              <w:t xml:space="preserve">پیوست </w:t>
            </w:r>
            <w:r>
              <w:rPr>
                <w:rStyle w:val="IndexLink"/>
                <w:rtl w:val="true"/>
              </w:rPr>
              <w:t>«</w:t>
            </w:r>
            <w:r>
              <w:rPr>
                <w:rStyle w:val="IndexLink"/>
              </w:rPr>
              <w:t>5</w:t>
            </w:r>
            <w:r>
              <w:rPr>
                <w:rStyle w:val="IndexLink"/>
                <w:rtl w:val="true"/>
              </w:rPr>
              <w:t xml:space="preserve">» : </w:t>
            </w:r>
            <w:r>
              <w:rPr>
                <w:rStyle w:val="IndexLink"/>
                <w:rtl w:val="true"/>
              </w:rPr>
              <w:t>خاطره‌ی جنگ خندق</w:t>
            </w:r>
            <w:r>
              <w:rPr>
                <w:rStyle w:val="IndexLink"/>
                <w:rtl w:val="true"/>
              </w:rPr>
              <w:tab/>
            </w:r>
            <w:r>
              <w:rPr>
                <w:rStyle w:val="IndexLink"/>
              </w:rPr>
              <w:t>216</w:t>
            </w:r>
          </w:hyperlink>
        </w:p>
        <w:p>
          <w:pPr>
            <w:pStyle w:val="Contents3"/>
            <w:tabs>
              <w:tab w:val="clear" w:pos="8459"/>
              <w:tab w:val="right" w:pos="9026" w:leader="dot"/>
            </w:tabs>
            <w:rPr/>
          </w:pPr>
          <w:hyperlink w:anchor="__RefHeading___Toc248990_581953129">
            <w:r>
              <w:rPr>
                <w:webHidden/>
                <w:rStyle w:val="IndexLink"/>
                <w:rtl w:val="true"/>
              </w:rPr>
              <w:t xml:space="preserve">پیوست </w:t>
            </w:r>
            <w:r>
              <w:rPr>
                <w:rStyle w:val="IndexLink"/>
                <w:rtl w:val="true"/>
              </w:rPr>
              <w:t>«</w:t>
            </w:r>
            <w:r>
              <w:rPr>
                <w:rStyle w:val="IndexLink"/>
              </w:rPr>
              <w:t>6</w:t>
            </w:r>
            <w:r>
              <w:rPr>
                <w:rStyle w:val="IndexLink"/>
                <w:rtl w:val="true"/>
              </w:rPr>
              <w:t xml:space="preserve">» : </w:t>
            </w:r>
            <w:r>
              <w:rPr>
                <w:rStyle w:val="IndexLink"/>
                <w:rtl w:val="true"/>
              </w:rPr>
              <w:t>داستان برخورد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با اهانت عمرو بن عبدود</w:t>
            </w:r>
            <w:r>
              <w:rPr>
                <w:rStyle w:val="IndexLink"/>
                <w:rtl w:val="true"/>
              </w:rPr>
              <w:tab/>
            </w:r>
            <w:r>
              <w:rPr>
                <w:rStyle w:val="IndexLink"/>
              </w:rPr>
              <w:t>217</w:t>
            </w:r>
          </w:hyperlink>
        </w:p>
        <w:p>
          <w:pPr>
            <w:pStyle w:val="Contents3"/>
            <w:tabs>
              <w:tab w:val="clear" w:pos="8459"/>
              <w:tab w:val="right" w:pos="9026" w:leader="dot"/>
            </w:tabs>
            <w:rPr/>
          </w:pPr>
          <w:hyperlink w:anchor="__RefHeading___Toc248992_581953129">
            <w:r>
              <w:rPr>
                <w:webHidden/>
                <w:rStyle w:val="IndexLink"/>
                <w:rtl w:val="true"/>
              </w:rPr>
              <w:t xml:space="preserve">پیوست </w:t>
            </w:r>
            <w:r>
              <w:rPr>
                <w:rStyle w:val="IndexLink"/>
                <w:rtl w:val="true"/>
              </w:rPr>
              <w:t>«</w:t>
            </w:r>
            <w:r>
              <w:rPr>
                <w:rStyle w:val="IndexLink"/>
              </w:rPr>
              <w:t>7</w:t>
            </w:r>
            <w:r>
              <w:rPr>
                <w:rStyle w:val="IndexLink"/>
                <w:rtl w:val="true"/>
              </w:rPr>
              <w:t xml:space="preserve">» : </w:t>
            </w:r>
            <w:r>
              <w:rPr>
                <w:rStyle w:val="IndexLink"/>
                <w:rtl w:val="true"/>
              </w:rPr>
              <w:t>مصیبت ارتحال رسول خدا</w:t>
            </w:r>
            <w:r>
              <w:rPr>
                <w:rStyle w:val="IndexLink"/>
                <w:rtl w:val="true"/>
              </w:rPr>
              <w:t>(</w:t>
            </w:r>
            <w:r>
              <w:rPr>
                <w:rStyle w:val="IndexLink"/>
                <w:rtl w:val="true"/>
              </w:rPr>
              <w:t>صلّی‌الله‌علیه‌وآله</w:t>
            </w:r>
            <w:r>
              <w:rPr>
                <w:rStyle w:val="IndexLink"/>
                <w:rtl w:val="true"/>
              </w:rPr>
              <w:t>)</w:t>
              <w:tab/>
            </w:r>
            <w:r>
              <w:rPr>
                <w:rStyle w:val="IndexLink"/>
              </w:rPr>
              <w:t>219</w:t>
            </w:r>
          </w:hyperlink>
        </w:p>
        <w:p>
          <w:pPr>
            <w:pStyle w:val="Contents3"/>
            <w:tabs>
              <w:tab w:val="clear" w:pos="8459"/>
              <w:tab w:val="right" w:pos="9026" w:leader="dot"/>
            </w:tabs>
            <w:rPr/>
          </w:pPr>
          <w:hyperlink w:anchor="__RefHeading___Toc248994_581953129">
            <w:r>
              <w:rPr>
                <w:webHidden/>
                <w:rStyle w:val="IndexLink"/>
                <w:rtl w:val="true"/>
              </w:rPr>
              <w:t xml:space="preserve">پیوست </w:t>
            </w:r>
            <w:r>
              <w:rPr>
                <w:rStyle w:val="IndexLink"/>
                <w:rtl w:val="true"/>
              </w:rPr>
              <w:t>«</w:t>
            </w:r>
            <w:r>
              <w:rPr>
                <w:rStyle w:val="IndexLink"/>
              </w:rPr>
              <w:t>8</w:t>
            </w:r>
            <w:r>
              <w:rPr>
                <w:rStyle w:val="IndexLink"/>
                <w:rtl w:val="true"/>
              </w:rPr>
              <w:t xml:space="preserve">» : </w:t>
            </w:r>
            <w:r>
              <w:rPr>
                <w:rStyle w:val="IndexLink"/>
                <w:rtl w:val="true"/>
              </w:rPr>
              <w:t>صبر بر مصیبت وفات رسول خدا</w:t>
            </w:r>
            <w:r>
              <w:rPr>
                <w:rStyle w:val="IndexLink"/>
                <w:rtl w:val="true"/>
              </w:rPr>
              <w:t>(</w:t>
            </w:r>
            <w:r>
              <w:rPr>
                <w:rStyle w:val="IndexLink"/>
                <w:rtl w:val="true"/>
              </w:rPr>
              <w:t>صلّی‌الله‌علیه‌وآله</w:t>
            </w:r>
            <w:r>
              <w:rPr>
                <w:rStyle w:val="IndexLink"/>
                <w:rtl w:val="true"/>
              </w:rPr>
              <w:t>)</w:t>
              <w:tab/>
            </w:r>
            <w:r>
              <w:rPr>
                <w:rStyle w:val="IndexLink"/>
              </w:rPr>
              <w:t>220</w:t>
            </w:r>
          </w:hyperlink>
        </w:p>
        <w:p>
          <w:pPr>
            <w:pStyle w:val="Contents3"/>
            <w:tabs>
              <w:tab w:val="clear" w:pos="8459"/>
              <w:tab w:val="right" w:pos="9026" w:leader="dot"/>
            </w:tabs>
            <w:rPr/>
          </w:pPr>
          <w:hyperlink w:anchor="__RefHeading___Toc248996_581953129">
            <w:r>
              <w:rPr>
                <w:webHidden/>
                <w:rStyle w:val="IndexLink"/>
                <w:rtl w:val="true"/>
              </w:rPr>
              <w:t xml:space="preserve">پیوست </w:t>
            </w:r>
            <w:r>
              <w:rPr>
                <w:rStyle w:val="IndexLink"/>
                <w:rtl w:val="true"/>
              </w:rPr>
              <w:t>«</w:t>
            </w:r>
            <w:r>
              <w:rPr>
                <w:rStyle w:val="IndexLink"/>
              </w:rPr>
              <w:t>9</w:t>
            </w:r>
            <w:r>
              <w:rPr>
                <w:rStyle w:val="IndexLink"/>
                <w:rtl w:val="true"/>
              </w:rPr>
              <w:t>» :</w:t>
            </w:r>
            <w:r>
              <w:rPr>
                <w:rStyle w:val="IndexLink"/>
                <w:rtl w:val="true"/>
              </w:rPr>
              <w:t>حوادث بعد از ارتحال رسول خدا</w:t>
            </w:r>
            <w:r>
              <w:rPr>
                <w:rStyle w:val="IndexLink"/>
                <w:rtl w:val="true"/>
              </w:rPr>
              <w:t>(</w:t>
            </w:r>
            <w:r>
              <w:rPr>
                <w:rStyle w:val="IndexLink"/>
                <w:rtl w:val="true"/>
              </w:rPr>
              <w:t>صلّی‌الله‌علیه‌وآله</w:t>
            </w:r>
            <w:r>
              <w:rPr>
                <w:rStyle w:val="IndexLink"/>
                <w:rtl w:val="true"/>
              </w:rPr>
              <w:t>)</w:t>
              <w:tab/>
            </w:r>
            <w:r>
              <w:rPr>
                <w:rStyle w:val="IndexLink"/>
              </w:rPr>
              <w:t>220</w:t>
            </w:r>
          </w:hyperlink>
        </w:p>
        <w:p>
          <w:pPr>
            <w:pStyle w:val="Contents3"/>
            <w:tabs>
              <w:tab w:val="clear" w:pos="8459"/>
              <w:tab w:val="right" w:pos="9026" w:leader="dot"/>
            </w:tabs>
            <w:rPr/>
          </w:pPr>
          <w:hyperlink w:anchor="__RefHeading___Toc248998_581953129">
            <w:r>
              <w:rPr>
                <w:webHidden/>
                <w:rStyle w:val="IndexLink"/>
                <w:rtl w:val="true"/>
              </w:rPr>
              <w:t xml:space="preserve">پیوست </w:t>
            </w:r>
            <w:r>
              <w:rPr>
                <w:rStyle w:val="IndexLink"/>
                <w:rtl w:val="true"/>
              </w:rPr>
              <w:t>«</w:t>
            </w:r>
            <w:r>
              <w:rPr>
                <w:rStyle w:val="IndexLink"/>
              </w:rPr>
              <w:t>10</w:t>
            </w:r>
            <w:r>
              <w:rPr>
                <w:rStyle w:val="IndexLink"/>
                <w:rtl w:val="true"/>
              </w:rPr>
              <w:t xml:space="preserve">» : </w:t>
            </w:r>
            <w:r>
              <w:rPr>
                <w:rStyle w:val="IndexLink"/>
                <w:rtl w:val="true"/>
              </w:rPr>
              <w:t>سخنان امیرالمؤمنین</w:t>
            </w:r>
            <w:r>
              <w:rPr>
                <w:rStyle w:val="IndexLink"/>
                <w:rtl w:val="true"/>
              </w:rPr>
              <w:t>(</w:t>
            </w:r>
            <w:r>
              <w:rPr>
                <w:rStyle w:val="IndexLink"/>
                <w:rtl w:val="true"/>
              </w:rPr>
              <w:t>علیه‌السّلام</w:t>
            </w:r>
            <w:r>
              <w:rPr>
                <w:rStyle w:val="IndexLink"/>
                <w:rtl w:val="true"/>
              </w:rPr>
              <w:t>)</w:t>
            </w:r>
            <w:r>
              <w:rPr>
                <w:rStyle w:val="IndexLink"/>
                <w:rtl w:val="true"/>
              </w:rPr>
              <w:t>؛ ابوسفیان</w:t>
            </w:r>
            <w:r>
              <w:rPr>
                <w:rStyle w:val="IndexLink"/>
                <w:rtl w:val="true"/>
              </w:rPr>
              <w:tab/>
            </w:r>
            <w:r>
              <w:rPr>
                <w:rStyle w:val="IndexLink"/>
              </w:rPr>
              <w:t>222</w:t>
            </w:r>
          </w:hyperlink>
        </w:p>
        <w:p>
          <w:pPr>
            <w:pStyle w:val="Contents3"/>
            <w:tabs>
              <w:tab w:val="clear" w:pos="8459"/>
              <w:tab w:val="right" w:pos="9026" w:leader="dot"/>
            </w:tabs>
            <w:rPr/>
          </w:pPr>
          <w:hyperlink w:anchor="__RefHeading___Toc249000_581953129">
            <w:r>
              <w:rPr>
                <w:webHidden/>
                <w:rStyle w:val="IndexLink"/>
                <w:rtl w:val="true"/>
              </w:rPr>
              <w:t xml:space="preserve">پیوست </w:t>
            </w:r>
            <w:r>
              <w:rPr>
                <w:rStyle w:val="IndexLink"/>
                <w:rtl w:val="true"/>
              </w:rPr>
              <w:t>«</w:t>
            </w:r>
            <w:r>
              <w:rPr>
                <w:rStyle w:val="IndexLink"/>
              </w:rPr>
              <w:t>11</w:t>
            </w:r>
            <w:r>
              <w:rPr>
                <w:rStyle w:val="IndexLink"/>
                <w:rtl w:val="true"/>
              </w:rPr>
              <w:t xml:space="preserve">» : </w:t>
            </w:r>
            <w:r>
              <w:rPr>
                <w:rStyle w:val="IndexLink"/>
                <w:rtl w:val="true"/>
              </w:rPr>
              <w:t>سخنان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با خلیفه‌ی دوّم</w:t>
            </w:r>
            <w:r>
              <w:rPr>
                <w:rStyle w:val="IndexLink"/>
                <w:rtl w:val="true"/>
              </w:rPr>
              <w:tab/>
            </w:r>
            <w:r>
              <w:rPr>
                <w:rStyle w:val="IndexLink"/>
              </w:rPr>
              <w:t>223</w:t>
            </w:r>
          </w:hyperlink>
        </w:p>
        <w:p>
          <w:pPr>
            <w:pStyle w:val="Contents3"/>
            <w:tabs>
              <w:tab w:val="clear" w:pos="8459"/>
              <w:tab w:val="right" w:pos="9026" w:leader="dot"/>
            </w:tabs>
            <w:rPr/>
          </w:pPr>
          <w:hyperlink w:anchor="__RefHeading___Toc249002_581953129">
            <w:r>
              <w:rPr>
                <w:webHidden/>
                <w:rStyle w:val="IndexLink"/>
                <w:rtl w:val="true"/>
              </w:rPr>
              <w:t xml:space="preserve">پیوست </w:t>
            </w:r>
            <w:r>
              <w:rPr>
                <w:rStyle w:val="IndexLink"/>
                <w:rtl w:val="true"/>
              </w:rPr>
              <w:t>«</w:t>
            </w:r>
            <w:r>
              <w:rPr>
                <w:rStyle w:val="IndexLink"/>
              </w:rPr>
              <w:t>12</w:t>
            </w:r>
            <w:r>
              <w:rPr>
                <w:rStyle w:val="IndexLink"/>
                <w:rtl w:val="true"/>
              </w:rPr>
              <w:t xml:space="preserve">» : </w:t>
            </w:r>
            <w:r>
              <w:rPr>
                <w:rStyle w:val="IndexLink"/>
                <w:rtl w:val="true"/>
              </w:rPr>
              <w:t>زندگینامه‌ی عبدالرّحمن بن عوف</w:t>
            </w:r>
            <w:r>
              <w:rPr>
                <w:rStyle w:val="IndexLink"/>
                <w:rtl w:val="true"/>
              </w:rPr>
              <w:tab/>
            </w:r>
            <w:r>
              <w:rPr>
                <w:rStyle w:val="IndexLink"/>
              </w:rPr>
              <w:t>225</w:t>
            </w:r>
          </w:hyperlink>
        </w:p>
        <w:p>
          <w:pPr>
            <w:pStyle w:val="Contents3"/>
            <w:tabs>
              <w:tab w:val="clear" w:pos="8459"/>
              <w:tab w:val="right" w:pos="9026" w:leader="dot"/>
            </w:tabs>
            <w:rPr/>
          </w:pPr>
          <w:hyperlink w:anchor="__RefHeading___Toc249004_581953129">
            <w:r>
              <w:rPr>
                <w:webHidden/>
                <w:rStyle w:val="IndexLink"/>
                <w:rtl w:val="true"/>
              </w:rPr>
              <w:t xml:space="preserve">پیوست </w:t>
            </w:r>
            <w:r>
              <w:rPr>
                <w:rStyle w:val="IndexLink"/>
                <w:rtl w:val="true"/>
              </w:rPr>
              <w:t>«</w:t>
            </w:r>
            <w:r>
              <w:rPr>
                <w:rStyle w:val="IndexLink"/>
              </w:rPr>
              <w:t>13</w:t>
            </w:r>
            <w:r>
              <w:rPr>
                <w:rStyle w:val="IndexLink"/>
                <w:rtl w:val="true"/>
              </w:rPr>
              <w:t xml:space="preserve">» : </w:t>
            </w:r>
            <w:r>
              <w:rPr>
                <w:rStyle w:val="IndexLink"/>
                <w:rtl w:val="true"/>
              </w:rPr>
              <w:t>زندگینامه‌ی سعد بن ابی‌وقّاص</w:t>
            </w:r>
            <w:r>
              <w:rPr>
                <w:rStyle w:val="IndexLink"/>
                <w:rtl w:val="true"/>
              </w:rPr>
              <w:tab/>
            </w:r>
            <w:r>
              <w:rPr>
                <w:rStyle w:val="IndexLink"/>
              </w:rPr>
              <w:t>226</w:t>
            </w:r>
          </w:hyperlink>
        </w:p>
        <w:p>
          <w:pPr>
            <w:pStyle w:val="Contents3"/>
            <w:tabs>
              <w:tab w:val="clear" w:pos="8459"/>
              <w:tab w:val="right" w:pos="9026" w:leader="dot"/>
            </w:tabs>
            <w:rPr/>
          </w:pPr>
          <w:hyperlink w:anchor="__RefHeading___Toc249006_581953129">
            <w:r>
              <w:rPr>
                <w:webHidden/>
                <w:rStyle w:val="IndexLink"/>
                <w:rtl w:val="true"/>
              </w:rPr>
              <w:t xml:space="preserve">پیوست </w:t>
            </w:r>
            <w:r>
              <w:rPr>
                <w:rStyle w:val="IndexLink"/>
                <w:rtl w:val="true"/>
              </w:rPr>
              <w:t>«</w:t>
            </w:r>
            <w:r>
              <w:rPr>
                <w:rStyle w:val="IndexLink"/>
              </w:rPr>
              <w:t>14</w:t>
            </w:r>
            <w:r>
              <w:rPr>
                <w:rStyle w:val="IndexLink"/>
                <w:rtl w:val="true"/>
              </w:rPr>
              <w:t xml:space="preserve">» »: </w:t>
            </w:r>
            <w:r>
              <w:rPr>
                <w:rStyle w:val="IndexLink"/>
                <w:rtl w:val="true"/>
              </w:rPr>
              <w:t>زندگینامه‌ی طلحه بن عبیدالله</w:t>
            </w:r>
            <w:r>
              <w:rPr>
                <w:rStyle w:val="IndexLink"/>
                <w:rtl w:val="true"/>
              </w:rPr>
              <w:tab/>
            </w:r>
            <w:r>
              <w:rPr>
                <w:rStyle w:val="IndexLink"/>
              </w:rPr>
              <w:t>227</w:t>
            </w:r>
          </w:hyperlink>
        </w:p>
        <w:p>
          <w:pPr>
            <w:pStyle w:val="Contents3"/>
            <w:tabs>
              <w:tab w:val="clear" w:pos="8459"/>
              <w:tab w:val="right" w:pos="9026" w:leader="dot"/>
            </w:tabs>
            <w:rPr/>
          </w:pPr>
          <w:hyperlink w:anchor="__RefHeading___Toc249008_581953129">
            <w:r>
              <w:rPr>
                <w:webHidden/>
                <w:rStyle w:val="IndexLink"/>
                <w:rtl w:val="true"/>
              </w:rPr>
              <w:t xml:space="preserve">پیوست </w:t>
            </w:r>
            <w:r>
              <w:rPr>
                <w:rStyle w:val="IndexLink"/>
                <w:rtl w:val="true"/>
              </w:rPr>
              <w:t>«</w:t>
            </w:r>
            <w:r>
              <w:rPr>
                <w:rStyle w:val="IndexLink"/>
              </w:rPr>
              <w:t>15</w:t>
            </w:r>
            <w:r>
              <w:rPr>
                <w:rStyle w:val="IndexLink"/>
                <w:rtl w:val="true"/>
              </w:rPr>
              <w:t xml:space="preserve">» : </w:t>
            </w:r>
            <w:r>
              <w:rPr>
                <w:rStyle w:val="IndexLink"/>
                <w:rtl w:val="true"/>
              </w:rPr>
              <w:t>زندگینامه‌ی زبیر بن عوام</w:t>
            </w:r>
            <w:r>
              <w:rPr>
                <w:rStyle w:val="IndexLink"/>
                <w:rtl w:val="true"/>
              </w:rPr>
              <w:tab/>
            </w:r>
            <w:r>
              <w:rPr>
                <w:rStyle w:val="IndexLink"/>
              </w:rPr>
              <w:t>227</w:t>
            </w:r>
          </w:hyperlink>
        </w:p>
        <w:p>
          <w:pPr>
            <w:pStyle w:val="Contents3"/>
            <w:tabs>
              <w:tab w:val="clear" w:pos="8459"/>
              <w:tab w:val="right" w:pos="9026" w:leader="dot"/>
            </w:tabs>
            <w:rPr/>
          </w:pPr>
          <w:hyperlink w:anchor="__RefHeading___Toc249010_581953129">
            <w:r>
              <w:rPr>
                <w:webHidden/>
                <w:rStyle w:val="IndexLink"/>
                <w:rtl w:val="true"/>
              </w:rPr>
              <w:t xml:space="preserve">پیوست </w:t>
            </w:r>
            <w:r>
              <w:rPr>
                <w:rStyle w:val="IndexLink"/>
                <w:rtl w:val="true"/>
              </w:rPr>
              <w:t>«</w:t>
            </w:r>
            <w:r>
              <w:rPr>
                <w:rStyle w:val="IndexLink"/>
              </w:rPr>
              <w:t>16</w:t>
            </w:r>
            <w:r>
              <w:rPr>
                <w:rStyle w:val="IndexLink"/>
                <w:rtl w:val="true"/>
              </w:rPr>
              <w:t xml:space="preserve">» : </w:t>
            </w:r>
            <w:r>
              <w:rPr>
                <w:rStyle w:val="IndexLink"/>
                <w:rtl w:val="true"/>
              </w:rPr>
              <w:t>زندگینامه‌ی عثمان بن عفان</w:t>
            </w:r>
            <w:r>
              <w:rPr>
                <w:rStyle w:val="IndexLink"/>
                <w:rtl w:val="true"/>
              </w:rPr>
              <w:tab/>
            </w:r>
            <w:r>
              <w:rPr>
                <w:rStyle w:val="IndexLink"/>
              </w:rPr>
              <w:t>228</w:t>
            </w:r>
          </w:hyperlink>
        </w:p>
        <w:p>
          <w:pPr>
            <w:pStyle w:val="Contents3"/>
            <w:tabs>
              <w:tab w:val="clear" w:pos="8459"/>
              <w:tab w:val="right" w:pos="9026" w:leader="dot"/>
            </w:tabs>
            <w:rPr/>
          </w:pPr>
          <w:hyperlink w:anchor="__RefHeading___Toc249012_581953129">
            <w:r>
              <w:rPr>
                <w:webHidden/>
                <w:rStyle w:val="IndexLink"/>
                <w:rtl w:val="true"/>
              </w:rPr>
              <w:t xml:space="preserve">پیوست </w:t>
            </w:r>
            <w:r>
              <w:rPr>
                <w:rStyle w:val="IndexLink"/>
                <w:rtl w:val="true"/>
              </w:rPr>
              <w:t>«</w:t>
            </w:r>
            <w:r>
              <w:rPr>
                <w:rStyle w:val="IndexLink"/>
              </w:rPr>
              <w:t>17</w:t>
            </w:r>
            <w:r>
              <w:rPr>
                <w:rStyle w:val="IndexLink"/>
                <w:rtl w:val="true"/>
              </w:rPr>
              <w:t>» :</w:t>
            </w:r>
            <w:r>
              <w:rPr>
                <w:rStyle w:val="IndexLink"/>
                <w:rtl w:val="true"/>
              </w:rPr>
              <w:t>متن وصیّت خلیفه‌ی دوّم برای تعیین شورای خلافت</w:t>
            </w:r>
            <w:r>
              <w:rPr>
                <w:rStyle w:val="IndexLink"/>
                <w:rtl w:val="true"/>
              </w:rPr>
              <w:tab/>
            </w:r>
            <w:r>
              <w:rPr>
                <w:rStyle w:val="IndexLink"/>
              </w:rPr>
              <w:t>228</w:t>
            </w:r>
          </w:hyperlink>
        </w:p>
        <w:p>
          <w:pPr>
            <w:pStyle w:val="Contents3"/>
            <w:tabs>
              <w:tab w:val="clear" w:pos="8459"/>
              <w:tab w:val="right" w:pos="9026" w:leader="dot"/>
            </w:tabs>
            <w:rPr/>
          </w:pPr>
          <w:hyperlink w:anchor="__RefHeading___Toc249014_581953129">
            <w:r>
              <w:rPr>
                <w:webHidden/>
                <w:rStyle w:val="IndexLink"/>
                <w:rtl w:val="true"/>
              </w:rPr>
              <w:t xml:space="preserve">پیوست </w:t>
            </w:r>
            <w:r>
              <w:rPr>
                <w:rStyle w:val="IndexLink"/>
                <w:rtl w:val="true"/>
              </w:rPr>
              <w:t>«</w:t>
            </w:r>
            <w:r>
              <w:rPr>
                <w:rStyle w:val="IndexLink"/>
              </w:rPr>
              <w:t>18</w:t>
            </w:r>
            <w:r>
              <w:rPr>
                <w:rStyle w:val="IndexLink"/>
                <w:rtl w:val="true"/>
              </w:rPr>
              <w:t>» :</w:t>
            </w:r>
            <w:r>
              <w:rPr>
                <w:rStyle w:val="IndexLink"/>
                <w:rtl w:val="true"/>
              </w:rPr>
              <w:t>اشکالاتی که بر عثمان مطرح میکردند</w:t>
            </w:r>
            <w:r>
              <w:rPr>
                <w:rStyle w:val="IndexLink"/>
                <w:rtl w:val="true"/>
              </w:rPr>
              <w:tab/>
            </w:r>
            <w:r>
              <w:rPr>
                <w:rStyle w:val="IndexLink"/>
              </w:rPr>
              <w:t>229</w:t>
            </w:r>
          </w:hyperlink>
        </w:p>
        <w:p>
          <w:pPr>
            <w:pStyle w:val="Contents3"/>
            <w:tabs>
              <w:tab w:val="clear" w:pos="8459"/>
              <w:tab w:val="right" w:pos="9026" w:leader="dot"/>
            </w:tabs>
            <w:rPr/>
          </w:pPr>
          <w:hyperlink w:anchor="__RefHeading___Toc249016_581953129">
            <w:r>
              <w:rPr>
                <w:webHidden/>
                <w:rStyle w:val="IndexLink"/>
                <w:rtl w:val="true"/>
              </w:rPr>
              <w:t xml:space="preserve">پیوست </w:t>
            </w:r>
            <w:r>
              <w:rPr>
                <w:rStyle w:val="IndexLink"/>
                <w:rtl w:val="true"/>
              </w:rPr>
              <w:t>«</w:t>
            </w:r>
            <w:r>
              <w:rPr>
                <w:rStyle w:val="IndexLink"/>
              </w:rPr>
              <w:t>19</w:t>
            </w:r>
            <w:r>
              <w:rPr>
                <w:rStyle w:val="IndexLink"/>
                <w:rtl w:val="true"/>
              </w:rPr>
              <w:t xml:space="preserve">» : </w:t>
            </w:r>
            <w:r>
              <w:rPr>
                <w:rStyle w:val="IndexLink"/>
                <w:rtl w:val="true"/>
              </w:rPr>
              <w:t>نقش برجسته‌ی طلحه و عایشه در تحریک مردم بر علیه عثمان</w:t>
            </w:r>
            <w:r>
              <w:rPr>
                <w:rStyle w:val="IndexLink"/>
                <w:rtl w:val="true"/>
              </w:rPr>
              <w:tab/>
            </w:r>
            <w:r>
              <w:rPr>
                <w:rStyle w:val="IndexLink"/>
              </w:rPr>
              <w:t>232</w:t>
            </w:r>
          </w:hyperlink>
        </w:p>
        <w:p>
          <w:pPr>
            <w:pStyle w:val="Contents3"/>
            <w:tabs>
              <w:tab w:val="clear" w:pos="8459"/>
              <w:tab w:val="right" w:pos="9026" w:leader="dot"/>
            </w:tabs>
            <w:rPr/>
          </w:pPr>
          <w:hyperlink w:anchor="__RefHeading___Toc249018_581953129">
            <w:r>
              <w:rPr>
                <w:webHidden/>
                <w:rStyle w:val="IndexLink"/>
                <w:rtl w:val="true"/>
              </w:rPr>
              <w:t xml:space="preserve">پیوست </w:t>
            </w:r>
            <w:r>
              <w:rPr>
                <w:rStyle w:val="IndexLink"/>
                <w:rtl w:val="true"/>
              </w:rPr>
              <w:t>«</w:t>
            </w:r>
            <w:r>
              <w:rPr>
                <w:rStyle w:val="IndexLink"/>
              </w:rPr>
              <w:t>20</w:t>
            </w:r>
            <w:r>
              <w:rPr>
                <w:rStyle w:val="IndexLink"/>
                <w:rtl w:val="true"/>
              </w:rPr>
              <w:t>» :</w:t>
            </w:r>
            <w:r>
              <w:rPr>
                <w:rStyle w:val="IndexLink"/>
                <w:rtl w:val="true"/>
              </w:rPr>
              <w:t>داستان سقیفه‌ی بنی‌ساعده و نحوه‌ی انتخاب خلیفه‌ی اوّل</w:t>
            </w:r>
            <w:r>
              <w:rPr>
                <w:rStyle w:val="IndexLink"/>
                <w:rtl w:val="true"/>
              </w:rPr>
              <w:tab/>
            </w:r>
            <w:r>
              <w:rPr>
                <w:rStyle w:val="IndexLink"/>
              </w:rPr>
              <w:t>233</w:t>
            </w:r>
          </w:hyperlink>
        </w:p>
        <w:p>
          <w:pPr>
            <w:pStyle w:val="Contents3"/>
            <w:tabs>
              <w:tab w:val="clear" w:pos="8459"/>
              <w:tab w:val="right" w:pos="9026" w:leader="dot"/>
            </w:tabs>
            <w:rPr/>
          </w:pPr>
          <w:hyperlink w:anchor="__RefHeading___Toc249020_581953129">
            <w:r>
              <w:rPr>
                <w:webHidden/>
                <w:rStyle w:val="IndexLink"/>
                <w:rtl w:val="true"/>
              </w:rPr>
              <w:t xml:space="preserve">پیوست </w:t>
            </w:r>
            <w:r>
              <w:rPr>
                <w:rStyle w:val="IndexLink"/>
                <w:rtl w:val="true"/>
              </w:rPr>
              <w:t>«</w:t>
            </w:r>
            <w:r>
              <w:rPr>
                <w:rStyle w:val="IndexLink"/>
              </w:rPr>
              <w:t>21</w:t>
            </w:r>
            <w:r>
              <w:rPr>
                <w:rStyle w:val="IndexLink"/>
                <w:rtl w:val="true"/>
              </w:rPr>
              <w:t xml:space="preserve">» : </w:t>
            </w:r>
            <w:r>
              <w:rPr>
                <w:rStyle w:val="IndexLink"/>
                <w:rtl w:val="true"/>
              </w:rPr>
              <w:t>وصیّت ابوبکر برای خلافت عمر</w:t>
            </w:r>
            <w:r>
              <w:rPr>
                <w:rStyle w:val="IndexLink"/>
                <w:rtl w:val="true"/>
              </w:rPr>
              <w:tab/>
            </w:r>
            <w:r>
              <w:rPr>
                <w:rStyle w:val="IndexLink"/>
              </w:rPr>
              <w:t>235</w:t>
            </w:r>
          </w:hyperlink>
        </w:p>
        <w:p>
          <w:pPr>
            <w:pStyle w:val="Contents3"/>
            <w:tabs>
              <w:tab w:val="clear" w:pos="8459"/>
              <w:tab w:val="right" w:pos="9026" w:leader="dot"/>
            </w:tabs>
            <w:rPr/>
          </w:pPr>
          <w:hyperlink w:anchor="__RefHeading___Toc249022_581953129">
            <w:r>
              <w:rPr>
                <w:webHidden/>
                <w:rStyle w:val="IndexLink"/>
                <w:rtl w:val="true"/>
              </w:rPr>
              <w:t xml:space="preserve">پیوست </w:t>
            </w:r>
            <w:r>
              <w:rPr>
                <w:rStyle w:val="IndexLink"/>
                <w:rtl w:val="true"/>
              </w:rPr>
              <w:t>«</w:t>
            </w:r>
            <w:r>
              <w:rPr>
                <w:rStyle w:val="IndexLink"/>
              </w:rPr>
              <w:t>22</w:t>
            </w:r>
            <w:r>
              <w:rPr>
                <w:rStyle w:val="IndexLink"/>
                <w:rtl w:val="true"/>
              </w:rPr>
              <w:t>» :</w:t>
            </w:r>
            <w:r>
              <w:rPr>
                <w:rStyle w:val="IndexLink"/>
                <w:rtl w:val="true"/>
              </w:rPr>
              <w:t>شور و هیجان و اصرار مردم بر بیعت با امیرالمؤمنین</w:t>
            </w:r>
            <w:r>
              <w:rPr>
                <w:rStyle w:val="IndexLink"/>
                <w:rtl w:val="true"/>
              </w:rPr>
              <w:t>(</w:t>
            </w:r>
            <w:r>
              <w:rPr>
                <w:rStyle w:val="IndexLink"/>
                <w:rtl w:val="true"/>
              </w:rPr>
              <w:t>علیه‌السّلام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249024_581953129">
            <w:r>
              <w:rPr>
                <w:webHidden/>
                <w:rStyle w:val="IndexLink"/>
                <w:rtl w:val="true"/>
              </w:rPr>
              <w:t xml:space="preserve">پیوست </w:t>
            </w:r>
            <w:r>
              <w:rPr>
                <w:rStyle w:val="IndexLink"/>
                <w:rtl w:val="true"/>
              </w:rPr>
              <w:t>«</w:t>
            </w:r>
            <w:r>
              <w:rPr>
                <w:rStyle w:val="IndexLink"/>
              </w:rPr>
              <w:t>23</w:t>
            </w:r>
            <w:r>
              <w:rPr>
                <w:rStyle w:val="IndexLink"/>
                <w:rtl w:val="true"/>
              </w:rPr>
              <w:t>» :</w:t>
            </w:r>
            <w:r>
              <w:rPr>
                <w:rStyle w:val="IndexLink"/>
                <w:rtl w:val="true"/>
              </w:rPr>
              <w:t>کلام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هنگامی که از ایشان درخواست پذیرش خلافت را میکردند</w:t>
            </w:r>
            <w:r>
              <w:rPr>
                <w:rStyle w:val="IndexLink"/>
                <w:rtl w:val="true"/>
              </w:rPr>
              <w:tab/>
            </w:r>
            <w:r>
              <w:rPr>
                <w:rStyle w:val="IndexLink"/>
              </w:rPr>
              <w:t>237</w:t>
            </w:r>
          </w:hyperlink>
        </w:p>
        <w:p>
          <w:pPr>
            <w:pStyle w:val="Contents3"/>
            <w:tabs>
              <w:tab w:val="clear" w:pos="8459"/>
              <w:tab w:val="right" w:pos="9026" w:leader="dot"/>
            </w:tabs>
            <w:rPr/>
          </w:pPr>
          <w:hyperlink w:anchor="__RefHeading___Toc249026_581953129">
            <w:r>
              <w:rPr>
                <w:webHidden/>
                <w:rStyle w:val="IndexLink"/>
                <w:rtl w:val="true"/>
              </w:rPr>
              <w:t xml:space="preserve">پیوست </w:t>
            </w:r>
            <w:r>
              <w:rPr>
                <w:rStyle w:val="IndexLink"/>
                <w:rtl w:val="true"/>
              </w:rPr>
              <w:t>«</w:t>
            </w:r>
            <w:r>
              <w:rPr>
                <w:rStyle w:val="IndexLink"/>
              </w:rPr>
              <w:t>24</w:t>
            </w:r>
            <w:r>
              <w:rPr>
                <w:rStyle w:val="IndexLink"/>
                <w:rtl w:val="true"/>
              </w:rPr>
              <w:t>» :</w:t>
            </w:r>
            <w:r>
              <w:rPr>
                <w:rStyle w:val="IndexLink"/>
                <w:rtl w:val="true"/>
              </w:rPr>
              <w:t>زندگینامه‌ی عبدالله بن عمر</w:t>
            </w:r>
            <w:r>
              <w:rPr>
                <w:rStyle w:val="IndexLink"/>
                <w:rtl w:val="true"/>
              </w:rPr>
              <w:tab/>
            </w:r>
            <w:r>
              <w:rPr>
                <w:rStyle w:val="IndexLink"/>
              </w:rPr>
              <w:t>238</w:t>
            </w:r>
          </w:hyperlink>
        </w:p>
        <w:p>
          <w:pPr>
            <w:pStyle w:val="Contents3"/>
            <w:tabs>
              <w:tab w:val="clear" w:pos="8459"/>
              <w:tab w:val="right" w:pos="9026" w:leader="dot"/>
            </w:tabs>
            <w:rPr/>
          </w:pPr>
          <w:hyperlink w:anchor="__RefHeading___Toc249028_581953129">
            <w:r>
              <w:rPr>
                <w:webHidden/>
                <w:rStyle w:val="IndexLink"/>
                <w:rtl w:val="true"/>
              </w:rPr>
              <w:t xml:space="preserve">پیوست </w:t>
            </w:r>
            <w:r>
              <w:rPr>
                <w:rStyle w:val="IndexLink"/>
                <w:rtl w:val="true"/>
              </w:rPr>
              <w:t>«</w:t>
            </w:r>
            <w:r>
              <w:rPr>
                <w:rStyle w:val="IndexLink"/>
              </w:rPr>
              <w:t>25</w:t>
            </w:r>
            <w:r>
              <w:rPr>
                <w:rStyle w:val="IndexLink"/>
                <w:rtl w:val="true"/>
              </w:rPr>
              <w:t>» :</w:t>
            </w:r>
            <w:r>
              <w:rPr>
                <w:rStyle w:val="IndexLink"/>
                <w:rtl w:val="true"/>
              </w:rPr>
              <w:t>توضیحی پیرامون سعد بن ابی وقّاص</w:t>
            </w:r>
            <w:r>
              <w:rPr>
                <w:rStyle w:val="IndexLink"/>
                <w:rtl w:val="true"/>
              </w:rPr>
              <w:tab/>
            </w:r>
            <w:r>
              <w:rPr>
                <w:rStyle w:val="IndexLink"/>
              </w:rPr>
              <w:t>241</w:t>
            </w:r>
          </w:hyperlink>
        </w:p>
        <w:p>
          <w:pPr>
            <w:pStyle w:val="Contents3"/>
            <w:tabs>
              <w:tab w:val="clear" w:pos="8459"/>
              <w:tab w:val="right" w:pos="9026" w:leader="dot"/>
            </w:tabs>
            <w:rPr/>
          </w:pPr>
          <w:hyperlink w:anchor="__RefHeading___Toc249030_581953129">
            <w:r>
              <w:rPr>
                <w:webHidden/>
                <w:rStyle w:val="IndexLink"/>
                <w:rtl w:val="true"/>
              </w:rPr>
              <w:t xml:space="preserve">پیوست </w:t>
            </w:r>
            <w:r>
              <w:rPr>
                <w:rStyle w:val="IndexLink"/>
                <w:rtl w:val="true"/>
              </w:rPr>
              <w:t>«</w:t>
            </w:r>
            <w:r>
              <w:rPr>
                <w:rStyle w:val="IndexLink"/>
              </w:rPr>
              <w:t>26</w:t>
            </w:r>
            <w:r>
              <w:rPr>
                <w:rStyle w:val="IndexLink"/>
                <w:rtl w:val="true"/>
              </w:rPr>
              <w:t>» :</w:t>
            </w:r>
            <w:r>
              <w:rPr>
                <w:rStyle w:val="IndexLink"/>
                <w:rtl w:val="true"/>
              </w:rPr>
              <w:t>زندگینامه‌ی اسامه بن زید</w:t>
            </w:r>
            <w:r>
              <w:rPr>
                <w:rStyle w:val="IndexLink"/>
                <w:rtl w:val="true"/>
              </w:rPr>
              <w:tab/>
            </w:r>
            <w:r>
              <w:rPr>
                <w:rStyle w:val="IndexLink"/>
              </w:rPr>
              <w:t>241</w:t>
            </w:r>
          </w:hyperlink>
        </w:p>
        <w:p>
          <w:pPr>
            <w:pStyle w:val="Contents3"/>
            <w:tabs>
              <w:tab w:val="clear" w:pos="8459"/>
              <w:tab w:val="right" w:pos="9026" w:leader="dot"/>
            </w:tabs>
            <w:rPr/>
          </w:pPr>
          <w:hyperlink w:anchor="__RefHeading___Toc249032_581953129">
            <w:r>
              <w:rPr>
                <w:webHidden/>
                <w:rStyle w:val="IndexLink"/>
                <w:rtl w:val="true"/>
              </w:rPr>
              <w:t xml:space="preserve">پیوست </w:t>
            </w:r>
            <w:r>
              <w:rPr>
                <w:rStyle w:val="IndexLink"/>
                <w:rtl w:val="true"/>
              </w:rPr>
              <w:t>«</w:t>
            </w:r>
            <w:r>
              <w:rPr>
                <w:rStyle w:val="IndexLink"/>
              </w:rPr>
              <w:t>27</w:t>
            </w:r>
            <w:r>
              <w:rPr>
                <w:rStyle w:val="IndexLink"/>
                <w:rtl w:val="true"/>
              </w:rPr>
              <w:t>» :</w:t>
            </w:r>
            <w:r>
              <w:rPr>
                <w:rStyle w:val="IndexLink"/>
                <w:rtl w:val="true"/>
              </w:rPr>
              <w:t>برخورد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با عقیل و گفتگوهایی که بین دو برادر رد و بدل شد</w:t>
            </w:r>
            <w:r>
              <w:rPr>
                <w:rStyle w:val="IndexLink"/>
                <w:rtl w:val="true"/>
              </w:rPr>
              <w:tab/>
            </w:r>
            <w:r>
              <w:rPr>
                <w:rStyle w:val="IndexLink"/>
              </w:rPr>
              <w:t>244</w:t>
            </w:r>
          </w:hyperlink>
        </w:p>
        <w:p>
          <w:pPr>
            <w:pStyle w:val="Contents3"/>
            <w:tabs>
              <w:tab w:val="clear" w:pos="8459"/>
              <w:tab w:val="right" w:pos="9026" w:leader="dot"/>
            </w:tabs>
            <w:rPr/>
          </w:pPr>
          <w:hyperlink w:anchor="__RefHeading___Toc249034_581953129">
            <w:r>
              <w:rPr>
                <w:webHidden/>
                <w:rStyle w:val="IndexLink"/>
                <w:rtl w:val="true"/>
              </w:rPr>
              <w:t xml:space="preserve">پیوست </w:t>
            </w:r>
            <w:r>
              <w:rPr>
                <w:rStyle w:val="IndexLink"/>
                <w:rtl w:val="true"/>
              </w:rPr>
              <w:t>«</w:t>
            </w:r>
            <w:r>
              <w:rPr>
                <w:rStyle w:val="IndexLink"/>
              </w:rPr>
              <w:t>28</w:t>
            </w:r>
            <w:r>
              <w:rPr>
                <w:rStyle w:val="IndexLink"/>
                <w:rtl w:val="true"/>
              </w:rPr>
              <w:t>» :</w:t>
            </w:r>
            <w:r>
              <w:rPr>
                <w:rStyle w:val="IndexLink"/>
                <w:rtl w:val="true"/>
              </w:rPr>
              <w:t>توضیحی پیرامون ابوذر و برخوردهای روشنگرانه وی</w:t>
            </w:r>
            <w:r>
              <w:rPr>
                <w:rStyle w:val="IndexLink"/>
                <w:rtl w:val="true"/>
              </w:rPr>
              <w:tab/>
            </w:r>
            <w:r>
              <w:rPr>
                <w:rStyle w:val="IndexLink"/>
              </w:rPr>
              <w:t>246</w:t>
            </w:r>
          </w:hyperlink>
        </w:p>
        <w:p>
          <w:pPr>
            <w:pStyle w:val="Contents3"/>
            <w:tabs>
              <w:tab w:val="clear" w:pos="8459"/>
              <w:tab w:val="right" w:pos="9026" w:leader="dot"/>
            </w:tabs>
            <w:rPr/>
          </w:pPr>
          <w:hyperlink w:anchor="__RefHeading___Toc249036_581953129">
            <w:r>
              <w:rPr>
                <w:webHidden/>
                <w:rStyle w:val="IndexLink"/>
                <w:rtl w:val="true"/>
              </w:rPr>
              <w:t xml:space="preserve">پیوست </w:t>
            </w:r>
            <w:r>
              <w:rPr>
                <w:rStyle w:val="IndexLink"/>
                <w:rtl w:val="true"/>
              </w:rPr>
              <w:t>«</w:t>
            </w:r>
            <w:r>
              <w:rPr>
                <w:rStyle w:val="IndexLink"/>
              </w:rPr>
              <w:t>29</w:t>
            </w:r>
            <w:r>
              <w:rPr>
                <w:rStyle w:val="IndexLink"/>
                <w:rtl w:val="true"/>
              </w:rPr>
              <w:t>» :</w:t>
            </w:r>
            <w:r>
              <w:rPr>
                <w:rStyle w:val="IndexLink"/>
                <w:rtl w:val="true"/>
              </w:rPr>
              <w:t>داستان کتک خوردن عبدالله بن مسعود</w:t>
            </w:r>
            <w:r>
              <w:rPr>
                <w:rStyle w:val="IndexLink"/>
                <w:rtl w:val="true"/>
              </w:rPr>
              <w:tab/>
            </w:r>
            <w:r>
              <w:rPr>
                <w:rStyle w:val="IndexLink"/>
              </w:rPr>
              <w:t>246</w:t>
            </w:r>
          </w:hyperlink>
        </w:p>
        <w:p>
          <w:pPr>
            <w:pStyle w:val="Contents3"/>
            <w:tabs>
              <w:tab w:val="clear" w:pos="8459"/>
              <w:tab w:val="right" w:pos="9026" w:leader="dot"/>
            </w:tabs>
            <w:rPr/>
          </w:pPr>
          <w:hyperlink w:anchor="__RefHeading___Toc249038_581953129">
            <w:r>
              <w:rPr>
                <w:webHidden/>
                <w:rStyle w:val="IndexLink"/>
                <w:rtl w:val="true"/>
              </w:rPr>
              <w:t xml:space="preserve">پیوست </w:t>
            </w:r>
            <w:r>
              <w:rPr>
                <w:rStyle w:val="IndexLink"/>
                <w:rtl w:val="true"/>
              </w:rPr>
              <w:t>«</w:t>
            </w:r>
            <w:r>
              <w:rPr>
                <w:rStyle w:val="IndexLink"/>
              </w:rPr>
              <w:t>30</w:t>
            </w:r>
            <w:r>
              <w:rPr>
                <w:rStyle w:val="IndexLink"/>
                <w:rtl w:val="true"/>
              </w:rPr>
              <w:t>» :</w:t>
            </w:r>
            <w:r>
              <w:rPr>
                <w:rStyle w:val="IndexLink"/>
                <w:rtl w:val="true"/>
              </w:rPr>
              <w:t>زندگینامه‌ی عایشه همسر رسول خدا</w:t>
            </w:r>
            <w:r>
              <w:rPr>
                <w:rStyle w:val="IndexLink"/>
                <w:rtl w:val="true"/>
              </w:rPr>
              <w:t>(</w:t>
            </w:r>
            <w:r>
              <w:rPr>
                <w:rStyle w:val="IndexLink"/>
                <w:rtl w:val="true"/>
              </w:rPr>
              <w:t>صلّی‌الله‌علیه‌وآله</w:t>
            </w:r>
            <w:r>
              <w:rPr>
                <w:rStyle w:val="IndexLink"/>
                <w:rtl w:val="true"/>
              </w:rPr>
              <w:t>)</w:t>
              <w:tab/>
            </w:r>
            <w:r>
              <w:rPr>
                <w:rStyle w:val="IndexLink"/>
              </w:rPr>
              <w:t>247</w:t>
            </w:r>
          </w:hyperlink>
        </w:p>
        <w:p>
          <w:pPr>
            <w:pStyle w:val="Contents3"/>
            <w:tabs>
              <w:tab w:val="clear" w:pos="8459"/>
              <w:tab w:val="right" w:pos="9026" w:leader="dot"/>
            </w:tabs>
            <w:rPr/>
          </w:pPr>
          <w:hyperlink w:anchor="__RefHeading___Toc249040_581953129">
            <w:r>
              <w:rPr>
                <w:webHidden/>
                <w:rStyle w:val="IndexLink"/>
                <w:rtl w:val="true"/>
              </w:rPr>
              <w:t xml:space="preserve">پیوست </w:t>
            </w:r>
            <w:r>
              <w:rPr>
                <w:rStyle w:val="IndexLink"/>
                <w:rtl w:val="true"/>
              </w:rPr>
              <w:t>«</w:t>
            </w:r>
            <w:r>
              <w:rPr>
                <w:rStyle w:val="IndexLink"/>
              </w:rPr>
              <w:t>31</w:t>
            </w:r>
            <w:r>
              <w:rPr>
                <w:rStyle w:val="IndexLink"/>
                <w:rtl w:val="true"/>
              </w:rPr>
              <w:t>» :</w:t>
            </w:r>
            <w:r>
              <w:rPr>
                <w:rStyle w:val="IndexLink"/>
                <w:rtl w:val="true"/>
              </w:rPr>
              <w:t>برخورد لشکر جمل با عثمان بن حنیف استاندار بصره</w:t>
            </w:r>
            <w:r>
              <w:rPr>
                <w:rStyle w:val="IndexLink"/>
                <w:rtl w:val="true"/>
              </w:rPr>
              <w:tab/>
            </w:r>
            <w:r>
              <w:rPr>
                <w:rStyle w:val="IndexLink"/>
              </w:rPr>
              <w:t>248</w:t>
            </w:r>
          </w:hyperlink>
        </w:p>
        <w:p>
          <w:pPr>
            <w:pStyle w:val="Contents3"/>
            <w:tabs>
              <w:tab w:val="clear" w:pos="8459"/>
              <w:tab w:val="right" w:pos="9026" w:leader="dot"/>
            </w:tabs>
            <w:rPr/>
          </w:pPr>
          <w:hyperlink w:anchor="__RefHeading___Toc249042_581953129">
            <w:r>
              <w:rPr>
                <w:webHidden/>
                <w:rStyle w:val="IndexLink"/>
                <w:rtl w:val="true"/>
              </w:rPr>
              <w:t xml:space="preserve">پیوست </w:t>
            </w:r>
            <w:r>
              <w:rPr>
                <w:rStyle w:val="IndexLink"/>
                <w:rtl w:val="true"/>
              </w:rPr>
              <w:t>«</w:t>
            </w:r>
            <w:r>
              <w:rPr>
                <w:rStyle w:val="IndexLink"/>
              </w:rPr>
              <w:t>32</w:t>
            </w:r>
            <w:r>
              <w:rPr>
                <w:rStyle w:val="IndexLink"/>
                <w:rtl w:val="true"/>
              </w:rPr>
              <w:t>» :</w:t>
            </w:r>
            <w:r>
              <w:rPr>
                <w:rStyle w:val="IndexLink"/>
                <w:rtl w:val="true"/>
              </w:rPr>
              <w:t>مذاکره‌ی مستقیم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با زبیر</w:t>
            </w:r>
            <w:r>
              <w:rPr>
                <w:rStyle w:val="IndexLink"/>
                <w:rtl w:val="true"/>
              </w:rPr>
              <w:tab/>
            </w:r>
            <w:r>
              <w:rPr>
                <w:rStyle w:val="IndexLink"/>
              </w:rPr>
              <w:t>250</w:t>
            </w:r>
          </w:hyperlink>
        </w:p>
        <w:p>
          <w:pPr>
            <w:pStyle w:val="Contents3"/>
            <w:tabs>
              <w:tab w:val="clear" w:pos="8459"/>
              <w:tab w:val="right" w:pos="9026" w:leader="dot"/>
            </w:tabs>
            <w:rPr/>
          </w:pPr>
          <w:hyperlink w:anchor="__RefHeading___Toc249044_581953129">
            <w:r>
              <w:rPr>
                <w:webHidden/>
                <w:rStyle w:val="IndexLink"/>
                <w:rtl w:val="true"/>
              </w:rPr>
              <w:t xml:space="preserve">پیوست </w:t>
            </w:r>
            <w:r>
              <w:rPr>
                <w:rStyle w:val="IndexLink"/>
                <w:rtl w:val="true"/>
              </w:rPr>
              <w:t>«</w:t>
            </w:r>
            <w:r>
              <w:rPr>
                <w:rStyle w:val="IndexLink"/>
              </w:rPr>
              <w:t>33</w:t>
            </w:r>
            <w:r>
              <w:rPr>
                <w:rStyle w:val="IndexLink"/>
                <w:rtl w:val="true"/>
              </w:rPr>
              <w:t>» :</w:t>
            </w:r>
            <w:r>
              <w:rPr>
                <w:rStyle w:val="IndexLink"/>
                <w:rtl w:val="true"/>
              </w:rPr>
              <w:t>حمله‌ی حیدری در جنگ جمل</w:t>
            </w:r>
            <w:r>
              <w:rPr>
                <w:rStyle w:val="IndexLink"/>
                <w:rtl w:val="true"/>
              </w:rPr>
              <w:tab/>
            </w:r>
            <w:r>
              <w:rPr>
                <w:rStyle w:val="IndexLink"/>
              </w:rPr>
              <w:t>252</w:t>
            </w:r>
          </w:hyperlink>
        </w:p>
        <w:p>
          <w:pPr>
            <w:pStyle w:val="Contents3"/>
            <w:tabs>
              <w:tab w:val="clear" w:pos="8459"/>
              <w:tab w:val="right" w:pos="9026" w:leader="dot"/>
            </w:tabs>
            <w:rPr/>
          </w:pPr>
          <w:hyperlink w:anchor="__RefHeading___Toc249046_581953129">
            <w:r>
              <w:rPr>
                <w:webHidden/>
                <w:rStyle w:val="IndexLink"/>
                <w:rtl w:val="true"/>
              </w:rPr>
              <w:t xml:space="preserve">پیوست </w:t>
            </w:r>
            <w:r>
              <w:rPr>
                <w:rStyle w:val="IndexLink"/>
                <w:rtl w:val="true"/>
              </w:rPr>
              <w:t>«</w:t>
            </w:r>
            <w:r>
              <w:rPr>
                <w:rStyle w:val="IndexLink"/>
              </w:rPr>
              <w:t>34</w:t>
            </w:r>
            <w:r>
              <w:rPr>
                <w:rStyle w:val="IndexLink"/>
                <w:rtl w:val="true"/>
              </w:rPr>
              <w:t>» :</w:t>
            </w:r>
            <w:r>
              <w:rPr>
                <w:rStyle w:val="IndexLink"/>
                <w:rtl w:val="true"/>
              </w:rPr>
              <w:t>پرسش و پاسخ در میدان جنگ</w:t>
            </w:r>
            <w:r>
              <w:rPr>
                <w:rStyle w:val="IndexLink"/>
                <w:rtl w:val="true"/>
              </w:rPr>
              <w:tab/>
            </w:r>
            <w:r>
              <w:rPr>
                <w:rStyle w:val="IndexLink"/>
              </w:rPr>
              <w:t>253</w:t>
            </w:r>
          </w:hyperlink>
        </w:p>
        <w:p>
          <w:pPr>
            <w:pStyle w:val="Contents3"/>
            <w:tabs>
              <w:tab w:val="clear" w:pos="8459"/>
              <w:tab w:val="right" w:pos="9026" w:leader="dot"/>
            </w:tabs>
            <w:rPr/>
          </w:pPr>
          <w:hyperlink w:anchor="__RefHeading___Toc249048_581953129">
            <w:r>
              <w:rPr>
                <w:webHidden/>
                <w:rStyle w:val="IndexLink"/>
                <w:rtl w:val="true"/>
              </w:rPr>
              <w:t xml:space="preserve">پیوست </w:t>
            </w:r>
            <w:r>
              <w:rPr>
                <w:rStyle w:val="IndexLink"/>
                <w:rtl w:val="true"/>
              </w:rPr>
              <w:t>«</w:t>
            </w:r>
            <w:r>
              <w:rPr>
                <w:rStyle w:val="IndexLink"/>
              </w:rPr>
              <w:t>35</w:t>
            </w:r>
            <w:r>
              <w:rPr>
                <w:rStyle w:val="IndexLink"/>
                <w:rtl w:val="true"/>
              </w:rPr>
              <w:t>» :</w:t>
            </w:r>
            <w:r>
              <w:rPr>
                <w:rStyle w:val="IndexLink"/>
                <w:rtl w:val="true"/>
              </w:rPr>
              <w:t>اوّلین خطبه‌ی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در کوفه</w:t>
            </w:r>
            <w:r>
              <w:rPr>
                <w:rStyle w:val="IndexLink"/>
                <w:rtl w:val="true"/>
              </w:rPr>
              <w:tab/>
            </w:r>
            <w:r>
              <w:rPr>
                <w:rStyle w:val="IndexLink"/>
              </w:rPr>
              <w:t>254</w:t>
            </w:r>
          </w:hyperlink>
        </w:p>
        <w:p>
          <w:pPr>
            <w:pStyle w:val="Contents3"/>
            <w:tabs>
              <w:tab w:val="clear" w:pos="8459"/>
              <w:tab w:val="right" w:pos="9026" w:leader="dot"/>
            </w:tabs>
            <w:rPr/>
          </w:pPr>
          <w:hyperlink w:anchor="__RefHeading___Toc249050_581953129">
            <w:r>
              <w:rPr>
                <w:webHidden/>
                <w:rStyle w:val="IndexLink"/>
                <w:rtl w:val="true"/>
              </w:rPr>
              <w:t xml:space="preserve">پیوست </w:t>
            </w:r>
            <w:r>
              <w:rPr>
                <w:rStyle w:val="IndexLink"/>
                <w:rtl w:val="true"/>
              </w:rPr>
              <w:t>«</w:t>
            </w:r>
            <w:r>
              <w:rPr>
                <w:rStyle w:val="IndexLink"/>
              </w:rPr>
              <w:t>36</w:t>
            </w:r>
            <w:r>
              <w:rPr>
                <w:rStyle w:val="IndexLink"/>
                <w:rtl w:val="true"/>
              </w:rPr>
              <w:t>» :</w:t>
            </w:r>
            <w:r>
              <w:rPr>
                <w:rStyle w:val="IndexLink"/>
                <w:rtl w:val="true"/>
              </w:rPr>
              <w:t>زندگینامه‌ی سلیمان بن صرد و عذرخواهی وی از امیرالمؤمنین</w:t>
            </w:r>
            <w:r>
              <w:rPr>
                <w:rStyle w:val="IndexLink"/>
                <w:rtl w:val="true"/>
              </w:rPr>
              <w:t>(</w:t>
            </w:r>
            <w:r>
              <w:rPr>
                <w:rStyle w:val="IndexLink"/>
                <w:rtl w:val="true"/>
              </w:rPr>
              <w:t>علیه‌السّلام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249052_581953129">
            <w:r>
              <w:rPr>
                <w:webHidden/>
                <w:rStyle w:val="IndexLink"/>
                <w:rtl w:val="true"/>
              </w:rPr>
              <w:t xml:space="preserve">پیوست </w:t>
            </w:r>
            <w:r>
              <w:rPr>
                <w:rStyle w:val="IndexLink"/>
                <w:rtl w:val="true"/>
              </w:rPr>
              <w:t>«</w:t>
            </w:r>
            <w:r>
              <w:rPr>
                <w:rStyle w:val="IndexLink"/>
              </w:rPr>
              <w:t>37</w:t>
            </w:r>
            <w:r>
              <w:rPr>
                <w:rStyle w:val="IndexLink"/>
                <w:rtl w:val="true"/>
              </w:rPr>
              <w:t>» :</w:t>
            </w:r>
            <w:r>
              <w:rPr>
                <w:rStyle w:val="IndexLink"/>
                <w:rtl w:val="true"/>
              </w:rPr>
              <w:t>پیشنهاد ابقای معاویه و پاسخ امیرالمؤمنین</w:t>
            </w:r>
            <w:r>
              <w:rPr>
                <w:rStyle w:val="IndexLink"/>
                <w:rtl w:val="true"/>
              </w:rPr>
              <w:t>(</w:t>
            </w:r>
            <w:r>
              <w:rPr>
                <w:rStyle w:val="IndexLink"/>
                <w:rtl w:val="true"/>
              </w:rPr>
              <w:t>علیه‌السّلام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249054_581953129">
            <w:r>
              <w:rPr>
                <w:webHidden/>
                <w:rStyle w:val="IndexLink"/>
                <w:rtl w:val="true"/>
              </w:rPr>
              <w:t xml:space="preserve">پیوست </w:t>
            </w:r>
            <w:r>
              <w:rPr>
                <w:rStyle w:val="IndexLink"/>
                <w:rtl w:val="true"/>
              </w:rPr>
              <w:t>«</w:t>
            </w:r>
            <w:r>
              <w:rPr>
                <w:rStyle w:val="IndexLink"/>
              </w:rPr>
              <w:t>38</w:t>
            </w:r>
            <w:r>
              <w:rPr>
                <w:rStyle w:val="IndexLink"/>
                <w:rtl w:val="true"/>
              </w:rPr>
              <w:t>» :</w:t>
            </w:r>
            <w:r>
              <w:rPr>
                <w:rStyle w:val="IndexLink"/>
                <w:rtl w:val="true"/>
              </w:rPr>
              <w:t>زندگینامه‌ی زیاد بن ابیه</w:t>
            </w:r>
            <w:r>
              <w:rPr>
                <w:rStyle w:val="IndexLink"/>
                <w:rtl w:val="true"/>
              </w:rPr>
              <w:tab/>
            </w:r>
            <w:r>
              <w:rPr>
                <w:rStyle w:val="IndexLink"/>
              </w:rPr>
              <w:t>259</w:t>
            </w:r>
          </w:hyperlink>
        </w:p>
        <w:p>
          <w:pPr>
            <w:pStyle w:val="Contents3"/>
            <w:tabs>
              <w:tab w:val="clear" w:pos="8459"/>
              <w:tab w:val="right" w:pos="9026" w:leader="dot"/>
            </w:tabs>
            <w:rPr/>
          </w:pPr>
          <w:hyperlink w:anchor="__RefHeading___Toc249056_581953129">
            <w:r>
              <w:rPr>
                <w:webHidden/>
                <w:rStyle w:val="IndexLink"/>
                <w:rtl w:val="true"/>
              </w:rPr>
              <w:t xml:space="preserve">پیوست </w:t>
            </w:r>
            <w:r>
              <w:rPr>
                <w:rStyle w:val="IndexLink"/>
                <w:rtl w:val="true"/>
              </w:rPr>
              <w:t>«</w:t>
            </w:r>
            <w:r>
              <w:rPr>
                <w:rStyle w:val="IndexLink"/>
              </w:rPr>
              <w:t>39</w:t>
            </w:r>
            <w:r>
              <w:rPr>
                <w:rStyle w:val="IndexLink"/>
                <w:rtl w:val="true"/>
              </w:rPr>
              <w:t>» :</w:t>
            </w:r>
            <w:r>
              <w:rPr>
                <w:rStyle w:val="IndexLink"/>
                <w:rtl w:val="true"/>
              </w:rPr>
              <w:t>اصرار بر پذیرش حکمیّت</w:t>
            </w:r>
            <w:r>
              <w:rPr>
                <w:rStyle w:val="IndexLink"/>
                <w:rtl w:val="true"/>
              </w:rPr>
              <w:tab/>
            </w:r>
            <w:r>
              <w:rPr>
                <w:rStyle w:val="IndexLink"/>
              </w:rPr>
              <w:t>260</w:t>
            </w:r>
          </w:hyperlink>
        </w:p>
        <w:p>
          <w:pPr>
            <w:pStyle w:val="Contents3"/>
            <w:tabs>
              <w:tab w:val="clear" w:pos="8459"/>
              <w:tab w:val="right" w:pos="9026" w:leader="dot"/>
            </w:tabs>
            <w:rPr/>
          </w:pPr>
          <w:hyperlink w:anchor="__RefHeading___Toc249058_581953129">
            <w:r>
              <w:rPr>
                <w:webHidden/>
                <w:rStyle w:val="IndexLink"/>
                <w:rtl w:val="true"/>
              </w:rPr>
              <w:t xml:space="preserve">پیوست </w:t>
            </w:r>
            <w:r>
              <w:rPr>
                <w:rStyle w:val="IndexLink"/>
                <w:rtl w:val="true"/>
              </w:rPr>
              <w:t>«</w:t>
            </w:r>
            <w:r>
              <w:rPr>
                <w:rStyle w:val="IndexLink"/>
              </w:rPr>
              <w:t>40</w:t>
            </w:r>
            <w:r>
              <w:rPr>
                <w:rStyle w:val="IndexLink"/>
                <w:rtl w:val="true"/>
              </w:rPr>
              <w:t>» :</w:t>
            </w:r>
            <w:r>
              <w:rPr>
                <w:rStyle w:val="IndexLink"/>
                <w:rtl w:val="true"/>
              </w:rPr>
              <w:t>خیانت ابوموسی اشعری در حکمیّت</w:t>
            </w:r>
            <w:r>
              <w:rPr>
                <w:rStyle w:val="IndexLink"/>
                <w:rtl w:val="true"/>
              </w:rPr>
              <w:tab/>
            </w:r>
            <w:r>
              <w:rPr>
                <w:rStyle w:val="IndexLink"/>
              </w:rPr>
              <w:t>261</w:t>
            </w:r>
          </w:hyperlink>
        </w:p>
        <w:p>
          <w:pPr>
            <w:pStyle w:val="Contents3"/>
            <w:tabs>
              <w:tab w:val="clear" w:pos="8459"/>
              <w:tab w:val="right" w:pos="9026" w:leader="dot"/>
            </w:tabs>
            <w:rPr/>
          </w:pPr>
          <w:hyperlink w:anchor="__RefHeading___Toc249060_581953129">
            <w:r>
              <w:rPr>
                <w:webHidden/>
                <w:rStyle w:val="IndexLink"/>
                <w:rtl w:val="true"/>
              </w:rPr>
              <w:t xml:space="preserve">پیوست </w:t>
            </w:r>
            <w:r>
              <w:rPr>
                <w:rStyle w:val="IndexLink"/>
                <w:rtl w:val="true"/>
              </w:rPr>
              <w:t>«</w:t>
            </w:r>
            <w:r>
              <w:rPr>
                <w:rStyle w:val="IndexLink"/>
              </w:rPr>
              <w:t>41</w:t>
            </w:r>
            <w:r>
              <w:rPr>
                <w:rStyle w:val="IndexLink"/>
                <w:rtl w:val="true"/>
              </w:rPr>
              <w:t xml:space="preserve">» : </w:t>
            </w:r>
            <w:r>
              <w:rPr>
                <w:rStyle w:val="IndexLink"/>
                <w:rtl w:val="true"/>
              </w:rPr>
              <w:t>تلاش معاویه برای اهانت به امیرالمؤمنین</w:t>
            </w:r>
            <w:r>
              <w:rPr>
                <w:rStyle w:val="IndexLink"/>
                <w:rtl w:val="true"/>
              </w:rPr>
              <w:t>(</w:t>
            </w:r>
            <w:r>
              <w:rPr>
                <w:rStyle w:val="IndexLink"/>
                <w:rtl w:val="true"/>
              </w:rPr>
              <w:t>علیه‌السّلام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249062_581953129">
            <w:r>
              <w:rPr>
                <w:webHidden/>
                <w:rStyle w:val="IndexLink"/>
                <w:rtl w:val="true"/>
              </w:rPr>
              <w:t xml:space="preserve">پیوست </w:t>
            </w:r>
            <w:r>
              <w:rPr>
                <w:rStyle w:val="IndexLink"/>
                <w:rtl w:val="true"/>
              </w:rPr>
              <w:t>«</w:t>
            </w:r>
            <w:r>
              <w:rPr>
                <w:rStyle w:val="IndexLink"/>
              </w:rPr>
              <w:t>42</w:t>
            </w:r>
            <w:r>
              <w:rPr>
                <w:rStyle w:val="IndexLink"/>
                <w:rtl w:val="true"/>
              </w:rPr>
              <w:t xml:space="preserve">» : </w:t>
            </w:r>
            <w:r>
              <w:rPr>
                <w:rStyle w:val="IndexLink"/>
                <w:rtl w:val="true"/>
              </w:rPr>
              <w:t>اعتراض خوارج به پذیرش حکمیّت</w:t>
            </w:r>
            <w:r>
              <w:rPr>
                <w:rStyle w:val="IndexLink"/>
                <w:rtl w:val="true"/>
              </w:rPr>
              <w:tab/>
            </w:r>
            <w:r>
              <w:rPr>
                <w:rStyle w:val="IndexLink"/>
              </w:rPr>
              <w:t>264</w:t>
            </w:r>
          </w:hyperlink>
        </w:p>
        <w:p>
          <w:pPr>
            <w:pStyle w:val="Contents3"/>
            <w:tabs>
              <w:tab w:val="clear" w:pos="8459"/>
              <w:tab w:val="right" w:pos="9026" w:leader="dot"/>
            </w:tabs>
            <w:rPr/>
          </w:pPr>
          <w:hyperlink w:anchor="__RefHeading___Toc249064_581953129">
            <w:r>
              <w:rPr>
                <w:webHidden/>
                <w:rStyle w:val="IndexLink"/>
                <w:rtl w:val="true"/>
              </w:rPr>
              <w:t xml:space="preserve">پیوست </w:t>
            </w:r>
            <w:r>
              <w:rPr>
                <w:rStyle w:val="IndexLink"/>
                <w:rtl w:val="true"/>
              </w:rPr>
              <w:t>«</w:t>
            </w:r>
            <w:r>
              <w:rPr>
                <w:rStyle w:val="IndexLink"/>
              </w:rPr>
              <w:t>43</w:t>
            </w:r>
            <w:r>
              <w:rPr>
                <w:rStyle w:val="IndexLink"/>
                <w:rtl w:val="true"/>
              </w:rPr>
              <w:t xml:space="preserve">» : </w:t>
            </w:r>
            <w:r>
              <w:rPr>
                <w:rStyle w:val="IndexLink"/>
                <w:rtl w:val="true"/>
              </w:rPr>
              <w:t>زندگینامه‌ی اشعث بن قیس و نفاق وی</w:t>
            </w:r>
            <w:r>
              <w:rPr>
                <w:rStyle w:val="IndexLink"/>
                <w:rtl w:val="true"/>
              </w:rPr>
              <w:tab/>
            </w:r>
            <w:r>
              <w:rPr>
                <w:rStyle w:val="IndexLink"/>
              </w:rPr>
              <w:t>265</w:t>
            </w:r>
          </w:hyperlink>
        </w:p>
        <w:p>
          <w:pPr>
            <w:pStyle w:val="Contents3"/>
            <w:tabs>
              <w:tab w:val="clear" w:pos="8459"/>
              <w:tab w:val="right" w:pos="9026" w:leader="dot"/>
            </w:tabs>
            <w:rPr/>
          </w:pPr>
          <w:hyperlink w:anchor="__RefHeading___Toc249066_581953129">
            <w:r>
              <w:rPr>
                <w:webHidden/>
                <w:rStyle w:val="IndexLink"/>
                <w:rtl w:val="true"/>
              </w:rPr>
              <w:t xml:space="preserve">پیوست </w:t>
            </w:r>
            <w:r>
              <w:rPr>
                <w:rStyle w:val="IndexLink"/>
                <w:rtl w:val="true"/>
              </w:rPr>
              <w:t>«</w:t>
            </w:r>
            <w:r>
              <w:rPr>
                <w:rStyle w:val="IndexLink"/>
              </w:rPr>
              <w:t>44</w:t>
            </w:r>
            <w:r>
              <w:rPr>
                <w:rStyle w:val="IndexLink"/>
                <w:rtl w:val="true"/>
              </w:rPr>
              <w:t xml:space="preserve">» : </w:t>
            </w:r>
            <w:r>
              <w:rPr>
                <w:rStyle w:val="IndexLink"/>
                <w:rtl w:val="true"/>
              </w:rPr>
              <w:t>جریان شهادت عبدالله بن خبّاب</w:t>
            </w:r>
            <w:r>
              <w:rPr>
                <w:rStyle w:val="IndexLink"/>
                <w:rtl w:val="true"/>
              </w:rPr>
              <w:tab/>
            </w:r>
            <w:r>
              <w:rPr>
                <w:rStyle w:val="IndexLink"/>
              </w:rPr>
              <w:t>268</w:t>
            </w:r>
          </w:hyperlink>
        </w:p>
        <w:p>
          <w:pPr>
            <w:pStyle w:val="Contents3"/>
            <w:tabs>
              <w:tab w:val="clear" w:pos="8459"/>
              <w:tab w:val="right" w:pos="9026" w:leader="dot"/>
            </w:tabs>
            <w:rPr/>
          </w:pPr>
          <w:hyperlink w:anchor="__RefHeading___Toc249068_581953129">
            <w:r>
              <w:rPr>
                <w:webHidden/>
                <w:rStyle w:val="IndexLink"/>
                <w:rtl w:val="true"/>
              </w:rPr>
              <w:t xml:space="preserve">پیوست </w:t>
            </w:r>
            <w:r>
              <w:rPr>
                <w:rStyle w:val="IndexLink"/>
                <w:rtl w:val="true"/>
              </w:rPr>
              <w:t>«</w:t>
            </w:r>
            <w:r>
              <w:rPr>
                <w:rStyle w:val="IndexLink"/>
              </w:rPr>
              <w:t>45</w:t>
            </w:r>
            <w:r>
              <w:rPr>
                <w:rStyle w:val="IndexLink"/>
                <w:rtl w:val="true"/>
              </w:rPr>
              <w:t xml:space="preserve">» : </w:t>
            </w:r>
            <w:r>
              <w:rPr>
                <w:rStyle w:val="IndexLink"/>
                <w:rtl w:val="true"/>
              </w:rPr>
              <w:t>رفتارهای متناقض خوارج</w:t>
            </w:r>
            <w:r>
              <w:rPr>
                <w:rStyle w:val="IndexLink"/>
                <w:rtl w:val="true"/>
              </w:rPr>
              <w:tab/>
            </w:r>
            <w:r>
              <w:rPr>
                <w:rStyle w:val="IndexLink"/>
              </w:rPr>
              <w:t>269</w:t>
            </w:r>
          </w:hyperlink>
        </w:p>
        <w:p>
          <w:pPr>
            <w:pStyle w:val="Contents3"/>
            <w:tabs>
              <w:tab w:val="clear" w:pos="8459"/>
              <w:tab w:val="right" w:pos="9026" w:leader="dot"/>
            </w:tabs>
            <w:rPr/>
          </w:pPr>
          <w:hyperlink w:anchor="__RefHeading___Toc249070_581953129">
            <w:r>
              <w:rPr>
                <w:webHidden/>
                <w:rStyle w:val="IndexLink"/>
                <w:rtl w:val="true"/>
              </w:rPr>
              <w:t xml:space="preserve">پیوست </w:t>
            </w:r>
            <w:r>
              <w:rPr>
                <w:rStyle w:val="IndexLink"/>
                <w:rtl w:val="true"/>
              </w:rPr>
              <w:t>«</w:t>
            </w:r>
            <w:r>
              <w:rPr>
                <w:rStyle w:val="IndexLink"/>
              </w:rPr>
              <w:t>46</w:t>
            </w:r>
            <w:r>
              <w:rPr>
                <w:rStyle w:val="IndexLink"/>
                <w:rtl w:val="true"/>
              </w:rPr>
              <w:t xml:space="preserve">»: </w:t>
            </w:r>
            <w:r>
              <w:rPr>
                <w:rStyle w:val="IndexLink"/>
                <w:rtl w:val="true"/>
              </w:rPr>
              <w:t>تجدید نظر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در رفتن به‌سوی شام</w:t>
            </w:r>
            <w:r>
              <w:rPr>
                <w:rStyle w:val="IndexLink"/>
                <w:rtl w:val="true"/>
              </w:rPr>
              <w:tab/>
            </w:r>
            <w:r>
              <w:rPr>
                <w:rStyle w:val="IndexLink"/>
              </w:rPr>
              <w:t>269</w:t>
            </w:r>
          </w:hyperlink>
        </w:p>
        <w:p>
          <w:pPr>
            <w:pStyle w:val="Contents3"/>
            <w:tabs>
              <w:tab w:val="clear" w:pos="8459"/>
              <w:tab w:val="right" w:pos="9026" w:leader="dot"/>
            </w:tabs>
            <w:rPr/>
          </w:pPr>
          <w:hyperlink w:anchor="__RefHeading___Toc249072_581953129">
            <w:r>
              <w:rPr>
                <w:webHidden/>
                <w:rStyle w:val="IndexLink"/>
                <w:rtl w:val="true"/>
              </w:rPr>
              <w:t xml:space="preserve">پیوست </w:t>
            </w:r>
            <w:r>
              <w:rPr>
                <w:rStyle w:val="IndexLink"/>
                <w:rtl w:val="true"/>
              </w:rPr>
              <w:t>«</w:t>
            </w:r>
            <w:r>
              <w:rPr>
                <w:rStyle w:val="IndexLink"/>
              </w:rPr>
              <w:t>47</w:t>
            </w:r>
            <w:r>
              <w:rPr>
                <w:rStyle w:val="IndexLink"/>
                <w:rtl w:val="true"/>
              </w:rPr>
              <w:t xml:space="preserve">»: </w:t>
            </w:r>
            <w:r>
              <w:rPr>
                <w:rStyle w:val="IndexLink"/>
                <w:rtl w:val="true"/>
              </w:rPr>
              <w:t>پرچم امان برای نجات خوارج</w:t>
            </w:r>
            <w:r>
              <w:rPr>
                <w:rStyle w:val="IndexLink"/>
                <w:rtl w:val="true"/>
              </w:rPr>
              <w:tab/>
            </w:r>
            <w:r>
              <w:rPr>
                <w:rStyle w:val="IndexLink"/>
              </w:rPr>
              <w:t>270</w:t>
            </w:r>
          </w:hyperlink>
        </w:p>
        <w:p>
          <w:pPr>
            <w:pStyle w:val="Contents3"/>
            <w:tabs>
              <w:tab w:val="clear" w:pos="8459"/>
              <w:tab w:val="right" w:pos="9026" w:leader="dot"/>
            </w:tabs>
            <w:rPr/>
          </w:pPr>
          <w:hyperlink w:anchor="__RefHeading___Toc249074_581953129">
            <w:r>
              <w:rPr>
                <w:webHidden/>
                <w:rStyle w:val="IndexLink"/>
                <w:rtl w:val="true"/>
              </w:rPr>
              <w:t xml:space="preserve">پیوست </w:t>
            </w:r>
            <w:r>
              <w:rPr>
                <w:rStyle w:val="IndexLink"/>
                <w:rtl w:val="true"/>
              </w:rPr>
              <w:t>«</w:t>
            </w:r>
            <w:r>
              <w:rPr>
                <w:rStyle w:val="IndexLink"/>
              </w:rPr>
              <w:t>48</w:t>
            </w:r>
            <w:r>
              <w:rPr>
                <w:rStyle w:val="IndexLink"/>
                <w:rtl w:val="true"/>
              </w:rPr>
              <w:t>» :</w:t>
            </w:r>
            <w:r>
              <w:rPr>
                <w:rStyle w:val="IndexLink"/>
                <w:rtl w:val="true"/>
              </w:rPr>
              <w:t>کشته شدن عبدالله بن وهب به دست امیرالمؤمنین</w:t>
            </w:r>
            <w:r>
              <w:rPr>
                <w:rStyle w:val="IndexLink"/>
                <w:rtl w:val="true"/>
              </w:rPr>
              <w:t>(</w:t>
            </w:r>
            <w:r>
              <w:rPr>
                <w:rStyle w:val="IndexLink"/>
                <w:rtl w:val="true"/>
              </w:rPr>
              <w:t>علیه‌السّلام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249076_581953129">
            <w:r>
              <w:rPr>
                <w:webHidden/>
                <w:rStyle w:val="IndexLink"/>
                <w:rtl w:val="true"/>
              </w:rPr>
              <w:t xml:space="preserve">پیوست </w:t>
            </w:r>
            <w:r>
              <w:rPr>
                <w:rStyle w:val="IndexLink"/>
                <w:rtl w:val="true"/>
              </w:rPr>
              <w:t>«</w:t>
            </w:r>
            <w:r>
              <w:rPr>
                <w:rStyle w:val="IndexLink"/>
              </w:rPr>
              <w:t>49</w:t>
            </w:r>
            <w:r>
              <w:rPr>
                <w:rStyle w:val="IndexLink"/>
                <w:rtl w:val="true"/>
              </w:rPr>
              <w:t xml:space="preserve">» : </w:t>
            </w:r>
            <w:r>
              <w:rPr>
                <w:rStyle w:val="IndexLink"/>
                <w:rtl w:val="true"/>
              </w:rPr>
              <w:t>داستان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و کمیل</w:t>
            </w:r>
            <w:r>
              <w:rPr>
                <w:rStyle w:val="IndexLink"/>
                <w:rtl w:val="true"/>
              </w:rPr>
              <w:tab/>
            </w:r>
            <w:r>
              <w:rPr>
                <w:rStyle w:val="IndexLink"/>
              </w:rPr>
              <w:t>272</w:t>
            </w:r>
          </w:hyperlink>
        </w:p>
        <w:p>
          <w:pPr>
            <w:pStyle w:val="Contents3"/>
            <w:tabs>
              <w:tab w:val="clear" w:pos="8459"/>
              <w:tab w:val="right" w:pos="9026" w:leader="dot"/>
            </w:tabs>
            <w:rPr/>
          </w:pPr>
          <w:hyperlink w:anchor="__RefHeading___Toc249078_581953129">
            <w:r>
              <w:rPr>
                <w:webHidden/>
                <w:rStyle w:val="IndexLink"/>
                <w:rtl w:val="true"/>
              </w:rPr>
              <w:t xml:space="preserve">پیوست </w:t>
            </w:r>
            <w:r>
              <w:rPr>
                <w:rStyle w:val="IndexLink"/>
                <w:rtl w:val="true"/>
              </w:rPr>
              <w:t>«</w:t>
            </w:r>
            <w:r>
              <w:rPr>
                <w:rStyle w:val="IndexLink"/>
              </w:rPr>
              <w:t>50</w:t>
            </w:r>
            <w:r>
              <w:rPr>
                <w:rStyle w:val="IndexLink"/>
                <w:rtl w:val="true"/>
              </w:rPr>
              <w:t>» :</w:t>
            </w:r>
            <w:r>
              <w:rPr>
                <w:rStyle w:val="IndexLink"/>
                <w:rtl w:val="true"/>
              </w:rPr>
              <w:t>عیادت اصبغ بن نباته از امیرالمؤمنین</w:t>
            </w:r>
            <w:r>
              <w:rPr>
                <w:rStyle w:val="IndexLink"/>
                <w:rtl w:val="true"/>
              </w:rPr>
              <w:t>(</w:t>
            </w:r>
            <w:r>
              <w:rPr>
                <w:rStyle w:val="IndexLink"/>
                <w:rtl w:val="true"/>
              </w:rPr>
              <w:t>علیه‌السّلام</w:t>
            </w:r>
            <w:r>
              <w:rPr>
                <w:rStyle w:val="IndexLink"/>
                <w:rtl w:val="true"/>
              </w:rPr>
              <w:t>)</w:t>
              <w:tab/>
            </w:r>
            <w:r>
              <w:rPr>
                <w:rStyle w:val="IndexLink"/>
              </w:rPr>
              <w:t>273</w:t>
            </w:r>
          </w:hyperlink>
        </w:p>
        <w:p>
          <w:pPr>
            <w:pStyle w:val="Contents2"/>
            <w:tabs>
              <w:tab w:val="clear" w:pos="8743"/>
              <w:tab w:val="right" w:pos="9026" w:leader="dot"/>
            </w:tabs>
            <w:rPr/>
          </w:pPr>
          <w:hyperlink w:anchor="__RefHeading___Toc249080_581953129">
            <w:r>
              <w:rPr>
                <w:webHidden/>
                <w:rStyle w:val="IndexLink"/>
                <w:rtl w:val="true"/>
              </w:rPr>
              <w:t>پی‌نوشتها</w:t>
            </w:r>
            <w:r>
              <w:rPr>
                <w:rStyle w:val="IndexLink"/>
                <w:rtl w:val="true"/>
              </w:rPr>
              <w:tab/>
            </w:r>
            <w:r>
              <w:rPr>
                <w:rStyle w:val="IndexLink"/>
              </w:rPr>
              <w:t>276</w:t>
            </w:r>
          </w:hyperlink>
        </w:p>
        <w:p>
          <w:pPr>
            <w:pStyle w:val="Contents2"/>
            <w:tabs>
              <w:tab w:val="clear" w:pos="8743"/>
              <w:tab w:val="right" w:pos="9026" w:leader="dot"/>
            </w:tabs>
            <w:rPr/>
          </w:pPr>
          <w:hyperlink w:anchor="__RefHeading___Toc249082_581953129">
            <w:r>
              <w:rPr>
                <w:webHidden/>
                <w:rStyle w:val="IndexLink"/>
                <w:rtl w:val="true"/>
              </w:rPr>
              <w:t>فهرست آیات قرآن کریم</w:t>
            </w:r>
            <w:r>
              <w:rPr>
                <w:rStyle w:val="IndexLink"/>
                <w:rtl w:val="true"/>
              </w:rPr>
              <w:tab/>
            </w:r>
            <w:r>
              <w:rPr>
                <w:rStyle w:val="IndexLink"/>
              </w:rPr>
              <w:t>285</w:t>
            </w:r>
          </w:hyperlink>
        </w:p>
        <w:p>
          <w:pPr>
            <w:pStyle w:val="Contents2"/>
            <w:tabs>
              <w:tab w:val="clear" w:pos="8743"/>
              <w:tab w:val="right" w:pos="9026" w:leader="dot"/>
            </w:tabs>
            <w:rPr/>
          </w:pPr>
          <w:hyperlink w:anchor="__RefHeading___Toc249084_581953129">
            <w:r>
              <w:rPr>
                <w:webHidden/>
                <w:rStyle w:val="IndexLink"/>
                <w:rtl w:val="true"/>
              </w:rPr>
              <w:t>فهرست روایات</w:t>
            </w:r>
            <w:r>
              <w:rPr>
                <w:rStyle w:val="IndexLink"/>
                <w:rtl w:val="true"/>
              </w:rPr>
              <w:tab/>
            </w:r>
            <w:r>
              <w:rPr>
                <w:rStyle w:val="IndexLink"/>
              </w:rPr>
              <w:t>286</w:t>
            </w:r>
          </w:hyperlink>
        </w:p>
        <w:p>
          <w:pPr>
            <w:pStyle w:val="Contents2"/>
            <w:tabs>
              <w:tab w:val="clear" w:pos="8743"/>
              <w:tab w:val="right" w:pos="9026" w:leader="dot"/>
            </w:tabs>
            <w:rPr/>
          </w:pPr>
          <w:hyperlink w:anchor="__RefHeading___Toc249086_581953129">
            <w:r>
              <w:rPr>
                <w:webHidden/>
                <w:rStyle w:val="IndexLink"/>
                <w:rtl w:val="true"/>
              </w:rPr>
              <w:t>فهرست اشعار عربی</w:t>
            </w:r>
            <w:r>
              <w:rPr>
                <w:rStyle w:val="IndexLink"/>
                <w:rtl w:val="true"/>
              </w:rPr>
              <w:tab/>
            </w:r>
            <w:r>
              <w:rPr>
                <w:rStyle w:val="IndexLink"/>
              </w:rPr>
              <w:t>292</w:t>
            </w:r>
          </w:hyperlink>
        </w:p>
        <w:p>
          <w:pPr>
            <w:pStyle w:val="Contents2"/>
            <w:tabs>
              <w:tab w:val="clear" w:pos="8743"/>
              <w:tab w:val="right" w:pos="9026" w:leader="dot"/>
            </w:tabs>
            <w:rPr/>
          </w:pPr>
          <w:hyperlink w:anchor="__RefHeading___Toc249088_581953129">
            <w:r>
              <w:rPr>
                <w:webHidden/>
                <w:rStyle w:val="IndexLink"/>
                <w:rtl w:val="true"/>
              </w:rPr>
              <w:t>فهرست اشعار فارسی</w:t>
            </w:r>
            <w:r>
              <w:rPr>
                <w:rStyle w:val="IndexLink"/>
                <w:rtl w:val="true"/>
              </w:rPr>
              <w:tab/>
            </w:r>
            <w:r>
              <w:rPr>
                <w:rStyle w:val="IndexLink"/>
              </w:rPr>
              <w:t>293</w:t>
            </w:r>
          </w:hyperlink>
        </w:p>
        <w:p>
          <w:pPr>
            <w:pStyle w:val="Contents2"/>
            <w:tabs>
              <w:tab w:val="clear" w:pos="8743"/>
              <w:tab w:val="right" w:pos="9026" w:leader="dot"/>
            </w:tabs>
            <w:rPr/>
          </w:pPr>
          <w:hyperlink w:anchor="__RefHeading___Toc249090_581953129">
            <w:r>
              <w:rPr>
                <w:webHidden/>
                <w:rStyle w:val="IndexLink"/>
                <w:rtl w:val="true"/>
              </w:rPr>
              <w:t>فهرست اسامی اشخاص</w:t>
            </w:r>
            <w:r>
              <w:rPr>
                <w:rStyle w:val="IndexLink"/>
                <w:rtl w:val="true"/>
              </w:rPr>
              <w:tab/>
            </w:r>
            <w:r>
              <w:rPr>
                <w:rStyle w:val="IndexLink"/>
              </w:rPr>
              <w:t>294</w:t>
            </w:r>
          </w:hyperlink>
        </w:p>
        <w:p>
          <w:pPr>
            <w:pStyle w:val="Contents2"/>
            <w:tabs>
              <w:tab w:val="clear" w:pos="8743"/>
              <w:tab w:val="right" w:pos="9026" w:leader="dot"/>
            </w:tabs>
            <w:rPr/>
          </w:pPr>
          <w:hyperlink w:anchor="__RefHeading___Toc249092_581953129">
            <w:r>
              <w:rPr>
                <w:webHidden/>
                <w:rStyle w:val="IndexLink"/>
                <w:rtl w:val="true"/>
              </w:rPr>
              <w:t>فهرست اسامی کتابها</w:t>
            </w:r>
            <w:r>
              <w:rPr>
                <w:rStyle w:val="IndexLink"/>
                <w:rtl w:val="true"/>
              </w:rPr>
              <w:tab/>
            </w:r>
            <w:r>
              <w:rPr>
                <w:rStyle w:val="IndexLink"/>
              </w:rPr>
              <w:t>300</w:t>
            </w:r>
          </w:hyperlink>
        </w:p>
        <w:p>
          <w:pPr>
            <w:pStyle w:val="Contents2"/>
            <w:tabs>
              <w:tab w:val="clear" w:pos="8743"/>
              <w:tab w:val="right" w:pos="9026" w:leader="dot"/>
            </w:tabs>
            <w:rPr/>
          </w:pPr>
          <w:hyperlink w:anchor="__RefHeading___Toc249094_581953129">
            <w:r>
              <w:rPr>
                <w:webHidden/>
                <w:rStyle w:val="IndexLink"/>
                <w:rtl w:val="true"/>
              </w:rPr>
              <w:t>منابع و مآخذ</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24_40792"/>
      <w:bookmarkStart w:id="1" w:name="pg5224_40792"/>
      <w:bookmarkEnd w:id="1"/>
    </w:p>
    <w:p>
      <w:pPr>
        <w:pStyle w:val="Heading2"/>
        <w:numPr>
          <w:ilvl w:val="1"/>
          <w:numId w:val="1"/>
        </w:numPr>
        <w:rPr/>
      </w:pPr>
      <w:bookmarkStart w:id="2" w:name="pg5224_40792"/>
      <w:bookmarkStart w:id="3" w:name="__RefHeading___Toc24866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زندگانی امیر 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بیانات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محمد محمدیان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دفتر حفظ و نشر آثار حضرت آیت‌الله 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درباره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محمدیان، محمد،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۳۵۵۵۰۴۱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66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نقش نگار</w:t>
      </w:r>
    </w:p>
    <w:p>
      <w:pPr>
        <w:pStyle w:val="BookText"/>
        <w:rPr/>
      </w:pPr>
      <w:r>
        <w:rPr>
          <w:rFonts w:ascii="IRNazanin" w:hAnsi="IRNazanin" w:eastAsia="IRNazanin"/>
          <w:color w:val="111111"/>
          <w:sz w:val="28"/>
          <w:sz w:val="28"/>
          <w:szCs w:val="28"/>
          <w:rtl w:val="true"/>
          <w:lang w:bidi="fa-IR"/>
        </w:rPr>
        <w:t>مروری بر زندگانی امیرالمومنین علی علیه السلامبرگرفته از بیانات حضرت آیت الله العظمی خامنه ای مدظله العالی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24_40796"/>
      <w:bookmarkStart w:id="8" w:name="pg5224_40796"/>
      <w:bookmarkEnd w:id="8"/>
    </w:p>
    <w:p>
      <w:pPr>
        <w:pStyle w:val="Heading2"/>
        <w:numPr>
          <w:ilvl w:val="1"/>
          <w:numId w:val="1"/>
        </w:numPr>
        <w:rPr/>
      </w:pPr>
      <w:bookmarkStart w:id="9" w:name="pg5224_40796"/>
      <w:bookmarkStart w:id="10" w:name="__RefHeading___Toc248664_581953129"/>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برقراری نظام جمهوری اسلامی به تعبیر رسای بنیانگذار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بزرگ الهی بر مردم این سرزمین و تمامی مستضعفین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پرافتخار این نهضت و شکل‌گیری نظام مقدّس جمهوری اسلامی به روشنی نقش و تأثیر اصل مترقّی ولایت فقیه و رهبری حکیمانه‌ی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آیت‌الله العظمی سیّدعلی خامنه‌ای، رهبر معظّم انقلاب اسلامی، را در هدایت انقلاب در کوران حوادث گوناگون روزگار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پژوهشی فرهنگی انقلاب اسلامی که وظیفه‌ی حفظ و نشر آثار مقام معظّم رهبری را برعهده دارد، در اجرای همین وظیفه اقدام به انتشار کتابهای موضوعی به منظور نشر بیانات، دیدگاهها و رهنمودهای معظّمٌ‌له در مقاطع، مناسبتها و موضوعات مختلف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سخنرانیهای رهبر معظّم انقلاب اسلامی پیرامون زندگی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همّت حجه‌الاسلام محمّدیان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گردیده و از سوی انتشارات انقلاب اسلامی عرضه میشود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پانزده فصل تنظیم شده که شش فصل ابتدایی آن شامل دوران نوجوانی و فداکاریهای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و همچنین </w:t>
      </w:r>
    </w:p>
    <w:p>
      <w:pPr>
        <w:pStyle w:val="BookText"/>
        <w:rPr/>
      </w:pPr>
      <w:r>
        <w:rPr>
          <w:rFonts w:ascii="IRNazanin" w:hAnsi="IRNazanin" w:eastAsia="IRNazanin"/>
          <w:color w:val="111111"/>
          <w:sz w:val="28"/>
          <w:sz w:val="28"/>
          <w:szCs w:val="28"/>
          <w:rtl w:val="true"/>
          <w:lang w:bidi="fa-IR"/>
        </w:rPr>
        <w:t>جهاد مستمرشان در مدینه بعد از هجرت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بعدی کتاب نیز به حوادث دوران زمامداری امام از آغاز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امام از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ایشان با متخلّفین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برنامه حکومتشان تا وقایع جنگهای جمل، صفین و نهروان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پایانی نیز به ماجراهای ضربت خوردن و شهادت ایشان و کوفه بی امام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اثر پیش رو به کتبی از این دست در اتّخاذ رویکردی سیاسی اجتماعی به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منابع تاریخی معتبر و از کلام فقیهی عالم است که خود به عنوان رهبر جامعه‌ی اسلامی در بطن وقایع حکومتداری قرار دارد که این امر غنای کتاب را دوچندان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چراغ راهی را در بهره‌گیری از زندگی درخشان و پرنور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جویندگان و محقّقان حقیقت فراهم آورد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bookmarkStart w:id="12" w:name="pg5224_40798"/>
    </w:p>
    <w:p>
      <w:pPr>
        <w:pStyle w:val="Heading2"/>
        <w:numPr>
          <w:ilvl w:val="1"/>
          <w:numId w:val="1"/>
        </w:numPr>
        <w:rPr/>
      </w:pPr>
      <w:bookmarkStart w:id="13" w:name="__RefHeading___Toc248666_581953129"/>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8" o:detectmouseclick="t"/>
                <v:stroke color="#3465a4" joinstyle="round" endcap="flat"/>
                <w10:wrap type="none"/>
              </v:shape>
            </w:pict>
          </mc:Fallback>
        </mc:AlternateContent>
      </w:r>
      <w:bookmarkStart w:id="15" w:name="pg5224_40804"/>
    </w:p>
    <w:p>
      <w:pPr>
        <w:pStyle w:val="Heading2"/>
        <w:numPr>
          <w:ilvl w:val="1"/>
          <w:numId w:val="1"/>
        </w:numPr>
        <w:rPr/>
      </w:pPr>
      <w:bookmarkStart w:id="16" w:name="__RefHeading___Toc248668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هنگامی که در تاریکی شب آسمان را تماشا میکنیم، ماه را میبینیم که صدها برابر ستارگان نورافشانی میکند، و ستارگانی را مشاهده میکنیم که با نور ضعیفی سوسو میزنند، ماه بسیار بزرگتر از ستارگان به‌نظر می‌آید گویی که هزاران ستاره در آن جای میگیرد، امّا همه میدانیم که واقعیّت غیر از این ظاهر فریبنده است، ستارگانی که به‌نظر بسیار ریز و ناچیز می‌آیند میلیونها برابر ماه عظمت دارند و برخلاف ماه که هر چه دارد از خورشید است، آنها خود نور تولید میکنند و طفیلی ستاره‌ی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چرا چنین است که ماه کوچک را بزرگ و ستارگان عظیم را اینگونه ریز و ناچیز میبینیم؟ پاسخ روشن است، فاصله‌ها موجب چنین خطای دید شده است، چون ما به ماه نزدیکتر هستیم آن را با عظمت و شوکت و نورانی میبینیم و چون ستارگان بسیار از ما دور هستند این همه کوچک و ریز به‌نظر می‌آیند، ولی با بزرگ و کوچک دیدن ما که حقایق تغییر نمیکند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ما نسبت به انسان کامل و شخصیّتهای الهی نیز تابع قانون فاصله‌هاست، به هر میزان که فاصله‌ی ما نسبت به آنان کمتر باشد عظمت و نورانیّت و حقیقت آنان را بهتر درک میکنیم، و هر مقدار سنخیّت ما با </w:t>
      </w:r>
    </w:p>
    <w:p>
      <w:pPr>
        <w:pStyle w:val="BookText"/>
        <w:rPr/>
      </w:pPr>
      <w:r>
        <w:rPr>
          <w:rFonts w:ascii="IRNazanin" w:hAnsi="IRNazanin" w:eastAsia="IRNazanin"/>
          <w:color w:val="111111"/>
          <w:sz w:val="28"/>
          <w:sz w:val="28"/>
          <w:szCs w:val="28"/>
          <w:rtl w:val="true"/>
          <w:lang w:bidi="fa-IR"/>
        </w:rPr>
        <w:t>آنان کمتر و فاصله‌ی ما از آنان بیشتر باشد آنان را کوچک و همانند خویش میپنداریم تا آنجا که گفته میشود ما أنتم إلاّ بشرٌ مثلنا</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بشری همانند خود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شخصیّتهایی است که هر کس به اندازه‌ی فاصله‌ای که با وی دارد، او را شناخته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را جز خدا و من کسی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در همان دوران متحیّرانه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 است یا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که خود را شیعه‌ی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برای کم‌کردن فاصله ی خویش با آفتاب پرفروغ وجود وی چه کرده‌ایم؟ چقدر درباره‌ی او مطالعه داشته‌ایم و چه میزان از سخنان او آگاهی داریم؟ آیا میتوانیم ادّعا کنیم زندگی ما تحت‌تأثیر ارتباطی که با وی داشتیم تحوّلی پیدا کرده است و گفتار و رفتار ما تا اندازه‌ای رنگ و بوی او را میدهد؟ تردیدی نیست که گام اوّل برای کم کردن فاصله‌ها معرفت است، و گام دوّم تغییر و 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برداشتن گام اوّل که آشنایی با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سراغ یکی از شاگردان مکتب وی رفتیم که عمری را در کنار بوستان علوی خوشه‌چینی کرده است و مطالعات وسیع و پردامنه‌ای را در این زمینه داشته و در عین حال علم را با عمل توأم نموده و امروزه بحق پرچم عزّت و عدالت‌طلبی آن شخصیّت ممتاز را در دست گرفته است و پیشاپیش ملّتی که عشق به علی‌بن ابی‌طالب در وجود آنها ریشه دوانده است حرکت میکند تا به آرمانهای آن امام عزیز جامه‌ی عمل بپوشانند و بعد از هزار و چهارصد سال به ندای ایشان پاسخ مثبت 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رانیهایی که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آیه الله خامنه‌ای پیرام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پیروزی انقلاب اسلامی تا به امروز داشته‌اند، </w:t>
      </w:r>
    </w:p>
    <w:p>
      <w:pPr>
        <w:pStyle w:val="BookText"/>
        <w:rPr/>
      </w:pPr>
      <w:r>
        <w:rPr>
          <w:rFonts w:ascii="IRNazanin" w:hAnsi="IRNazanin" w:eastAsia="IRNazanin"/>
          <w:color w:val="111111"/>
          <w:sz w:val="28"/>
          <w:sz w:val="28"/>
          <w:szCs w:val="28"/>
          <w:rtl w:val="true"/>
          <w:lang w:bidi="fa-IR"/>
        </w:rPr>
        <w:t>مجموعه‌ی باارزشی است که به ابعاد مختلف شخصیّت آن حضرت پرداخته و نکات دقیق و در عین حال مفید و جالبی را مطرح کرده‌اند که برای مشتاقان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را فراهم می‌آورد تا معرفت خویش را نسبت به آن امام بزرگ بیشتر کنند و با تأثیرپذیری از سیره‌ی علوی برای زندگی خویش برنامه‌ریزی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هیچ اغراقی مطالعات معظّمٌ‌له پیرامون سیره و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اعجاب‌برانگیز بوده و تحلیلهای عالمانه و جامع ایشان از زندگی پرفراز و نشیب حضرت نشانگر دقّت‌نظر و تأمّل فراوان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سخنرانیهایی که از حضرت آیه الله خامنه‌ای در اختیار داشتیم همگی متعلّق به دوران بعد از پیروزی انقلاب اسلامی بوده و اغلب در خطبه‌های نماز جمعه و یا در دیدارهایی که با مردم در ایّام ولادت و یا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ایراد شده است، و به همین دلیل ایشان از ذکر منابع در سخنرانیها معذور بودند، امّا با مراجعه‌ای که به منابع تاریخی داشتیم معلوم شد که ایشان از معتبرترین منابع استفاده کرده و مطالب خویش را مستند به مدارک قوی بیان کرده‌اند، و نکته‌ای که بسیار جالب به‌نظر میرسید این بود که تکرار در مطالب ایشان بسیار کم مشاهده میشود، گو اینکه برای هر سخنرانی که پیرامون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مطالب قبلی خویش مراجعه نموده و از تکرار آنها خودداری کرده‌اند و فراز جدیدی از زندگی و یا شخصیّت آن حضرت را مطرح نموده‌اند، و همین امر موجب شده است که امروز با گذشت بیست و هفت سال مجموعه‌ی نسبتاً کاملی از ایشان پیرامون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داشته باشیم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ما بر این بوده است که مطالب معظّمٌ‌له را در سه بخش تنظیم </w:t>
      </w:r>
    </w:p>
    <w:p>
      <w:pPr>
        <w:pStyle w:val="BookText"/>
        <w:rPr/>
      </w:pP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نگاهی گذرا به تاریخ زندگی حضرت دارد و بیشتر فرازهایی نقل شده است که توجّه به آنها برای نسل امروز حیاتی بوده و الگوپذیری از آن موارد ضروری به‌نظر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استناد به آیات قرآن و احادیث نبوی و روایات معصومین و منابع تاریخی، ابعاد گوناگون شخصیّت حضرت مورد بحث و بررسی قرار گرفته است و نکته‌های قابل توجّهی از اخلاق و سیره‌ی حضرت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طی سخنرانیهای خویش فراوان به کلمات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تا حدّی که فرصت داشتند توضیحاتی پیرامون آنها بیان کرده‌اند، مجموعه‌ی این مطالب که در حقیقت تفسیر فرازهایی از سخنان حضرت بشمار میرود در این بخش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اوّلین بخش از این مجموعه است که تقدیم میگردد و از خداوند متعال توفیق تنظیم نهایی دو بخش دیگر را نیز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آنچه در متن کتاب آمده است سخنان مقام معظّم رهبری میباشد و تنها عناوین از طرف ما انتخاب شده است، امّا پاورقیها و پیوستها مربوط به ما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شماره‌هایی که به‌طور مسلسل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فرازی نوشته شده و در پایان کتاب تحت عنوان پی‌نوشتها آمده است، برای بیان تاریخ سخنرانی و مخاطبین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لازم است این نکته نیز گوشزد گردد که هر عیب و نقصی در این کار مشاهده شود مربوط به اینجانب بوده و هر حُسن و جمالی باشد از توفیقات معظّمٌ‌له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أهل الیقین و من شیعة امیرالمؤمنین علیه أفضل صلوات المصلّین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محمّدیان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224_40810"/>
      <w:bookmarkStart w:id="19" w:name="pg5224_40810"/>
      <w:bookmarkEnd w:id="19"/>
    </w:p>
    <w:p>
      <w:pPr>
        <w:pStyle w:val="Heading2"/>
        <w:numPr>
          <w:ilvl w:val="1"/>
          <w:numId w:val="1"/>
        </w:numPr>
        <w:rPr/>
      </w:pPr>
      <w:bookmarkStart w:id="20" w:name="pg5224_40810"/>
      <w:bookmarkStart w:id="21" w:name="__RefHeading___Toc248670_581953129"/>
      <w:bookmarkStart w:id="22" w:name="_Toc6"/>
      <w:bookmarkEnd w:id="20"/>
      <w:bookmarkEnd w:id="21"/>
      <w:r>
        <w:rPr>
          <w:rtl w:val="true"/>
        </w:rPr>
        <w:t xml:space="preserve">فصل اوّل </w:t>
      </w:r>
      <w:r>
        <w:rPr>
          <w:rtl w:val="true"/>
        </w:rPr>
        <w:t>:</w:t>
      </w:r>
      <w:r>
        <w:rPr>
          <w:rtl w:val="true"/>
        </w:rPr>
        <w:t>بهار ایمان و آغاز سختیها</w:t>
      </w:r>
      <w:bookmarkEnd w:id="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48672_581953129"/>
      <w:bookmarkStart w:id="24" w:name="_Toc7"/>
      <w:bookmarkEnd w:id="23"/>
      <w:r>
        <w:rPr>
          <w:rtl w:val="true"/>
        </w:rPr>
        <w:t>اشاره</w:t>
      </w:r>
      <w:bookmarkEnd w:id="2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224_40812"/>
      <w:bookmarkStart w:id="26" w:name="pg5224_40812"/>
      <w:bookmarkEnd w:id="26"/>
    </w:p>
    <w:p>
      <w:pPr>
        <w:pStyle w:val="Heading3"/>
        <w:numPr>
          <w:ilvl w:val="2"/>
          <w:numId w:val="1"/>
        </w:numPr>
        <w:rPr/>
      </w:pPr>
      <w:bookmarkStart w:id="27" w:name="pg5224_40812"/>
      <w:bookmarkStart w:id="28" w:name="__RefHeading___Toc248674_581953129"/>
      <w:bookmarkStart w:id="29" w:name="_Toc8"/>
      <w:bookmarkEnd w:id="27"/>
      <w:bookmarkEnd w:id="28"/>
      <w:r>
        <w:rPr>
          <w:rtl w:val="true"/>
        </w:rPr>
        <w:t>مرد اوّل ایمان</w:t>
      </w:r>
      <w:bookmarkEnd w:id="29"/>
    </w:p>
    <w:p>
      <w:pPr>
        <w:pStyle w:val="BookText"/>
        <w:rPr/>
      </w:pPr>
      <w:r>
        <w:rPr>
          <w:rFonts w:ascii="IRNazanin" w:hAnsi="IRNazanin" w:eastAsia="IRNazanin"/>
          <w:color w:val="111111"/>
          <w:sz w:val="28"/>
          <w:sz w:val="28"/>
          <w:szCs w:val="28"/>
          <w:rtl w:val="true"/>
          <w:lang w:bidi="fa-IR"/>
        </w:rPr>
        <w:t>از برجسته‌ترین صفات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خود و خودی و قربانی کردن هوای نفس و خودیها در مقابل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ماجراهای بزرگ زندگی امیرالمؤمنین حول این محور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پیغمبر در آن وقتی که در زیر آسمان غیر از او و خدیجه‌ی کبری هیچ‌کس به این دعوت و این مکتب ایمان و عقیده نداشت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بهترین دلیل بر این مدّعا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 بوده، این است که در میان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بصراحت و نه 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نکرده‌اند که آنها اوّلین مسلمان بوده‌اند، و تنها کسی که این ادّعا را داشته و به دفعات مکرّر بدان تصریح نموده 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حتّی یک مورد در کتب تاریخی و حدیثی نقل نشده است که کسی در این باره به حضرت ایراد گرفته و یا ادّعای ایشان را نقض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مناقب ابن المغازلی،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مجمع‌الزوائد،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شواهدالتّنزیل،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مدرک دیگر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حقیقت، ایمان به مکتبی بود که قبول آن به معنای اعلان جنگ با همه‌ی قدرتهای ظالم در آن روزگار و نیز به معنای مبارزه با نظام اجتماعی حاکم بر جامعه‌ی قبایلی مکّه و جزیره‌العرب بود، و این جرأت زیادی میخواست که انسان بر</w:t>
      </w:r>
      <w:bookmarkStart w:id="30" w:name="pg5224_40813"/>
    </w:p>
    <w:p>
      <w:pPr>
        <w:pStyle w:val="BookText"/>
        <w:rPr/>
      </w:pPr>
      <w:bookmarkEnd w:id="30"/>
      <w:r>
        <w:rPr>
          <w:rFonts w:ascii="IRNazanin" w:hAnsi="IRNazanin" w:eastAsia="IRNazanin"/>
          <w:color w:val="111111"/>
          <w:sz w:val="28"/>
          <w:sz w:val="28"/>
          <w:szCs w:val="28"/>
          <w:rtl w:val="true"/>
          <w:lang w:bidi="fa-IR"/>
        </w:rPr>
        <w:t>روی همه‌ی آرزوها، خواهشها، راحتیها و رفاههای زندگی خود پا بگذارد و این دعوت و مبارزه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را قبول کرد</w:t>
      </w:r>
      <w:r>
        <w:rPr>
          <w:rStyle w:val="FootnoteAnchor"/>
          <w:rtl w:val="true"/>
        </w:rPr>
        <w:footnoteReference w:id="4"/>
      </w:r>
      <w:r>
        <w:rPr>
          <w:rFonts w:ascii="IRNazanin" w:hAnsi="IRNazanin" w:eastAsia="IRNazanin"/>
          <w:color w:val="111111"/>
          <w:sz w:val="28"/>
          <w:sz w:val="28"/>
          <w:szCs w:val="28"/>
          <w:rtl w:val="true"/>
          <w:lang w:bidi="fa-IR"/>
        </w:rPr>
        <w:t>و پای آن ایستاد و همه‌ی مشکلات را در این راه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 المستحفظون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لم أردّ علی الله و لا علی رسوله ساعةً قطّ، ولقد واسیته بنفسی فی المواطن الّتی تنکص فیها الأبطال و تتأخّر فیها الأقدام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یک ساعت از قبول و اجابت و لبّیک در مقابل پیغمبر عقب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آگاهان و حافظان میراث پیغمبر میتوانند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هر کاری و اقدامی که لازم بود، دست زدم و در جایگاههایی قرار گرفتم که پهلوانان و قهرمانان و گامهای محکم، در آن جاها دچار تردید و تزلزل و عقب‌نشینی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حرکت امیرالمؤمنین در مقابله با خودخواهی و خودی و ترجیح تکلیف و وظیفه بر آسایش شخصی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1" w:name="__RefHeading___Toc248676_581953129"/>
      <w:bookmarkStart w:id="32" w:name="_Toc9"/>
      <w:bookmarkEnd w:id="31"/>
      <w:r>
        <w:rPr>
          <w:rtl w:val="true"/>
        </w:rPr>
        <w:t>شجاعت در پذیرش حق</w:t>
      </w:r>
      <w:bookmarkEnd w:id="32"/>
    </w:p>
    <w:p>
      <w:pPr>
        <w:pStyle w:val="BookText"/>
        <w:rPr/>
      </w:pPr>
      <w:r>
        <w:rPr>
          <w:rFonts w:ascii="IRNazanin" w:hAnsi="IRNazanin" w:eastAsia="IRNazanin"/>
          <w:color w:val="111111"/>
          <w:sz w:val="28"/>
          <w:sz w:val="28"/>
          <w:szCs w:val="28"/>
          <w:rtl w:val="true"/>
          <w:lang w:bidi="fa-IR"/>
        </w:rPr>
        <w:t>بدون تردید، شجاعت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زندگی، از شجاعت او در میدان جنگ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سبقت به اسلام در نوجوانی، یکی از مصادیق این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روزی قبول اسلام کرد که همه به این دعوت پشت کرده بودند و کسی جرأت نمیکرد آن را بپذیرد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را در جامعه‌ای عرضه میکند که در این جامعه، همه‌ی عوامل، ضدّ آن پیام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مردم در مقابل آن پیام است؛ نخوت مردم، اشرافیّت اشرافِ مسلّط بر مردم، و منافع مادّی و </w:t>
      </w:r>
    </w:p>
    <w:p>
      <w:pPr>
        <w:pStyle w:val="BookText"/>
        <w:rPr/>
      </w:pPr>
      <w:r>
        <w:rPr>
          <w:rFonts w:ascii="IRNazanin" w:hAnsi="IRNazanin" w:eastAsia="IRNazanin"/>
          <w:color w:val="111111"/>
          <w:sz w:val="28"/>
          <w:sz w:val="28"/>
          <w:szCs w:val="28"/>
          <w:rtl w:val="true"/>
          <w:lang w:bidi="fa-IR"/>
        </w:rPr>
        <w:t>طبقاتی‌شان در مقابل آن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پیامی در آن جامعه از چه میزان شانس برای موفّقیّت برخوردار است؟ پیغمبر اکرم یک چنین پیامی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هم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آشکارت را از خاندان نزدیک خویش آغاز کن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 عموهای متکبّر با سرهای پرنخوت و پر از بادِ غرور، بی‌اعتنای به حقایق، و مسخره‌کننده‌ی تمام حرفهای حسابی، بنا کردند به هوچیگری و مسخره کردن پیامبر، و با اینکه پیغمبر پاره‌ی تنشان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عِرق و عصبیّت خویشاوندی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این خویشاوند، مشعل را بر سر دست بلند کرد، همه، چشمهایشان را پوشانده و روهایشان را برگردانده و بی‌اعتنایی و اهانت و تحقیر و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نوجوان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ایمان آورده بود، و اینجا ایمان خود را علنی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آن مؤمنی است که در طول مدّت سیزده سال بعثت، هرگز ایمانش مخفی نبود، جز همان چند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چند سال ایمان مخفی داشتند، امّا همه میدانستند که امیرالمؤمنین از اوّل ایمان آورده است، و ایمان او مخفی نبود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درست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اهانت میکنند؛ بزرگان جامعه اهانت و سختگیری میکنند؛ شاعر و خطیب مسخره میکند؛ پولدار و آدم پست و رذل اهانت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در میان این امواج سهمگینِ مخالف، محکم و استوار، مثل کوه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شناخته‌ام، و راه را یافته‌ام، و بر آن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زندگی، در مکّه و در مدینه این شجاعت را از خود نشان داده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3" w:name="pg5224_40815"/>
    </w:p>
    <w:p>
      <w:pPr>
        <w:pStyle w:val="Heading3"/>
        <w:numPr>
          <w:ilvl w:val="2"/>
          <w:numId w:val="1"/>
        </w:numPr>
        <w:rPr/>
      </w:pPr>
      <w:bookmarkStart w:id="34" w:name="__RefHeading___Toc248678_581953129"/>
      <w:bookmarkStart w:id="35" w:name="_Toc10"/>
      <w:bookmarkEnd w:id="33"/>
      <w:bookmarkEnd w:id="34"/>
      <w:r>
        <w:rPr>
          <w:rtl w:val="true"/>
        </w:rPr>
        <w:t>تحمّل سختیها</w:t>
      </w:r>
      <w:bookmarkEnd w:id="35"/>
    </w:p>
    <w:p>
      <w:pPr>
        <w:pStyle w:val="BookText"/>
        <w:rPr/>
      </w:pPr>
      <w:r>
        <w:rPr>
          <w:rFonts w:ascii="IRNazanin" w:hAnsi="IRNazanin" w:eastAsia="IRNazanin"/>
          <w:color w:val="111111"/>
          <w:sz w:val="28"/>
          <w:sz w:val="28"/>
          <w:szCs w:val="28"/>
          <w:rtl w:val="true"/>
          <w:lang w:bidi="fa-IR"/>
        </w:rPr>
        <w:t>از ابتدا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و در شهر مکّه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مورد ایذاء و تمسّخر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را تصوّر کنید که مردم آن به‌طور طبیعی اهل توسّل به خشونت هستند، آنها که مردم متمدّن و بانزاکت و آرامی نبودند، مردمی خشن، اهل برخورد و اصطکاک، اهل دعوا بر سر کوچکترین چیزها و به‌شدّت متعصّب نسبت به عقاید باطل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جامعه‌ای از سوی یک انسان بزرگ آن پیام خاص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همه چیز جامعه را اعمّ از عقاید، آداب و سنّتها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همه با او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مختلف و توده‌های مردم با پیغمبر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پیوستن به یک انسان با آن ویژگیها و پذیرش یک پیام با آن خصوصیّات و با همه‌ی وجود دفاع کردن و ایستادگی نمودن، مستلزمِ از خودگذشتگی فوق‌العاده میباشد، و این اوّلین قدم از خودگذشتگی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سیزده سال در کنار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مواقف ایستاد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6" w:name="__RefHeading___Toc248680_581953129"/>
      <w:bookmarkStart w:id="37" w:name="_Toc11"/>
      <w:bookmarkEnd w:id="36"/>
      <w:r>
        <w:rPr>
          <w:rtl w:val="true"/>
        </w:rPr>
        <w:t>خاطره‌ی یوم‌الدّار</w:t>
      </w:r>
      <w:bookmarkEnd w:id="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اوّلین مؤمن به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بود؛ با اینکه همه‌ی کسانی که در آن جامعه بودند، به این حقیقت کافر بودند، امّا او به کفر و انکار و عناد آنها اعتنایی نکرد و اوّلین قدم را در جریان یوم‌الدّار برداشت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بزرگوار، بزرگان عرب را در مکّه جمع کرده و اسلام را بر آنها عرضه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امروز بعنوان </w:t>
      </w:r>
      <w:bookmarkStart w:id="38" w:name="pg5224_40816"/>
    </w:p>
    <w:p>
      <w:pPr>
        <w:pStyle w:val="BookText"/>
        <w:rPr/>
      </w:pPr>
      <w:bookmarkEnd w:id="38"/>
      <w:r>
        <w:rPr>
          <w:rFonts w:ascii="IRNazanin" w:hAnsi="IRNazanin" w:eastAsia="IRNazanin"/>
          <w:color w:val="111111"/>
          <w:sz w:val="28"/>
          <w:sz w:val="28"/>
          <w:szCs w:val="28"/>
          <w:rtl w:val="true"/>
          <w:lang w:bidi="fa-IR"/>
        </w:rPr>
        <w:t>اوّلین نفر ایمان را بپذیرد، او وصی و امیر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بر دیگران عرضه کردند و هیچ‌کس از کفّار و قریشیان حاضر نشد این دعوت را قبول کند؛ ولی امیرالمؤمنین که کودکی سیزده ساله بود، بلند شد و قبول کرد، و رسول‌اکرم هم ایمان او را قبول کرده و وصی بودنش را تأیید نمود؛ تا آنجا که کفّار بصورت استهزاء به ابوطالب گفتند که پسرت را بر تو امیر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مکّه، حتّی برای یک لحظه رعایت و ملاحظه‌ی خشونتها و عصبیّتها و مخالفتها و دشمنیها را نکرد و در همه حال از حق دفاع نمود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9" w:name="__RefHeading___Toc248682_581953129"/>
      <w:bookmarkStart w:id="40" w:name="_Toc12"/>
      <w:bookmarkEnd w:id="39"/>
      <w:r>
        <w:rPr>
          <w:rtl w:val="true"/>
        </w:rPr>
        <w:t>نوجوانی تیزهوش</w:t>
      </w:r>
      <w:bookmarkEnd w:id="40"/>
    </w:p>
    <w:p>
      <w:pPr>
        <w:pStyle w:val="BookText"/>
        <w:rPr/>
      </w:pPr>
      <w:r>
        <w:rPr>
          <w:rFonts w:ascii="IRNazanin" w:hAnsi="IRNazanin" w:eastAsia="IRNazanin"/>
          <w:color w:val="111111"/>
          <w:sz w:val="28"/>
          <w:sz w:val="28"/>
          <w:szCs w:val="28"/>
          <w:rtl w:val="true"/>
          <w:lang w:bidi="fa-IR"/>
        </w:rPr>
        <w:t>در آن دورانی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سیزده ساله بود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آغاز کرده بود، یک مشت آدمهای بی‌ملاحظه، بعضی افراد لات‌منش، بعضی گردن‌کلفتها، و بعضی آدمهای پست و گاهی زنهای توی خانه، پیامبر را دچار زحمت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بنا بر ملاحظاتی که داشتند، موذیگرانه وارد میدان مقابله با پیغمبر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شخصیّت محترمی بود، قبیله داشت، عموی محترمی داشت و فامیل بزرگی بودند، جرأت نمیکردند صریحاً با او مقابله کنند؛ امّا فلان پیرزن بداخلاق را، فلان هرزه و جوان بددهن را، فلان آدم بی‌حیثیّت و بی‌مهابا را وادار میکردند که پیغمبر را به شکل دنائت‌آمیزی مورد فشار قرار بدهند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پسربچّه‌ی شجاع، شاد و قوی، باهوش و 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نقش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پسربچّه‌ای باهوش و زرنگ و نجیب باشد، زِبل و زرنگ باشد، صمیمانه و عاشقانه به کسی </w:t>
      </w:r>
      <w:bookmarkStart w:id="41" w:name="pg5224_40817"/>
    </w:p>
    <w:p>
      <w:pPr>
        <w:pStyle w:val="BookText"/>
        <w:rPr/>
      </w:pPr>
      <w:bookmarkEnd w:id="41"/>
      <w:r>
        <w:rPr>
          <w:rFonts w:ascii="IRNazanin" w:hAnsi="IRNazanin" w:eastAsia="IRNazanin"/>
          <w:color w:val="111111"/>
          <w:sz w:val="28"/>
          <w:sz w:val="28"/>
          <w:szCs w:val="28"/>
          <w:rtl w:val="true"/>
          <w:lang w:bidi="fa-IR"/>
        </w:rPr>
        <w:t>علاقه‌مند باشد، نقش بزرگی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نوجوانی یک چنین نقشی را ایفا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جنگ احد، 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مبارزه‌ی طلحة‌بن أبی‌طلحه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لشکر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معرّفی کرد،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غیر از تو کس دیگری جسارت مقابله با من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طلحه در هنگام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داشت و حمایتهایی که ابوطالب از ایشان به عمل می‌آورد، بزرگان مکّه نمیتوانستند به‌طور مستقیم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اهانت نمایند، و به همین دلیل کودکان را با وعده و وعید فریب میدادند و آنان را تشویق به جسارت به پیامبر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می‌آمد، کودکان بازی خود را با سنگپرانی و پاشیدن خاک بر سر و صورت ایشان رونق بیشتری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مشکل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میگذاشت، و او نیز در چنین مواقعی همراه پیامبر بیرون می‌آمد و وقتی که کودکان به آزار و اذیّت پیامبر میپرداختند،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سنّ و سال همان کودکان بود، به سراغشان میرفت و با برخوردی که همان پیچاندن گوششان بود، مانع مزاحمتشان برای پیامبر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که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گوشمالی میشدند، هنگام بازگشت به خانه‌هایشان با گریه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قضمنا علی، قضمنا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گوشمان را پیچاند، علی گوشمان را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جنگ احد نیز طلحه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که تمام دوران زندگی</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ساله‌ی پیغمبر در مکّه مشحون و سرشار از حمایتهای بیدریغ علی‌بن ابی‌طالب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2" w:name="__RefHeading___Toc248684_581953129"/>
      <w:bookmarkStart w:id="43" w:name="_Toc13"/>
      <w:bookmarkEnd w:id="42"/>
      <w:r>
        <w:rPr>
          <w:rtl w:val="true"/>
        </w:rPr>
        <w:t>جوانی پرشور</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همان الگوی ماندگاری است که همه‌ی جوانان میتوانند آن الگو را سرمشق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جوانی، در مکّه بعنوان یک عنصر فداکار، باهوش، یک جوان فعّال، پیشرو و پیشگام؛ در همه‌ی میدانها، مانعهای بزرگ را از سر راه دعوت پیغمبر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خطر سینه سپر میکند، سخت‌ترین کارها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فداکاری خود، امکان هجرت پیغمبر به مدینه را </w:t>
      </w:r>
    </w:p>
    <w:p>
      <w:pPr>
        <w:pStyle w:val="BookText"/>
        <w:rPr/>
      </w:pPr>
      <w:r>
        <w:rPr>
          <w:rFonts w:ascii="IRNazanin" w:hAnsi="IRNazanin" w:eastAsia="IRNazanin"/>
          <w:color w:val="111111"/>
          <w:sz w:val="28"/>
          <w:sz w:val="28"/>
          <w:szCs w:val="28"/>
          <w:rtl w:val="true"/>
          <w:lang w:bidi="fa-IR"/>
        </w:rPr>
        <w:t>فراهم میکند، و بعد در دوران مدینه، فرمانده‌ی سپاه، فرمانده‌ی دسته‌های فعّال، عالم، هوشمند، جوانمرد، بخشنده؛ در میدان جنگ، سرباز شجاع و فرمانده‌ی پیشرو؛ در صحنه‌ی عرصه‌ی حکومت، یک فرد کارآمد؛ در زمینه‌ی مسائل اجتماعی هم یک جوان پیشرفته‌ی به تمام معنا 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منذ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 فالحمدلله، والله لقد خفت صغیراً و جاهدت کبیراً، أقاتل المشرکین و أعادی المنافقین، حتّی قبض الله 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که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مبعوث کرد، لحظه‌ای راحتی و آسایش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این نعمت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را در ناامنی و بیم و هراس به سر بردم و در جوانی وارد میدان رزم و جهاد شدم، با مشرکان میجنگیدم و به مقابله با منافقین میپرداختم، تا روزی که خداوند پیامبرش را قبض روح نمود و او را به عالم آخرت منتقل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224_40820"/>
      <w:bookmarkStart w:id="45" w:name="pg5224_40820"/>
      <w:bookmarkEnd w:id="45"/>
    </w:p>
    <w:p>
      <w:pPr>
        <w:pStyle w:val="Heading2"/>
        <w:numPr>
          <w:ilvl w:val="1"/>
          <w:numId w:val="1"/>
        </w:numPr>
        <w:rPr/>
      </w:pPr>
      <w:bookmarkStart w:id="46" w:name="pg5224_40820"/>
      <w:bookmarkStart w:id="47" w:name="__RefHeading___Toc248686_581953129"/>
      <w:bookmarkStart w:id="48" w:name="_Toc14"/>
      <w:bookmarkEnd w:id="46"/>
      <w:bookmarkEnd w:id="47"/>
      <w:r>
        <w:rPr>
          <w:rtl w:val="true"/>
        </w:rPr>
        <w:t xml:space="preserve">فصل دوّم </w:t>
      </w:r>
      <w:r>
        <w:rPr>
          <w:rtl w:val="true"/>
        </w:rPr>
        <w:t>:</w:t>
      </w:r>
      <w:r>
        <w:rPr>
          <w:rtl w:val="true"/>
        </w:rPr>
        <w:t>حماسه‌ی لیله‌المبیت، فداکاری‌ای جاودانه</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48688_581953129"/>
      <w:bookmarkStart w:id="50" w:name="_Toc15"/>
      <w:bookmarkEnd w:id="49"/>
      <w:r>
        <w:rPr>
          <w:rtl w:val="true"/>
        </w:rPr>
        <w:t>اشاره</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5224_40822"/>
      <w:bookmarkStart w:id="52" w:name="pg5224_40822"/>
      <w:bookmarkEnd w:id="52"/>
    </w:p>
    <w:p>
      <w:pPr>
        <w:pStyle w:val="Heading3"/>
        <w:numPr>
          <w:ilvl w:val="2"/>
          <w:numId w:val="1"/>
        </w:numPr>
        <w:rPr/>
      </w:pPr>
      <w:bookmarkStart w:id="53" w:name="pg5224_40822"/>
      <w:bookmarkStart w:id="54" w:name="__RefHeading___Toc248690_581953129"/>
      <w:bookmarkStart w:id="55" w:name="_Toc16"/>
      <w:bookmarkEnd w:id="53"/>
      <w:bookmarkEnd w:id="54"/>
      <w:r>
        <w:rPr>
          <w:rtl w:val="true"/>
        </w:rPr>
        <w:t>شب هجرت</w:t>
      </w:r>
      <w:bookmarkEnd w:id="55"/>
    </w:p>
    <w:p>
      <w:pPr>
        <w:pStyle w:val="BookText"/>
        <w:rPr/>
      </w:pPr>
      <w:r>
        <w:rPr>
          <w:rFonts w:ascii="IRNazanin" w:hAnsi="IRNazanin" w:eastAsia="IRNazanin"/>
          <w:color w:val="111111"/>
          <w:sz w:val="28"/>
          <w:sz w:val="28"/>
          <w:szCs w:val="28"/>
          <w:rtl w:val="true"/>
          <w:lang w:bidi="fa-IR"/>
        </w:rPr>
        <w:t>تمام دوران زندگی سیزده ی ساله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مشحون و سرشار از حمایتهای بیدریغ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آخرین مورد، مسئله‌ی لیله‌المبیت است؛ یعنی آن شبی که بنا بود پیامبر با نقشه‌ای زیرکانه در خانه‌اش ترور و نابود شود و مرد شجاعی لازم بود که این توطئه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بزرگان مکّه احساس کردند نمیتوانند به هیچ عنوانی پیامبر را از کار تبلیغ دین بازدارند، توطئه‌ی بسیار هوشمندانه‌ای را طرّاحی کردند که از همه‌ی قبایل کسانی انتخاب شوند و شبانه به خانه‌ی پیامبر بریزند و او را در تاریکی شب قطعه‌قطعه کنند و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بنی‌هاشم از کدام قبیله خونخواهی خواهد کرد؟ با این نقشه، همه‌ی قبایل در مقابل بنی‌هاشم قرار میگرفتند و با همدستی قبایلی در مقابل نبوّت مشکل بزرگی که هیچ قبیله‌ای جرأت نمیکرد به تنهایی با بنی‌هاشم مقابله نماید، حل میشد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عازم هجرت بود و مقدّمات هجرت از پیش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نقشه‌ی ترور، جاسوس داشتند و سرکشی هم میکردند؛ اگر متوجّه میشدند که در خانه‌ی پیامبر و در رختخواب وی </w:t>
      </w:r>
      <w:bookmarkStart w:id="56" w:name="pg5224_40823"/>
    </w:p>
    <w:p>
      <w:pPr>
        <w:pStyle w:val="BookText"/>
        <w:rPr/>
      </w:pPr>
      <w:bookmarkEnd w:id="56"/>
      <w:r>
        <w:rPr>
          <w:rFonts w:ascii="IRNazanin" w:hAnsi="IRNazanin" w:eastAsia="IRNazanin"/>
          <w:color w:val="111111"/>
          <w:sz w:val="28"/>
          <w:sz w:val="28"/>
          <w:szCs w:val="28"/>
          <w:rtl w:val="true"/>
          <w:lang w:bidi="fa-IR"/>
        </w:rPr>
        <w:t>کسی نیست، نقشه‌ی خود را عوض میکردند؛ اگر مطّلع میشدند که پیامبر از مکّه خارج میشود، میرفتند جلویش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باید به جای پیامبر در خانه ی پیامبر، نمایش حضور پیامبر را ارائه دهد، دو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جان پیامبر را نجات میداد و جان خودش را جای جان پیامبر میگذاشت؛ دیگر اینکه مانع لو رفتن نقشه هجرت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دوّم مهمتر بود؛ زیرا پیامبر میتوانست در حالی که آنها در اطراف خانه مشغول هستند، آسوده‌خاطر هجرت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میکند؟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جوان قهرمان و شجاع، پذیرش این مأموریّت کار مشکلی نیست؛ امّا باید به موقعیّت خاص توجّه کرد؛ یک خانه‌ی تنگ و تاریک و کوچک، چراغ برق هم نبود که تا دشمنان آمدند، فوری کلید برق را بزند تا بفهمند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معیّن نکرده بودند که چه زمانی قرار است حمله کنند؛ ناگهانی میریختند به خانه، و تا او می‌آمد به خود بجنبد و خود را معرّفی کند، کار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یک فداکاری به معنای حقیقی کلمه بود، 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را کرد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48692_581953129"/>
      <w:bookmarkStart w:id="58" w:name="_Toc17"/>
      <w:bookmarkEnd w:id="57"/>
      <w:r>
        <w:rPr>
          <w:rtl w:val="true"/>
        </w:rPr>
        <w:t>فداکاری عاشقانه</w:t>
      </w:r>
      <w:bookmarkEnd w:id="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خوابیدن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رسول‌اکرم از مکّه به طرف مدینه هجرت کردند، از بزرگترین فداکاریهاست که یک انسان میتواند از خود نشان دهد؛ یعنی به‌طور قاطع تسلیم مرگ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تاریک، دشمن مسلّح و خشمگین و آماده در پشت دیوارها و عازم بر قتل پیامبر که در این بستر باید خوابیده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آن شب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جای شما بخوابم، شما به سلامت خواهید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میخوابم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جبرئیل پس از تلاوت آیه، دستور الهی را مبنی بر ضرورت هجرت پیامبر به مدینه به ایشان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بر من تلاوت کرد و از توطئه‌ی قریش برای قتل من خبر داد و دستور خداوند برای خارج شدن از مکّه و رفتن به سوی غار ثور را نیز در همین امشب ابلاغ نمود، و از من خواست که از تو بخواهم امشب در بستر من بخوابی تا قریش از رفتن من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میگویی و چه میکنی؟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خوابیدن من در جای شما، خطر از شما رفع میشود و شما سالم میمانید؟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با چهره‌ای خندان و بشّاش به حالت سجده پیشانی بر زمین گذاشت و خدا را بر نعمت سلامتی پیامبر شکر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سر از سجده‌ی شکر برداشت،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راحت به دنبال مأموریّتی که از طرف خداوند رسیده 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جانم و تمام وجودم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نیز برای من داشتید، آماده‌ی اطاعت هستم و مطمئن باشید که هرگونه بخواهید، رفتار خواهم نمود، و البتّه هر توفیقی نیز نصیب من گردد، لطفی است از جانب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لازم 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اولیاء خویش را به میزان ایمانی که دارند و در حدّ درجه‌ی دینشان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بلاها و امتحانات نصیب انبیاء میگردد و پس از آنان، اوصیاء هستند که از بیشترین گرفتاریها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اوصیاء نیز کسانی که در درجات بعدی قرار دارند، از امتحانات بیشتری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خداوند تو را و مرا در بوته‌ی امتحان قرار داده است؛ امتحانی همانند امتحان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به ذبح فرزندش اسماعیل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پیشه کن و بر پایداری خویش بیفزا، که رحمت خداوند برای محسنان نزدیک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گفت‌وگو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آغوش کشید و او را به سینه‌ی خود چسباند و در حالی که هر دو اشک میریختند، از هم خداحافظی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مجلس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bookmarkStart w:id="59" w:name="pg5224_40825"/>
    </w:p>
    <w:p>
      <w:pPr>
        <w:pStyle w:val="BookText"/>
        <w:rPr/>
      </w:pPr>
      <w:bookmarkEnd w:id="59"/>
      <w:r>
        <w:rPr>
          <w:rFonts w:ascii="IRNazanin" w:hAnsi="IRNazanin" w:eastAsia="IRNazanin"/>
          <w:color w:val="111111"/>
          <w:sz w:val="28"/>
          <w:sz w:val="28"/>
          <w:szCs w:val="28"/>
          <w:rtl w:val="true"/>
          <w:lang w:bidi="fa-IR"/>
        </w:rPr>
        <w:t>کسانی مثل آن نویسنده‌ی مسیحی که با نگاه اسلامی و شیعی به امیرالمؤمنین نگاه نمیکند،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امیرالمؤمنین فقط قابل مقایسه با کار سقراط است که برای مصلحت جامعه، بدست خود جام زهر را نوشید؛ یعنی یک فداکاری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تنها چیزی بود که در آن شب حاکم بود، کسانی که در چنین مواردی به فکر خودشان باشند، در فکر این هستند که از موقعیّت استفاده کنند؛ امّا او در همین لحظه به فکر نجات جان پیامبر بود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60" w:name="__RefHeading___Toc248694_581953129"/>
      <w:bookmarkStart w:id="61" w:name="_Toc18"/>
      <w:bookmarkEnd w:id="60"/>
      <w:r>
        <w:rPr>
          <w:rtl w:val="true"/>
        </w:rPr>
        <w:t>فراتر از فداکاری</w:t>
      </w:r>
      <w:bookmarkEnd w:id="61"/>
    </w:p>
    <w:p>
      <w:pPr>
        <w:pStyle w:val="BookText"/>
        <w:rPr/>
      </w:pPr>
      <w:r>
        <w:rPr>
          <w:rFonts w:ascii="IRNazanin" w:hAnsi="IRNazanin" w:eastAsia="IRNazanin"/>
          <w:color w:val="111111"/>
          <w:sz w:val="28"/>
          <w:sz w:val="28"/>
          <w:szCs w:val="28"/>
          <w:rtl w:val="true"/>
          <w:lang w:bidi="fa-IR"/>
        </w:rPr>
        <w:t>خوابیدن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پیامبر در شب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از این عمل، فداکاری و جانفشانی امیرالمؤمنین است؛ چون خطر مرگ در آن ساعت بسیار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قرار بود در شب تاریک به خانه‌ای و به بستری حمله کنند که امیرالمؤمنین باید در آن بستر میخوابید، تا آنها رفتن پیامبر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زیاد این بود که امیرالمؤمنین جان خود را از دست خواهد داد؛ این یک بُعد از این عمل بزرگ و فراموش‌نشدنی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دیگری که در این کار وجود دارد و میتواند خیلی برای ما معنادار باشد، این است که امیرالمؤمنین این کار را درست در همان لحظه‌ای انجام داد که قرار بود افتخارات مبارزه‌ی سیزده ساله به مرحله‌ی بروز برسد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میان کفّار مهاجم به یک شهر دیگر و به میان دوستانی که با او بیعت کرده بودند،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 دارند در یک چنین موقعیّت حسّاسی در کنار رهبرشان باشند، و دوست دارند از اوّلین کسانی باشند که </w:t>
      </w:r>
      <w:bookmarkStart w:id="62" w:name="pg5224_40826"/>
    </w:p>
    <w:p>
      <w:pPr>
        <w:pStyle w:val="BookText"/>
        <w:rPr/>
      </w:pPr>
      <w:bookmarkEnd w:id="62"/>
      <w:r>
        <w:rPr>
          <w:rFonts w:ascii="IRNazanin" w:hAnsi="IRNazanin" w:eastAsia="IRNazanin"/>
          <w:color w:val="111111"/>
          <w:sz w:val="28"/>
          <w:sz w:val="28"/>
          <w:szCs w:val="28"/>
          <w:rtl w:val="true"/>
          <w:lang w:bidi="fa-IR"/>
        </w:rPr>
        <w:t>با جامعه‌ی جدید و محیط جدید آشنا میشوند؛ مردم او را میشناسند و چشم مردم از وجود او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لحظه بود که امیرالمؤمنین این مسئولیّت بزرگ را قبول کرد و پا روی خواسته‌ی خود گذاشت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63" w:name="__RefHeading___Toc248696_581953129"/>
      <w:bookmarkStart w:id="64" w:name="_Toc19"/>
      <w:bookmarkEnd w:id="63"/>
      <w:r>
        <w:rPr>
          <w:rtl w:val="true"/>
        </w:rPr>
        <w:t>لحظه‌ی حسّاس جانبازی</w:t>
      </w:r>
      <w:bookmarkEnd w:id="64"/>
    </w:p>
    <w:p>
      <w:pPr>
        <w:pStyle w:val="BookText"/>
        <w:rPr/>
      </w:pPr>
      <w:r>
        <w:rPr>
          <w:rFonts w:ascii="IRNazanin" w:hAnsi="IRNazanin" w:eastAsia="IRNazanin"/>
          <w:color w:val="111111"/>
          <w:sz w:val="28"/>
          <w:sz w:val="28"/>
          <w:szCs w:val="28"/>
          <w:rtl w:val="true"/>
          <w:lang w:bidi="fa-IR"/>
        </w:rPr>
        <w:t>گرچه هجرت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روی اجبار و ناچاری و زیر فشار قریش و مردم مکّه بود، امّا آینده‌ی روشنی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این هجرت مقدّمه‌ی کامیابیها و پیروزیهاست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آنجایی که یک نهضت میخواهد از دوران محنت وارد دوران راحتی و عزّت شود، در آن لحظه که معمولاً همه تلاش میکنند زودتر خودشان را برسانند، و اگر بتوانند از مناصب اجتماعی چیزی را بگیرند و جایگاهی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امیرالمؤمنین آماده میشد تا در شبی ظلمانی و تاریک در بستر پیامبر بخوابد تا پیامبر بتواند از این خانه و از این شهر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کشته شدن کسی که در این بستر میخوابید، تقریباً قطعی و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پیامبر بتواند از مکّه خارج شود، باید کسی به جای او باشد تا جاسوسها که نگاه میکنند، احساس کنند کسی در آنجا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حاضر است؟ گرچه این ایثار امیرالمؤمنین خود یک حادثه‌ی فوق‌العاده مهم است، امّا زمان این ایثار هم بر اهمّیّت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کی است؟</w:t>
      </w:r>
    </w:p>
    <w:p>
      <w:pPr>
        <w:pStyle w:val="BookText"/>
        <w:rPr/>
      </w:pPr>
      <w:r>
        <w:rPr>
          <w:rFonts w:ascii="IRNazanin" w:hAnsi="IRNazanin" w:eastAsia="IRNazanin"/>
          <w:color w:val="111111"/>
          <w:sz w:val="28"/>
          <w:sz w:val="28"/>
          <w:szCs w:val="28"/>
          <w:rtl w:val="true"/>
          <w:lang w:bidi="fa-IR"/>
        </w:rPr>
        <w:t>آن وقتی که بناست دوران محنت به سر آید، بناست بروند حکومت تشکیل دهند، مردم یثرب ایمان آورده و منتظر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لحظه امیرالمؤمنین این ایثار را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انگیزه‌ی شخصی باید در این انسان وجود نداشته باشد تا اقدام به چنین حرکت بزرگی بکند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65" w:name="pg5224_40827"/>
    </w:p>
    <w:p>
      <w:pPr>
        <w:pStyle w:val="Heading3"/>
        <w:numPr>
          <w:ilvl w:val="2"/>
          <w:numId w:val="1"/>
        </w:numPr>
        <w:rPr/>
      </w:pPr>
      <w:bookmarkStart w:id="66" w:name="__RefHeading___Toc248698_581953129"/>
      <w:bookmarkStart w:id="67" w:name="_Toc20"/>
      <w:bookmarkEnd w:id="65"/>
      <w:bookmarkEnd w:id="66"/>
      <w:r>
        <w:rPr>
          <w:rtl w:val="true"/>
        </w:rPr>
        <w:t>آیه‌ی از جان‌گذشتگی</w:t>
      </w:r>
      <w:bookmarkEnd w:id="67"/>
    </w:p>
    <w:p>
      <w:pPr>
        <w:pStyle w:val="BookText"/>
        <w:rPr/>
      </w:pPr>
      <w:r>
        <w:rPr>
          <w:rFonts w:ascii="IRNazanin" w:hAnsi="IRNazanin" w:eastAsia="IRNazanin"/>
          <w:color w:val="111111"/>
          <w:sz w:val="28"/>
          <w:sz w:val="28"/>
          <w:szCs w:val="28"/>
          <w:rtl w:val="true"/>
          <w:lang w:bidi="fa-IR"/>
        </w:rPr>
        <w:t>آیات زیادی درباره‌ی امیرالمؤمنین هست که هر کدام یک باب آموزنده‌ای را از زندگی این بزرگوار به ما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آیه‌ی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حدیث انشاد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اعضای شورا احتجاج مینماید و به موارد متعدّدی از سوابق درخشان خویش اشاره میکند، به نزول این آیه در شب هجرت نیز تصریح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نزلت فیه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الفراش،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بین خود کسی را سراغ دارید که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نفس خود را میفروشند، برای بدست آوردن خشنودی خدا، و خداوند نسبت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وی نازل شده باشد، غیر از من، آن هنگام که با خوابیدن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حفظ جان وی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سراغ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علی‌بن أبی‌طالب نازل شده است در شبی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وی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فخررازی،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حسکانی در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ده حدیث نقل میکند که در همه‌ی آنها تصریح شده است که این آیه درباره‌ی شب هجرت و فداکاری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جزری در أسد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نقل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آیه درباره‌ی امیرالمؤمنین یعنی چه؟ آیا به این معناست که آیه بر کس دیگری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 و حالا که امیرالمؤمنین در میان ما نیست، آیه فقط یک حقیقت تاریخی است و بس؟ نه، چنین نیست؛ بلکه معنای اینکه میگوییم آیه درباره‌ی امیرالمؤمنین است، این است که به مناسبت یک حرکت شایسته و یک عمل بزرگ که از شخصی صادر میشد، آیه‌ی الهی نازل میگردید و حقیقتی کلّی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این آیه چون </w:t>
      </w:r>
    </w:p>
    <w:p>
      <w:pPr>
        <w:pStyle w:val="BookText"/>
        <w:rPr/>
      </w:pPr>
      <w:r>
        <w:rPr>
          <w:rFonts w:ascii="IRNazanin" w:hAnsi="IRNazanin" w:eastAsia="IRNazanin"/>
          <w:color w:val="111111"/>
          <w:sz w:val="28"/>
          <w:sz w:val="28"/>
          <w:szCs w:val="28"/>
          <w:rtl w:val="true"/>
          <w:lang w:bidi="fa-IR"/>
        </w:rPr>
        <w:t>به مناسبت اینکه آن شخصیّت این کار را انجام داده نازل شده، و چون آن شخصیّت یکی از مصداقها یا مصداق بارز مضمون آیه است، میگویند این آیه درباره‌ی آن شخصیّت است؛ مثل بسیاری از آیاتی که در باب بعضی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انفاقی، حرف بجایی، شجاعتی، و یا یک فداکاری از کسی سر میزد، یا به عکس یک موضع منفی و یا حرکت زشتی از کسی صادر میشد، آیه به این مناسبت نازل میشد و حکم آن وضعیّت یا آن مطلب را بیان میکرد، میگفتند آیه درباره‌ی آن شخص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ابتغاء مرضات الله و الله رؤوفٌ بالعباد بعضی از مردم اینچنین هستند که نفس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برای بدست آوردن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شأن نزولهای دیگری هم ذکر شده، امّا به‌طور یقین امیرالمؤمنین یکی از مصداقهای این آیه‌ی شریفه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میفروشند، فقط به این معنی نیست که در میدان جنگ جانشان را در راه خدا میدهند، بلکه خود و خودی مفهوم وسیعتری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از خود گذشتن سخت‌تر است تا رفتن به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خود گذشتن شکلهای مشکلتری هم دارد؛ حتّی مشکلتر از اینکه انسان جانش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اینچنین بود، و ما این روحیّه را در سرتاسر زندگی امیرالمؤمنین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سیزده سالگی 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از خود گذشتگی، زندگی امیرالمؤمنین را محور میبخشد و جهت میدهد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5224_40830"/>
      <w:bookmarkStart w:id="69" w:name="pg5224_40830"/>
      <w:bookmarkEnd w:id="69"/>
    </w:p>
    <w:p>
      <w:pPr>
        <w:pStyle w:val="Heading2"/>
        <w:numPr>
          <w:ilvl w:val="1"/>
          <w:numId w:val="1"/>
        </w:numPr>
        <w:rPr/>
      </w:pPr>
      <w:bookmarkStart w:id="70" w:name="pg5224_40830"/>
      <w:bookmarkStart w:id="71" w:name="__RefHeading___Toc248700_581953129"/>
      <w:bookmarkStart w:id="72" w:name="_Toc21"/>
      <w:bookmarkEnd w:id="70"/>
      <w:bookmarkEnd w:id="71"/>
      <w:r>
        <w:rPr>
          <w:rtl w:val="true"/>
        </w:rPr>
        <w:t xml:space="preserve">فصل سوّم </w:t>
      </w:r>
      <w:r>
        <w:rPr>
          <w:rtl w:val="true"/>
        </w:rPr>
        <w:t>:</w:t>
      </w:r>
      <w:r>
        <w:rPr>
          <w:rtl w:val="true"/>
        </w:rPr>
        <w:t>جهاد مستمر در روزگار مدینه</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48702_581953129"/>
      <w:bookmarkStart w:id="74" w:name="_Toc22"/>
      <w:bookmarkEnd w:id="73"/>
      <w:r>
        <w:rPr>
          <w:rtl w:val="true"/>
        </w:rPr>
        <w:t>اشاره</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5224_40832"/>
      <w:bookmarkStart w:id="76" w:name="pg5224_40832"/>
      <w:bookmarkEnd w:id="76"/>
    </w:p>
    <w:p>
      <w:pPr>
        <w:pStyle w:val="Heading3"/>
        <w:numPr>
          <w:ilvl w:val="2"/>
          <w:numId w:val="1"/>
        </w:numPr>
        <w:rPr/>
      </w:pPr>
      <w:bookmarkStart w:id="77" w:name="pg5224_40832"/>
      <w:bookmarkStart w:id="78" w:name="__RefHeading___Toc248704_581953129"/>
      <w:bookmarkStart w:id="79" w:name="_Toc23"/>
      <w:bookmarkEnd w:id="77"/>
      <w:bookmarkEnd w:id="78"/>
      <w:r>
        <w:rPr>
          <w:rtl w:val="true"/>
        </w:rPr>
        <w:t>با تمام وجود در خدمت دین</w:t>
      </w:r>
      <w:bookmarkEnd w:id="79"/>
    </w:p>
    <w:p>
      <w:pPr>
        <w:pStyle w:val="BookText"/>
        <w:rPr/>
      </w:pPr>
      <w:r>
        <w:rPr>
          <w:rFonts w:ascii="IRNazanin" w:hAnsi="IRNazanin" w:eastAsia="IRNazanin"/>
          <w:color w:val="111111"/>
          <w:sz w:val="28"/>
          <w:sz w:val="28"/>
          <w:szCs w:val="28"/>
          <w:rtl w:val="true"/>
          <w:lang w:bidi="fa-IR"/>
        </w:rPr>
        <w:t>آن روزی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رسالت را بر دوش گرفت، از اوّلین ساعات، یک مبارز و مجاهد مؤمن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دوران نوجوانی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پیدا کرد، و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آخرین ساعات عمر بابرکت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مجاهدت در راه برپا داشتن نظام اسلامی و بعد حفظ آن، لحظه‌ای امیرالمؤمنین را فارغ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مبارزه‌ها کرد، خطرها را به جان خرید و محو در راه مبارزه برای اقامه‌ی حقّ و عدل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وقتی که هیچ‌کس در میدان نمیماند، او میماند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 وقتی که هیچ‌کس به میدان قدم نمیگذاشت، او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سختیها مثل کوههای </w:t>
      </w:r>
      <w:bookmarkStart w:id="80" w:name="pg5224_40833"/>
    </w:p>
    <w:p>
      <w:pPr>
        <w:pStyle w:val="BookText"/>
        <w:rPr/>
      </w:pPr>
      <w:bookmarkEnd w:id="80"/>
      <w:r>
        <w:rPr>
          <w:rFonts w:ascii="IRNazanin" w:hAnsi="IRNazanin" w:eastAsia="IRNazanin"/>
          <w:color w:val="111111"/>
          <w:sz w:val="28"/>
          <w:sz w:val="28"/>
          <w:szCs w:val="28"/>
          <w:rtl w:val="true"/>
          <w:lang w:bidi="fa-IR"/>
        </w:rPr>
        <w:t>گران، بر دوش مبارزان و مجاهدان فی‌سبیل‌الله سنگینی میکرد، قامت استوار او بود که به دیگران دلگرمی میبخشید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علموا یقیناً أنّه لم یکن فیهم أحدٌ یقوم مقامی، و لا یبارز الأبطال، و لایفتح الحصون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نزلت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قطّ ، و لا کربة أمر، و لا ضیقٌ، و لامستصعبٌ من الأمر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أخی علیّ؟ أین سیفی؟ أین رمحی؟ أین المفرّج غمّی عن وجهی؟ فیقدّمنی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فأتقدّم، فأفدیه بنفسی، ویکشف الله بیدی الکرب عن وجهه، و لله عزّ و جلّ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المنّ و الطّول حیث خصّنی بذلک، و وفّقنی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آنان میدانند و یقین دارند که در میانشان کسی نیست که توان جایگزینی مرا داشته باشد که با پهلوانان عرب نبرد کرده و قلعه‌های دشمن را یکی پس از دیگری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سختیها و دشواریها، مشکلات و تنگناها سراغ مرا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شمشیر و سلاح برّنده‌ام کجاست؟ برطرف‌کننده‌ی غمها و اندوههایم کجاست؟ او مرا پیش میفرستاد و من حرکت کرده و در راهش فداکاری میکردم و خداوند به وسیله‌ی من غصّه‌های حضرت را برطرف میساخت و بدین نعمت بزرگ، خدای متعال و پیامبرش بر من منّت گذاشتند که مرا شایسته‌ی این توفیق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سلیم، روایت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معنای زندگی همین بود که از امکانات خدادادی، از قوّت جسمی و روحی و ارادی و هر آنچه که در اختیار اوست، در راه اعتلای کلمه‌ی حق استفاده کند و حق را زنده نماید، و چنین بود که با قدرت اراده و بازو و 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مفاهیم حقّ و عدل و انسانیّت باارزش است، و این مفاهیم زنده مانده و روزبه‌روز قویتر و راسختر شده است، بخاطر همان مجاهدتها و فداکاریهاست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بشر بسیار نادرند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نمیبودند، امروز ارزشهای انسانی وجود نداشت؛ عنوانهای جذّاب برای بشریّت، جذّابیّت نداشت؛ تمدّن و فرهنگ و آمال و آرمان و اهداف والا وجود نداشت؛ و بشریّت به یک حیوانیّت وحشی و درنده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بخاطر حفظ آرمانهای والا، مرهون امیرالمؤمنین و انسانهای والایی در حدّ اوست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81" w:name="__RefHeading___Toc248706_581953129"/>
      <w:bookmarkStart w:id="82" w:name="_Toc24"/>
      <w:bookmarkEnd w:id="81"/>
      <w:r>
        <w:rPr>
          <w:rtl w:val="true"/>
        </w:rPr>
        <w:t>فداییِ پیامبر</w:t>
      </w:r>
      <w:r>
        <w:rPr>
          <w:rtl w:val="true"/>
        </w:rPr>
        <w:t>(</w:t>
      </w:r>
      <w:r>
        <w:rPr>
          <w:rtl w:val="true"/>
        </w:rPr>
        <w:t>صلّی‌الله‌علیه‌و‌آله</w:t>
      </w:r>
      <w:r>
        <w:rPr>
          <w:rtl w:val="true"/>
        </w:rPr>
        <w:t>)</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 و مبارزات شبانه‌روزی حکومت تازه‌پا و جوان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bookmarkStart w:id="83" w:name="pg5224_40834"/>
    </w:p>
    <w:p>
      <w:pPr>
        <w:pStyle w:val="BookText"/>
        <w:rPr/>
      </w:pPr>
      <w:bookmarkEnd w:id="83"/>
      <w:r>
        <w:rPr>
          <w:rFonts w:ascii="IRNazanin" w:hAnsi="IRNazanin" w:eastAsia="IRNazanin"/>
          <w:color w:val="111111"/>
          <w:sz w:val="28"/>
          <w:sz w:val="28"/>
          <w:szCs w:val="28"/>
          <w:rtl w:val="true"/>
          <w:lang w:bidi="fa-IR"/>
        </w:rPr>
        <w:t>در مدینه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درگیر جنگ بودند، و این، خاصیّت آنچنان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قبل از جنگ بدر شروع شد و تا آخر دوران زندگی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ده سال، پیامبراکرم دهها برخورد با کفار و مشرکین و اهل کتاب داشت، و در تمام این دورانها و صحنه‌های خطرناک، امیرالمؤمنین بعنوان قراول، فدایی و پیش‌مرگ پیامبر حضور داشته است؛ آنچنان که خود امیرالمؤمنین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واسیته بنفسی فی المواطن الّتی تنکص فیها الأبطال و تتأخّر فیها الأقدام</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 المستحفظون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أردّ علی الله و لا علی رسوله ساعةً قطّ و لقد واسیته بنفسی فی المواطن الّتی تنکص فیها الأبطال و تتأخّر فیها الأقدام نجدةً أکرمنی الله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حافظان دین و رازداران او هستند، میدانند که هرگز از فرمان خدا و پیامبرش سرپیچی نکرده‌ام، و پیامبرش را به جان و دل یاری کرده‌ام، آنجا که پهلوانان واپس می‌نشستند و گامها پیش از تاختن درمیماندند، و این شجاعتی بود که خدا مرا به آن گرامی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جاهایی در کنار پیامبر ماندم و جانم را سپر بلای او کردم که قهرمانان و شیرمردان در آنجا پایشان میلرزید و مجبور به عقب‌نشینی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شدیدترین مراحل، امیرالمؤمنین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مطرح نبود که اینجا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خود فکر میکنند که بهتر است ما جان خود را حفظ کنیم تا در آینده برای اسلام مفید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هرگز خود را با اینگونه توجیهات فریب نداد و البتّه نفس والای امیرالمؤمنین فریب‌بخور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مراحل خطر در خطوط مقدّم حاضر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84" w:name="__RefHeading___Toc248708_581953129"/>
      <w:bookmarkStart w:id="85" w:name="_Toc25"/>
      <w:bookmarkEnd w:id="84"/>
      <w:r>
        <w:rPr>
          <w:rtl w:val="true"/>
        </w:rPr>
        <w:t>ایفاگر سخت‌ترین نقشها</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هجرت پیامبر، سخت‌ترین کارها بر عهده‌ی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ده سالی که پیامبر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 حکومت و حاکمیّت </w:t>
      </w:r>
    </w:p>
    <w:p>
      <w:pPr>
        <w:pStyle w:val="BookText"/>
        <w:rPr/>
      </w:pPr>
      <w:r>
        <w:rPr>
          <w:rFonts w:ascii="IRNazanin" w:hAnsi="IRNazanin" w:eastAsia="IRNazanin"/>
          <w:color w:val="111111"/>
          <w:sz w:val="28"/>
          <w:sz w:val="28"/>
          <w:szCs w:val="28"/>
          <w:rtl w:val="true"/>
          <w:lang w:bidi="fa-IR"/>
        </w:rPr>
        <w:t>اسلام، مشکلترین نقشها بر عهده‌ی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شجاعت فوق‌العاده لازم بود، یا ایمان مستحکم لازم بود، امیرالمؤمنین داوطلب بود، هر جا لازم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پهلوانی، قهرمانی و یا یک جنگجوی خطرناکی روبه‌رو شود، تأمّل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ده سال که پیامبر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داشته است، در همه‌ی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مورد که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گذاشت و دستور داد که باید از مدینه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جوان که در خانه همسر و فرزندان محبوبی دارد، تمام زندگی‌اش در جبهه میگذرد و همه‌ی توانش در رابطه با تحکیم اسلام و نظام اسلامی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ده سال مدینه این چنین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پای فداکاری در میان بود، امیرالمؤمنین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پیامی باید رسانده شود و ابلاغش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قضیّه‌ی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داوطلب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گرفت، دوست داشت برای آخرین بار اتمام حجّت نماید تا جای عذری برای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نامه‌ای به تمام قبایل عرب و مشرکین نوشت و طی آن نامه، آنان را از عذاب خدا ترساند و وعده‌ی گذشت و عفو به آنها داد و به آمرزش خدا امیدوارشان ساخت، و در آخر نامه، سور‌ه ی مبارکه‌ی برائت را برایشان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نامه، به اصحاب خود پیشنهاد کرد که کسی داوطلب رساندن نامه به مکّه شود؛ امّا کسی از اصحاب پیشقدم نشد و یک نوع سنگینی و هراس در چهره‌ی آنان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که چنین دید، یکی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فراخواند و نامه را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 خداوند را ابلاغ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مأموریّت را خود تو و یا کسی که از تو باشد،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به من محوّل کرد تا نامه و پیامش را به اهل مکّه ابلاغ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خوب میشناسید، اگر میتوانستند مرا قطعه‌قطعه نمایند و هر عضو مرا بر سر یک کوه بگذارند، ولو به قیمت از دست دادن جان و مال و خاندانشان، دریغ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حال، نامه‌ی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رساندم و برایشان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تهدید و تندی به من جواب دادند و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بغض و دشمنی و کینه‌توزی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مقاومت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اختصاص مفید،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bookmarkStart w:id="86" w:name="pg5224_40836"/>
    </w:p>
    <w:p>
      <w:pPr>
        <w:pStyle w:val="Heading3"/>
        <w:numPr>
          <w:ilvl w:val="2"/>
          <w:numId w:val="1"/>
        </w:numPr>
        <w:rPr/>
      </w:pPr>
      <w:bookmarkStart w:id="87" w:name="__RefHeading___Toc248710_581953129"/>
      <w:bookmarkStart w:id="88" w:name="_Toc26"/>
      <w:bookmarkEnd w:id="86"/>
      <w:bookmarkEnd w:id="87"/>
      <w:r>
        <w:rPr>
          <w:rtl w:val="true"/>
        </w:rPr>
        <w:t>امام، وقف اسلام</w:t>
      </w:r>
      <w:bookmarkEnd w:id="88"/>
    </w:p>
    <w:p>
      <w:pPr>
        <w:pStyle w:val="BookText"/>
        <w:rPr/>
      </w:pPr>
      <w:r>
        <w:rPr>
          <w:rFonts w:ascii="IRNazanin" w:hAnsi="IRNazanin" w:eastAsia="IRNazanin"/>
          <w:color w:val="111111"/>
          <w:sz w:val="28"/>
          <w:sz w:val="28"/>
          <w:szCs w:val="28"/>
          <w:rtl w:val="true"/>
          <w:lang w:bidi="fa-IR"/>
        </w:rPr>
        <w:t>اگر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یک جوان در مکّه و یا اوایل ورود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این بزرگوار، یک جوان بیست و چندساله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خواهید دید که حقیقتاً برای بهترین جوانها در همه‌ی زمانها، برترین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شهوات جوانی، لذّات دنیایی، زیباییهایی که در نظر جوانها ارزش پیدا میکند، و بلکه از همه‌ی جهان، هیچ نمیخواهد؛ مگر آن هدف عالی و والایی که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او در خدمت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او در درجه‌ی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چیز عظیمی است که یک جوان حتّی برای یک لحظه، به دنیا و شیرینیها و لذّتهای آن التفات نکند، و جوانی خود، نیرو، نشاط، روحیّه، طراوت و زیبایی خود، و هر چه دارد را در راه خدا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حدّ اعلاست، و دیگر از این بالاتر، چیزی یافت نمیشود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89" w:name="__RefHeading___Toc248712_581953129"/>
      <w:bookmarkStart w:id="90" w:name="_Toc27"/>
      <w:bookmarkEnd w:id="89"/>
      <w:r>
        <w:rPr>
          <w:rtl w:val="true"/>
        </w:rPr>
        <w:t>جهاد در راه خدا</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کنّا مع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آبائنا و أبنائنا و إخواننا و أعمامنا، ما یزیدنا ذلک إلاّ ایماناً و تسلیماً، و مضیّاً علی اللّقم، و صبراً علی مضض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الله صدقنا أنزل بعدوّنا الکبت و أنزل علینا النّصر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ما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و مخلصانه در مقابل کسان </w:t>
      </w:r>
      <w:bookmarkStart w:id="91" w:name="pg5224_40837"/>
    </w:p>
    <w:p>
      <w:pPr>
        <w:pStyle w:val="BookText"/>
        <w:rPr/>
      </w:pPr>
      <w:bookmarkEnd w:id="91"/>
      <w:r>
        <w:rPr>
          <w:rFonts w:ascii="IRNazanin" w:hAnsi="IRNazanin" w:eastAsia="IRNazanin"/>
          <w:color w:val="111111"/>
          <w:sz w:val="28"/>
          <w:sz w:val="28"/>
          <w:szCs w:val="28"/>
          <w:rtl w:val="true"/>
          <w:lang w:bidi="fa-IR"/>
        </w:rPr>
        <w:t>و نزدیکان خود می‌ایستادیم و برای خدا با آنان مبارزه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راه خدا خالصانه و صادقانه عمل کردیم و خدای متعال این را از ما دید، دشمن ما را سرکوب کرد و ما را پیروز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للدّین عمودٌ و لااخضرّ للإیمان عودٌ؛ اگر اینطور نبود و این کارها انجام نمیشد، یک شاخه‌ی ایمان سبز نمیشد و یک پایه‌ی دین بر سرِ پا نمیماند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92" w:name="__RefHeading___Toc248714_581953129"/>
      <w:bookmarkStart w:id="93" w:name="_Toc28"/>
      <w:bookmarkEnd w:id="92"/>
      <w:r>
        <w:rPr>
          <w:rtl w:val="true"/>
        </w:rPr>
        <w:t>رمز پیروزی</w:t>
      </w:r>
      <w:bookmarkEnd w:id="93"/>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میشدیم، این است که آنجا با جدّ و جهد تمام، زحمات و لطمات را تحمّل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کنّا مع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آبائنا وأبنائنا وإخواننا وأعمامنا؛ یعنی اگر پدر ما در مقابل ما می‌آمد، برادر ما می‌آمد، عموی ما می‌آمد، فرزند ما می‌آمد، میکشتیم و وقتی میکشتیم، نه فقط نگران نمیشدیم، بلکه ایمان ما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یزیدنا ذلک إلاّ ایماناً و تسلیماً، و مضیّاً علی اللّقم، و صبراً علی مضض الألم؛ یعنی صبر ما هم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بچّه‌ی کافر انسان مثل پسر نوح در مقابل انسان قرار گیرد، بایستی با کمال قاطعیّت در مقابل او موضع گرفت، و اینچنین است پدر کافر، مادر کافر، عموی کافر، و برادر کافر؛ باید در مقابل او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موضعگیری قاطع در مقابل او، نه فقط انسان را افسرده و ناراحت نمیکند؛ بلکه اگر مؤمن باشد، شوق او را هم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پیامبر اینگونه بودیم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94" w:name="__RefHeading___Toc248716_581953129"/>
      <w:bookmarkStart w:id="95" w:name="_Toc29"/>
      <w:bookmarkEnd w:id="94"/>
      <w:r>
        <w:rPr>
          <w:rtl w:val="true"/>
        </w:rPr>
        <w:t>فرمانده‌ی کل هماره جنگها</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ادّعا کرده‌اند که در تمام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bookmarkStart w:id="96" w:name="pg5224_40838"/>
    </w:p>
    <w:p>
      <w:pPr>
        <w:pStyle w:val="BookText"/>
        <w:rPr/>
      </w:pPr>
      <w:bookmarkEnd w:id="96"/>
      <w:r>
        <w:rPr>
          <w:rFonts w:ascii="IRNazanin" w:hAnsi="IRNazanin" w:eastAsia="IRNazanin"/>
          <w:color w:val="111111"/>
          <w:sz w:val="28"/>
          <w:sz w:val="28"/>
          <w:szCs w:val="28"/>
          <w:rtl w:val="true"/>
          <w:lang w:bidi="fa-IR"/>
        </w:rPr>
        <w:t>فرماندهی کل بر عهده‌ی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دیگران فرماندهیهایی بر بخشهایی داشتند؛ امّا چون معیار و ملاک و علامت فرماندهی، پرچمها بود، پیامبراکرم همیشه پرچم اصلی را بدست امیرالمؤمنین میداد؛ یعنی این فرمانده‌ی کل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48718_581953129"/>
      <w:bookmarkStart w:id="98" w:name="_Toc30"/>
      <w:bookmarkEnd w:id="97"/>
      <w:r>
        <w:rPr>
          <w:rtl w:val="true"/>
        </w:rPr>
        <w:t>داوطلب دلاور خندق</w:t>
      </w:r>
      <w:bookmarkEnd w:id="98"/>
    </w:p>
    <w:p>
      <w:pPr>
        <w:pStyle w:val="BookText"/>
        <w:rPr/>
      </w:pPr>
      <w:r>
        <w:rPr>
          <w:rFonts w:ascii="IRNazanin" w:hAnsi="IRNazanin" w:eastAsia="IRNazanin"/>
          <w:color w:val="111111"/>
          <w:sz w:val="28"/>
          <w:sz w:val="28"/>
          <w:szCs w:val="28"/>
          <w:rtl w:val="true"/>
          <w:lang w:bidi="fa-IR"/>
        </w:rPr>
        <w:t>در تمام دوران مدینه، هر جا که خطر بود،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جنگ خندق، آن وقتی که همه سرها را به زیر انداختند، او بلند شد و شجاعانه داوطلب شد؛</w:t>
      </w:r>
      <w:r>
        <w:rPr>
          <w:rStyle w:val="FootnoteAnchor"/>
          <w:rtl w:val="true"/>
        </w:rPr>
        <w:footnoteReference w:id="20"/>
      </w:r>
      <w:r>
        <w:rPr>
          <w:rFonts w:ascii="IRNazanin" w:hAnsi="IRNazanin" w:eastAsia="IRNazanin"/>
          <w:color w:val="111111"/>
          <w:sz w:val="28"/>
          <w:sz w:val="28"/>
          <w:szCs w:val="28"/>
          <w:rtl w:val="true"/>
          <w:lang w:bidi="fa-IR"/>
        </w:rPr>
        <w:t>یعنی برای وجود خود، هیچ حیثیّتی جز حیثیّت دفاع از اسلام و دفاع از حق قائل نبود؛ برای او مهمترین کار این بود که از حق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شخصی در میان بشریّت به وجود آید، خواهد توانست دنیا را از ظلم و جور خالی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قوای معیّن و عمر محدودی دارد، و باید اینها را بعنوان سرمایه‌ای در اختیار حق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طریق سلوک کسانی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چسبیده به غذا و خوراک و راحتی و عشرت و زندگی و خانه و جاه و جلال و مقام و قدرت و سایر دلبستگیها و سرگرمیها، نمیتوانند از میان این حصارها خود را خارج و آنگونه در آن راه حرکت کنند، و نتیجه این میشود که در دنیا قابل مشاهده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99" w:name="pg5224_40839"/>
    </w:p>
    <w:p>
      <w:pPr>
        <w:pStyle w:val="Heading3"/>
        <w:numPr>
          <w:ilvl w:val="2"/>
          <w:numId w:val="1"/>
        </w:numPr>
        <w:rPr/>
      </w:pPr>
      <w:bookmarkStart w:id="100" w:name="__RefHeading___Toc248720_581953129"/>
      <w:bookmarkStart w:id="101" w:name="_Toc31"/>
      <w:bookmarkEnd w:id="99"/>
      <w:bookmarkEnd w:id="100"/>
      <w:r>
        <w:rPr>
          <w:rtl w:val="true"/>
        </w:rPr>
        <w:t>خندق، مدرسه‌ی اخلاق</w:t>
      </w:r>
      <w:bookmarkEnd w:id="101"/>
    </w:p>
    <w:p>
      <w:pPr>
        <w:pStyle w:val="BookText"/>
        <w:rPr/>
      </w:pPr>
      <w:r>
        <w:rPr>
          <w:rFonts w:ascii="IRNazanin" w:hAnsi="IRNazanin" w:eastAsia="IRNazanin"/>
          <w:color w:val="111111"/>
          <w:sz w:val="28"/>
          <w:sz w:val="28"/>
          <w:szCs w:val="28"/>
          <w:rtl w:val="true"/>
          <w:lang w:bidi="fa-IR"/>
        </w:rPr>
        <w:t>مولوی در توصیف حرکت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اهانتی که عمروبن عبدود نمود،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خدو انداخت بر روی علی</w:t>
      </w:r>
    </w:p>
    <w:p>
      <w:pPr>
        <w:pStyle w:val="BookText"/>
        <w:rPr/>
      </w:pPr>
      <w:r>
        <w:rPr>
          <w:rFonts w:ascii="IRNazanin" w:hAnsi="IRNazanin" w:eastAsia="IRNazanin"/>
          <w:color w:val="111111"/>
          <w:sz w:val="28"/>
          <w:sz w:val="28"/>
          <w:szCs w:val="28"/>
          <w:rtl w:val="true"/>
          <w:lang w:bidi="fa-IR"/>
        </w:rPr>
        <w:t>افتخ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ولی و هر وصی</w:t>
      </w:r>
    </w:p>
    <w:p>
      <w:pPr>
        <w:pStyle w:val="BookText"/>
        <w:rPr/>
      </w:pPr>
      <w:r>
        <w:rPr>
          <w:rFonts w:ascii="IRNazanin" w:hAnsi="IRNazanin" w:eastAsia="IRNazanin"/>
          <w:color w:val="111111"/>
          <w:sz w:val="28"/>
          <w:sz w:val="28"/>
          <w:szCs w:val="28"/>
          <w:rtl w:val="true"/>
          <w:lang w:bidi="fa-IR"/>
        </w:rPr>
        <w:t>بعد امیرالمؤمنین بلند شد؛ در جنگ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تیغ از پی حق میزنم</w:t>
      </w:r>
    </w:p>
    <w:p>
      <w:pPr>
        <w:pStyle w:val="BookText"/>
        <w:rPr/>
      </w:pPr>
      <w:r>
        <w:rPr>
          <w:rFonts w:ascii="IRNazanin" w:hAnsi="IRNazanin" w:eastAsia="IRNazanin"/>
          <w:color w:val="111111"/>
          <w:sz w:val="28"/>
          <w:sz w:val="28"/>
          <w:szCs w:val="28"/>
          <w:rtl w:val="true"/>
          <w:lang w:bidi="fa-IR"/>
        </w:rPr>
        <w:t>بنده‌ی حقّم نه مأمور تنم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48722_581953129"/>
      <w:bookmarkStart w:id="103" w:name="_Toc32"/>
      <w:bookmarkEnd w:id="102"/>
      <w:r>
        <w:rPr>
          <w:rtl w:val="true"/>
        </w:rPr>
        <w:t>بازگشت پیروزمندانه</w:t>
      </w:r>
      <w:bookmarkEnd w:id="103"/>
    </w:p>
    <w:p>
      <w:pPr>
        <w:pStyle w:val="BookText"/>
        <w:rPr/>
      </w:pPr>
      <w:r>
        <w:rPr>
          <w:rFonts w:ascii="IRNazanin" w:hAnsi="IRNazanin" w:eastAsia="IRNazanin"/>
          <w:color w:val="111111"/>
          <w:sz w:val="28"/>
          <w:sz w:val="28"/>
          <w:szCs w:val="28"/>
          <w:rtl w:val="true"/>
          <w:lang w:bidi="fa-IR"/>
        </w:rPr>
        <w:t>یکی از میدانهای مهمّ امتحان، نحوه‌ی بازگشت از میدان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 افتخارات بود، در چنین شرایطی چه میکرد؟</w:t>
      </w:r>
    </w:p>
    <w:p>
      <w:pPr>
        <w:pStyle w:val="BookText"/>
        <w:rPr/>
      </w:pPr>
      <w:r>
        <w:rPr>
          <w:rFonts w:ascii="IRNazanin" w:hAnsi="IRNazanin" w:eastAsia="IRNazanin"/>
          <w:color w:val="111111"/>
          <w:sz w:val="28"/>
          <w:sz w:val="28"/>
          <w:szCs w:val="28"/>
          <w:rtl w:val="true"/>
          <w:lang w:bidi="fa-IR"/>
        </w:rPr>
        <w:t>بعضیها می‌آمدند و پُرگویی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یحبّون أن یحمدوا بما 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برای کاری که نکرده‌اند، مورد تحسین و تمجید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تحسبنّهم بمفازةٍ من العذاب</w:t>
      </w:r>
      <w:r>
        <w:rPr>
          <w:rStyle w:val="FootnoteAnchor"/>
          <w:rtl w:val="true"/>
        </w:rPr>
        <w:footnoteReference w:id="22"/>
      </w:r>
      <w:r>
        <w:rPr>
          <w:rFonts w:ascii="IRNazanin" w:hAnsi="IRNazanin" w:eastAsia="IRNazanin"/>
          <w:color w:val="111111"/>
          <w:sz w:val="28"/>
          <w:sz w:val="28"/>
          <w:szCs w:val="28"/>
          <w:rtl w:val="true"/>
          <w:lang w:bidi="fa-IR"/>
        </w:rPr>
        <w:t>گمان نکن که آنان از لبه‌ی پرتگاه عذاب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امیرالمؤمنین بگونه‌ی دیگری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سر به پایین، بی‌ادّعا، و بی‌توقّع؛ گرچه شمشیر زده است امّا هیچ توقّع ندارد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04" w:name="__RefHeading___Toc248724_581953129"/>
      <w:bookmarkStart w:id="105" w:name="_Toc33"/>
      <w:bookmarkEnd w:id="104"/>
      <w:r>
        <w:rPr>
          <w:rtl w:val="true"/>
        </w:rPr>
        <w:t>جنگ تبوک</w:t>
      </w:r>
      <w:bookmarkEnd w:id="10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مدینه، هر چند ماه یک جنگ داشت، و ده سال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به‌طور دائم درگیر جنگ بود؛ نقشه میکشید؛ مقدّمات </w:t>
      </w:r>
    </w:p>
    <w:p>
      <w:pPr>
        <w:pStyle w:val="BookText"/>
        <w:rPr/>
      </w:pPr>
      <w:r>
        <w:rPr>
          <w:rFonts w:ascii="IRNazanin" w:hAnsi="IRNazanin" w:eastAsia="IRNazanin"/>
          <w:color w:val="111111"/>
          <w:sz w:val="28"/>
          <w:sz w:val="28"/>
          <w:szCs w:val="28"/>
          <w:rtl w:val="true"/>
          <w:lang w:bidi="fa-IR"/>
        </w:rPr>
        <w:t>فراهم میکرد و تهاجمهای دشمنان را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جامعه‌ی اسلامی مجبور بود برای اینکه دریده نشود و تکّه‌تکّه و بلعیده نگردد، مسلّح و بیدار باشد، و هشیاری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این وضعیّت چه میکرد؟ در تمام جنگهایی که نام و نشانی در تاریخ ما دارند، امیرالمؤمنین شرکت کرده، جز آن جنگی که پیامبراکرم خودش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مدینه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بزرگواری که هرگز در مقابل دستور پیامبر کمترین تأمّلی از خود نشان نمیداد، اینجا که پای جنگ و رفتن به پیکار با دشمنان در میان است، از پیامبراکرم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گله‌مندانه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بمانم؟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أماترضی أن تکون منّی بمنزلة هارون من موسی؟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 چون هارون که جانشین موسی بود، تو نیز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مدینه بمان و خلیفه‌ی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مجمع‌الزوائد،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 نداری که وضع تو با من همانند وضع هارون با موسی باشد، که وقتی موسی به لقاء خدا میرفت، هارون را به جای خود در میان مردم گذاشت؟ با این بیان، پیامبراکرم به امیرالمؤمنین دلداری داد که این نرفتن تو به جنگ به این معنا نیست که ما تو را کم فرض کردیم و کوچک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همان عزیزی هستی که نظی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بدیلی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هارونِ موسی هستی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5224_40842"/>
      <w:bookmarkStart w:id="107" w:name="pg5224_40842"/>
      <w:bookmarkEnd w:id="107"/>
    </w:p>
    <w:p>
      <w:pPr>
        <w:pStyle w:val="Heading2"/>
        <w:numPr>
          <w:ilvl w:val="1"/>
          <w:numId w:val="1"/>
        </w:numPr>
        <w:rPr/>
      </w:pPr>
      <w:bookmarkStart w:id="108" w:name="pg5224_40842"/>
      <w:bookmarkStart w:id="109" w:name="__RefHeading___Toc248726_581953129"/>
      <w:bookmarkStart w:id="110" w:name="_Toc34"/>
      <w:bookmarkEnd w:id="108"/>
      <w:bookmarkEnd w:id="109"/>
      <w:r>
        <w:rPr>
          <w:rtl w:val="true"/>
        </w:rPr>
        <w:t xml:space="preserve">فصل چهارم </w:t>
      </w:r>
      <w:r>
        <w:rPr>
          <w:rtl w:val="true"/>
        </w:rPr>
        <w:t>:</w:t>
      </w:r>
      <w:r>
        <w:rPr>
          <w:rtl w:val="true"/>
        </w:rPr>
        <w:t>امام</w:t>
      </w:r>
      <w:r>
        <w:rPr>
          <w:rtl w:val="true"/>
        </w:rPr>
        <w:t>(</w:t>
      </w:r>
      <w:r>
        <w:rPr>
          <w:rtl w:val="true"/>
        </w:rPr>
        <w:t>علیه‌السّلام</w:t>
      </w:r>
      <w:r>
        <w:rPr>
          <w:rtl w:val="true"/>
        </w:rPr>
        <w:t xml:space="preserve">) </w:t>
      </w:r>
      <w:r>
        <w:rPr>
          <w:rtl w:val="true"/>
        </w:rPr>
        <w:t>در غیاب خورشید</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248728_581953129"/>
      <w:bookmarkStart w:id="112" w:name="_Toc35"/>
      <w:bookmarkEnd w:id="111"/>
      <w:r>
        <w:rPr>
          <w:rtl w:val="true"/>
        </w:rPr>
        <w:t>اشاره</w:t>
      </w:r>
      <w:bookmarkEnd w:id="1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5224_40844"/>
      <w:bookmarkStart w:id="114" w:name="pg5224_40844"/>
      <w:bookmarkEnd w:id="114"/>
    </w:p>
    <w:p>
      <w:pPr>
        <w:pStyle w:val="Heading3"/>
        <w:numPr>
          <w:ilvl w:val="2"/>
          <w:numId w:val="1"/>
        </w:numPr>
        <w:rPr/>
      </w:pPr>
      <w:bookmarkStart w:id="115" w:name="pg5224_40844"/>
      <w:bookmarkStart w:id="116" w:name="__RefHeading___Toc248730_581953129"/>
      <w:bookmarkStart w:id="117" w:name="_Toc36"/>
      <w:bookmarkEnd w:id="115"/>
      <w:bookmarkEnd w:id="116"/>
      <w:r>
        <w:rPr>
          <w:rtl w:val="true"/>
        </w:rPr>
        <w:t>سخت‌ترین روزها</w:t>
      </w:r>
      <w:bookmarkEnd w:id="117"/>
    </w:p>
    <w:p>
      <w:pPr>
        <w:pStyle w:val="BookText"/>
        <w:rPr/>
      </w:pPr>
      <w:r>
        <w:rPr>
          <w:rFonts w:ascii="IRNazanin" w:hAnsi="IRNazanin" w:eastAsia="IRNazanin"/>
          <w:color w:val="111111"/>
          <w:sz w:val="28"/>
          <w:sz w:val="28"/>
          <w:szCs w:val="28"/>
          <w:rtl w:val="true"/>
          <w:lang w:bidi="fa-IR"/>
        </w:rPr>
        <w:t>با رحلت پیامب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 بعد از آن حضرت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عزیز 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 و مؤمنین در سایه‌ی او مجاهدت و مبارزه میکردند، روزهای شیرین و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تلخ بعد از رحلت پیامبر آغاز شد</w:t>
      </w:r>
      <w:r>
        <w:rPr>
          <w:rStyle w:val="FootnoteAnchor"/>
          <w:rtl w:val="true"/>
        </w:rPr>
        <w:footnoteReference w:id="24"/>
      </w:r>
      <w:r>
        <w:rPr>
          <w:rFonts w:ascii="IRNazanin" w:hAnsi="IRNazanin" w:eastAsia="IRNazanin"/>
          <w:color w:val="111111"/>
          <w:sz w:val="28"/>
          <w:sz w:val="28"/>
          <w:szCs w:val="28"/>
          <w:rtl w:val="true"/>
          <w:lang w:bidi="fa-IR"/>
        </w:rPr>
        <w:t>که هر از گاه، قطعات فتنه، افق دیدها را چنان تاریک میکرد که نمیتوانستند قدم از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امتحانهای ایثار را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هنگام رحلت پیامبر مشغول انجام وظیفه 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نه اینکه نمیدانست اجتماعی وجود دارد که سرنوشت قدرت و حکومت را در دنیای اسلام، آن اجتماع تعیین خواهد کرد؛ امّا برای امیرالمؤمنین آنچه مطرح نبود، خود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18" w:name="pg5224_40845"/>
    </w:p>
    <w:p>
      <w:pPr>
        <w:pStyle w:val="Heading3"/>
        <w:numPr>
          <w:ilvl w:val="2"/>
          <w:numId w:val="1"/>
        </w:numPr>
        <w:rPr/>
      </w:pPr>
      <w:bookmarkStart w:id="119" w:name="__RefHeading___Toc248732_581953129"/>
      <w:bookmarkStart w:id="120" w:name="_Toc37"/>
      <w:bookmarkEnd w:id="118"/>
      <w:bookmarkEnd w:id="119"/>
      <w:r>
        <w:rPr>
          <w:rtl w:val="true"/>
        </w:rPr>
        <w:t>وظیفه‌ای خطیر</w:t>
      </w:r>
      <w:bookmarkEnd w:id="120"/>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لحظه‌ی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جلسه‌ی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در سقیفه‌ی بنی‌ساعده شرکت میکرد، شاید سرنوشت دنیای اسلام و سرنوشت خلافت بگونه‌ای دیگر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همه در این فکرند که حکومت دست چه کسی خواهد افتاد، علی خود را از میانه کنار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همه حاضرند تا ببینند چه میتوانند بکنند و چه تأثیری میتوانند در تعیین حکومت آینده بگذارند، علی غایب است؛ علی مشغول یک وظیفه‌ی عزیزتر و شریفتر است و آن تجهیز پیامبر و تغسیل و تدفین پیامبر و بالأخره عمل به وصیّت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کردن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48734_581953129"/>
      <w:bookmarkStart w:id="122" w:name="_Toc38"/>
      <w:bookmarkEnd w:id="121"/>
      <w:r>
        <w:rPr>
          <w:rtl w:val="true"/>
        </w:rPr>
        <w:t>کناره‌گیری مسالمت‌آمیز</w:t>
      </w:r>
      <w:bookmarkEnd w:id="122"/>
    </w:p>
    <w:p>
      <w:pPr>
        <w:pStyle w:val="BookText"/>
        <w:rPr/>
      </w:pPr>
      <w:r>
        <w:rPr>
          <w:rFonts w:ascii="IRNazanin" w:hAnsi="IRNazanin" w:eastAsia="IRNazanin"/>
          <w:color w:val="111111"/>
          <w:sz w:val="28"/>
          <w:sz w:val="28"/>
          <w:szCs w:val="28"/>
          <w:rtl w:val="true"/>
          <w:lang w:bidi="fa-IR"/>
        </w:rPr>
        <w:t>بعد از آنکه مسئله‌ی خلافت استقرار پیدا کرد و مردم با ابی‌بکر بیعت کردند و همه چیز تمام شد، امیرالمؤمنین کناره گرفت و دیگر جمله‌ای و بیانی که حاکی از معارضه‌ی وی با دستگاه حکومت باشد، از او شنیده نشد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تلاش کرد تا شاید بتواند آن چیزی را که به عقیده‌ی او حق است و باید انجام بگیرد، به کرسی بنشاند؛</w:t>
      </w:r>
      <w:r>
        <w:rPr>
          <w:rStyle w:val="FootnoteAnchor"/>
          <w:rtl w:val="true"/>
        </w:rPr>
        <w:footnoteReference w:id="27"/>
      </w:r>
      <w:r>
        <w:rPr>
          <w:rFonts w:ascii="IRNazanin" w:hAnsi="IRNazanin" w:eastAsia="IRNazanin"/>
          <w:color w:val="111111"/>
          <w:sz w:val="28"/>
          <w:sz w:val="28"/>
          <w:szCs w:val="28"/>
          <w:rtl w:val="true"/>
          <w:lang w:bidi="fa-IR"/>
        </w:rPr>
        <w:t xml:space="preserve">امّا بعد که دید مردم بیعت کردند و قضیّه تمام شد و ابوبکر خلیفه‌ی مسلمین </w:t>
      </w:r>
      <w:bookmarkStart w:id="123" w:name="pg5224_40846"/>
    </w:p>
    <w:p>
      <w:pPr>
        <w:pStyle w:val="BookText"/>
        <w:rPr/>
      </w:pPr>
      <w:bookmarkEnd w:id="12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بعنوان انسانی شناخته میشود که ولو معترض است، امّا هیچگونه از جانب او برای این دستگاه ضرری و خطری و تهدیدی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این دوران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علمتم أنّی أحقّ النّاس بها من غیری؛ میدانید که من از همه‌ی مردم به خلافت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شماها هم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لأسلمنّ ما سلمت أمور المسلمین؛ من دست روی دست خواهم گذاشت و تسلیم خواهم شد، تا وقتی که احساس میکنم که امور مسلمین با سلامت در جریان است؛ تا وقتی که میبینم کسی مورد ظلم قرار نمیگیرد؛ و لم یکن فیها جورٌ إلاّ علیّ خاصّةً؛ تا وقتی که به مردم ظلم نشود و در جامعه ظلم و جوری وجود نداشته باشد و فقط من مظلوم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است، من کاری به کار کسی ندارم و هیچ مزاحمتی و اعتراضی نخواهم 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 میدانید که من از دیگران به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خدا سوگند تا لحظه‌ای که امور مسلمانان بسامان باشد و جز بر من، بر دیگران ستمی نرود، در مسالمت پای میفشارم و مخالفت نمیورزم؛ چرا که پاداش چنین فضیلت و عملی را از خدا میطلبم و دل نمیسپارم به آنچه که شما بخاطر زیور و زینتش با یکدیگر رقابت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48736_581953129"/>
      <w:bookmarkStart w:id="125" w:name="_Toc39"/>
      <w:bookmarkEnd w:id="124"/>
      <w:r>
        <w:rPr>
          <w:rtl w:val="true"/>
        </w:rPr>
        <w:t>رعایت مصلحت بزرگتر</w:t>
      </w:r>
      <w:bookmarkEnd w:id="125"/>
    </w:p>
    <w:p>
      <w:pPr>
        <w:pStyle w:val="BookText"/>
        <w:rPr/>
      </w:pPr>
      <w:r>
        <w:rPr>
          <w:rFonts w:ascii="IRNazanin" w:hAnsi="IRNazanin" w:eastAsia="IRNazanin"/>
          <w:color w:val="111111"/>
          <w:sz w:val="28"/>
          <w:sz w:val="28"/>
          <w:szCs w:val="28"/>
          <w:rtl w:val="true"/>
          <w:lang w:bidi="fa-IR"/>
        </w:rPr>
        <w:t>مسئله‌ی فوق‌العاده مهم این است که کسی خود را صاحب حق میداند و معتقد است که با قدرت‌گرفتن او و مسئولیّت داشتن او جامعه‌ی اسلامی به سعادت خواهد رسید، و دیگران را صالح برای این کار نمیداند، امّا به دلیل اینکه پای مصالح در میان است، براحتی از همه چیز صرف‌نظر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نبود که حضرت هیچ دفاعی از حقّ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از </w:t>
      </w:r>
      <w:bookmarkStart w:id="126" w:name="pg5224_40847"/>
    </w:p>
    <w:p>
      <w:pPr>
        <w:pStyle w:val="BookText"/>
        <w:rPr/>
      </w:pPr>
      <w:bookmarkEnd w:id="126"/>
      <w:r>
        <w:rPr>
          <w:rFonts w:ascii="IRNazanin" w:hAnsi="IRNazanin" w:eastAsia="IRNazanin"/>
          <w:color w:val="111111"/>
          <w:sz w:val="28"/>
          <w:sz w:val="28"/>
          <w:szCs w:val="28"/>
          <w:rtl w:val="true"/>
          <w:lang w:bidi="fa-IR"/>
        </w:rPr>
        <w:t>مسلمانی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وقتی که دید دفاع دیگر فایده‌ای ندارد و ادامه‌ی این جنجال و بگومگو ممکن است به ضرر دنیای اسلام تمام شود، اینجا بیعت کرد و در کنار خلفای سه‌گانه تا تمام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27" w:name="__RefHeading___Toc248738_581953129"/>
      <w:bookmarkStart w:id="128" w:name="_Toc40"/>
      <w:bookmarkEnd w:id="127"/>
      <w:r>
        <w:rPr>
          <w:rtl w:val="true"/>
        </w:rPr>
        <w:t>سکوت برای ممانعت از سقوط</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است که به سنّ کمال و پختگی رسیده است و یکی از شخصیّتهای مطرح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احترام میگذارند؛ هزاران نفر از زبان پیامبر، تعریف و تمجید و ستایش او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و تمجیدهایی که از زبان پیامبر برای امیرالمؤمنین نقل شده است، ظاهراً هیچ محدّث مسلمانی به این اندازه و با این کیفیّت برای کس دیگری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فضایل دیگری هم برای دیگر صحابه نقل شده است؛ امّا با این کمّیّت و با این کیفیّت و محتوا، گمان نمیکنم هیچ یک از محدّثین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فرقه‌های مختلف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کس دیگری غیر از امیرالمؤمنین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تعریفها کافی است انسان را مغرور کند، از خود بیخود کند و در انتخاب وظیفه دچار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صدها تعریف از زبان پیامبر، نوبت امتحان پیش آمد و مسئله‌ی خلافت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امیرالمؤمنین مدّعی خلافت بود، و کسی در این تردید ندارد، امّا وقتی که مشاهده کرد صلاح عالم اسلام این است که او از صحنه خارج شود،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آن تعریفها، تمجیدها، استحقاقها و همه‌ی آنچه که برای خود قائل بود و هزاران نفر شنیده و دانسته بودند، همه را امیرالمؤمنین لای یک محفظه‌ای از فراموشی موقّت پیچید 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فراموش نمیشود؛ تا ابدالدّهر هم باقی است؛ لکن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همه‌ی آن چیزی را که برای او در امر خلافت و ریاست دنیای اسلام و مسئولیّت بزرگ مطرح بود، </w:t>
      </w:r>
      <w:bookmarkStart w:id="129" w:name="pg5224_40848"/>
    </w:p>
    <w:p>
      <w:pPr>
        <w:pStyle w:val="BookText"/>
        <w:rPr/>
      </w:pPr>
      <w:bookmarkEnd w:id="129"/>
      <w:r>
        <w:rPr>
          <w:rFonts w:ascii="IRNazanin" w:hAnsi="IRNazanin" w:eastAsia="IRNazanin"/>
          <w:color w:val="111111"/>
          <w:sz w:val="28"/>
          <w:sz w:val="28"/>
          <w:szCs w:val="28"/>
          <w:rtl w:val="true"/>
          <w:lang w:bidi="fa-IR"/>
        </w:rPr>
        <w:t>چون احساس خطر کرد،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رأیت راجعة النّاس قد رجعت عن الإسلام یدعون إلی محق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دیدم اوضاع خطرناک است و ممکن است دین پیامبر به خطر بیفتد، دست بستم و کنار نشستم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آیا برای یک انسان سیاسی مخلص و بزرگوار و برای کسی که میخواهد هوای نفس خود را به کار نبندد، تسلّط بر نفس از این بالاتر، از این بهتر، از این گویاتر، و از این شگفت‌آورتر قابل تصوّر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30" w:name="__RefHeading___Toc248740_581953129"/>
      <w:bookmarkStart w:id="131" w:name="_Toc41"/>
      <w:bookmarkEnd w:id="130"/>
      <w:r>
        <w:rPr>
          <w:rtl w:val="true"/>
        </w:rPr>
        <w:t>مقابله با توطئه‌ی ابوسفیان</w:t>
      </w:r>
      <w:bookmarkEnd w:id="131"/>
    </w:p>
    <w:p>
      <w:pPr>
        <w:pStyle w:val="BookText"/>
        <w:rPr/>
      </w:pPr>
      <w:r>
        <w:rPr>
          <w:rFonts w:ascii="IRNazanin" w:hAnsi="IRNazanin" w:eastAsia="IRNazanin"/>
          <w:color w:val="111111"/>
          <w:sz w:val="28"/>
          <w:sz w:val="28"/>
          <w:szCs w:val="28"/>
          <w:rtl w:val="true"/>
          <w:lang w:bidi="fa-IR"/>
        </w:rPr>
        <w:t>بعد از آنکه خلافت به شکلی که در تاریخ ثبت شده، انجام گرفت و مردم با ابوبکر بیعت کردند،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احساس کرد کارها تمام شده، خود را کنار کشید، و به حرف کسانی که میخواستند او را وارد میدان کنند تا علمدار جنگ داخلی شود،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پیش امیرالمؤمنین آمد تا او را بر قیام در مقابل کسانی که حکومت را گرفته بودند، وادار 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امیرالمؤمنین با یک کلام قاطع او را سر جای خود نشاند و آب پاکی را روی دست کسانی که درصدد راه‌اندازی جنگ داخلی بودند،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شقّوا أمواج الفتن بسفن النّجاة، و عرّجوا عن طریق المنافرة، و ضعوا تیجان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من نهض بجناحٍ، أو إستسلم فأراح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آجنٌ، و لقمةٌ یغصّ بها آکلها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کشتیهای نجات دل امواج فتنه را بشکافید، و از خطّ پست کینه‌توزی فراتر آیید، و تاجهای فخرفروشی را زیر پا 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تنها نصیب دو 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یاورانی دارد و با نیروی کافی برخیزد و به پرواز درآید، و دوّم کسی که با مسالمت‌جویی، نیروهایش را فرصت آسایش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قدرتی که شما در پی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آبی است بدبو و گندیده و لقمه‌ای است گلوگیر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مینشینم؛ وارد این ماجراها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جنگ داخلی را قبول نکرد، آنها را نصیحت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به آن چشم 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قدرتی که شما برای هواهای نفستان آن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آجن؛ آب گندیده‌ای است و لقمةٌ یغصّ بها آکلها؛ لقمه‌ی گلوگیری است؛ خطرناک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همان رویّه‌ای که در طول مدّت عمر خود عمل کرده بود، یعنی ملاحظه‌ی تکلیف الهی، و ملاحظه‌ی مصالح مسلمین دعوت کرد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32" w:name="pg5224_40850"/>
    </w:p>
    <w:p>
      <w:pPr>
        <w:pStyle w:val="Heading2"/>
        <w:numPr>
          <w:ilvl w:val="1"/>
          <w:numId w:val="1"/>
        </w:numPr>
        <w:rPr/>
      </w:pPr>
      <w:bookmarkStart w:id="133" w:name="__RefHeading___Toc248742_581953129"/>
      <w:bookmarkStart w:id="134" w:name="_Toc42"/>
      <w:bookmarkEnd w:id="132"/>
      <w:bookmarkEnd w:id="133"/>
      <w:r>
        <w:rPr>
          <w:rtl w:val="true"/>
        </w:rPr>
        <w:t xml:space="preserve">فصل پنجم </w:t>
      </w:r>
      <w:r>
        <w:rPr>
          <w:rtl w:val="true"/>
        </w:rPr>
        <w:t>:</w:t>
      </w:r>
      <w:r>
        <w:rPr>
          <w:rtl w:val="true"/>
        </w:rPr>
        <w:t xml:space="preserve">حضور فعّال در </w:t>
      </w:r>
      <w:r>
        <w:rPr/>
        <w:t>25</w:t>
      </w:r>
      <w:r>
        <w:rPr>
          <w:rtl w:val="true"/>
        </w:rPr>
        <w:t> </w:t>
      </w:r>
      <w:r>
        <w:rPr>
          <w:rtl w:val="true"/>
        </w:rPr>
        <w:t>سال سکوت</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48744_581953129"/>
      <w:bookmarkStart w:id="136" w:name="_Toc43"/>
      <w:bookmarkEnd w:id="135"/>
      <w:r>
        <w:rPr>
          <w:rtl w:val="true"/>
        </w:rPr>
        <w:t>اشاره</w:t>
      </w:r>
      <w:bookmarkEnd w:id="1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5224_40852"/>
      <w:bookmarkStart w:id="138" w:name="pg5224_40852"/>
      <w:bookmarkEnd w:id="138"/>
    </w:p>
    <w:p>
      <w:pPr>
        <w:pStyle w:val="Heading3"/>
        <w:numPr>
          <w:ilvl w:val="2"/>
          <w:numId w:val="1"/>
        </w:numPr>
        <w:rPr/>
      </w:pPr>
      <w:bookmarkStart w:id="139" w:name="pg5224_40852"/>
      <w:bookmarkStart w:id="140" w:name="__RefHeading___Toc248746_581953129"/>
      <w:bookmarkStart w:id="141" w:name="_Toc44"/>
      <w:bookmarkEnd w:id="139"/>
      <w:bookmarkEnd w:id="140"/>
      <w:r>
        <w:rPr>
          <w:rtl w:val="true"/>
        </w:rPr>
        <w:t>همکاری با خلفا</w:t>
      </w:r>
      <w:bookmarkEnd w:id="141"/>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خود را از ماجرای خلافت کنار کشید، میتوانست قهر کند و کنج خانه بنشیند؛ میتوانست علیه مسئولین حکومت حتّی کارشکنی کند و دست به هیچ کار مثبت و سازنده‌ای نزند، و میتوانست نقش غیرمسئول و وجیه‌الملّه را برای خود انتخاب کند؛ امّا این کارها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خلافت، در نامه‌ای که به اهل مصر نوشت، این ماجرا را یادآوری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یدی، حتّی رأیت راجعة النّاس قد رجعت عن الإسلام، یدعون إلی محق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یعنی من دست از کارها شستم، کناری نشستم؛ امّا ناگهان احساس کردم که دنیای اسلام به من احتیاج دارد؛ دیدم مردمانی که از دین برگشته‌اند، قصد دارند دین پیامبر را از بین ببرند و منهدم کنند و جامعه‌ی اسلامی را به اختلاف بکشانند؛ دیدم دیگر جایز نیست؛ فنهضت فی تلک الأحداث قیام 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خلفا و مسئولین قیام کرد، و به کمک و حمایت آنها برخاست برای اینکه خطرها را از اسلام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142" w:name="pg5224_40853"/>
    </w:p>
    <w:p>
      <w:pPr>
        <w:pStyle w:val="BookText"/>
        <w:rPr/>
      </w:pPr>
      <w:bookmarkEnd w:id="142"/>
      <w:r>
        <w:rPr>
          <w:rFonts w:ascii="IRNazanin" w:hAnsi="IRNazanin" w:eastAsia="IRNazanin"/>
          <w:color w:val="111111"/>
          <w:sz w:val="28"/>
          <w:sz w:val="28"/>
          <w:szCs w:val="28"/>
          <w:rtl w:val="true"/>
          <w:lang w:bidi="fa-IR"/>
        </w:rPr>
        <w:t>اینجا هم پا روی نفس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وجیه‌الملّه بودن را انتخاب نکرد تا بنشیند کناری و نق بزند و مایه‌ی تضعیف آن کسانی شود که فعلاً بار را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قدرت وارد میدان شد، و بیست و پنج سال در تمام حوادث بزرگ دنیای اسلام شریک و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نمونه‌های بارز از اِغماض و ایثار و از خودگذشتگی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43" w:name="__RefHeading___Toc248748_581953129"/>
      <w:bookmarkStart w:id="144" w:name="_Toc45"/>
      <w:bookmarkEnd w:id="143"/>
      <w:r>
        <w:rPr>
          <w:rtl w:val="true"/>
        </w:rPr>
        <w:t>خانه‌نشینی، هرگز</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تمام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امیرالمؤمنین با خلفا مبارزه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ظرفیّت جامعه‌ی اسلامی گنجایش بگومگوی من و رُقبا را ندارد، کنار کشیدم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کناره‌نشینی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کناره‌نشینی به معنای خانه‌نشینی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 این خلاف است؛ هیچ‌وقت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صحنه بود؛ مسئولیّت قبول میکرد؛ به مأموریّت میرفت؛ مشاور میشد، و کار راه‌اندازی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 و رفت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این چنین نبود؛ بلکه او همیشه بالاترین مشورتها را میداد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45" w:name="__RefHeading___Toc248750_581953129"/>
      <w:bookmarkStart w:id="146" w:name="_Toc46"/>
      <w:bookmarkEnd w:id="145"/>
      <w:r>
        <w:rPr>
          <w:rtl w:val="true"/>
        </w:rPr>
        <w:t>وزارت مسئولانه</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خود در دوران بیست و پنج ساله‌ی خلافتِ خلفای سه‌گانه تعبیر به وزارت میکند، هنگامی که بعد از قتل عثمان آمدند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انتخاب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وزیر باشم، بهتر از این است که امیر باشم؛ همچنانی که در گذشته بودم، بگذارید وزیر باشم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و دیگری را جز مرا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روی به کاری داریم که چهره‌ها و رنگهای گوناگون دارد؛ نه دلها را در برابر آن طاقت شکیبایی است و نه عقلها را تاب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آفاق را ابری سیاه فرو پوشیده و راههای روشن ناشناخته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بدانید که اگر من پیشنهاد شما را اجابت کنم، با شما بر اساس شناخت و آگاهی خود رفتار خواهم کرد، و به سخنان پراکنده و سرزنشهای بی‌مورد این و آن بی‌اعتنا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 به حال خود رها کنید، من نیز چون یکی از شما خواهم بود، و چه بسا بیشتر از شما به سخن کسی که کار خود را به وی وا میگذارید، گوش سپارم و بیشتر از شما از او فرمان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امروز من برای شما وزیر باشم، بهتر از آن است که امیر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موقعیّت و جایگاه بیست و پنج ساله‌ی خود را جایگاه وزارت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در موضع کمک به مسئولین و خلفایی که در رأس امور قرار داشتند،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ایثار فوق‌العاده بزرگ بود که انسان واقعاً متحیّر میشود که چقدر در این کارِ امیرالمؤمنین گذشت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بیست و پنج سال به فکر قیام و کودتا و معارضه و گرفتن قدرت و قبضه کردن حکومت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کردند، امیرالمؤمنین جوانی بود سی‌وسه ساله که دوران جوانی و قدرت جسمانی را میگذراند؛ دوران نشاطش بود؛ در بین مردم محبوبیّت داشت، و مغز فعّال، علم فراوان و همه‌ی جاذبه‌هایی که برای یک انسان ممکن بود، 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اعلائی وجود داشت که اگر میخواست اقدامی کند، حتماً میتوانست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تمام این بیست‌وپنج سال، به هیچ‌وجه جز در خدمت همان هدفهای عمومی و کلّی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رأسش هم خلفا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نکرد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47" w:name="pg5224_40855"/>
    </w:p>
    <w:p>
      <w:pPr>
        <w:pStyle w:val="Heading3"/>
        <w:numPr>
          <w:ilvl w:val="2"/>
          <w:numId w:val="1"/>
        </w:numPr>
        <w:rPr/>
      </w:pPr>
      <w:bookmarkStart w:id="148" w:name="__RefHeading___Toc248752_581953129"/>
      <w:bookmarkStart w:id="149" w:name="_Toc47"/>
      <w:bookmarkEnd w:id="147"/>
      <w:bookmarkEnd w:id="148"/>
      <w:r>
        <w:rPr>
          <w:rtl w:val="true"/>
        </w:rPr>
        <w:t>مشاور امین</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خلافت عمر و بعد از فتح بسیاری از استانهای ایران به‌وسیله‌ی مسلمین، عدّه‌ای مجدّداً در برخی از استانها سر بلند کرده و لشکر بزرگی فراهم کردند و آمدند تا با مسلمانان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همه را در مسجد جمع کرد و مسئله را مطرح نمود 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فرد پخته‌ای هستی و تجربه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جمعیّتی را راه بینداز و خودت نیز برو و محور سپاهیان باش تا قضیّه را فیصله دهی، و سپس به مدینه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گوینده‌ی این مطلب طلحه بود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یکی دیگر از بزرگان مسلمین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که دستور دهی از شهرهای مختلف و از مناطق کشورهای مختلفی که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روم و شام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ما بیایند تا نیروی عظیمی درست کنیم و بفرستیم غائله را ختم کنند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صحبت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هیچ‌کدام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خلیفه در این صحنه شرکت کند، 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العرب</w:t>
      </w:r>
      <w:r>
        <w:rPr>
          <w:rStyle w:val="FootnoteAnchor"/>
          <w:rtl w:val="true"/>
        </w:rPr>
        <w:footnoteReference w:id="36"/>
      </w:r>
      <w:r>
        <w:rPr>
          <w:rFonts w:ascii="IRNazanin" w:hAnsi="IRNazanin" w:eastAsia="IRNazanin"/>
          <w:color w:val="111111"/>
          <w:sz w:val="28"/>
          <w:sz w:val="28"/>
          <w:szCs w:val="28"/>
          <w:rtl w:val="true"/>
          <w:lang w:bidi="fa-IR"/>
        </w:rPr>
        <w:t>، یا هذا رجل العرب</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اصلی و پایه‌ی اصلی عرب است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متّحد شویم و او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خواهند گماشت که چون تو حضور داری، غائله را با نابودی تو ختم کنند؛ زیرا میدانند که اگر خلیفه کشته شود، نظام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ما از کشورهای فتح‌شده نیروهای خود را جمع‌آوری کنیم، این هم مصلحت نیست؛ زیرا که اگر ما نیروها را از آن مناطق خارج کنیم، آنها نیز ناامن خواهند شد؛ و لکن راه صحیح این است که تو خود اینجا بمانی و مردم بصره را به سه قسمت تقسیم کنی؛ یک بخش را برای اداره‌ی امور بصره </w:t>
      </w:r>
      <w:bookmarkStart w:id="150" w:name="pg5224_40856"/>
    </w:p>
    <w:p>
      <w:pPr>
        <w:pStyle w:val="BookText"/>
        <w:rPr/>
      </w:pPr>
      <w:bookmarkEnd w:id="150"/>
      <w:r>
        <w:rPr>
          <w:rFonts w:ascii="IRNazanin" w:hAnsi="IRNazanin" w:eastAsia="IRNazanin"/>
          <w:color w:val="111111"/>
          <w:sz w:val="28"/>
          <w:sz w:val="28"/>
          <w:szCs w:val="28"/>
          <w:rtl w:val="true"/>
          <w:lang w:bidi="fa-IR"/>
        </w:rPr>
        <w:t>بگماری، یک بخش را برای پشتیبانی از مجاهدین و رزمنده‌هایی که عازم میدان نبرد هستند، بگماری، و یک‌سوّم آنان را به جنگ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نظر را پسندید و گفت این نظر بسیار خوب است و به همان عمل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قضیه‌ی محاصره‌ی خانه‌ی عثمان و ماجراهای عثمان نیز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عظیمی داشت؛ حتّی در جلوگیری از شورش مردم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چندمین بار بود که عثمان چنین تقاضایی از حضرت میکرد؛ امّا بعد از رفتن حضرت از مدینه و سخت‌تر شدن اوضاع شهر، دوباره از ایشان میخواست به مدینه بازگردد و در حلّ مشکلات مساعدت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نامه را توسّط عبدالله‌بن عبّاس برای حضرت فرستاد و خواست که ایشان شهر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چیزی نمیخواهد مگر اینکه مرا تا حدّ شتران آبکش تنزّل دهد، که پی‌در‌پی بیایم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خواست که از شهر بیرون روم؛ آنگاه نزد من فرستاد که بازگردم؛ اینک دوباره خواسته است که از شهر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بدانجا از وی دفاع کردم که دیگر بیم آن دارم که گنهکار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کلام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کسی نبود که قهر کند و کنار بنشیند؛ با اینکه اینها رقبایش بودند و یقیناً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دل اینها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خطبه‌ی شقشقیّه‌ی حضرت است که اعتقاد داشت اینها بر مسند حق قرار نگرفتند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وجود این، چون مصلحت اسلام این بود که اختلاف به وجود نیاید، تحمّل و صبر میکرد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51" w:name="__RefHeading___Toc248754_581953129"/>
      <w:bookmarkStart w:id="152" w:name="_Toc48"/>
      <w:bookmarkEnd w:id="151"/>
      <w:r>
        <w:rPr>
          <w:rtl w:val="true"/>
        </w:rPr>
        <w:t>اصولگرایی در شورای خلافت</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درگذشت عمر شورای شش نفره‌ای طبق وصیّت وی تشکیل شد </w:t>
      </w:r>
    </w:p>
    <w:p>
      <w:pPr>
        <w:pStyle w:val="BookText"/>
        <w:rPr/>
      </w:pPr>
      <w:r>
        <w:rPr>
          <w:rFonts w:ascii="IRNazanin" w:hAnsi="IRNazanin" w:eastAsia="IRNazanin"/>
          <w:color w:val="111111"/>
          <w:sz w:val="28"/>
          <w:sz w:val="28"/>
          <w:szCs w:val="28"/>
          <w:rtl w:val="true"/>
          <w:lang w:bidi="fa-IR"/>
        </w:rPr>
        <w:t>که متشکّل بود از عبدالرّحمن ابن عوف</w:t>
      </w:r>
      <w:r>
        <w:rPr>
          <w:rStyle w:val="FootnoteAnchor"/>
          <w:rtl w:val="true"/>
        </w:rPr>
        <w:footnoteReference w:id="40"/>
      </w:r>
      <w:r>
        <w:rPr>
          <w:rFonts w:ascii="IRNazanin" w:hAnsi="IRNazanin" w:eastAsia="IRNazanin"/>
          <w:color w:val="111111"/>
          <w:sz w:val="28"/>
          <w:sz w:val="28"/>
          <w:szCs w:val="28"/>
          <w:rtl w:val="true"/>
          <w:lang w:bidi="fa-IR"/>
        </w:rPr>
        <w:t>و سعدبن ابی وقّاص</w:t>
      </w:r>
      <w:r>
        <w:rPr>
          <w:rStyle w:val="FootnoteAnchor"/>
          <w:rtl w:val="true"/>
        </w:rPr>
        <w:footnoteReference w:id="41"/>
      </w:r>
      <w:r>
        <w:rPr>
          <w:rFonts w:ascii="IRNazanin" w:hAnsi="IRNazanin" w:eastAsia="IRNazanin"/>
          <w:color w:val="111111"/>
          <w:sz w:val="28"/>
          <w:sz w:val="28"/>
          <w:szCs w:val="28"/>
          <w:rtl w:val="true"/>
          <w:lang w:bidi="fa-IR"/>
        </w:rPr>
        <w:t>و طلحه</w:t>
      </w:r>
      <w:r>
        <w:rPr>
          <w:rStyle w:val="FootnoteAnchor"/>
          <w:rtl w:val="true"/>
        </w:rPr>
        <w:footnoteReference w:id="42"/>
      </w:r>
      <w:r>
        <w:rPr>
          <w:rFonts w:ascii="IRNazanin" w:hAnsi="IRNazanin" w:eastAsia="IRNazanin"/>
          <w:color w:val="111111"/>
          <w:sz w:val="28"/>
          <w:sz w:val="28"/>
          <w:szCs w:val="28"/>
          <w:rtl w:val="true"/>
          <w:lang w:bidi="fa-IR"/>
        </w:rPr>
        <w:t>و زبیر</w:t>
      </w:r>
      <w:r>
        <w:rPr>
          <w:rStyle w:val="FootnoteAnchor"/>
          <w:rtl w:val="true"/>
        </w:rPr>
        <w:footnoteReference w:id="43"/>
      </w:r>
      <w:r>
        <w:rPr>
          <w:rFonts w:ascii="IRNazanin" w:hAnsi="IRNazanin" w:eastAsia="IRNazanin"/>
          <w:color w:val="111111"/>
          <w:sz w:val="28"/>
          <w:sz w:val="28"/>
          <w:szCs w:val="28"/>
          <w:rtl w:val="true"/>
          <w:lang w:bidi="fa-IR"/>
        </w:rPr>
        <w:t>و عثمان</w:t>
      </w:r>
      <w:r>
        <w:rPr>
          <w:rStyle w:val="FootnoteAnchor"/>
          <w:rtl w:val="true"/>
        </w:rPr>
        <w:footnoteReference w:id="44"/>
      </w:r>
      <w:r>
        <w:rPr>
          <w:rFonts w:ascii="IRNazanin" w:hAnsi="IRNazanin" w:eastAsia="IRNazanin"/>
          <w:color w:val="111111"/>
          <w:sz w:val="28"/>
          <w:sz w:val="28"/>
          <w:szCs w:val="28"/>
          <w:rtl w:val="true"/>
          <w:lang w:bidi="fa-IR"/>
        </w:rPr>
        <w:t>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وصیّت کرده بود که این شش نفر دور هم بنشینند و یک نفرشان را در ظرف سه روز بعنوان خلیفه انتخاب کنند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 شش نفر به اصطلاح امروز تقریباً وابسته به دو خط از خطوط جاری آن روز بودند؛ یک خط گرایش به بنی‌امیّه و یک خط گرایش به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جمع، عبدالرّحمن ابن‌عوف با عثمان خویشاوند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هم گرایش به آن طرف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بود و سعدبن ابی وقّاص هم گرایش به این طرف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نفع عثمان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نفع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 سعدبن ابی وقّاص هم رأی خودش را به عبدالرّحمن ابن عوف داد،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بودند که بیشتر نظرها به طرف آنها جلب میشد و هر کدام هم دو رأی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عبدالرّحمن ابن عوف که دو رأی داشت،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میکرد، این میشد چهار تا رأی طرف امیرالمؤمنین در مقابل دو رأی در طرف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عثمان بیعت میکرد، میشد چهار تا رأی طرف عثمان در مقابل دو رأی در مقابل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آری و یا نه عبدالرّحمن ابن عوف تعیین‌کننده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اسلام تقریباً چیز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عبدالرّحمن اوّل رو کرد به امیرالمؤمنین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من بده تا با تو بیعت کنم، به شرط عمل به کتاب خدا و سنّت پیامبر و روش </w:t>
      </w:r>
    </w:p>
    <w:p>
      <w:pPr>
        <w:pStyle w:val="BookText"/>
        <w:rPr/>
      </w:pP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من بیعت کنی، با شرط عمل به کتاب خدا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من حجّت شرعی است، همین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شیخین اجتهاد خودشان بوده و برای من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به شرط عمل به کتاب خدا و سنّت پیامبر و روش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عبدالرّحمن باز با عثمان بیعت نکرد و دوباره برگشت طرف امیرالمؤمنین، همان پیشنهاد را تکرار کرد و حضرت بر نظر قبلی خویش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پیشنهاد کرد؛ عثمان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برای سوّمین بار به امیرالمؤمنین پیشنهاد کرد،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من حجّت است، همان کتاب خدا و سنّت نبیّ‌اکرم است، و غیر از این برای من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عثمان گفت و او نیز قبول کرد و بیعت کردند و عثمان خلیفه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أسیر فیکم بکتاب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حدّ توان خود مطابق کتاب خدا و 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رو به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خداوند متعهّد میشوی که اگر خلافت را به تو سپردیم، مطابق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سیره‌ی ابوبکر و عمر رفتار نمایی؟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متعهّد میشوم که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و مطابق شیوه‌ی ابوبکر و عمر 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برای بار دوّم پیشنهاد 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عرضه داشت و همانند بار اوّل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شنید، و عثمان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عبدالرحمن سخن خویش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معهما إلی إجّیریّ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مجتهدٌ أن تزوی هذا الأمر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کمال بوده و نیازی به تکمیل هیچ‌کس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تو از مطرح نمودن این شرط و سعی و کوشش تو، برای حذف من از عرصه‌ی خلافت میباشد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با شنیدن این پاسخ، برای بار سوّم به عثمان پیشنهاد بیعت داد و او نیز با پذیرش شرط عمل به سیره‌ی ابوبکر و عمر به خلافت منصوب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کسی که برای او اصل حکومت کردن است، اگر به چیزی هم عقیده نداشت، به‌طور موقّت تظاهر میکند به اینکه قبول کرده؛ میگوید حالا بالاخره قبول میکنیم، قدرت را میگیریم، بعد هر طور خواستیم عمل میکنیم، چون اصل برایش قبضه‌کردن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عثمان را متّهم کنم و بگویم برای او اصل قدرت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عثمان عقیده‌اش این بوده که باید به روش شیخَین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علی‌بن ابی‌طالب که عقیده‌اش این نبود و معتقد نبود که باید در حکومت به روش شیخین عمل بکند، این عقیده‌ی خود را صریح و بدون پرده‌پوشی بیان کرد و حاضر شد از حکومت کناره بگیرد و قدرت و حکومتی را که حقّ او بود و آن را حقّ قطعی خود میدانست، برای سالهایی که معلوم هم نیست چقدر طول میکشد، به دیگری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عثمان بیست و پنج سال بعد از آن هم حکومت بکند؛ کما اینکه دوازده سال عثمان خلیفه بود؛ بعد هم عثمان را کشتند، والّا اگر نمیکشتند، شاید زنده میماند، ده سال دیگر هم عمر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آن کسی است که قدرت برایش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قدرت برایش اصل است، به‌راحتی از اصول میگذرد؛ از دین میگذرد؛ دین برایش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روشهای معمول و رایج دنیا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اسلامی که دین اسلام مطرح است، گذشت از دین اسلام است و آنجایی که اسلام مطرح نیست، گذشت از همه‌ی ارزشهاست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53" w:name="pg5224_40860"/>
    </w:p>
    <w:p>
      <w:pPr>
        <w:pStyle w:val="Heading2"/>
        <w:numPr>
          <w:ilvl w:val="1"/>
          <w:numId w:val="1"/>
        </w:numPr>
        <w:rPr/>
      </w:pPr>
      <w:bookmarkStart w:id="154" w:name="__RefHeading___Toc248756_581953129"/>
      <w:bookmarkStart w:id="155" w:name="_Toc49"/>
      <w:bookmarkEnd w:id="153"/>
      <w:bookmarkEnd w:id="154"/>
      <w:r>
        <w:rPr>
          <w:rtl w:val="true"/>
        </w:rPr>
        <w:t xml:space="preserve">فصل ششم </w:t>
      </w:r>
      <w:r>
        <w:rPr>
          <w:rtl w:val="true"/>
        </w:rPr>
        <w:t>:</w:t>
      </w:r>
      <w:r>
        <w:rPr>
          <w:rtl w:val="true"/>
        </w:rPr>
        <w:t>انقلاب علیه عثمان</w:t>
      </w:r>
      <w:bookmarkEnd w:id="1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248758_581953129"/>
      <w:bookmarkStart w:id="157" w:name="_Toc50"/>
      <w:bookmarkEnd w:id="156"/>
      <w:r>
        <w:rPr>
          <w:rtl w:val="true"/>
        </w:rPr>
        <w:t>اشاره</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5224_40862"/>
      <w:bookmarkStart w:id="159" w:name="pg5224_40862"/>
      <w:bookmarkEnd w:id="159"/>
    </w:p>
    <w:p>
      <w:pPr>
        <w:pStyle w:val="Heading3"/>
        <w:numPr>
          <w:ilvl w:val="2"/>
          <w:numId w:val="1"/>
        </w:numPr>
        <w:rPr/>
      </w:pPr>
      <w:bookmarkStart w:id="160" w:name="pg5224_40862"/>
      <w:bookmarkStart w:id="161" w:name="__RefHeading___Toc248760_581953129"/>
      <w:bookmarkStart w:id="162" w:name="_Toc51"/>
      <w:bookmarkEnd w:id="160"/>
      <w:bookmarkEnd w:id="161"/>
      <w:r>
        <w:rPr>
          <w:rtl w:val="true"/>
        </w:rPr>
        <w:t>مواضع حساب‌شده‌ی امام</w:t>
      </w:r>
      <w:r>
        <w:rPr>
          <w:rtl w:val="true"/>
        </w:rPr>
        <w:t>(</w:t>
      </w:r>
      <w:r>
        <w:rPr>
          <w:rtl w:val="true"/>
        </w:rPr>
        <w:t>علیه‌السّلام</w:t>
      </w:r>
      <w:r>
        <w:rPr>
          <w:rtl w:val="true"/>
        </w:rPr>
        <w:t>)</w:t>
      </w:r>
      <w:bookmarkEnd w:id="162"/>
    </w:p>
    <w:p>
      <w:pPr>
        <w:pStyle w:val="BookText"/>
        <w:rPr/>
      </w:pPr>
      <w:r>
        <w:rPr>
          <w:rFonts w:ascii="IRNazanin" w:hAnsi="IRNazanin" w:eastAsia="IRNazanin"/>
          <w:color w:val="111111"/>
          <w:sz w:val="28"/>
          <w:sz w:val="28"/>
          <w:szCs w:val="28"/>
          <w:rtl w:val="true"/>
          <w:lang w:bidi="fa-IR"/>
        </w:rPr>
        <w:t>بعد از آنکه دوازده سال از دوران حکومت عثمان گذشت، اعتراضات علیه وی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مورّخین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در آخر کارِ عثمان اعتراضات به او زیاد شده بود،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نتیجه‌ی این نامه‌ها، تعداد زیادی از مسلمانان که در کشور بزرگ اسلامی پخش شده بودند، به مدینه بازگشتند و اعتراضات شدّت گرفت، تا آنجا که به قتل عثمان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مخالفین اشکالات زیادی بر او وارد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جمعی از مصر آمده بودند، جمعی از عراق و بصره و جاهای دیگر آمده بودند، و جمع زیادی شده و خانه‌ی عثمان را محاصره و جان وی را تهدید میکردند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موقعیّتی کسی در مقام امیرالمؤمنین چه باید میکرد؟ کسی که خود را صاحب حقّ خلافت میداند و بیست و پنج سال از این حقّ مسلّم </w:t>
      </w:r>
      <w:bookmarkStart w:id="163" w:name="pg5224_40863"/>
    </w:p>
    <w:p>
      <w:pPr>
        <w:pStyle w:val="BookText"/>
        <w:rPr/>
      </w:pPr>
      <w:bookmarkEnd w:id="163"/>
      <w:r>
        <w:rPr>
          <w:rFonts w:ascii="IRNazanin" w:hAnsi="IRNazanin" w:eastAsia="IRNazanin"/>
          <w:color w:val="111111"/>
          <w:sz w:val="28"/>
          <w:sz w:val="28"/>
          <w:szCs w:val="28"/>
          <w:rtl w:val="true"/>
          <w:lang w:bidi="fa-IR"/>
        </w:rPr>
        <w:t>کنار گذاشته شده است و به رفتار حاکم کنونی هم اعتراض دارد، حالا هم میبیند که اطراف خانه‌ی او را گرفته و محاصره‌اش کرده‌اند؛ امیرالمؤمنین چه باید میکرد؟</w:t>
      </w:r>
    </w:p>
    <w:p>
      <w:pPr>
        <w:pStyle w:val="BookText"/>
        <w:rPr/>
      </w:pPr>
      <w:r>
        <w:rPr>
          <w:rFonts w:ascii="IRNazanin" w:hAnsi="IRNazanin" w:eastAsia="IRNazanin"/>
          <w:color w:val="111111"/>
          <w:sz w:val="28"/>
          <w:sz w:val="28"/>
          <w:szCs w:val="28"/>
          <w:rtl w:val="true"/>
          <w:lang w:bidi="fa-IR"/>
        </w:rPr>
        <w:t>افراد معمولی، حتّی برگزیدگان و چهره‌های والا، در اینجا چه میکنند؟ همان کاری را میکنند که طلحه و زبیر و عایشه کردند و یا بقیّه‌ی کسانی که در ماجرای عثمان به نحوی دخالت داشتند، کردند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ماجرای قتل عثمان یکی از ماجراهای بسیار مهمّ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نهج‌البلاغه، آثار اسلامی و تاریخ اسلامی کاملاً روشن میشود که چه کسانی عثمان را کشتند و چه کسانی عوامل پشت پرده بودند؟</w:t>
      </w:r>
      <w:r>
        <w:rPr>
          <w:rStyle w:val="FootnoteAnchor"/>
          <w:rtl w:val="true"/>
        </w:rPr>
        <w:footnoteReference w:id="49"/>
      </w:r>
      <w:r>
        <w:rPr>
          <w:rFonts w:ascii="IRNazanin" w:hAnsi="IRNazanin" w:eastAsia="IRNazanin"/>
          <w:color w:val="111111"/>
          <w:sz w:val="28"/>
          <w:sz w:val="28"/>
          <w:szCs w:val="28"/>
          <w:rtl w:val="true"/>
          <w:lang w:bidi="fa-IR"/>
        </w:rPr>
        <w:t>افرادی که بعدها ادّعای دوستی با عثمان را محور کار خود قرار دادند، آنجا تحریک کردند و از پشت خنجر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با کمال خلوص، آن وظیفه‌ی الهی و اسلامی را که احساس میکرد دارد،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تاریخ است که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گوهر گرانقدر و دو یادگار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دفاع از عثمان به خانه‌ی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خانه‌ی عثمان محاصره شده بود و نمیگذاشتند آب و غذا وارد خانه‌ی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آذوقه به خانه‌ی عثمان فرستاد،</w:t>
      </w:r>
      <w:r>
        <w:rPr>
          <w:rStyle w:val="FootnoteAnchor"/>
          <w:rtl w:val="true"/>
        </w:rPr>
        <w:footnoteReference w:id="50"/>
      </w:r>
      <w:r>
        <w:rPr>
          <w:rFonts w:ascii="IRNazanin" w:hAnsi="IRNazanin" w:eastAsia="IRNazanin"/>
          <w:color w:val="111111"/>
          <w:sz w:val="28"/>
          <w:sz w:val="28"/>
          <w:szCs w:val="28"/>
          <w:rtl w:val="true"/>
          <w:lang w:bidi="fa-IR"/>
        </w:rPr>
        <w:t>و با کسانی که نسبت به عثمان خشمگین بودند، بارها و بارها مذاکره کرد تا خشم آنها را پایین بیاورد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64" w:name="__RefHeading___Toc248762_581953129"/>
      <w:bookmarkStart w:id="165" w:name="_Toc52"/>
      <w:bookmarkEnd w:id="164"/>
      <w:r>
        <w:rPr>
          <w:rtl w:val="true"/>
        </w:rPr>
        <w:t>میانجی و ناصح مشفق</w:t>
      </w:r>
      <w:bookmarkEnd w:id="1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دورانی که عثمان در محاصره‌ی مسلمانها بود، و قبل از دوران </w:t>
      </w:r>
      <w:bookmarkStart w:id="166" w:name="pg5224_40864"/>
    </w:p>
    <w:p>
      <w:pPr>
        <w:pStyle w:val="BookText"/>
        <w:rPr/>
      </w:pPr>
      <w:bookmarkEnd w:id="166"/>
      <w:r>
        <w:rPr>
          <w:rFonts w:ascii="IRNazanin" w:hAnsi="IRNazanin" w:eastAsia="IRNazanin"/>
          <w:color w:val="111111"/>
          <w:sz w:val="28"/>
          <w:sz w:val="28"/>
          <w:szCs w:val="28"/>
          <w:rtl w:val="true"/>
          <w:lang w:bidi="fa-IR"/>
        </w:rPr>
        <w:t>محاصره که علیه عثمان نارضایتی در دنیای اسلام بالا گرفته بود، نقش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 میانجی و ناصح مشفق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نقش بازگوکننده‌ی حرفهای مردم به خلیفه و نصیحت‌کننده‌ی خلیفه را ایفا میکرد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آن روزهایی که اطراف خانه‌ی عثمان محاصره بود،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به عثمان کمک کرد؛ با اینکه کسانی که اطراف خانه‌ی عثمان را گرفته بودند، از 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او انتظارات دیگری داشتند؛ انتظار داشتند؛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سردسته‌ی آنها شود و این کار را با هم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 چون قبول نداشت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آنجا نقشی را ایفا کرد که صددرصد برخلاف خواسته‌های معمولی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عالیه‌ی امیرالمؤمنین خیلی از این حرفها بالاتر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67" w:name="__RefHeading___Toc248764_581953129"/>
      <w:bookmarkStart w:id="168" w:name="_Toc53"/>
      <w:bookmarkEnd w:id="167"/>
      <w:r>
        <w:rPr>
          <w:rtl w:val="true"/>
        </w:rPr>
        <w:t>حادثه‌ی پیچیده‌ی قتل عثمان</w:t>
      </w:r>
      <w:bookmarkEnd w:id="168"/>
    </w:p>
    <w:p>
      <w:pPr>
        <w:pStyle w:val="BookText"/>
        <w:rPr/>
      </w:pPr>
      <w:r>
        <w:rPr>
          <w:rFonts w:ascii="IRNazanin" w:hAnsi="IRNazanin" w:eastAsia="IRNazanin"/>
          <w:color w:val="111111"/>
          <w:sz w:val="28"/>
          <w:sz w:val="28"/>
          <w:szCs w:val="28"/>
          <w:rtl w:val="true"/>
          <w:lang w:bidi="fa-IR"/>
        </w:rPr>
        <w:t>گرچه قتل عثمان به وسیله‌ی افرادی انجام گرفت که حقیقتاً به جان آمده بودند و آدمهای خوب هم در آن میان زیاد بودند،</w:t>
      </w:r>
      <w:r>
        <w:rPr>
          <w:rStyle w:val="FootnoteAnchor"/>
          <w:rtl w:val="true"/>
        </w:rPr>
        <w:footnoteReference w:id="53"/>
      </w:r>
      <w:r>
        <w:rPr>
          <w:rFonts w:ascii="IRNazanin" w:hAnsi="IRNazanin" w:eastAsia="IRNazanin"/>
          <w:color w:val="111111"/>
          <w:sz w:val="28"/>
          <w:sz w:val="28"/>
          <w:szCs w:val="28"/>
          <w:rtl w:val="true"/>
          <w:lang w:bidi="fa-IR"/>
        </w:rPr>
        <w:t>امّا محرّک حادثه‌ی قتل عثمان چه کسی بود؟ شاید تعجّب کنید اگر بدانید که محرّک این حادثه، همان کسانی بودند که بعد در مقابل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علیه عثمان شعار میداد، ام‌ّالمؤمنین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زوجه‌ی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رفت مکّه و این جمله را بسیاری از </w:t>
      </w:r>
    </w:p>
    <w:p>
      <w:pPr>
        <w:pStyle w:val="BookText"/>
        <w:rPr/>
      </w:pPr>
      <w:r>
        <w:rPr>
          <w:rFonts w:ascii="IRNazanin" w:hAnsi="IRNazanin" w:eastAsia="IRNazanin"/>
          <w:color w:val="111111"/>
          <w:sz w:val="28"/>
          <w:sz w:val="28"/>
          <w:szCs w:val="28"/>
          <w:rtl w:val="true"/>
          <w:lang w:bidi="fa-IR"/>
        </w:rPr>
        <w:t>مورّخین از زبان جناب عایشه نقل کرده‌اند که خطاب به مسلمانها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نعثل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اسم یک مرد یهودی در مدینه بود که کارهای خلافی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به این مرد تشبیه میکرد و مردم را تحریض میکرد که او را بکشید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وقتی که خانه‌ی عثمان در محاصره‌ی اهل مصر و بصره و جاهای دیگر قرار گرفت و حتّی نگذاشتند که آب و غذا وارد خانه‌ی او شود، در این هنگام، عثمان به معاویه نامه نوشت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خویشاوند عثمان و از یک قبیله بودند، فهمید اوضاع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 با یک نیرویی حرکت کند و خود را به مدینه برساند و عثمان را کمک نماید، امّا در تواریخ ثبت شده است که معاویه به قدری عمداً این پا و آن پا کرد و تأخیر نمود تا خبر قتل عثمان رسید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وقتی که نامه بدست معاویه رسید، اعتنایی نکرد و نخواست با مخالفین عثمان به مقابله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طلحه و جناب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صحابی آبرومند و محترم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در مدینه بودند؛ امّا نرفتند جلوی مردم را بگیرند و مانع کشته شدن عثمان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عثمان یک واقعه‌ی ساده نبود که ما بگوییم یک جناحی از خلافکاریهای بعضی از استاندارها و مأموران دولتی به جان آمده بودند و دور خانه‌ی عثمان ریخته بودند و انتقام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کسانی که مباشر کار بودند، مردم عادی بودند؛ امّا ریشه‌ی این حادثه در رقبای سیاسی و مخالفین عثمان بود؛ آن کسانی که با عثمان مسئله‌ی شخصی داشتند و همه‌ی آنها یا غالب آنها کسانی بودند که بعدها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مسئله‌ی شخصی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 حادثه دخیل بودند تا عثمان کشته 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69" w:name="pg5224_40866"/>
    </w:p>
    <w:p>
      <w:pPr>
        <w:pStyle w:val="Heading2"/>
        <w:numPr>
          <w:ilvl w:val="1"/>
          <w:numId w:val="1"/>
        </w:numPr>
        <w:rPr/>
      </w:pPr>
      <w:bookmarkStart w:id="170" w:name="__RefHeading___Toc248766_581953129"/>
      <w:bookmarkStart w:id="171" w:name="_Toc54"/>
      <w:bookmarkEnd w:id="169"/>
      <w:bookmarkEnd w:id="170"/>
      <w:r>
        <w:rPr>
          <w:rtl w:val="true"/>
        </w:rPr>
        <w:t xml:space="preserve">فصل هفتم </w:t>
      </w:r>
      <w:r>
        <w:rPr>
          <w:rtl w:val="true"/>
        </w:rPr>
        <w:t>:</w:t>
      </w:r>
      <w:r>
        <w:rPr>
          <w:rtl w:val="true"/>
        </w:rPr>
        <w:t>حماسه‌ی بیعت</w:t>
      </w:r>
      <w:bookmarkEnd w:id="1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48768_581953129"/>
      <w:bookmarkStart w:id="173" w:name="_Toc55"/>
      <w:bookmarkEnd w:id="172"/>
      <w:r>
        <w:rPr>
          <w:rtl w:val="true"/>
        </w:rPr>
        <w:t>اشاره</w:t>
      </w:r>
      <w:bookmarkEnd w:id="1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5224_40868"/>
      <w:bookmarkStart w:id="175" w:name="pg5224_40868"/>
      <w:bookmarkEnd w:id="175"/>
    </w:p>
    <w:p>
      <w:pPr>
        <w:pStyle w:val="Heading3"/>
        <w:numPr>
          <w:ilvl w:val="2"/>
          <w:numId w:val="1"/>
        </w:numPr>
        <w:rPr/>
      </w:pPr>
      <w:bookmarkStart w:id="176" w:name="pg5224_40868"/>
      <w:bookmarkStart w:id="177" w:name="__RefHeading___Toc248770_581953129"/>
      <w:bookmarkStart w:id="178" w:name="_Toc56"/>
      <w:bookmarkEnd w:id="176"/>
      <w:bookmarkEnd w:id="177"/>
      <w:r>
        <w:rPr>
          <w:rtl w:val="true"/>
        </w:rPr>
        <w:t>شور و شوقی زایدالوصف</w:t>
      </w:r>
      <w:r>
        <w:rPr>
          <w:rtl w:val="true"/>
        </w:rPr>
        <w:t>!</w:t>
      </w:r>
      <w:bookmarkEnd w:id="178"/>
    </w:p>
    <w:p>
      <w:pPr>
        <w:pStyle w:val="BookText"/>
        <w:rPr/>
      </w:pPr>
      <w:r>
        <w:rPr>
          <w:rFonts w:ascii="IRNazanin" w:hAnsi="IRNazanin" w:eastAsia="IRNazanin"/>
          <w:color w:val="111111"/>
          <w:sz w:val="28"/>
          <w:sz w:val="28"/>
          <w:szCs w:val="28"/>
          <w:rtl w:val="true"/>
          <w:lang w:bidi="fa-IR"/>
        </w:rPr>
        <w:t>بعد از آنکه عثمان کشته شد، مردم مدینه در مسجد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عثمان نیست، چه کسی خلیفه باشد؟ چند نفر از رجال معروف مدینه که از صحابه‌ی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جزء چهره‌های موجّه و نامدار بشمار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عمّار یاسر و چند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هست، ما به فکر چه کس دیگری میتوانیم باشیم؟ علی‌بن ابی‌طالب از همه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بیعت با علی تردید دارید؟ آیا علی را نمیشناسید؟ مردم از اطراف مسجد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را خیلی خوب میشناسیم و هیچ هم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جمله‌ای هم که تو در مدح علی گفتی، خیلی کمتر از فضیلت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همه با امیرالمؤمنین بیعت کنیم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حتّی یک نفر از بین آن جمعیّت انبوهی که در مسجد پیامبر در مدینه جمع شده بودند،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در تمام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پیامبر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جمعیّت و با این اتّفاق کلمه، با هیچ‌کدام از خلفای سه‌گانه‌ی قبل از امیرالمؤمنین بیعت نکرده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قضیه‌ی بیعت با ابوبکر، عدّه‌ای در سقیفه‌ی بنی‌ساعده دور هم جمع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پیش آمد و بحثهای زیادی شد؛ حتّی </w:t>
      </w:r>
    </w:p>
    <w:p>
      <w:pPr>
        <w:pStyle w:val="BookText"/>
        <w:rPr/>
      </w:pPr>
      <w:r>
        <w:rPr>
          <w:rFonts w:ascii="IRNazanin" w:hAnsi="IRNazanin" w:eastAsia="IRNazanin"/>
          <w:color w:val="111111"/>
          <w:sz w:val="28"/>
          <w:sz w:val="28"/>
          <w:szCs w:val="28"/>
          <w:rtl w:val="true"/>
          <w:lang w:bidi="fa-IR"/>
        </w:rPr>
        <w:t xml:space="preserve">کار به کتک‌کاری هم کشید؛ گریبان هم را گرفتند و دعوا کردند، تا بالاخره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ابوبکر بیعت کردند؛ سپس او را به مسجد آوردند و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تدریجاً در طول چندین روز با ابوبکر بیعت کردند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قضیه‌ی خلافت عمر، ابوبکر عمر را نصب کرد، و مسئله‌ی انتخاب و شورا و مشورت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وصیّت کرد که بعد از من با عمر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ابوبکر را خواندند و گفتند که ایشان دستور دادند که ما با جناب عمر بن خطّاب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چون دستور خلیفه بود، بیعت کردند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قضیّه‌ی خلافت عثمان،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تشکیل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نشستند و بحث کردند و بالاخره عبدالرّحمن‌بن عوف، عثمان را بر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نفره‌ای که جناب عمر معیّن کرده بودند، عثمان را به خلافت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آمدند بخاطر شورا و بخاطر امر عمر با عثمان بیعت کردند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تا زمان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پیش نیامده بود که خود مردم بیایند در مسجد و بدون اینکه کسی به اینها خط بدهد و یا یک نیروی زور بالای سرشان باشد، یا تبلیغات خاصّی شده باشد، خود مردم از روی دل و رغبت یک نفر را انتخاب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مردم با آن شور و شوق تصمیم گرفتند با علی بیعت کنند، همه به طرف منزل امیرالمؤمنین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کوچه‌ها و راهها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گرفتند که ما میخواهیم با تو بیعت کنیم، حضرت دستش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w:t>
      </w:r>
      <w:r>
        <w:rPr>
          <w:rFonts w:eastAsia="IRNazanin" w:cs="IRNazanin"/>
          <w:color w:val="111111"/>
          <w:sz w:val="28"/>
          <w:szCs w:val="28"/>
          <w:rtl w:val="true"/>
          <w:lang w:bidi="fa-IR"/>
        </w:rPr>
        <w:t xml:space="preserve">. </w:t>
      </w:r>
      <w:bookmarkStart w:id="179" w:name="pg5224_40870"/>
    </w:p>
    <w:p>
      <w:pPr>
        <w:pStyle w:val="BookText"/>
        <w:rPr/>
      </w:pPr>
      <w:bookmarkEnd w:id="179"/>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بلند شد که یا علی ما را تنها مگذار و قبول کن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48772_581953129"/>
      <w:bookmarkStart w:id="181" w:name="_Toc57"/>
      <w:bookmarkEnd w:id="180"/>
      <w:r>
        <w:rPr>
          <w:rtl w:val="true"/>
        </w:rPr>
        <w:t>به سراغ دیگری بروید</w:t>
      </w:r>
      <w:r>
        <w:rPr>
          <w:rtl w:val="true"/>
        </w:rPr>
        <w:t>!</w:t>
      </w:r>
      <w:bookmarkEnd w:id="181"/>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بعد از کشته شدن عثمان، بعنوان یک چهره‌ی موجّه، یک آدم فرصت‌طلب و یا یک نجاتبخش وارد میدان شود، مردم هم او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حادثه هم امیرالمؤمنین اقبالی به‌سمت قدرت نکرد و کاری برای قبضه کردن حکومت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والتمسوا غیری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چقدر این روح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رها کنید و بروید سراغ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را به حکومت انتخاب کردید، من وزیر او خواهم بود؛ من در کنار او خواهم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فرمایشی است که امیرالمؤمنین در آن روزها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قبول نکردند و واقعاً نمیتوانستند غیر از امیرالمؤمنین کس دیگری را به حکومت انتخاب کنند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82" w:name="__RefHeading___Toc248774_581953129"/>
      <w:bookmarkStart w:id="183" w:name="_Toc58"/>
      <w:bookmarkEnd w:id="182"/>
      <w:r>
        <w:rPr>
          <w:rtl w:val="true"/>
        </w:rPr>
        <w:t>خلافت به دنبال امام</w:t>
      </w:r>
      <w:r>
        <w:rPr>
          <w:rtl w:val="true"/>
        </w:rPr>
        <w:t>(</w:t>
      </w:r>
      <w:r>
        <w:rPr>
          <w:rtl w:val="true"/>
        </w:rPr>
        <w:t>علیه‌السّلام</w:t>
      </w:r>
      <w:r>
        <w:rPr>
          <w:rtl w:val="true"/>
        </w:rPr>
        <w:t>)</w:t>
      </w:r>
      <w:bookmarkEnd w:id="1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با آن ازدحام و هیجان آمدند و اطراف امیرالمؤمنین را گرفتند، او میتوانست فرصت‌طلبی کند و چهره‌ی قهرمان به خود بگیرد؛ </w:t>
      </w:r>
    </w:p>
    <w:p>
      <w:pPr>
        <w:pStyle w:val="BookText"/>
        <w:rPr/>
      </w:pPr>
      <w:r>
        <w:rPr>
          <w:rFonts w:ascii="IRNazanin" w:hAnsi="IRNazanin" w:eastAsia="IRNazanin"/>
          <w:color w:val="111111"/>
          <w:sz w:val="28"/>
          <w:sz w:val="28"/>
          <w:szCs w:val="28"/>
          <w:rtl w:val="true"/>
          <w:lang w:bidi="fa-IR"/>
        </w:rPr>
        <w:t>بیاید در میان مردم و شعار بدهد؛ امّا این کارها را نکرد و رفت در یک گوشه‌ای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خلافت نرفت؛ بلکه خلافت دنبال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کسب مقام نرفت؛ بلکه مقام به علی افتخار میکرد و دنبال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یدی فبسطتموها، ونازعتکم فجذبتموها</w:t>
      </w:r>
      <w:r>
        <w:rPr>
          <w:rStyle w:val="FootnoteAnchor"/>
          <w:rtl w:val="true"/>
        </w:rPr>
        <w:footnoteReference w:id="63"/>
      </w:r>
      <w:r>
        <w:rPr>
          <w:rFonts w:ascii="IRNazanin" w:hAnsi="IRNazanin" w:eastAsia="IRNazanin"/>
          <w:color w:val="111111"/>
          <w:sz w:val="28"/>
          <w:sz w:val="28"/>
          <w:szCs w:val="28"/>
          <w:rtl w:val="true"/>
          <w:lang w:bidi="fa-IR"/>
        </w:rPr>
        <w:t>دستتان را به طرف من دراز کردید که من خلافت را قبول کنم؛ ولی من دستم را پس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اصرار کردید، من استنکاف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اینجا هم هیچگونه ولعی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احساس کرد تکلیف شرعی است؛ احساس کرد وظیفه است و دنیای اسلام به او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حضور الحاضر و قیام الحجّة بوجود النّاصر و ما أخذ الله علی العلماء ألاّ یقارّوا علی کظّة ظالم ولاسغب مظلومٍ لألقیت حبلها علی غاربها ولسقیت آخرها بکأس أوّلها و لألفیتم دنیاکم هذه أزهد عندی من عفطة عنزٍ</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جمعیّت بسیاری گرداگردم را گرفته و به یاری‌ام قیام کرده‌اند، و از این جهت حجّت تمام شده است، و اگر نبود عهد و مسئولیّتی که خداوند از علماء و دانشمندان گرفته که در برابر شکمبارگی ستمگران و گرسنگی ستمدیدگان سکوت نکنند، من مهار شتر خلافت را رها میساختم و از آن صرفنظر مینمودم و آخر آن را با جام آغازش سیراب میکردم، و آنگاه خوب میفهمیدید که دنیای شما در نظر من، بی‌ارزشتر از آبی است که از بینی گوسفندی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هم امیرالمؤمنین باز بخاطر تکلیف اسلامی‌اش نگفت حکومت را قبول نمیکنم و اوضاع نابسامانی را که دیگران به وجود آورده‌اند، من بر </w:t>
      </w:r>
      <w:bookmarkStart w:id="184" w:name="pg5224_40872"/>
    </w:p>
    <w:p>
      <w:pPr>
        <w:pStyle w:val="BookText"/>
        <w:rPr/>
      </w:pPr>
      <w:bookmarkEnd w:id="184"/>
      <w:r>
        <w:rPr>
          <w:rFonts w:ascii="IRNazanin" w:hAnsi="IRNazanin" w:eastAsia="IRNazanin"/>
          <w:color w:val="111111"/>
          <w:sz w:val="28"/>
          <w:sz w:val="28"/>
          <w:szCs w:val="28"/>
          <w:rtl w:val="true"/>
          <w:lang w:bidi="fa-IR"/>
        </w:rPr>
        <w:t>دوش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چه مشکلاتی بر سر راه است؛ امّا با وجود این مشکلات، احساس تکلیف و احساس وظیفه کرد، و حاضر شد از آبروی خود و از حیثیّت عظیم خود در دنیای اسلام، برای اصلاح جهان اسلام و جامعه‌ی مسلمین مایه بگذارد، و لذا خلافت را قبول کرد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85" w:name="__RefHeading___Toc248776_581953129"/>
      <w:bookmarkStart w:id="186" w:name="_Toc59"/>
      <w:bookmarkEnd w:id="185"/>
      <w:r>
        <w:rPr>
          <w:rtl w:val="true"/>
        </w:rPr>
        <w:t>مردمی‌ترین حکومت</w:t>
      </w:r>
      <w:bookmarkEnd w:id="186"/>
    </w:p>
    <w:p>
      <w:pPr>
        <w:pStyle w:val="BookText"/>
        <w:rPr/>
      </w:pPr>
      <w:r>
        <w:rPr>
          <w:rFonts w:ascii="IRNazanin" w:hAnsi="IRNazanin" w:eastAsia="IRNazanin"/>
          <w:color w:val="111111"/>
          <w:sz w:val="28"/>
          <w:sz w:val="28"/>
          <w:szCs w:val="28"/>
          <w:rtl w:val="true"/>
          <w:lang w:bidi="fa-IR"/>
        </w:rPr>
        <w:t>نمونه‌ی کامل یک حکومت مردمی، حکومت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حاکمی است در اسلام که برای اوّلین بار عامّه‌ی مردم جمع شدند و از او تقاضا کردند، التماس کردند و خواستند که زمامداری آنها را بدست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والنّاس کعرف الضّبع إلیّ ینثالون علیّ من کلّ جانب حتّی لقد وطی‌ء الحسنان و شقّ عطفای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دیدم انبوه مردم گرد آمده‌اند، اطراف مرا گرفته‌اند و میخواهند مرا به حکومت انتخاب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چنین جمعیّت عظیمی برای انتخاب خلیفه‌ی مسلمانان در اوّل امر جمع نشده بود و یک چنین پیشنهاد عمومی به کسی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جماعت عظیم مسلمانان گرد آمدند و از او درخواست کردند که حکومت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مردم اطراف من جمع شدند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فرزندی که هر دو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مردم فشار آوردند، لباسم پاره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مردم برای این است که امیرالمؤمنین را شایسته‌ترین کس میدانند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میتواند امور مردم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در میان مردم و با مردم بود؛ دارای فکر الهی، دارای فضیلت سبقت به اسلام و فضایل فراوانی که دیگران آن فضایل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یک چنین وضعی به حکومت میرسد و از اوّلین لحظاتی که این حکومت الهی آغاز میشود، همه‌ی گفته‌ها، توصیه‌ها، فرمانها، کردارها و رفتارها در جهت خیر عامّه‌ی مسلمانها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87" w:name="pg5224_40874"/>
    </w:p>
    <w:p>
      <w:pPr>
        <w:pStyle w:val="Heading2"/>
        <w:numPr>
          <w:ilvl w:val="1"/>
          <w:numId w:val="1"/>
        </w:numPr>
        <w:rPr/>
      </w:pPr>
      <w:bookmarkStart w:id="188" w:name="__RefHeading___Toc248778_581953129"/>
      <w:bookmarkStart w:id="189" w:name="_Toc60"/>
      <w:bookmarkEnd w:id="187"/>
      <w:bookmarkEnd w:id="188"/>
      <w:r>
        <w:rPr>
          <w:rtl w:val="true"/>
        </w:rPr>
        <w:t xml:space="preserve">فصل هشتم </w:t>
      </w:r>
      <w:r>
        <w:rPr>
          <w:rtl w:val="true"/>
        </w:rPr>
        <w:t>:</w:t>
      </w:r>
      <w:r>
        <w:rPr>
          <w:rtl w:val="true"/>
        </w:rPr>
        <w:t>انگیزه‌ی امام</w:t>
      </w:r>
      <w:r>
        <w:rPr>
          <w:rtl w:val="true"/>
        </w:rPr>
        <w:t>(</w:t>
      </w:r>
      <w:r>
        <w:rPr>
          <w:rtl w:val="true"/>
        </w:rPr>
        <w:t>علیه‌السّلام</w:t>
      </w:r>
      <w:r>
        <w:rPr>
          <w:rtl w:val="true"/>
        </w:rPr>
        <w:t xml:space="preserve">) </w:t>
      </w:r>
      <w:r>
        <w:rPr>
          <w:rtl w:val="true"/>
        </w:rPr>
        <w:t>در پذیرش مسئولیّت</w:t>
      </w:r>
      <w:bookmarkEnd w:id="1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48780_581953129"/>
      <w:bookmarkStart w:id="191" w:name="_Toc61"/>
      <w:bookmarkEnd w:id="190"/>
      <w:r>
        <w:rPr>
          <w:rtl w:val="true"/>
        </w:rPr>
        <w:t>اشاره</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5224_40876"/>
      <w:bookmarkStart w:id="193" w:name="pg5224_40876"/>
      <w:bookmarkEnd w:id="193"/>
    </w:p>
    <w:p>
      <w:pPr>
        <w:pStyle w:val="Heading3"/>
        <w:numPr>
          <w:ilvl w:val="2"/>
          <w:numId w:val="1"/>
        </w:numPr>
        <w:rPr/>
      </w:pPr>
      <w:bookmarkStart w:id="194" w:name="pg5224_40876"/>
      <w:bookmarkStart w:id="195" w:name="__RefHeading___Toc248782_581953129"/>
      <w:bookmarkStart w:id="196" w:name="_Toc62"/>
      <w:bookmarkEnd w:id="194"/>
      <w:bookmarkEnd w:id="195"/>
      <w:r>
        <w:rPr>
          <w:rtl w:val="true"/>
        </w:rPr>
        <w:t>ظالم‌ستیزی و حمایت مظلوم</w:t>
      </w:r>
      <w:bookmarkEnd w:id="196"/>
    </w:p>
    <w:p>
      <w:pPr>
        <w:pStyle w:val="BookText"/>
        <w:rPr/>
      </w:pPr>
      <w:r>
        <w:rPr>
          <w:rFonts w:ascii="IRNazanin" w:hAnsi="IRNazanin" w:eastAsia="IRNazanin"/>
          <w:color w:val="111111"/>
          <w:sz w:val="28"/>
          <w:sz w:val="28"/>
          <w:szCs w:val="28"/>
          <w:rtl w:val="true"/>
          <w:lang w:bidi="fa-IR"/>
        </w:rPr>
        <w:t>انگیزه‌ی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مسئولیّت با انگیزه‌ی معمولی قدرتمندان و زمامداران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انگیزه‌ای برای خودش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باب اینکه حقّ من است، خلافت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قتل عثمان، وقتی آمدند خدمت ایشان و اصرار کردند که حضرت خلافت را قبول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w:t>
      </w:r>
      <w:r>
        <w:rPr>
          <w:rStyle w:val="FootnoteAnchor"/>
          <w:rtl w:val="true"/>
        </w:rPr>
        <w:footnoteReference w:id="66"/>
      </w:r>
      <w:r>
        <w:rPr>
          <w:rFonts w:ascii="IRNazanin" w:hAnsi="IRNazanin" w:eastAsia="IRNazanin"/>
          <w:color w:val="111111"/>
          <w:sz w:val="28"/>
          <w:sz w:val="28"/>
          <w:szCs w:val="28"/>
          <w:rtl w:val="true"/>
          <w:lang w:bidi="fa-IR"/>
        </w:rPr>
        <w:t>من را رها کنید و به سراغ کس دیگری بروید، و بدانید که هر کس را انتخاب کنید، من از او اطاعت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و زمامدار مسلمانها پیروی میکنم و من اگر بعنوان یک مشاور و کمک باشم، برای شما بهتر است از اینکه خودم رأساً زمامدار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خلافت دلایلی داشت؛ یکی همان جمله‌ی معروف آخر خطبه‌ی شقشقیّه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 الّذی فلق الحبّة و برء النّسمة لولا حضور الحاضر و قیام الحجّة بوجود النّاصر و ما أخذ الله علی‌العلماء ألاّ یقارّوا علی کظّة ظالمٍ ولا سغب مظلوم لألقیت حبلها علی غاربها و لسقیت آخرها بکأس أوّلها</w:t>
      </w:r>
      <w:r>
        <w:rPr>
          <w:rStyle w:val="FootnoteAnchor"/>
          <w:rtl w:val="true"/>
        </w:rPr>
        <w:footnoteReference w:id="67"/>
      </w:r>
      <w:r>
        <w:rPr>
          <w:rFonts w:ascii="IRNazanin" w:hAnsi="IRNazanin" w:eastAsia="IRNazanin"/>
          <w:color w:val="111111"/>
          <w:sz w:val="28"/>
          <w:sz w:val="28"/>
          <w:szCs w:val="28"/>
          <w:rtl w:val="true"/>
          <w:lang w:bidi="fa-IR"/>
        </w:rPr>
        <w:t xml:space="preserve">یعنی حالا که شما میخواهید و اصرار میکنید و کسان زیادی کمک من میکنند، و من هم میدانم که خدا پیمان گرفته از دانایان و از آگاهان که تحمّل سیری ظالم و گرسنگی مظلوم </w:t>
      </w:r>
      <w:bookmarkStart w:id="197" w:name="pg5224_40877"/>
    </w:p>
    <w:p>
      <w:pPr>
        <w:pStyle w:val="BookText"/>
        <w:rPr/>
      </w:pPr>
      <w:bookmarkEnd w:id="197"/>
      <w:r>
        <w:rPr>
          <w:rFonts w:ascii="IRNazanin" w:hAnsi="IRNazanin" w:eastAsia="IRNazanin"/>
          <w:color w:val="111111"/>
          <w:sz w:val="28"/>
          <w:sz w:val="28"/>
          <w:szCs w:val="28"/>
          <w:rtl w:val="true"/>
          <w:lang w:bidi="fa-IR"/>
        </w:rPr>
        <w:t>را نکنند، لذا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واقعیّتی را مشاهده میکرد که ستمگرانی از راه ستمگری سیرند و عدّه‌ای مظلوم واقع شده‌اند و بخاطر ستمگری دسته‌ی اوّل گرسنه‌اند؛ و این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چنین مسئولیّتی متوجّه او هست،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انگیزه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198" w:name="__RefHeading___Toc248784_581953129"/>
      <w:bookmarkStart w:id="199" w:name="_Toc63"/>
      <w:bookmarkEnd w:id="198"/>
      <w:r>
        <w:rPr>
          <w:rtl w:val="true"/>
        </w:rPr>
        <w:t>اهتزاز پرچم دین و اصلاح امور مسلمین</w:t>
      </w:r>
      <w:bookmarkEnd w:id="199"/>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 لم یکن الّذی کان منّا منافسةً فی سلطانٍ ولا التماس شیءٍ من فضول الحطام ولکن لنرد المعالم من دینک ونظهر الإصلاح فی بلادک</w:t>
      </w:r>
      <w:r>
        <w:rPr>
          <w:rStyle w:val="FootnoteAnchor"/>
          <w:rtl w:val="true"/>
        </w:rPr>
        <w:footnoteReference w:id="68"/>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ما به قصد قدرت و حکومت وارد این میدان نشدیم؛ به قصد پول جمع کردن و گردآوری زخارف دنیوی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برای این است که دیدیم نشانه‌های هدایت جابه‌جا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آدرسهایی که انسان در جاده‌ی زندگی باید به آنها نگاه کند تا راه را درست طی کند، تا به منزل برسد، این آدرسها را عوض و جابه‌جا کردند؛ بعضی از این نشانه‌ها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زمامداری و بدست گرفتن قدرت، این آدرسها و نشانه‌های دین را به جای خودش برگردانم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بدست آوردن قدرت، انحرافها را که در آن زمان واقع شده بود،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را راه مستقیمی بکند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 راه دعوت کرده بود</w:t>
      </w:r>
      <w:r>
        <w:rPr>
          <w:rFonts w:eastAsia="IRNazanin" w:cs="IRNazanin"/>
          <w:color w:val="111111"/>
          <w:sz w:val="28"/>
          <w:szCs w:val="28"/>
          <w:rtl w:val="true"/>
          <w:lang w:bidi="fa-IR"/>
        </w:rPr>
        <w:t xml:space="preserve">. </w:t>
      </w:r>
      <w:bookmarkStart w:id="200" w:name="pg5224_40878"/>
    </w:p>
    <w:p>
      <w:pPr>
        <w:pStyle w:val="BookText"/>
        <w:rPr/>
      </w:pPr>
      <w:bookmarkEnd w:id="200"/>
      <w:r>
        <w:rPr>
          <w:rFonts w:ascii="IRNazanin" w:hAnsi="IRNazanin" w:eastAsia="IRNazanin"/>
          <w:color w:val="111111"/>
          <w:sz w:val="28"/>
          <w:sz w:val="28"/>
          <w:szCs w:val="28"/>
          <w:rtl w:val="true"/>
          <w:lang w:bidi="fa-IR"/>
        </w:rPr>
        <w:t>ونظهر الإصلاح فی بلادک؛ میخواهیم اصلاح کنیم و فساد به وجود آمده را ریشه‌کن کنیم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201" w:name="__RefHeading___Toc248786_581953129"/>
      <w:bookmarkStart w:id="202" w:name="_Toc64"/>
      <w:bookmarkEnd w:id="201"/>
      <w:r>
        <w:rPr>
          <w:rtl w:val="true"/>
        </w:rPr>
        <w:t>برپایی حق و محو باطل</w:t>
      </w:r>
      <w:bookmarkEnd w:id="202"/>
    </w:p>
    <w:p>
      <w:pPr>
        <w:pStyle w:val="BookText"/>
        <w:rPr/>
      </w:pPr>
      <w:r>
        <w:rPr>
          <w:rFonts w:ascii="IRNazanin" w:hAnsi="IRNazanin" w:eastAsia="IRNazanin"/>
          <w:color w:val="111111"/>
          <w:sz w:val="28"/>
          <w:sz w:val="28"/>
          <w:szCs w:val="28"/>
          <w:rtl w:val="true"/>
          <w:lang w:bidi="fa-IR"/>
        </w:rPr>
        <w:t>یکی از مهمترین ویژگیها و ممیّزه‌های حکومت الهی این است که در آن، قبضه‌کردن قدرت، اصل نیست؛ بلکه پیاده کردن اصول و عمل به دین خدا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حکومت رسید، در مسیر عزیمت به جنگ جمل در خیمه‌ای نشسته بود و کفش خودش را با دست خود وصله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کفش چند می‌ارزد که آن را پینه میزنی؟ بیندازش دور و یک جفت کفش برای خودت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این حرف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ابن عبّاس یک پیشنهادی کرده بود و یک حرفی زده بود؛ حضرت هم اگر میخواست کفش نو بخرد که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اینجا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ابن عبّاس را به یک توجّه اساسی کشاند؛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 کفش چقدر می‌ارزد؟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کهنه‌ای که سوراخ‌سوراخ است، هیچ 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و این قدرتی که دست من است، به خودی خود از این کفش برای من بی‌ارزشتر است؛ إلاّ أن أقیم حقاً او أدفع باطلاً؛ مگر اینکه با این حکومت، حقّی را اقامه کنم یا باطلی را از بین ببرم</w:t>
      </w:r>
      <w:r>
        <w:rPr>
          <w:rFonts w:eastAsia="IRNazanin" w:cs="IRNazanin"/>
          <w:color w:val="111111"/>
          <w:sz w:val="28"/>
          <w:szCs w:val="28"/>
          <w:rtl w:val="true"/>
          <w:lang w:bidi="fa-IR"/>
        </w:rPr>
        <w:t>!</w:t>
      </w:r>
      <w:r>
        <w:rPr>
          <w:rStyle w:val="FootnoteAnchor"/>
          <w:rtl w:val="true"/>
        </w:rPr>
        <w:footnoteReference w:id="6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حکومت و قدرت، به خودی خود برای من ارزشی ندارد؛ بلکه حکومت یک وسیله است برای رسیدن به هدفها، آرمانها، و ارزشها</w:t>
      </w:r>
      <w:r>
        <w:rPr>
          <w:rFonts w:eastAsia="IRNazanin" w:cs="IRNazanin"/>
          <w:color w:val="111111"/>
          <w:sz w:val="28"/>
          <w:szCs w:val="28"/>
          <w:rtl w:val="true"/>
          <w:lang w:bidi="fa-IR"/>
        </w:rPr>
        <w:t xml:space="preserve">. </w:t>
      </w:r>
      <w:bookmarkStart w:id="203" w:name="pg5224_40879"/>
    </w:p>
    <w:p>
      <w:pPr>
        <w:pStyle w:val="BookText"/>
        <w:rPr/>
      </w:pPr>
      <w:bookmarkEnd w:id="203"/>
      <w:r>
        <w:rPr>
          <w:rFonts w:ascii="IRNazanin" w:hAnsi="IRNazanin" w:eastAsia="IRNazanin"/>
          <w:color w:val="111111"/>
          <w:sz w:val="28"/>
          <w:sz w:val="28"/>
          <w:szCs w:val="28"/>
          <w:rtl w:val="true"/>
          <w:lang w:bidi="fa-IR"/>
        </w:rPr>
        <w:t>این خصوصیّت حکومت حق است، و این خصوصیّت از رأس قلّه که شروع میشود، همین‌طور تا پایین‌ترین دامنه‌های این بدنه‌ی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ریزش کند و این روحیّه و این اخلاق را ترویج نماید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04" w:name="__RefHeading___Toc248788_581953129"/>
      <w:bookmarkStart w:id="205" w:name="_Toc65"/>
      <w:bookmarkEnd w:id="204"/>
      <w:r>
        <w:rPr>
          <w:rtl w:val="true"/>
        </w:rPr>
        <w:t>برقراری عدالت</w:t>
      </w:r>
      <w:bookmarkEnd w:id="205"/>
    </w:p>
    <w:p>
      <w:pPr>
        <w:pStyle w:val="BookText"/>
        <w:rPr/>
      </w:pPr>
      <w:r>
        <w:rPr>
          <w:rFonts w:ascii="IRNazanin" w:hAnsi="IRNazanin" w:eastAsia="IRNazanin"/>
          <w:color w:val="111111"/>
          <w:sz w:val="28"/>
          <w:sz w:val="28"/>
          <w:szCs w:val="28"/>
          <w:rtl w:val="true"/>
          <w:lang w:bidi="fa-IR"/>
        </w:rPr>
        <w:t>هدف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در میدان قدرت و سیاست و زمامداری و قبول مسئولیّت فقط عبارت است از اقامه‌ی عدل</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ستمدیدگانی که در نظرها ذلیل و پستند، از نظر من عزیز و محترمند، تا حقّشان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نیرومندان ستمگر در نظر من حقیر و پستند، تا حقّ دیگران را از آنها بستانم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شیوه‌ی عمل خویش را در حکومت اینگونه به مردم تبیین مینمود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لأنصفنّ المظلوم من ظالمه و لأقودنّ الظّالم بخزامته حتّی أورده منهل الحقّ و إن کان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میان ظالم و مظلوم، انصاف و عدالت را حاکم کنم، و ستمکاره را حلقه در بینی و کشان‌کشان به آبشخور حق کشانم، هر چند که مایل به این کار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کلام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در جامعه عدالت را برقرار کند؛ اصلاح نماید و فساد را از بین ببرد؛ دین را به همان شکلی که پیامبر ارائه کرده، برگرداند؛ انحرافها را و تحریفها را از بین ببرد؛ و این بدون قدرت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میبیند کسانی آمده‌اند و درخواست میکنند، قبول میکند و وارد عرصه میشود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bookmarkStart w:id="206" w:name="pg5224_40880"/>
    </w:p>
    <w:p>
      <w:pPr>
        <w:pStyle w:val="Heading2"/>
        <w:numPr>
          <w:ilvl w:val="1"/>
          <w:numId w:val="1"/>
        </w:numPr>
        <w:rPr/>
      </w:pPr>
      <w:bookmarkStart w:id="207" w:name="__RefHeading___Toc248790_581953129"/>
      <w:bookmarkStart w:id="208" w:name="_Toc66"/>
      <w:bookmarkEnd w:id="206"/>
      <w:bookmarkEnd w:id="207"/>
      <w:r>
        <w:rPr>
          <w:rtl w:val="true"/>
        </w:rPr>
        <w:t xml:space="preserve">فصل نهم </w:t>
      </w:r>
      <w:r>
        <w:rPr>
          <w:rtl w:val="true"/>
        </w:rPr>
        <w:t>:</w:t>
      </w:r>
      <w:r>
        <w:rPr>
          <w:rtl w:val="true"/>
        </w:rPr>
        <w:t>برخورد امام</w:t>
      </w:r>
      <w:r>
        <w:rPr>
          <w:rtl w:val="true"/>
        </w:rPr>
        <w:t>(</w:t>
      </w:r>
      <w:r>
        <w:rPr>
          <w:rtl w:val="true"/>
        </w:rPr>
        <w:t>علیه‌السّلام</w:t>
      </w:r>
      <w:r>
        <w:rPr>
          <w:rtl w:val="true"/>
        </w:rPr>
        <w:t xml:space="preserve">) </w:t>
      </w:r>
      <w:r>
        <w:rPr>
          <w:rtl w:val="true"/>
        </w:rPr>
        <w:t>با متخلّفین از بیعت</w:t>
      </w:r>
      <w:bookmarkEnd w:id="2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248792_581953129"/>
      <w:bookmarkStart w:id="210" w:name="_Toc67"/>
      <w:bookmarkEnd w:id="209"/>
      <w:r>
        <w:rPr>
          <w:rtl w:val="true"/>
        </w:rPr>
        <w:t>اشاره</w:t>
      </w:r>
      <w:bookmarkEnd w:id="2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5224_40882"/>
      <w:bookmarkStart w:id="212" w:name="pg5224_40882"/>
      <w:bookmarkEnd w:id="212"/>
    </w:p>
    <w:p>
      <w:pPr>
        <w:pStyle w:val="Heading3"/>
        <w:numPr>
          <w:ilvl w:val="2"/>
          <w:numId w:val="1"/>
        </w:numPr>
        <w:rPr/>
      </w:pPr>
      <w:bookmarkStart w:id="213" w:name="pg5224_40882"/>
      <w:bookmarkStart w:id="214" w:name="__RefHeading___Toc248794_581953129"/>
      <w:bookmarkStart w:id="215" w:name="_Toc68"/>
      <w:bookmarkEnd w:id="213"/>
      <w:bookmarkEnd w:id="214"/>
      <w:r>
        <w:rPr>
          <w:rtl w:val="true"/>
        </w:rPr>
        <w:t>بیعت اجباری، هرگز</w:t>
      </w:r>
      <w:r>
        <w:rPr>
          <w:rtl w:val="true"/>
        </w:rPr>
        <w:t>!</w:t>
      </w:r>
      <w:bookmarkEnd w:id="215"/>
    </w:p>
    <w:p>
      <w:pPr>
        <w:pStyle w:val="BookText"/>
        <w:rPr/>
      </w:pP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پیامب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ومیّت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مردم شام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تمام اقطار اسلامی و تمام بزرگان صحابه بیعت کردند، و فقط تعداد محدودی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که از بیعت سر باز زدند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عبدالله بن عمر، سعد بن ابی‌وقّاص، اسامة بن زید، محمّد بن مسلمة، حسّان بن ثابت، ولید بن عقبه، مروان بن حکم، سعید بن عاص، کعب بن مالک، عبدالله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 را آوردند به مسجد و یک‌یک از اینها پرسید که شماها چرا بیعت نکردید؟ هر کدام عذری آوردند و حرفی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بعضی بیعت کردند و بعضی نیز بیعت نکردند، حضرت آنها را مجبور به بیعت نکردند و رهایشان کردند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216" w:name="__RefHeading___Toc248796_581953129"/>
      <w:bookmarkStart w:id="217" w:name="_Toc69"/>
      <w:bookmarkEnd w:id="216"/>
      <w:r>
        <w:rPr>
          <w:rtl w:val="true"/>
        </w:rPr>
        <w:t>گفت‌وگو برای هدایت</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w:t>
      </w:r>
      <w:r>
        <w:rPr>
          <w:rStyle w:val="FootnoteAnchor"/>
          <w:rtl w:val="true"/>
        </w:rPr>
        <w:footnoteReference w:id="72"/>
      </w:r>
      <w:r>
        <w:rPr>
          <w:rFonts w:ascii="IRNazanin" w:hAnsi="IRNazanin" w:eastAsia="IRNazanin"/>
          <w:color w:val="111111"/>
          <w:sz w:val="28"/>
          <w:sz w:val="28"/>
          <w:szCs w:val="28"/>
          <w:rtl w:val="true"/>
          <w:lang w:bidi="fa-IR"/>
        </w:rPr>
        <w:t>از کسانی بود که بیعت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دلیل عدم بیعت را از وی سؤال کرد و او 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بیعت میکنم که همه‌ی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جوانی هم بداخلاق بود و حالا که بزرگ شده و پیر گشته، بداخلاقتر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برود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تعهّد بده که از مدینه خارج نشوی و یا ضامنی بیاور که از مدینه بیرون نخواهی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نمیکنم و چنین تعهّدی را هم نمیسپارم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تازیانه و شمشیر تو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بسپار تا ادبش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به اجبار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عبدالله،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نیز تندخو و بداخلاق بود و اکنون که بزرگتر شده است، تندخوتر و بداخلاقتر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که بیعت نکرده بود، سعد بن ابی وقّاص بود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او پدر عمر سعدِ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او را کاملاً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بیاورید، هنگامی که سعد آمد،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بیعت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وقتی که تنها من بودم که بیعت نکرده بودم،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عبدالله بن عمر را بر زبان آورد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از من به تو شرّی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ما شرّی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رها نمود و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آخر هم سعد بن ابی‌وقّاص در هیچ حادثه‌ای علیه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bookmarkStart w:id="218" w:name="pg5224_40884"/>
    </w:p>
    <w:p>
      <w:pPr>
        <w:pStyle w:val="BookText"/>
        <w:rPr/>
      </w:pPr>
      <w:bookmarkEnd w:id="218"/>
      <w:r>
        <w:rPr>
          <w:rFonts w:ascii="IRNazanin" w:hAnsi="IRNazanin" w:eastAsia="IRNazanin"/>
          <w:color w:val="111111"/>
          <w:sz w:val="28"/>
          <w:sz w:val="28"/>
          <w:szCs w:val="28"/>
          <w:rtl w:val="true"/>
          <w:lang w:bidi="fa-IR"/>
        </w:rPr>
        <w:t>نفر بعدی اسامه بن زید بود؛</w:t>
      </w:r>
      <w:r>
        <w:rPr>
          <w:rStyle w:val="FootnoteAnchor"/>
          <w:rtl w:val="true"/>
        </w:rPr>
        <w:footnoteReference w:id="76"/>
      </w:r>
      <w:r>
        <w:rPr>
          <w:rFonts w:ascii="IRNazanin" w:hAnsi="IRNazanin" w:eastAsia="IRNazanin"/>
          <w:color w:val="111111"/>
          <w:sz w:val="28"/>
          <w:sz w:val="28"/>
          <w:szCs w:val="28"/>
          <w:rtl w:val="true"/>
          <w:lang w:bidi="fa-IR"/>
        </w:rPr>
        <w:t>همان جوان نوزده ساله‌ای که پیامبر او را در لحظه‌ی وفاتشان به فرماندهی سپاه گماشتند و تأکید کردند که لشکریان را از مدینه بیرون ببرد و یک عدّه‌ای هم از جیش اسامه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بیعت نمیکنی؟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خانه‌زاد شما هستم، من کسی نیستم که از بیعت تو سر بپیچم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منتظرم که اوضاع آرام گیرد؛ بعد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تو هم برو</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مرخّص کرد و پس از آن هم سراغ کس دیگری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حسّان بن ثابت و کعب بن مالک و عبدالله بن سلام بیعت نمیخواهی؟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فیمن لا حاجة 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نیازی به ما ندارد، ما هم نیازی به وی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روحیّه‌ها را و سابقه‌ها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ابی‌وقّاص سردار بزرگ اسلام در جنگ قادسیه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علی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عبدالله بن عمر، پسر خلیفه‌ی دوّم است؛ معروف به زهد و عبادت و گوشه‌گیری است؛ این هم با علی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خانه‌زاد اینهاست؛ پدرش کسی است که رسول خدا او را آزاد کرده و به پسرخواندگی خودش قبول کرده؛ بعد هم دخترعمّه‌ی خودش را به عقد او درآورده؛ یعنی خویشاوند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بیعت نمیکند</w:t>
      </w:r>
      <w:r>
        <w:rPr>
          <w:rFonts w:eastAsia="IRNazanin" w:cs="IRNazanin"/>
          <w:color w:val="111111"/>
          <w:sz w:val="28"/>
          <w:szCs w:val="28"/>
          <w:rtl w:val="true"/>
          <w:lang w:bidi="fa-IR"/>
        </w:rPr>
        <w:t>.</w:t>
      </w:r>
    </w:p>
    <w:p>
      <w:pPr>
        <w:pStyle w:val="Heading3"/>
        <w:numPr>
          <w:ilvl w:val="2"/>
          <w:numId w:val="1"/>
        </w:numPr>
        <w:rPr/>
      </w:pPr>
      <w:bookmarkStart w:id="219" w:name="__RefHeading___Toc248798_581953129"/>
      <w:bookmarkStart w:id="220" w:name="_Toc70"/>
      <w:bookmarkEnd w:id="219"/>
      <w:r>
        <w:rPr>
          <w:rtl w:val="true"/>
        </w:rPr>
        <w:t>چرا بیعت نمیکند؟</w:t>
      </w:r>
      <w:bookmarkEnd w:id="2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میخواهید علّت بیعت نکردن اینها را به‌درستی درک کنید، باید </w:t>
      </w:r>
    </w:p>
    <w:p>
      <w:pPr>
        <w:pStyle w:val="BookText"/>
        <w:rPr/>
      </w:pPr>
      <w:r>
        <w:rPr>
          <w:rFonts w:ascii="IRNazanin" w:hAnsi="IRNazanin" w:eastAsia="IRNazanin"/>
          <w:color w:val="111111"/>
          <w:sz w:val="28"/>
          <w:sz w:val="28"/>
          <w:szCs w:val="28"/>
          <w:rtl w:val="true"/>
          <w:lang w:bidi="fa-IR"/>
        </w:rPr>
        <w:t>برگردید به آن روحیّات و خصلتهایی که بزرگ و کوچک و عابد و زاهد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خصلتهای بد گریبان کسی را گرفت، انسان را تا جهنّم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این خصلتها در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حسد، حالت کینه‌ی پدر و مادری، دشمنیها و مخالفتهای دیرین خانوادگی، روحیّه‌ی آسایش‌طلبی موجب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که آرام شد،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علی را میشناسی و وقتی فهمیدی حق با علی هست، چرا دنبال آرامش و آسایش و راحتی میگردی؟</w:t>
      </w:r>
    </w:p>
    <w:p>
      <w:pPr>
        <w:pStyle w:val="BookText"/>
        <w:rPr/>
      </w:pPr>
      <w:r>
        <w:rPr>
          <w:rFonts w:ascii="IRNazanin" w:hAnsi="IRNazanin" w:eastAsia="IRNazanin"/>
          <w:color w:val="111111"/>
          <w:sz w:val="28"/>
          <w:sz w:val="28"/>
          <w:szCs w:val="28"/>
          <w:rtl w:val="true"/>
          <w:lang w:bidi="fa-IR"/>
        </w:rPr>
        <w:t>زندگی ارزشمند این است که انسان هدفی را، معشوق و محبوبی را، ایده‌ی شریف و عزیزی را پیدا کند و دنبالش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کنار مینشیند تا ببیند چه میشود، او هیچ وقت یک انسان والا و برجسته نیست و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این روحیّه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علی ایمان آورد، همه در خانه‌هایشان راحت و آسوده نشسته بودند و سر بی‌درد خود را به درد نمی‌آوردند؛ امّا امیرالمؤمنین دنبال دردسر میگشت؛ منتها دردسری که برای خداست؛ دردسری که مایه‌ی کمال انسان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نفر بودند که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تاریخ از این چند نفری که اسم آوردیم، چیز بدی هم راجع به امیرالمؤمنین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اسمشان متخلّفین از بیعت است که با صراحت به امیرالمؤمنین گفتند ما بیعت نمیکنیم، امّا اوّل کسی که در مسجد مدینه با امیرالمؤمنین بیعت کرد، جناب طلحه است که جلو آمد و بیعت کرد و اوّلین کسی هم که از امیرالمؤمنین روی گرداند، همین طلحه بود، که رفت و آن ماجرای جمل را به وجود آورد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21" w:name="pg5224_40886"/>
    </w:p>
    <w:p>
      <w:pPr>
        <w:pStyle w:val="Heading2"/>
        <w:numPr>
          <w:ilvl w:val="1"/>
          <w:numId w:val="1"/>
        </w:numPr>
        <w:rPr/>
      </w:pPr>
      <w:bookmarkStart w:id="222" w:name="__RefHeading___Toc248800_581953129"/>
      <w:bookmarkStart w:id="223" w:name="_Toc71"/>
      <w:bookmarkEnd w:id="221"/>
      <w:bookmarkEnd w:id="222"/>
      <w:r>
        <w:rPr>
          <w:rtl w:val="true"/>
        </w:rPr>
        <w:t xml:space="preserve">فصل دهم </w:t>
      </w:r>
      <w:r>
        <w:rPr>
          <w:rtl w:val="true"/>
        </w:rPr>
        <w:t>:</w:t>
      </w:r>
      <w:r>
        <w:rPr>
          <w:rtl w:val="true"/>
        </w:rPr>
        <w:t>اعلام برنامه</w:t>
      </w:r>
      <w:bookmarkEnd w:id="2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248802_581953129"/>
      <w:bookmarkStart w:id="225" w:name="_Toc72"/>
      <w:bookmarkEnd w:id="224"/>
      <w:r>
        <w:rPr>
          <w:rtl w:val="true"/>
        </w:rPr>
        <w:t>اشاره</w:t>
      </w:r>
      <w:bookmarkEnd w:id="2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5224_40888"/>
      <w:bookmarkStart w:id="227" w:name="pg5224_40888"/>
      <w:bookmarkEnd w:id="227"/>
    </w:p>
    <w:p>
      <w:pPr>
        <w:pStyle w:val="Heading3"/>
        <w:numPr>
          <w:ilvl w:val="2"/>
          <w:numId w:val="1"/>
        </w:numPr>
        <w:rPr/>
      </w:pPr>
      <w:bookmarkStart w:id="228" w:name="pg5224_40888"/>
      <w:bookmarkStart w:id="229" w:name="__RefHeading___Toc248804_581953129"/>
      <w:bookmarkStart w:id="230" w:name="_Toc73"/>
      <w:bookmarkEnd w:id="228"/>
      <w:bookmarkEnd w:id="229"/>
      <w:r>
        <w:rPr>
          <w:rtl w:val="true"/>
        </w:rPr>
        <w:t>اتمام حجّت قبل از بیعت</w:t>
      </w:r>
      <w:bookmarkEnd w:id="230"/>
    </w:p>
    <w:p>
      <w:pPr>
        <w:pStyle w:val="BookText"/>
        <w:rPr/>
      </w:pPr>
      <w:r>
        <w:rPr>
          <w:rFonts w:ascii="IRNazanin" w:hAnsi="IRNazanin" w:eastAsia="IRNazanin"/>
          <w:color w:val="111111"/>
          <w:sz w:val="28"/>
          <w:sz w:val="28"/>
          <w:szCs w:val="28"/>
          <w:rtl w:val="true"/>
          <w:lang w:bidi="fa-IR"/>
        </w:rPr>
        <w:t>قبل از آنکه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مردم را قبول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حالا که شما اصرار میکنید، من حکومت را بدست گیرم، و اگر من به شما پاسخ مثبت دادم، مبادا خیال کنید که من ملاحظه‌ی چهره‌ها، شخصیّتها و آدمهای نام و نشان‌دار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من از این و آن تبعیّت و تقلید خواهم کرد و روش دیگران را روش خود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چیزی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أنّی إن أجبتکم رکبت بکم ما أعلم</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اگر دعوت شما را اجابت کنم، طبق آنچه که خود میدانم، با شما رفتار میکنم و به سخن این و آن و سرزنش سرزنش‌کنندگان گوش فرا نخواهم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خود من علم دارم و میدانم و تشخیص میدهم و از اسلام میفهمم، آنگونه شما را حرکت خواهم داد و اداره خواهم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اتمام حجّتها خلافت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میتوانست در آنجا هم بخاطر حفظ مصالح و ملاحظه‌ی جوانبِ قضیّه کوتاه بیاید و دلها را بدست بیاورد؛ امّا با کمال قاطعیّت، بر اصول اسلامی و ارزشهای اسلامی پافشاری کرد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231" w:name="pg5224_40889"/>
    </w:p>
    <w:p>
      <w:pPr>
        <w:pStyle w:val="Heading3"/>
        <w:numPr>
          <w:ilvl w:val="2"/>
          <w:numId w:val="1"/>
        </w:numPr>
        <w:rPr/>
      </w:pPr>
      <w:bookmarkStart w:id="232" w:name="__RefHeading___Toc248806_581953129"/>
      <w:bookmarkStart w:id="233" w:name="_Toc74"/>
      <w:bookmarkEnd w:id="231"/>
      <w:bookmarkEnd w:id="232"/>
      <w:r>
        <w:rPr>
          <w:rtl w:val="true"/>
        </w:rPr>
        <w:t>حمایت از مستضعفان</w:t>
      </w:r>
      <w:bookmarkEnd w:id="233"/>
    </w:p>
    <w:p>
      <w:p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و دستگاه خلافت به فاصله‌ی کوتاهی مرتّب و منظّم شد، نوبت به اعلام برنامه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سالی که گذشته بود، کارهایی اتّفاق افتاده بود که شخصیّتی مانند علی‌بن ابی‌طالب آن کارها را تحمّل نمیکرد؛ مانند ثروت‌اندوزی، غرق شدن در خواسته‌های نفسانی، و استفاده‌ی نابحق از نفوذهای شخصی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روزی در شِعب ابی‌طالب گرسنگی خورده بودند، زیر آفتاب تشنگی کشیده بودند، نصفه شب از گریه‌ی کودکان گرسنه‌شان خواب به چشمشان نیامده بود؛ همان کسانی که در جنگهای زمان پیامبر شمشیر زده بودند، از دشمن نهراسیده بودند، به غنیمت کمترین نگاهی نکرده بودند، همین آدمها امروز غرق در مال و ثروت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آنقدر ثروت پیدا کردند که وقتی مُردند، تکّه‌های طلایی را که مال اینها بود و میخواستند بین ورثه تقسیم کنند، با تبر قطعه‌قطعه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به قدری دستپاچه بودند که زودتر به طلاها برسند، که فرصت اینکه پیش زرگری بروند و طلاها را آب کنند، نداشتند؛ تبر آوردند و طلاهای اینها را با تبر تکّه‌تکّه کردند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فتوحات ایران و روم انجام گرفت و ثروتها سرازیر شد، کنیزهای قیمتی را آوردند، طلاها، جواهرات، فرشها، لباسها، پارچه‌های زربفت و امثال اینها را آوردند، جمعی دست و پایشان شل شد و لرزید، و هنگامی که انسان زهد و خویشتنداری خود را از دست داد، اشکالات دیگر هم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که جواهر قیمتی نمیرسد؛ پس مردم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آنهایی که از جواهر قیمتی بهره‌مند میشوند، و یک عدّه آنهایی که از جواهر قیمتی محروم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آنهایی که از اسبهای اصیل، کنیزهای </w:t>
      </w:r>
    </w:p>
    <w:p>
      <w:pPr>
        <w:pStyle w:val="BookText"/>
        <w:rPr/>
      </w:pPr>
      <w:r>
        <w:rPr>
          <w:rFonts w:ascii="IRNazanin" w:hAnsi="IRNazanin" w:eastAsia="IRNazanin"/>
          <w:color w:val="111111"/>
          <w:sz w:val="28"/>
          <w:sz w:val="28"/>
          <w:szCs w:val="28"/>
          <w:rtl w:val="true"/>
          <w:lang w:bidi="fa-IR"/>
        </w:rPr>
        <w:t>زیباروی، غلامهای ورزیده و کارآمد برخوردار میشوند، و یک عدّه آنهایی که فقط تماشایش و خبرش به آنها میرسد؛ و بدینگونه تبعیض در جامعه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مال دنیا، آسایش دنیا، فرش دنیا، زیور دنیا، جواهر دنیا، طلای دنیا، غذای لذیذ دنیا به کام انسان مزه کرد، آدمی اسیر این چیزها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وقتی که اسیر هواها و هوسها شد و خصلت پارسایی انقلابی خود را از دست داد و رفت دنبال شکم و خوردن و نوشیدن و چریدن و استفاده کردن، آن وقت تبعیض و تنافس هم پیش می‌آید؛ دعوای سر لذّتها و باندبازی هم پیش می‌آید؛ یک عدّه میشوند قدرتمندان، بانفوذها، موجّه‌ها، از خطاهای همدیگر اغماض‌کُنها، گناههای همدیگر را ندیده‌بگیرها، و یک عدّه هم میشوند مقابل اینها و وضعیّت برمیگردد به همان وضع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 گذاشت روی منبر خلافت، اوّل حرفش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الذّلیل عندی عزیزٌ حتّی آخذ الحقّ له و القویّ عندی ضعیفٌ حتّی آخذ الحقّ منه</w:t>
      </w:r>
      <w:r>
        <w:rPr>
          <w:rStyle w:val="FootnoteAnchor"/>
          <w:rtl w:val="true"/>
        </w:rPr>
        <w:footnoteReference w:id="80"/>
      </w:r>
      <w:r>
        <w:rPr>
          <w:rFonts w:ascii="IRNazanin" w:hAnsi="IRNazanin" w:eastAsia="IRNazanin"/>
          <w:color w:val="111111"/>
          <w:sz w:val="28"/>
          <w:sz w:val="28"/>
          <w:szCs w:val="28"/>
          <w:rtl w:val="true"/>
          <w:lang w:bidi="fa-IR"/>
        </w:rPr>
        <w:t>هر ذلیلی، هر مظلومی، هر ستمکشی از نظر من عزیز است و حقّ او در اولویّت است تا وقتی که حق را برای او از ظالم بگیرم؛ و به عکسش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مقام عزّت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ذلیل است تا حق را از او بگیرم؛ بعد میشود مثل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اموالی را که در دوره‌ی گذشته گرفتید و ناحق بوده، باید پس دهید؛ حتّی اگر با این اموال، کنیز خریده و یا ازدواج کرده باشید و یا آنها را در مصارف زندگی خرج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بیت‌المال و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امیرالمؤمنین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چنین روشی، آن کسانی که خیالات دیگری داشتند، چه حالی </w:t>
      </w:r>
      <w:bookmarkStart w:id="234" w:name="pg5224_40891"/>
    </w:p>
    <w:p>
      <w:pPr>
        <w:pStyle w:val="BookText"/>
        <w:rPr/>
      </w:pPr>
      <w:bookmarkEnd w:id="234"/>
      <w:r>
        <w:rPr>
          <w:rFonts w:ascii="IRNazanin" w:hAnsi="IRNazanin" w:eastAsia="IRNazanin"/>
          <w:color w:val="111111"/>
          <w:sz w:val="28"/>
          <w:sz w:val="28"/>
          <w:szCs w:val="28"/>
          <w:rtl w:val="true"/>
          <w:lang w:bidi="fa-IR"/>
        </w:rPr>
        <w:t>پیدا میکنند؟ بعضی خیال کرده بودند که علی‌بن ابی‌طالب هم مثل دیگران یک مقامی، حکومتی و یا ولایتی به آنها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قرص و محکم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آمدند با وی صحبت کنند؛ حضرت اموال بیت‌المال را میشمرد، چراغ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مال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کردم، چون حرف ما حرف خصوصی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المرتضویة، کشفی حنفی،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مناقب آل أبیطالب، ابن شهرآشوب،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را که دیدند، فهمیدند با این نمیشود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نمیتوانستند بسازند؟ عمّار؟ اویس قرن؟ صعصعهً بن صوحان؟ نه؛ اینها میتوانستند، اینها مردم معمولی بودند، آدمهای عادت‌نکرده‌ی به رفاه و زندگی اشرافی و غارت‌نکرده‌ی بیت‌المال بودند، اینها میتوانستند با علی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ایمانهای قوی داشتند، سابقه‌ی بدی نداشتند، در اموالشان از اموال بیت‌المال چیزی نبود، آن کسانی که میخواستند حلال‌خوری کنند، اینها میتوانستند با علی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نمیتوانستند با علی بسازند که دستشان زیر کارد مظالم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میدیدند که علی بُرنده است، و قاطعیّت دارد و اقدام میکند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235" w:name="__RefHeading___Toc248808_581953129"/>
      <w:bookmarkStart w:id="236" w:name="_Toc75"/>
      <w:bookmarkEnd w:id="235"/>
      <w:r>
        <w:rPr>
          <w:rtl w:val="true"/>
        </w:rPr>
        <w:t>عدالت اقتصادی</w:t>
      </w:r>
      <w:bookmarkEnd w:id="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قیمتی حاضر نمیشد که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قرآن به آن ناطق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مصلحت‌اندیشی یا اجتهاد به رأی تغییر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قبل از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اجتهاد رأی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تسنّن هم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اجتهاد به رأی را قبول نداشت و معتقد بود که باید فقط به کتاب‌الله و سنّت پیامبر عمل بشود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بین مسلمانها بالسّویه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نمیگفتند این زودتر مسلمان شده، آن کس بعد به اسلام گرویده، آن کس از مکّه هجرت کرده، آن کس در مدینه مسلمان شده، آن کس عالمتر بود، آن کس علمی نداشت؛ بلکه همه به یک اندازه از بیت‌المال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اینگونه امتیازات، برای کسی سهم بیشتری از بیت‌المال قائل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دنیا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ابی‌بکر هم که دو سال و اندکی طول کشید، عیناً 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هیچگونه امتیازی در تقسیم بیت‌المال بین مسلمانها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خلیفه‌ی دوّم عمر بن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وضعیّت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به ذهن عمر رسید که خوب است برای ارزشهایی که در بعضی از مسلمانها وجود دارد، یک امتیازاتی قائل شویم؛ بعضیها را بر بعضی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سابقین و غیرسابقین اختلاف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قبلاً مسلمان شدند و آن کسانی که بعداً اسلام آوردند، اینها یک اندازه از بیت‌المال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آنهایی که قبلاً مسلمان شدند، بین مهاجرین و انصار، اختلاف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بر انصار فضیلت دارند؛ زیرا مهاجرین در مکّه کنار پیامبر بودند و دوران سختی را گذراندند و جنگیدند؛ امّا انصار از هنگامی که حکومت اسلامی برپا شد،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مهاجرین هم آنهایی که از قریش بودند را بر آنهایی که از قریش نبودند، تفضیل و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قبایل معروف عرب، قبیله‌ی مضر را بر قبیله‌ی ربیعه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قبایل معروف مدینه، قبیله‌ی اوس را بر قبیله‌ی خزرج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نیز دلیلی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سال بیستم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و </w:t>
      </w:r>
    </w:p>
    <w:p>
      <w:pPr>
        <w:pStyle w:val="BookText"/>
        <w:rPr/>
      </w:pPr>
      <w:r>
        <w:rPr>
          <w:rFonts w:ascii="IRNazanin" w:hAnsi="IRNazanin" w:eastAsia="IRNazanin"/>
          <w:color w:val="111111"/>
          <w:sz w:val="28"/>
          <w:sz w:val="28"/>
          <w:szCs w:val="28"/>
          <w:rtl w:val="true"/>
          <w:lang w:bidi="fa-IR"/>
        </w:rPr>
        <w:t>یا هشت سال بعد از آغاز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این رویّه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 که من این کار را انجام دادم تا الفت به وجود بیاورم و دلها را جذب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میکرد که به این کار احتیاج دارد و بر طبق نظر و اجتهاد به رأی خود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آخرین ماههای زندگی‌اش پشیمان شد و گفت این کار را من بیخود کردم؛ زیرا که احساس میکنم همان رویّه که پیامبر و بعد از پیامبر، ابی‌بکر عمل کردند، بهتر است؛ و من اگر زنده بمانم، باز هم بین مسلمانان تساوی برقرار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عمر زنده نماند و همان روزها یا همان ماهها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عثمان که آن قاطعیّت و شدّت عمل خلیفه‌ی دوّم را هم نداشت، همین رویّه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بهانه‌های مختلف و با عناوین گوناگون توانستند سهم بیشتری از بیت‌المال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هم بدین‌ترتیب در دوران عثمان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آمد از جمله‌ی اوّلین حرفهایی که بیان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وجدته قد تزوّج به النّساء و ملک به الاءماء لرددته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عطایای عثمان و آنچه را که بیهوده از بیت‌المال مسلمین به این و آن بخشیده، بیابم، به صاحبش بازمیگردانم، گرچه زنانی را به آن کابین بسته و یا کنیزانی را با آن خریده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عدالت گشایش می‌آورد، و آن کس که عدالت بر او گران آید، تحمّل ظلم و ستم بر او گرانتر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کلام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بیت‌المال بدون استحقاق به کسی داده شده است، ولو اینکه با آن پول زنی را عقد کرده باشد و آن را مهریه‌ی زنش قرار داده باشد و یا با آن پول، کنیزی خریده باشد و از او صاحب اولاد نیز شده باشد، من این پول را به بیت‌المال برمیگردانم و حکم میکنم که این پول، پول غصبی بوده و هر جا که میخواهد، برسد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237" w:name="pg5224_40894"/>
    </w:p>
    <w:p>
      <w:pPr>
        <w:pStyle w:val="Heading3"/>
        <w:numPr>
          <w:ilvl w:val="2"/>
          <w:numId w:val="1"/>
        </w:numPr>
        <w:rPr/>
      </w:pPr>
      <w:bookmarkStart w:id="238" w:name="__RefHeading___Toc248810_581953129"/>
      <w:bookmarkStart w:id="239" w:name="_Toc76"/>
      <w:bookmarkEnd w:id="237"/>
      <w:bookmarkEnd w:id="238"/>
      <w:r>
        <w:rPr>
          <w:rtl w:val="true"/>
        </w:rPr>
        <w:t>دست ردّ به سینه‌ی امتیازطلبان</w:t>
      </w:r>
      <w:bookmarkEnd w:id="239"/>
    </w:p>
    <w:p>
      <w:pPr>
        <w:pStyle w:val="BookText"/>
        <w:rPr/>
      </w:pPr>
      <w:r>
        <w:rPr>
          <w:rFonts w:ascii="IRNazanin" w:hAnsi="IRNazanin" w:eastAsia="IRNazanin"/>
          <w:color w:val="111111"/>
          <w:sz w:val="28"/>
          <w:sz w:val="28"/>
          <w:szCs w:val="28"/>
          <w:rtl w:val="true"/>
          <w:lang w:bidi="fa-IR"/>
        </w:rPr>
        <w:t>در یک جمله‌ای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خلافت به طلحه و زبیر فرمود، همه چیز را روشن کرد، طلحه و زبیر پیش امیرالمؤمنین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درباره‌ی استاندارها و حکّام و فرماندارانی که نصب میکنی، با ما مشورت نمیکنی؟ باید با ما هم مشورت کنی و از ما نظر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خلافتی که شما با من بیعت کردید علاقه‌ای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تحمیل کردید و با من بیعت کردید؛ از من خواستید که این بار را بر دوش بگیرم و حال که این بار را بر دوش گرفتم، نظرت إلی کتاب الله و ما وضع لنا و أمرنا بالحکم به فاتّبعته؛ من نگاه کردم به قرآن دیدم که قرآن، مقرّراتی و قوانینی برای ما نصب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قوانین و مقرّرات پیروی کردم و ما استنّ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فاقتدیته؛ نگاه کردم سنّت پیامبر را و رویّه‌ای را که پیامبر در زمان حکومت خودش بنا نهاده بود، آن رویّه را هم من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أحتج فی ذلک إلی رأیکما و لا رأی غیرکما؛ من دیگر احتیاجی نداشتم که از رأی شما و یا رأی دیگران پیروی بکنم</w:t>
      </w:r>
      <w:r>
        <w:rPr>
          <w:rFonts w:eastAsia="IRNazanin" w:cs="IRNazanin"/>
          <w:color w:val="111111"/>
          <w:sz w:val="28"/>
          <w:szCs w:val="28"/>
          <w:rtl w:val="true"/>
          <w:lang w:bidi="fa-IR"/>
        </w:rPr>
        <w:t>.</w:t>
      </w:r>
      <w:r>
        <w:rPr>
          <w:rStyle w:val="FootnoteAnchor"/>
          <w:rtl w:val="true"/>
        </w:rPr>
        <w:footnoteReference w:id="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به این معنا نبود که امیرالمؤمنین با مشورت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امیرالمؤمنین مشورت میکرد و زندگی‌اش زندگی مشورت بود، بلکه به این معنا بود که آن طبقه‌ی ممتازی که در دوران خلیفه‌ی سوّم به وجود آمده بود و خودش را صاحب حق در بیت‌المال و مسائل مسلمین میدانست، و برای خود حقّ رأی، حقّ نظر، حقّ تصرّف قائل بود و فکر میکرد که باید حاکم مسلمانها از آنها پیروی بکند، این طبقه‌ی ممتاز را امیرالمؤمنین قبول نداشت</w:t>
      </w:r>
      <w:r>
        <w:rPr>
          <w:rFonts w:eastAsia="IRNazanin" w:cs="IRNazanin"/>
          <w:color w:val="111111"/>
          <w:sz w:val="28"/>
          <w:szCs w:val="28"/>
          <w:rtl w:val="true"/>
          <w:lang w:bidi="fa-IR"/>
        </w:rPr>
        <w:t xml:space="preserve">. </w:t>
      </w:r>
      <w:bookmarkStart w:id="240" w:name="pg5224_40895"/>
    </w:p>
    <w:p>
      <w:pPr>
        <w:pStyle w:val="BookText"/>
        <w:rPr/>
      </w:pPr>
      <w:bookmarkEnd w:id="240"/>
      <w:r>
        <w:rPr>
          <w:rFonts w:ascii="IRNazanin" w:hAnsi="IRNazanin" w:eastAsia="IRNazanin"/>
          <w:color w:val="111111"/>
          <w:sz w:val="28"/>
          <w:sz w:val="28"/>
          <w:szCs w:val="28"/>
          <w:rtl w:val="true"/>
          <w:lang w:bidi="fa-IR"/>
        </w:rPr>
        <w:t>آنچه 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میداند و خودش را به آن نیازمند میداند، کتاب الله و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قاطعیّت و سازش‌ناپذیری امیرالمؤمنین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41" w:name="__RefHeading___Toc248812_581953129"/>
      <w:bookmarkStart w:id="242" w:name="_Toc77"/>
      <w:bookmarkEnd w:id="241"/>
      <w:r>
        <w:rPr>
          <w:rtl w:val="true"/>
        </w:rPr>
        <w:t>پیروزی با ظلم، هرگز</w:t>
      </w:r>
      <w:r>
        <w:rPr>
          <w:rtl w:val="true"/>
        </w:rPr>
        <w:t>!</w:t>
      </w:r>
      <w:bookmarkEnd w:id="242"/>
    </w:p>
    <w:p>
      <w:pPr>
        <w:pStyle w:val="BookText"/>
        <w:rPr/>
      </w:pPr>
      <w:r>
        <w:rPr>
          <w:rFonts w:ascii="IRNazanin" w:hAnsi="IRNazanin" w:eastAsia="IRNazanin"/>
          <w:color w:val="111111"/>
          <w:sz w:val="28"/>
          <w:sz w:val="28"/>
          <w:szCs w:val="28"/>
          <w:rtl w:val="true"/>
          <w:lang w:bidi="fa-IR"/>
        </w:rPr>
        <w:t>رسم مالیِ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پولی‌که از غنایم جنگها و زکات در بیت‌المال جمع میشد، تقسیم میکردند و به صورت سرانه به اشخاص میدادند، و قبل از خلافت حضرت رسم شده بود که به بعضی بیشتر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متدیّن‌تر و مؤمن‌تر است، اجرش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توانایی بیشتری دارد، تلاش میکند در زندگی و مال کسب میکند؛ امّا بیت‌المال را من بالسّویه تقسیم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آمدند و نصیحت کردند، گفتند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شما میکنید، شما را شکست میدهد؛ یک عدّه را در مقابل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تأمرونی أن أطلب النّصر بالجور فیمن ولّیت علیه و الله لا أطور به ما سمر سمیرٌ و ما أمّ نجمٌ فی السّماء نجماً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دستور میدهید که برای پیروزی خود، در حقّ کسانی که بر آنها حکومت میکنم، از جور و ستم استمداد جویم؟</w:t>
      </w:r>
    </w:p>
    <w:p>
      <w:pPr>
        <w:pStyle w:val="BookText"/>
        <w:rPr/>
      </w:pPr>
      <w:r>
        <w:rPr>
          <w:rFonts w:ascii="IRNazanin" w:hAnsi="IRNazanin" w:eastAsia="IRNazanin"/>
          <w:color w:val="111111"/>
          <w:sz w:val="28"/>
          <w:sz w:val="28"/>
          <w:szCs w:val="28"/>
          <w:rtl w:val="true"/>
          <w:lang w:bidi="fa-IR"/>
        </w:rPr>
        <w:t>به خدا سوگند تا عمر من باقی است، و شب و روز برقرار، و ستارگان آسمان در پی هم طلوع و غروب میکنند، هرگز به چنین کاری دست نمیزنم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میخواهید که من در حوزه‌ی حکومت خود، پیروزی را با ظلم بدست بیاورم؟ من این پیروزی را نمیخواهم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این طرفداری را که بناست بخاطر ظلم و جور باشد، </w:t>
      </w:r>
      <w:bookmarkStart w:id="243" w:name="pg5224_40896"/>
    </w:p>
    <w:p>
      <w:pPr>
        <w:pStyle w:val="BookText"/>
        <w:rPr/>
      </w:pPr>
      <w:bookmarkEnd w:id="243"/>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أطور به ما سمر سمیرٌ؛ من هرگز چنین کاری را نخواهم کرد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44" w:name="__RefHeading___Toc248814_581953129"/>
      <w:bookmarkStart w:id="245" w:name="_Toc78"/>
      <w:bookmarkEnd w:id="244"/>
      <w:r>
        <w:rPr>
          <w:rtl w:val="true"/>
        </w:rPr>
        <w:t>چشم در چشم برادر</w:t>
      </w:r>
      <w:r>
        <w:rPr>
          <w:rtl w:val="true"/>
        </w:rPr>
        <w:t>!</w:t>
      </w:r>
      <w:bookmarkEnd w:id="245"/>
    </w:p>
    <w:p>
      <w:pPr>
        <w:pStyle w:val="BookText"/>
        <w:rPr/>
      </w:pPr>
      <w:r>
        <w:rPr>
          <w:rFonts w:ascii="IRNazanin" w:hAnsi="IRNazanin" w:eastAsia="IRNazanin"/>
          <w:color w:val="111111"/>
          <w:sz w:val="28"/>
          <w:sz w:val="28"/>
          <w:szCs w:val="28"/>
          <w:rtl w:val="true"/>
          <w:lang w:bidi="fa-IR"/>
        </w:rPr>
        <w:t>عقیل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صورتش از فقر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گندم بیت‌المال را که در اختیار توست، به من بده، ببرم برای بچّه‌هایم که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برویم در بازار کوفه، درب یکی از دکّانها را باز کنیم، مقداری از پول تاجری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دزدی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چیست؟ این هم که تو به من میگویی، دزدی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48816_581953129"/>
      <w:bookmarkStart w:id="247" w:name="_Toc79"/>
      <w:bookmarkEnd w:id="246"/>
      <w:r>
        <w:rPr>
          <w:rtl w:val="true"/>
        </w:rPr>
        <w:t>آهن گداخته، پاسخ عقیل</w:t>
      </w:r>
      <w:r>
        <w:rPr>
          <w:rtl w:val="true"/>
        </w:rPr>
        <w:t>!</w:t>
      </w:r>
      <w:bookmarkEnd w:id="247"/>
    </w:p>
    <w:p>
      <w:pPr>
        <w:pStyle w:val="BookText"/>
        <w:rPr/>
      </w:pPr>
      <w:r>
        <w:rPr>
          <w:rFonts w:ascii="IRNazanin" w:hAnsi="IRNazanin" w:eastAsia="IRNazanin"/>
          <w:color w:val="111111"/>
          <w:sz w:val="28"/>
          <w:sz w:val="28"/>
          <w:szCs w:val="28"/>
          <w:rtl w:val="true"/>
          <w:lang w:bidi="fa-IR"/>
        </w:rPr>
        <w:t>وضع زندگی عقیل برادر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زندگی او را فراگرفته بود؛ درآمدش کفاف مخارجش را نمیداد؛ چشمش ضعیف و یا نابینا بود و فرزندان متعدّدی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پیش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فقر از سر و روی او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نقل میکند و به‌راستی که انسان را تکان میدهد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رأیت عقیلاً و قد أملق حتّی استماحنی من برّکم صاعاً؛ عقیل را در حالی دیدم که در نهایت فقر و نیاز بود، به‌طوری که به یک صاع از گندم شما احتیاج داشت و از من مطالبه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از امیرالمؤمنین پول گزاف و سرمایه‌ی بزرگ نمیخواست؛ مقداری گندم میخواست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رأیت صبیانه شعث الشّعور غبر الألوان من فقرهم؛ معلوم میشود عقیل بچّه‌های خودش را هم پیش امیرالمؤمنین آورده بود و 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بچّه‌های او را دیدم با موهای ژولیده و آشفته و صورتهای تغییر رنگ داده بر اثر فقر و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سوّدت وجوههم بالعظلم؛ مثل اینکه صورت این بچّه‌ها را با رنگ سیاه رنگ‌آمیزی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طفلکها از گرسنگی صورتهایشان سیاه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عاودنی مؤکّداً و کرّر علیّ القول مردّداً؛ برادرم چند بار به من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من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فأصغیت إلیه سمعی؛ وقتی که آمد پیش من و مکرّر در مکرّر نیاز خودش را تکرار کرد، من به حرف او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أنّی أبیعه دینی و أتّبع قیاده مفارقاً طریقتی؛ چون ساکت بودم و به حرف او گوش میدادم، خیال کرد حرفش را پذیرفتم و گمان کرد که من دینم را به او خواهم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فأحمیت له‌حدیدةً؛ آهنی را در آتش گذاشتم تا گداخته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أدنیتها من جسمه لیعتبر بها؛ آهن گداخته را به عقیل نزدیک کردم به‌طوری که حرارت آهن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ضجیج ذی دنفٍ من ألمها؛ ناگهان ناله کشید، و بر اثر گرمایی که از این آهن به او رسید، احساس کرد که گویا میخواهم این آهن گداخته را به بدن او بچسبانم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 أن یحترق من میسمها؛ نزدیک بود که از گداختگی این آهن آتش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ثکلتک الثّواکل؛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دل قوی و نیرومند و این عزم پولادین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عزادار به عزایت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تئنّ من حدیدةٍ أحماها إنسانها للعبه و تجرّنی إلی نارٍ سجرها جبّارها لغضبه؛ تو از یک آهنی که من به‌طور جِد آن را نگداخته‌ام و به بدن تو نزدیک کردم و نمیخواهم بدن تو را با آن بیازارم، ناله میکنی، امّا علی از آتشی که خدای جبّار از روی خشم </w:t>
      </w:r>
    </w:p>
    <w:p>
      <w:pPr>
        <w:pStyle w:val="BookText"/>
        <w:rPr/>
      </w:pPr>
      <w:r>
        <w:rPr>
          <w:rFonts w:ascii="IRNazanin" w:hAnsi="IRNazanin" w:eastAsia="IRNazanin"/>
          <w:color w:val="111111"/>
          <w:sz w:val="28"/>
          <w:sz w:val="28"/>
          <w:szCs w:val="28"/>
          <w:rtl w:val="true"/>
          <w:lang w:bidi="fa-IR"/>
        </w:rPr>
        <w:t>و غضب بر ظالمان برافروخته است، ناله نکند؟ أ تئنّ من الأذی و لا أئنّ من لظی؛ تو از یک آزار کوچک ناله کردی، امّا من از لهیب آتش دوزخ ناله نکنم؟</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همان درسی است که در تاریخ میماند، و همان امیدی است که در دلهای مستضعفان تا ابد از هر دینی، از هر مذهبی، از هر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بشناسد و این ماجرا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کسانی به خدای علی ایمان ندارند امّا به عدالت علی ایمان دارند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شبلی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پیشتازان مکتب مادّیگری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بزرگان جهان، یگانه نسخه‌ای است که شرق و غرب، نه در گذشته و نه امروز، صورتی مطابق این نسخه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نهج‌البلاغه، علّامه جعفری،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ایلیا پاولیچ پطروشفسکی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تاریخ در دانشگاه 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پرورده‌ی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عمیقاً به وی و امر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سر حدّ شور و عشق پایبند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رستگار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بسیار خرده‌گیر بود و از نامجویی و مالپرستی به‌دور، و بی‌شک هم مردی سلحشور و هم شاعر و تمام صفات لازمه‌ی اولیاء الله در وجودش جمع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نهج‌البلاغه، علّامه جعفری،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را که در اختیار من است، اگر ملک خود من هم بود، بالسّویه میان مردم تقسیم میکردم؛ چه برسد به اینکه بیت‌المال مال من نیست؛ مال خود مردم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 لی لسوّیت بینهم فکیف و إنّما المال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5224_40900"/>
      <w:bookmarkStart w:id="249" w:name="pg5224_40900"/>
      <w:bookmarkEnd w:id="249"/>
    </w:p>
    <w:p>
      <w:pPr>
        <w:pStyle w:val="Heading2"/>
        <w:numPr>
          <w:ilvl w:val="1"/>
          <w:numId w:val="1"/>
        </w:numPr>
        <w:rPr/>
      </w:pPr>
      <w:bookmarkStart w:id="250" w:name="pg5224_40900"/>
      <w:bookmarkStart w:id="251" w:name="__RefHeading___Toc248818_581953129"/>
      <w:bookmarkStart w:id="252" w:name="_Toc80"/>
      <w:bookmarkEnd w:id="250"/>
      <w:bookmarkEnd w:id="251"/>
      <w:r>
        <w:rPr>
          <w:rtl w:val="true"/>
        </w:rPr>
        <w:t xml:space="preserve">فصل یازدهم </w:t>
      </w:r>
      <w:r>
        <w:rPr>
          <w:rtl w:val="true"/>
        </w:rPr>
        <w:t>:</w:t>
      </w:r>
      <w:r>
        <w:rPr>
          <w:rtl w:val="true"/>
        </w:rPr>
        <w:t>مشکلات حکومت امام</w:t>
      </w:r>
      <w:r>
        <w:rPr>
          <w:rtl w:val="true"/>
        </w:rPr>
        <w:t>(</w:t>
      </w:r>
      <w:r>
        <w:rPr>
          <w:rtl w:val="true"/>
        </w:rPr>
        <w:t>علیه‌السّلام</w:t>
      </w:r>
      <w:r>
        <w:rPr>
          <w:rtl w:val="true"/>
        </w:rPr>
        <w:t>)</w:t>
      </w:r>
      <w:bookmarkEnd w:id="2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248820_581953129"/>
      <w:bookmarkStart w:id="254" w:name="_Toc81"/>
      <w:bookmarkEnd w:id="253"/>
      <w:r>
        <w:rPr>
          <w:rtl w:val="true"/>
        </w:rPr>
        <w:t>اشاره</w:t>
      </w:r>
      <w:bookmarkEnd w:id="2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5224_40902"/>
      <w:bookmarkStart w:id="256" w:name="pg5224_40902"/>
      <w:bookmarkEnd w:id="256"/>
    </w:p>
    <w:p>
      <w:pPr>
        <w:pStyle w:val="Heading3"/>
        <w:numPr>
          <w:ilvl w:val="2"/>
          <w:numId w:val="1"/>
        </w:numPr>
        <w:rPr/>
      </w:pPr>
      <w:bookmarkStart w:id="257" w:name="pg5224_40902"/>
      <w:bookmarkStart w:id="258" w:name="__RefHeading___Toc248822_581953129"/>
      <w:bookmarkStart w:id="259" w:name="_Toc82"/>
      <w:bookmarkEnd w:id="257"/>
      <w:bookmarkEnd w:id="258"/>
      <w:r>
        <w:rPr>
          <w:rtl w:val="true"/>
        </w:rPr>
        <w:t>هجوم فتنه‌ها</w:t>
      </w:r>
      <w:bookmarkEnd w:id="259"/>
    </w:p>
    <w:p>
      <w:pPr>
        <w:pStyle w:val="BookText"/>
        <w:rPr/>
      </w:pPr>
      <w:r>
        <w:rPr>
          <w:rFonts w:ascii="IRNazanin" w:hAnsi="IRNazanin" w:eastAsia="IRNazanin"/>
          <w:color w:val="111111"/>
          <w:sz w:val="28"/>
          <w:sz w:val="28"/>
          <w:szCs w:val="28"/>
          <w:rtl w:val="true"/>
          <w:lang w:bidi="fa-IR"/>
        </w:rPr>
        <w:t>در تمام مدّت چهار سال و ده ماه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دشوار خود را گذراند، سلسله حوادثی پیش آمد و مشکلاتی پیدا شد که کار را برای افراد کم‌عمق و سطحی و ضعیف‌الایمان مشکل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یکی از مشکلات عمده‌ی دوران امیرالمؤمنین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چنان سریع پیش می‌آمد و به‌قدری پیچیده بود که آدمهای ساده و سطحی‌نگر و کسانی که تحلیل درستی از قضایا نداشتند، مثل خاشاکی که در جریان سیل قرار بگیرد، اختیار از دستشان خارج میشد و به دنبال جریانات جامعه کشانده میشدند 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عمده‌ی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این دوران، فتنه‌های سیاه و تاریکی بر زندگی مردم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فتنه‌ها مثل پاره‌های شب تاریک بر زندگی مردم سایه انداخته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القبور، لیهنّکم ما أصبحتم فیه ممّا أصبح النّاس فیه أقبلت الفتن کقطع اللیل المظلم یتّبع أوّلها آخرها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قبور،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که در آن هستید بر شما گواراتر باد از آنچه مردم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فتنه‌ها همانند پاره‌های شب تاریک فرا رسیده‌اند که اوّل و آخرشان به هم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نهج‌البلاغه، ابن ابی‌الحدید،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bookmarkStart w:id="260" w:name="pg5224_40903"/>
    </w:p>
    <w:p>
      <w:pPr>
        <w:pStyle w:val="BookText"/>
        <w:rPr/>
      </w:pPr>
      <w:bookmarkEnd w:id="260"/>
      <w:r>
        <w:rPr>
          <w:rFonts w:ascii="IRNazanin" w:hAnsi="IRNazanin" w:eastAsia="IRNazanin"/>
          <w:color w:val="111111"/>
          <w:sz w:val="28"/>
          <w:sz w:val="28"/>
          <w:szCs w:val="28"/>
          <w:rtl w:val="true"/>
          <w:lang w:bidi="fa-IR"/>
        </w:rPr>
        <w:t>فتنه آن حادثه‌ای است که در نگاه اوّل حق و باطل در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که در فتنه انسانها نتوانند حق و باطل را پیدا کنند؛ اگر اینچنین بود که تکلیف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دوران فتنه هم میتوانند حق را از باطل تمیز بدهند؛ لیکن به شرط تدبّر، فکر کردن، سنجش صحیح اوضاع و تابع هوای نفس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حبّ و بغضهای سطحی و شخصی را در دوران فتنه کنار بگذارد و واقعاً تسلیم حقیقت گردد، چنین کسی میتواند حق را؛ حتّی در دوران فتنه هم پیدا کند؛ لیکن مشکل است و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دوران فتنه واقعاً میلغزند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مثل گرد و غبار است؛ وقتی دو دسته به جان هم افتادند و گرد و غبار تمام فضا را فراگرفت، تازه‌وارد نمیتواند بفهمد دوست کدام است و دشمن کدام است؛ غالباً فریب میخورند؛ امّا همین تازه‌وارد اگر حواس خود را جمع نماید و نشانه‌ها را بنگرد، و علامتهایی را که دوستان را با آن میشناسند، جست‌وجو کند، به شناخت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فضای فتنه با یک فضای صاف و روشن و بدون غبار فرق دارد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261" w:name="__RefHeading___Toc248824_581953129"/>
      <w:bookmarkStart w:id="262" w:name="_Toc83"/>
      <w:bookmarkEnd w:id="261"/>
      <w:r>
        <w:rPr>
          <w:rtl w:val="true"/>
        </w:rPr>
        <w:t>بازگشت جاهلیّت، دگرگونی ارزشها</w:t>
      </w:r>
      <w:bookmarkEnd w:id="262"/>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مردمی مواجه بود و با زمانی میگذراند که به هیچ‌وجه آماده برای این شخصیّت عظیم و این عدل شدید و این برجستگی در صفات انسانی و نفسانی نبودند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مابین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 خیلی چیزها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خطبه‌ی آغاز خلافت همین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بلیّتکم عادت کهیئتها یوم بعث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یعنی همان بلیّه‌ای که در دوران بعثت پیامبر بود، </w:t>
      </w:r>
    </w:p>
    <w:p>
      <w:pPr>
        <w:pStyle w:val="BookText"/>
        <w:rPr/>
      </w:pPr>
      <w:r>
        <w:rPr>
          <w:rFonts w:ascii="IRNazanin" w:hAnsi="IRNazanin" w:eastAsia="IRNazanin"/>
          <w:color w:val="111111"/>
          <w:sz w:val="28"/>
          <w:sz w:val="28"/>
          <w:szCs w:val="28"/>
          <w:rtl w:val="true"/>
          <w:lang w:bidi="fa-IR"/>
        </w:rPr>
        <w:t>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بلیّه چیست؟ بلیّه این است که ارزشهای نظام اسلامی و مکتب اسلام فراموش شده بود؛ ارزش تقوا از یاد رفته بود، اسم تقوا و ادّعا و شعار تقوا بود؛ امّا در جامعه حقیقت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 کمرنگ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منفی مالدوستی و مالپرستی از یاد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 اسلام، مال‌اندوزی، مالدوستی و حرص زدن برای خود، یک ارزش منفی بود و بایستی کسانی که در مراتب بالای جامعه قرار میگرفتند و اشراف جامعه‌ی اسلامی به حساب می‌آمدند، اینها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جامعه در زمان پیامبر چه کسانی بودند؟ ابوذر، سلمان، عبدالله بن مسعود و از این قبیل، که همگی از زهّاد درجه یک و عبّاد بی‌نظیر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 امّتی حملة القرآن و اصحاب اللّیل</w:t>
      </w:r>
      <w:r>
        <w:rPr>
          <w:rStyle w:val="FootnoteAnchor"/>
          <w:rtl w:val="true"/>
        </w:rPr>
        <w:footnoteReference w:id="91"/>
      </w:r>
      <w:r>
        <w:rPr>
          <w:rFonts w:ascii="IRNazanin" w:hAnsi="IRNazanin" w:eastAsia="IRNazanin"/>
          <w:color w:val="111111"/>
          <w:sz w:val="28"/>
          <w:sz w:val="28"/>
          <w:szCs w:val="28"/>
          <w:rtl w:val="true"/>
          <w:lang w:bidi="fa-IR"/>
        </w:rPr>
        <w:t>اینها اشراف امّت پیامبر بودند و ارزشها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لیل یعنی کسانی که شب‌زنده‌داری میکنند و یا شب را در سنگرهای جهاد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لیل، هر دوی اینها را شامل میشود، هم آن کسی که شب را بیداری میکشد و تضرّع و تهجّد میکند، و هم آن کسی که شب را در سنگر در مأموریّت دشوار بیدار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حملة القرآن؛ حاملان قرآن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ببینید همین افراد در اواخر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وضعشان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تبعید میمیرد؛</w:t>
      </w:r>
      <w:r>
        <w:rPr>
          <w:rStyle w:val="FootnoteAnchor"/>
          <w:rtl w:val="true"/>
        </w:rPr>
        <w:footnoteReference w:id="92"/>
      </w:r>
      <w:r>
        <w:rPr>
          <w:rFonts w:ascii="IRNazanin" w:hAnsi="IRNazanin" w:eastAsia="IRNazanin"/>
          <w:color w:val="111111"/>
          <w:sz w:val="28"/>
          <w:sz w:val="28"/>
          <w:szCs w:val="28"/>
          <w:rtl w:val="true"/>
          <w:lang w:bidi="fa-IR"/>
        </w:rPr>
        <w:t>عبدالله‌بن مسعود کتک میخورد و دنده‌اش میشکند؛</w:t>
      </w:r>
      <w:r>
        <w:rPr>
          <w:rStyle w:val="FootnoteAnchor"/>
          <w:rtl w:val="true"/>
        </w:rPr>
        <w:footnoteReference w:id="93"/>
      </w:r>
      <w:r>
        <w:rPr>
          <w:rFonts w:ascii="IRNazanin" w:hAnsi="IRNazanin" w:eastAsia="IRNazanin"/>
          <w:color w:val="111111"/>
          <w:sz w:val="28"/>
          <w:sz w:val="28"/>
          <w:szCs w:val="28"/>
          <w:rtl w:val="true"/>
          <w:lang w:bidi="fa-IR"/>
        </w:rPr>
        <w:t>آن یکی از مدینه اخراج میشود؛ آن دیگری جرأت نمیکند حرفش را بزند، و آن دیگری با دل پُردرد گوشه‌ای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 ارزشها عوض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زمانی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آمده و میخواهد همه‌چیز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کسانی‌که قبل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کارها را در رده‌های مختلف در دست گرفته بودند، افراد فاسق و فاجر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کوفه‌ای که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آنجا را برای خودش پایتخت و مرکز حکومت قرار داد، ولید بن عقبه استاندار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استاندار، امام جماعت و جمعه هم بود و وظایف شرعی را هم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یک فرد فاسق، فاجر و شرابخواره‌ی متهتّکی بود که حاکم شهر کوفه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مست بود و هنگام صبح برای نماز صبح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حالش خوش بود، نماز صبح را به جای دو رکعت،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نماز صبح است و شما چهار رکعت خواندید؛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حالم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باز هم بخوانم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چنین کسی در مقام حکومت شهری است که حالا علی‌بن ابی‌طالب در آن شهر میخواهد آیات الهی را بر دلهای مردم بنشاند و دوباره نازل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ولید بن عقبه، سعید بن العاص استاندار کوفه شد، او تا مدّتی منبر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منبر نمیروی؟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منبری که ولید بر بالای آن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منبر را از داخل مسجد بیرون بردند، شستند و تمیز کردند و آب کشیدند تا وی حاضر شد بالای منبر رود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چنین کسانی حکومت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کسانی بودند که </w:t>
      </w:r>
      <w:bookmarkStart w:id="263" w:name="pg5224_40906"/>
    </w:p>
    <w:p>
      <w:pPr>
        <w:pStyle w:val="BookText"/>
        <w:rPr/>
      </w:pPr>
      <w:bookmarkEnd w:id="263"/>
      <w:r>
        <w:rPr>
          <w:rFonts w:ascii="IRNazanin" w:hAnsi="IRNazanin" w:eastAsia="IRNazanin"/>
          <w:color w:val="111111"/>
          <w:sz w:val="28"/>
          <w:sz w:val="28"/>
          <w:szCs w:val="28"/>
          <w:rtl w:val="true"/>
          <w:lang w:bidi="fa-IR"/>
        </w:rPr>
        <w:t>برای گرفتن استانداری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امکانات میدادند که حکومت یک منطقه‌ای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اسلامی در چنین جامعه‌ای به چه حال و روزی می‌افتد؟</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چنین دورانی سر کار آمده و میخواهد حکومت کند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64" w:name="__RefHeading___Toc248826_581953129"/>
      <w:bookmarkStart w:id="265" w:name="_Toc84"/>
      <w:bookmarkEnd w:id="264"/>
      <w:r>
        <w:rPr>
          <w:rtl w:val="true"/>
        </w:rPr>
        <w:t>حق در محاق</w:t>
      </w:r>
      <w:bookmarkEnd w:id="265"/>
    </w:p>
    <w:p>
      <w:pPr>
        <w:pStyle w:val="BookText"/>
        <w:rPr/>
      </w:pPr>
      <w:r>
        <w:rPr>
          <w:rFonts w:ascii="IRNazanin" w:hAnsi="IRNazanin" w:eastAsia="IRNazanin"/>
          <w:color w:val="111111"/>
          <w:sz w:val="28"/>
          <w:sz w:val="28"/>
          <w:szCs w:val="28"/>
          <w:rtl w:val="true"/>
          <w:lang w:bidi="fa-IR"/>
        </w:rPr>
        <w:t>دوران دشوار هر انقلابی، آن دورانی است که حقّ و باطل در آن ممزوج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یؤخذ من هذا ضغثٌ، و من هذا ضغثٌ فیمزجان، فهنالک یستولی الشّیطان علی أولیائه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صفوف در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صفوف صریح و روشنی بود؛ آن طرف، کفّار و مشرکان و اهل مکّه بودند، که یک‌یک مهاجرین از آنها خاطره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فلان تاریخ زد؛ او مرا زندانی کرد؛ او اموال مرا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شبهه‌ای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نقطه‌ی مقابل مسلمانان، یهودیان بودند؛ توطئه‌گرانی که همه‌ی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 آنها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بنی‌قریظه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عدّه کثیری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ابروی کسی نیامد و هیچ‌کس نگفت چرا؛ چون صحنه، صحنه‌ی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در صحنه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جنگ آسان است و حفظ ایمان هم آسان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کسانی در مقابل وی قرار گرفتند؟ خیال میکنید آسان بود که افراد بزرگی جزو پایبندهای به ولایت </w:t>
      </w:r>
      <w:bookmarkStart w:id="266" w:name="pg5224_40907"/>
    </w:p>
    <w:p>
      <w:pPr>
        <w:pStyle w:val="BookText"/>
        <w:rPr/>
      </w:pPr>
      <w:bookmarkEnd w:id="266"/>
      <w:r>
        <w:rPr>
          <w:rFonts w:ascii="IRNazanin" w:hAnsi="IRNazanin" w:eastAsia="IRNazanin"/>
          <w:color w:val="111111"/>
          <w:sz w:val="28"/>
          <w:sz w:val="28"/>
          <w:szCs w:val="28"/>
          <w:rtl w:val="true"/>
          <w:lang w:bidi="fa-IR"/>
        </w:rPr>
        <w:t>امیرالمؤمنین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ربیع بن خثیم و کسانی که در روایت است من أصحاب عبدالله بن مسعود؛ آنهایی که در جنگ صفّین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جنگ ناراحتیم؛ اجازه بده به مرزها برویم و در جنگ وارد نشویم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اینکه به فضیلت و برتری تو ایمان داریم، امّا درباره‌ی این جنگ دچار شک و تردید شده‌ایم، و چون در مرزها هم نیاز به نیروهای نظامی وجود دارد، پیشنهاد ما این است که ما را به یکی از مرزها اعزام نمایی، تا در آنجا به وظیفه‌ی سربازی خویش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آنان را پذیرفت و مسئولیّت مرزبانی از مرزهای ری را به آنان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قضیه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غبار غلیظ‌تر میگردد، میشود دوران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دوران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غبار رقیقتر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عمّار یاسر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افشاگر بزرگ دستگاه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حادثه‌ای اتّفاق می‌افتاد، عمّار یاسر و بزرگانی از صحابه‌ی پیامبر بودند که میرفتند حرف میزدند، توجیه میکردند و لااقل برای عدّه‌ای غبارها زدوده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امام حسن، همان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شبهه و در دوران جنگ با کافر غیرصریح، جنگ با کسانی که میتوانند شعارها را بر هدفهای خودشان منطبق کنند، بسیاربسیار دشوار است و باید هوشیار بود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267" w:name="__RefHeading___Toc248828_581953129"/>
      <w:bookmarkStart w:id="268" w:name="_Toc85"/>
      <w:bookmarkEnd w:id="267"/>
      <w:r>
        <w:rPr>
          <w:rtl w:val="true"/>
        </w:rPr>
        <w:t>فضای شبهه‌ناک</w:t>
      </w:r>
      <w:bookmarkEnd w:id="26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هم رسوخ کردند و حق و باطل لباسهای مشابه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امیرالمؤمنین اختلاط و انتزاج و اشتباه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تلاشهای حضرت که در میدان جنگ انجام میداد، تلاش برای حرف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باید حرف بزنند، نطق کنند و پیام دهند؛ باید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روشن بود؛ شمشیر را بدست </w:t>
      </w:r>
      <w:bookmarkStart w:id="269" w:name="pg5224_40908"/>
    </w:p>
    <w:p>
      <w:pPr>
        <w:pStyle w:val="BookText"/>
        <w:rPr/>
      </w:pPr>
      <w:bookmarkEnd w:id="269"/>
      <w:r>
        <w:rPr>
          <w:rFonts w:ascii="IRNazanin" w:hAnsi="IRNazanin" w:eastAsia="IRNazanin"/>
          <w:color w:val="111111"/>
          <w:sz w:val="28"/>
          <w:sz w:val="28"/>
          <w:szCs w:val="28"/>
          <w:rtl w:val="true"/>
          <w:lang w:bidi="fa-IR"/>
        </w:rPr>
        <w:t>میگرفتند و مشغول جنگیدن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جنگ جمل و حتّی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قضایا به هم پیچیده بود که امیرالمؤمنین بخش عمده‌ای از وقت را صرف حرف زدن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و هم یاران نزدیکش مثل عمّار یاسر حرف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در دوران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محک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 مشکل پیچیده‌ای برای ذهن مردم رخ میداد، عمّار بود که مثل یک قهرمان جلو می‌آمد، حرف میزد، بحث میکرد، استدلال میکرد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48830_581953129"/>
      <w:bookmarkStart w:id="271" w:name="_Toc86"/>
      <w:bookmarkEnd w:id="270"/>
      <w:r>
        <w:rPr>
          <w:rtl w:val="true"/>
        </w:rPr>
        <w:t>ضعف تحلیل سیاسی</w:t>
      </w:r>
      <w:bookmarkEnd w:id="2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دوران پنج‌ساله‌ی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مورد بررسی قرار گیرد، بعنوان جمعبندی نهایی میتوان به این نکته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دیگری هم بود؛ امّا مهمترین مسئله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خیلی از مردم هنوز مؤمن بودند؛ امّا مؤمنانه در پای هودج ام‌ّالمؤمنین عایشه و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غلط بود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72" w:name="pg5224_40909"/>
    </w:p>
    <w:p>
      <w:pPr>
        <w:pStyle w:val="Heading3"/>
        <w:numPr>
          <w:ilvl w:val="2"/>
          <w:numId w:val="1"/>
        </w:numPr>
        <w:rPr/>
      </w:pPr>
      <w:bookmarkStart w:id="273" w:name="__RefHeading___Toc248832_581953129"/>
      <w:bookmarkStart w:id="274" w:name="_Toc87"/>
      <w:bookmarkEnd w:id="272"/>
      <w:bookmarkEnd w:id="273"/>
      <w:r>
        <w:rPr>
          <w:rtl w:val="true"/>
        </w:rPr>
        <w:t>انحراف از ولایت</w:t>
      </w:r>
      <w:bookmarkEnd w:id="274"/>
    </w:p>
    <w:p>
      <w:p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صف‌کشیها و جناح‌بندیها واضح بود؛ کفر بود و ایمان؛ شرک بود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هم که بودند، منافقان شناخته‌شده‌ای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در مدینه بودند؛ منافقانی که از مدینه فرار کردند و به طرف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فی المنافقین فئتین و الله أرکسهم بما کسبوا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چرا درباره‌ی منافقین دو دسته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جنگ با آنها را ممنوع و بعضی مجاز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بخاطر اعمالشان، آنها را کاملاً وارونه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میخواهید کسانی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اثر 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کس را خداوند گمراه کند، راهی برای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 اقسام منافقان در زمان پیامبر بودند؛ منافقانی که تا اشتباهی میکردند، آیه‌ای درباره‌ی آنان نازل میشد و حقایق روشن میگردید؛ پیامبر بیان میکرد، همه میفهمیدند و اشتباهی در کار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مشکل، وجود یک جناح علی‌الظاهر مسلمان، با همه‌ی شعارهای اسلامی بود که در اساسیترین مسئله‌ی دین منحرف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مسئله‌ی دین، مسئله‌ی ولایت است؛ چون ولایت، نشانه و سایه‌ی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که در جامعه‌ی اسلامی متعلّق به خداست، و از خدای متعال به پیامبر، و از او به ولی مؤمنین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نکته 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بودند و حقیقت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بود سجده‌های طولانی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جنگ صفّین از امیرالمؤمنین رو برگرداندند و رفتند بعنوان مرزبانی در خراسان و مناطق دیگر ساکن شدند، سجده‌های طولانی یک شبانه و یا ساعتهای متمادی میکردند؛ امّا چه فایده که امیرالمؤمنین را نمیشناختند و خطّ صحیح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توحید و خطّ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نمیفهمیدند و میرفتند مشغول </w:t>
      </w:r>
      <w:bookmarkStart w:id="275" w:name="pg5224_40910"/>
    </w:p>
    <w:p>
      <w:pPr>
        <w:pStyle w:val="BookText"/>
        <w:rPr/>
      </w:pPr>
      <w:bookmarkEnd w:id="275"/>
      <w:r>
        <w:rPr>
          <w:rFonts w:ascii="IRNazanin" w:hAnsi="IRNazanin" w:eastAsia="IRNazanin"/>
          <w:color w:val="111111"/>
          <w:sz w:val="28"/>
          <w:sz w:val="28"/>
          <w:szCs w:val="28"/>
          <w:rtl w:val="true"/>
          <w:lang w:bidi="fa-IR"/>
        </w:rPr>
        <w:t>سجده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سجده‌ها چه ارزشی دارد؟</w:t>
      </w:r>
    </w:p>
    <w:p>
      <w:pPr>
        <w:pStyle w:val="BookText"/>
        <w:rPr/>
      </w:pPr>
      <w:r>
        <w:rPr>
          <w:rFonts w:ascii="IRNazanin" w:hAnsi="IRNazanin" w:eastAsia="IRNazanin"/>
          <w:color w:val="111111"/>
          <w:sz w:val="28"/>
          <w:sz w:val="28"/>
          <w:szCs w:val="28"/>
          <w:rtl w:val="true"/>
          <w:lang w:bidi="fa-IR"/>
        </w:rPr>
        <w:t>بعضی از روایات باب ولایت نشان میدهد که اینطور افراد اگر همه‌ی عمرشان را عبادت کنند، امّا ولیّ خدا را نشناسند، تا به دلالت او حرکت کنند و مسیر را با انگشت اشاره‌ی او معلوم نمایند، به نتیجه‌ای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ولایة ولیّ الله فیوالیه و یکون جمیع أعماله بدلالته؛ این، چطور عبادتی است؟</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الاءیمان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تمام شبها را به عبادت سپری نماید، همه‌ی روزها نیز روزه بگیرد، تمام اموالش را در راه خدا انفاق کند، و تمام سالها در مراسم حج شرکت نماید، امّا ولایت ولی‌الله را نشناسد و زیر بار آن نرود و اعمالش با راهنمایی ولی‌الله نباشد، ثوابی بر اعمال وی مترتّب نخواهد شد و از اهل ایمان بشمار نخواهد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افرادی درگیر بود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76" w:name="__RefHeading___Toc248834_581953129"/>
      <w:bookmarkStart w:id="277" w:name="_Toc88"/>
      <w:bookmarkEnd w:id="276"/>
      <w:r>
        <w:rPr>
          <w:rtl w:val="true"/>
        </w:rPr>
        <w:t>جنگ با مسلمانان</w:t>
      </w:r>
      <w:r>
        <w:rPr>
          <w:rtl w:val="true"/>
        </w:rPr>
        <w:t>!</w:t>
      </w:r>
      <w:bookmarkEnd w:id="277"/>
    </w:p>
    <w:p>
      <w:pPr>
        <w:pStyle w:val="BookText"/>
        <w:rPr/>
      </w:pPr>
      <w:r>
        <w:rPr>
          <w:rFonts w:ascii="IRNazanin" w:hAnsi="IRNazanin" w:eastAsia="IRNazanin"/>
          <w:color w:val="111111"/>
          <w:sz w:val="28"/>
          <w:sz w:val="28"/>
          <w:szCs w:val="28"/>
          <w:rtl w:val="true"/>
          <w:lang w:bidi="fa-IR"/>
        </w:rPr>
        <w:t>تا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حکومتهای اسلامی با مسلمانها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چیزی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ابوبکر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عمر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 هم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سه خلیفه جنگهایی بود که مسلمانها با کفّار میکردند، مسلمانها خیلی راحت میرفتند و شمشیر میبستند و میجنگیدند؛ امّا جنگ بین دو گروهی که هر دو نماز میخوانند و روزه میگیرند، هر دو به پیامبر معتقدند، هر دو به قبله معتقدند، هر دو ادّعای قرآن دارند و قرآن میخوانند، فقط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این جرأت و قدرت را نداشت که با کسانی که در لباس مسلمانی خودشان را پنهان کرده و باطن کافر خود را پوشانده بودند و با </w:t>
      </w:r>
      <w:bookmarkStart w:id="278" w:name="pg5224_40911"/>
    </w:p>
    <w:p>
      <w:pPr>
        <w:pStyle w:val="BookText"/>
        <w:rPr/>
      </w:pPr>
      <w:bookmarkEnd w:id="278"/>
      <w:r>
        <w:rPr>
          <w:rFonts w:ascii="IRNazanin" w:hAnsi="IRNazanin" w:eastAsia="IRNazanin"/>
          <w:color w:val="111111"/>
          <w:sz w:val="28"/>
          <w:sz w:val="28"/>
          <w:szCs w:val="28"/>
          <w:rtl w:val="true"/>
          <w:lang w:bidi="fa-IR"/>
        </w:rPr>
        <w:t>رهبرانی که پشت سر یک توده‌ی ناآگاه مسلمان خود را مخفی کرده بودند،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امیرالمؤمنین انجام داد و این نهایت قاطعیّت و شجاعت آن حضرت بود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79" w:name="__RefHeading___Toc248836_581953129"/>
      <w:bookmarkStart w:id="280" w:name="_Toc89"/>
      <w:bookmarkEnd w:id="279"/>
      <w:r>
        <w:rPr>
          <w:rtl w:val="true"/>
        </w:rPr>
        <w:t>تبدیل امامت به سلطنت</w:t>
      </w:r>
      <w:bookmarkEnd w:id="280"/>
    </w:p>
    <w:p>
      <w:pPr>
        <w:pStyle w:val="BookText"/>
        <w:rPr/>
      </w:pPr>
      <w:r>
        <w:rPr>
          <w:rFonts w:ascii="IRNazanin" w:hAnsi="IRNazanin" w:eastAsia="IRNazanin"/>
          <w:color w:val="111111"/>
          <w:sz w:val="28"/>
          <w:sz w:val="28"/>
          <w:szCs w:val="28"/>
          <w:rtl w:val="true"/>
          <w:lang w:bidi="fa-IR"/>
        </w:rPr>
        <w:t>اگر دقّت کنید، همه‌ی جنگهای امیرالمؤمنین در راه جلوگیری از تبدیل امامت اسلامی و ولایت اسلامی به شکلهای منحرف است؛ یعنی تبدیل امامت به سلطنت؛ تبدیل حکومت معرفت بر حکومتِ جهالت؛ تبدیل حکومت مبتنی بر نادیده گرفتن منافع شخصی به حکومتی که در رأس آن کسانی باشند که بیش از همه چیز، به منافع شخصی خودشان و به جمع کردن مال و منال دنیوی بیندیشند؛ جنگهای امیرالمؤمنین در دوران پنج‌ساله، عمدتاً اینها بود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281" w:name="__RefHeading___Toc248838_581953129"/>
      <w:bookmarkStart w:id="282" w:name="_Toc90"/>
      <w:bookmarkEnd w:id="281"/>
      <w:r>
        <w:rPr>
          <w:rtl w:val="true"/>
        </w:rPr>
        <w:t>خواص دنیازده</w:t>
      </w:r>
      <w:bookmarkEnd w:id="282"/>
    </w:p>
    <w:p>
      <w:pPr>
        <w:pStyle w:val="BookText"/>
        <w:rPr/>
      </w:pPr>
      <w:r>
        <w:rPr>
          <w:rFonts w:ascii="IRNazanin" w:hAnsi="IRNazanin" w:eastAsia="IRNazanin"/>
          <w:color w:val="111111"/>
          <w:sz w:val="28"/>
          <w:sz w:val="28"/>
          <w:szCs w:val="28"/>
          <w:rtl w:val="true"/>
          <w:lang w:bidi="fa-IR"/>
        </w:rPr>
        <w:t>کسانی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 که رسیدن به مقام برایشان اهمّیّت پیدا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خیلی از خطاها و اشتباهات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نشده بود، امیرالمؤمنین که نفسش نفس پیامبر است، برای ساختن آن جامعه هیچ مشکلی نداشت؛ امّا امیرالمؤمنین با جامعه‌ای مواجه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 مال الله دولاً و عبادالله خولاً و دین الله دخلاً بینهم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اندوهناکم که سرپرستی حکومت این امّت بدست این بیخردان و نابکاران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را به غارت ببرند، آزادی بندگان خدا را سلب کنند و آنها را برده‌ی خویش سازند؛ با صالحان نبرد کنند و فاسقان را همدستان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بعضی هستند که شراب نوشیده و حد بر او جاری شده، و برخی از آنان اسلام را نپذیرفتند مگر اینکه بر سر سفره‌اش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نامه‌ی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در آن، ارزشها</w:t>
      </w:r>
      <w:bookmarkStart w:id="283" w:name="pg5224_40912"/>
    </w:p>
    <w:p>
      <w:pPr>
        <w:pStyle w:val="BookText"/>
        <w:rPr/>
      </w:pPr>
      <w:bookmarkEnd w:id="283"/>
      <w:r>
        <w:rPr>
          <w:rFonts w:ascii="IRNazanin" w:hAnsi="IRNazanin" w:eastAsia="IRNazanin"/>
          <w:color w:val="111111"/>
          <w:sz w:val="28"/>
          <w:sz w:val="28"/>
          <w:szCs w:val="28"/>
          <w:rtl w:val="true"/>
          <w:lang w:bidi="fa-IR"/>
        </w:rPr>
        <w:t>تحت‌الشّعاع دنیاداری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است که امیرالمؤمنین وقتی میخواهد مردم را به جهاد ببرد، آن همه مشکلات و دردسر برایش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خواصّ دوران امیرالمؤمنین، یعنی کسانی که حق را میشناختند، کسانی بودند که دنیا را بر آخرت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امیرالمؤمنین مجبور شد سه جنگ راه بیندازد، و عمر چهار سال و ده ماه حکومت خود را دائماً در این جنگها بگذراند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84" w:name="__RefHeading___Toc248840_581953129"/>
      <w:bookmarkStart w:id="285" w:name="_Toc91"/>
      <w:bookmarkEnd w:id="284"/>
      <w:r>
        <w:rPr>
          <w:rtl w:val="true"/>
        </w:rPr>
        <w:t>چهره‌های نفاق</w:t>
      </w:r>
      <w:bookmarkEnd w:id="285"/>
    </w:p>
    <w:p>
      <w:pPr>
        <w:pStyle w:val="BookText"/>
        <w:rPr/>
      </w:pPr>
      <w:r>
        <w:rPr>
          <w:rFonts w:ascii="IRNazanin" w:hAnsi="IRNazanin" w:eastAsia="IRNazanin"/>
          <w:color w:val="111111"/>
          <w:sz w:val="28"/>
          <w:sz w:val="28"/>
          <w:szCs w:val="28"/>
          <w:rtl w:val="true"/>
          <w:lang w:bidi="fa-IR"/>
        </w:rPr>
        <w:t>یکی از خصوصیّات بسیار بارز دوران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چهره‌های منافقانه‌ی بسیار درخشان که به نام اسلام، علیه اسلام حرکت میکردند و به نام اسلام، در مقابل اسلامِ مجسّم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قدرتمندترین آدمها تا آدمهای معمولی در این طیف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دوران دیگری از دورانهای تاریخ صدر اسلام را ما نمیبینیم که یک چنین مشکل بزرگی به‌قدر دوران امیرالمؤمنین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حالی که قرآن مجسّم و اسلام مجسّم بود به وسیله‌ی کسانی معارضه میشد که آنها هم دم از اسلام میزدند؛ در حالی که اسلامِ آنها با اسلام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درجه فرق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چهره‌هایی که با نام اسلام و به برکت اسلام قدرت گرفته بودند و در مقابل اسلام حقیقی قد عَلَم کرده بودند؛ و همچنین جمعیّتهایی به نام اسلام، ولو بدون قدرت، امّا با شعارهای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برافراشته بودند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5224_40914"/>
      <w:bookmarkStart w:id="287" w:name="pg5224_40914"/>
      <w:bookmarkEnd w:id="287"/>
    </w:p>
    <w:p>
      <w:pPr>
        <w:pStyle w:val="Heading2"/>
        <w:numPr>
          <w:ilvl w:val="1"/>
          <w:numId w:val="1"/>
        </w:numPr>
        <w:rPr/>
      </w:pPr>
      <w:bookmarkStart w:id="288" w:name="pg5224_40914"/>
      <w:bookmarkStart w:id="289" w:name="__RefHeading___Toc248842_581953129"/>
      <w:bookmarkStart w:id="290" w:name="_Toc92"/>
      <w:bookmarkEnd w:id="288"/>
      <w:bookmarkEnd w:id="289"/>
      <w:r>
        <w:rPr>
          <w:rtl w:val="true"/>
        </w:rPr>
        <w:t xml:space="preserve">فصل دوازدهم </w:t>
      </w:r>
      <w:r>
        <w:rPr>
          <w:rtl w:val="true"/>
        </w:rPr>
        <w:t>:</w:t>
      </w:r>
      <w:r>
        <w:rPr>
          <w:rtl w:val="true"/>
        </w:rPr>
        <w:t>جنگ جمل، رویارویی با ناکثین</w:t>
      </w:r>
      <w:bookmarkEnd w:id="29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248844_581953129"/>
      <w:bookmarkStart w:id="292" w:name="_Toc93"/>
      <w:bookmarkEnd w:id="291"/>
      <w:r>
        <w:rPr>
          <w:rtl w:val="true"/>
        </w:rPr>
        <w:t>اشاره</w:t>
      </w:r>
      <w:bookmarkEnd w:id="2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5224_40916"/>
      <w:bookmarkStart w:id="294" w:name="pg5224_40916"/>
      <w:bookmarkEnd w:id="294"/>
    </w:p>
    <w:p>
      <w:pPr>
        <w:pStyle w:val="Heading3"/>
        <w:numPr>
          <w:ilvl w:val="2"/>
          <w:numId w:val="1"/>
        </w:numPr>
        <w:rPr/>
      </w:pPr>
      <w:bookmarkStart w:id="295" w:name="pg5224_40916"/>
      <w:bookmarkStart w:id="296" w:name="__RefHeading___Toc248846_581953129"/>
      <w:bookmarkStart w:id="297" w:name="_Toc94"/>
      <w:bookmarkEnd w:id="295"/>
      <w:bookmarkEnd w:id="296"/>
      <w:r>
        <w:rPr>
          <w:rtl w:val="true"/>
        </w:rPr>
        <w:t>فتنه‌ی عظیم و خطرناک</w:t>
      </w:r>
      <w:bookmarkEnd w:id="297"/>
    </w:p>
    <w:p>
      <w:pPr>
        <w:pStyle w:val="BookText"/>
        <w:rPr/>
      </w:pPr>
      <w:r>
        <w:rPr>
          <w:rFonts w:ascii="IRNazanin" w:hAnsi="IRNazanin" w:eastAsia="IRNazanin"/>
          <w:color w:val="111111"/>
          <w:sz w:val="28"/>
          <w:sz w:val="28"/>
          <w:szCs w:val="28"/>
          <w:rtl w:val="true"/>
          <w:lang w:bidi="fa-IR"/>
        </w:rPr>
        <w:t>جنگ جمل از موارد روشن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Style w:val="FootnoteAnchor"/>
          <w:rtl w:val="true"/>
        </w:rPr>
        <w:footnoteReference w:id="102"/>
      </w:r>
      <w:r>
        <w:rPr>
          <w:rFonts w:ascii="IRNazanin" w:hAnsi="IRNazanin" w:eastAsia="IRNazanin"/>
          <w:color w:val="111111"/>
          <w:sz w:val="28"/>
          <w:sz w:val="28"/>
          <w:szCs w:val="28"/>
          <w:rtl w:val="true"/>
          <w:lang w:bidi="fa-IR"/>
        </w:rPr>
        <w:t>طلحه و زبیر شخصیّتهای کوچک و کم‌اهمّیّتی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کسی بود که وقتی کشته شد،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زبیر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چه روزهایی که غبار غم را از چهره‌ی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قابل مقایسه با جنگ بدر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آنهایی که در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میفهمیدند که افرادی که در نقطه‌ی مقابل قرار دارند،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 بودند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 هُبُل، 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سربلند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کسانی که برای هبل و بت شعار میدهند، با کسانی که برای الله زندگی میکنند، جنگ دارند، مسئله کاملاً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کسانی که اطراف طلحه و زبیر بودند، أعل هبل که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میدیدند که زبیر پسرعمّه‌ی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طلحه یار دیرین پیامبر و جزء اوّلین مسلمانهایی است که به پیامبر ایمان آوردند و با پیامبر هجرت کردند و در جنگها با پیامبر شمشیر زدند، و در دوران خلفای سه‌گانه همیشه از عزّت و احترام و عظمت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یک آدم سطحی که قدرت تحلیل ندارد، اینجا 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دام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نیفتد، </w:t>
      </w:r>
      <w:bookmarkStart w:id="298" w:name="pg5224_40917"/>
    </w:p>
    <w:p>
      <w:pPr>
        <w:pStyle w:val="BookText"/>
        <w:rPr/>
      </w:pPr>
      <w:bookmarkEnd w:id="298"/>
      <w:r>
        <w:rPr>
          <w:rFonts w:ascii="IRNazanin" w:hAnsi="IRNazanin" w:eastAsia="IRNazanin"/>
          <w:color w:val="111111"/>
          <w:sz w:val="28"/>
          <w:sz w:val="28"/>
          <w:szCs w:val="28"/>
          <w:rtl w:val="true"/>
          <w:lang w:bidi="fa-IR"/>
        </w:rPr>
        <w:t>حداقل به انزوا خواهد افتاد، و به قول امروزیها میبُرد 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آدم سطحی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راه برای فهمیدن حقیقت وجود ندارد؟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باید به آنها توجّه شود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شخصیّت علی را که الآن در مقابل طلحه و زبیر است، با این دو نفر مقایسه کنیم و بسنجیم تا حق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طلحه و جناب زبیر از شمارش ثروتهای بی‌حساب خودشان عاجزند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علی‌بن ابی‌طالب همچنان در زندگی ساده و سربازی دوران پیامبر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میزان و یک معیار نیست؟ علی‌بن ابی‌طالب کسی است که وقتی مردم می‌آیند خلافت را دودستی به وی تسلیم کنند، قبول نمیکند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خلیفه کنید و بگذارید همینطور که من 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مشاور خلفا بودم، باز هم مشاور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حرص به مقام ندارد و دوان‌دوان به دنبال قدرت و مقام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و زبیر به دنبال قدرت و مقام از مدینه به مکّه و از آنجا به بصره دوان‌دوان آمدند؛ هزاران انسان را هم با خودشان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نمیتواند فارق باشد؟</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برای رسیدن به قدرت و وجهه و محبوبیّت هیچ تلاش شخصی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طلحه و زبیر به بصره رسیدند، با هم دعوا کردند که کدام یک امام جماعت شوند، و این اختلاف تا آنجا پیش رفت که عایشه از پراکندگی لشکر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مردم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مردم بفهمند و درک کنند؟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299" w:name="__RefHeading___Toc248848_581953129"/>
      <w:bookmarkStart w:id="300" w:name="_Toc95"/>
      <w:bookmarkEnd w:id="299"/>
      <w:r>
        <w:rPr>
          <w:rtl w:val="true"/>
        </w:rPr>
        <w:t>بهانه</w:t>
      </w:r>
      <w:r>
        <w:rPr>
          <w:rtl w:val="true"/>
        </w:rPr>
        <w:t xml:space="preserve">: </w:t>
      </w:r>
      <w:r>
        <w:rPr>
          <w:rtl w:val="true"/>
        </w:rPr>
        <w:t>خونخواهی عثمان</w:t>
      </w:r>
      <w:r>
        <w:rPr>
          <w:rtl w:val="true"/>
        </w:rPr>
        <w:t>!</w:t>
      </w:r>
      <w:bookmarkEnd w:id="3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کسانی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مکّه رفتند و با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همفکر و هم‌مرام شدند و گفتند </w:t>
      </w:r>
      <w:bookmarkStart w:id="301" w:name="pg5224_40918"/>
    </w:p>
    <w:p>
      <w:pPr>
        <w:pStyle w:val="BookText"/>
        <w:rPr/>
      </w:pPr>
      <w:bookmarkEnd w:id="301"/>
      <w:r>
        <w:rPr>
          <w:rFonts w:ascii="IRNazanin" w:hAnsi="IRNazanin" w:eastAsia="IRNazanin"/>
          <w:color w:val="111111"/>
          <w:sz w:val="28"/>
          <w:sz w:val="28"/>
          <w:szCs w:val="28"/>
          <w:rtl w:val="true"/>
          <w:lang w:bidi="fa-IR"/>
        </w:rPr>
        <w:t>که ما باید در پی خونخواهی عثمان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اینها تا در مدینه بودند، هیچ دفاعی از عثمان نکردند و کاملاً خونسرد و بی‌تفاوت ماندند تا عثمان کشته شد؛ امّا بعد از کشته شدن وی به مکّه رفتند و فریاد قتل عثمان را بلند کردند و گفتند که ما باید به خونخواهی عثمان برخیزیم و با علی بجنگیم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302" w:name="__RefHeading___Toc248850_581953129"/>
      <w:bookmarkStart w:id="303" w:name="_Toc96"/>
      <w:bookmarkEnd w:id="302"/>
      <w:r>
        <w:rPr>
          <w:rtl w:val="true"/>
        </w:rPr>
        <w:t>قاطعیّت بی‌نظیر امام</w:t>
      </w:r>
      <w:r>
        <w:rPr>
          <w:rtl w:val="true"/>
        </w:rPr>
        <w:t>(</w:t>
      </w:r>
      <w:r>
        <w:rPr>
          <w:rtl w:val="true"/>
        </w:rPr>
        <w:t>علیه‌السّلام</w:t>
      </w:r>
      <w:r>
        <w:rPr>
          <w:rtl w:val="true"/>
        </w:rPr>
        <w:t>)</w:t>
      </w:r>
      <w:bookmarkEnd w:id="303"/>
    </w:p>
    <w:p>
      <w:pPr>
        <w:pStyle w:val="BookText"/>
        <w:rPr/>
      </w:pPr>
      <w:r>
        <w:rPr>
          <w:rFonts w:ascii="IRNazanin" w:hAnsi="IRNazanin" w:eastAsia="IRNazanin"/>
          <w:color w:val="111111"/>
          <w:sz w:val="28"/>
          <w:sz w:val="28"/>
          <w:szCs w:val="28"/>
          <w:rtl w:val="true"/>
          <w:lang w:bidi="fa-IR"/>
        </w:rPr>
        <w:t>یک نمونه‌ی روشن از قاطعیّت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کسانی است که برخورد با آنها کار هیچ‌کس جز علی‌بن ابی‌طالب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و بالاتر از اینها عایشه از موقعیّت ویژه‌ای برخوردار بودند؛ امّا چنین نیست که وقتی به امیرالمؤمنین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مقابل تو پرچم مخالفت برافراشته است، حضرت متزلزل شود و تردید پیدا کند، و درصدد برآید که به یک نحوی از میدان فرار کند و یا به یک سازشی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حضرت این بود که او کار خلافی کرده و باطل است و من بر حقّم، لذا میروم و مبارزه میکنم، ولو بَلَغَ ما بلغ، به هرجا رسید برسد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امیرالمؤمنین اینگونه است، و هیچ‌کس نمیتواند بگوید که این روحیه بخاطر علاقه‌ی آن حضرت به حکومت بود؛ چون امیرالمؤمنین به این حکومت هیچ علاقه‌ی شخصی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نشسته بود و داشت کفشهای خود را بدست خودش وصله میزد به ابن‌عبّاس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چند می‌ارزد؟ ابن‌عبّاس نگاهی کرد، دید یک کفش کهنه‌ی پینه‌خورده‌ی از دور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 حکومتِ بر شما، از حیث حکومت کردن به‌قدر این کفش هم برای من ارزش ندارد؛ مگر از حیث اینکه بخواهم در </w:t>
      </w:r>
      <w:bookmarkStart w:id="304" w:name="pg5224_40919"/>
    </w:p>
    <w:p>
      <w:pPr>
        <w:pStyle w:val="BookText"/>
        <w:rPr/>
      </w:pPr>
      <w:bookmarkEnd w:id="304"/>
      <w:r>
        <w:rPr>
          <w:rFonts w:ascii="IRNazanin" w:hAnsi="IRNazanin" w:eastAsia="IRNazanin"/>
          <w:color w:val="111111"/>
          <w:sz w:val="28"/>
          <w:sz w:val="28"/>
          <w:szCs w:val="28"/>
          <w:rtl w:val="true"/>
          <w:lang w:bidi="fa-IR"/>
        </w:rPr>
        <w:t>جامعه اقامه‌ی حقّی بکنم، و حقّی را به حقدار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جهت است که خیلی ارزش دارد، امّا از جهت حکومت و قدرتمندی هیچ ارزشی برای من ندارد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248852_581953129"/>
      <w:bookmarkStart w:id="306" w:name="_Toc97"/>
      <w:bookmarkEnd w:id="305"/>
      <w:r>
        <w:rPr>
          <w:rtl w:val="true"/>
        </w:rPr>
        <w:t>بصره، میزبان لشکر جمل</w:t>
      </w:r>
      <w:bookmarkEnd w:id="306"/>
    </w:p>
    <w:p>
      <w:pPr>
        <w:pStyle w:val="BookText"/>
        <w:rPr/>
      </w:pPr>
      <w:r>
        <w:rPr>
          <w:rFonts w:ascii="IRNazanin" w:hAnsi="IRNazanin" w:eastAsia="IRNazanin"/>
          <w:color w:val="111111"/>
          <w:sz w:val="28"/>
          <w:sz w:val="28"/>
          <w:szCs w:val="28"/>
          <w:rtl w:val="true"/>
          <w:lang w:bidi="fa-IR"/>
        </w:rPr>
        <w:t>فرماندهان لشکر جمل منطقه‌ای را پیدا کردند که از مدینه دور باشد، و آن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مردم که همراهشان بودند وارد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در مواجهه با این لشکر دو دسته شدند؛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قبول نداریم و از این شهر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قبول داریم، و شما یاران پیامبر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عثمان بن حنیف بود گرفتند و شکنجه کردند و موهای صورتش را کندند و وحشیگریهای عجیبی راه انداختند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یک نفر مقاومت کرد که او را نیز کشتند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خلاصه به یک سلسله کارهایی دست زدند که شبیه کودتاهای امروزی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قدرت هیچ ملاحظه‌ای نکردند و از ریخته شدن خونها هراسی به خود راه ندادند و در نهایت بر بصره مسلّط شدند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307" w:name="__RefHeading___Toc248854_581953129"/>
      <w:bookmarkStart w:id="308" w:name="_Toc98"/>
      <w:bookmarkEnd w:id="307"/>
      <w:r>
        <w:rPr>
          <w:rtl w:val="true"/>
        </w:rPr>
        <w:t>درگیری برای امامت جماعت</w:t>
      </w:r>
      <w:r>
        <w:rPr>
          <w:rtl w:val="true"/>
        </w:rPr>
        <w:t>!</w:t>
      </w:r>
      <w:bookmarkEnd w:id="3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وقتی به بصره رسیدند و وارد شهر شدند، وقت نماز که رسید، این مشکل پیش آمد که چه کسی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طلحه </w:t>
      </w:r>
      <w:bookmarkStart w:id="309" w:name="pg5224_40920"/>
    </w:p>
    <w:p>
      <w:pPr>
        <w:pStyle w:val="BookText"/>
        <w:rPr/>
      </w:pPr>
      <w:bookmarkEnd w:id="309"/>
      <w:r>
        <w:rPr>
          <w:rFonts w:ascii="IRNazanin" w:hAnsi="IRNazanin" w:eastAsia="IRNazanin"/>
          <w:color w:val="111111"/>
          <w:sz w:val="28"/>
          <w:sz w:val="28"/>
          <w:szCs w:val="28"/>
          <w:rtl w:val="true"/>
          <w:lang w:bidi="fa-IR"/>
        </w:rPr>
        <w:t>جلو بایستد، زبیر موافق نیست، و اگر زبیر جلو بایستد، طلحه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پیش آمد و دعوا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نماز میخوانید؟ بالاخره باید یکی از شما دو نفر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عبدالله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جوان دعوا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پدر خودش و آن برای پدر خودش اولویّت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عایشه اینجا پادرمیانی کرد و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با این کار بین اینها اختلاف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بخواند و یک روز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دعوا اینگونه حل شد که یک شب طلحه نماز بخواند و یک شب زبیر نماز بخواند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48856_581953129"/>
      <w:bookmarkStart w:id="311" w:name="_Toc99"/>
      <w:bookmarkEnd w:id="310"/>
      <w:r>
        <w:rPr>
          <w:rtl w:val="true"/>
        </w:rPr>
        <w:t>اهل کوفه در رکاب امام</w:t>
      </w:r>
      <w:r>
        <w:rPr>
          <w:rtl w:val="true"/>
        </w:rPr>
        <w:t>(</w:t>
      </w:r>
      <w:r>
        <w:rPr>
          <w:rtl w:val="true"/>
        </w:rPr>
        <w:t>علیه‌السّلام</w:t>
      </w:r>
      <w:r>
        <w:rPr>
          <w:rtl w:val="true"/>
        </w:rPr>
        <w:t>)</w:t>
      </w:r>
      <w:bookmarkEnd w:id="31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لشکر جمل به سوی بصره اطّلاع پیدا کرد، از مدینه حرکت کرد و به مردم کوفه نامه نوشت که بیایید که میخواهیم برویم با کسانی که بیعت را شکستند،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هم آمدند و به لشکر امیرالمؤمنین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کوفیها در اینجا خیلی خوب امتحان پس دادند، و بسیاری از قبایل آمدند و اطراف امیرالمؤمنین را محکم گرفتند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bookmarkStart w:id="312" w:name="pg5224_40921"/>
    </w:p>
    <w:p>
      <w:pPr>
        <w:pStyle w:val="Heading3"/>
        <w:numPr>
          <w:ilvl w:val="2"/>
          <w:numId w:val="1"/>
        </w:numPr>
        <w:rPr/>
      </w:pPr>
      <w:bookmarkStart w:id="313" w:name="__RefHeading___Toc248858_581953129"/>
      <w:bookmarkStart w:id="314" w:name="_Toc100"/>
      <w:bookmarkEnd w:id="312"/>
      <w:bookmarkEnd w:id="313"/>
      <w:r>
        <w:rPr>
          <w:rtl w:val="true"/>
        </w:rPr>
        <w:t>دیدار امام</w:t>
      </w:r>
      <w:r>
        <w:rPr>
          <w:rtl w:val="true"/>
        </w:rPr>
        <w:t>(</w:t>
      </w:r>
      <w:r>
        <w:rPr>
          <w:rtl w:val="true"/>
        </w:rPr>
        <w:t>علیه‌السّلام</w:t>
      </w:r>
      <w:r>
        <w:rPr>
          <w:rtl w:val="true"/>
        </w:rPr>
        <w:t xml:space="preserve">) </w:t>
      </w:r>
      <w:r>
        <w:rPr>
          <w:rtl w:val="true"/>
        </w:rPr>
        <w:t>با زبیر</w:t>
      </w:r>
      <w:bookmarkEnd w:id="31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از بیعت‌شکنی طلحه و زبیر و همراهی عایشه با آنان و شنیدن اخبار حرکت سپاه جمل به سوی بصره، به همراه لشکری از مدینه و برای مقابله با بیعت‌شکنان به سوی بصره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صلح‌طلبی و علاقه‌مندی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خونریزی بین مسلمانها نشود، او را وادار کرد که با آنها از روی ملایمت و نرمش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عبّاس را به سراغ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طلحه نرو، که او قدری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سراغ زبیر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ألق الزّبیر؛ برو سراغ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ألین عریکة؛ زبیر ملایم‌تر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 به زبیر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ابن خالک؛ پسردایی تو اینجور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پسرعمّه‌ی امیرالمؤمنین و امیرالمؤمنین پسردایی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دوستان قدیمی بودند که از اوایل بعثت پیامبر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در مدینه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هم زبیر و طلحه آمدند با امیرالمؤمنین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با این لحن ملایم و مهربان میگوید که یقول لک ابن خالک؛ پسردایی تو به تو پیغام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عرفتنی بالحجاز و أنکرتنی بالعراق؛ در حجاز من را میشناختی، امّا در عراق مرا نمیشناسی؟ یعنی آنجا با من بیعت کردی؛ فهمیدی که من خلیفه‌ی مسلمانها و امیرالمؤمنینم؛ امّا در عراق این را نمیفهمی؟ فما عدا ممّا بدا؟؛ اکنون چه پیش آمده است که از بیعتی که با من کرده بودی، تخلّف نموده‌ای؟ مگر من چه کردم که با من میجنگی و مبارزه میکنی؟ این لحن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طلحه ملاقات مکن، که اگر ملاقاتش کنی، وی را همچون گاوی خواهی یافت که شاخهایش اطراف گوشهایش پیچ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مرکب سرکش هوا و هوس سوار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زبیر ارتباط بگیر، که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پسردایی‌ات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مرا شناختی و در عراق نشناخته انگاشتی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پیمان خود بازگشتی؟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من از عبدالله بن عبّاس درباره‌ی پاسخ زبیر به پیام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حضرت را به زبیر رساندم؛ امّا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را میخواهم که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وی خلافت و ریاست بود، و بیش از این هم چیزی نگفت، و من برگشتم و جواب را به اطّلاع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نهج‌البلاغه، ابن‌ابی‌الحدید،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315" w:name="pg5224_40922"/>
    </w:p>
    <w:p>
      <w:pPr>
        <w:pStyle w:val="BookText"/>
        <w:rPr/>
      </w:pPr>
      <w:bookmarkEnd w:id="315"/>
      <w:r>
        <w:rPr>
          <w:rFonts w:ascii="IRNazanin" w:hAnsi="IRNazanin" w:eastAsia="IRNazanin"/>
          <w:color w:val="111111"/>
          <w:sz w:val="28"/>
          <w:sz w:val="28"/>
          <w:szCs w:val="28"/>
          <w:rtl w:val="true"/>
          <w:lang w:bidi="fa-IR"/>
        </w:rPr>
        <w:t>ابن عبّاس آمد با زبیر صحبت کرد؛ متأسّفانه این صحبت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میدان جنگ، و زبیر را صدا کرد، با زبیر صحبت کرد و آنجا این صحبت مفید واقع شد و زبیر از میدان جنگ خارج شد و به جنگ با امیرالمؤمنین ادامه نداد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248860_581953129"/>
      <w:bookmarkStart w:id="317" w:name="_Toc101"/>
      <w:bookmarkEnd w:id="316"/>
      <w:r>
        <w:rPr>
          <w:rtl w:val="true"/>
        </w:rPr>
        <w:t>اتمام حجّت برای طلحه و زبیر</w:t>
      </w:r>
      <w:bookmarkEnd w:id="317"/>
    </w:p>
    <w:p>
      <w:pPr>
        <w:pStyle w:val="BookText"/>
        <w:rPr/>
      </w:pPr>
      <w:r>
        <w:rPr>
          <w:rFonts w:ascii="IRNazanin" w:hAnsi="IRNazanin" w:eastAsia="IRNazanin"/>
          <w:color w:val="111111"/>
          <w:sz w:val="28"/>
          <w:sz w:val="28"/>
          <w:szCs w:val="28"/>
          <w:rtl w:val="true"/>
          <w:lang w:bidi="fa-IR"/>
        </w:rPr>
        <w:t>وقتی سپاه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محاصره کردند، حضرت حاضر نبود اقدام به جنگ کند، و درصدد نصیحت و موعظه‌ی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را خواست و آنها را قسم داد به قول پیامبر، سپس آنها را به بیعت خودشان یادآوری کرد و پرسید مگر شما با من بیعت نکردید؟ بعد از بیعت شما با من که حادثه‌ای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بوده، قبل از بیعت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اوّل بیعت کردید؟</w:t>
      </w:r>
      <w:r>
        <w:rPr>
          <w:rStyle w:val="FootnoteAnchor"/>
          <w:rtl w:val="true"/>
        </w:rPr>
        <w:footnoteReference w:id="11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زبیر که خوش‌جنستر بود، پشیمان شود و میدان جنگ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نباید </w:t>
      </w:r>
      <w:bookmarkStart w:id="318" w:name="pg5224_40923"/>
    </w:p>
    <w:p>
      <w:pPr>
        <w:pStyle w:val="BookText"/>
        <w:rPr/>
      </w:pPr>
      <w:bookmarkEnd w:id="318"/>
      <w:r>
        <w:rPr>
          <w:rFonts w:ascii="IRNazanin" w:hAnsi="IRNazanin" w:eastAsia="IRNazanin"/>
          <w:color w:val="111111"/>
          <w:sz w:val="28"/>
          <w:sz w:val="28"/>
          <w:szCs w:val="28"/>
          <w:rtl w:val="true"/>
          <w:lang w:bidi="fa-IR"/>
        </w:rPr>
        <w:t>میدان جنگ را ترک میکرد؛ باید مرد و مردانه پیش امیرالمؤمنین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اشتباه کردم و مسئله را خاتمه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نکرد؛ دو لشکر را در مقابل هم گذاشت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مردّد شده بود، که تیری به وی اصابت کرد و به قتل رسید؛ سپس لشکر عایشه منهزم شد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319" w:name="__RefHeading___Toc248862_581953129"/>
      <w:bookmarkStart w:id="320" w:name="_Toc102"/>
      <w:bookmarkEnd w:id="319"/>
      <w:r>
        <w:rPr>
          <w:rtl w:val="true"/>
        </w:rPr>
        <w:t>شجاعت علوی در میدان جنگ</w:t>
      </w:r>
      <w:bookmarkEnd w:id="320"/>
    </w:p>
    <w:p>
      <w:pPr>
        <w:pStyle w:val="BookText"/>
        <w:rPr/>
      </w:pPr>
      <w:r>
        <w:rPr>
          <w:rFonts w:ascii="IRNazanin" w:hAnsi="IRNazanin" w:eastAsia="IRNazanin"/>
          <w:color w:val="111111"/>
          <w:sz w:val="28"/>
          <w:sz w:val="28"/>
          <w:szCs w:val="28"/>
          <w:rtl w:val="true"/>
          <w:lang w:bidi="fa-IR"/>
        </w:rPr>
        <w:t>در جنگ جمل، هنگامی که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فرزندش محمّد سپرد، آن کلمات بسیار عجیب را که در مقام تعلیم جنگ بود،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جمجمه‌ی خودت را به خدا هدیه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به انتهای لشکر دشمن بدوز و پیش برو</w:t>
      </w:r>
      <w:r>
        <w:rPr>
          <w:rFonts w:eastAsia="IRNazanin" w:cs="IRNazanin"/>
          <w:color w:val="111111"/>
          <w:sz w:val="28"/>
          <w:szCs w:val="28"/>
          <w:rtl w:val="true"/>
          <w:lang w:bidi="fa-IR"/>
        </w:rPr>
        <w:t>!</w:t>
      </w:r>
      <w:r>
        <w:rPr>
          <w:rStyle w:val="FootnoteAnchor"/>
          <w:rtl w:val="true"/>
        </w:rPr>
        <w:footnoteReference w:id="11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پرچم را به محمّدبن حنفیه دادند و او را به وسط میدان فرستادند، مثل اینکه از جنگیدن محمّد خوششان نیامد؛</w:t>
      </w:r>
      <w:r>
        <w:rPr>
          <w:rStyle w:val="FootnoteAnchor"/>
          <w:rtl w:val="true"/>
        </w:rPr>
        <w:footnoteReference w:id="114"/>
      </w:r>
      <w:r>
        <w:rPr>
          <w:rFonts w:ascii="IRNazanin" w:hAnsi="IRNazanin" w:eastAsia="IRNazanin"/>
          <w:color w:val="111111"/>
          <w:sz w:val="28"/>
          <w:sz w:val="28"/>
          <w:szCs w:val="28"/>
          <w:rtl w:val="true"/>
          <w:lang w:bidi="fa-IR"/>
        </w:rPr>
        <w:t xml:space="preserve">در حالی که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حنفیه یکی از بزرگترین شجاعان آن زمان بود؛ جوان نیرومند و بسیار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که در آن سال پیرمردی بود که نزدیک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پرچم را از دست محمّد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لشکر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آنچنان شکافت و آشفته کرد که ولوله‌ای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راوی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مثل ذرّات غبار که در نور آفتاب همینطور بالا و پایین میروند، پیکرهای دشمنان از روی اسبها پرتاب میشوند و به هم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گردبادی وسط نیروی دشمن افتاده و آنها را تار و 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 و دیده نشد، همینطور در وسط لشکرِ چند هزاری بصریها که در اطراف طلحه و زبیر جمع گشته بودند، دور زد و آنها را به‌کلّی آشفته کرد و صفوفشان را به هم ریخت، یک وقت دیدیم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دشمن خارج شده و می‌آید و تشنه است و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بدهید،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رفت خدمت حضرت و ظرف عسل داشت، به حضرت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حالی که شما هستید، آب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فرد خسته و عرق‌کرده و بدن گرم، آب خوب نیست، حضرت عسل را گرفتند و یک قدری از آن چشیدند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عسل تو مال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هنگامه‌ی جنگ، شما با یک لحظه، عسل طائف را تشخیص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یا 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بدان که عموی تو در هیچ حادثه‌ای دلش را نباخته، و از هیچ حادثه‌ای نترسیده است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bookmarkStart w:id="321" w:name="pg5224_40925"/>
    </w:p>
    <w:p>
      <w:pPr>
        <w:pStyle w:val="Heading3"/>
        <w:numPr>
          <w:ilvl w:val="2"/>
          <w:numId w:val="1"/>
        </w:numPr>
        <w:rPr/>
      </w:pPr>
      <w:bookmarkStart w:id="322" w:name="__RefHeading___Toc248864_581953129"/>
      <w:bookmarkStart w:id="323" w:name="_Toc103"/>
      <w:bookmarkEnd w:id="321"/>
      <w:bookmarkEnd w:id="322"/>
      <w:r>
        <w:rPr>
          <w:rtl w:val="true"/>
        </w:rPr>
        <w:t>بحث فکری در خطّ مقدّم</w:t>
      </w:r>
      <w:bookmarkEnd w:id="323"/>
    </w:p>
    <w:p>
      <w:pPr>
        <w:pStyle w:val="BookText"/>
        <w:rPr/>
      </w:pPr>
      <w:r>
        <w:rPr>
          <w:rFonts w:ascii="IRNazanin" w:hAnsi="IRNazanin" w:eastAsia="IRNazanin"/>
          <w:color w:val="111111"/>
          <w:sz w:val="28"/>
          <w:sz w:val="28"/>
          <w:szCs w:val="28"/>
          <w:rtl w:val="true"/>
          <w:lang w:bidi="fa-IR"/>
        </w:rPr>
        <w:t>در بحبوحه‌ی جنگ و گرفتاری، که هر رزمنده‌ای همّتش این است که ببیند چطور میتواند حمله کند و چطور میتواند از خود دفاع کند، یک نفر در همین بحبوحه‌ی جنگ جمل، پیش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مسئله‌ای پیرامون توحید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وی این بود که کلمه‌ی احد در قل هوالله أحد به چه معنی است؟ کسانی که در اطراف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وی اعتراض کردند که مگر حالا وقت این سؤالهاست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بگذارید به وی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همین میجنگیم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یعنی جنگ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جبهه‌بندی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دلهای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همه‌ی خطوط اصلی که در حکومت خود انتخاب میکند، برای این است که دین خدا اقامه بشود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24" w:name="__RefHeading___Toc248866_581953129"/>
      <w:bookmarkStart w:id="325" w:name="_Toc104"/>
      <w:bookmarkEnd w:id="324"/>
      <w:r>
        <w:rPr>
          <w:rtl w:val="true"/>
        </w:rPr>
        <w:t>سلاح زبیر در دست امام</w:t>
      </w:r>
      <w:r>
        <w:rPr>
          <w:rtl w:val="true"/>
        </w:rPr>
        <w:t>(</w:t>
      </w:r>
      <w:r>
        <w:rPr>
          <w:rtl w:val="true"/>
        </w:rPr>
        <w:t>علیه‌السّلام</w:t>
      </w:r>
      <w:r>
        <w:rPr>
          <w:rtl w:val="true"/>
        </w:rPr>
        <w:t>)</w:t>
      </w:r>
      <w:bookmarkEnd w:id="3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زبیر کشته شد، قاتل وی شمشیر او را برداشت و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که به شمشیر زبیر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چه روزهایی که غبار غم را از چهره‌ی پیامبر زدوده بود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bookmarkStart w:id="326" w:name="pg5224_40926"/>
    </w:p>
    <w:p>
      <w:pPr>
        <w:pStyle w:val="Heading3"/>
        <w:numPr>
          <w:ilvl w:val="2"/>
          <w:numId w:val="1"/>
        </w:numPr>
        <w:rPr/>
      </w:pPr>
      <w:bookmarkStart w:id="327" w:name="__RefHeading___Toc248868_581953129"/>
      <w:bookmarkStart w:id="328" w:name="_Toc105"/>
      <w:bookmarkEnd w:id="326"/>
      <w:bookmarkEnd w:id="327"/>
      <w:r>
        <w:rPr>
          <w:rtl w:val="true"/>
        </w:rPr>
        <w:t>برخورد با عایشه بعد از شکست</w:t>
      </w:r>
      <w:bookmarkEnd w:id="328"/>
    </w:p>
    <w:p>
      <w:pPr>
        <w:pStyle w:val="BookText"/>
        <w:rPr/>
      </w:pPr>
      <w:r>
        <w:rPr>
          <w:rFonts w:ascii="IRNazanin" w:hAnsi="IRNazanin" w:eastAsia="IRNazanin"/>
          <w:color w:val="111111"/>
          <w:sz w:val="28"/>
          <w:sz w:val="28"/>
          <w:szCs w:val="28"/>
          <w:rtl w:val="true"/>
          <w:lang w:bidi="fa-IR"/>
        </w:rPr>
        <w:t>بعد از پیروزی لشکر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منهزم شدن لشکر جمل و بی‌یار و یاور ماندن عایشه، حضرت به محمّد بن ابی‌بکر که برادر عایشه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خواهرت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جزو یاران نزدیک و صمیمی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محلّی شد که عایشه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جرأت میکند آنجایی که حرم پیامبر هست، بیاید؟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حرم پیامبر را اینگونه دم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خانه‌ی خود مینشستی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نگفته و قرن فی بیوتکنّ؛ زنهای پیامبر در خانه‌هایتان بنشینید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بعد از کشته شدن شتر عایشه و سقوط هودجی که عایشه بر آن نشسته بود و فرماندهی جنگ را برعهده داشت،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ابی‌بکر که برادر عایشه بود، مأموریّت داد که از احوالات عایشه اطّلاعی کسب نماید و در صورت نیاز به کمک، مقدّمات امدادرسانی را برای وی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مطابق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هودج عایشه آمد و در پاسخ عایشه که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تو از نظر خانوادگی و در عین حال، خشمناکترین فرد نسبت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برادر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خواسته‌اند جویای احوال تو باشم و کسب اطّلاع نمایم که آیا در طول جنگ آسیبی به تو رسیده است، یا نه؟ عایشه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تیر به من اصابت کرده است که زخم آن سطحی بوده و مشکلی را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طبق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اسکان عایشه را در یکی از خانه‌های بصره فراهم آورد و وی را به آنجا منتقل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مروج‌الذهب،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مأموریّت داد که جناب عایشه را با احترام تمام به مدینه برگردانند، عدّه‌ای جوان صورتهایشان را بستند و اطراف مرکب عایشه را گرفتند و راه افتادند،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علی‌بن ابی‌طالب همسر پیامبر را با این همه مرد تنها به مسافرت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w:t>
      </w:r>
      <w:bookmarkStart w:id="329" w:name="pg5224_40927"/>
    </w:p>
    <w:p>
      <w:pPr>
        <w:pStyle w:val="BookText"/>
        <w:rPr/>
      </w:pPr>
      <w:bookmarkEnd w:id="329"/>
      <w:r>
        <w:rPr>
          <w:rFonts w:ascii="IRNazanin" w:hAnsi="IRNazanin" w:eastAsia="IRNazanin"/>
          <w:color w:val="111111"/>
          <w:sz w:val="28"/>
          <w:sz w:val="28"/>
          <w:szCs w:val="28"/>
          <w:rtl w:val="true"/>
          <w:lang w:bidi="fa-IR"/>
        </w:rPr>
        <w:t>آمدند جلوی عایشه، صورت خود را باز کردند، عایشه دید اینها همه زن هستند و دخترهای جوانی‌اند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به آنها پوشانده و دستور داده وی را به مقصد برسانند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هنگامی که عایشه به مدینه رسید،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چگونه طی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علی‌بن ابی‌طالب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نیکی کرد؛ امّا گلایه‌ای که از او دارم، این است که تعدادی مرد را همراه من کرد و موقعیّت مرا ملاحظه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زنها خود را معرّفی کردند و موضوع برای عایشه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48870_581953129"/>
      <w:bookmarkStart w:id="331" w:name="_Toc106"/>
      <w:bookmarkEnd w:id="330"/>
      <w:r>
        <w:rPr>
          <w:rtl w:val="true"/>
        </w:rPr>
        <w:t>نقش امویان در جمل</w:t>
      </w:r>
      <w:bookmarkEnd w:id="331"/>
    </w:p>
    <w:p>
      <w:pPr>
        <w:pStyle w:val="BookText"/>
        <w:rPr/>
      </w:pPr>
      <w:r>
        <w:rPr>
          <w:rFonts w:ascii="IRNazanin" w:hAnsi="IRNazanin" w:eastAsia="IRNazanin"/>
          <w:color w:val="111111"/>
          <w:sz w:val="28"/>
          <w:sz w:val="28"/>
          <w:szCs w:val="28"/>
          <w:rtl w:val="true"/>
          <w:lang w:bidi="fa-IR"/>
        </w:rPr>
        <w:t>بعد از پایان جنگ جمل که تعداد زیادی از اهل جمل کشته شدند، بسیاری فرار کردند و عدّه‌ای از آنها اسیر شدند، وقتی اسیران را بررسی کردند، معلوم شد که دست باند اموی در جنگ جمل هم هست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مروان بن‌حکم یکی از بنی‌امیّه و جزو دوستان و باند معاویه و امویها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جنگ جمل اسیر شد، و امام حسن و امام حسین از روی ترحّم و عطوفت پیش امیرالمؤمنین وساطت کردند، تا حضرت، مروان بن حکم را آزاد کرد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bookmarkStart w:id="332" w:name="pg5224_40929"/>
    </w:p>
    <w:p>
      <w:pPr>
        <w:pStyle w:val="Heading3"/>
        <w:numPr>
          <w:ilvl w:val="2"/>
          <w:numId w:val="1"/>
        </w:numPr>
        <w:rPr/>
      </w:pPr>
      <w:bookmarkStart w:id="333" w:name="__RefHeading___Toc248872_581953129"/>
      <w:bookmarkStart w:id="334" w:name="_Toc107"/>
      <w:bookmarkEnd w:id="332"/>
      <w:bookmarkEnd w:id="333"/>
      <w:r>
        <w:rPr>
          <w:rtl w:val="true"/>
        </w:rPr>
        <w:t>نامه‌ی امام</w:t>
      </w:r>
      <w:r>
        <w:rPr>
          <w:rtl w:val="true"/>
        </w:rPr>
        <w:t>(</w:t>
      </w:r>
      <w:r>
        <w:rPr>
          <w:rtl w:val="true"/>
        </w:rPr>
        <w:t>علیه‌السّلام</w:t>
      </w:r>
      <w:r>
        <w:rPr>
          <w:rtl w:val="true"/>
        </w:rPr>
        <w:t xml:space="preserve">) </w:t>
      </w:r>
      <w:r>
        <w:rPr>
          <w:rtl w:val="true"/>
        </w:rPr>
        <w:t>به جریر</w:t>
      </w:r>
      <w:bookmarkEnd w:id="334"/>
    </w:p>
    <w:p>
      <w:pPr>
        <w:pStyle w:val="BookText"/>
        <w:rPr/>
      </w:pPr>
      <w:r>
        <w:rPr>
          <w:rFonts w:ascii="IRNazanin" w:hAnsi="IRNazanin" w:eastAsia="IRNazanin"/>
          <w:color w:val="111111"/>
          <w:sz w:val="28"/>
          <w:sz w:val="28"/>
          <w:szCs w:val="28"/>
          <w:rtl w:val="true"/>
          <w:lang w:bidi="fa-IR"/>
        </w:rPr>
        <w:t>جریربن عبدالله در زمان عثمان استاندار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آمد او را در همان مقام ابقاء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پایان جنگ جمل، نامه‌ای به وی نوشت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إنّ الله لا یغیّر ما بقومً حتّی یغیّروا ما بأنفسهم؛ خدای متعال وضعیّت هیچ ملّتی را تغییر نمیدهد، مگر اینکه خودشان بدست خودشان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سمت خوبی، چه به سمت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الله بقومٍ سوءًا فلا مردّ له</w:t>
      </w:r>
      <w:r>
        <w:rPr>
          <w:rStyle w:val="FootnoteAnchor"/>
          <w:rtl w:val="true"/>
        </w:rPr>
        <w:footnoteReference w:id="122"/>
      </w:r>
      <w:r>
        <w:rPr>
          <w:rFonts w:ascii="IRNazanin" w:hAnsi="IRNazanin" w:eastAsia="IRNazanin"/>
          <w:color w:val="111111"/>
          <w:sz w:val="28"/>
          <w:sz w:val="28"/>
          <w:szCs w:val="28"/>
          <w:rtl w:val="true"/>
          <w:lang w:bidi="fa-IR"/>
        </w:rPr>
        <w:t>وقتی خدای متعال بر اثر رفتار خود مردم، برای آنها بدی را اراده کرد، دیگر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أخبرک عن نبإ من سرنا إلیه من جموع طلحة و الزّبیر؛ من خبر میدهم به تو از وضعیّت طلحه و زبیر که ما به جنگ آنها رفتیم عند نکثهم بیعتهم؛ وقتی که آنها بیعتشان را شکستند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برای او قضایا را شرح میدهند تا آنجا 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فأعذرت فی الدّعا؛ من با سپاه انبوهی سراغشان رفتم و با دعوت آنان عذر را از آنها برداشته و حجّت را بر آنها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پیغام دادم که از این کارها دست بردارید، و أقلت العثرة؛ از لغزشهای قبلی آنان صرفنظر کردم وناشدّتهم عقد بیعتهم؛ به یادشان آوردم که شما با من بیعت کردید و شکستن بیعت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قتالی؛ امّا آنان امتناع کردند و جز جنگ با من راه دیگری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فاستعنت بالله علیهم؛ من هم بر علیه آنها از خدا یاری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قتل؛ آن عدّه‌ای که میدانید، کشته شدند و ولّوا مدبرین إلی مصرهم؛ عدّه‌ای نیز برگشتند و به شهرهایشان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اکنون همان چیزی را که تو میگفتی،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قبول کردید، فقبلت العافیة و رفعت السّیف؛ من هم شمشیر را از آنها برداشتم و </w:t>
      </w:r>
      <w:bookmarkStart w:id="335" w:name="pg5224_40931"/>
    </w:p>
    <w:p>
      <w:pPr>
        <w:pStyle w:val="BookText"/>
        <w:rPr/>
      </w:pPr>
      <w:bookmarkEnd w:id="335"/>
      <w:r>
        <w:rPr>
          <w:rFonts w:ascii="IRNazanin" w:hAnsi="IRNazanin" w:eastAsia="IRNazanin"/>
          <w:color w:val="111111"/>
          <w:sz w:val="28"/>
          <w:sz w:val="28"/>
          <w:szCs w:val="28"/>
          <w:rtl w:val="true"/>
          <w:lang w:bidi="fa-IR"/>
        </w:rPr>
        <w:t>قضیّه تمام 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جریربن عبدالله که نامه را میخواند، قانع شده و بالای منبر میرود و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مهاجر و انصار با وی بیعت کرده‌اند، این نامه را به من نوشته و حرفهایش قانع‌کننده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بر دین و دنیاست، و من با وی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همه‌ی مردم همدان و آن منطقه با حضرت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منطقی برخورد کردن و تابع استدلال بودن و توجیه کردن مردم، خصوصیّت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336" w:name="__RefHeading___Toc248874_581953129"/>
      <w:bookmarkStart w:id="337" w:name="_Toc108"/>
      <w:bookmarkEnd w:id="336"/>
      <w:r>
        <w:rPr>
          <w:rtl w:val="true"/>
        </w:rPr>
        <w:t>اوّلین سخنرانی امام</w:t>
      </w:r>
      <w:r>
        <w:rPr>
          <w:rtl w:val="true"/>
        </w:rPr>
        <w:t>(</w:t>
      </w:r>
      <w:r>
        <w:rPr>
          <w:rtl w:val="true"/>
        </w:rPr>
        <w:t>علیه‌السّلام</w:t>
      </w:r>
      <w:r>
        <w:rPr>
          <w:rtl w:val="true"/>
        </w:rPr>
        <w:t xml:space="preserve">) </w:t>
      </w:r>
      <w:r>
        <w:rPr>
          <w:rtl w:val="true"/>
        </w:rPr>
        <w:t>در کوفه</w:t>
      </w:r>
      <w:bookmarkEnd w:id="337"/>
    </w:p>
    <w:p>
      <w:pPr>
        <w:pStyle w:val="BookText"/>
        <w:rPr/>
      </w:pPr>
      <w:r>
        <w:rPr>
          <w:rFonts w:ascii="IRNazanin" w:hAnsi="IRNazanin" w:eastAsia="IRNazanin"/>
          <w:color w:val="111111"/>
          <w:sz w:val="28"/>
          <w:sz w:val="28"/>
          <w:szCs w:val="28"/>
          <w:rtl w:val="true"/>
          <w:lang w:bidi="fa-IR"/>
        </w:rPr>
        <w:t>حالت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واقعاً تعجّب‌برانگیز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روح باعظمت و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دوازدهم ماه رجب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از جنگ جمل مظفّر و پیروز برگشت و وارد کوفه شد، و از همان وقت هم کوفه را بعنوان مرکز حکومت خود قرار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حضرت رفتند و با عظمت و احترام حضرت را فرود آوردند، سؤال کردند که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قصر اینجا هست؛ در کدام یک وارد میشوید؟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رفتند به مسجد اعظم کوفه، که همین مسجد کوفه‌ای است که امروز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حضرت وارد مسجد شدند، دو رکعت نماز خواندند؛ آن هم نمازی که علی‌بن ابی‌طالب با آن حال و با آن توجّه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منبر رفتند و خطبه‌ای ایراد کردند که بسیار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وقتی کسی از یک پیروزی با این عظمت برمیگردد، چه چیزهایی در سخنرانی میگوید؟ شگردهای دشمن را شرح میدهد؛ نیروهای دشمن و قدرت و ابزاری که داشت را توضیح میدهد؛ سپس شجاعتهای خود و لشکریانش را شرح میدهد که ما چگونه کوبیدیم و نابودشان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گذشتی کرده باشد، گذشت و بزرگواری خود را شرح میدهد و بعد هم تذکّر میدهد که بعد از این هم هر کس دیگری از این کارها مرتکب شود، سرنوشتش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معمولی و انسانهایی که از یاد خدا غافل میشوند، در هنگام پیروزی اینگونه سخن میگویند، و واقعاً پیروزیهای بزرگ انسان را دچار غفلت خاصّی میکند و مصداق انّ الانسان لیطغی أن رآه إستغنی</w:t>
      </w:r>
      <w:r>
        <w:rPr>
          <w:rStyle w:val="FootnoteAnchor"/>
          <w:rtl w:val="true"/>
        </w:rPr>
        <w:footnoteReference w:id="125"/>
      </w:r>
      <w:r>
        <w:rPr>
          <w:rFonts w:ascii="IRNazanin" w:hAnsi="IRNazanin" w:eastAsia="IRNazanin"/>
          <w:color w:val="111111"/>
          <w:sz w:val="28"/>
          <w:sz w:val="28"/>
          <w:szCs w:val="28"/>
          <w:rtl w:val="true"/>
          <w:lang w:bidi="fa-IR"/>
        </w:rPr>
        <w:t>میباشد که آدمی وقتی خود را مستغنی احساس کند، حالت طغیان و غفلتی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چنین حالتی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 درجه‌ی یک خود را از میدان خارج کرده و دو تن از بزرگترینِ آنها که طلحه و زبیر باشند، کشته شده‌اند، حال با چنین قدرتی و با نیروی عظیمی، در میان علاقه‌مندانش و در شهری که در آن محبوبیّت دارد، میخواهد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سخن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روی منبر رفتند و بعد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فإنّ لکم فی الإسلام فضلاً</w:t>
      </w:r>
      <w:r>
        <w:rPr>
          <w:rStyle w:val="FootnoteAnchor"/>
          <w:rtl w:val="true"/>
        </w:rPr>
        <w:footnoteReference w:id="126"/>
      </w:r>
      <w:r>
        <w:rPr>
          <w:rFonts w:ascii="IRNazanin" w:hAnsi="IRNazanin" w:eastAsia="IRNazanin"/>
          <w:color w:val="111111"/>
          <w:sz w:val="28"/>
          <w:sz w:val="28"/>
          <w:szCs w:val="28"/>
          <w:rtl w:val="true"/>
          <w:lang w:bidi="fa-IR"/>
        </w:rPr>
        <w:t>شما در اسلام فضیلتی بدست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w:t>
      </w:r>
    </w:p>
    <w:p>
      <w:pPr>
        <w:pStyle w:val="BookText"/>
        <w:rPr/>
      </w:pPr>
      <w:r>
        <w:rPr>
          <w:rFonts w:ascii="IRNazanin" w:hAnsi="IRNazanin" w:eastAsia="IRNazanin"/>
          <w:color w:val="111111"/>
          <w:sz w:val="28"/>
          <w:sz w:val="28"/>
          <w:szCs w:val="28"/>
          <w:rtl w:val="true"/>
          <w:lang w:bidi="fa-IR"/>
        </w:rPr>
        <w:t>تبدّلوا و تغیّروا؛ امّا تا وقتی این فضیلت هست که حالت خود را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تملّق مردم را نگفت که شماها بزرگترین انسانهایی هستید که الآن در دنیا وجود دارند؛ بلکه مُرّ واقع و همانی که هست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تا وقتی در این موضع و در این راه هستید، پیش خدا فضیلت دارید؛ امّا اگر عوض کردید، دیگر فضیلتی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دعوتکم إلی الحقّ فأجبتم؛ من شما را به حق دعوت کردم، شما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بدأتم بالمنکر فغیّرتم؛ منکر و کار زشت بر شما عرضه شد، آن را به کناری زدید و تسلیم منکر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حوادثی که در بصره پیش آمده بود، در کوفه هم پیش آمد؛ آنجا هم حاکمی که از زمان عثمان بود، مردم را علیه امیرالمؤمنین تحریک کرد؛ امّا کوفیها مردانگی به خرج دادند و او را بیرون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داریم و با او بیعت میکنیم، و حاضر نیستیم که به حرف تو گوش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این دو کلمه را در باب مردم کوفه میگویند و اشاره به این مسئله‌ی سیاسی میکنند، بلافاصله به سراغ اصول و معنویّات و اخلاق میروند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أخوف ما أخاف علیکم إتّباع الهوی و طول الأمل؛ ترس‌انگیزترین چیزی که من از آن بر شما میترسم، یکی این است که پیرو هواهای نفستان باشید و دوّم اینکه سراغ پندارهای آرزوگونه‌ی دور و دراز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برای شما از همه چیز خطرش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إتّباع الهوی فیصدّ عن الحقّ؛ پیروی از هوا و هوس انسان را از حق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هوسرانی و هرگونه هوسی، موجب میشود که حقگرایی در انسان 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پای هوسرانی و هوسگرایی به میان می‌آید، روشنترین حقایق کمرنگ میشوند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طول الأمل فینسی الآخرة؛ طول امل آخرت را از یاد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 اَمَل را به آرزوهای دور و دراز ترجمه میکنند؛ امّا طول امل صرف اینکه انسان آرزو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آن تخیّلات و توهّمات غیرعملی و شیرین است که انسان در آنها غرق میشود و گاهی اوقات ساعتی از ساعات آدمی را به خود جذب میکند؛ بدون اینکه حتّی یک قدم در عالم عمل برای آنها 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سمّ مهلک است و هر چه میدان پیدا کند، کش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فینسی الآخرة؛ آخرت چیست؟ آخرت همان جهان پس از مرگ و عاقبت است؛ همان مرحله‌ی بعد از این زندگی محسوس و ملموس است که حرکت و تلاش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بیشتر به جای اینکه به حرکت آخرتی و عمل و تلاش متوجّه شود، چون عمل و تلاش و مجاهدت، زحمت میطلبد، غالباً سراغ همین توهّمات میرود و اینها موجب فراموشی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در مسجد کوفه و در بین آن جمع پرشور مردم میگوید که دلهایشان لبریز از محبّت به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روی ایمان و بعضی چون الآن قدرت دارد و معمولاً آدمی به انسانهای قدرتمند علاقه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جای اینکه آنها را با حرفهای دلخوش‌کن و وعده‌های بیخودی سرگرم کند، واقعیّت تلخ را به آنان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 شما علی‌دوست بودید و برخلاف مردم بصره شما اشتباه نکردید، حالا دیگر خود را رها کنید و هواهای نفسانی را میدان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سراغ آرزوهای دور و دراز و بیمارگونه و توهّمات پوچ و باطل بروید که شما را از آن اهداف درست و حسابی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الدّنیا قد ترحّلت مدبرةً؛ بدانید مردم، که دنیا رو به بازگشت گذاشته و پشت کرده و دارد میرود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الآخرة ترحّلت مقبلةً؛ آخرت رو کرده به آمدن و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که هر لحظه‌ی ما یک نفسی است که از عمر دنیا کم میشود و ما را </w:t>
      </w:r>
      <w:bookmarkStart w:id="338" w:name="pg5224_40940"/>
    </w:p>
    <w:p>
      <w:pPr>
        <w:pStyle w:val="BookText"/>
        <w:rPr/>
      </w:pPr>
      <w:bookmarkEnd w:id="338"/>
      <w:r>
        <w:rPr>
          <w:rFonts w:ascii="IRNazanin" w:hAnsi="IRNazanin" w:eastAsia="IRNazanin"/>
          <w:color w:val="111111"/>
          <w:sz w:val="28"/>
          <w:sz w:val="28"/>
          <w:szCs w:val="28"/>
          <w:rtl w:val="true"/>
          <w:lang w:bidi="fa-IR"/>
        </w:rPr>
        <w:t>از دنیا دور و به آخرت نزدیک میکند، اگر این حقیقت را انسان درک کند، تکلیف خود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واحدةٍ منهما بنون؛ هر یک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دنیا و 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فکونوا من أبناء الآخرة؛ از فرزندان آخرت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عملٌ و لا حسابٌ؛ امروز روز عمل و کار هست، امّا 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حساب‌کشی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کوچکی از زندگی ما حساب‌کشی دارد؛ مانند آنچه در دادگاهها و دستگاههای قضاوت میگذرد، که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کارهای ما امروز کارهایی است که انجام میگیرد و هیچ حساب و کتابی دنبالش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غداً حسابٌ و لا عملٌ؛ امّا فردای قیامت حساب‌کشی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کم آوردید و خواستید پیمانه‌ی عمل را ذرّه‌ای سرریز کنید و پر نمایید، دیگر ممکن نیست و کسی قادر بر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یک منش عجیبی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پیروزی و سربلندی و افتخار، به جای اینکه به مردم فخر بفروشد و آنان را هرچه بیشتر به قدرت خویش متوجّه کند، دارد مردم را نصیحت میکند و آنها را با حقایق دینی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نصر ولیّه و خذل عدوّه؛ سپاس و ستایش از آن خدایی است که دوست خود را نصرت داد و دشمن خود را مخذول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أعزّ الصّادق المحقّ؛ آن کسی را که صادق بوده و حق با او بود عزیز کرد، و آن کسی که بیعت شکسته و در طرف باطل بود، خدا او را ذلیل کرد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339" w:name="__RefHeading___Toc248876_581953129"/>
      <w:bookmarkStart w:id="340" w:name="_Toc109"/>
      <w:bookmarkEnd w:id="339"/>
      <w:r>
        <w:rPr>
          <w:rtl w:val="true"/>
        </w:rPr>
        <w:t>پاسخ به سؤال</w:t>
      </w:r>
      <w:bookmarkEnd w:id="3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خطبه‌ای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جمل در کوفه </w:t>
      </w:r>
    </w:p>
    <w:p>
      <w:pPr>
        <w:pStyle w:val="BookText"/>
        <w:rPr/>
      </w:pPr>
      <w:r>
        <w:rPr>
          <w:rFonts w:ascii="IRNazanin" w:hAnsi="IRNazanin" w:eastAsia="IRNazanin"/>
          <w:color w:val="111111"/>
          <w:sz w:val="28"/>
          <w:sz w:val="28"/>
          <w:szCs w:val="28"/>
          <w:rtl w:val="true"/>
          <w:lang w:bidi="fa-IR"/>
        </w:rPr>
        <w:t>ایراد کردند، یک نفر از پای منبر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میتوانی توضیح دهی که کسانی که با عایشه و طلحه و زبیر کشته شدند، به چه جرمی کشته شدند؟</w:t>
      </w:r>
    </w:p>
    <w:p>
      <w:pPr>
        <w:pStyle w:val="BookText"/>
        <w:rPr/>
      </w:pPr>
      <w:r>
        <w:rPr>
          <w:rFonts w:ascii="IRNazanin" w:hAnsi="IRNazanin" w:eastAsia="IRNazanin"/>
          <w:color w:val="111111"/>
          <w:sz w:val="28"/>
          <w:sz w:val="28"/>
          <w:szCs w:val="28"/>
          <w:rtl w:val="true"/>
          <w:lang w:bidi="fa-IR"/>
        </w:rPr>
        <w:t xml:space="preserve">حال حضرت از جنگ با عایشه و طلحه و زبیر برگشته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هزار نفر در آن جنگ کشته شده‌اند و حضرت آمده تا زمینه را برای جنگ با معاویه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هنگامه‌ی حسّاسی یک نفر از میان جمعیّت بلند میشود اینگونه با امیرالمؤمنین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میان جمعیّت بودند که عصبانی شدند، و از این عصبانیّتها زیاد هم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شیعتی و عمّالی؛ آن کسانی که در بصره اطراف طلحه و زبیر و عایشه را گرفته بودند، جرمشان این بود که حاکمی را که من در بصره گماشته بودم،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 مرا هم که آنجا بودند،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فقط به این جرم کشته بودند که به اینها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علی خارج شوید، و آنها حاضر نبودند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در نزدیکی بصره فرود آمدم، به مردم بصره پیغام دادم که قاتلان این کشته‌شدگان مظلوم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فسألتهم أن یدفعوا إلی قتلة إخوانی؛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قاتلان را من قصاص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بین من و شما کتاب خدا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کتاب خدا گفت، ما با شما اهل بصره همانگونه رفتار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علیّ؛ امتناع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کشندگان یاران تو را تحویل نمیدهیم و به حکمیّت با تو هم نمی‌نشینیم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فقاتلونی و فی أعناقهم بیعتی؛ با من جنگیدند، در حالی که بیعت من به گردنشان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من بیعت کرده بودند و واجب بود که از من اطاعت کنند، و در این حال با من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دماء قریب من ألف رجل من شیعتی؛ با من جنگیدند، در حالی که هم بیعت من به گردن اینها بود، هم خون نزدیک به هزار نفر از یاران من به گردن آنها بود أ فی شکٍّ أنت من ذلک؟ بعد حضرت به آن شخصی که </w:t>
      </w:r>
      <w:bookmarkStart w:id="341" w:name="pg5224_40944"/>
    </w:p>
    <w:p>
      <w:pPr>
        <w:pStyle w:val="BookText"/>
        <w:rPr/>
      </w:pPr>
      <w:bookmarkEnd w:id="341"/>
      <w:r>
        <w:rPr>
          <w:rFonts w:ascii="IRNazanin" w:hAnsi="IRNazanin" w:eastAsia="IRNazanin"/>
          <w:color w:val="111111"/>
          <w:sz w:val="28"/>
          <w:sz w:val="28"/>
          <w:szCs w:val="28"/>
          <w:rtl w:val="true"/>
          <w:lang w:bidi="fa-IR"/>
        </w:rPr>
        <w:t>ایستاده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در آنچه که من گفتم، شکّی داری؟ آن شخص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الآن شک داشتم؛ لکن الآن که توضیح دادی، میفهمم که حق با تو بود، و تو بایستی از حکومت خود و از خلافت و از دین دفاع میکردی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یک نمونه واقعاً برای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استدلالی وجود دارد، هم آن کسی که میجنگد، درست میجنگد، و هم آن کسی که مخاطب او هست، برایش قابل قبول و قابل توجیه است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342" w:name="__RefHeading___Toc248878_581953129"/>
      <w:bookmarkStart w:id="343" w:name="_Toc110"/>
      <w:bookmarkEnd w:id="342"/>
      <w:r>
        <w:rPr>
          <w:rtl w:val="true"/>
        </w:rPr>
        <w:t>سلیمان بن صرد در گردباد فتنه</w:t>
      </w:r>
      <w:bookmarkEnd w:id="343"/>
    </w:p>
    <w:p>
      <w:pPr>
        <w:pStyle w:val="BookText"/>
        <w:rPr/>
      </w:pPr>
      <w:r>
        <w:rPr>
          <w:rFonts w:ascii="IRNazanin" w:hAnsi="IRNazanin" w:eastAsia="IRNazanin"/>
          <w:color w:val="111111"/>
          <w:sz w:val="28"/>
          <w:sz w:val="28"/>
          <w:szCs w:val="28"/>
          <w:rtl w:val="true"/>
          <w:lang w:bidi="fa-IR"/>
        </w:rPr>
        <w:t>در جنگ جمل، چون طرف قضیه چهره‌های نامداری همانند طلحه و زبیر و عایشه بودند، عدّه‌ای از نزدیکترین یاران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حاضر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قابل توجّهی از اصحاب آن حضرت نتوانستند در جنگ حاضر شوند؛ یعنی دلشان حاضر نشد که بروند روی طلحه شمشیر بلند کنند، یا با زبیر و عایشه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واقعاً خیلی قضیّه‌ی مشکلی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حاضر نشد، سلیمان بن صرد خزاعی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این چهره‌ی نورانی که در کوفه جزو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نتوانست خود را به کربلا برساند؛ ولی بعد از شهادت آن حضرت، نهضت توّابین را شروع کرد و رفتند آن حوادث مهم را درست کردند و بعد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یاران امام حسن و در طول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یاران امیرالمؤمنین بود؛ امّا در جنگ جمل نتوانست در کنار امیرالمؤمنین بجنگد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44" w:name="pg5224_40946"/>
    </w:p>
    <w:p>
      <w:pPr>
        <w:pStyle w:val="Heading2"/>
        <w:numPr>
          <w:ilvl w:val="1"/>
          <w:numId w:val="1"/>
        </w:numPr>
        <w:rPr/>
      </w:pPr>
      <w:bookmarkStart w:id="345" w:name="__RefHeading___Toc248880_581953129"/>
      <w:bookmarkStart w:id="346" w:name="_Toc111"/>
      <w:bookmarkEnd w:id="344"/>
      <w:bookmarkEnd w:id="345"/>
      <w:r>
        <w:rPr>
          <w:rtl w:val="true"/>
        </w:rPr>
        <w:t xml:space="preserve">فصل سیزدهم </w:t>
      </w:r>
      <w:r>
        <w:rPr>
          <w:rtl w:val="true"/>
        </w:rPr>
        <w:t>:</w:t>
      </w:r>
      <w:r>
        <w:rPr>
          <w:rtl w:val="true"/>
        </w:rPr>
        <w:t>جنگ صفّین، رویارویی با قاسطین</w:t>
      </w:r>
      <w:bookmarkEnd w:id="34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48882_581953129"/>
      <w:bookmarkStart w:id="348" w:name="_Toc112"/>
      <w:bookmarkEnd w:id="347"/>
      <w:r>
        <w:rPr>
          <w:rtl w:val="true"/>
        </w:rPr>
        <w:t>اشاره</w:t>
      </w:r>
      <w:bookmarkEnd w:id="3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5224_40951"/>
      <w:bookmarkStart w:id="350" w:name="pg5224_40951"/>
      <w:bookmarkEnd w:id="350"/>
    </w:p>
    <w:p>
      <w:pPr>
        <w:pStyle w:val="Heading3"/>
        <w:numPr>
          <w:ilvl w:val="2"/>
          <w:numId w:val="1"/>
        </w:numPr>
        <w:rPr/>
      </w:pPr>
      <w:bookmarkStart w:id="351" w:name="pg5224_40951"/>
      <w:bookmarkStart w:id="352" w:name="__RefHeading___Toc248884_581953129"/>
      <w:bookmarkStart w:id="353" w:name="_Toc113"/>
      <w:bookmarkEnd w:id="351"/>
      <w:bookmarkEnd w:id="352"/>
      <w:r>
        <w:rPr>
          <w:rtl w:val="true"/>
        </w:rPr>
        <w:t>مقایسه‌ای ظالمانه</w:t>
      </w:r>
      <w:bookmarkEnd w:id="353"/>
    </w:p>
    <w:p>
      <w:pPr>
        <w:pStyle w:val="BookText"/>
        <w:rPr/>
      </w:pPr>
      <w:r>
        <w:rPr>
          <w:rFonts w:ascii="IRNazanin" w:hAnsi="IRNazanin" w:eastAsia="IRNazanin"/>
          <w:color w:val="111111"/>
          <w:sz w:val="28"/>
          <w:sz w:val="28"/>
          <w:szCs w:val="28"/>
          <w:rtl w:val="true"/>
          <w:lang w:bidi="fa-IR"/>
        </w:rPr>
        <w:t>برادران اهل تسنّن درباره‌ی معاویه دو رأی 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برادران اهل تسنّن معاویه را قبول دارند و عدّه‌ای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برادران شافعی معاویه را قبول ندارند، و حتّی کتابهایی درباره‌ی معاویه نوشته‌اند مانند عبّاس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معروف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درباره‌ی معاویه نوشته به نام معاویهً فی المیزان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از کتابهای دیگر وی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فی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آثار وی بشمار میرود و مطالب بسیار ارزشمند و تحلیلهای روشنگر در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کتاب عجیب و مهمّی است که درباره‌ی خصوصیات اخلاقی معاویه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برادران زیادی هم از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حنفیها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اینکه معاویه را قبول نداریم، امّا به نظر آن برادران احترام میگذاریم؛ احساسات آنها را جریحه‌دار نمیکنیم؛ اهانت هم نمیکنیم؛ امّا حقایق تاریخی را بیان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w:t>
      </w:r>
    </w:p>
    <w:p>
      <w:pPr>
        <w:pStyle w:val="BookText"/>
        <w:rPr/>
      </w:pPr>
      <w:r>
        <w:rPr>
          <w:rFonts w:ascii="IRNazanin" w:hAnsi="IRNazanin" w:eastAsia="IRNazanin"/>
          <w:color w:val="111111"/>
          <w:sz w:val="28"/>
          <w:sz w:val="28"/>
          <w:szCs w:val="28"/>
          <w:rtl w:val="true"/>
          <w:lang w:bidi="fa-IR"/>
        </w:rPr>
        <w:t>بدترین ظلمهای تاریخ و روزگار بوده که امیرالمؤمنین و معاویه را در کنار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معاویه در دوران حکومتش با امیرالمؤمنین چه کرده است؛ بلکه بخاطر شخصیّت معاویه و شخصیّت امیرالمؤمنین قبل از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آن کسی است که در اوّلین جرقّه‌ی اسلام، به اسلام ایمان آورده؛ اوّلین کسی است که بعد از شنیدن قولوا لا اله الاّ الله از زبان پیامبر، این دعوت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تاریخ تا 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این ایمان عاشقانه تلاش کرد، عاشقانه جنگید، هزار بار جان خود را در معرض تلف شدن قرار داد؛ هزاران بار از جان پیامبر، از مقدّسات اسلامی، از احکام اسلامی و از مؤمنین واقعی و خالص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آسودگی و راحت ندید، و تمام رنجها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ایمان، سیزده سال در مکّه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مدینه و در تمام ماجراها و آزمایشها همراه پیامبر بود، این یک طرف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امیرالمؤمنین، تقوا، زهد، جهاد، بی‌اعتنایی به دنیا، علم، فقه، و همه‌ی خصوصیّاتی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را ملاحظه کنید و شخصیّت عظیم و غیرقابل تصوّر او را در نظر بگیرید تا برویم سراغ معاویه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همان کسی است که آن وقتی که امیرالمؤمنین ایمان آورد، او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اسلام دفاع کرد، معاویه و پدرش و برادرش و قوم و خویشانش، با امیرالمؤمنین و با پیامبر و با اسلام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سیزده سال زندگی پیامبر در مکّه، بین پیامبر و جناح ابوسفیان و فرزندان ابوسفیان و معاویه جنگ و معارضه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پیامبر به مدینه آمدند، باز هم دائماً با اینها درگیری و جنگ و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و اُحد و در احزاب و در همه‌ی این جنگهایی که تا سال هشتم وجود داشت، امیرالمؤمنین در کنار </w:t>
      </w:r>
      <w:bookmarkStart w:id="354" w:name="pg5224_40955"/>
    </w:p>
    <w:p>
      <w:pPr>
        <w:pStyle w:val="BookText"/>
        <w:rPr/>
      </w:pPr>
      <w:bookmarkEnd w:id="354"/>
      <w:r>
        <w:rPr>
          <w:rFonts w:ascii="IRNazanin" w:hAnsi="IRNazanin" w:eastAsia="IRNazanin"/>
          <w:color w:val="111111"/>
          <w:sz w:val="28"/>
          <w:sz w:val="28"/>
          <w:szCs w:val="28"/>
          <w:rtl w:val="true"/>
          <w:lang w:bidi="fa-IR"/>
        </w:rPr>
        <w:t>پیامبر، و معاویه در نقطه‌ی مقابل بود، تا وقتی که پیامبر اکرم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مکّه فتح شد، ابوسفیان و همه‌ی کسانی که مغلوب شده بودند،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در آن شرایط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شخصیّت را ببینید که یکی اسلام را از آغاز ولادت در آغوش میگیرد، بزرگ میکند، حفظ میکند، حراست میکند، در راهش شمشیر میزند، و بالاخره همان شمشیر زدنها به فتح مکّه منتهی میشود، و آن دیگری در تمام این مدّت به اسلام ایمان ندارد، با اسلام میجنگد و بعد هم که مکّه فتح شد، جزو مؤمنین فتح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پیامبر پیروز شد،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فاصله‌ای که بیان شد، از فاصله‌ی واقعی به‌مراتب کمتر و کوچکتر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355" w:name="__RefHeading___Toc248886_581953129"/>
      <w:bookmarkStart w:id="356" w:name="_Toc114"/>
      <w:bookmarkEnd w:id="355"/>
      <w:r>
        <w:rPr>
          <w:rtl w:val="true"/>
        </w:rPr>
        <w:t>شام، تحت تربیت فرهنگ اموی</w:t>
      </w:r>
      <w:bookmarkEnd w:id="356"/>
    </w:p>
    <w:p>
      <w:pPr>
        <w:pStyle w:val="BookText"/>
        <w:rPr/>
      </w:pPr>
      <w:r>
        <w:rPr>
          <w:rFonts w:ascii="IRNazanin" w:hAnsi="IRNazanin" w:eastAsia="IRNazanin"/>
          <w:color w:val="111111"/>
          <w:sz w:val="28"/>
          <w:sz w:val="28"/>
          <w:szCs w:val="28"/>
          <w:rtl w:val="true"/>
          <w:lang w:bidi="fa-IR"/>
        </w:rPr>
        <w:t>اسلام مردم شام هم اسلام ناب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شام از اوّل کسانی نبودند که قادر باشند اسلام صحیح، قوی و عمیق را در آنجا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فرماندهانی که در آنجا ماندند، غالباً جدیدالاسلامها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یکی از فرماندهان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بزرگش یزید بن ابی‌سفیان یکی از فرماندهان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اختیار یزید ابن ابی‌سفیان و معاویهً بن ابی‌سفیان گذاشته شد و این دو برادر سالهای متمادی در آنجا حکومت کردند، و پیداست کسانی که دو سال قبل از رحلت پیامبر اسلام آوردند، آن هم اسلام زیر سایه‌ی شمشیر، نمیتوانند اسلام راستین را به مردم منتقل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فرق داشتند با مردم مداینی که سلمان بر آنها حکومت میکرد، یا مردم برخی از شهرها و ایالات کشور ایران که صحابه‌ی بزرگ در آنجا حاکمیّت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مردم تازه‌مسلمانی بودند که سالها خانواده </w:t>
      </w:r>
      <w:bookmarkStart w:id="357" w:name="pg5224_40957"/>
    </w:p>
    <w:p>
      <w:pPr>
        <w:pStyle w:val="BookText"/>
        <w:rPr/>
      </w:pPr>
      <w:bookmarkEnd w:id="357"/>
      <w:r>
        <w:rPr>
          <w:rFonts w:ascii="IRNazanin" w:hAnsi="IRNazanin" w:eastAsia="IRNazanin"/>
          <w:color w:val="111111"/>
          <w:sz w:val="28"/>
          <w:sz w:val="28"/>
          <w:szCs w:val="28"/>
          <w:rtl w:val="true"/>
          <w:lang w:bidi="fa-IR"/>
        </w:rPr>
        <w:t>ابوسفیان بر آنها حکومت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مسائل اسلامی واقعاً سر درنمی‌آوردند و خیلی از حقایق را هم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صباحی ابوذر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ابوذر در شام یک جنجالی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فوراً ابوذر را سوار شتر کرد و به مدینه برگرداند و به عثمان پیغام داد که اگر خوب است، پیش خودت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مجبور شد ابوذر را به ربذه بفرستد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مردم شام چنین مردمی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فریب میخوردند، و فریب معاویه را هم خوردند؛ معاویه توانست آنها را قانع کند و در مقابل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358" w:name="__RefHeading___Toc248888_581953129"/>
      <w:bookmarkStart w:id="359" w:name="_Toc115"/>
      <w:bookmarkEnd w:id="358"/>
      <w:r>
        <w:rPr>
          <w:rtl w:val="true"/>
        </w:rPr>
        <w:t>مخالفت امام</w:t>
      </w:r>
      <w:r>
        <w:rPr>
          <w:rtl w:val="true"/>
        </w:rPr>
        <w:t>(</w:t>
      </w:r>
      <w:r>
        <w:rPr>
          <w:rtl w:val="true"/>
        </w:rPr>
        <w:t>علیه‌السّلام</w:t>
      </w:r>
      <w:r>
        <w:rPr>
          <w:rtl w:val="true"/>
        </w:rPr>
        <w:t xml:space="preserve">) </w:t>
      </w:r>
      <w:r>
        <w:rPr>
          <w:rtl w:val="true"/>
        </w:rPr>
        <w:t>با ابقای معاویه</w:t>
      </w:r>
      <w:bookmarkEnd w:id="359"/>
    </w:p>
    <w:p>
      <w:pPr>
        <w:pStyle w:val="BookText"/>
        <w:rPr/>
      </w:pPr>
      <w:r>
        <w:rPr>
          <w:rFonts w:ascii="IRNazanin" w:hAnsi="IRNazanin" w:eastAsia="IRNazanin"/>
          <w:color w:val="111111"/>
          <w:sz w:val="28"/>
          <w:sz w:val="28"/>
          <w:szCs w:val="28"/>
          <w:rtl w:val="true"/>
          <w:lang w:bidi="fa-IR"/>
        </w:rPr>
        <w:t>افرادی در آغاز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اجازه دهید جناب معاویهً ابن ابی‌سفیان چند صباحی در رأس حکومت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حاکمم، او نمیتواند استاندار این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برود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امیرالمؤمنین را تخطئه کردند، گفتند بی‌سیاستی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تا امروز هم حتّی میگویند امیرالمؤمنین بی‌سیاستی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خودشان بی‌سیاستند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بسیار پخته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معاویه ابن ابی‌سفیان، مانند طلحه و زبیر نبود که اگر چنانچه آن امتیازی را که میخواست، به وی میدادند، او ساکت مینشست، نه، جبهه‌ی قاسطین در هیچ شرایطی با جبهه‌ی علوی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امیرالمؤمنین عقب میرفت، او یک قدم جلو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 نقطه‌ی تلاقی نداشتند، جز در میدان جنگ، </w:t>
      </w:r>
      <w:bookmarkStart w:id="360" w:name="pg5224_40959"/>
    </w:p>
    <w:p>
      <w:pPr>
        <w:pStyle w:val="BookText"/>
        <w:rPr/>
      </w:pPr>
      <w:bookmarkEnd w:id="360"/>
      <w:r>
        <w:rPr>
          <w:rFonts w:ascii="IRNazanin" w:hAnsi="IRNazanin" w:eastAsia="IRNazanin"/>
          <w:color w:val="111111"/>
          <w:sz w:val="28"/>
          <w:sz w:val="28"/>
          <w:szCs w:val="28"/>
          <w:rtl w:val="true"/>
          <w:lang w:bidi="fa-IR"/>
        </w:rPr>
        <w:t>و امیرالمؤمنین این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وقتی که جبهه‌ی قاسطین بعد از شهادت امیرالمؤمنین حکومت را بدست گرفتند، با گذشت چند سال نشان دادند که ایده‌آل آنها در حکومت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حجّاج بن یوسف در همین کوفه به وجود آمد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خویش از تسلّط حجّاج بر عراق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یزید بن معاویه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جریان، جریانی نیست که بتواند در یک نقطه با جریان علوی تلاقی بکند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361" w:name="__RefHeading___Toc248890_581953129"/>
      <w:bookmarkStart w:id="362" w:name="_Toc116"/>
      <w:bookmarkEnd w:id="361"/>
      <w:r>
        <w:rPr>
          <w:rtl w:val="true"/>
        </w:rPr>
        <w:t>معاویه، سرآمد دین‌ستیزان</w:t>
      </w:r>
      <w:bookmarkEnd w:id="362"/>
    </w:p>
    <w:p>
      <w:pPr>
        <w:pStyle w:val="BookText"/>
        <w:rPr/>
      </w:pPr>
      <w:r>
        <w:rPr>
          <w:rFonts w:ascii="IRNazanin" w:hAnsi="IRNazanin" w:eastAsia="IRNazanin"/>
          <w:color w:val="111111"/>
          <w:sz w:val="28"/>
          <w:sz w:val="28"/>
          <w:szCs w:val="28"/>
          <w:rtl w:val="true"/>
          <w:lang w:bidi="fa-IR"/>
        </w:rPr>
        <w:t>وقتی جمعی از دوستان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صرفنظر کن و بگذار او در حاکمیّت شام باشد، حضرت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عنصر ضدّ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عنصر کاملی نیست؛ بلکه او ضدّ دین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توضیح است که در دوران امیرالمؤمنین، غیر از مؤمنان و خوبان، دو قسم کارگزار بودند؛ یعنی آنهایی که ایده‌آل نبودند، 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کسانی بودند که از لحاظ دینی و یا از لحاظ سابقه خیلی قابل قبول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اینها را دست نزد و اجازه داد در جای خودشان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زیاد بن أبیه که در منطقه‌ی فارس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مناطق بسیار حسّاس بشمار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حضرت اینها </w:t>
      </w:r>
      <w:bookmarkStart w:id="363" w:name="pg5224_40961"/>
    </w:p>
    <w:p>
      <w:pPr>
        <w:pStyle w:val="BookText"/>
        <w:rPr/>
      </w:pPr>
      <w:bookmarkEnd w:id="363"/>
      <w:r>
        <w:rPr>
          <w:rFonts w:ascii="IRNazanin" w:hAnsi="IRNazanin" w:eastAsia="IRNazanin"/>
          <w:color w:val="111111"/>
          <w:sz w:val="28"/>
          <w:sz w:val="28"/>
          <w:szCs w:val="28"/>
          <w:rtl w:val="true"/>
          <w:lang w:bidi="fa-IR"/>
        </w:rPr>
        <w:t>را در جای خودشان تثبیت کرد، با اینکه اینها کسانی بودند که از لحاظ ارزشهای اسلامی در سطح بالایی نبودند؛ امّا چون این کار از عهده‌ی آنها برمی‌آمد، امیرالمؤمنین تثبیتشان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کسانی بودند که تنها مسئله‌ی ناباب بودن اینها مطرح نبود؛ بلکه مسئله این بود که اینها نیّت و عزم قاطع داشتند که جهتگیری حکومت و حیات اسلامی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معاویه مسئله فقط این نبود که او آدم فاسق و فاجر و ظالمی است؛ بلکه معاویه کسی بود که امیرالمؤمنین میدانست که هدف او تغییر مسیر است و او به هیچ قیمت در جهت امیرالمؤمنین حرکت نخواهد کرد، اگر استاندار امیرالمؤمنین هم بماند، کار خودش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در زمان عثمان و در زمان عمر هم کار خودش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حتّی زیر بار عمر هم نمیرفت و زیر بار عثمان هم نمیرفت، و بدون تردید، اگر حضرت او را ابقاء میکرد، زیر بار امیرالمؤمنین هم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مسئله‌ی معاویه مسئله‌ی یک حاکم معمولی نبود، مسئله‌ی یک غدّه‌ی فاسد و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حضرت به این نتیجه رسید که باید او را بردارد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به زودی تلاش خواهم کرد که زمین را از این شخص وارونه و این جسم کج‌اندیش پاک سازم، تا سنگ و شن از میان دانه‌ها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نامه‌ی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48892_581953129"/>
      <w:bookmarkStart w:id="365" w:name="_Toc117"/>
      <w:bookmarkEnd w:id="364"/>
      <w:r>
        <w:rPr>
          <w:rtl w:val="true"/>
        </w:rPr>
        <w:t>عزل معاویه</w:t>
      </w:r>
      <w:bookmarkEnd w:id="3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معاویه را عنصری مناسب برای حکومت و استانداری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اوّلین روزها و شاید در ساعتهای اوّلیه‌ی حکومت که </w:t>
      </w:r>
      <w:bookmarkStart w:id="366" w:name="pg5224_40963"/>
    </w:p>
    <w:p>
      <w:pPr>
        <w:pStyle w:val="BookText"/>
        <w:rPr/>
      </w:pPr>
      <w:bookmarkEnd w:id="366"/>
      <w:r>
        <w:rPr>
          <w:rFonts w:ascii="IRNazanin" w:hAnsi="IRNazanin" w:eastAsia="IRNazanin"/>
          <w:color w:val="111111"/>
          <w:sz w:val="28"/>
          <w:sz w:val="28"/>
          <w:szCs w:val="28"/>
          <w:rtl w:val="true"/>
          <w:lang w:bidi="fa-IR"/>
        </w:rPr>
        <w:t>مشغول معیّن کردن و منصوب کردن استاندارها بود، اوّل کاری که کرد، معاویه را عزل کرد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48894_581953129"/>
      <w:bookmarkStart w:id="368" w:name="_Toc118"/>
      <w:bookmarkEnd w:id="367"/>
      <w:r>
        <w:rPr>
          <w:rtl w:val="true"/>
        </w:rPr>
        <w:t>عکس‌العمل معاویه</w:t>
      </w:r>
      <w:bookmarkEnd w:id="368"/>
    </w:p>
    <w:p>
      <w:pPr>
        <w:pStyle w:val="BookText"/>
        <w:rPr/>
      </w:pPr>
      <w:r>
        <w:rPr>
          <w:rFonts w:ascii="IRNazanin" w:hAnsi="IRNazanin" w:eastAsia="IRNazanin"/>
          <w:color w:val="111111"/>
          <w:sz w:val="28"/>
          <w:sz w:val="28"/>
          <w:szCs w:val="28"/>
          <w:rtl w:val="true"/>
          <w:lang w:bidi="fa-IR"/>
        </w:rPr>
        <w:t>هیچ دلیل عقلی، نقلی، منطقی، شرعی، عرفی وجود نداشت برای اینکه یک استاندار که خلیفه‌ی مسلمین و امیرالمؤمنین به او میگوید تو برکنار هستی، عصیان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نمیروم و بنا کند به جنگیدن و لشکر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این کار را کرد، و بعد از آنکه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حکومت شام عزل نمود، زیر بار نرفت و قبول نکرد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48896_581953129"/>
      <w:bookmarkStart w:id="370" w:name="_Toc119"/>
      <w:bookmarkEnd w:id="369"/>
      <w:r>
        <w:rPr>
          <w:rtl w:val="true"/>
        </w:rPr>
        <w:t>اصولگرایی و قاطعیّت امام</w:t>
      </w:r>
      <w:r>
        <w:rPr>
          <w:rtl w:val="true"/>
        </w:rPr>
        <w:t>(</w:t>
      </w:r>
      <w:r>
        <w:rPr>
          <w:rtl w:val="true"/>
        </w:rPr>
        <w:t>علیه‌السّلام</w:t>
      </w:r>
      <w:r>
        <w:rPr>
          <w:rtl w:val="true"/>
        </w:rPr>
        <w:t>)</w:t>
      </w:r>
      <w:bookmarkEnd w:id="370"/>
    </w:p>
    <w:p>
      <w:pPr>
        <w:pStyle w:val="BookText"/>
        <w:rPr/>
      </w:pPr>
      <w:r>
        <w:rPr>
          <w:rFonts w:ascii="IRNazanin" w:hAnsi="IRNazanin" w:eastAsia="IRNazanin"/>
          <w:color w:val="111111"/>
          <w:sz w:val="28"/>
          <w:sz w:val="28"/>
          <w:szCs w:val="28"/>
          <w:rtl w:val="true"/>
          <w:lang w:bidi="fa-IR"/>
        </w:rPr>
        <w:t>جنگ صفّین، جنگ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کانون بسیار مستحکم زور و زر به رهبری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قدرت زیادی داشت؛ پول زیادی داشت، و مردم زیادی معاویه را قبول داشتند و آماده بودند برایش شمشیر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اسلام را به وسیله‌ی معاویه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تا چشم به اسلام باز کرده بودند، معاویه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هم در اختیار معاویه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میتوانست به‌گونه‌ی دیگری عمل کند؛ امّا ترجیح داد که بر طبق تکلیف و وظیفه‌اش رفتار نماید، و ملاحظاتی را که یک انسان برای آسایش و راحتی خود و برای رهایی خود از دردسر انجام میدهد، کناری نهاد و جنگ پرمشقّت و پرمرارت صفّین را پذیرا شد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71" w:name="pg5224_40965"/>
    </w:p>
    <w:p>
      <w:pPr>
        <w:pStyle w:val="Heading3"/>
        <w:numPr>
          <w:ilvl w:val="2"/>
          <w:numId w:val="1"/>
        </w:numPr>
        <w:rPr/>
      </w:pPr>
      <w:bookmarkStart w:id="372" w:name="__RefHeading___Toc248898_581953129"/>
      <w:bookmarkStart w:id="373" w:name="_Toc120"/>
      <w:bookmarkEnd w:id="371"/>
      <w:bookmarkEnd w:id="372"/>
      <w:r>
        <w:rPr>
          <w:rtl w:val="true"/>
        </w:rPr>
        <w:t>تردید مقدّس‌مآبها</w:t>
      </w:r>
      <w:r>
        <w:rPr>
          <w:rtl w:val="true"/>
        </w:rPr>
        <w:t>!</w:t>
      </w:r>
      <w:bookmarkEnd w:id="373"/>
    </w:p>
    <w:p>
      <w:p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و ورود به کوفه، تصمیم جدّی برای عزیمت به شام و مقابله با معاویه گرفت، مقدّس‌مآبهایی چون اصحاب عبدالله بن مسعود و 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به‌طور قطع نسبت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انّا شککنا فی هذا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چه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بفرست تا برویم مرزداری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حاجتی به شما نداریم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 اینکه به فضیلت و برتری تو ایمان داریم، امّا درباره‌ی این جنگ دچار شک و تردید شده‌ایم، و چون در مرزها هم نیاز به نیروهای نظامی وجود دارد، پیشنهاد ما این است که ما را به یکی از مرزها اعزام نمایی، تا در آنجا به وظیفه‌ی سربازی خویش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آنان را پذیرفت و مسئولیّت مرزبانی ری را به‌آنان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 امیرالمؤمنین به امثال این افراد احتیاج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عبدالله بن مسعود، با همین خیالات باطل از دور امیرالمؤمنین پراکنده شدند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374" w:name="__RefHeading___Toc248900_581953129"/>
      <w:bookmarkStart w:id="375" w:name="_Toc121"/>
      <w:bookmarkEnd w:id="374"/>
      <w:r>
        <w:rPr>
          <w:rtl w:val="true"/>
        </w:rPr>
        <w:t>موعظه‌ای رسا در آستان ایوان مداین</w:t>
      </w:r>
      <w:bookmarkEnd w:id="37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صفّین از مداین عبور میکردند؛ ایستادند و قصر معروف مداین و ایوان مداین را نگاهی کردند و این آیه‌ی شریفه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کم‌ترکوا من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زروعٍ و 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کانوا فیها فاکهین</w:t>
      </w:r>
      <w:r>
        <w:rPr>
          <w:rStyle w:val="FootnoteAnchor"/>
          <w:rtl w:val="true"/>
        </w:rPr>
        <w:footnoteReference w:id="138"/>
      </w:r>
      <w:r>
        <w:rPr>
          <w:rFonts w:ascii="IRNazanin" w:hAnsi="IRNazanin" w:eastAsia="IRNazanin"/>
          <w:color w:val="111111"/>
          <w:sz w:val="28"/>
          <w:sz w:val="28"/>
          <w:szCs w:val="28"/>
          <w:rtl w:val="true"/>
          <w:lang w:bidi="fa-IR"/>
        </w:rPr>
        <w:t>این قدرتمندان و پادشاهان چه قصرها و باغستانها و کشتزارها و جویبارهایی را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عبرت نگاه کردند؛ آن روزی که ساسانیان در قصر مداین و در آن شهر بزرگ بر سرتاسر این کشور پهناور </w:t>
      </w:r>
      <w:bookmarkStart w:id="376" w:name="pg5224_40968"/>
    </w:p>
    <w:p>
      <w:pPr>
        <w:pStyle w:val="BookText"/>
        <w:rPr/>
      </w:pPr>
      <w:bookmarkEnd w:id="376"/>
      <w:r>
        <w:rPr>
          <w:rFonts w:ascii="IRNazanin" w:hAnsi="IRNazanin" w:eastAsia="IRNazanin"/>
          <w:color w:val="111111"/>
          <w:sz w:val="28"/>
          <w:sz w:val="28"/>
          <w:szCs w:val="28"/>
          <w:rtl w:val="true"/>
          <w:lang w:bidi="fa-IR"/>
        </w:rPr>
        <w:t>و عظیم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نمیدانستند یک روزی هم اینگونه منقرض خواهند شد و این قصرها به ویرانه‌ای تبدیل خواهد شد و یادی از آنها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کانوا وارثین، فأصبحوا موروثین؛ این کسانی که این دستگاه و این کاخ را ساختند، یک روز میراث قبلیها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ساسانیان آمدند و اشکانیان را از صحنه‌ی روزگار زایل کردند؛ اردشیر بابکان آمد، اردوان پنجم را از بین برد، دخترش را هم گرفت و مملکتش را و کاخش را هم گرفت و شدند وارث قوم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فأصبحوا موروثین؛ حالا کسانی هستند که همین تشکیلات را دیگران از آنها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هؤاء لم یشکروا النّعمة فسلبوا دنیاهم بالمعصیة؛ اینهایی که میبینید عذاب الهی گریبانشان را گرفت، بخاطر این بود که کارهای ناروا را روا شمردند؛ ظلم، تبعیض، تنبلی، شهوترانی، غرق شدن در فساد، این نارواها را روا شمردند، نقمتها بر آنها نازل شد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رو کرد به یاران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کفر النّعم، لا تحلّ بکم النّقم؛ شما نارواها را روا نشمرید تا نقمتها بر شما نازل نشود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48902_581953129"/>
      <w:bookmarkStart w:id="378" w:name="_Toc122"/>
      <w:bookmarkEnd w:id="377"/>
      <w:r>
        <w:rPr>
          <w:rtl w:val="true"/>
        </w:rPr>
        <w:t>تأخیر در جنگ به امید هدایت</w:t>
      </w:r>
      <w:bookmarkEnd w:id="37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نیرومندی به طرف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حرکت کرد و در محلّی به نام صفّین به هم رسیدند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تصمیم داشت با آنها نجنگد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حضرت نصیحت کردن آنها بود، فرمود که من نصیحتشان میکنم، اگر قبول کردند و حرف در گوش و دلشان فرو رفت، شمشیر بر روی آنها نمیکشم و با آنها نمیجنگم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آنقدر جنگ را در صفّین به تأخیر انداخت که اصحاب امیرالمؤمنین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مگر تو از لشکر معاویه میترسی که با او نمیجنگی؟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من که در جوانی سینه‌ی مردان را به خاک مالیدم، من که سالهای سال است هیچ تهدیدی مرا از میدان بیرون نکرده است، من میترسم؟ فوالله ما دفعت الحرب یوماً، إلاّ و أنا أطمع أن تلحق بی طائفةٌ فتهتدی بی؛ من هر روزی که جنگ را عقب می‌اندازم، به امید این است که شاید عدّه‌ای از اینها بصیرت پیدا کنند، به هوش بیایند، به من ملحق بشوند و هدایت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أحبّ إلیّ من أن أقتلها علی ضلالها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 اینکه میگویید آیا مسامحه در جنگ به دلیل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من اهمّیّتی ندارد که من به سوی مرگ بروم و یا اینکه مرگ به سوی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تصوّر میکنید در مبارزه با اهل شام تردید داشته باشم، به خدا سوگند هر روزی که جنگ را به تأخیر می‌اندازم، بخاطر آن است که آرزو دارم عدّه‌ای از آنها به جمعیّت ما بپیوندند و هدایت شوند، و در لابه‌لای تاریکیها پرتوی از نور مرا ببینند و به سوی من آیند، و این برای من از کشتار آنان در راه گمراهی بهتر است؛ اگر چه در این صورت نیز به جرم گناهانشان گرفتار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مهربان امام چیست؟ در کنار آن قاطعیّت، نسبت به گنهکارها، اشتباه‌کرده‌ها و فریب‌خورده‌ها، با دل پرمحبّت روبه‌رو میشود و میگوید من ترجیح میدهم آن کسی که گمراه شده، به جای اینکه در گمراهی بماند و کشته شود، بدست من از گمراهی برگردد و هدایت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قصد داشت در صفّین اگر میتواند، مردم را هدایت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لشکریان معاویه از اوّل وضعیّت را جوری کردند که آتش جنگ برافروخته شد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379" w:name="pg5224_40972"/>
    </w:p>
    <w:p>
      <w:pPr>
        <w:pStyle w:val="Heading3"/>
        <w:numPr>
          <w:ilvl w:val="2"/>
          <w:numId w:val="1"/>
        </w:numPr>
        <w:rPr/>
      </w:pPr>
      <w:bookmarkStart w:id="380" w:name="__RefHeading___Toc248904_581953129"/>
      <w:bookmarkStart w:id="381" w:name="_Toc123"/>
      <w:bookmarkEnd w:id="379"/>
      <w:bookmarkEnd w:id="380"/>
      <w:r>
        <w:rPr>
          <w:rtl w:val="true"/>
        </w:rPr>
        <w:t>داستان آب</w:t>
      </w:r>
      <w:bookmarkEnd w:id="381"/>
    </w:p>
    <w:p>
      <w:pPr>
        <w:pStyle w:val="BookText"/>
        <w:rPr/>
      </w:pPr>
      <w:r>
        <w:rPr>
          <w:rFonts w:ascii="IRNazanin" w:hAnsi="IRNazanin" w:eastAsia="IRNazanin"/>
          <w:color w:val="111111"/>
          <w:sz w:val="28"/>
          <w:sz w:val="28"/>
          <w:szCs w:val="28"/>
          <w:rtl w:val="true"/>
          <w:lang w:bidi="fa-IR"/>
        </w:rPr>
        <w:t>شامیان 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شریعه‌ی آبی را که هر دو لشکر باید از آن استفاده میکردند، تصرّف کردند و اجازه ندادند که لشکریان امیرالمؤمنین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امیرالمؤمنین از راه رسیدند، دیدند که تنها منبع آبی که آنجا وجود دارد و میتواند لشکریان را سیراب کند، در اختیار نیروهای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آنجا یک خطبه‌ی بسیار قوی، و در عین حال کوتاه و خیلی زیبا ایراد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السّیوف من الدّماء ترووا من الماء؛ یا با ذلّت بمانید و همینجا با تشنگی بمیرید، و یا شمشیرها را از خون آنها سیراب کنید تا بتوانید خودتان را از این آب سیراب کنید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 با بستن آب بر روی شما، شما را به پیکار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سر دوراهی هستید؛ یا به ذلّت و خواری بر جای خود بنشینید، و یا شمشیرها را از خون سیراب سازید تا از آب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زندگی توأم با شکست شماست، و زندگی، در مرگ پیروزمندانه‌ی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معاویه گروهی از بیخبران و گمراهان را همراه آورده، و حق را زیر پرده‌ی تزویر مخفی نموده است تا به آن پی نبرند؛ تا به آنجا که گردنهای خویش را آماج تیر و شمشیرهای مرگ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امیرالمؤمنین حمله کردند، شریعه‌ی آب را از آنها گرفتند و آنها را عقب راندند؛ بعد خود را سیراب کردند و آب را در اختیار آنها هم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مقابله‌به‌مثل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فشار خباثت‌آمیز معاویه، و نیروهای اطراف معاویه موجب شد که به‌هرحال، جنگ شروع بشود و ادامه پیدا کند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382" w:name="__RefHeading___Toc248906_581953129"/>
      <w:bookmarkStart w:id="383" w:name="_Toc124"/>
      <w:bookmarkEnd w:id="382"/>
      <w:r>
        <w:rPr>
          <w:rtl w:val="true"/>
        </w:rPr>
        <w:t>عمّار سخن میگوید</w:t>
      </w:r>
      <w:bookmarkEnd w:id="3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جنگ صفّین، جمعی از لشکریان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وضعیّتی است که ما اینجا </w:t>
      </w:r>
    </w:p>
    <w:p>
      <w:pPr>
        <w:pStyle w:val="BookText"/>
        <w:rPr/>
      </w:pPr>
      <w:r>
        <w:rPr>
          <w:rFonts w:ascii="IRNazanin" w:hAnsi="IRNazanin" w:eastAsia="IRNazanin"/>
          <w:color w:val="111111"/>
          <w:sz w:val="28"/>
          <w:sz w:val="28"/>
          <w:szCs w:val="28"/>
          <w:rtl w:val="true"/>
          <w:lang w:bidi="fa-IR"/>
        </w:rPr>
        <w:t>نماز جماعت میخوانیم، آنها هم آن طرف نماز جماعت میخوانند و ما باید با همدیگر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در بین سپاه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یاسر اطّلاع دادند که چنین حادثه‌ای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که آن وقت پیرمردی در حدود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 بود، بلند شد و رفت در بین جمعیّت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خبری را من به شما بدهم که مرا تصدیق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پرچمی که الآن شما در زیر آن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پرچم را در روز جنگ بدر دیدم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بود، پرچم لا اله الاّ الله و پرچم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پیامبر و یارانش از زیر همین پرچم مردم را امر به جهاد و رفتن به بهشت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پرچمی که روبه‌روی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پرچم را من در روز جنگ بدر دیدم که در زیر آن ابوسفیان و اینها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کسانی که امروز زیر آن پرچم هستند، در بدر و احد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و آدمهایی که زیر این پرچمها بودند، همان آدمهایی هستند که من در بدر و احد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پرچم، ابوسفیان و بنی‌امیّه و دشمنان پیامبر بودند و همین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امر شما را به اشتباه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امر را فراموش نکنید، و معرفتهای خودتان را با این ظواهر از دست ندهید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عمّار یاسر یک سخنرانی گرم و گیرایی کرد و دل مردم را به نشاط آورد و تردیدهای آنها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تردیدها بود که در همین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 هذا العلم إلاّ أهل البصر و الصّبر</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آتش نبرد بین شما و اهل قبله روشن گشته است، و این پرچم را جز افراد بینا، بااستقامت و آگاه به موارد حق، به دوش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فرمان دادند، انجام دهید و در برابر آنچه که نهی کردند، توقّف نمایید؛ و در هیچ کاری تا بر شما روشن نشود،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مجاز هستیم آنچه را شما نمیپسندید، چنانچه خلاف فرمان خدا نباشد، تغییر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جنگ با</w:t>
      </w:r>
      <w:bookmarkStart w:id="384" w:name="pg5224_40977"/>
    </w:p>
    <w:p>
      <w:pPr>
        <w:pStyle w:val="BookText"/>
        <w:rPr/>
      </w:pPr>
      <w:bookmarkEnd w:id="384"/>
      <w:r>
        <w:rPr>
          <w:rFonts w:ascii="IRNazanin" w:hAnsi="IRNazanin" w:eastAsia="IRNazanin"/>
          <w:color w:val="111111"/>
          <w:sz w:val="28"/>
          <w:sz w:val="28"/>
          <w:szCs w:val="28"/>
          <w:rtl w:val="true"/>
          <w:lang w:bidi="fa-IR"/>
        </w:rPr>
        <w:t>معاویه و جنگ با مسلمانهای گمراه را بر دوش نمیکشد مگر آن کسی که هم بصیرت داشته باشد و هم صبر و مقاومت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دو نمیشود؛ یعنی اگر صبر و مقاومت هم داشته باشد، امّا بصیرت نداشته باشد، امکان ندارد در این راه بماند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85" w:name="__RefHeading___Toc248908_581953129"/>
      <w:bookmarkStart w:id="386" w:name="_Toc125"/>
      <w:bookmarkEnd w:id="385"/>
      <w:r>
        <w:rPr>
          <w:rtl w:val="true"/>
        </w:rPr>
        <w:t>یا جنگ و یا کفر</w:t>
      </w:r>
      <w:r>
        <w:rPr>
          <w:rtl w:val="true"/>
        </w:rPr>
        <w:t>!</w:t>
      </w:r>
      <w:bookmarkEnd w:id="386"/>
    </w:p>
    <w:p>
      <w:pPr>
        <w:pStyle w:val="BookText"/>
        <w:rPr/>
      </w:pPr>
      <w:r>
        <w:rPr>
          <w:rFonts w:ascii="IRNazanin" w:hAnsi="IRNazanin" w:eastAsia="IRNazanin"/>
          <w:color w:val="111111"/>
          <w:sz w:val="28"/>
          <w:sz w:val="28"/>
          <w:szCs w:val="28"/>
          <w:rtl w:val="true"/>
          <w:lang w:bidi="fa-IR"/>
        </w:rPr>
        <w:t>در بحبوحه‌ی جنگ صفّین، مردی از لشکر معاویه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یک کلمه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رفتند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بیا برای خاطر خدا این جنگ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سراغ کوفه برو و به حکومت خودت در آن ادامه بده، ما هم برویم سراغ شام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مسلمان که کشته میشود، چه سودی برای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میفهمم که نیّت تو نصیحت است و قصد سوئی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خیرخواهانه داری این حرف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که من یا باید با معاویه بجنگم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معاویه نجنگم، کفر به ما أنزل الله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امیرالمؤمنین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میکند که برای حفظ دین باید با معاویه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یک آدم فاسق و فاجر و چموش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ایجاب میکند که معاویه از صحنه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چنین برداشتی دارد، با قاطعیّت تمام میجنگد و حتّی بعد از آنکه مسئله‌ی حَکَمین پیش می‌آید و موجب میشود که امیرالمؤمنین در نزدیکی پیروزی نهایی دستش از پیروزی دور بماند و مجبور میشود به کوفه برگردد، مجددّا درصدد تهیّه اسباب برمی‌آید و لشکر جمع میکند، و اگر </w:t>
      </w:r>
      <w:bookmarkStart w:id="387" w:name="pg5224_40979"/>
    </w:p>
    <w:p>
      <w:pPr>
        <w:pStyle w:val="BookText"/>
        <w:rPr/>
      </w:pPr>
      <w:bookmarkEnd w:id="387"/>
      <w:r>
        <w:rPr>
          <w:rFonts w:ascii="IRNazanin" w:hAnsi="IRNazanin" w:eastAsia="IRNazanin"/>
          <w:color w:val="111111"/>
          <w:sz w:val="28"/>
          <w:sz w:val="28"/>
          <w:szCs w:val="28"/>
          <w:rtl w:val="true"/>
          <w:lang w:bidi="fa-IR"/>
        </w:rPr>
        <w:t>اجل مهلت میداد و حضرت به شهادت نمیرسید، مجدّداً به جنگ با معاویه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قاطعیّت امیرالمؤمنین است</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388" w:name="__RefHeading___Toc248910_581953129"/>
      <w:bookmarkStart w:id="389" w:name="_Toc126"/>
      <w:bookmarkEnd w:id="388"/>
      <w:r>
        <w:rPr>
          <w:rtl w:val="true"/>
        </w:rPr>
        <w:t>نگران وقت نماز</w:t>
      </w:r>
      <w:r>
        <w:rPr>
          <w:rtl w:val="true"/>
        </w:rPr>
        <w:t>!</w:t>
      </w:r>
      <w:bookmarkEnd w:id="389"/>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دیدم امیرالمؤمنین در بحبوحه‌ی جنگ به آسمان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چون در حال جنگ هر کسی باید حواسش به‌طور کامل به جنگ باشد؛ از کجا تیر می‌آید، از کجا شمشیر می‌آید، چه کسی به طرفم می‌آید، فرمانده مینگرد که کدام گروه دچار ضعف هست تا به آنها مدد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به آسمان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چرا به بالا نگاه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ظهر شده تا نماز بخوانیم؟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اکنون وقت نماز ظهر است، امّا فعلاً جنگ را ادامه میدهیم و نماز را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همین داریم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نماز، برای دین و برای ذکر خدا شمشیر میزنیم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نقاتلهم؟ إنّما نقاتلهم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اینها میجنگیم؟ جنگ ما برای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إرشادالقلوب،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عجیبی است که خط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ما برای اسلام، برای نماز، برای حکومت الله و برای حاکمیّت خدا در دل و در زندگی ماست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390" w:name="pg5224_40981"/>
    </w:p>
    <w:p>
      <w:pPr>
        <w:pStyle w:val="Heading3"/>
        <w:numPr>
          <w:ilvl w:val="2"/>
          <w:numId w:val="1"/>
        </w:numPr>
        <w:rPr/>
      </w:pPr>
      <w:bookmarkStart w:id="391" w:name="__RefHeading___Toc248912_581953129"/>
      <w:bookmarkStart w:id="392" w:name="_Toc127"/>
      <w:bookmarkEnd w:id="390"/>
      <w:bookmarkEnd w:id="391"/>
      <w:r>
        <w:rPr>
          <w:rtl w:val="true"/>
        </w:rPr>
        <w:t>قرآنها بر سر نیزه‌ها</w:t>
      </w:r>
      <w:r>
        <w:rPr>
          <w:rtl w:val="true"/>
        </w:rPr>
        <w:t>!</w:t>
      </w:r>
      <w:bookmarkEnd w:id="392"/>
    </w:p>
    <w:p>
      <w:pPr>
        <w:pStyle w:val="BookText"/>
        <w:rPr/>
      </w:pPr>
      <w:r>
        <w:rPr>
          <w:rFonts w:ascii="IRNazanin" w:hAnsi="IRNazanin" w:eastAsia="IRNazanin"/>
          <w:color w:val="111111"/>
          <w:sz w:val="28"/>
          <w:sz w:val="28"/>
          <w:szCs w:val="28"/>
          <w:rtl w:val="true"/>
          <w:lang w:bidi="fa-IR"/>
        </w:rPr>
        <w:t>بعد از آنکه لشکریان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معاویه را عقب راندند و فشار سنگینی بر آنها وارد کردند، تا آنجا که چیزی نمانده بود که خود معاویه و عمرو عاص به قتل برسند، با چاره‌اندیشی و حیله‌ی عمرو عاص قرآنهایی را بر سر نیزه کردند تا بتوانند آتش جنگ را موقّتاً فرو بنشانند، و مردم را دعوت کردند که بیایید به این قرآن عمل کنیم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طبیعی است که امیرالمؤمنین تسلیم این فریاد فریبگرانه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هم در صف مقدّم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کسانی که عیبشان خشک‌اندیشی و کوته‌بینی بود و البتّه بسیاری توأم با تعبّد و پایبندی مذهبی، به امیرالمؤمنین فشار آوردند که حال که اینها صلح میخواهند، شما چرا به قرآن احترام نمیکنید و حکمیّت قرآن را نمیپذیرید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ظاهر قضیّه را دیدند و به‌راستی که از بزرگترین مصیبتهای امّت اسلامی در همیشه‌ی زمانها، همین کوته‌بینی و کوته‌اندیشی بوده که حقایق را درست درک نمیکردند و فقط به ظواهر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فشار آوردند که باید تسلیم شوی، حتّی با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نمیتوانست با سربازهای خودش بجنگد، به مالک اشتر پیغام داد که برگردند، و بدینگونه مسئله‌ی حکمیّت در آنجا پایه‌ریزی شد، و اردوگاه شام به سردمداری عمرو عاص توانست توطئه و شیطنت را به نتیجه رساند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همین حکمیّت که امیرالمؤمنین زیر فشار قبول کرده بود، بهانه شد برای همان مقدّسینی که فشار آورده بودند به امیرالمؤمنین که بایستی حکمیّت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در یک چرخش سریع اعتراض کردند که چرا </w:t>
      </w:r>
      <w:bookmarkStart w:id="393" w:name="pg5224_40983"/>
    </w:p>
    <w:p>
      <w:pPr>
        <w:pStyle w:val="BookText"/>
        <w:rPr/>
      </w:pPr>
      <w:bookmarkEnd w:id="393"/>
      <w:r>
        <w:rPr>
          <w:rFonts w:ascii="IRNazanin" w:hAnsi="IRNazanin" w:eastAsia="IRNazanin"/>
          <w:color w:val="111111"/>
          <w:sz w:val="28"/>
          <w:sz w:val="28"/>
          <w:szCs w:val="28"/>
          <w:rtl w:val="true"/>
          <w:lang w:bidi="fa-IR"/>
        </w:rPr>
        <w:t>حکمیّت را قبول کردی؟ یعنی به کاری که خودشان به دوش امیرالمؤمنین و مسلمانها گذاشته بودند، اعتراض داشتند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48914_581953129"/>
      <w:bookmarkStart w:id="395" w:name="_Toc128"/>
      <w:bookmarkEnd w:id="394"/>
      <w:r>
        <w:rPr>
          <w:rtl w:val="true"/>
        </w:rPr>
        <w:t>آمادگی مجدّد برای جنگ با معاویه</w:t>
      </w:r>
      <w:bookmarkEnd w:id="39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شکست هم دچار ضعف و یأس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قضیّه‌ی جنگ صفّین بعد از ده ماه جنگیدن و در عین پیروزی آن حضرت، توطئه‌ای از طرف معاویه درست شد و قرآنها را بر سر نیزه کردند و عدّه‌ای حضرت را زیر فشار قرار دادند که جنگ را تعطیل بکند، این بزرگوار مجبور شد حکمیّت را بپذیرد به کوفه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بازگشت به کوفه و شنیدن خبر حکمین،</w:t>
      </w:r>
      <w:r>
        <w:rPr>
          <w:rStyle w:val="FootnoteAnchor"/>
          <w:rtl w:val="true"/>
        </w:rPr>
        <w:footnoteReference w:id="149"/>
      </w:r>
      <w:r>
        <w:rPr>
          <w:rFonts w:ascii="IRNazanin" w:hAnsi="IRNazanin" w:eastAsia="IRNazanin"/>
          <w:color w:val="111111"/>
          <w:sz w:val="28"/>
          <w:sz w:val="28"/>
          <w:szCs w:val="28"/>
          <w:rtl w:val="true"/>
          <w:lang w:bidi="fa-IR"/>
        </w:rPr>
        <w:t>حضرت همان لحظه تصمیم گرفت لشکر جمع کند و مجدّداً به جنگ معاویه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اوّلیه حضرت را مأیوس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بار دیگر هم امیرالمؤمنین در آنچنان میدانی میرفت و شکست میخورد، دفعه‌ی یازدهم باز نیرو جمع میکرد و به جنگ میرفت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جمع‌آوری کردند و آماده شدند که به جنگ با معاویه بروند، که شنیدند خوارج در نقطه‌ای جمع شده و فتنه‌انگیزی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فتنه‌ی اینها را تمام کنیم و بعد به سراغ معاویه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سراغ خوارج رفتند و بعد حوادثی پیش آمد که به شهادت حضرت منجر شد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396" w:name="pg5224_40985"/>
    </w:p>
    <w:p>
      <w:pPr>
        <w:pStyle w:val="Heading2"/>
        <w:numPr>
          <w:ilvl w:val="1"/>
          <w:numId w:val="1"/>
        </w:numPr>
        <w:rPr/>
      </w:pPr>
      <w:bookmarkStart w:id="397" w:name="__RefHeading___Toc248916_581953129"/>
      <w:bookmarkStart w:id="398" w:name="_Toc129"/>
      <w:bookmarkEnd w:id="396"/>
      <w:bookmarkEnd w:id="397"/>
      <w:r>
        <w:rPr>
          <w:rtl w:val="true"/>
        </w:rPr>
        <w:t xml:space="preserve">فصل چهاردهم </w:t>
      </w:r>
      <w:r>
        <w:rPr>
          <w:rtl w:val="true"/>
        </w:rPr>
        <w:t>:</w:t>
      </w:r>
      <w:r>
        <w:rPr>
          <w:rtl w:val="true"/>
        </w:rPr>
        <w:t>جنگ نهروان، رویارویی با مارقین</w:t>
      </w:r>
      <w:bookmarkEnd w:id="3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248918_581953129"/>
      <w:bookmarkStart w:id="400" w:name="_Toc130"/>
      <w:bookmarkEnd w:id="399"/>
      <w:r>
        <w:rPr>
          <w:rtl w:val="true"/>
        </w:rPr>
        <w:t>اشاره</w:t>
      </w:r>
      <w:bookmarkEnd w:id="4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5224_40989"/>
      <w:bookmarkStart w:id="402" w:name="pg5224_40989"/>
      <w:bookmarkEnd w:id="402"/>
    </w:p>
    <w:p>
      <w:pPr>
        <w:pStyle w:val="Heading3"/>
        <w:numPr>
          <w:ilvl w:val="2"/>
          <w:numId w:val="1"/>
        </w:numPr>
        <w:rPr/>
      </w:pPr>
      <w:bookmarkStart w:id="403" w:name="pg5224_40989"/>
      <w:bookmarkStart w:id="404" w:name="__RefHeading___Toc248920_581953129"/>
      <w:bookmarkStart w:id="405" w:name="_Toc131"/>
      <w:bookmarkEnd w:id="403"/>
      <w:bookmarkEnd w:id="404"/>
      <w:r>
        <w:rPr>
          <w:rtl w:val="true"/>
        </w:rPr>
        <w:t>خوارج بزرگترین مشکل</w:t>
      </w:r>
      <w:bookmarkEnd w:id="405"/>
    </w:p>
    <w:p>
      <w:pPr>
        <w:pStyle w:val="BookText"/>
        <w:rPr/>
      </w:pPr>
      <w:r>
        <w:rPr>
          <w:rFonts w:ascii="IRNazanin" w:hAnsi="IRNazanin" w:eastAsia="IRNazanin"/>
          <w:color w:val="111111"/>
          <w:sz w:val="28"/>
          <w:sz w:val="28"/>
          <w:szCs w:val="28"/>
          <w:rtl w:val="true"/>
          <w:lang w:bidi="fa-IR"/>
        </w:rPr>
        <w:t>شهید مطهّری در بیان مشکلات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مسئله‌ی خوارج تأکید میکند و مشکل اصلی حضرت را این مسئله میداند، و در باب خوارج بحث بسیار خوبی ارائه میدهد که حقیقتاً جا دارد که مورد تأمّل و تعمّق قرار گیرد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نومسلمانهایی بودند که احساسات اسلامی داشتند، امّا آگاهیهای اسلامی نداشتند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قضیّه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سیزده سالِ مکّه و در دوران ده سال مدینه، مسلمانها را تربیت میکرد و لحظه به لحظه بالای سر مسلمانها بوده و قدم به قدم آنها را با معارف اسلامی آشنا میکرد؛ مردم را نسبت به جهتگیری جامعه‌ی اسلامی در برخورد با جناحهای دشمن و دوست و نسبت به همه‌ی مسائل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نسلی که با پیامبر تربیت شده بودند، آگاهیهای عمیقی از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بیست و پنج سال از آن روزگار گذشته بود و در طول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فتوحات گسترده و عظیمی در جهان اسلام واقع شده بود و سرزمینهایی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سرزمین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قلمرو اسلامی وصل شده و نسلهای جدیدی وارد اسلام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معلّمی مثل پیامبر بالای سر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احساسات </w:t>
      </w:r>
    </w:p>
    <w:p>
      <w:pPr>
        <w:pStyle w:val="BookText"/>
        <w:rPr/>
      </w:pPr>
      <w:r>
        <w:rPr>
          <w:rFonts w:ascii="IRNazanin" w:hAnsi="IRNazanin" w:eastAsia="IRNazanin"/>
          <w:color w:val="111111"/>
          <w:sz w:val="28"/>
          <w:sz w:val="28"/>
          <w:szCs w:val="28"/>
          <w:rtl w:val="true"/>
          <w:lang w:bidi="fa-IR"/>
        </w:rPr>
        <w:t>اسلامی و ایمان اسلامی هم داشتند؛ امّا آگاهیهای اسلامی نداشتند و از حقایق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نمیدانستند که از روز اوّل بر سر این نهضت عظیم چه آمده است، و قضایای صدر اسلام را از زبانهایی شنیده بودند که همه‌ی آن زبانها مورد اطمینان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شهید مطهّری، علاوه بر مشکل فوق، مشکل دیگری نیز بود و آن اینکه دوره‌ای که امیرالمؤمنین در آن حکومت میکرد، با دوره‌ای که پیامبر در آن جامعه را اداره میکرد، یک فرق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پیامبر، زمان جدایی و تشخّص جناح حق و جناح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مقابل اسلام بود و لذا شبهه‌ای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شمشیر بدست میگرفت، میدانست که علیه کفر صریح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امیرالمؤمنین زمان غبارآلودگی فضا بود، کفر صریح در مقابل اسلام صریح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و در جنگ جمل، هر دو طرف کسانی بودند که نماز میخواندند، ذکر میگفتند،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و در میان هر دو طرف چهره‌های معروف و مقدّس وجود داشتند، و بصیرت زیادی میخواست که انسان بتواند حق را از باطل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مردمی ناآگاه و یا دارای آگاهیهای کم، آن هم در زمانی غبارآلوده و بصیرت‌طلب، مرتکب اشتباه شدند و نتیجه‌ی اشتباه این شد که یک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 خشکه‌مقدّس و سطحی و قشری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یک آیه‌ی قرآن، در مقابل امیرالمؤمنین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تحریکات و شیطنتهایی هم بود که اینها را در مقابل امیرالمؤمنین وادار به صف‌آرایی کند، و در نهایت، اینها شدند بلای جان جامعه‌ی اسلامی؛ انسانهایی خشن، بداخلاق، و مغرور، که بزرگترین مشکل امیرالمؤمنین بودند؛ که خود امیرالمؤمنین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فقأت عین الفتنة و لم یکن لیجترئ علیها أحدٌ غیری</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فإنّی فقأت عین الفتنة و لم یکن لیجترئ علیها أحدٌ غیری، بعد أن ماج غیهبها و اشتدّ کلبها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امواج فتنه‌ها در همه جا گسترده، و به آخرین درجه‌ی شدّت رسیده بود و کسی جرأت نداشت وارد معرکه گردد، این من بودم که چشم فتنه را کور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w:t>
      </w:r>
      <w:bookmarkStart w:id="406" w:name="pg5224_40993"/>
    </w:p>
    <w:p>
      <w:pPr>
        <w:pStyle w:val="BookText"/>
        <w:rPr/>
      </w:pPr>
      <w:bookmarkEnd w:id="406"/>
      <w:r>
        <w:rPr>
          <w:rFonts w:ascii="IRNazanin" w:hAnsi="IRNazanin" w:eastAsia="IRNazanin"/>
          <w:color w:val="111111"/>
          <w:sz w:val="28"/>
          <w:sz w:val="28"/>
          <w:szCs w:val="28"/>
          <w:rtl w:val="true"/>
          <w:lang w:bidi="fa-IR"/>
        </w:rPr>
        <w:t>من بودم که چشم فتنه را از چشمدان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غیر از من جرأت نداشت که بتواند با اینها برخورد کند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407" w:name="__RefHeading___Toc248922_581953129"/>
      <w:bookmarkStart w:id="408" w:name="_Toc132"/>
      <w:bookmarkEnd w:id="407"/>
      <w:r>
        <w:rPr>
          <w:rtl w:val="true"/>
        </w:rPr>
        <w:t>ویژگیهای خوارج</w:t>
      </w:r>
      <w:bookmarkEnd w:id="408"/>
    </w:p>
    <w:p>
      <w:pPr>
        <w:pStyle w:val="BookText"/>
        <w:rPr/>
      </w:pPr>
      <w:r>
        <w:rPr>
          <w:rFonts w:ascii="IRNazanin" w:hAnsi="IRNazanin" w:eastAsia="IRNazanin"/>
          <w:color w:val="111111"/>
          <w:sz w:val="28"/>
          <w:sz w:val="28"/>
          <w:szCs w:val="28"/>
          <w:rtl w:val="true"/>
          <w:lang w:bidi="fa-IR"/>
        </w:rPr>
        <w:t>چند خصوصیّت قطعی در خوارج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ظواهر دین به صورت سطحی</w:t>
      </w:r>
    </w:p>
    <w:p>
      <w:pPr>
        <w:pStyle w:val="BookText"/>
        <w:rPr/>
      </w:pPr>
      <w:r>
        <w:rPr>
          <w:rFonts w:ascii="IRNazanin" w:hAnsi="IRNazanin" w:eastAsia="IRNazanin"/>
          <w:color w:val="111111"/>
          <w:sz w:val="28"/>
          <w:sz w:val="28"/>
          <w:szCs w:val="28"/>
          <w:rtl w:val="true"/>
          <w:lang w:bidi="fa-IR"/>
        </w:rPr>
        <w:t>آن چیزی که خیال میکردند از دین است، به‌شدّت به آن پایبند و متمسّک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مختصّ زمان امیرالمؤمنین هم نیست؛ بلکه تقریباً تا یک قرن و نیم بعد هم که خوارج در دنیای اسلام بودند،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شناخته شده بودند به پایبندی شدید به آن اعتقادات اسلامی خودشان و در عین حال، در مواقع حسّاس لغزشهای بزرگ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برجستگان خوارج در نقاط حسّاس میلغزیدند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در مقابل زیبایی قطام لرزید و از این لغزشهای آشکار در تاریخ زندگی خوارج و بزرگانشان، در موارد متعدّدی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شعارهای جذّاب و فریبنده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خطیبان و ادیبان بسیار بزرگی در میان خوارج بودند که منبر میرفتند و خطبه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اگر خطبه‌های آنها را بخوانید و حرفهایشان را مطالعه کنید، مطالب بسیار خوش‌ظاهری خواهید دید، شعارهای فریبنده و </w:t>
      </w:r>
    </w:p>
    <w:p>
      <w:pPr>
        <w:pStyle w:val="BookText"/>
        <w:rPr/>
      </w:pPr>
      <w:r>
        <w:rPr>
          <w:rFonts w:ascii="IRNazanin" w:hAnsi="IRNazanin" w:eastAsia="IRNazanin"/>
          <w:color w:val="111111"/>
          <w:sz w:val="28"/>
          <w:sz w:val="28"/>
          <w:szCs w:val="28"/>
          <w:rtl w:val="true"/>
          <w:lang w:bidi="fa-IR"/>
        </w:rPr>
        <w:t>ظواهر جذّاب در سخنانشان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قبول دارند، عدّه‌ای را رد میکنند و مطابق عقایدی که دارند، برای هر کدام دلیلی به‌ظاهر جذّاب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گستاخی در برابر شخصیّتها</w:t>
      </w:r>
    </w:p>
    <w:p>
      <w:pPr>
        <w:pStyle w:val="BookText"/>
        <w:rPr/>
      </w:pPr>
      <w:r>
        <w:rPr>
          <w:rFonts w:ascii="IRNazanin" w:hAnsi="IRNazanin" w:eastAsia="IRNazanin"/>
          <w:color w:val="111111"/>
          <w:sz w:val="28"/>
          <w:sz w:val="28"/>
          <w:szCs w:val="28"/>
          <w:rtl w:val="true"/>
          <w:lang w:bidi="fa-IR"/>
        </w:rPr>
        <w:t>خوارج در مقابل همه‌ی چهره‌های استاندارد تاریخ اسلام گستاخ بودند، هیچ‌کس در دایره‌ی اسلام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گستاخی خوارج نبود، البتّه بعدها معاویه دستور داد در منبرها امیرالمؤمنین را لعن کنند، امّا آنهایی که لعن میکردند، مزدور معاویه بودند و این یک کار سیاسی بود که انجام میدادند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امّا کسانی که از روی ایمان و اعتقاد اینگونه نسبت به امیرالمؤمنین موضعگیری داشته باشند و او را کافر و مرتد بدانند، این مخصوص خوارج است که ناشی از بی‌اطّلاعی آنها بود که از صدر اسلام اصلاً خبری نداشتند، و نمیدانستند که اسلام چگونه به پیروزی رسید و چگونه حکومت اسلامی این قدرت را پیدا کرد؛ چه کسانی موجبات اعتلای کلمه‌ی اسلام بودند و اسلام چه مراحلی را پشت سر گذاشته است و چه کسانی در چه شرایطی به داد اسلام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نمیدانستند و لذا در مقابل علی‌ابن ابی‌طالب محکم می‌ایستادند و ابلهانه، ساده‌لوحانه، گستاخانه، کودکانه، علی‌ابن ابی‌طالب را نقض میکردند و کنار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اسلام سراغ نداریم کسانی را که اینگونه در نفی چهره‌های مقدّس اسلام با این قاطعیّت و گستاخی و پررویی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مسائل سیاسی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افرادی بودند که به مسائل جاری جهان اسلام و مسائل سیاسی </w:t>
      </w:r>
      <w:bookmarkStart w:id="409" w:name="pg5224_40996"/>
    </w:p>
    <w:p>
      <w:pPr>
        <w:pStyle w:val="BookText"/>
        <w:rPr/>
      </w:pPr>
      <w:bookmarkEnd w:id="409"/>
      <w:r>
        <w:rPr>
          <w:rFonts w:ascii="IRNazanin" w:hAnsi="IRNazanin" w:eastAsia="IRNazanin"/>
          <w:color w:val="111111"/>
          <w:sz w:val="28"/>
          <w:sz w:val="28"/>
          <w:szCs w:val="28"/>
          <w:rtl w:val="true"/>
          <w:lang w:bidi="fa-IR"/>
        </w:rPr>
        <w:t>توجّه داشتند؛ به همه چیز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اینگونه باشد، باید فلان کس از صدر حکومت پایین بیاید، باید فلانی بخاطر فلان کار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باب مسائل جامعه‌ی اسلامی و حاکم اسلامی و جنگ و صلح و چیزهای دیگر ادّعا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خشونت</w:t>
      </w:r>
    </w:p>
    <w:p>
      <w:pPr>
        <w:pStyle w:val="BookText"/>
        <w:rPr/>
      </w:pPr>
      <w:r>
        <w:rPr>
          <w:rFonts w:ascii="IRNazanin" w:hAnsi="IRNazanin" w:eastAsia="IRNazanin"/>
          <w:color w:val="111111"/>
          <w:sz w:val="28"/>
          <w:sz w:val="28"/>
          <w:szCs w:val="28"/>
          <w:rtl w:val="true"/>
          <w:lang w:bidi="fa-IR"/>
        </w:rPr>
        <w:t>یکی از خصوصیّات خوارج، توسّل به خشونت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مبارزه میکند، کارهای تند هم در مقابله با کارهای سیاسی میکند، امّا اهل خشونت نیست؛ ولی خوارج خشن بودند، بزنند؛ بکُشند، شکنجه کنند، شکم بدرند، شکم زن حامله را بدرند و بچّه‌ی او را از شکمش بیرون آورند و سرش را محکم به زمین بکوبند و بگویند چون این از نسل کسی است که منحرف و گناهکار است، اگر بزرگ شود، همانگونه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مؤمن حواری امیرالمؤمنین را ببرند لب رودخانه و سرش را ببرند تا خون او روی زمین نریزد و زمین را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خشونتهای استثنائی مختصّ خوارج است</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248924_581953129"/>
      <w:bookmarkStart w:id="411" w:name="_Toc133"/>
      <w:bookmarkEnd w:id="410"/>
      <w:r>
        <w:rPr>
          <w:rtl w:val="true"/>
        </w:rPr>
        <w:t>ضعف قدرت تحلیل</w:t>
      </w:r>
      <w:bookmarkEnd w:id="411"/>
    </w:p>
    <w:p>
      <w:pPr>
        <w:pStyle w:val="BookText"/>
        <w:rPr/>
      </w:pPr>
      <w:r>
        <w:rPr>
          <w:rFonts w:ascii="IRNazanin" w:hAnsi="IRNazanin" w:eastAsia="IRNazanin"/>
          <w:color w:val="111111"/>
          <w:sz w:val="28"/>
          <w:sz w:val="28"/>
          <w:szCs w:val="28"/>
          <w:rtl w:val="true"/>
          <w:lang w:bidi="fa-IR"/>
        </w:rPr>
        <w:t>بسیاری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او را خون کردند، قدرت تحلیل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تحلیل خوارج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ناباب و بدجنس و در عین حال زباندار پیدا میشد و مردم را به یک طرف میکشاند، شاخص را گم میکردند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 هذا العلم إلّا أهل البصر و الصّبر؛</w:t>
      </w:r>
      <w:r>
        <w:rPr>
          <w:rStyle w:val="FootnoteAnchor"/>
          <w:rtl w:val="true"/>
        </w:rPr>
        <w:footnoteReference w:id="154"/>
      </w:r>
      <w:r>
        <w:rPr>
          <w:rFonts w:ascii="Amiri" w:hAnsi="Amiri" w:eastAsia="Amiri" w:cs="Amiri"/>
          <w:color w:val="111111"/>
          <w:sz w:val="28"/>
          <w:sz w:val="28"/>
          <w:szCs w:val="28"/>
          <w:rtl w:val="true"/>
          <w:lang w:bidi="ar-SA"/>
        </w:rPr>
        <w:t xml:space="preserve">اوّل </w:t>
      </w:r>
      <w:bookmarkStart w:id="412" w:name="pg5224_40998"/>
    </w:p>
    <w:p>
      <w:pPr>
        <w:pStyle w:val="BookText"/>
        <w:rPr/>
      </w:pPr>
      <w:bookmarkEnd w:id="412"/>
      <w:r>
        <w:rPr>
          <w:rFonts w:ascii="IRNazanin" w:hAnsi="IRNazanin" w:eastAsia="IRNazanin"/>
          <w:color w:val="111111"/>
          <w:sz w:val="28"/>
          <w:sz w:val="28"/>
          <w:szCs w:val="28"/>
          <w:rtl w:val="true"/>
          <w:lang w:bidi="fa-IR"/>
        </w:rPr>
        <w:t>بصیرت، هوشمندی، بینایی، قدرت فهم و تحلیل، و بعد صبر و مقاومت و ایستادگی</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413" w:name="__RefHeading___Toc248926_581953129"/>
      <w:bookmarkStart w:id="414" w:name="_Toc134"/>
      <w:bookmarkEnd w:id="413"/>
      <w:r>
        <w:rPr>
          <w:rtl w:val="true"/>
        </w:rPr>
        <w:t>نارسایی تعبیر خشکه‌مقدّس</w:t>
      </w:r>
      <w:bookmarkEnd w:id="414"/>
    </w:p>
    <w:p>
      <w:pPr>
        <w:pStyle w:val="BookText"/>
        <w:rPr/>
      </w:pPr>
      <w:r>
        <w:rPr>
          <w:rFonts w:ascii="IRNazanin" w:hAnsi="IRNazanin" w:eastAsia="IRNazanin"/>
          <w:color w:val="111111"/>
          <w:sz w:val="28"/>
          <w:sz w:val="28"/>
          <w:szCs w:val="28"/>
          <w:rtl w:val="true"/>
          <w:lang w:bidi="fa-IR"/>
        </w:rPr>
        <w:t>در زبان ما خوارج را به مقدّسهای متحجّر تشبیه میکنند؛ امّا این عبارت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متحجّرِ گوشه‌گیری که به کسی کاری ندارد و حرف نو را هم قبول نمیکند، این کجا و خوارج کجا؟ خوارج سر راه میگرفتند، میکشتند، میدریدند 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آدمهایی بودند که یک گوشه نشسته بودند و عبا را بر سر کشیده بودند، امیرالمؤمنین که با اینها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مقدّس‌مآب اصحاب عبدالله بن مسعود بودند که در جنگ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لالک و لاعلیک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عبدالله بن مسعود، مقدّس‌مآبها بودند که به امیرالمؤمنین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تو بخواهی با کفّار و مردم روم و سایر جاها بجنگی، ما با تو می‌آییم و در خدمت تو هستیم؛ امّا اگر بخواهی با مسلمانان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بصره و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تو نمیجنگیم؛ نه همراه تو میجنگیم و نه بر علیه تو میجنگیم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امیرالمؤمنین با اینها چه کرد؟ آیا امیرالمؤمنین اینها را کشت؟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بداخلاقی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گفتند ما را به مرزبانی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قبول کرد و گفت لب مرز بروید و مرزداری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طرف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ربیع‌بن‌خثیم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ربیع معروف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نقل میکنند، جزو اینهاست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حضرت با مقدّس‌مآبها، بداخلاقی نمیکرد و رهایشان میکرد که بروند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خوارج مقدّس‌مآب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جهل مرکّب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یک بینش بسیار تنگ‌نظرانه و غلط، چیزی را برای خودشان دین اتّخاذ کرده بودند و در راه آن دین، میزدند و میکشتند و مبارزه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رؤسای خوارج عقب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اشعث‌بن قیسها همیشه عقب جبهه‌اند و در جلو آدمهای نادان و ظاهربین قرار دارند که مغز اینها را از مطالب غلط پُر کرده‌اند و شمشیر هم بدستشان داده‌اند و میگویند جلو بروید؛ اینها هم جلو می‌آیند، میزنند، میکشند و کشته میشوند؛ مثل ابن‌ملجم که آدم احمقی بود که ذهنش را علیه امیرالمؤمنین پُر کرده بودند و کافر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قتل امیرالمؤمنین به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حادثه‌ی عشقی هم مصادف شد و او را چند برابر مصمّم کرد و 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اینگونه بودند و تا بعد هم همینطور ماندند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خوارج با خلفای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حجّاج‌بن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فردی سختدل و بسیار قسی‌القلب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خبیث و دشمن سرسخت اهل‌بیت و آل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خوارج را پیش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شنیده بود که این شخص، حافظ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القران؛ قرآن را جمع کرده‌ای؟ منظورش این بود که آیا قرآن را در ذهن خود جمع کرده‌ای؟ اگر به جوابهای سربالا و تند این فرد توجّه کنید، طبیعت اینها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مفرّقاً کان فأجمعه؛ مگر قرآن پراکنده بود که من جمعش کنم؟ البتّه مقصود او را میفهمید؛ امّا میخواست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همه‌ی وحشیگری‌اش، حلم به خرج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أفتحفظه؛ آیا قرآن را حفظ میکنی؟ 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أخشیت فراره فأحفظه؛ مگر ترسیدم قرآن فرار کند که درصدد حفظش باشم؟ دوباره یک جواب درشت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امیرالمؤمنین عبدالملک؛ درباره‌ی امیرالمؤمنین عبدالملک خلیفه اموی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 لعنک معه؛ خدا او را لعنت کند و تو را هم با او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اینطور خشن و صریح و روشن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 را چگونه ملاقات خواهی کرد؟ 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ألقی‌الله بعملی و </w:t>
      </w:r>
      <w:bookmarkStart w:id="415" w:name="pg5224_41002"/>
    </w:p>
    <w:p>
      <w:pPr>
        <w:pStyle w:val="BookText"/>
        <w:rPr/>
      </w:pPr>
      <w:bookmarkEnd w:id="415"/>
      <w:r>
        <w:rPr>
          <w:rFonts w:ascii="IRNazanin" w:hAnsi="IRNazanin" w:eastAsia="IRNazanin"/>
          <w:color w:val="111111"/>
          <w:sz w:val="28"/>
          <w:sz w:val="28"/>
          <w:szCs w:val="28"/>
          <w:rtl w:val="true"/>
          <w:lang w:bidi="fa-IR"/>
        </w:rPr>
        <w:t>تلقاه أنت بدمی؛ من خدا را با عملم ملاقات میکنم، تو خدا را با خون من ملاقات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اینگونه آدمها مگر آسان بود؟ اگر آدمهای عوام، گیر چنین آدمی بیفتند، مجذوبش میشوند، اگر آدمهای غیر اهل بصیرت، چنین انسانی را ببینن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مجذوبش میشون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کما اینکه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416" w:name="__RefHeading___Toc248928_581953129"/>
      <w:bookmarkStart w:id="417" w:name="_Toc135"/>
      <w:bookmarkEnd w:id="416"/>
      <w:r>
        <w:rPr>
          <w:rtl w:val="true"/>
        </w:rPr>
        <w:t>زمینه‌ی پیدایش خوارج</w:t>
      </w:r>
      <w:bookmarkEnd w:id="417"/>
    </w:p>
    <w:p>
      <w:pPr>
        <w:pStyle w:val="BookText"/>
        <w:rPr/>
      </w:pPr>
      <w:r>
        <w:rPr>
          <w:rFonts w:ascii="IRNazanin" w:hAnsi="IRNazanin" w:eastAsia="IRNazanin"/>
          <w:color w:val="111111"/>
          <w:sz w:val="28"/>
          <w:sz w:val="28"/>
          <w:szCs w:val="28"/>
          <w:rtl w:val="true"/>
          <w:lang w:bidi="fa-IR"/>
        </w:rPr>
        <w:t>در جنگ صفّین و در لحظه‌های نزدیک به پیروزی، آن وقتی که نیروهای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معاویه را به شکست نهایی نزدیک کرده بودند و مالک اشتر در اعماق نیروهای دشمن شمشیر میزد، و پیروزمندانه تکبیر میگفت، معاویه برای نجات خویش قرآنها را بر سر نیزه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کسانی بودند که با دیدن قرآنها بر سر نیزه‌ها جنگ را تعطیل کردند و با شعار عوامانه و پوچ و توخالی که قرآن بین ما و آنهاست و آنها مسلمانند، چرا خون مسلمانها را میریزیم، آمدند اطراف امیرالمؤمنین را گرفتند و آنقدر بر حضرت فشار آوردند، حتّی جان حضرت را تهدید کردند،</w:t>
      </w:r>
      <w:r>
        <w:rPr>
          <w:rStyle w:val="FootnoteAnchor"/>
          <w:rtl w:val="true"/>
        </w:rPr>
        <w:footnoteReference w:id="157"/>
      </w:r>
      <w:r>
        <w:rPr>
          <w:rFonts w:ascii="IRNazanin" w:hAnsi="IRNazanin" w:eastAsia="IRNazanin"/>
          <w:color w:val="111111"/>
          <w:sz w:val="28"/>
          <w:sz w:val="28"/>
          <w:szCs w:val="28"/>
          <w:rtl w:val="true"/>
          <w:lang w:bidi="fa-IR"/>
        </w:rPr>
        <w:t>تا اینکه امیرالمؤمنین مجبور شد بر خلاف میل خود و بر خلاف تشخیص خود، از روی اجبار، متارکه‌ی جنگ را قبول کند و مالک اشتر را دعوت کند که عقب بیاید، و بدین‌ترتیب حکمیّت را بر امیرالمؤمنین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به‌گونه‌ای بود که دیگر حضرت نمیتوانست با نیروهایی که ایمانشان متزلزل شده، به جنگ ادامه دهد و لذا مجبور شد متارکه کند و حکمیّت را قبول کند</w:t>
      </w:r>
      <w:r>
        <w:rPr>
          <w:rFonts w:eastAsia="IRNazanin" w:cs="IRNazanin"/>
          <w:color w:val="111111"/>
          <w:sz w:val="28"/>
          <w:szCs w:val="28"/>
          <w:rtl w:val="true"/>
          <w:lang w:bidi="fa-IR"/>
        </w:rPr>
        <w:t>.</w:t>
      </w:r>
      <w:r>
        <w:rPr>
          <w:rStyle w:val="FootnoteAnchor"/>
          <w:rtl w:val="true"/>
        </w:rPr>
        <w:footnoteReference w:id="158"/>
      </w:r>
      <w:bookmarkStart w:id="418" w:name="pg5224_41004"/>
    </w:p>
    <w:p>
      <w:pPr>
        <w:pStyle w:val="BookText"/>
        <w:rPr/>
      </w:pPr>
      <w:bookmarkEnd w:id="418"/>
      <w:r>
        <w:rPr>
          <w:rFonts w:ascii="IRNazanin" w:hAnsi="IRNazanin" w:eastAsia="IRNazanin"/>
          <w:color w:val="111111"/>
          <w:sz w:val="28"/>
          <w:sz w:val="28"/>
          <w:szCs w:val="28"/>
          <w:rtl w:val="true"/>
          <w:lang w:bidi="fa-IR"/>
        </w:rPr>
        <w:t>بعد از پذیرش حکمیّت، هنوز امیرالمؤمنین به کوفه برنگشته بود که همین افراد آمدند، شعار دادند که چرا حکمیّت را قبول کردی؟ و نقض حکمیّت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حکمیّت را کفر انگاشتند و از حضرت خواستند که به دلیل ارتکاب این گناه بزرگ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توبه میکنیم، و یا علی تو هم باید توبه کنی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امیرالمؤمنین به حرف اینها اعتنایی نکرد، و زمینه هم به هیچ‌وجه آماده نبود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پیمانی بسته شده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به پیمان خویش پشت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طرف 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صفّین و کوفه، این مردم نادان و بعضاً خبیث آنچه توانستند خون به دل امیرالمؤمنین کردند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419" w:name="__RefHeading___Toc248930_581953129"/>
      <w:bookmarkStart w:id="420" w:name="_Toc136"/>
      <w:bookmarkEnd w:id="419"/>
      <w:r>
        <w:rPr>
          <w:rtl w:val="true"/>
        </w:rPr>
        <w:t>رهبران و پیروان خوارج</w:t>
      </w:r>
      <w:bookmarkEnd w:id="420"/>
    </w:p>
    <w:p>
      <w:pPr>
        <w:pStyle w:val="BookText"/>
        <w:rPr/>
      </w:pPr>
      <w:r>
        <w:rPr>
          <w:rFonts w:ascii="IRNazanin" w:hAnsi="IRNazanin" w:eastAsia="IRNazanin"/>
          <w:color w:val="111111"/>
          <w:sz w:val="28"/>
          <w:sz w:val="28"/>
          <w:szCs w:val="28"/>
          <w:rtl w:val="true"/>
          <w:lang w:bidi="fa-IR"/>
        </w:rPr>
        <w:t>رهبران خوارج و کسانی که در رأس این گروه قرار داشتند، افرادی دنیاطلب بودند که دنبال هوسها و هواهایشان بودند؛ منافقینی بودند که نه علی را قبول داشتند، نه پیامبر را قبول داشتند، و نه قرآن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اشعث‌بن قیس بود که یکی از چهره‌های معروف منافقین هست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توده‌ی خوارج، مردمانی نادان، خام، داغ و بدون تعقّل و تفکّر بودند، غالباً افراد جوان و نوجوان بودند که امیرالمؤمنین را درست نمیشناختند و سابقه‌ی وی را نمیدانستند، یک چنین کسانی بدنه‌ی عمومی خوارج را تشکیل میدادند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بدنه‌ی عمومی خوارج تحت‌تأثیر همان رهبران منافق، آیات قرآن </w:t>
      </w:r>
      <w:bookmarkStart w:id="421" w:name="pg5224_41006"/>
    </w:p>
    <w:p>
      <w:pPr>
        <w:pStyle w:val="BookText"/>
        <w:rPr/>
      </w:pPr>
      <w:bookmarkEnd w:id="421"/>
      <w:r>
        <w:rPr>
          <w:rFonts w:ascii="IRNazanin" w:hAnsi="IRNazanin" w:eastAsia="IRNazanin"/>
          <w:color w:val="111111"/>
          <w:sz w:val="28"/>
          <w:sz w:val="28"/>
          <w:szCs w:val="28"/>
          <w:rtl w:val="true"/>
          <w:lang w:bidi="fa-IR"/>
        </w:rPr>
        <w:t>را میخواندند؛ شعارهای تند هم میدادند؛ اصول اسلامی را هم به رخ همه میکشیدند، و برای خودشان حقّ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مقابل کسی مثل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بدنه‌ی عمومی خوارج را تشکیل میدادند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422" w:name="__RefHeading___Toc248932_581953129"/>
      <w:bookmarkStart w:id="423" w:name="_Toc137"/>
      <w:bookmarkEnd w:id="422"/>
      <w:r>
        <w:rPr>
          <w:rtl w:val="true"/>
        </w:rPr>
        <w:t xml:space="preserve">مقصود خوارج از شعار </w:t>
      </w:r>
      <w:r>
        <w:rPr>
          <w:rtl w:val="true"/>
        </w:rPr>
        <w:t>«</w:t>
      </w:r>
      <w:r>
        <w:rPr>
          <w:rtl w:val="true"/>
        </w:rPr>
        <w:t>لا حُکمَ إلّا لله</w:t>
      </w:r>
      <w:r>
        <w:rPr>
          <w:rtl w:val="true"/>
        </w:rPr>
        <w:t>»</w:t>
      </w:r>
      <w:bookmarkEnd w:id="423"/>
    </w:p>
    <w:p>
      <w:pPr>
        <w:pStyle w:val="BookText"/>
        <w:rPr/>
      </w:pPr>
      <w:r>
        <w:rPr>
          <w:rFonts w:ascii="IRNazanin" w:hAnsi="IRNazanin" w:eastAsia="IRNazanin"/>
          <w:color w:val="111111"/>
          <w:sz w:val="28"/>
          <w:sz w:val="28"/>
          <w:szCs w:val="28"/>
          <w:rtl w:val="true"/>
          <w:lang w:bidi="fa-IR"/>
        </w:rPr>
        <w:t>شعاری که خوارج انتخاب کرده بودند، لاحکم الّا لله</w:t>
      </w:r>
      <w:r>
        <w:rPr>
          <w:rStyle w:val="FootnoteAnchor"/>
          <w:rtl w:val="true"/>
        </w:rPr>
        <w:footnoteReference w:id="161"/>
      </w:r>
      <w:r>
        <w:rPr>
          <w:rFonts w:ascii="IRNazanin" w:hAnsi="IRNazanin" w:eastAsia="IRNazanin"/>
          <w:color w:val="111111"/>
          <w:sz w:val="28"/>
          <w:sz w:val="28"/>
          <w:szCs w:val="28"/>
          <w:rtl w:val="true"/>
          <w:lang w:bidi="fa-IR"/>
        </w:rPr>
        <w:t>بود؛ یعنی حکومت فقط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قرآن است که حکم و حکومت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میخواستند چه بگویند؟ اینها میخواستند با این شعار، امیرالمؤمنین را از حکومت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نقشه‌ی آنها را افشاء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حکومت مال خداست؛ امّا اینها این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بگویند لا إِمرَةَ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بایستی خدا بیاید مجسّم شود و امور زندگی شما را اداره کند؛ یعنی امیرالمؤمنین نباشد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است که از آن اراده‌ی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فرمانی جز فرمان خدا نیست؛ ولی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به زمامدار نیازمندند؛ خواه نیکوکار باشد، یا بدکار، تا مؤمنان در سایه‌ی حکومتش به کار خویش مشغول و کافران هم بهره‌مند شوند، و مردم در دوران حکومت او، زندگی را طی کنند و به وسیله‌ی او اموال بیت‌المال جمع‌آوری گردد، و به کمک او با دشمنان مبارزه شود، جاده‌ها امن و امان، حقّ ضعیفان از نیرومندان گرفته شود، نیکوکاران در رفاه و مردم از دست بدکاران در امان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شعار دودستگی ایجاد کرد، و عدّه‌ای را از اردوگاه امیرالمؤمنین خارج و به آن جماعت بدبختِ نادانِ غافلِ ظاهربین و احیاناً مغرض و منافق ملحق کرد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424" w:name="pg5224_41008"/>
    </w:p>
    <w:p>
      <w:pPr>
        <w:pStyle w:val="Heading3"/>
        <w:numPr>
          <w:ilvl w:val="2"/>
          <w:numId w:val="1"/>
        </w:numPr>
        <w:rPr/>
      </w:pPr>
      <w:bookmarkStart w:id="425" w:name="__RefHeading___Toc248934_581953129"/>
      <w:bookmarkStart w:id="426" w:name="_Toc138"/>
      <w:bookmarkEnd w:id="424"/>
      <w:bookmarkEnd w:id="425"/>
      <w:r>
        <w:rPr>
          <w:rtl w:val="true"/>
        </w:rPr>
        <w:t>جدا شدن خوارج از اردوگاه امام</w:t>
      </w:r>
      <w:r>
        <w:rPr>
          <w:rtl w:val="true"/>
        </w:rPr>
        <w:t>(</w:t>
      </w:r>
      <w:r>
        <w:rPr>
          <w:rtl w:val="true"/>
        </w:rPr>
        <w:t>علیه‌السّلام</w:t>
      </w:r>
      <w:r>
        <w:rPr>
          <w:rtl w:val="true"/>
        </w:rPr>
        <w:t>)</w:t>
      </w:r>
      <w:bookmarkEnd w:id="426"/>
    </w:p>
    <w:p>
      <w:pPr>
        <w:pStyle w:val="BookText"/>
        <w:rPr/>
      </w:pPr>
      <w:r>
        <w:rPr>
          <w:rFonts w:ascii="IRNazanin" w:hAnsi="IRNazanin" w:eastAsia="IRNazanin"/>
          <w:color w:val="111111"/>
          <w:sz w:val="28"/>
          <w:sz w:val="28"/>
          <w:szCs w:val="28"/>
          <w:rtl w:val="true"/>
          <w:lang w:bidi="fa-IR"/>
        </w:rPr>
        <w:t>در هنگام بازگشت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صفّین، وقتی به نزدیکیهای کوفه رسیدند، خوارج از لشکر حضرت جدا شدند و با جمعیّت دوازده‌هزار نفری در یک نقطه‌ی دیگری رفتند و اردوگاه زدند و گفتند ما وارد کوفه نمیشویم و از تو جدا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حقیقت امیرالمؤمنین را زیر سؤال قرار دادند و در مقابل حضرت بعنوان یک اردوی مخاصم آماده‌ی مبارزه شدند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427" w:name="__RefHeading___Toc248936_581953129"/>
      <w:bookmarkStart w:id="428" w:name="_Toc139"/>
      <w:bookmarkEnd w:id="427"/>
      <w:r>
        <w:rPr>
          <w:rtl w:val="true"/>
        </w:rPr>
        <w:t>ترور عبدالله بن خبّاب و همسرش</w:t>
      </w:r>
      <w:bookmarkEnd w:id="428"/>
    </w:p>
    <w:p>
      <w:pPr>
        <w:pStyle w:val="BookText"/>
        <w:rPr/>
      </w:pPr>
      <w:r>
        <w:rPr>
          <w:rFonts w:ascii="IRNazanin" w:hAnsi="IRNazanin" w:eastAsia="IRNazanin"/>
          <w:color w:val="111111"/>
          <w:sz w:val="28"/>
          <w:sz w:val="28"/>
          <w:szCs w:val="28"/>
          <w:rtl w:val="true"/>
          <w:lang w:bidi="fa-IR"/>
        </w:rPr>
        <w:t>خوارج بعد از جدا شدن از لشکر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ترور، ایجاد وحشت، هجوم به آدمهای بی‌پناه و از بین بردن دوستان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انسانهای صادق و پاک و وفادار به حضرت را می‌یافتند، بیدرنگ نابودش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بن أرت را که پدرش از صحابه‌ی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وی از حواریین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کشتند و شکم همسر حامله‌اش را شکافتند و جنین را از رحم او بیرون کشیدند و تکّه‌پاره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کشتند، مرد را کشتند و حتّی بچّه را هم کشتند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همان کسانی بودند که وقتی یکی از خودشان خوکی را کشته بود، وی را عِقاب میکردند که چرا خون این حیوان را روی زمین ریختی</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مردمانی جاهل، کج‌فهم، منحرف، علی‌الظّاهر متعبّد و متنسّک، امّا اگر جایی هم پای شهواتشان به میان می‌آمد، نمیتوانستند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bookmarkStart w:id="429" w:name="pg5224_41010"/>
    </w:p>
    <w:p>
      <w:pPr>
        <w:pStyle w:val="BookText"/>
        <w:rPr/>
      </w:pPr>
      <w:bookmarkEnd w:id="429"/>
      <w:r>
        <w:rPr>
          <w:rFonts w:ascii="IRNazanin" w:hAnsi="IRNazanin" w:eastAsia="IRNazanin"/>
          <w:color w:val="111111"/>
          <w:sz w:val="28"/>
          <w:sz w:val="28"/>
          <w:szCs w:val="28"/>
          <w:rtl w:val="true"/>
          <w:lang w:bidi="fa-IR"/>
        </w:rPr>
        <w:t>در یک ماجرای عشقی وارد شده بود و زن زیبایی را به نام قطام دوست میداشت و عاشق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متنسّکها و قرآن‌خوانها و آیات الهی بر زبان جاری‌کننده‌ها، اینجایی که پای شهواتشان رسید، اینجور ناتوان و ضعیف و زبون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به انگیزه‌ی عشق این زن زیبایی که دل او را تصرّف کرده بود، حاضر بود خواسته‌های او را انجام دهد و امیرالمؤمنین را به شهادت رساند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430" w:name="__RefHeading___Toc248938_581953129"/>
      <w:bookmarkStart w:id="431" w:name="_Toc140"/>
      <w:bookmarkEnd w:id="430"/>
      <w:r>
        <w:rPr>
          <w:rtl w:val="true"/>
        </w:rPr>
        <w:t>برخورد اولیّه با خوارج</w:t>
      </w:r>
      <w:bookmarkEnd w:id="431"/>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عندنا ثلاث خصال؛ اوّل گفت ما با شما نمیجنگیم و شما سه حق پیش ما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نمنعکم مساجد الله أن تصلّوا فیها؛ ما از اینکه شما بیایید در مسجد ما نماز بخوانید، مانع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را باز گذاشت، شاید در اجتماعات مسلمانها حاضر شوند و قدری به خود بیایند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مسجد به روی شما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نمنعکم الفیء ما کانت أیدیکم مع أیدینا؛ شما در این منافع و درآمدهای عمومی مسلمانها سهم دارید و مثل بقیّه‌ی مسلمانها حق دارید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شما در کنار دیگر مسلمانها هستید، میتوانید از این منافع عمومی مسلمانها استفاده کنید و مانعتان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نبدؤکم بحرب حتّی تبدءونا به؛ جنگ مسلّحانه نمیکنیم، شما را سرکوب نمیکنیم، مگر آن وقتی که شما شروع‌کننده‌ی جنگ باشید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 مطلب حقّی است؛ امّا قصد باطلی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سه حق برخوردار هستید و ما این حقوق شما را مراعات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شما به مساجد جلوگیری نخواهیم کرد و شما هم میتوانید برای نماز از مساجد استفاده نمایید؛ حقوق مالی شما را هم قطع نخواهیم کرد و از اموالی که با همکاری شما و ما حاصل شده است، شما نیز بهره‌مند خواهید بود، و ما آغازگر جنگ با شما نخواهیم بود مگر اینکه شما این نبرد را شروع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أنساب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bookmarkStart w:id="432" w:name="pg5224_41012"/>
    </w:p>
    <w:p>
      <w:pPr>
        <w:pStyle w:val="Heading3"/>
        <w:numPr>
          <w:ilvl w:val="2"/>
          <w:numId w:val="1"/>
        </w:numPr>
        <w:rPr/>
      </w:pPr>
      <w:bookmarkStart w:id="433" w:name="__RefHeading___Toc248940_581953129"/>
      <w:bookmarkStart w:id="434" w:name="_Toc141"/>
      <w:bookmarkEnd w:id="432"/>
      <w:bookmarkEnd w:id="433"/>
      <w:r>
        <w:rPr>
          <w:rtl w:val="true"/>
        </w:rPr>
        <w:t>نصب پرچم امان</w:t>
      </w:r>
      <w:bookmarkEnd w:id="43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نقض عهد معاویه تصمیم داشت که مجدّدا جنگ با معاویه را شروع کند و کار معاویه را یکسره نماید؛ امّا به حضرت خبر رسید که خوارج در نهروان با دوازده‌هزار نفر لشکر آماده جنگ با 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میرویم کار اینها را تمام میکنیم و بعد سراغ معاویه میرویم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امیرالمؤمنین با لشکر خویش به نهروان آمد و با آنها صحبت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برادرانتان میجنگید؟ چرا با ما میجنگید؟ چرا با قرآن و اسلام مقابله میکنید؟</w:t>
      </w:r>
    </w:p>
    <w:p>
      <w:pPr>
        <w:pStyle w:val="BookText"/>
        <w:rPr/>
      </w:pPr>
      <w:r>
        <w:rPr>
          <w:rFonts w:ascii="IRNazanin" w:hAnsi="IRNazanin" w:eastAsia="IRNazanin"/>
          <w:color w:val="111111"/>
          <w:sz w:val="28"/>
          <w:sz w:val="28"/>
          <w:szCs w:val="28"/>
          <w:rtl w:val="true"/>
          <w:lang w:bidi="fa-IR"/>
        </w:rPr>
        <w:t>حضرت پرچمی نصب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بیاید زیر این پرچم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هشت‌هزار نفر از دوازده‌هزار نفر آمدند زیر پرچم امان، و معلوم شد که اینها حرف حساب به گوششان نخورده بود، معلوم شد که تبلیغات گروهی و تبلیغاتِ بسته‌ی تشکیلاتی نگذاشته بود که اینها سخن حق و منطقی امیرالمؤمنین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حرفهای امیرالمؤمنین را شنیدند، متوجّه شدند که مطالب درستی است، و هشت‌هزار نفر هدایت شدند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248942_581953129"/>
      <w:bookmarkStart w:id="436" w:name="_Toc142"/>
      <w:bookmarkEnd w:id="435"/>
      <w:r>
        <w:rPr>
          <w:rtl w:val="true"/>
        </w:rPr>
        <w:t>جنگ با پس‌مانده‌ها</w:t>
      </w:r>
      <w:bookmarkEnd w:id="4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چهارهزار نفر از خوارج بر سر مواضع خویش ماندند و به لجبازی و </w:t>
      </w:r>
    </w:p>
    <w:p>
      <w:pPr>
        <w:pStyle w:val="BookText"/>
        <w:rPr/>
      </w:pPr>
      <w:r>
        <w:rPr>
          <w:rFonts w:ascii="IRNazanin" w:hAnsi="IRNazanin" w:eastAsia="IRNazanin"/>
          <w:color w:val="111111"/>
          <w:sz w:val="28"/>
          <w:sz w:val="28"/>
          <w:szCs w:val="28"/>
          <w:rtl w:val="true"/>
          <w:lang w:bidi="fa-IR"/>
        </w:rPr>
        <w:t>عناد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نصیحتشان کرد، گوش نکردند و عازم بر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شما ده نفر کشته نمیشود و از آنها ده نفر باقی نمیماند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آنان، این سو، در کنار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آنها حتّی ده نفر باقی نخواهد ماند و از شما ده نفر کشته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خوارج خطاب به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به قدری میجنگیم تا نابودت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 تلخی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شمشیر و نیزه میترسانید؟ مرا از جنگ میترسانید؟ مرا از برخورد مسلّحانه میترسانید؟ من کسی هستم که عمرم را با شمشیر و نیزه گذراندم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برای امیرالمؤمنین خیلی سخت بود که با یاران دیروز خویش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شروع نکرد تا اینکه آنها بعد از سخنان امیرالمؤمنین تیراندازی را شروع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تیراندازی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دوّم تیراندازی کردند، دفعه‌ی سوّم تیراندازی کردند؛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حالا جای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از این چهارهزار نفر، کمتر از ده نفر زنده ماندند و بقیه به هلاکت رسیدند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bookmarkStart w:id="437" w:name="pg5224_41017"/>
    </w:p>
    <w:p>
      <w:pPr>
        <w:pStyle w:val="Heading3"/>
        <w:numPr>
          <w:ilvl w:val="2"/>
          <w:numId w:val="1"/>
        </w:numPr>
        <w:rPr/>
      </w:pPr>
      <w:bookmarkStart w:id="438" w:name="__RefHeading___Toc248944_581953129"/>
      <w:bookmarkStart w:id="439" w:name="_Toc143"/>
      <w:bookmarkEnd w:id="437"/>
      <w:bookmarkEnd w:id="438"/>
      <w:r>
        <w:rPr>
          <w:rtl w:val="true"/>
        </w:rPr>
        <w:t>در میان کشته‌های خطّ انحراف</w:t>
      </w:r>
      <w:bookmarkEnd w:id="439"/>
    </w:p>
    <w:p>
      <w:pPr>
        <w:pStyle w:val="BookText"/>
        <w:rPr/>
      </w:pPr>
      <w:r>
        <w:rPr>
          <w:rFonts w:ascii="IRNazanin" w:hAnsi="IRNazanin" w:eastAsia="IRNazanin"/>
          <w:color w:val="111111"/>
          <w:sz w:val="28"/>
          <w:sz w:val="28"/>
          <w:szCs w:val="28"/>
          <w:rtl w:val="true"/>
          <w:lang w:bidi="fa-IR"/>
        </w:rPr>
        <w:t>در این جنگ، از لشکر امیرالمؤمنین کمتر از ده نفر شهید شدند؛ امّا از لشکر خوارج، از آن چهارهزار نفر، کمتر از ده نفر زنده ماندند و بقیّه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پیروزی امیرالمؤمنین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کشته‌شده‌ها، مردم کوفه یا اطراف کوفه بودند؛ همینهایی که در جنگ صفّین و جنگ جمل، هم‌جبهه و هم‌سنگر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تأثّر خاصّی، همراه با اصحاب خود در میان کشته‌ها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 همینطور به صورت بر روی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میگفت اینها را برگردانید؛ بعضیها را میگفت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 بودند، امّا حضرت با آنها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 زدنهای حضرت، یک دنیا حکمت و عبرت هست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شما را فریب داد، به شما ضرر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چه کسی آنها را فریب داد؟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گمراه‌کننده، و نفس امّاره، آنها را به وسیله‌ی آرزوها فریفت؛ راه گناه را بر آنها گشود؛ نوید پیروزی به آنها داد و آنها را به جهنّم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قصار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248946_581953129"/>
      <w:bookmarkStart w:id="441" w:name="_Toc144"/>
      <w:bookmarkEnd w:id="440"/>
      <w:r>
        <w:rPr>
          <w:rtl w:val="true"/>
        </w:rPr>
        <w:t>قاری قرآن در جنگ با قرآن</w:t>
      </w:r>
      <w:r>
        <w:rPr>
          <w:rtl w:val="true"/>
        </w:rPr>
        <w:t>!</w:t>
      </w:r>
      <w:bookmarkEnd w:id="4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نهروان و جنگ با خوارج میرفتند، شب از اردوگاه که خارج شهر کوفه بود، داخل شهر آمدند، یک نفر هم از اصحابشان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کوچه‌ها که عبور میکردند، شنیدند یک نفر با صوت بسیار حزین و گرم و شیوایی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أمّن هو قانت اناء اللّیل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همراه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دلم میخواهد که </w:t>
      </w:r>
    </w:p>
    <w:p>
      <w:pPr>
        <w:pStyle w:val="BookText"/>
        <w:rPr/>
      </w:pPr>
      <w:r>
        <w:rPr>
          <w:rFonts w:ascii="IRNazanin" w:hAnsi="IRNazanin" w:eastAsia="IRNazanin"/>
          <w:color w:val="111111"/>
          <w:sz w:val="28"/>
          <w:sz w:val="28"/>
          <w:szCs w:val="28"/>
          <w:rtl w:val="true"/>
          <w:lang w:bidi="fa-IR"/>
        </w:rPr>
        <w:t>یک مویی باشم در بدن این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جنگ نهروان شد، تعدادی از خوارج در نهروان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میدان جنگ راه میرفت و با تأسّف در بین این کشته‌ها حرکت میکرد، به اجسادی که افتاده بود، نگاه میکرد و جمله‌ای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با امیرالمؤمنین حرکت میکردند، آنها هم نگاه میکردند، در این حرکت کردن نصیحت و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 این کار که چگونه کسانی که از ایمان برخوردار بودند، وضعشان به آنجا میرسد که در مقابل امیرالمؤمنین و ولیّ امر و امام زمانشان شمشیر میکشند و به این عاقبت دچار میشوند، خسر الدّنیا و الآخرة</w:t>
      </w:r>
      <w:r>
        <w:rPr>
          <w:rStyle w:val="FootnoteAnchor"/>
          <w:rtl w:val="true"/>
        </w:rPr>
        <w:footnoteReference w:id="172"/>
      </w:r>
      <w:r>
        <w:rPr>
          <w:rFonts w:ascii="IRNazanin" w:hAnsi="IRNazanin" w:eastAsia="IRNazanin"/>
          <w:color w:val="111111"/>
          <w:sz w:val="28"/>
          <w:sz w:val="28"/>
          <w:szCs w:val="28"/>
          <w:rtl w:val="true"/>
          <w:lang w:bidi="fa-IR"/>
        </w:rPr>
        <w:t>میشوند و به جهنّم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رسیدند به یک جسدی که به صورت روی زمین افتاده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برش گردانید، برش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کرد به آن شخصی که همراهش بود که حالا هم جزو اصحابش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آن شب به آن خوبی و سوزناکی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اناء اللّیل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از افرادی است که با امیرالمؤمنین یعنی با قرآن مجسّم، اسلام مجسّم، جنگیده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442" w:name="pg5224_41021"/>
    </w:p>
    <w:p>
      <w:pPr>
        <w:pStyle w:val="Heading2"/>
        <w:numPr>
          <w:ilvl w:val="1"/>
          <w:numId w:val="1"/>
        </w:numPr>
        <w:rPr/>
      </w:pPr>
      <w:bookmarkStart w:id="443" w:name="__RefHeading___Toc248948_581953129"/>
      <w:bookmarkStart w:id="444" w:name="_Toc145"/>
      <w:bookmarkEnd w:id="442"/>
      <w:bookmarkEnd w:id="443"/>
      <w:r>
        <w:rPr>
          <w:rtl w:val="true"/>
        </w:rPr>
        <w:t xml:space="preserve">فصل پانزدهم </w:t>
      </w:r>
      <w:r>
        <w:rPr>
          <w:rtl w:val="true"/>
        </w:rPr>
        <w:t>:</w:t>
      </w:r>
      <w:r>
        <w:rPr>
          <w:rtl w:val="true"/>
        </w:rPr>
        <w:t>سوزناکترین داغ تاریخ</w:t>
      </w:r>
      <w:bookmarkEnd w:id="4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248950_581953129"/>
      <w:bookmarkStart w:id="446" w:name="_Toc146"/>
      <w:bookmarkEnd w:id="445"/>
      <w:r>
        <w:rPr>
          <w:rtl w:val="true"/>
        </w:rPr>
        <w:t>اشاره</w:t>
      </w:r>
      <w:bookmarkEnd w:id="4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5224_41024"/>
      <w:bookmarkStart w:id="448" w:name="pg5224_41024"/>
      <w:bookmarkEnd w:id="448"/>
    </w:p>
    <w:p>
      <w:pPr>
        <w:pStyle w:val="Heading3"/>
        <w:numPr>
          <w:ilvl w:val="2"/>
          <w:numId w:val="1"/>
        </w:numPr>
        <w:rPr/>
      </w:pPr>
      <w:bookmarkStart w:id="449" w:name="pg5224_41024"/>
      <w:bookmarkStart w:id="450" w:name="__RefHeading___Toc248952_581953129"/>
      <w:bookmarkStart w:id="451" w:name="_Toc147"/>
      <w:bookmarkEnd w:id="449"/>
      <w:bookmarkEnd w:id="450"/>
      <w:r>
        <w:rPr>
          <w:rtl w:val="true"/>
        </w:rPr>
        <w:t>در آرزوی شهادت</w:t>
      </w:r>
      <w:bookmarkEnd w:id="451"/>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 روزی که تو را به شهادت میرسانند و ضربتی به تو میزنند که به شهادت منتهی خواهد شد، صبر تو چگونه خواهد بود؟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موضع صبر نیست؛ بلکه موضع شُکر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کسی که در راه خدا به شهادت میرسد، بزرگترین شاکر خدا برای این حادثه، خود اوست که چنین نعمت بزرگی را خدای متعال به او داده است </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452" w:name="__RefHeading___Toc248954_581953129"/>
      <w:bookmarkStart w:id="453" w:name="_Toc148"/>
      <w:bookmarkEnd w:id="452"/>
      <w:r>
        <w:rPr>
          <w:rtl w:val="true"/>
        </w:rPr>
        <w:t>افطار در منزل دختر</w:t>
      </w:r>
      <w:bookmarkEnd w:id="453"/>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افطار را در خانه‌ی دختر خود امّ‌کلثوم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کردند که امّ‌کلثوم در سفره‌ی افطاری، شیر و نمک گذاشته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پدرت در یک سفره دو خورشت داشته باشد؟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شیر را برداشتند، و با نان و نمک افطار کردند و شب را </w:t>
      </w:r>
      <w:bookmarkStart w:id="454" w:name="pg5224_41026"/>
    </w:p>
    <w:p>
      <w:pPr>
        <w:pStyle w:val="BookText"/>
        <w:rPr/>
      </w:pPr>
      <w:bookmarkEnd w:id="454"/>
      <w:r>
        <w:rPr>
          <w:rFonts w:ascii="IRNazanin" w:hAnsi="IRNazanin" w:eastAsia="IRNazanin"/>
          <w:color w:val="111111"/>
          <w:sz w:val="28"/>
          <w:sz w:val="28"/>
          <w:szCs w:val="28"/>
          <w:rtl w:val="true"/>
          <w:lang w:bidi="fa-IR"/>
        </w:rPr>
        <w:t>در همانجا ماندند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امّ‌کلثوم نقل شده است که آن بزرگوار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تضرّع میکرد، اعمال شب قدر را انجام میداد و گاهی هم می‌آمد به آسمانها نگاه میکرد 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ماکذبت، به من دروغ گفته نشده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تا آنکه هنگام فجر شد و حضرت آماده‌ی رفتن به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خویش را پوشید و حرکت کرد، در حالی که زیر لب زمزمه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حیازیمک للموت فإنّ الموت لاقیک</w:t>
      </w:r>
    </w:p>
    <w:p>
      <w:pPr>
        <w:pStyle w:val="BookText"/>
        <w:rPr/>
      </w:pPr>
      <w:r>
        <w:rPr>
          <w:rFonts w:ascii="IRNazanin" w:hAnsi="IRNazanin" w:eastAsia="IRNazanin"/>
          <w:color w:val="111111"/>
          <w:sz w:val="28"/>
          <w:sz w:val="28"/>
          <w:szCs w:val="28"/>
          <w:rtl w:val="true"/>
          <w:lang w:bidi="fa-IR"/>
        </w:rPr>
        <w:t>و لا تجزع من الموت إذا حلّ بوادیک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خود را برای مرگ محکم کن، که مرگ را ملاقات خواهی کرد، و چون مرگ به وادی تو فرا رسد، بیتابی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إرشاد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حالت اضطراب آن بزرگوار حالتی بود که مؤمن نسبت به لقاء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امیرالمؤمنینی که در جنگها شجاعانه به استقبال مرگ میرفت، امشب در مقابل حادثه‌ای که میداند اتّفاق می‌افتد و به لقاء پروردگار خواهد رفت، دلش میلرزد که میخواهد به لقاء پروردگار برود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455" w:name="__RefHeading___Toc248956_581953129"/>
      <w:bookmarkStart w:id="456" w:name="_Toc149"/>
      <w:bookmarkEnd w:id="455"/>
      <w:r>
        <w:rPr>
          <w:rtl w:val="true"/>
        </w:rPr>
        <w:t>اضطراب دیدار</w:t>
      </w:r>
      <w:bookmarkEnd w:id="4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در حالت اضطراب‌گونه‌ای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اضطراب همیشه ناشی از ترس نیست؛ گاهی ناشی از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بیدار علی‌بن ابی‌طالب در آن شب به خواب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می‌آمد و از زیر فضای باز به آسمان نگاه میکرد، و یاد خدا را میکرد و لا اله الّا الله میگفت و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نمیگویم و به من هم دروغ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نشانه‌هایی 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هنگام شهادت خبر داده بود، در همه‌ی اوضاع و احوال و شرایط در پیرامون خود مشاهده میکرد و لذا در آن شب یک حالت بیقراری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w:t>
      </w:r>
      <w:bookmarkStart w:id="457" w:name="pg5224_41029"/>
    </w:p>
    <w:p>
      <w:pPr>
        <w:pStyle w:val="BookText"/>
        <w:rPr/>
      </w:pPr>
      <w:bookmarkEnd w:id="457"/>
      <w:r>
        <w:rPr>
          <w:rFonts w:ascii="IRNazanin" w:hAnsi="IRNazanin" w:eastAsia="IRNazanin"/>
          <w:color w:val="111111"/>
          <w:sz w:val="28"/>
          <w:sz w:val="28"/>
          <w:szCs w:val="28"/>
          <w:rtl w:val="true"/>
          <w:lang w:bidi="fa-IR"/>
        </w:rPr>
        <w:t>اضطراب و بیقراری میتواند ناشی از محبّت باشد، ناشی از شوق باشد، و یا ناشی از خوف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عبد صالح در مقابل عظمت خدا، و نه خوف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الهی حتّی برای بندگان صالح سنگین است، و لذا شوقشان با خوف همراه است و منافاتی با هم ندارد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آن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 و پیوسته در اطاق حرکت میکرد و کنار درب اطاق می‌آمد، و بیرون را نظاره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به من دروغ گفته نشده است و من نیز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امشب همان شب موعود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48958_581953129"/>
      <w:bookmarkStart w:id="459" w:name="_Toc150"/>
      <w:bookmarkEnd w:id="458"/>
      <w:r>
        <w:rPr>
          <w:rtl w:val="true"/>
        </w:rPr>
        <w:t>رؤیای صادق</w:t>
      </w:r>
      <w:bookmarkEnd w:id="459"/>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به خواب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میکردند، نماز میخواندند، به آسمان نگاه میکردند، قرآن میخواندند،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این جمله است که حضرت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ملکتنی عینی و أنا جالسٌ؛ قبل از سحر چشمم گرم شد و یک لحظه‌ای چشمم را خواب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فسنح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ماذا لقیت من أمّتک من الأود و اللّدد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 از دست امّت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مقابل پیامبر، مثل فرزند در مقابل پدر است؛ در آغوش پیامبر بزرگ شده است و پیامبر در همه‌ی ادوار پدر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پیرمرد شصت‌وسه ساله‌ای است، وقتی پیامبر را در خواب میبیند، باز همان احساس فرزندی را در مقابل پیامبر دارد و به وی شکایت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رسول‌الله، از دست امّت تو چه‌ها کشیدم من</w:t>
      </w:r>
      <w:r>
        <w:rPr>
          <w:rFonts w:eastAsia="IRNazanin" w:cs="IRNazanin"/>
          <w:color w:val="111111"/>
          <w:sz w:val="28"/>
          <w:szCs w:val="28"/>
          <w:rtl w:val="true"/>
          <w:lang w:bidi="fa-IR"/>
        </w:rPr>
        <w:t xml:space="preserve">! </w:t>
      </w:r>
      <w:bookmarkStart w:id="460" w:name="pg5224_41031"/>
    </w:p>
    <w:p>
      <w:pPr>
        <w:pStyle w:val="BookText"/>
        <w:rPr/>
      </w:pPr>
      <w:bookmarkEnd w:id="460"/>
      <w:r>
        <w:rPr>
          <w:rFonts w:ascii="IRNazanin" w:hAnsi="IRNazanin" w:eastAsia="IRNazanin"/>
          <w:color w:val="111111"/>
          <w:sz w:val="28"/>
          <w:sz w:val="28"/>
          <w:szCs w:val="28"/>
          <w:rtl w:val="true"/>
          <w:lang w:bidi="fa-IR"/>
        </w:rPr>
        <w:t>چه دشمنیها با من کردند، چه لجاجتها با من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امّت سختیها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نفرینشان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امیرالمؤمنین میخواهد این امّتی را که این همه او را اذیّت کردند،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علی چیست؟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الله بهم خیراً منهم؛ گفتم خداوند به جای آنها بهتر از آنها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أبدلهم بی شرّاً لهم منّی؛ و به جای من کسی بدتر از من را به آنها بدهد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معنای این جمله‌ها این است که خدایا مرگ علی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مستجاب شد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461" w:name="__RefHeading___Toc248960_581953129"/>
      <w:bookmarkStart w:id="462" w:name="_Toc151"/>
      <w:bookmarkEnd w:id="461"/>
      <w:r>
        <w:rPr>
          <w:rtl w:val="true"/>
        </w:rPr>
        <w:t>ندای آسمانی</w:t>
      </w:r>
      <w:bookmarkEnd w:id="462"/>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شب نوزدهم، آن وقتی که دل حضرت لبریز از یاد خدا و خشیت خدا بود، در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همانجایی که شاهد مناجاتهای امیرالمؤمنین و درددلهای علی و نصایح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را نوشید و ضربت ابن ملجم بر فرق حضرت وارد آمد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ناگهان فریاد یک منادی بین زمین و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والله ارکان الهدی؛ پایه‌های هدایت ویران و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مردم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گوشها را تیز کردند تا بفهمند چه حادثه‌ی مهمّی اتّفاق افتاده و این فریاد چیست که به گوش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شنیدند که همان فریاد باز مجدّداً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المرتضی؛ علی مرتضی کشته شد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bookmarkStart w:id="463" w:name="pg5224_41033"/>
    </w:p>
    <w:p>
      <w:pPr>
        <w:pStyle w:val="Heading3"/>
        <w:numPr>
          <w:ilvl w:val="2"/>
          <w:numId w:val="1"/>
        </w:numPr>
        <w:rPr/>
      </w:pPr>
      <w:bookmarkStart w:id="464" w:name="__RefHeading___Toc248962_581953129"/>
      <w:bookmarkStart w:id="465" w:name="_Toc152"/>
      <w:bookmarkEnd w:id="463"/>
      <w:bookmarkEnd w:id="464"/>
      <w:r>
        <w:rPr>
          <w:rtl w:val="true"/>
        </w:rPr>
        <w:t>انتشار خبر سوء‌قصد به امام</w:t>
      </w:r>
      <w:r>
        <w:rPr>
          <w:rtl w:val="true"/>
        </w:rPr>
        <w:t>(</w:t>
      </w:r>
      <w:r>
        <w:rPr>
          <w:rtl w:val="true"/>
        </w:rPr>
        <w:t>علیه‌السّلام</w:t>
      </w:r>
      <w:r>
        <w:rPr>
          <w:rtl w:val="true"/>
        </w:rPr>
        <w:t>)</w:t>
      </w:r>
      <w:bookmarkEnd w:id="465"/>
    </w:p>
    <w:p>
      <w:pPr>
        <w:pStyle w:val="BookText"/>
        <w:rPr/>
      </w:pPr>
      <w:r>
        <w:rPr>
          <w:rFonts w:ascii="IRNazanin" w:hAnsi="IRNazanin" w:eastAsia="IRNazanin"/>
          <w:color w:val="111111"/>
          <w:sz w:val="28"/>
          <w:sz w:val="28"/>
          <w:szCs w:val="28"/>
          <w:rtl w:val="true"/>
          <w:lang w:bidi="fa-IR"/>
        </w:rPr>
        <w:t>در روز نوزده ماه رمضان، هنگامی که خبر سوءقصد به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کوفه پیچید، شهر کوفه یکپارچه عزا و شیون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باشتاب به طرف خانه‌ی محقّر امیرالمؤمنین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خود را عاشقانه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قابل تحمّل نبود که بشنوند امام عزیزشان، این معلّم همیشه بیدار، این قلب تپنده‌ی امّت، این حاکم عدل، این فریاد خروشان زمان و تاریخ که همیشه برای مردم سخن میگفته است، درس میداده است، تسلّی میداده است، از بدیهای آنها به خود آنها شکایت میکرده است، به آنها این همه مهربان بوده است، مورد سوءقصد دشمن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ناراحت، مردها ناراحت، پیر و جوان در اضطراب؛ مخصوصاً طبقه‌ی مستضعفین مردم که امام همیشه از آنها طرفداری کرده است، ناراحت دور خانه‌ی علی را مثل حلقه‌ی انگشتر احاطه کردند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48964_581953129"/>
      <w:bookmarkStart w:id="467" w:name="_Toc153"/>
      <w:bookmarkEnd w:id="466"/>
      <w:r>
        <w:rPr>
          <w:rtl w:val="true"/>
        </w:rPr>
        <w:t>کوتاه سخن</w:t>
      </w:r>
      <w:bookmarkEnd w:id="4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اطراف خانه‌ی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نگران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دادند که به دیدار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از حضرت عیادت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یک‌یک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همان حال ناتوانی که اثر زهر در همه‌ی بدن آن بزرگوار حتّی تا پاهای آن </w:t>
      </w:r>
      <w:bookmarkStart w:id="468" w:name="pg5224_41035"/>
    </w:p>
    <w:p>
      <w:pPr>
        <w:pStyle w:val="BookText"/>
        <w:rPr/>
      </w:pPr>
      <w:bookmarkEnd w:id="468"/>
      <w:r>
        <w:rPr>
          <w:rFonts w:ascii="IRNazanin" w:hAnsi="IRNazanin" w:eastAsia="IRNazanin"/>
          <w:color w:val="111111"/>
          <w:sz w:val="28"/>
          <w:sz w:val="28"/>
          <w:szCs w:val="28"/>
          <w:rtl w:val="true"/>
          <w:lang w:bidi="fa-IR"/>
        </w:rPr>
        <w:t>بزرگوار، آشکار بود، خطاب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سلونی قبل أن تفقدونی؛ از من بخواهید،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لحظات آخر زندگی، از تلاش و مجاهدت باز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دنباله‌ی جمله‌ی سلونی،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خفّفوا سؤالکم؛ امّا کوتاه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امامتان حالِ خوبی نیست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48966_581953129"/>
      <w:bookmarkStart w:id="470" w:name="_Toc154"/>
      <w:bookmarkEnd w:id="469"/>
      <w:r>
        <w:rPr>
          <w:rtl w:val="true"/>
        </w:rPr>
        <w:t>أصبغ بر بالین امام</w:t>
      </w:r>
      <w:r>
        <w:rPr>
          <w:rtl w:val="true"/>
        </w:rPr>
        <w:t>(</w:t>
      </w:r>
      <w:r>
        <w:rPr>
          <w:rtl w:val="true"/>
        </w:rPr>
        <w:t>علیه‌السّلام</w:t>
      </w:r>
      <w:r>
        <w:rPr>
          <w:rtl w:val="true"/>
        </w:rPr>
        <w:t>)</w:t>
      </w:r>
      <w:bookmarkEnd w:id="470"/>
    </w:p>
    <w:p>
      <w:pPr>
        <w:pStyle w:val="BookText"/>
        <w:rPr/>
      </w:pPr>
      <w:r>
        <w:rPr>
          <w:rFonts w:ascii="IRNazanin" w:hAnsi="IRNazanin" w:eastAsia="IRNazanin"/>
          <w:color w:val="111111"/>
          <w:sz w:val="28"/>
          <w:sz w:val="28"/>
          <w:szCs w:val="28"/>
          <w:rtl w:val="true"/>
          <w:lang w:bidi="fa-IR"/>
        </w:rPr>
        <w:t>مردم در لحظات آخر از ملاقات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شدند؛ زیرا طبیب گفت که حال مولا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اطراف خانه‌ی امیرالمؤمنین و دیوانه‌وار حرکت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بقیّه‌ی مردم نگران حال امیرالمؤمنین بودم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زمزمه‌هایی بین مردم بوده که جان علی در خطر است و امید بهبودی و نجات از این ضربت وجود ندارد و زخم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دلها شدیداً نگران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مردم، امام مردم، کسی که آهنگ دلنشین او را این مردم هر روز شنیدند و سالیان درازی با او انس گرفتند، چقدر برای مردم فراق این بنده‌ی برگزیده‌ی خدا دشوار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مردم را مرخّص کرد؛ امّا 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آمد و گفت پدرم حال ندارد و ملاقات با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نمیتوانم برگردم و زانوان من یارای این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تا بالاخره من را به داخل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رخساره‌ی رنگ‌پریده‌ی امیرالمؤمنین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زهر در چهره‌ی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بود که پارچه‌ی زردی را که بر سر حضرت بسته بودند، من نتوانستم بفهمم صورت علی زردتر است یا آن پارچه‌ای که بر سر آن حضرت بسته بودند</w:t>
      </w:r>
      <w:r>
        <w:rPr>
          <w:rFonts w:eastAsia="IRNazanin" w:cs="IRNazanin"/>
          <w:color w:val="111111"/>
          <w:sz w:val="28"/>
          <w:szCs w:val="28"/>
          <w:rtl w:val="true"/>
          <w:lang w:bidi="fa-IR"/>
        </w:rPr>
        <w:t xml:space="preserve">. </w:t>
      </w:r>
      <w:bookmarkStart w:id="471" w:name="pg5224_41037"/>
    </w:p>
    <w:p>
      <w:pPr>
        <w:pStyle w:val="BookText"/>
        <w:rPr/>
      </w:pPr>
      <w:bookmarkEnd w:id="471"/>
      <w:r>
        <w:rPr>
          <w:rFonts w:ascii="IRNazanin" w:hAnsi="IRNazanin" w:eastAsia="IRNazanin"/>
          <w:color w:val="111111"/>
          <w:sz w:val="28"/>
          <w:sz w:val="28"/>
          <w:szCs w:val="28"/>
          <w:rtl w:val="true"/>
          <w:lang w:bidi="fa-IR"/>
        </w:rPr>
        <w:t>عجیب این است که امیرالمؤمنین در آن لحظه آخر هم از درس و هدایت باز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همان حالت بیماری دستهای مرا، انگشتان مرا گرفت، و یک حدیثی را برای من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در لحظات واپسین عمر پیامبر بر بالای سرش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جملاتی فرمود و به من گفت که برو در مسجد این را به مردم بگو و 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مفصّلی است که حضرت در آن لحظات آخر برای اصبغ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حدیث تمام شد، دیدم حالت ضعف و بیحالی به امیرالمؤمنین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از خانه بیرون آمدم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48968_581953129"/>
      <w:bookmarkStart w:id="473" w:name="_Toc155"/>
      <w:bookmarkEnd w:id="472"/>
      <w:r>
        <w:rPr>
          <w:rtl w:val="true"/>
        </w:rPr>
        <w:t>وصیّتها در آستانه‌ی شهادت</w:t>
      </w:r>
      <w:bookmarkEnd w:id="473"/>
    </w:p>
    <w:p>
      <w:pPr>
        <w:pStyle w:val="BookText"/>
        <w:rPr/>
      </w:pPr>
      <w:r>
        <w:rPr>
          <w:rFonts w:ascii="IRNazanin" w:hAnsi="IRNazanin" w:eastAsia="IRNazanin"/>
          <w:color w:val="111111"/>
          <w:sz w:val="28"/>
          <w:sz w:val="28"/>
          <w:szCs w:val="28"/>
          <w:rtl w:val="true"/>
          <w:lang w:bidi="fa-IR"/>
        </w:rPr>
        <w:t>هر کسی در لحظات آخر عمر سعی میکند لُبّ افکار و روحیّات و نظرات و منش خود را به بهترین و امین‌ترین اشخاص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اعجوبه‌ی خلقت است؛ مسلمان درجه‌ی اوّل است؛ تالی تِلو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او در آسمانها معروفتر است تا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مریدها و محبّین او در بین ملائکه‌ی آسمانها بیشترند، تا در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متّصل به ملکوت، عارف به همه‌ی معارف عالیه و راقیه‌ی الهی، مجاهد درجه‌ی اوّل فی‌سبیل‌الله که جاهد فی‌الله حقّ جهاده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المجاه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فی الله ذی الکتب و ذی المجاهد</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الله لا یعب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و 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المساج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باز کنید راه جهادگر و مجاهد در راه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که عمر خویش را پیوسته در جهاد برای خدا سپری نمود، غیر از خدای واحد را نپرستید، و در بیداری مردم و دعوت آنان به عبادت کوششها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الفتوح، ابن أعثم 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w:t>
      </w:r>
    </w:p>
    <w:p>
      <w:pPr>
        <w:pStyle w:val="BookText"/>
        <w:rPr/>
      </w:pPr>
      <w:r>
        <w:rPr>
          <w:rFonts w:ascii="IRNazanin" w:hAnsi="IRNazanin" w:eastAsia="IRNazanin"/>
          <w:color w:val="111111"/>
          <w:sz w:val="28"/>
          <w:sz w:val="28"/>
          <w:szCs w:val="28"/>
          <w:rtl w:val="true"/>
          <w:lang w:bidi="fa-IR"/>
        </w:rPr>
        <w:t>که شایسته‌ی جهاد بود، آن بزرگوار در همه‌ی مراحل زندگی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زاهد درجه‌ی یک، سیاستمدار درجه‌ی یک، زمامدار درجه‌ی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انسانی با این خصوصیّات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او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آخر عمر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به فرزندانش، به اهل کوفه، به مسلمانان سرگشته‌ی آن روزگار و به همه‌ی تاریخ، پیامی را به‌طور خلاصه ارائه کند؛ آن پیام در یک صفحه است و خیلی دقیق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علی بن ابی‌طالب نگاه الهی است؛ نگاه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در نگاه علوی، با کوچک و بزرگ در نگاه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نگاه مطالب بسیار دقیق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وصیّةٍ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ضربه ابن‌ملجم لعنه الله‌</w:t>
      </w:r>
      <w:r>
        <w:rPr>
          <w:rStyle w:val="FootnoteAnchor"/>
          <w:rtl w:val="true"/>
        </w:rPr>
        <w:footnoteReference w:id="185"/>
      </w:r>
      <w:r>
        <w:rPr>
          <w:rFonts w:ascii="IRNazanin" w:hAnsi="IRNazanin" w:eastAsia="IRNazanin"/>
          <w:color w:val="111111"/>
          <w:sz w:val="28"/>
          <w:sz w:val="28"/>
          <w:szCs w:val="28"/>
          <w:rtl w:val="true"/>
          <w:lang w:bidi="fa-IR"/>
        </w:rPr>
        <w:t>این وصیّت را به امام حسن و امام 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 با آنها حرف زد و این کلمات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مجروح 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بر اثر زهر تبدار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مانع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همین ساعات کوتاه بین ضربت خوردن تا شهادت، همه‌ی کارهای واجب و لازم و درجه‌ی یک را انجام دهد 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همین وصیّت 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أوصیکما بتقوی الله؛ اوّلین وصیّت،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یعنی همه چیز انسان؛ دنیا و آخرت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توشه‌ی حقیقی در این راه طولانی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در کلام امیرالمؤمنین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پسران من، در راه خدا مراقب خود باشید، با معیار خدایی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تقوی‌الله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ترسیدن از خدا نیست که بعضی تقوا را به خداترسی معنا میکنند، البتّه ترس از خدا هم ارزش است؛ امّا تقوا یعنی مواظب باشید هر عملی </w:t>
      </w:r>
    </w:p>
    <w:p>
      <w:pPr>
        <w:pStyle w:val="BookText"/>
        <w:rPr/>
      </w:pPr>
      <w:r>
        <w:rPr>
          <w:rFonts w:ascii="IRNazanin" w:hAnsi="IRNazanin" w:eastAsia="IRNazanin"/>
          <w:color w:val="111111"/>
          <w:sz w:val="28"/>
          <w:sz w:val="28"/>
          <w:szCs w:val="28"/>
          <w:rtl w:val="true"/>
          <w:lang w:bidi="fa-IR"/>
        </w:rPr>
        <w:t>که از شما سر میزند، منطبق بر مصلحتی باشد که خدای متعال برای شما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کسی بتواند یک لحظه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کردیم، جاده لغزنده و درّه عمیق است؛ خواهیم لغزید؛ تا باز در جایی دستمان به یک مستمسکی، سنگی، درختی، بوته‌ای، گیر کند تا بتوانیم خودمان را بالا بکشیم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Style w:val="FootnoteAnchor"/>
          <w:rtl w:val="true"/>
        </w:rPr>
        <w:footnoteReference w:id="186"/>
      </w:r>
      <w:r>
        <w:rPr>
          <w:rFonts w:ascii="IRNazanin" w:hAnsi="IRNazanin" w:eastAsia="IRNazanin"/>
          <w:color w:val="111111"/>
          <w:sz w:val="28"/>
          <w:sz w:val="28"/>
          <w:szCs w:val="28"/>
          <w:rtl w:val="true"/>
          <w:lang w:bidi="fa-IR"/>
        </w:rPr>
        <w:t>وقتی که آدم باتقوا، وسوسه‌ی شیطان را احساس کرد، فوراً به خود می‌آید، حواسش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وصیّت،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تبغیا الدّنیا و إن بغتکما؛ دنبال دنیا ندوید، اگر چه دنیا دنبال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لوازم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کارهای نیک از لوازم تقواست؛ از جمله دنبال دنیا ندویدن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ترک دنیا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دنیا حرکت نکنید؛ دنبال دنیا ندوید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یعنی چه؟ آیا آباد کردن روی زمین و احیاء ثروتهای الهی دنیاست؟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یعنی آنچه که شما برای خود و تمتّعات خود میخواهید؛ برای لذّات خود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آباد کردن روی زمین با هدف خیر و صلاح بشریّت، عین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مذمّت شده است و باید دنبالش نرویم، آن چیزی است که ما را، نیرو و تلاش و همّت ما را، متوجّه خود میکند و ما را از راه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خودخواهی و خودپرستی ما، ثروت را برای خود خواستن، لذّت را برای خود خواستن، این دنیاست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دنیای مذموم، نوع حرام و نوع حلال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همه‌ی انواع برای خود خواستن، حرام باشد؛ امّا گفتند دنبال نوع حلالش هم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بتوانید مظاهر مادّی زندگی را در جهت خدا قرار دهید، </w:t>
      </w:r>
    </w:p>
    <w:p>
      <w:pPr>
        <w:pStyle w:val="BookText"/>
        <w:rPr/>
      </w:pPr>
      <w:r>
        <w:rPr>
          <w:rFonts w:ascii="IRNazanin" w:hAnsi="IRNazanin" w:eastAsia="IRNazanin"/>
          <w:color w:val="111111"/>
          <w:sz w:val="28"/>
          <w:sz w:val="28"/>
          <w:szCs w:val="28"/>
          <w:rtl w:val="true"/>
          <w:lang w:bidi="fa-IR"/>
        </w:rPr>
        <w:t>سود کرده‌اید و این میشود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برای رونق دادن به زندگی مردم باشد و نه ریختن پول در کیسه‌ی خود، میشود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کارهای دیگر دنیا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نکته‌ی دوّم این است که، دنبال دنیا ندوید و در طلب دنیا روانه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امیرالمؤمنین در این وصیّت فرموده است، خود آن بزرگوار آیینه‌ی تمام‌نمای آن بوده است، زندگی او را که نگاه کنید، این حرفها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تأسفا علی شیءٍ منها زوی عنکما؛ اگر از همین دنیای مذموم چیزی بدست شما نرسید و از شما منع شد، تأسف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نداشتن فلان ثروت، لذّت، مقام، امکان رفاهی، تأسّف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نداشتن دنیای بد، تأسّف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قولا بالحقّ؛ حق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کتمان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به نظرتان حق بود، آن را در جایی که باید بیان کرد،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مکتوم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وقتی بدبخت شدند که زباندارها حق را پنهان کردند و احیاناً باطل را آشکار کردند، یا باطل را به جای حق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حقبینان و حقدانان حق را بگویند، حق مظلوم نمیشود و به غربت نمی‌افتد و اهل باطل طمع در نابود کردن حق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اعملا للأجر؛ برای پاداش الهی و حقیقی کار 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بیهوده 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عمر تو، نفس زدن تو، تنها سرمایه‌ی اصلی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بیخود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عمری میگذرانی، اگر عملی انجام میدهی، اگر نفسی میزنی، اگر غذایی را مصرف میکنی، این را برای یک پاداشی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چیست؟ آیا مقداری پول پاداش وجود انسان است؟ آیا پاداش عمر من همین است که مصرف میکنم؟ آیا خوش آمدن این و آن، پاداش انسان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لأنفسکم ثمنٌ إلّا الجنّة فلا تبیعوها إلّا بها</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یدع هذه اللّماظة لأهلها إنّه لیس لأنفسکم ثمنٌ إلاّ الجنّة فلا تبیعوها إلّا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آزادمردی پیدا میشود که این ته‌مانده‌ی دنیا را به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جان شما بهایی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آنش نفروشید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قصار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شما، بهای مناسب عمر شما فقط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کمتر بگیرید، ضرر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کونا للظّالم خصماً؛ خصم ظالم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غیر از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دشمن ظالم است؛ یعنی از ظالم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بودن، یعنی مدّعی بودن و گریبان ظالم 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را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بعد از امیرالمؤمنین و تا امروز، بخاطر نگرفتن گریبان ظالمها بدبخت و روسیاه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دستهای باایمان گریبان ظالمها را میگرفت، در دنیا این همه ظلم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للظّالم خصماً؛ خصم ظالم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جا ظلم و ظالمی هست، تو خود را خصم او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 هرجا فرصت دست داد خصم او باش، گریبان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بخاطر عمل نکردن به همین یک کلمه‌ی وصیّت امیرالمؤمنین، در دنیا چه منجلابی است، و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بدبختی و مظلومیّتی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وصیّت امیرالمؤمنین عمل میشد، امروز بسیاری از این ظلمها و مصیبتهای ناشی از ظلمها وجود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للمظلوم عوناً؛ هر جا مظلومی هست، کمک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 فقط طرفدارش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میتوانی، کمک کنی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وصیّت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حرفها مخصوص آن دو بزرگوار نیست؛ خطاب به آنهاست، امّا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بعدی 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أوصیکما و جمیع ولدی و أهلی و من بلغه کتابی؛ به شما وصیّت میکنم دو پسرم، به همه‌ی فرزندانم، به همه‌ی اهل و کسانم و به هر کسی که این نامه‌ی من به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هم مخاطب کلام امیرالمؤمنین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را وصیّت میکنم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بتقوی الله؛ اوّلین و آخرین کلمه‌ی امیرالمؤمنین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نظم أمرکم؛ نظم 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این است که کارهای خود را در زندگی منظّم انجام دهید؟ ممکن است این معنا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أمورکم؛ کارهای خود را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مسئله‌ای که باید منظّم باشد، و محکوم نظم و انضباط باشد، آن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آن عبارت است از چیزی که مشترک بین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 عبارت است از اقامه‌ی نظام اسلامی، اقامه‌ی حکومت و ولایت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انضباط و نظم، با قضیّه‌ی حکومت و نظام رفتار کنید؛ بلبشو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بر اثر همین بلبشوها و به خودخوانیها بود که به آن روزگار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روزی که امیرالمؤمنین سر کار آمد و امّت اسلام با او بیعت کردند، کسی با او مخالفت نمیکرد، آن جنگها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جنگ جمل و نه جنگ صفّین و نه جنگ نهروان، هیچ‌کدام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کسانی، به میل خود و برای هوسهای خود، مردم را متزلزل کنند، نظام حکومت را به هم بزنند، انضباط عمومی کشور را به هم زنند، این همان بدبختی بزرگی است که امیرالمؤمنین از آن نهی میکند و به خلاف آن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صلاح ذات بینکم؛ با هم خوب باشید؛ دلها با هم صاف باشد؛ اتّفاق کلمه داشته باشید؛ اختلاف و جدایی نداشته باشید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جمله، یک شاهد از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پیداست که بر روی این خیلی تکیه دارد و از آن میترسد؛ لذا این عبارت را از پیامبر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جدّکما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عامّة الصّلاة و الصّیامِ؛ از جدّتان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ذات‌البین، میان مردم صفا دادن، از هر نماز و روزه‌ای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به دنبال نماز و روزه بروید، بدانید که یک کاری هست که از هر دوی اینها فضیلتش بیشتر است؛ او چیست؟ اصلاح ذات‌البین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در بین امّت اسلامی اختلافی وجود دارد و شکافی پدید آمده است، بروید آن شکاف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این از نماز و روزه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سفارشات، کلمات دیگر کوتاه، پُرمغز و جانسوز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الأیتام؛ ای مخاطبین من، الله الله در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معادل فارسی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ترجمه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جان خدا در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میتوانید، به یتیم برسید؛ مبادا آن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حضرت چقدر نکته‌های ریز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مسئله‌ی ترحّم شخصی و عاطفه‌ی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پدر را از دست داده، انسانی است که یکی از اساسیترین نیازهاش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این نیاز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ضایع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الأیتام فلا تغبّوا أفواههم؛ مبادا بگذارید یتیمان گرسنگی بکشند؛ گاهی چیزی به اینها برسد و گاهی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وضع زندگی به اینها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یضیعوا بحضرتکم؛ مبادا اینها با بودن شما، ضایع بمانند و مورد بی‌اعتنایی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باشید و یتیمی مورد بی‌اعتنایی و اهمال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الله فی جیرانکم؛ الله الله در همسایگان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همسایگی را کوچک نگیرید؛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پیوند عظیم اجتماعی است که در اسلام هست و برطبق فطرت انسانهاست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افسوس که در پیچ و خم این تمدّنهای دور از فطرت انسانی این چیزها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حکم را عمل کنید و همسایه را از همه جهات رعایت کنید، چه الفتی در جامعه به‌وجود می‌آید، و چطور دردهای مشکل دوا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وصیّة نبیّکم مازال یوصی بهم حتّی ظننّا أنّه سیورّثهم؛ این وصیّت پیامبر است که آنقدر وصیّت همسایه را میکرد، که ما خیال میکردیم برایشان ارث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الله فی القرآن لا یسبقکم بالعمل به غیرکم؛ الله الله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دیگران که به قرآن اعتقاد ندارند، به مفاهیم آن عمل کنند و جلو بیفتند و شما که اعتقاد دارید، عمل نکنید و عقب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در دنیا جلو افتادند، با فساد و شرب خمر و ظلمهایی که می‌کنند، جلو نیفتادند؛ بلکه با پشتکار، پیگیری مستمرّ کار، خوب انجام دادن کار، و با صفاتی که خدای متعال آن صفات را دوست میدارد،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که پیشرفت علم را در دنیا به وجود آوردند، اگر برخی از این صفات خوب نبود، آن پیشرفتها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خوب آنها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اهمیّت میدهند و کارها را دنبال میکنند، و به محصولی که تولید میکنند، اهمیّت لازم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 ما هم به این خصوصیّات توجّه شود، کشور ما گلستان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عمل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در عمل به قرآن از شما جلو نیفتند، نه اینکه امیرالمؤمنین نمیخواهد دیگران به قرآن عمل کنند؛ اگر همه‌ی دنیا به قرآن عمل کنند، علی خوشحالتر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مبادا آنهایی که به قرآن عقیده ندارند، به مفاهیم آن عمل کنند و بر شما مسلّط شوند، و شما عقب بمانید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الله فی الصّلاة فإنّها عمود دینکم؛ الله الله در نماز، که پایه‌ی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الله فی بیت ربّکم لا تخلّوه ما بقیتم فإنّه إن ترک لم تناظروا؛ الله الله درباره‌ی خانه‌ی خدا؛ تا هستید، نگذارید خانه‌ی خدا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خانه‌ی خدا ترک شود، شما مهلت داده نمیشوید، یا امکان زندگی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الله فی الجهاد بأموالکم و أنفسکم و ألسنتکم فی سبیل الله؛ یعنی الله الله در جهاد 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جهاد در راه خدا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با جان،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اسلامی جهاد را داشت، ملّت نمونه‌ی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دست داد، ذلیل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مسیحی که در انجیل از قول مسیح نقل کردند که اگر کسی به این طرف صورت تو سیلی زد، آن طرف را جلو بیار، یعنی ما اصلاً اهل جنگ نیستیم و صلح، سازش مطلق و مهربانی شعار ما هست، به مسلمانها طعنه زدند که شما اهل جهادید، اهل جنگید، اهل شمشیرید، اهل خونریزی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گفتند و گفتند، که مسلمانها را از 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دانشمندان مسلمانها نوشتند که نه، ما جهاد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 در حقیقت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میگوید جهاد کن، اینها میگویند جهاد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لقیتم الّذین کفروا زحفاً فلا تولّوهم الأدبار</w:t>
      </w:r>
      <w:r>
        <w:rPr>
          <w:rStyle w:val="FootnoteAnchor"/>
          <w:rtl w:val="true"/>
        </w:rPr>
        <w:footnoteReference w:id="188"/>
      </w:r>
      <w:r>
        <w:rPr>
          <w:rFonts w:ascii="IRNazanin" w:hAnsi="IRNazanin" w:eastAsia="IRNazanin"/>
          <w:color w:val="111111"/>
          <w:sz w:val="28"/>
          <w:sz w:val="28"/>
          <w:szCs w:val="28"/>
          <w:rtl w:val="true"/>
          <w:lang w:bidi="fa-IR"/>
        </w:rPr>
        <w:t>کسانی که همراه شما، نزدیک شما هستند، با اینها مقاتله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یلونکم من الکفّار</w:t>
      </w:r>
      <w:r>
        <w:rPr>
          <w:rStyle w:val="FootnoteAnchor"/>
          <w:rtl w:val="true"/>
        </w:rPr>
        <w:footnoteReference w:id="189"/>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سبیل‌الله جهاد نیست، تهاجمی نیست، تدافعی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 تبلیغات مسیحی اسم صلح و سازش و بدی جنگ و زشتی شمشیرکشی آمد که مسلمانهایی را که اهل جهاد بودند و با جهاد عزّت داشتند، خانه‌نشین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آن آقایان اهل صلح هر جا توانستند، دمار از روزگار مسلمانها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اروپاییهاا و امریکاییها </w:t>
      </w:r>
      <w:bookmarkStart w:id="474" w:name="pg5224_41055"/>
    </w:p>
    <w:p>
      <w:pPr>
        <w:pStyle w:val="BookText"/>
        <w:rPr/>
      </w:pPr>
      <w:bookmarkEnd w:id="474"/>
      <w:r>
        <w:rPr>
          <w:rFonts w:ascii="IRNazanin" w:hAnsi="IRNazanin" w:eastAsia="IRNazanin"/>
          <w:color w:val="111111"/>
          <w:sz w:val="28"/>
          <w:sz w:val="28"/>
          <w:szCs w:val="28"/>
          <w:rtl w:val="true"/>
          <w:lang w:bidi="fa-IR"/>
        </w:rPr>
        <w:t>که یک عمر با مسلمانها سر و کلّه زدند که شما اهل جهادید، جهاد بد است، از جنگهای صلیبی به بعد هرچه توانستند با مسلمانها مبارزه کردند و جنگیدند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جهاد اسلامی ظلم و تعدّی نیست؛ تجاوز به حقوق انسانها نیست؛ بهانه‌گیری و کشتن این و آن نیست، امّا جهاد، یک حکمِ باعظمت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باشد، ملّتها سربلند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بالتّواصل و التّباذل؛ با هم ارتباط داشته باشید، به هم کمک و بذل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و التّدابر و التّقاطع؛ به هم پشت نکنید؛ پیوندها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الامر بالمعروف و النّهی عن المنکر فیولّی علیکم شرارکم؛ امر به معروف و نهی از منکر را هرگز ترک نکنید، که اگر ترک کردید، اشرار بر شما مسلّط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دعوت‌کننده به نیکی نباشد، نهی‌کننده از بدی نباشد، خاصیّت این حالت این است که اشرار بر سر کار می‌آیند و زمام حکومت را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عادت نکنند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بدها سر کار می‌آیند و زمام امور را بدست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تدعون فلا یستجاب لکم؛ بعد، شما خوبها میروید دعا میکنید که خدایا ما را از شرّ این بد نجات بده، خدا هم دعای شما را مستجاب نخواهد کرد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475" w:name="__RefHeading___Toc248970_581953129"/>
      <w:bookmarkStart w:id="476" w:name="_Toc156"/>
      <w:bookmarkEnd w:id="475"/>
      <w:r>
        <w:rPr>
          <w:rtl w:val="true"/>
        </w:rPr>
        <w:t>پرهیز از انتقامجویی</w:t>
      </w:r>
      <w:bookmarkEnd w:id="4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خویش به یک مطلب اساسی تأکید میکند و آن مسئله‌ی انتقامجویی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ای قوم و خویشهای من، که خود را صاحب خون من میدانید لا ألفینّکم تخوضون دماء المسلمین؛ مبادا ببینم که بعد از کشته شدن من، به جان این و آن بیفتید تقولون قتل أمیر المؤمنین؛ به بهانه‌ی اینکه امیرالمؤمنین کشته شده، با هرکس خرده‌حسابی دارید، پای او را به میان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تقتلنّ بی إلّا قاتلی؛ وقتی </w:t>
      </w:r>
      <w:bookmarkStart w:id="477" w:name="pg5224_41057"/>
    </w:p>
    <w:p>
      <w:pPr>
        <w:pStyle w:val="BookText"/>
        <w:rPr/>
      </w:pPr>
      <w:bookmarkEnd w:id="477"/>
      <w:r>
        <w:rPr>
          <w:rFonts w:ascii="IRNazanin" w:hAnsi="IRNazanin" w:eastAsia="IRNazanin"/>
          <w:color w:val="111111"/>
          <w:sz w:val="28"/>
          <w:sz w:val="28"/>
          <w:szCs w:val="28"/>
          <w:rtl w:val="true"/>
          <w:lang w:bidi="fa-IR"/>
        </w:rPr>
        <w:t>من کشته شدم، بعد از من فقط قاتل مرا اعدام کنید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أنا متّ من ضربته هذه فاضربوه ضربةً بضربة؛ وقتی من با این زخم از دنیا رفتم، او را با یک ضربت از بین ببرید و اعدام کنید؛ یک ضربت در مقابل یک ضربت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این بود که مردم بریزند بر سر این مرد شقیّ و خبیث، تکّه‌پاره‌اش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 دل خداشناس و خداجو و دقیق، مواظب این نکته هم هست که مبادا مردم، دشمن او را بگیرند و از خشم و ناراحتی و انتقام تکّه‌پاره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تمثّلوا بالرّجل؛ مبادا او را مثله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المثلة و لو بالکلب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سگ را هم تکّه‌پاره نکنید، مثله نکنید؛ چه برسد به انسان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248972_581953129"/>
      <w:bookmarkStart w:id="479" w:name="_Toc157"/>
      <w:bookmarkEnd w:id="478"/>
      <w:r>
        <w:rPr>
          <w:rtl w:val="true"/>
        </w:rPr>
        <w:t>کوفه در غروب شهادت امام</w:t>
      </w:r>
      <w:bookmarkEnd w:id="479"/>
    </w:p>
    <w:p>
      <w:pPr>
        <w:pStyle w:val="BookText"/>
        <w:rPr/>
      </w:pPr>
      <w:r>
        <w:rPr>
          <w:rFonts w:ascii="IRNazanin" w:hAnsi="IRNazanin" w:eastAsia="IRNazanin"/>
          <w:color w:val="111111"/>
          <w:sz w:val="28"/>
          <w:sz w:val="28"/>
          <w:szCs w:val="28"/>
          <w:rtl w:val="true"/>
          <w:lang w:bidi="fa-IR"/>
        </w:rPr>
        <w:t>مردمی که در طول این چند سال، در مسجد کوفه و در شهر کوفه، همواره چهره‌ی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میکردند، آن معنویّت، صفا، بزرگواری و دقّت به حال ضعیفان و یتیمان را میدیدند، کسانی که صدای گرم علی‌بن ابی‌طالب و نفس پاک و معطّر آن حضرت را در مسجد کوفه شنیده بودند، در روز شهادت آن حضرت احساس میکردند پدر آنها از میان آنها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مردم کوفه حق داشتند که در چنین روزی احساس یتیمی کنند و واقعاً هم احساس یتیمی میکردند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خبرها آمده است که در روز بیست و یکم ماه رمضان، در کوفه غوغا و هنگامه‌ای از عزاداری مردم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 مردم، زن و مرد و حتّی بچّه‌های کوچک، با چهره‌ی عزادار و غبارگرفته و اندوهگین هجوم می‌آوردند به آنجایی که خانه‌ی امیرالمؤمنین بود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از روز نوزدهم </w:t>
      </w:r>
      <w:bookmarkStart w:id="480" w:name="pg5224_41059"/>
    </w:p>
    <w:p>
      <w:pPr>
        <w:pStyle w:val="BookText"/>
        <w:rPr/>
      </w:pPr>
      <w:bookmarkEnd w:id="480"/>
      <w:r>
        <w:rPr>
          <w:rFonts w:ascii="IRNazanin" w:hAnsi="IRNazanin" w:eastAsia="IRNazanin"/>
          <w:color w:val="111111"/>
          <w:sz w:val="28"/>
          <w:sz w:val="28"/>
          <w:szCs w:val="28"/>
          <w:rtl w:val="true"/>
          <w:lang w:bidi="fa-IR"/>
        </w:rPr>
        <w:t>که امیرالمؤمنین آن ضربت مسموم دشمن خدا را تحمّل کرد و در خانه افتاد، لحظه‌لحظه مردم کوفه در نگرانی بودند، دور خانه‌ی امیرالمؤمنین جمع میشدند، خبر میگرفتند؛ هرکس میرفت داخل و بیرون می‌آمد، از وی حال امیرالمؤمنین را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مردم و دوستان و یاران امیرالمؤمنین و خانواده‌ی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بسیار پراضطرابی را پشت سر گذراندند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481" w:name="__RefHeading___Toc248974_581953129"/>
      <w:bookmarkStart w:id="482" w:name="_Toc158"/>
      <w:bookmarkEnd w:id="481"/>
      <w:r>
        <w:rPr>
          <w:rtl w:val="true"/>
        </w:rPr>
        <w:t>دفن شبانه‌ی عشق</w:t>
      </w:r>
      <w:bookmarkEnd w:id="48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بدن طیّب و طاهر او را شب غسل دهند و شبانه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عجب سنّتی در خاندان پیامبر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بدن فاطمه‌ی زهرا را شب غسل دادند، غریبانه و نیمه‌شب دفن کردند، بدن امیرالمؤمنین را هم شب غسل دادند و غریبانه دفن کردند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آن کسانی که سالها بر روی منبرها علی را لعن کردند، هیچ بعید نبود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بیایند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 بشکافند و به جسد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483" w:name="pg5224_41061"/>
    </w:p>
    <w:p>
      <w:pPr>
        <w:pStyle w:val="Heading2"/>
        <w:numPr>
          <w:ilvl w:val="1"/>
          <w:numId w:val="1"/>
        </w:numPr>
        <w:rPr/>
      </w:pPr>
      <w:bookmarkStart w:id="484" w:name="__RefHeading___Toc248976_581953129"/>
      <w:bookmarkStart w:id="485" w:name="_Toc159"/>
      <w:bookmarkEnd w:id="483"/>
      <w:bookmarkEnd w:id="484"/>
      <w:r>
        <w:rPr>
          <w:rtl w:val="true"/>
        </w:rPr>
        <w:t>پیوستها</w:t>
      </w:r>
      <w:bookmarkEnd w:id="48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248978_581953129"/>
      <w:bookmarkStart w:id="487" w:name="_Toc160"/>
      <w:bookmarkEnd w:id="486"/>
      <w:r>
        <w:rPr>
          <w:rtl w:val="true"/>
        </w:rPr>
        <w:t>اشاره</w:t>
      </w:r>
      <w:bookmarkEnd w:id="4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5224_41065"/>
      <w:bookmarkStart w:id="489" w:name="pg5224_41065"/>
      <w:bookmarkEnd w:id="489"/>
    </w:p>
    <w:p>
      <w:pPr>
        <w:pStyle w:val="Heading3"/>
        <w:numPr>
          <w:ilvl w:val="2"/>
          <w:numId w:val="1"/>
        </w:numPr>
        <w:rPr/>
      </w:pPr>
      <w:bookmarkStart w:id="490" w:name="pg5224_41065"/>
      <w:bookmarkStart w:id="491" w:name="__RefHeading___Toc248980_581953129"/>
      <w:bookmarkStart w:id="492" w:name="_Toc161"/>
      <w:bookmarkEnd w:id="490"/>
      <w:bookmarkEnd w:id="491"/>
      <w:r>
        <w:rPr>
          <w:rtl w:val="true"/>
        </w:rPr>
        <w:t xml:space="preserve">پیوست </w:t>
      </w:r>
      <w:r>
        <w:rPr>
          <w:rtl w:val="true"/>
        </w:rPr>
        <w:t>«</w:t>
      </w:r>
      <w:r>
        <w:rPr/>
        <w:t>1</w:t>
      </w:r>
      <w:r>
        <w:rPr>
          <w:rtl w:val="true"/>
        </w:rPr>
        <w:t xml:space="preserve">» : </w:t>
      </w:r>
      <w:r>
        <w:rPr>
          <w:rtl w:val="true"/>
        </w:rPr>
        <w:t>خاطره‌ی ایمان آوردن امیرالمؤمنین</w:t>
      </w:r>
      <w:r>
        <w:rPr>
          <w:rtl w:val="true"/>
        </w:rPr>
        <w:t>(</w:t>
      </w:r>
      <w:r>
        <w:rPr>
          <w:rtl w:val="true"/>
        </w:rPr>
        <w:t>علیه‌السّلام</w:t>
      </w:r>
      <w:r>
        <w:rPr>
          <w:rtl w:val="true"/>
        </w:rPr>
        <w:t>)</w:t>
      </w:r>
      <w:bookmarkEnd w:id="492"/>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ایمان آوردن خویش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به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و بار رسالت را بر دوش وی گذاشت، من در میان خاندان خود جوانترین بودم و در آن ایّام، در خانه‌ی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تربیت ایشان به سر میبردم و در خدمت آن بزرگوار بودم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خاندان عبدالمطلب را به توحید و پذیرش رسالت خود دعوت نمود، و این دعوت را با کوچک و بزرگ آنان در میان گذاشت؛ امّا همه‌ی آنان از این دعوت روی گرداندند و به انکار آن پرداختند؛ به این انکار هم بسنده نکردند و رودرروی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به مقابله‌ی جدّی با ایشان پرداختند، رفت و آمد خود را قطع کردند و از او دوری جستند، و تمام معاشرتهای خود را با او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عبدالمطلّب که با پیامبر اینگونه رفتار نمودند، گروههای دیگر مردم نیز در مقام مخالفت با ایشان برآمدند، و چون تاب تحمّل دعوت او را نداشتند و اندیشه‌ی خود را به کار نمیگرفتند تا حقیقت پیام ایشان را درک </w:t>
      </w:r>
      <w:bookmarkStart w:id="493" w:name="pg5224_41067"/>
    </w:p>
    <w:p>
      <w:pPr>
        <w:pStyle w:val="BookText"/>
        <w:rPr/>
      </w:pPr>
      <w:bookmarkEnd w:id="493"/>
      <w:r>
        <w:rPr>
          <w:rFonts w:ascii="IRNazanin" w:hAnsi="IRNazanin" w:eastAsia="IRNazanin"/>
          <w:color w:val="111111"/>
          <w:sz w:val="28"/>
          <w:sz w:val="28"/>
          <w:szCs w:val="28"/>
          <w:rtl w:val="true"/>
          <w:lang w:bidi="fa-IR"/>
        </w:rPr>
        <w:t>کنند، پذیرش این دعوت را بر خود سنگین دیدند و از آن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چنین شرایطی، من به تنهایی، امّا با شتاب و شور و شوق، دعوت او را اجابت کردم و اطاعت ایشان را پذیرفتم، و چنان به حقّانیّت وی یقین پیدا کردم که هیچ شکّ و تردیدی در دل من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جان و دل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 و با هم نماز میخواندیم؛ در حالی که در روی زمین غیر از ما سه نفر، کس دیگری نماز نمیخواند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94" w:name="__RefHeading___Toc248982_581953129"/>
      <w:bookmarkStart w:id="495" w:name="_Toc162"/>
      <w:bookmarkEnd w:id="494"/>
      <w:r>
        <w:rPr>
          <w:rtl w:val="true"/>
        </w:rPr>
        <w:t xml:space="preserve">پیوست </w:t>
      </w:r>
      <w:r>
        <w:rPr>
          <w:rtl w:val="true"/>
        </w:rPr>
        <w:t>«</w:t>
      </w:r>
      <w:r>
        <w:rPr/>
        <w:t>2</w:t>
      </w:r>
      <w:r>
        <w:rPr>
          <w:rtl w:val="true"/>
        </w:rPr>
        <w:t xml:space="preserve">» : </w:t>
      </w:r>
      <w:r>
        <w:rPr>
          <w:rtl w:val="true"/>
        </w:rPr>
        <w:t xml:space="preserve">توضیحی پیرامون </w:t>
      </w:r>
      <w:r>
        <w:rPr>
          <w:rtl w:val="true"/>
        </w:rPr>
        <w:t>«</w:t>
      </w:r>
      <w:r>
        <w:rPr>
          <w:rtl w:val="true"/>
        </w:rPr>
        <w:t>یوم الدّار</w:t>
      </w:r>
      <w:r>
        <w:rPr>
          <w:rtl w:val="true"/>
        </w:rPr>
        <w:t>»</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یوم‌إلانذار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روزی است که آیه و 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آشکارت را از خاندان نزدیک خویش آغاز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شعراء، آیه‌ی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نازل شد،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تبلیغ مخفی مأموریّت یافت که دعوت خویش را علنی سازد و این دعوت را از نزدیکان خویش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مورّخین اسلامی در کتابهای خویش به این واقعه اشاره کرده‌اند و اهل حدیث نیز در کتب احادیث جریان آن روز را نقل کرده‌اند و میتوان گفت که از مسلّمات تاریخ اسلامی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جلسه‌ی آن روز و اجابت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ایشان، و مهمتر از همه، معرّفی حضرت از طرف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ایشان، از موضوعاتی است که در بسیاری از کتب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جریان آن روز را از زبان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آیه‌ی و أنذر عشیرتک الأقربین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آشکار ساختن دعوت به یکتاپرستی در جمع خانواده‌ی خویش را دریافت کرده‌ام؛ لیکن از آنجا که در این زمینه، آنها برخوردهای ناپسندی با من دارند، اقدام نکرده و سکوت اختیار کردم، تا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مأموریّت الهی را انجام ندهی، خداوند تو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ران گوسفندی تهیّه کن و مقداری آبگوشت و شیر فراهم کن و فرزندان عبدالمطلّب را دعوت نما تا پیام الهی را بر آنها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دستور حضرت را اجرا کرده و آنها را که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کم و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فراخواندم، که ابوطالب و حمزه، عبّاس و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 آمدن آنان،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گوشت را برداشته و در ظرف بزرگی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خوردن غذا شدند و همگی در حدّ نیاز خوردند و از شربت شیری که فراهم شده بود، نوشیدند و به‌گونه‌ی اعجازآمیزی 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خوراک و نوشیدنی یکی از آنها به اندازه‌ی تمامی غذای آماده شده بود؛ ولی همگان از آن خوردند و نوشیدند و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سخن خویش را آغاز کند که ابولهب بر او پیشی گرفت و با هوچیگری و نسبت دادن سِحر به حضرت، نظم جلسه را به هم زد و همگان متفرّق شدند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مرد قبل از من به سخن گفتن پرداخت و پیش از آنکه من بتوانم با آنان سخنی بگویم،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غذایی فراهم کن و آنان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اطاعت کردم و برای بار دوّم آنان را گرد 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خود از آنان پذیرایی کرد و همچون روز قبل، با قدرت اعجاز، آنان را با غذای کم سیر نمود و سپس </w:t>
      </w:r>
      <w:bookmarkStart w:id="496" w:name="pg5224_41071"/>
    </w:p>
    <w:p>
      <w:pPr>
        <w:pStyle w:val="BookText"/>
        <w:rPr/>
      </w:pPr>
      <w:bookmarkEnd w:id="49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شربت شیر از آنان پذیرایی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همه را با شیر سیراب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خویش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میان عرب، فرد خیرخواهی همانند من، بر مردم خویش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سعادتبخش‌ترین پیامها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دنیا و آخرت شما را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فرمان داده است تا شما را به سوی حق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آماده است تا در این امر مهم و حیاتی یار و مددکار من باشد؟ هر کدام بپذیرید، او را به وزارت و وصایت، برادری و جانشینی خویش برمیگزینم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تمامی جمعیّت، تنها کسی که آمادگی خودش را اعلام کرد، من بودم؛ در حالی که از همه خردسالتر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سر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گوش داده و فرمانش را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خندان و مسخره‌کنان برخاسته و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فرمان میدهد تا از پسرت اطاعت کنی</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97" w:name="__RefHeading___Toc248984_581953129"/>
      <w:bookmarkStart w:id="498" w:name="_Toc163"/>
      <w:bookmarkEnd w:id="497"/>
      <w:r>
        <w:rPr>
          <w:rtl w:val="true"/>
        </w:rPr>
        <w:t xml:space="preserve">پیوست </w:t>
      </w:r>
      <w:r>
        <w:rPr>
          <w:rtl w:val="true"/>
        </w:rPr>
        <w:t>«</w:t>
      </w:r>
      <w:r>
        <w:rPr/>
        <w:t>3</w:t>
      </w:r>
      <w:r>
        <w:rPr>
          <w:rtl w:val="true"/>
        </w:rPr>
        <w:t xml:space="preserve">» : </w:t>
      </w:r>
      <w:r>
        <w:rPr>
          <w:rtl w:val="true"/>
        </w:rPr>
        <w:t>خاطره‌ی شب هجرت</w:t>
      </w:r>
      <w:bookmarkEnd w:id="49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شب هجرت و خوابیدنش در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نقل میکند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برای نابودی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رایزنیهای بسیار مینمود و به </w:t>
      </w:r>
    </w:p>
    <w:p>
      <w:pPr>
        <w:pStyle w:val="BookText"/>
        <w:rPr/>
      </w:pPr>
      <w:r>
        <w:rPr>
          <w:rFonts w:ascii="IRNazanin" w:hAnsi="IRNazanin" w:eastAsia="IRNazanin"/>
          <w:color w:val="111111"/>
          <w:sz w:val="28"/>
          <w:sz w:val="28"/>
          <w:szCs w:val="28"/>
          <w:rtl w:val="true"/>
          <w:lang w:bidi="fa-IR"/>
        </w:rPr>
        <w:t>هر کار ممکنی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در اندیشه‌ی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هر راهی را که به فکرشان میرسید، تجربه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هیچ‌کدام توأم با موفّقیّت نبود؛ 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اقدام آنها این بود که در دارالنّدوه گرد هم آمدند و به شور و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شیاطین با حضور ابلیس تمام راههای ممکن برای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کردند و تمام جوانب امر را سنجیدند و پیامدهای آن را پیش‌بینی نمودند؛ تا اینکه همگی به این نتیجه رسیدند که هر قبیله‌ای از قریش مرد جنگجویی معرّفی نماید تا آنان به‌طور دسته‌جمعی با شمشیرهای خود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شوند و به اتّفاق هم و بسیار متّحد، همچون یک مرد واحد، پیامبر را به قتل برسانند تا بعد از کشته شدن پیامبر، هر قبیله‌ای از قریش به حمایت از جنگجوی خود برخیزد و مانع از قصاص وی گردد، در نتیجه خون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هدر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بنی‌هاشم نتوانند برای خونخواهی پیامبر با همه‌ی تیره‌های قریش اعلام جنگ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اخبار جلسه‌ی سران قریش و توطئه‌ی شوم و تصمیمات آنان را به اطّلاع حضرت رساند؛ شبی را که برای حمله تعیین کرده بودند و حتّی زمان حمله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 و دستور خداوند را مبنی بر خروج از مکّه و پناه گرفتن در غار را به پیامبر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مرا در جریان توطئه قریشیان قرار داد و از اخبار جلسه‌ی آنان آگاهم نمود، و از من خواست که در آن شب موعود، در بسترش بخوابم و جانم را برای محافظت ایشان سپر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حضرت بدون اطّلاع قریش بتواند مکّه را ترک کند و خود را به غار برساند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فوراً پذیرفتم و شادمانه به استقبال این خطر بزرگ شتافتم، و از اینکه جانم را فدای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 و به جای او کشته شوم خوشحال و </w:t>
      </w:r>
      <w:bookmarkStart w:id="499" w:name="pg5224_41075"/>
    </w:p>
    <w:p>
      <w:pPr>
        <w:pStyle w:val="BookText"/>
        <w:rPr/>
      </w:pPr>
      <w:bookmarkEnd w:id="499"/>
      <w:r>
        <w:rPr>
          <w:rFonts w:ascii="IRNazanin" w:hAnsi="IRNazanin" w:eastAsia="IRNazanin"/>
          <w:color w:val="111111"/>
          <w:sz w:val="28"/>
          <w:sz w:val="28"/>
          <w:szCs w:val="28"/>
          <w:rtl w:val="true"/>
          <w:lang w:bidi="fa-IR"/>
        </w:rPr>
        <w:t>مسرور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 و من در بستر وی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جنگجوی قریش با اطمینان خاطر از اینکه به تصمیم خود جامه‌ی عمل خواهند پوشاند، سر رسیدند و وارد خانه گشتند؛ امّا به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شمشیر خود را کشیدم و از خود دفاع جانانه‌ای نمودم؛ چنان دفاعی که خدا و مردم از آن خبر دارند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500" w:name="__RefHeading___Toc248986_581953129"/>
      <w:bookmarkStart w:id="501" w:name="_Toc164"/>
      <w:bookmarkEnd w:id="500"/>
      <w:r>
        <w:rPr>
          <w:rtl w:val="true"/>
        </w:rPr>
        <w:t xml:space="preserve">پیوست </w:t>
      </w:r>
      <w:r>
        <w:rPr>
          <w:rtl w:val="true"/>
        </w:rPr>
        <w:t>«</w:t>
      </w:r>
      <w:r>
        <w:rPr/>
        <w:t>4</w:t>
      </w:r>
      <w:r>
        <w:rPr>
          <w:rtl w:val="true"/>
        </w:rPr>
        <w:t xml:space="preserve">» : </w:t>
      </w:r>
      <w:r>
        <w:rPr>
          <w:rtl w:val="true"/>
        </w:rPr>
        <w:t>نقش امیرالمؤمنین</w:t>
      </w:r>
      <w:r>
        <w:rPr>
          <w:rtl w:val="true"/>
        </w:rPr>
        <w:t>(</w:t>
      </w:r>
      <w:r>
        <w:rPr>
          <w:rtl w:val="true"/>
        </w:rPr>
        <w:t>علیه‌السّلام</w:t>
      </w:r>
      <w:r>
        <w:rPr>
          <w:rtl w:val="true"/>
        </w:rPr>
        <w:t xml:space="preserve">) </w:t>
      </w:r>
      <w:r>
        <w:rPr>
          <w:rtl w:val="true"/>
        </w:rPr>
        <w:t>در جنگ اُحد</w:t>
      </w:r>
      <w:bookmarkEnd w:id="501"/>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نقش خویش در جنگ احد و بالأخص هنگامی که مسلمانان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رها نموده و پا به فرار گذاشتند،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پیش آمدند و یکباره بر ما یورش آوردند و ما را زیر ضربات شدید حملات خود قرار دادند، تا اینکه بسیاری از مسلمانان به شهادت رسیدند و باقی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ماندم و استقامت ورزیدم؛ در حالی که مهاجرین و انصار به سوی خانه‌های خود در مدینه بازگشته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همگی کشته شدند؛ امّا خداوند متعال ما را یاری فرمود و مانع از پیشروی بیشتر مشرکین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جنگ و در دفاع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اندی زخم بر تنم نشست که جای چند زخمِ کاری هنوز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ردای خود را کنار زد و زخمهایی را که یادگار اُحُد بود، نشان داد و در حالی که دست خود را به روی آنها میکشید،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کاری انجام دادم که ثوابش فقط با خداست</w:t>
      </w:r>
      <w:r>
        <w:rPr>
          <w:rFonts w:eastAsia="IRNazanin" w:cs="IRNazanin"/>
          <w:color w:val="111111"/>
          <w:sz w:val="28"/>
          <w:szCs w:val="28"/>
          <w:rtl w:val="true"/>
          <w:lang w:bidi="fa-IR"/>
        </w:rPr>
        <w:t>.</w:t>
      </w:r>
      <w:r>
        <w:rPr>
          <w:rStyle w:val="FootnoteAnchor"/>
          <w:rtl w:val="true"/>
        </w:rPr>
        <w:footnoteReference w:id="196"/>
      </w:r>
      <w:bookmarkStart w:id="502" w:name="pg5224_41077"/>
    </w:p>
    <w:p>
      <w:pPr>
        <w:pStyle w:val="Heading3"/>
        <w:numPr>
          <w:ilvl w:val="2"/>
          <w:numId w:val="1"/>
        </w:numPr>
        <w:rPr/>
      </w:pPr>
      <w:bookmarkStart w:id="503" w:name="__RefHeading___Toc248988_581953129"/>
      <w:bookmarkStart w:id="504" w:name="_Toc165"/>
      <w:bookmarkEnd w:id="502"/>
      <w:bookmarkEnd w:id="503"/>
      <w:r>
        <w:rPr>
          <w:rtl w:val="true"/>
        </w:rPr>
        <w:t xml:space="preserve">پیوست </w:t>
      </w:r>
      <w:r>
        <w:rPr>
          <w:rtl w:val="true"/>
        </w:rPr>
        <w:t>«</w:t>
      </w:r>
      <w:r>
        <w:rPr/>
        <w:t>5</w:t>
      </w:r>
      <w:r>
        <w:rPr>
          <w:rtl w:val="true"/>
        </w:rPr>
        <w:t xml:space="preserve">» : </w:t>
      </w:r>
      <w:r>
        <w:rPr>
          <w:rtl w:val="true"/>
        </w:rPr>
        <w:t>خاطره‌ی جنگ خندق</w:t>
      </w:r>
      <w:bookmarkEnd w:id="50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خندق و مبارزه‌ی خویش با عمرو بن عبدود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همراه تمامی قبایل عرب گرد هم آمدند و عهد و پیمانی بسیار مستحکم بستند و متعهّد شدند که نبرد با مسلمانان را به‌طور جدّی پیگیری نمایند و تا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افراد مسلمان خاندان عبدالمطلّب را به قتل نرسانده‌اند، آرام نگیرند و صحنه را خالی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ساز و برگ کاملی برای جنگ فراهم آوردند و با شور و شعف به سوی مدینه آمدند و در نزدیکی شهر بار انداختند، در حالی که تردید نداشتند که پیروزی قطعی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رسیدن آنان به مدینه، جبرئیل اخبار گردهمایی رؤسای قبایل عرب و طرحهایشان را به اطّلاع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آنان، خندقی در اطراف شهر آماده نمود تا خود و مهاجرین و انصار بتوانند در پشت خندق سنگر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قریش به نزدیکی مدینه رسید، با خندق مواجه شد و بالاجبار در اطراف آن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در محاصره‌ی خود درآوردند در حالی که خود را نیرومند و ما را ضعیف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 و صداها به راه انداختند و هیاهوها کردند و دست به تهدید و ارعاب ما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دین خدا دعوت مینمود و نسبتهای خویش و روابط فامیلی را به یادشان می‌آورد و بدان سوگند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پذیرش حق سر باز میزدند و تأسّف‌بارتر اینکه این دعوتها بر سرکشی و تمرّد آنها می‌افزود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بزرگترین پهلوان قریش و بلکه برترین جنگجوی عرب، عمرو بن عبدود، به میدان آمده بود و همچون شتر مست صدا را در گلو میپیچید </w:t>
      </w:r>
      <w:bookmarkStart w:id="505" w:name="pg5224_41080"/>
    </w:p>
    <w:p>
      <w:pPr>
        <w:pStyle w:val="BookText"/>
        <w:rPr/>
      </w:pPr>
      <w:bookmarkEnd w:id="505"/>
      <w:r>
        <w:rPr>
          <w:rFonts w:ascii="IRNazanin" w:hAnsi="IRNazanin" w:eastAsia="IRNazanin"/>
          <w:color w:val="111111"/>
          <w:sz w:val="28"/>
          <w:sz w:val="28"/>
          <w:szCs w:val="28"/>
          <w:rtl w:val="true"/>
          <w:lang w:bidi="fa-IR"/>
        </w:rPr>
        <w:t>و میغرّید و مبارز میطلبید؛ پیوسته اشعار حماسی میخواند؛ گاهی با نیزه‌اش بازی میکرد و گاهی شمشیرش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مسلمانان جواب او را نمیداد و به مقابله با او برنخاست، و اصلاً کسی در او طمع نکرد و هیچ‌کس بر سر غیرت نیامد تا از روی بصیرت در مقابل او اظهار وجود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جا بلند کرد و با دست خود عمّامه‌ای بر سرم بست و همین شمشیر را به دست من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اینجا به شمشیر معروف خود ذوالفقار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مقابله با عمروبن عبدود رهسپار میدان نبرد شدم؛ در حالی که زنان مدینه بر من گریان بودند و از کشته شدن من به دست عمرو بن عبدود هراسناک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او را بدست من به هلاکت رساند؛ در حالی که عرب برای او هماوردی تصوّر نمیکرد و پهلوانی را در ردیف او نمیشناخت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فرق سر خود اشاره نموده و با نشان دادن جای ضربت شمشیر عمروبن عبدود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ضربت را او بر سر من نواخت، و خدا نیز با جهاد و نبرد من طعم شکست را به قریش و عرب چشاند و آنان را گریزان نمود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506" w:name="__RefHeading___Toc248990_581953129"/>
      <w:bookmarkStart w:id="507" w:name="_Toc166"/>
      <w:bookmarkEnd w:id="506"/>
      <w:r>
        <w:rPr>
          <w:rtl w:val="true"/>
        </w:rPr>
        <w:t xml:space="preserve">پیوست </w:t>
      </w:r>
      <w:r>
        <w:rPr>
          <w:rtl w:val="true"/>
        </w:rPr>
        <w:t>«</w:t>
      </w:r>
      <w:r>
        <w:rPr/>
        <w:t>6</w:t>
      </w:r>
      <w:r>
        <w:rPr>
          <w:rtl w:val="true"/>
        </w:rPr>
        <w:t xml:space="preserve">» : </w:t>
      </w:r>
      <w:r>
        <w:rPr>
          <w:rtl w:val="true"/>
        </w:rPr>
        <w:t>داستان برخورد امیرالمؤمنین</w:t>
      </w:r>
      <w:r>
        <w:rPr>
          <w:rtl w:val="true"/>
        </w:rPr>
        <w:t>(</w:t>
      </w:r>
      <w:r>
        <w:rPr>
          <w:rtl w:val="true"/>
        </w:rPr>
        <w:t>علیه‌السّلام</w:t>
      </w:r>
      <w:r>
        <w:rPr>
          <w:rtl w:val="true"/>
        </w:rPr>
        <w:t xml:space="preserve">) </w:t>
      </w:r>
      <w:r>
        <w:rPr>
          <w:rtl w:val="true"/>
        </w:rPr>
        <w:t>با اهانت عمرو بن عبدود</w:t>
      </w:r>
      <w:bookmarkEnd w:id="5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را با ضربه‌ای سهمگین بر زمین افکند و بر روی سینه‌اش نشست، یکباره از جا برخاست و سر عمرو را از تن جدا نکرد؛ در میدان جنگ دوری زد و لحظاتی بعد کار عمرو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وی سبب گفت‌وگوی بین اصحاب شد که چرا علی </w:t>
      </w:r>
    </w:p>
    <w:p>
      <w:pPr>
        <w:pStyle w:val="BookText"/>
        <w:rPr/>
      </w:pPr>
      <w:r>
        <w:rPr>
          <w:rFonts w:ascii="IRNazanin" w:hAnsi="IRNazanin" w:eastAsia="IRNazanin"/>
          <w:color w:val="111111"/>
          <w:sz w:val="28"/>
          <w:sz w:val="28"/>
          <w:szCs w:val="28"/>
          <w:rtl w:val="true"/>
          <w:lang w:bidi="fa-IR"/>
        </w:rPr>
        <w:t>کار عمرو را در همان لحظه‌ی اوّل تمام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میدان نبرد، پیامبر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سرعت عمرو را نکشتی و مقداری درنگ کردی؟ 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شتم امّی و تفل فی وجهی، فخشیت أن أضربه لحظّ نفسی، فترکته حتّی سکن ما بی، ثمّ قتلته فی الله؛ هنگامی که بر سینه‌ی وی نشستم، به مادرم ناسزا گفت و آب دهان بر رویم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کشتن او خودداری کردم تا خشمم فرو نشیند و او را برای رضای حق بکشم، نه انتقام خویشتن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مولوی این صحنه‌ی تاریخی را با زبان زیبای شعر به نظم آورده است که بخشی از ابیات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از دغل</w:t>
      </w:r>
    </w:p>
    <w:p>
      <w:pPr>
        <w:pStyle w:val="BookText"/>
        <w:rPr/>
      </w:pPr>
      <w:r>
        <w:rPr>
          <w:rFonts w:ascii="IRNazanin" w:hAnsi="IRNazanin" w:eastAsia="IRNazanin"/>
          <w:color w:val="111111"/>
          <w:sz w:val="28"/>
          <w:sz w:val="28"/>
          <w:szCs w:val="28"/>
          <w:rtl w:val="true"/>
          <w:lang w:bidi="fa-IR"/>
        </w:rPr>
        <w:t>در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 بر پهل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دست یافت</w:t>
      </w:r>
    </w:p>
    <w:p>
      <w:pPr>
        <w:pStyle w:val="BookText"/>
        <w:rPr/>
      </w:pPr>
      <w:r>
        <w:rPr>
          <w:rFonts w:ascii="IRNazanin" w:hAnsi="IRNazanin" w:eastAsia="IRNazanin"/>
          <w:color w:val="111111"/>
          <w:sz w:val="28"/>
          <w:sz w:val="28"/>
          <w:szCs w:val="28"/>
          <w:rtl w:val="true"/>
          <w:lang w:bidi="fa-IR"/>
        </w:rPr>
        <w:t>زود شمشی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برآورد و شتافت</w:t>
      </w:r>
    </w:p>
    <w:p>
      <w:pPr>
        <w:pStyle w:val="BookText"/>
        <w:rPr/>
      </w:pPr>
      <w:r>
        <w:rPr>
          <w:rFonts w:ascii="IRNazanin" w:hAnsi="IRNazanin" w:eastAsia="IRNazanin"/>
          <w:color w:val="111111"/>
          <w:sz w:val="28"/>
          <w:sz w:val="28"/>
          <w:szCs w:val="28"/>
          <w:rtl w:val="true"/>
          <w:lang w:bidi="fa-IR"/>
        </w:rPr>
        <w:t>او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روی علی</w:t>
      </w:r>
    </w:p>
    <w:p>
      <w:pPr>
        <w:pStyle w:val="BookText"/>
        <w:rPr/>
      </w:pPr>
      <w:r>
        <w:rPr>
          <w:rFonts w:ascii="IRNazanin" w:hAnsi="IRNazanin" w:eastAsia="IRNazanin"/>
          <w:color w:val="111111"/>
          <w:sz w:val="28"/>
          <w:sz w:val="28"/>
          <w:szCs w:val="28"/>
          <w:rtl w:val="true"/>
          <w:lang w:bidi="fa-IR"/>
        </w:rPr>
        <w:t>افتخ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آن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زد بر رخی که روی ماه</w:t>
      </w:r>
    </w:p>
    <w:p>
      <w:pPr>
        <w:pStyle w:val="BookText"/>
        <w:rPr/>
      </w:pPr>
      <w:r>
        <w:rPr>
          <w:rFonts w:ascii="IRNazanin" w:hAnsi="IRNazanin" w:eastAsia="IRNazanin"/>
          <w:color w:val="111111"/>
          <w:sz w:val="28"/>
          <w:sz w:val="28"/>
          <w:szCs w:val="28"/>
          <w:rtl w:val="true"/>
          <w:lang w:bidi="fa-IR"/>
        </w:rPr>
        <w:t>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آرد پیش او در سجده‌گاه</w:t>
      </w:r>
    </w:p>
    <w:p>
      <w:pPr>
        <w:pStyle w:val="BookText"/>
        <w:rPr/>
      </w:pPr>
      <w:r>
        <w:rPr>
          <w:rFonts w:ascii="IRNazanin" w:hAnsi="IRNazanin" w:eastAsia="IRNazanin"/>
          <w:color w:val="111111"/>
          <w:sz w:val="28"/>
          <w:sz w:val="28"/>
          <w:szCs w:val="28"/>
          <w:rtl w:val="true"/>
          <w:lang w:bidi="fa-IR"/>
        </w:rPr>
        <w:t>در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انداخت شمشیر آن علی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گشت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آن مبارز زین عمل</w:t>
      </w:r>
    </w:p>
    <w:p>
      <w:pPr>
        <w:pStyle w:val="BookText"/>
        <w:rPr/>
      </w:pPr>
      <w:r>
        <w:rPr>
          <w:rFonts w:ascii="IRNazanin" w:hAnsi="IRNazanin" w:eastAsia="IRNazanin"/>
          <w:color w:val="111111"/>
          <w:sz w:val="28"/>
          <w:sz w:val="28"/>
          <w:szCs w:val="28"/>
          <w:rtl w:val="true"/>
          <w:lang w:bidi="fa-IR"/>
        </w:rPr>
        <w:t>وز نمودن عفو و رحمت بی‌محل</w:t>
      </w:r>
    </w:p>
    <w:p>
      <w:pPr>
        <w:pStyle w:val="BookText"/>
        <w:rPr/>
      </w:pP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افراشتی</w:t>
      </w:r>
    </w:p>
    <w:p>
      <w:pPr>
        <w:pStyle w:val="BookText"/>
        <w:rPr/>
      </w:pPr>
      <w:r>
        <w:rPr>
          <w:rFonts w:ascii="IRNazanin" w:hAnsi="IRNazanin" w:eastAsia="IRNazanin"/>
          <w:color w:val="111111"/>
          <w:sz w:val="28"/>
          <w:sz w:val="28"/>
          <w:szCs w:val="28"/>
          <w:rtl w:val="true"/>
          <w:lang w:bidi="fa-IR"/>
        </w:rPr>
        <w:t>از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بگذاشتی</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جمله عقل و دیده‌ای</w:t>
      </w:r>
    </w:p>
    <w:p>
      <w:pPr>
        <w:pStyle w:val="BookText"/>
        <w:rPr/>
      </w:pP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ده‌ای</w:t>
      </w:r>
    </w:p>
    <w:p>
      <w:pPr>
        <w:pStyle w:val="BookText"/>
        <w:rPr/>
      </w:pPr>
      <w:r>
        <w:rPr>
          <w:rFonts w:ascii="IRNazanin" w:hAnsi="IRNazanin" w:eastAsia="IRNazanin"/>
          <w:color w:val="111111"/>
          <w:sz w:val="28"/>
          <w:sz w:val="28"/>
          <w:szCs w:val="28"/>
          <w:rtl w:val="true"/>
          <w:lang w:bidi="fa-IR"/>
        </w:rPr>
        <w:t>راز بگش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ای پس از سوء‌القض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حسن‌القضا</w:t>
      </w:r>
    </w:p>
    <w:p>
      <w:pPr>
        <w:pStyle w:val="BookText"/>
        <w:rPr/>
      </w:pPr>
      <w:r>
        <w:rPr>
          <w:rFonts w:ascii="IRNazanin" w:hAnsi="IRNazanin" w:eastAsia="IRNazanin"/>
          <w:color w:val="111111"/>
          <w:sz w:val="28"/>
          <w:sz w:val="28"/>
          <w:szCs w:val="28"/>
          <w:rtl w:val="true"/>
          <w:lang w:bidi="fa-IR"/>
        </w:rPr>
        <w:t>و پاسخ حضرت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از پی حق میزنم</w:t>
      </w:r>
    </w:p>
    <w:p>
      <w:pPr>
        <w:pStyle w:val="BookText"/>
        <w:rPr/>
      </w:pP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تنم</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نیستم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هوا</w:t>
      </w:r>
    </w:p>
    <w:p>
      <w:pPr>
        <w:pStyle w:val="BookText"/>
        <w:rPr/>
      </w:pPr>
      <w:r>
        <w:rPr>
          <w:rFonts w:ascii="IRNazanin" w:hAnsi="IRNazanin" w:eastAsia="IRNazanin"/>
          <w:color w:val="111111"/>
          <w:sz w:val="28"/>
          <w:sz w:val="28"/>
          <w:szCs w:val="28"/>
          <w:rtl w:val="true"/>
          <w:lang w:bidi="fa-IR"/>
        </w:rPr>
        <w:t>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بر دینِ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باشد گوا</w:t>
      </w:r>
    </w:p>
    <w:p>
      <w:pPr>
        <w:pStyle w:val="BookText"/>
        <w:rPr/>
      </w:pP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 شه و ما را غلام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زیر لگ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bookmarkStart w:id="508" w:name="pg5224_41084"/>
    </w:p>
    <w:p>
      <w:pPr>
        <w:pStyle w:val="BookText"/>
        <w:rPr/>
      </w:pPr>
      <w:bookmarkEnd w:id="508"/>
      <w:r>
        <w:rPr>
          <w:rFonts w:ascii="IRNazanin" w:hAnsi="IRNazanin" w:eastAsia="IRNazanin"/>
          <w:color w:val="111111"/>
          <w:sz w:val="28"/>
          <w:sz w:val="28"/>
          <w:szCs w:val="28"/>
          <w:rtl w:val="true"/>
          <w:lang w:bidi="fa-IR"/>
        </w:rPr>
        <w:t>غرق نورم، گرچه سقفم شد خراب</w:t>
      </w:r>
    </w:p>
    <w:p>
      <w:pPr>
        <w:pStyle w:val="BookText"/>
        <w:rPr/>
      </w:pPr>
      <w:r>
        <w:rPr>
          <w:rFonts w:ascii="IRNazanin" w:hAnsi="IRNazanin" w:eastAsia="IRNazanin"/>
          <w:color w:val="111111"/>
          <w:sz w:val="28"/>
          <w:sz w:val="28"/>
          <w:szCs w:val="28"/>
          <w:rtl w:val="true"/>
          <w:lang w:bidi="fa-IR"/>
        </w:rPr>
        <w:t>روضه گشتم گرچه هستم بوتراب</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درآم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میان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خدا</w:t>
      </w:r>
    </w:p>
    <w:p>
      <w:pPr>
        <w:pStyle w:val="BookText"/>
        <w:rPr/>
      </w:pP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را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سزا</w:t>
      </w:r>
    </w:p>
    <w:p>
      <w:pPr>
        <w:pStyle w:val="Heading3"/>
        <w:numPr>
          <w:ilvl w:val="2"/>
          <w:numId w:val="1"/>
        </w:numPr>
        <w:rPr/>
      </w:pPr>
      <w:bookmarkStart w:id="509" w:name="__RefHeading___Toc248992_581953129"/>
      <w:bookmarkStart w:id="510" w:name="_Toc167"/>
      <w:bookmarkEnd w:id="509"/>
      <w:r>
        <w:rPr>
          <w:rtl w:val="true"/>
        </w:rPr>
        <w:t xml:space="preserve">پیوست </w:t>
      </w:r>
      <w:r>
        <w:rPr>
          <w:rtl w:val="true"/>
        </w:rPr>
        <w:t>«</w:t>
      </w:r>
      <w:r>
        <w:rPr/>
        <w:t>7</w:t>
      </w:r>
      <w:r>
        <w:rPr>
          <w:rtl w:val="true"/>
        </w:rPr>
        <w:t xml:space="preserve">» : </w:t>
      </w:r>
      <w:r>
        <w:rPr>
          <w:rtl w:val="true"/>
        </w:rPr>
        <w:t>مصیبت ارتحال رسول خدا</w:t>
      </w:r>
      <w:r>
        <w:rPr>
          <w:rtl w:val="true"/>
        </w:rPr>
        <w:t>(</w:t>
      </w:r>
      <w:r>
        <w:rPr>
          <w:rtl w:val="true"/>
        </w:rPr>
        <w:t>صلّی‌الله‌علیه‌وآله</w:t>
      </w:r>
      <w:r>
        <w:rPr>
          <w:rtl w:val="true"/>
        </w:rPr>
        <w:t>)</w:t>
      </w:r>
      <w:bookmarkEnd w:id="510"/>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ارتح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تلخی این رویداد کلامی بس رسا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همه‌ی مسلمین مونسی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 من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مانند ایشان نزدیک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به اندازه‌ی ایشان اعتماد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صمیمی‌ترین و نزدیکترین فرد به او بودم، و تنها پناهگاه من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مرا در دامان خود تربیت نموده، بال محبّتش را بر سر من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فراوانش به من، در همه‌ی شرایط کارگشا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طعم یتیمی را بچشم، و چون پدری مهربان زندگی مرا اداره نمود و معیشت مرا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محبّتهایش برای من و خانواده‌ام کافی بود که همه‌ی کمبودها را برطرف و کاستیها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استفاده‌های معنوی و علمی‌ای که من از آن حضرت بردم و به مقامات بلندی که در درگاه خداوند رسیدم، بیش از آن است که بتوان بیان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غم و غصّه‌ای بر سر من فروریخت که اگر آن همه بر کوهها فرود می‌آمد، گمان ندارم که تحمّل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خاندان بیتابی میکردند و اختیار از کف داده و بر خود مسلّط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توانایی بار سنگین این سوگواری را نداشتند، و این مصیبت بزرگ صبرشان را تمام کرده و توان تصمیم‌گیری را از آنها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میتوانستند چیزی بگویند و نه چیزی بخواهند و نه چیزی بشنوند</w:t>
      </w:r>
      <w:r>
        <w:rPr>
          <w:rFonts w:eastAsia="IRNazanin" w:cs="IRNazanin"/>
          <w:color w:val="111111"/>
          <w:sz w:val="28"/>
          <w:szCs w:val="28"/>
          <w:rtl w:val="true"/>
          <w:lang w:bidi="fa-IR"/>
        </w:rPr>
        <w:t xml:space="preserve">. </w:t>
      </w:r>
      <w:bookmarkStart w:id="511" w:name="pg5224_41086"/>
    </w:p>
    <w:p>
      <w:pPr>
        <w:pStyle w:val="BookText"/>
        <w:rPr/>
      </w:pPr>
      <w:bookmarkEnd w:id="511"/>
      <w:r>
        <w:rPr>
          <w:rFonts w:ascii="IRNazanin" w:hAnsi="IRNazanin" w:eastAsia="IRNazanin"/>
          <w:color w:val="111111"/>
          <w:sz w:val="28"/>
          <w:sz w:val="28"/>
          <w:szCs w:val="28"/>
          <w:rtl w:val="true"/>
          <w:lang w:bidi="fa-IR"/>
        </w:rPr>
        <w:t>گویا عقل خود را گم کرده و چیزی نمیفهمیدند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بقیّه‌ی مردم نیز تحت‌تأثیر این وضع اسفناک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ما تسلیت میگفتند و دلداری میدادند و جمعی با ما همناله شده، بیتابی میکردند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512" w:name="__RefHeading___Toc248994_581953129"/>
      <w:bookmarkStart w:id="513" w:name="_Toc168"/>
      <w:bookmarkEnd w:id="512"/>
      <w:r>
        <w:rPr>
          <w:rtl w:val="true"/>
        </w:rPr>
        <w:t xml:space="preserve">پیوست </w:t>
      </w:r>
      <w:r>
        <w:rPr>
          <w:rtl w:val="true"/>
        </w:rPr>
        <w:t>«</w:t>
      </w:r>
      <w:r>
        <w:rPr/>
        <w:t>8</w:t>
      </w:r>
      <w:r>
        <w:rPr>
          <w:rtl w:val="true"/>
        </w:rPr>
        <w:t xml:space="preserve">» : </w:t>
      </w:r>
      <w:r>
        <w:rPr>
          <w:rtl w:val="true"/>
        </w:rPr>
        <w:t>صبر بر مصیبت وفات رسول خدا</w:t>
      </w:r>
      <w:r>
        <w:rPr>
          <w:rtl w:val="true"/>
        </w:rPr>
        <w:t>(</w:t>
      </w:r>
      <w:r>
        <w:rPr>
          <w:rtl w:val="true"/>
        </w:rPr>
        <w:t>صلّی‌الله‌علیه‌وآله</w:t>
      </w:r>
      <w:r>
        <w:rPr>
          <w:rtl w:val="true"/>
        </w:rPr>
        <w:t>)</w:t>
      </w:r>
      <w:bookmarkEnd w:id="513"/>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 مصیب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وفات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به دو وظیفه‌ی مهمّ مراسم تدفین پیامبر و موضوع جمع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من بودم که عنان صبر از کف ندادم، بر خود مسلّط بودم، سکوت پیشه کردم و مشغول اجرای اوامر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غسل و کفن و نماز آن بزرگوار شدم؛ بدن مبارکش را به خاک سپردم و سپس دستور ایشان را مبنی بر جمع‌آوری قرآن پیگیری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فراوان، ناله‌های جانسوز، سوز دل و بزرگی مصیبت، مرا از انجام این وظایف باز نداشت، تا حقّ واجب خداوند و رسولش را ادا کردم و آنچه را که به من فرمان داده بودند، به پایان رساندم و با بردباری و دوراندیشی همه‌ی آنها را متحمّل شدم</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514" w:name="__RefHeading___Toc248996_581953129"/>
      <w:bookmarkStart w:id="515" w:name="_Toc169"/>
      <w:bookmarkEnd w:id="514"/>
      <w:r>
        <w:rPr>
          <w:rtl w:val="true"/>
        </w:rPr>
        <w:t xml:space="preserve">پیوست </w:t>
      </w:r>
      <w:r>
        <w:rPr>
          <w:rtl w:val="true"/>
        </w:rPr>
        <w:t>«</w:t>
      </w:r>
      <w:r>
        <w:rPr/>
        <w:t>9</w:t>
      </w:r>
      <w:r>
        <w:rPr>
          <w:rtl w:val="true"/>
        </w:rPr>
        <w:t>» :</w:t>
      </w:r>
      <w:r>
        <w:rPr>
          <w:rtl w:val="true"/>
        </w:rPr>
        <w:t>حوادث بعد از ارتحال رسول خدا</w:t>
      </w:r>
      <w:r>
        <w:rPr>
          <w:rtl w:val="true"/>
        </w:rPr>
        <w:t>(</w:t>
      </w:r>
      <w:r>
        <w:rPr>
          <w:rtl w:val="true"/>
        </w:rPr>
        <w:t>صلّی‌الله‌علیه‌وآله</w:t>
      </w:r>
      <w:r>
        <w:rPr>
          <w:rtl w:val="true"/>
        </w:rPr>
        <w:t>)</w:t>
      </w:r>
      <w:bookmarkEnd w:id="51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مالک اشتر را به استانداری مصر برگزیدند، به همراه وی نامه‌ای برای مردم مصر نوشتند و شرایط بعد از </w:t>
      </w:r>
    </w:p>
    <w:p>
      <w:pPr>
        <w:pStyle w:val="BookText"/>
        <w:rPr/>
      </w:pPr>
      <w:r>
        <w:rPr>
          <w:rFonts w:ascii="IRNazanin" w:hAnsi="IRNazanin" w:eastAsia="IRNazanin"/>
          <w:color w:val="111111"/>
          <w:sz w:val="28"/>
          <w:sz w:val="28"/>
          <w:szCs w:val="28"/>
          <w:rtl w:val="true"/>
          <w:lang w:bidi="fa-IR"/>
        </w:rPr>
        <w:t>ارتحال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توضیح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بیم‌دهنده‌ی جهانیان و گواه و حافظ آیین انبیای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از جهان بربست، مسلمانان درباره‌ی امارت و خلافت بعد از او به منازعه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هرگز فکر نمیکردم؛ و به خاطرم خطور نمیکرد که عرب بعد از پیامبر، امر امامت و رهبری را از اهل بیت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 و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ناراحت کرد، اجتماع مردم در اطراف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دست گذاردم، تا اینکه با چشم خود دیدم گروهی از اسلام بازگشته و میخواهند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ترسیدم اگر اسلام و اهلش را یاری نکنم، باید شاهد نابودی و شکاف در اسلام باشم، که مصیبت آن برای من از رها ساختن خلافت و حکومت بر شما بزرگتر بود؛ چرا که این بهره‌ی دوران کوتاه زندگی دنیا است، که زایل و تمام میشود؛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یا همچون ابرهایی که از هم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دفع این حوادث به‌پاخاستم، تا باطل از میان رفت و نابود شد و دین پابرجا و محکم گردید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من تنها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شوم، در حالی که آنها تمام روی زمین را پر کرده باشند، نمیترسم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گمراهی را که آنها در آن هستند و هدایتی را که خودم بر آن هستم، با چشم خود میبینم، و با یقین به پروردگارم پابرجا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ملاقات پروردگارم هستم و به پاداشش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اندوهناکم که سرپرستی حکومت این امّت بدست این بیخردان و نابکاران افتد؛ بیت‌المال را به غارت ببرند، آزادی بندگان خدا را سلب کنند و آنها را برده‌ی خویش سازند؛ با صالحان نبرد کنند و فاسقان را همدستان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516" w:name="pg5224_41090"/>
    </w:p>
    <w:p>
      <w:pPr>
        <w:pStyle w:val="BookText"/>
        <w:rPr/>
      </w:pPr>
      <w:bookmarkEnd w:id="516"/>
      <w:r>
        <w:rPr>
          <w:rFonts w:ascii="IRNazanin" w:hAnsi="IRNazanin" w:eastAsia="IRNazanin"/>
          <w:color w:val="111111"/>
          <w:sz w:val="28"/>
          <w:sz w:val="28"/>
          <w:szCs w:val="28"/>
          <w:rtl w:val="true"/>
          <w:lang w:bidi="fa-IR"/>
        </w:rPr>
        <w:t>گروه، بعضی هستند که شراب نوشیده و حد بر آن جاری شده، و برخی از آنان اسلام را نپذیرفتند تا برای آنها عطایی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بخاطر این جهات نبود، این اندازه شما را برای قیام و نهضت تشویق نمیکردم و به سستی در کار سرزنش و توبیخ نمینمودم و در گردآوری و تشویقتان نمیکوشیدم، و اگر ابا و سستی مینمودید، رهایتان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اطراف شما را گرفته‌اند و شهرهای شما را تحت تسلّط خود درآورده‌اند؟ آیا نمیبینید کشورهایتان تسخیر شده و شهرهایتان به میدان جنگ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با دشمن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از زیر بار نبرد تهی نکنید و سستی و تنبلی به خود راه ندهید، که زیردست خواهید شد و تن به ذلّت و خواری خواهید داد، و بهره‌ی زندگی شما از همه پست‌تر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جنگجو همیشه بیدار است و آن کس که بخوابد، دشمن از تعقیب او نخواهد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517" w:name="__RefHeading___Toc248998_581953129"/>
      <w:bookmarkStart w:id="518" w:name="_Toc170"/>
      <w:bookmarkEnd w:id="517"/>
      <w:r>
        <w:rPr>
          <w:rtl w:val="true"/>
        </w:rPr>
        <w:t xml:space="preserve">پیوست </w:t>
      </w:r>
      <w:r>
        <w:rPr>
          <w:rtl w:val="true"/>
        </w:rPr>
        <w:t>«</w:t>
      </w:r>
      <w:r>
        <w:rPr/>
        <w:t>10</w:t>
      </w:r>
      <w:r>
        <w:rPr>
          <w:rtl w:val="true"/>
        </w:rPr>
        <w:t xml:space="preserve">» : </w:t>
      </w:r>
      <w:r>
        <w:rPr>
          <w:rtl w:val="true"/>
        </w:rPr>
        <w:t>سخنان امیرالمؤمنین</w:t>
      </w:r>
      <w:r>
        <w:rPr>
          <w:rtl w:val="true"/>
        </w:rPr>
        <w:t>(</w:t>
      </w:r>
      <w:r>
        <w:rPr>
          <w:rtl w:val="true"/>
        </w:rPr>
        <w:t>علیه‌السّلام</w:t>
      </w:r>
      <w:r>
        <w:rPr>
          <w:rtl w:val="true"/>
        </w:rPr>
        <w:t>)</w:t>
      </w:r>
      <w:r>
        <w:rPr>
          <w:rtl w:val="true"/>
        </w:rPr>
        <w:t>؛ ابوسفیان</w:t>
      </w:r>
      <w:bookmarkEnd w:id="518"/>
    </w:p>
    <w:p>
      <w:pPr>
        <w:pStyle w:val="BookText"/>
        <w:rPr/>
      </w:pPr>
      <w:r>
        <w:rPr>
          <w:rFonts w:ascii="IRNazanin" w:hAnsi="IRNazanin" w:eastAsia="IRNazanin"/>
          <w:color w:val="111111"/>
          <w:sz w:val="28"/>
          <w:sz w:val="28"/>
          <w:szCs w:val="28"/>
          <w:rtl w:val="true"/>
          <w:lang w:bidi="fa-IR"/>
        </w:rPr>
        <w:t>شیخ مفید نقل میکند که ابوسفیان بعد از ارتحال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خانه‌ی پیامبر 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بنی‌هاشم را خطاب کرد و با چند بیت شعر مقصود خود 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لا تطمعوا النّاس فیکم</w:t>
      </w:r>
    </w:p>
    <w:p>
      <w:pPr>
        <w:pStyle w:val="BookText"/>
        <w:rPr/>
      </w:pPr>
      <w:r>
        <w:rPr>
          <w:rFonts w:ascii="Amiri" w:hAnsi="Amiri" w:eastAsia="Amiri" w:cs="Amiri"/>
          <w:color w:val="111111"/>
          <w:sz w:val="28"/>
          <w:sz w:val="28"/>
          <w:szCs w:val="28"/>
          <w:rtl w:val="true"/>
          <w:lang w:bidi="ar-SA"/>
        </w:rPr>
        <w:t>ولا سیّم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تیم بن مرّهً أو عدیّ</w:t>
      </w:r>
    </w:p>
    <w:p>
      <w:pPr>
        <w:pStyle w:val="BookText"/>
        <w:rPr/>
      </w:pP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إلّا فیکم وإلیکم</w:t>
      </w:r>
    </w:p>
    <w:p>
      <w:pPr>
        <w:pStyle w:val="BookText"/>
        <w:rPr/>
      </w:pPr>
      <w:r>
        <w:rPr>
          <w:rFonts w:ascii="IRNazanin" w:hAnsi="IRNazanin" w:eastAsia="IRNazanin"/>
          <w:color w:val="111111"/>
          <w:sz w:val="28"/>
          <w:sz w:val="28"/>
          <w:szCs w:val="28"/>
          <w:rtl w:val="true"/>
          <w:lang w:bidi="fa-IR"/>
        </w:rPr>
        <w:t>ولیس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إلّا أبو حسن علیّ</w:t>
      </w:r>
    </w:p>
    <w:p>
      <w:pPr>
        <w:pStyle w:val="BookText"/>
        <w:rPr/>
      </w:pPr>
      <w:r>
        <w:rPr>
          <w:rFonts w:ascii="IRNazanin" w:hAnsi="IRNazanin" w:eastAsia="IRNazanin"/>
          <w:color w:val="111111"/>
          <w:sz w:val="28"/>
          <w:sz w:val="28"/>
          <w:szCs w:val="28"/>
          <w:rtl w:val="true"/>
          <w:lang w:bidi="fa-IR"/>
        </w:rPr>
        <w:t>أبا حسن فأش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بها کفّ حازمٍ</w:t>
      </w:r>
    </w:p>
    <w:p>
      <w:pPr>
        <w:pStyle w:val="BookText"/>
        <w:rPr/>
      </w:pPr>
      <w:r>
        <w:rPr>
          <w:rFonts w:ascii="Amiri" w:hAnsi="Amiri" w:eastAsia="Amiri" w:cs="Amiri"/>
          <w:color w:val="111111"/>
          <w:sz w:val="28"/>
          <w:sz w:val="28"/>
          <w:szCs w:val="28"/>
          <w:rtl w:val="true"/>
          <w:lang w:bidi="ar-SA"/>
        </w:rPr>
        <w:t>فإنّک بالأمر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یرتجی ملیّ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بنی‌هاشم، مبادا مردم در حقّ شما طمع کنند و قبیله‌ی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ابوبکر، خلیفه‌ی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عمر، خلیفه‌ی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bookmarkStart w:id="519" w:name="pg5224_41092"/>
    </w:p>
    <w:p>
      <w:pPr>
        <w:pStyle w:val="BookText"/>
        <w:rPr/>
      </w:pPr>
      <w:bookmarkEnd w:id="519"/>
      <w:r>
        <w:rPr>
          <w:rFonts w:ascii="IRNazanin" w:hAnsi="IRNazanin" w:eastAsia="IRNazanin"/>
          <w:color w:val="111111"/>
          <w:sz w:val="28"/>
          <w:sz w:val="28"/>
          <w:szCs w:val="28"/>
          <w:rtl w:val="true"/>
          <w:lang w:bidi="fa-IR"/>
        </w:rPr>
        <w:t>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 زمامداری، تنها شایسته‌ی شما بوده و کسی جز ابوالحسن علی لایق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دست توانای خود را برای خلافت آماده کن که فقط تو بر این امر مهم شایستگی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بلند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هاشم، ای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میپذیرید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فرومایه و پسر مرد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حکمروایی کند؟ به خدا سوگند اگر بخواهید، برای یاری و پشتیبانی شما این شهر را پر از نیروهای جنگی سواره و پیاده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با قاطعیّت تمام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إرجع یا أبا سفیان، فوالله ما ترید الله بما تقول، وما زلت تکید الإسلام وأهله، ونحن مشاغیل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امری‌ء ما اکتسب وهو ولیّ ما احتقب؛ ای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به خدا سوگند تو در این سخنان که بر زبان آوردی، هیچ قصد خدایی نداری و برای خدا اقدام نکرده‌ای؛ زیرا که تو همواره درباره‌ی اسلام و مسلمانان به توطئه و حیله‌گری مشغول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سرگرم کار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هر کس در گرو کردار خویش است و صاحب اختیار خود میباشد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520" w:name="__RefHeading___Toc249000_581953129"/>
      <w:bookmarkStart w:id="521" w:name="_Toc171"/>
      <w:bookmarkEnd w:id="520"/>
      <w:r>
        <w:rPr>
          <w:rtl w:val="true"/>
        </w:rPr>
        <w:t xml:space="preserve">پیوست </w:t>
      </w:r>
      <w:r>
        <w:rPr>
          <w:rtl w:val="true"/>
        </w:rPr>
        <w:t>«</w:t>
      </w:r>
      <w:r>
        <w:rPr/>
        <w:t>11</w:t>
      </w:r>
      <w:r>
        <w:rPr>
          <w:rtl w:val="true"/>
        </w:rPr>
        <w:t xml:space="preserve">» : </w:t>
      </w:r>
      <w:r>
        <w:rPr>
          <w:rtl w:val="true"/>
        </w:rPr>
        <w:t>سخنان امیرالمؤمنین</w:t>
      </w:r>
      <w:r>
        <w:rPr>
          <w:rtl w:val="true"/>
        </w:rPr>
        <w:t>(</w:t>
      </w:r>
      <w:r>
        <w:rPr>
          <w:rtl w:val="true"/>
        </w:rPr>
        <w:t>علیه‌السّلام</w:t>
      </w:r>
      <w:r>
        <w:rPr>
          <w:rtl w:val="true"/>
        </w:rPr>
        <w:t xml:space="preserve">) </w:t>
      </w:r>
      <w:r>
        <w:rPr>
          <w:rtl w:val="true"/>
        </w:rPr>
        <w:t>با خلیفه‌ی دوّم</w:t>
      </w:r>
      <w:bookmarkEnd w:id="5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نهج‌البلاغه،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خلیفه‌ی دوّم چنین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فرمانده سپاه همانند رشته‌ای است که مهره‌ها را نظام میبخشد؛ و اگر رشته بگسلد، تمامی مهره‌ها پراکنده میشود، آنسان که دیگر گرد آوردنشان هرگز میسّر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گرچه عرب بشمار اندک و ناچیز است، ولی با وجود اسلام نیرویی توانمند است که در پرتو وحدت،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همچنان محور باش و با نیروی عرب گردونه‌ی این نظام را به گردش وادار، و بی‌آنکه خود در جبهه حضور یابی، آتش نبرد را بیفروز؛ زیرا اگر از این سرزمین بروی، عربها از اطراف و اکناف پیمان میشکنند و کار به جایی میرسد که نگهداری آنچه پشت سر نهاده‌ای، از آنچه رویاروی آن هستی، دشوارتر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اگر عجمها تو را در جبهه‌ی جنگ ببینند، با خویش چنین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ریشه‌ی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قطع کنید، از جنگ آسوده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حضور تو در جنگ انگیزه‌ای میشود تا سخت‌تر یورش آورند و طمعشان بیش از پیش برانگیخته 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شیخ مفید در کتاب الارشاد،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خلیفه‌ی دوّم به‌طور مبسوط‌تری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شام را از شام حرکت دهی، رومیان بر کودکان و زنان آنها یورش می‌آورند، و اگر اهل یمن را از یمن فراخوانی، مردم حبشه به آنجا حمله میکنند، و اگر مردم مدینه و مکّه را بسیج نمایی، عربها از اطراف و جوانب این دو شهر میشورند و امنیّت مرکز را مختل مینمایند، و آنگاه کار به جایی میرسد که نگهداری آنچه پشت سر نهاده‌ای، از آنچه رویاروی آن هستی، دشوارتر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خود با سپاهیان همراهی کنی، عجمها با دیدن تو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 را قطع کنید </w:t>
      </w:r>
      <w:bookmarkStart w:id="522" w:name="pg5224_41096"/>
    </w:p>
    <w:p>
      <w:pPr>
        <w:pStyle w:val="BookText"/>
        <w:rPr/>
      </w:pPr>
      <w:bookmarkEnd w:id="522"/>
      <w:r>
        <w:rPr>
          <w:rFonts w:ascii="IRNazanin" w:hAnsi="IRNazanin" w:eastAsia="IRNazanin"/>
          <w:color w:val="111111"/>
          <w:sz w:val="28"/>
          <w:sz w:val="28"/>
          <w:szCs w:val="28"/>
          <w:rtl w:val="true"/>
          <w:lang w:bidi="fa-IR"/>
        </w:rPr>
        <w:t>و از جا برکنید، عرب را از بیخ و بن برکنده‌اید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تو در جنگ انگیزه‌ای میشود تا سخت‌تر یورش آورند و طمعشان بیش از پیش برانگیخته شود، و در نتیجه تو با دست خود آنان را بر خویش شورانده‌ای و کسانی را هم که قصد کمک به آنان نداشتند، تشویق به یاری آنان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پیشنهاد من این است که مردم این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یمن و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شهرهای خود مستقر نما، و به مردم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دشمنی در اطراف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سه گروه شوند؛ گروهی از آنان برای محافظت از شهر و نگهبانی از زنان و کودکان در بصره بمانند، و گروهی دیگر به مراقبت از اهل ذمّه بپردازند و مواظب باشند که آنها پیمان‌شکنی نکنند، و گروه سوّم به کمک برادران خویش بشتابند و در جبهه‌ی جنگ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رأی درست همین است و باید این پیشنهاد عملی گردد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523" w:name="__RefHeading___Toc249002_581953129"/>
      <w:bookmarkStart w:id="524" w:name="_Toc172"/>
      <w:bookmarkEnd w:id="523"/>
      <w:r>
        <w:rPr>
          <w:rtl w:val="true"/>
        </w:rPr>
        <w:t xml:space="preserve">پیوست </w:t>
      </w:r>
      <w:r>
        <w:rPr>
          <w:rtl w:val="true"/>
        </w:rPr>
        <w:t>«</w:t>
      </w:r>
      <w:r>
        <w:rPr/>
        <w:t>12</w:t>
      </w:r>
      <w:r>
        <w:rPr>
          <w:rtl w:val="true"/>
        </w:rPr>
        <w:t xml:space="preserve">» : </w:t>
      </w:r>
      <w:r>
        <w:rPr>
          <w:rtl w:val="true"/>
        </w:rPr>
        <w:t>زندگینامه‌ی عبدالرّحمن بن عوف</w:t>
      </w:r>
      <w:bookmarkEnd w:id="524"/>
    </w:p>
    <w:p>
      <w:pPr>
        <w:pStyle w:val="BookText"/>
        <w:rPr/>
      </w:pPr>
      <w:r>
        <w:rPr>
          <w:rFonts w:ascii="IRNazanin" w:hAnsi="IRNazanin" w:eastAsia="IRNazanin"/>
          <w:color w:val="111111"/>
          <w:sz w:val="28"/>
          <w:sz w:val="28"/>
          <w:szCs w:val="28"/>
          <w:rtl w:val="true"/>
          <w:lang w:bidi="fa-IR"/>
        </w:rPr>
        <w:t>عبدالرّحمن بن عوف قرشی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مهاجرین به حبشه و سپس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زمان پیامبر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سال نهم،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جنگ تبوک از مدینه خارج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جانشین خود قرار داد، زبیر را پرچمدار مهاجران و طلحه را بر میمنه و عبدالرّحمن را بر میسره لشکر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سقیفه از وی جملاتی نقل شده که حاکی از دفاع وی از نامزدی ابوبکر و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که شوهرخواهر عثمان بود، یکی از سرمایه‌داران معروف </w:t>
      </w:r>
      <w:bookmarkStart w:id="525" w:name="pg5224_41098"/>
    </w:p>
    <w:p>
      <w:pPr>
        <w:pStyle w:val="BookText"/>
        <w:rPr/>
      </w:pPr>
      <w:bookmarkEnd w:id="525"/>
      <w:r>
        <w:rPr>
          <w:rFonts w:ascii="IRNazanin" w:hAnsi="IRNazanin" w:eastAsia="IRNazanin"/>
          <w:color w:val="111111"/>
          <w:sz w:val="28"/>
          <w:sz w:val="28"/>
          <w:szCs w:val="28"/>
          <w:rtl w:val="true"/>
          <w:lang w:bidi="fa-IR"/>
        </w:rPr>
        <w:t>قریش و از محتکران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سود و سرمایه آنچنان بود که درباره‌ی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برنمیدارم مگر آنکه میدانم طلا و نقره‌ای در زیر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قلم از ثروت وی را هزار گاو و سه‌هزار گوسفند و صد اسب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جرف مدینه را با بیست گاو آبکش زیر کشت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چهار زن بود و هنگامی که مُرد، به هر یک از زنانش هشتادهزار دینار ارثیه رسید و این مبلغ، یک‌چهارم از یک‌هشتم ثروت او بود که به زنان وی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زنان خود را در حال بیماری طلاق داد، ارثیه‌ی او را 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آنقدر شمش طلا بر جای گذاشت که برای شکستن و تقسیم آن از تبر استفاده شد، چندان که دستهای تبرداران از بسیاریِ کار آبله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Heading3"/>
        <w:numPr>
          <w:ilvl w:val="2"/>
          <w:numId w:val="1"/>
        </w:numPr>
        <w:rPr/>
      </w:pPr>
      <w:bookmarkStart w:id="526" w:name="__RefHeading___Toc249004_581953129"/>
      <w:bookmarkStart w:id="527" w:name="_Toc173"/>
      <w:bookmarkEnd w:id="526"/>
      <w:r>
        <w:rPr>
          <w:rtl w:val="true"/>
        </w:rPr>
        <w:t xml:space="preserve">پیوست </w:t>
      </w:r>
      <w:r>
        <w:rPr>
          <w:rtl w:val="true"/>
        </w:rPr>
        <w:t>«</w:t>
      </w:r>
      <w:r>
        <w:rPr/>
        <w:t>13</w:t>
      </w:r>
      <w:r>
        <w:rPr>
          <w:rtl w:val="true"/>
        </w:rPr>
        <w:t xml:space="preserve">» : </w:t>
      </w:r>
      <w:r>
        <w:rPr>
          <w:rtl w:val="true"/>
        </w:rPr>
        <w:t>زندگینامه‌ی سعد بن ابی‌وقّاص</w:t>
      </w:r>
      <w:bookmarkEnd w:id="52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از تیره‌ی بنی‌زهره قبیله‌ی قریش، از اوّلین اسلام‌آوردگان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سریه‌ی خرّار منصوب شد و با پیروزی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حکومت عمر، فرماندهی جنگ علیه ایرانیان را عهده‌دار شد و اکثر قلمرو آنان توسّط وی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عثمان، از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 و پس از روی کار آمدن معاویه، پیشنهاد وی را برای پذیرش پُست نپذیرفت و در خانه‌ای که در ده میلی مدینه داشت، سکنی گزید تا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ثروت فراوانی از وی بر جای ماند</w:t>
      </w:r>
      <w:r>
        <w:rPr>
          <w:rFonts w:eastAsia="IRNazanin" w:cs="IRNazanin"/>
          <w:color w:val="111111"/>
          <w:sz w:val="28"/>
          <w:szCs w:val="28"/>
          <w:rtl w:val="true"/>
          <w:lang w:bidi="fa-IR"/>
        </w:rPr>
        <w:t xml:space="preserve">. </w:t>
      </w:r>
      <w:bookmarkStart w:id="528" w:name="pg5224_41100"/>
    </w:p>
    <w:p>
      <w:pPr>
        <w:pStyle w:val="Heading3"/>
        <w:numPr>
          <w:ilvl w:val="2"/>
          <w:numId w:val="1"/>
        </w:numPr>
        <w:rPr/>
      </w:pPr>
      <w:bookmarkStart w:id="529" w:name="__RefHeading___Toc249006_581953129"/>
      <w:bookmarkStart w:id="530" w:name="_Toc174"/>
      <w:bookmarkEnd w:id="528"/>
      <w:bookmarkEnd w:id="529"/>
      <w:r>
        <w:rPr>
          <w:rtl w:val="true"/>
        </w:rPr>
        <w:t xml:space="preserve">پیوست </w:t>
      </w:r>
      <w:r>
        <w:rPr>
          <w:rtl w:val="true"/>
        </w:rPr>
        <w:t>«</w:t>
      </w:r>
      <w:r>
        <w:rPr/>
        <w:t>14</w:t>
      </w:r>
      <w:r>
        <w:rPr>
          <w:rtl w:val="true"/>
        </w:rPr>
        <w:t xml:space="preserve">» »: </w:t>
      </w:r>
      <w:r>
        <w:rPr>
          <w:rtl w:val="true"/>
        </w:rPr>
        <w:t>زندگینامه‌ی طلحه بن عبیدالله</w:t>
      </w:r>
      <w:bookmarkEnd w:id="530"/>
    </w:p>
    <w:p>
      <w:pPr>
        <w:pStyle w:val="BookText"/>
        <w:rPr/>
      </w:pPr>
      <w:r>
        <w:rPr>
          <w:rFonts w:ascii="IRNazanin" w:hAnsi="IRNazanin" w:eastAsia="IRNazanin"/>
          <w:color w:val="111111"/>
          <w:sz w:val="28"/>
          <w:sz w:val="28"/>
          <w:szCs w:val="28"/>
          <w:rtl w:val="true"/>
          <w:lang w:bidi="fa-IR"/>
        </w:rPr>
        <w:t>طلحه بن عبیدالله، صحابی شجاع و از مسلمانان اوّلیه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شرکت داشت و گفته شده است بیست و چهار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علیه عثمان، از عوامل اصلی و تحریک‌کننده بشمار میرفت و از اوّلین بیعت‌کنندگان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عین حال، از اوّلین پیمان‌شکنان نیز بود که جنگ جمل را برای مقابله با حکومت علوی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جمل توسّط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خلیفه‌ی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لشکر جمل حضور داشت،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کاخی در مدینه و کاخی دیگر در کوفه داشت و درآمدش از عراق، روزانه بیش از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 دیه‌ی کامل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ناحیه‌ی سراهً درآمدی بیش از این داشت</w:t>
      </w:r>
      <w:r>
        <w:rPr>
          <w:rFonts w:eastAsia="IRNazanin" w:cs="IRNazanin"/>
          <w:color w:val="111111"/>
          <w:sz w:val="28"/>
          <w:szCs w:val="28"/>
          <w:rtl w:val="true"/>
          <w:lang w:bidi="fa-IR"/>
        </w:rPr>
        <w:t>.</w:t>
      </w:r>
    </w:p>
    <w:p>
      <w:pPr>
        <w:pStyle w:val="Heading3"/>
        <w:numPr>
          <w:ilvl w:val="2"/>
          <w:numId w:val="1"/>
        </w:numPr>
        <w:rPr/>
      </w:pPr>
      <w:bookmarkStart w:id="531" w:name="__RefHeading___Toc249008_581953129"/>
      <w:bookmarkStart w:id="532" w:name="_Toc175"/>
      <w:bookmarkEnd w:id="531"/>
      <w:r>
        <w:rPr>
          <w:rtl w:val="true"/>
        </w:rPr>
        <w:t xml:space="preserve">پیوست </w:t>
      </w:r>
      <w:r>
        <w:rPr>
          <w:rtl w:val="true"/>
        </w:rPr>
        <w:t>«</w:t>
      </w:r>
      <w:r>
        <w:rPr/>
        <w:t>15</w:t>
      </w:r>
      <w:r>
        <w:rPr>
          <w:rtl w:val="true"/>
        </w:rPr>
        <w:t xml:space="preserve">» : </w:t>
      </w:r>
      <w:r>
        <w:rPr>
          <w:rtl w:val="true"/>
        </w:rPr>
        <w:t>زندگینامه‌ی زبیر بن عوام</w:t>
      </w:r>
      <w:bookmarkEnd w:id="5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عوام، پسرعمّه‌ی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صحابه‌ی وی میباشد که از مهاجرین به حبشه و سپس به مدینه بشمار میرود و در تمامی جنگهای پیامبر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از بیعت با ابوبکر سَر باز زد و در هجوم به خانه‌ی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عمر به سِمَت فرماندهی سپاهی به یاری عمرو بن عاص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دیگران در تحریک مردم علیه عثمان نقش داشت و از اوّلین کسانی بود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 امّا به دلایلی از رهبران اصلی جنگ جمل شد و بعد از حضور در میدان جنگ، قصد کناره‌گیری از معرکه را داشت که با توبیخ فرزندش مواجه گشت و به همین دلیل حمله‌ی شدیدی به لشکر امام کرد و سپس از میدان جنگ فاصله گرفت و در همین </w:t>
      </w:r>
      <w:bookmarkStart w:id="533" w:name="pg5224_41102"/>
    </w:p>
    <w:p>
      <w:pPr>
        <w:pStyle w:val="BookText"/>
        <w:rPr/>
      </w:pPr>
      <w:bookmarkEnd w:id="533"/>
      <w:r>
        <w:rPr>
          <w:rFonts w:ascii="IRNazanin" w:hAnsi="IRNazanin" w:eastAsia="IRNazanin"/>
          <w:color w:val="111111"/>
          <w:sz w:val="28"/>
          <w:sz w:val="28"/>
          <w:szCs w:val="28"/>
          <w:rtl w:val="true"/>
          <w:lang w:bidi="fa-IR"/>
        </w:rPr>
        <w:t>گیرودار توسّط عمر بن جرموز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هنگام مرگ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طلا، هزار رأس اسب، هزار غلام، هزار کنیز و باغها و مزارع فراوانی از خود باقی گذاشت</w:t>
      </w:r>
      <w:r>
        <w:rPr>
          <w:rFonts w:eastAsia="IRNazanin" w:cs="IRNazanin"/>
          <w:color w:val="111111"/>
          <w:sz w:val="28"/>
          <w:szCs w:val="28"/>
          <w:rtl w:val="true"/>
          <w:lang w:bidi="fa-IR"/>
        </w:rPr>
        <w:t>.</w:t>
      </w:r>
    </w:p>
    <w:p>
      <w:pPr>
        <w:pStyle w:val="Heading3"/>
        <w:numPr>
          <w:ilvl w:val="2"/>
          <w:numId w:val="1"/>
        </w:numPr>
        <w:rPr/>
      </w:pPr>
      <w:bookmarkStart w:id="534" w:name="__RefHeading___Toc249010_581953129"/>
      <w:bookmarkStart w:id="535" w:name="_Toc176"/>
      <w:bookmarkEnd w:id="534"/>
      <w:r>
        <w:rPr>
          <w:rtl w:val="true"/>
        </w:rPr>
        <w:t xml:space="preserve">پیوست </w:t>
      </w:r>
      <w:r>
        <w:rPr>
          <w:rtl w:val="true"/>
        </w:rPr>
        <w:t>«</w:t>
      </w:r>
      <w:r>
        <w:rPr/>
        <w:t>16</w:t>
      </w:r>
      <w:r>
        <w:rPr>
          <w:rtl w:val="true"/>
        </w:rPr>
        <w:t xml:space="preserve">» : </w:t>
      </w:r>
      <w:r>
        <w:rPr>
          <w:rtl w:val="true"/>
        </w:rPr>
        <w:t>زندگینامه‌ی عثمان بن عفان</w:t>
      </w:r>
      <w:bookmarkEnd w:id="535"/>
    </w:p>
    <w:p>
      <w:pPr>
        <w:pStyle w:val="BookText"/>
        <w:rPr/>
      </w:pPr>
      <w:r>
        <w:rPr>
          <w:rFonts w:ascii="IRNazanin" w:hAnsi="IRNazanin" w:eastAsia="IRNazanin"/>
          <w:color w:val="111111"/>
          <w:sz w:val="28"/>
          <w:sz w:val="28"/>
          <w:szCs w:val="28"/>
          <w:rtl w:val="true"/>
          <w:lang w:bidi="fa-IR"/>
        </w:rPr>
        <w:t>عثمان بن عفان از سابقین در قبول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پس از وفات وی امّ‌کلثوم را به همسری گرفت، ولی از هیچ‌یک صاحب فرزندی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نویسندگان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سفر عمر به شام جانشین وی در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عمر، اگر عثمان به خلافت برگزیده میشد، بنی‌امیّه را بر مردم مسلّط میکرد و مال خدا را به آنها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خلافت دوازده ساله‌ی خود، بنی‌امیّه را بر مردم مسلّط ساخت، بیت‌المال را به خویشان بخشید،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معترض را که خواهان برقراری آرمانهای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تبعیدیهای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حکم بن العاص 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احترام به مدینه بازگرداند و در نهایت با قیام مردم علیه وی جان خود را از دست داد</w:t>
      </w:r>
      <w:r>
        <w:rPr>
          <w:rFonts w:eastAsia="IRNazanin" w:cs="IRNazanin"/>
          <w:color w:val="111111"/>
          <w:sz w:val="28"/>
          <w:szCs w:val="28"/>
          <w:rtl w:val="true"/>
          <w:lang w:bidi="fa-IR"/>
        </w:rPr>
        <w:t>.</w:t>
      </w:r>
    </w:p>
    <w:p>
      <w:pPr>
        <w:pStyle w:val="Heading3"/>
        <w:numPr>
          <w:ilvl w:val="2"/>
          <w:numId w:val="1"/>
        </w:numPr>
        <w:rPr/>
      </w:pPr>
      <w:bookmarkStart w:id="536" w:name="__RefHeading___Toc249012_581953129"/>
      <w:bookmarkStart w:id="537" w:name="_Toc177"/>
      <w:bookmarkEnd w:id="536"/>
      <w:r>
        <w:rPr>
          <w:rtl w:val="true"/>
        </w:rPr>
        <w:t xml:space="preserve">پیوست </w:t>
      </w:r>
      <w:r>
        <w:rPr>
          <w:rtl w:val="true"/>
        </w:rPr>
        <w:t>«</w:t>
      </w:r>
      <w:r>
        <w:rPr/>
        <w:t>17</w:t>
      </w:r>
      <w:r>
        <w:rPr>
          <w:rtl w:val="true"/>
        </w:rPr>
        <w:t>» :</w:t>
      </w:r>
      <w:r>
        <w:rPr>
          <w:rtl w:val="true"/>
        </w:rPr>
        <w:t>متن وصیّت خلیفه‌ی دوّم برای تعیین شورای خلافت</w:t>
      </w:r>
      <w:bookmarkEnd w:id="53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در بستر مرگ افتاده بود، شش نفر اعضای شورای خلافت را پیش خود فراخواند و در حضور آنان به مقداد بن أسود دستور داد که بعد از دفن من، این شش تن را در خانه‌ای جمع نما تا یک تن را از بین خویش به خلافت برگزینند، و به صهیب گفت</w:t>
      </w:r>
      <w:r>
        <w:rPr>
          <w:rFonts w:eastAsia="IRNazanin" w:cs="IRNazanin"/>
          <w:color w:val="111111"/>
          <w:sz w:val="28"/>
          <w:szCs w:val="28"/>
          <w:rtl w:val="true"/>
          <w:lang w:bidi="fa-IR"/>
        </w:rPr>
        <w:t xml:space="preserve">: </w:t>
      </w:r>
      <w:bookmarkStart w:id="538" w:name="pg5224_41103"/>
    </w:p>
    <w:p>
      <w:pPr>
        <w:pStyle w:val="BookText"/>
        <w:rPr/>
      </w:pPr>
      <w:bookmarkEnd w:id="538"/>
      <w:r>
        <w:rPr>
          <w:rFonts w:ascii="IRNazanin" w:hAnsi="IRNazanin" w:eastAsia="IRNazanin"/>
          <w:color w:val="111111"/>
          <w:sz w:val="28"/>
          <w:sz w:val="28"/>
          <w:szCs w:val="28"/>
          <w:rtl w:val="true"/>
          <w:lang w:bidi="fa-IR"/>
        </w:rPr>
        <w:t>اقامه‌ی نماز در طول سه روز بر عهده‌ی توست و در این سه روز، علی، عثمان، زبیر، سعد، عبدالرّحمن، و طلحه را گرد هم می‌آوری، و فرزندم عبدالله نیز حضور داشته باشد و لکن حقّ رای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سر این شش تن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تن از آنان در انتخاب خلیفه متّفق‌القول شدند و تنها یک تن مخالفت کرد، همانجا سر وی را از تن جدا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تن متّفق‌القول بودند و دو تن راه مخالفت پیمودند، آن دو را به قتل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گروه شدند که سه تن فردی را انتخاب کردند و سه تن دیگر نیز شخص دیگری را به خلافت انتخاب کردند، باید حکمیّت فرزندم عبدالله را بپذیرند و نظر هر گروهی که وی انتخاب کرد، ملاک تصمیم‌گیری باشد؛ و اگر به حکمیّت عبدالله راضی نشدند، خلیفه از گروهی انتخاب گردد که عبدالرّحمن بن عوف در آن گروه قرار دارد، و در صورتی که سه تن دیگر که در گروه مقابل قرار دارند، به این شیوه معترض بودند، بلادرنگ کشته شوند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539" w:name="__RefHeading___Toc249014_581953129"/>
      <w:bookmarkStart w:id="540" w:name="_Toc178"/>
      <w:bookmarkEnd w:id="539"/>
      <w:r>
        <w:rPr>
          <w:rtl w:val="true"/>
        </w:rPr>
        <w:t xml:space="preserve">پیوست </w:t>
      </w:r>
      <w:r>
        <w:rPr>
          <w:rtl w:val="true"/>
        </w:rPr>
        <w:t>«</w:t>
      </w:r>
      <w:r>
        <w:rPr/>
        <w:t>18</w:t>
      </w:r>
      <w:r>
        <w:rPr>
          <w:rtl w:val="true"/>
        </w:rPr>
        <w:t>» :</w:t>
      </w:r>
      <w:r>
        <w:rPr>
          <w:rtl w:val="true"/>
        </w:rPr>
        <w:t>اشکالاتی که بر عثمان مطرح میکردند</w:t>
      </w:r>
      <w:bookmarkEnd w:id="540"/>
    </w:p>
    <w:p>
      <w:pPr>
        <w:pStyle w:val="BookText"/>
        <w:rPr/>
      </w:pPr>
      <w:r>
        <w:rPr>
          <w:rFonts w:ascii="IRNazanin" w:hAnsi="IRNazanin" w:eastAsia="IRNazanin"/>
          <w:color w:val="111111"/>
          <w:sz w:val="28"/>
          <w:sz w:val="28"/>
          <w:szCs w:val="28"/>
          <w:rtl w:val="true"/>
          <w:lang w:bidi="fa-IR"/>
        </w:rPr>
        <w:t>عمده‌ی اشکالاتی که بر عثمان وارد میکردند،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هنگفت عثمان که تعجّب بسیاری را برمی‌انگیخت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کبری نقل شده است که روزی که عثمان کشته شد، مبلغ سه‌میلیون و صد و پنجاه‌هزار درهم و صد و پنجاه‌هزار دینار وجه نقد در نزد صندوقدار وی موجود بود، و البتّه ارزش مزارع و زمینها و چهارپایانش بسیار بیشتر از پول نقد وی تخمین زده شده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بازگرداندن حَکَم بن أبی‌العاص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عموی عثمان و پدر مروان بود،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شده بود، و ابوبکر و عمر نیز جرأت شکستن حکم پیامبر را به خود نداده بودند؛ امّا عثمان وی را به مدینه بازگرداند و مبلغ فراوانی پول نیز از بیت‌المال به وی بخشید و او را مسئول زکات قبیله‌ی قضاعه نمود و بعد از اینکه سی‌هزار درهم زکات جمع‌آوری شد، همه را به وی بخشید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بخششهای فراوان به داماد خویش مروان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فتح افریقا، غنایم فراوانی نصیب مسلمانان شد و رقم وجوه نقد به دومیلیون و پانصدهزار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خمس غنایم به مروان بخشیده 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همچنین فدک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شده بود و در زمان ابوبکر با بهانه‌ای واهی از دست ایشان خارج گشت، توسّط عثمان به مروان بخشیده شد و تا زمان عمر بن عبدالعزیز در خاندان مروان باقی ماند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بخششهای فراوان از بیت‌المال به نزدیکان خود از بنی‌امیّه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مدینه 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مسلمین شده بود، توسّط عثمان به پسرعمویش حارث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عثمان دختر خود را به عقد عبدالله بن خالد درآورد و ششصدهزار درهم به وی بخشید، و به استاندار بصره دستور داد که این مبلغ را از بیت‌المال بصره پرداخت نماید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عاص که از خویشاوندان نزدیک عثمان بود، مبلغ صدهزار درهم پاداش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زبیر، طلحه، سعد و عبدالرّحمن </w:t>
      </w:r>
    </w:p>
    <w:p>
      <w:pPr>
        <w:pStyle w:val="BookText"/>
        <w:rPr/>
      </w:pPr>
      <w:r>
        <w:rPr>
          <w:rFonts w:ascii="IRNazanin" w:hAnsi="IRNazanin" w:eastAsia="IRNazanin"/>
          <w:color w:val="111111"/>
          <w:sz w:val="28"/>
          <w:sz w:val="28"/>
          <w:szCs w:val="28"/>
          <w:rtl w:val="true"/>
          <w:lang w:bidi="fa-IR"/>
        </w:rPr>
        <w:t>در این باره به عثمان اعتراض کردند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صله‌رحم کردم و حقّ خویشاوندی را ادا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ابوبکر و عمر خویشاوند و فامیل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معتقد بودند که باید نزدیکانشان را از چنین موهبتهایی محروم نمایند؛ امّا من معتقدم که باید نزدیکان از این بخششها بهره‌مند باشند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مسئولیّتهای سنگین به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مهمترین مشاور عثمان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فرمانداری مشکان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مداین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که بصراحت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معرّفی شده بود، والی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أبی‌سرح به استانداری مصر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نیز مقام استانداری بصره را بدست آورد، و معاویه نیز در شام حکومتی همانند پادشاهان روم و ایران بنا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افراد کسانی بودند که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بسیار منفی داشتند و مسلمانان صدر اسلام بخوبی از فسق و فساد آنان مطّلع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اجرای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خوردن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وی در حال مستی، به طریق شرعی اثبات شد؛ امّا عثمان از جاری شدن حد درباره‌ی ولید ممانعت به عمل آورد و در نهایت، با اصرار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وی حد جاری 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اینکه هرمزان دستور قتل عمر را به ابولؤلؤداده است، وی را به قتل رساند و همچنین همسر و دختر ابولؤلؤ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عثمان خواسته شد که فرزند عمر را قصاص نماید، زیر بار نرفت و خود را ولیّ دم مقتولین دانست که حقّ عفو دارد</w:t>
      </w:r>
      <w:r>
        <w:rPr>
          <w:rFonts w:eastAsia="IRNazanin" w:cs="IRNazanin"/>
          <w:color w:val="111111"/>
          <w:sz w:val="28"/>
          <w:szCs w:val="28"/>
          <w:rtl w:val="true"/>
          <w:lang w:bidi="fa-IR"/>
        </w:rPr>
        <w:t>!</w:t>
      </w:r>
      <w:r>
        <w:rPr>
          <w:rStyle w:val="FootnoteAnchor"/>
          <w:rtl w:val="true"/>
        </w:rPr>
        <w:footnoteReference w:id="214"/>
      </w:r>
      <w:bookmarkStart w:id="541" w:name="pg5224_41109"/>
    </w:p>
    <w:p>
      <w:pPr>
        <w:pStyle w:val="BookText"/>
        <w:rPr/>
      </w:pPr>
      <w:bookmarkEnd w:id="5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ابوذر به شام و سپس به ربذه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و جرح عمّار یاسر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مضروب ساختن عبدالله بن مسعود و ممنوع‌الخروج کردن وی از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عبدالرّحمن بن حنبل به منطقه‌ی خیبر و تبعید عامر بن قیس به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کوفه به شام، از جمله مالک اشتر، کمیل و صعصعه</w:t>
      </w:r>
      <w:r>
        <w:rPr>
          <w:rFonts w:eastAsia="IRNazanin" w:cs="IRNazanin"/>
          <w:color w:val="111111"/>
          <w:sz w:val="28"/>
          <w:szCs w:val="28"/>
          <w:rtl w:val="true"/>
          <w:lang w:bidi="fa-IR"/>
        </w:rPr>
        <w:t>.</w:t>
      </w:r>
    </w:p>
    <w:p>
      <w:pPr>
        <w:pStyle w:val="Heading3"/>
        <w:numPr>
          <w:ilvl w:val="2"/>
          <w:numId w:val="1"/>
        </w:numPr>
        <w:rPr/>
      </w:pPr>
      <w:bookmarkStart w:id="542" w:name="__RefHeading___Toc249016_581953129"/>
      <w:bookmarkStart w:id="543" w:name="_Toc179"/>
      <w:bookmarkEnd w:id="542"/>
      <w:r>
        <w:rPr>
          <w:rtl w:val="true"/>
        </w:rPr>
        <w:t xml:space="preserve">پیوست </w:t>
      </w:r>
      <w:r>
        <w:rPr>
          <w:rtl w:val="true"/>
        </w:rPr>
        <w:t>«</w:t>
      </w:r>
      <w:r>
        <w:rPr/>
        <w:t>19</w:t>
      </w:r>
      <w:r>
        <w:rPr>
          <w:rtl w:val="true"/>
        </w:rPr>
        <w:t xml:space="preserve">» : </w:t>
      </w:r>
      <w:r>
        <w:rPr>
          <w:rtl w:val="true"/>
        </w:rPr>
        <w:t>نقش برجسته‌ی طلحه و عایشه در تحریک مردم بر علیه عثمان</w:t>
      </w:r>
      <w:bookmarkEnd w:id="543"/>
    </w:p>
    <w:p>
      <w:pPr>
        <w:pStyle w:val="BookText"/>
        <w:rPr/>
      </w:pPr>
      <w:r>
        <w:rPr>
          <w:rFonts w:ascii="IRNazanin" w:hAnsi="IRNazanin" w:eastAsia="IRNazanin"/>
          <w:color w:val="111111"/>
          <w:sz w:val="28"/>
          <w:sz w:val="28"/>
          <w:szCs w:val="28"/>
          <w:rtl w:val="true"/>
          <w:lang w:bidi="fa-IR"/>
        </w:rPr>
        <w:t>در کتاب الامامهً و السّیاسهً نامه‌ای از طلحه خطاب به مردم مصر نقل شده که حاکی از شدّت مخالفت وی با عثمان و تحریک مردم به شورش علیه وی میباشد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در کتب تاریخی نقل شده است که در بین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اندازه‌ی طلحه بر علیه عثمان تلاش و کوشش نمیکرد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همچنین در کتاب الفتوح، مشاجره‌ی بین زبیر و عثمان نقل شده که بسیار طولانی است و روشن میکند که زبیر نیز از عوامل اصلی تحریک مردم علیه عثمان بوده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تحریک مردم توسّط عایشه از بدیهیّات تاریخ میباشد و اغلب مورّخین شواهدی را بر این امر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نشان دادن پیراهن و کفشهای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و فریاد برآوردن عایشه که ای مردم، </w:t>
      </w:r>
      <w:bookmarkStart w:id="544" w:name="pg5224_41111"/>
    </w:p>
    <w:p>
      <w:pPr>
        <w:pStyle w:val="BookText"/>
        <w:rPr/>
      </w:pPr>
      <w:bookmarkEnd w:id="544"/>
      <w:r>
        <w:rPr>
          <w:rFonts w:ascii="IRNazanin" w:hAnsi="IRNazanin" w:eastAsia="IRNazanin"/>
          <w:color w:val="111111"/>
          <w:sz w:val="28"/>
          <w:sz w:val="28"/>
          <w:szCs w:val="28"/>
          <w:rtl w:val="true"/>
          <w:lang w:bidi="fa-IR"/>
        </w:rPr>
        <w:t>هنوز پیراهن و کفش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نشده که عثمان سنّت وی را تغییر داده است، در بیشتر کتابهای تاریخی ثبت شده است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545" w:name="__RefHeading___Toc249018_581953129"/>
      <w:bookmarkStart w:id="546" w:name="_Toc180"/>
      <w:bookmarkEnd w:id="545"/>
      <w:r>
        <w:rPr>
          <w:rtl w:val="true"/>
        </w:rPr>
        <w:t xml:space="preserve">پیوست </w:t>
      </w:r>
      <w:r>
        <w:rPr>
          <w:rtl w:val="true"/>
        </w:rPr>
        <w:t>«</w:t>
      </w:r>
      <w:r>
        <w:rPr/>
        <w:t>20</w:t>
      </w:r>
      <w:r>
        <w:rPr>
          <w:rtl w:val="true"/>
        </w:rPr>
        <w:t>» :</w:t>
      </w:r>
      <w:r>
        <w:rPr>
          <w:rtl w:val="true"/>
        </w:rPr>
        <w:t>داستان سقیفه‌ی بنی‌ساعده و نحوه‌ی انتخاب خلیفه‌ی اوّل</w:t>
      </w:r>
      <w:bookmarkEnd w:id="546"/>
    </w:p>
    <w:p>
      <w:pPr>
        <w:pStyle w:val="BookText"/>
        <w:rPr/>
      </w:pPr>
      <w:r>
        <w:rPr>
          <w:rFonts w:ascii="IRNazanin" w:hAnsi="IRNazanin" w:eastAsia="IRNazanin"/>
          <w:color w:val="111111"/>
          <w:sz w:val="28"/>
          <w:sz w:val="28"/>
          <w:szCs w:val="28"/>
          <w:rtl w:val="true"/>
          <w:lang w:bidi="fa-IR"/>
        </w:rPr>
        <w:t>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سقیفه‌ی بنی‌ساعده، که محلّی برای اجتماع و سخنرانی بود،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برای انصار سخنرانی کرد و آنها را ستود و برای بدست گرفتن خلافت، تحریکشان کرد و آنان را چنین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 سابقه‌ای که شما در اسلام دارید، هیچ قبیله‌ای از عرب ندارد،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 اندی در مکّه، مردم را به عبادت خدا دعوت کرد و جز اندکی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اندک قادر به یاری‌اش نبودند و نمیتوانستند مشکلی را از رسول خدا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فضیلت را نصیب شما کرده و این کرامت را به شما ارزانی داشت، و ایمان و اقرار به دین خود را روزی شما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برابر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سختگیرترین و بر علیه دشمنانش سرسخت‌ترین افراد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همه‌ی مخالفان پیامبر، فرمانبر وی شدند و شمشیر شما عرب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وعده‌ی خود را درباره‌ی پیامبر به انجام رسانید و او را از دنیا به آخرت کوچ داد؛ در حالی که از همه‌ی شما راضی و خشنود بود، بنابراین خود را آماده‌ی عهده‌دار شدن امر خلافت سازید؛ زیرا شما سزاوارترین افراد به این امر هستید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در پاسخ سعد بن عباده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کنی و آماده باشی، ما امر خلافت را به تو واگذار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این جریان، به ابوبکر و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سقیفه‌ی بنی‌ساعده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انصار حاضر در سقیفه را مورد خطاب قرار داد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نمیدانید که ما مهاجران اوّلین افرادی هستیم که اسلام آوردیم؟ ما فامیل، عشیره و قبیله‌ی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دستور کتاب خدا برادر دینی ما، یاور دین و مشاور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ایثار و فداکاری ما را بر خود مقدّم داشتید و خشنودترین افراد در برابر قضای الهی، و در برابر برادران دینی خود تسلیم فرمان خداوندی بودید، حال چنین نباشید که دین خدا بدست شما نقض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برای بیعت با ابوعبیده و عمر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شایستگی خلافت را دارند و آن دو را برای عهده‌داری این امر میپسندم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پیشنهاد ابوبکر، ابوعبیده و عمر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فردی را در پذیرش امر خلافت به لیاقت و شایستگی تو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یار غار پیامبری، و رسول خدا برای ادای نماز تو را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از هر کسی به خلافت و جانشینی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نیز در پاسخ ابوبکر چنین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آوردیم و خانه‌ی خود را که مدینه باشد، مرکز ایمان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جز در دیار ما آشکارا مورد پرستش قرار نگرفت، ایمان جز به وسیله‌ی شمشیرهای ما شناخته نشد و نماز جماعت جز در مساجد ما برپا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کسی جز از میان ما شایسته‌ی خلافت نخواهد بود، و اگر آنچه را که گفتیم، نپذیرید، از ما انصار یک امیر و از مهاجرین نیز یک امیر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فریاد برداشت که این غیرممکن است و دو شمشیر در یک غلاف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مهاجران در میان ما هستند، قوم عرب فرمانروایی شما را نمیپذیرند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بن منذر در جواب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انصار در امر </w:t>
      </w:r>
      <w:bookmarkStart w:id="547" w:name="pg5224_41115"/>
    </w:p>
    <w:p>
      <w:pPr>
        <w:pStyle w:val="BookText"/>
        <w:rPr/>
      </w:pPr>
      <w:bookmarkEnd w:id="547"/>
      <w:r>
        <w:rPr>
          <w:rFonts w:ascii="IRNazanin" w:hAnsi="IRNazanin" w:eastAsia="IRNazanin"/>
          <w:color w:val="111111"/>
          <w:sz w:val="28"/>
          <w:sz w:val="28"/>
          <w:szCs w:val="28"/>
          <w:rtl w:val="true"/>
          <w:lang w:bidi="fa-IR"/>
        </w:rPr>
        <w:t>خلافت از شما سزاوارتریم؛ زیرا آنها که دیانت اسلام را نداشتند، با شمشیر ما دین را پذیرفتند، و اگر شما مهاجران این حقیقت را نپذیرید، از دیار خود آواره‌تان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منزله‌ی درختان خرمای پرثمری تکیه‌گاه شما بوده‌ایم، و اگر بخواهید چنین رفتار کنید، خرما به شما نخواهد رسید، و هر کس آنچه را که گفتم قبول نکند، با همین شمشیرم ادبش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میان انصار کفّه را به نفع مهاجران سنگین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قبیله‌ی خزرج به نام بشر بن سعد خزرجی که نسبت به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میورزید و مایل نبود که وی به خلافت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جهاد و اسلاممان جز رضایت پروردگار را در نظر نداشتیم و مقصدمان امور دنیایی نبوده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وی در میراث بردن خلافت از او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از خدا بترسید و با قریش نزاع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ابوبکر به‌پاخاست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یک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مایلید،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و عمر خطّاب به ابوبکر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جز تو کسی قبول نخواهد کرد و تو از همه به این امر لایقتری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برای بیعت با مردم جلو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دستش را بعنوان رضایت بر این امر گشوده،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و عمر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بشر بن سعد از قبیله‌ی خزرج با وی بیعت کرد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548" w:name="__RefHeading___Toc249020_581953129"/>
      <w:bookmarkStart w:id="549" w:name="_Toc181"/>
      <w:bookmarkEnd w:id="548"/>
      <w:r>
        <w:rPr>
          <w:rtl w:val="true"/>
        </w:rPr>
        <w:t xml:space="preserve">پیوست </w:t>
      </w:r>
      <w:r>
        <w:rPr>
          <w:rtl w:val="true"/>
        </w:rPr>
        <w:t>«</w:t>
      </w:r>
      <w:r>
        <w:rPr/>
        <w:t>21</w:t>
      </w:r>
      <w:r>
        <w:rPr>
          <w:rtl w:val="true"/>
        </w:rPr>
        <w:t xml:space="preserve">» : </w:t>
      </w:r>
      <w:r>
        <w:rPr>
          <w:rtl w:val="true"/>
        </w:rPr>
        <w:t>وصیّت ابوبکر برای خلافت عمر</w:t>
      </w:r>
      <w:bookmarkEnd w:id="549"/>
    </w:p>
    <w:p>
      <w:pPr>
        <w:pStyle w:val="BookText"/>
        <w:rPr/>
      </w:pPr>
      <w:r>
        <w:rPr>
          <w:rFonts w:ascii="IRNazanin" w:hAnsi="IRNazanin" w:eastAsia="IRNazanin"/>
          <w:color w:val="111111"/>
          <w:sz w:val="28"/>
          <w:sz w:val="28"/>
          <w:szCs w:val="28"/>
          <w:rtl w:val="true"/>
          <w:lang w:bidi="fa-IR"/>
        </w:rPr>
        <w:t>وصیّت ابوبکر برای خلافت عمر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در حال احتضار بود، عثمان را خواست و به او دستور داد عهدنامه‌ای بنویسد و گفت چنین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50" w:name="pg5224_41118"/>
    </w:p>
    <w:p>
      <w:pPr>
        <w:pStyle w:val="BookText"/>
        <w:rPr/>
      </w:pPr>
      <w:bookmarkEnd w:id="550"/>
      <w:r>
        <w:rPr>
          <w:rFonts w:ascii="IRNazanin" w:hAnsi="IRNazanin" w:eastAsia="IRNazanin"/>
          <w:color w:val="111111"/>
          <w:sz w:val="28"/>
          <w:sz w:val="28"/>
          <w:szCs w:val="28"/>
          <w:rtl w:val="true"/>
          <w:lang w:bidi="fa-IR"/>
        </w:rPr>
        <w:t>عهد و وصیّتی است که ابوبکر بن ابی‌قحافه برای مسلمانان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از هوش رفت و عثمان از جانب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عمر بن خطّاب را بر شما خلیفه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هوش آمد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نوشتی بخوان، و چون عثمان آن را خواند، ابوبکر تکبیر گفت و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میکنم ترسیدی که من در این بیهوشی بمیرم و مردم در زمینه‌ی انتخاب خلیفه دچار اختلاف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اسلام و مسلمانان به تو پاداش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بنویسم؟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این وصیّت را در حالی که رأی و اندیشه‌ی خود را به کار گرفته، املاء میکند و او چنین می‌اندیشد که کار خلافت اصلاح نمیشود مگر همانگونه که آغاز آن اصلاح شد، و کار خلافت را کسی نمیتواند بر دوش کشد مگر آنکه از همه‌ی اعراب برتر و خویشتندارتر باشد، به هنگام سختی از همگان سختکوش‌تر و به هنگام نرمی از همگان نرمتر و به اندیشه‌ی خردمندان داناتر باشد، بر همه‌ی کارها توانا و از حد هیچ چیز تجاوز نکند و قصور نداشته باشد، و مراقب آنچه ممکن است پیش آید، باشد و از آن حذر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یافتن وصیّت، ابوبکر دستور داد متن آن برای مردم خوانده شود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551" w:name="__RefHeading___Toc249022_581953129"/>
      <w:bookmarkStart w:id="552" w:name="_Toc182"/>
      <w:bookmarkEnd w:id="551"/>
      <w:r>
        <w:rPr>
          <w:rtl w:val="true"/>
        </w:rPr>
        <w:t xml:space="preserve">پیوست </w:t>
      </w:r>
      <w:r>
        <w:rPr>
          <w:rtl w:val="true"/>
        </w:rPr>
        <w:t>«</w:t>
      </w:r>
      <w:r>
        <w:rPr/>
        <w:t>22</w:t>
      </w:r>
      <w:r>
        <w:rPr>
          <w:rtl w:val="true"/>
        </w:rPr>
        <w:t>» :</w:t>
      </w:r>
      <w:r>
        <w:rPr>
          <w:rtl w:val="true"/>
        </w:rPr>
        <w:t>شور و هیجان و اصرار مردم بر بیعت با امیرالمؤمنین</w:t>
      </w:r>
      <w:r>
        <w:rPr>
          <w:rtl w:val="true"/>
        </w:rPr>
        <w:t>(</w:t>
      </w:r>
      <w:r>
        <w:rPr>
          <w:rtl w:val="true"/>
        </w:rPr>
        <w:t>علیه‌السّلام</w:t>
      </w:r>
      <w:r>
        <w:rPr>
          <w:rtl w:val="true"/>
        </w:rPr>
        <w:t>)</w:t>
      </w:r>
      <w:bookmarkEnd w:id="5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شور و هیجان و اصرار مردم بر بیعت میفرماید</w:t>
      </w:r>
      <w:r>
        <w:rPr>
          <w:rFonts w:eastAsia="IRNazanin" w:cs="IRNazanin"/>
          <w:color w:val="111111"/>
          <w:sz w:val="28"/>
          <w:szCs w:val="28"/>
          <w:rtl w:val="true"/>
          <w:lang w:bidi="fa-IR"/>
        </w:rPr>
        <w:t xml:space="preserve">: </w:t>
      </w:r>
      <w:bookmarkStart w:id="553" w:name="pg5224_41119"/>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سر من هجوم آوردند، همانند شتران تشنه‌کامی که به آب برسند؛ شترانی که ساربان، مهار از سر و زانوبند از پایشان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فشار می‌آوردند که گمان کردم مرا خواهند کشت، یا بعضی به وسیله‌ی بعضی دیگر از میان خواهند رفت و پایمال خواهند 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و گوسفندان که به فرزندان خود روی آورند، به سوی من روی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میبستم و شما آن را میگشودید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شما برمیگرفتم، شما به سوی خود میکشیدید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554" w:name="__RefHeading___Toc249024_581953129"/>
      <w:bookmarkStart w:id="555" w:name="_Toc183"/>
      <w:bookmarkEnd w:id="554"/>
      <w:r>
        <w:rPr>
          <w:rtl w:val="true"/>
        </w:rPr>
        <w:t xml:space="preserve">پیوست </w:t>
      </w:r>
      <w:r>
        <w:rPr>
          <w:rtl w:val="true"/>
        </w:rPr>
        <w:t>«</w:t>
      </w:r>
      <w:r>
        <w:rPr/>
        <w:t>23</w:t>
      </w:r>
      <w:r>
        <w:rPr>
          <w:rtl w:val="true"/>
        </w:rPr>
        <w:t>» :</w:t>
      </w:r>
      <w:r>
        <w:rPr>
          <w:rtl w:val="true"/>
        </w:rPr>
        <w:t>کلام امیرالمؤمنین</w:t>
      </w:r>
      <w:r>
        <w:rPr>
          <w:rtl w:val="true"/>
        </w:rPr>
        <w:t>(</w:t>
      </w:r>
      <w:r>
        <w:rPr>
          <w:rtl w:val="true"/>
        </w:rPr>
        <w:t>علیه‌السّلام</w:t>
      </w:r>
      <w:r>
        <w:rPr>
          <w:rtl w:val="true"/>
        </w:rPr>
        <w:t xml:space="preserve">) </w:t>
      </w:r>
      <w:r>
        <w:rPr>
          <w:rtl w:val="true"/>
        </w:rPr>
        <w:t>هنگامی که از ایشان درخواست پذیرش خلافت را میکردند</w:t>
      </w:r>
      <w:bookmarkEnd w:id="555"/>
    </w:p>
    <w:p>
      <w:pPr>
        <w:pStyle w:val="BookText"/>
        <w:rPr/>
      </w:pPr>
      <w:r>
        <w:rPr>
          <w:rFonts w:ascii="IRNazanin" w:hAnsi="IRNazanin" w:eastAsia="IRNazanin"/>
          <w:color w:val="111111"/>
          <w:sz w:val="28"/>
          <w:sz w:val="28"/>
          <w:szCs w:val="28"/>
          <w:rtl w:val="true"/>
          <w:lang w:bidi="fa-IR"/>
        </w:rPr>
        <w:t>هنگامی که مردم از حضرت پذیرش خلافت را درخواست میکردند،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و دیگری را طلب کنید؛ زیرا ما به استقبال چیزی میرویم که چهره‌های مختلف و جهات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این امر استوار و عقلها ثابت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افق حقیقت را ابرهای تیره‌ی فساد گرفته و راه مستقیم حق‌ناشناس مانده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اگر دعوت شما را اجابت کنم، طبق آنچه خود میدانم با شما رفتار میکنم، و به سخن این و آن و سرزنش سرزنش‌کنندگان گوش فرانخواهم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کنید من همچون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شنواتر و مطیع‌تر از شما نسبت به رئیس حکومت باشم، و در چنان حالی من وزیر و مشاورتان باشم، بهتر از آن است که امیر و رهبرتان گردم</w:t>
      </w:r>
      <w:r>
        <w:rPr>
          <w:rFonts w:eastAsia="IRNazanin" w:cs="IRNazanin"/>
          <w:color w:val="111111"/>
          <w:sz w:val="28"/>
          <w:szCs w:val="28"/>
          <w:rtl w:val="true"/>
          <w:lang w:bidi="fa-IR"/>
        </w:rPr>
        <w:t>».</w:t>
      </w:r>
      <w:r>
        <w:rPr>
          <w:rStyle w:val="FootnoteAnchor"/>
          <w:rtl w:val="true"/>
        </w:rPr>
        <w:footnoteReference w:id="223"/>
      </w:r>
      <w:bookmarkStart w:id="556" w:name="pg5224_41121"/>
    </w:p>
    <w:p>
      <w:pPr>
        <w:pStyle w:val="Heading3"/>
        <w:numPr>
          <w:ilvl w:val="2"/>
          <w:numId w:val="1"/>
        </w:numPr>
        <w:rPr/>
      </w:pPr>
      <w:bookmarkStart w:id="557" w:name="__RefHeading___Toc249026_581953129"/>
      <w:bookmarkStart w:id="558" w:name="_Toc184"/>
      <w:bookmarkEnd w:id="556"/>
      <w:bookmarkEnd w:id="557"/>
      <w:r>
        <w:rPr>
          <w:rtl w:val="true"/>
        </w:rPr>
        <w:t xml:space="preserve">پیوست </w:t>
      </w:r>
      <w:r>
        <w:rPr>
          <w:rtl w:val="true"/>
        </w:rPr>
        <w:t>«</w:t>
      </w:r>
      <w:r>
        <w:rPr/>
        <w:t>24</w:t>
      </w:r>
      <w:r>
        <w:rPr>
          <w:rtl w:val="true"/>
        </w:rPr>
        <w:t>» :</w:t>
      </w:r>
      <w:r>
        <w:rPr>
          <w:rtl w:val="true"/>
        </w:rPr>
        <w:t>زندگینامه‌ی عبدالله بن عمر</w:t>
      </w:r>
      <w:bookmarkEnd w:id="558"/>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خلیفه‌ی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از هجرت به دنیا آمد و در طول زندگی خویش کار چشمگیری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لحاظ شخصیّتی فرد ضعیفی بشمار میرفت؛ پشت سر هر امیری نماز میخواند و شعارش این بود که در فتنه‌ها دست به شمشیر نمیبرم؛ امّا هر امیری که غلبه کند و پیروز باشد، میتوان پشت سر وی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پشت سر حجّاج نیز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شعارهای معروف وی این بود که من از کسی چیزی درخواست نمیکنم؛ امّا هر کس چیزی به من بدهد، میپذیرم و رزق الهی را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بود که از معاویه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هدیه دریافت میکرد و محذوری در چنین موارد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و بهانه‌ی وی این بود که من باید آخرین فرد بیعت‌کننده باشم، و حتّی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که وی به مکّه رفته و درصدد ایجاد فتنه بر علیه حکومت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از ضعف شخصیّتی وی اطّلاع کامل داشت، با بی‌اعتنایی از کنار این خبر گذشت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نکته‌ی جالب این که همین عبدالله بن عمر 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با معاویه بیعت کرد و حکومت وی را به رسمیّت شناخت، هنگامی که معاویه برای فرزندش یزید بیعت میگرفت، عبدالله به جرگه‌ی مخالفان پیوست؛ امّا معاویه به فرزندش توصیه کرد که با عبدالله مدارا کند؛ زیرا در مواقع لازم حمایت وی کارساز خواهد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یزید برخاست، عبدالله بن عمر نیز که ابتدا از مخالفین یزید بود، در مکّه به حضور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و وی را به بیعت و سازش با یزید دعوت نمود، و حتّی امام را از عواقب ریخته شدن خون مسلمانان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این مرد بیعت کرده‌اند و درهم و دینار نیز در دست اوست، قهراً به او روی خواهند آورد و با سابقه‌ی دشمنی‌ای که این خاندان با شما دارد، میترسم در صورت مخالفت با وی کشته شوی و گروهی از مسلمانان نیز قربانی این راه شوند؛ و من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خواهد شد و اگر مردم دست از یاری و نصرت وی بردارند، به ذلّت و خواری مبتلا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من این است که مانند همه‌ی مردم راه بیعت و صلح را در پیش گیری و از ریخته شدن خون مسلمانان بترسی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دست از نصرت و یاری ما 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هنگام خداحافظی اجازه دهید آن قسمت از بدن شما را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میبوسید من هم ببوسم؛ و در حالی که سینه‌ی امام را میبوسید،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تو را به خدا میسپارم و با تو خداحافظی میکنم؛ زیرا تو در این سفر کشته خواهی شد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 از بازگشت به مدینه، طیّ نامه‌ای که به یزید نوشت، خلافت وی را با جان و دل پذیرفت و در این بیعت آنچنان قرص و محکم ایستاد که وقتی مردم مدینه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یزید شوریدند و استاندار وی را از شهر اخراج کردند، عبدالله بن عمر اقوام و عشیره و فرزندان خود را جمع کرد و طیّ سخنانی که به پشتیبانی از حکومت یزید </w:t>
      </w:r>
    </w:p>
    <w:p>
      <w:pPr>
        <w:pStyle w:val="BookText"/>
        <w:rPr/>
      </w:pPr>
      <w:r>
        <w:rPr>
          <w:rFonts w:ascii="IRNazanin" w:hAnsi="IRNazanin" w:eastAsia="IRNazanin"/>
          <w:color w:val="111111"/>
          <w:sz w:val="28"/>
          <w:sz w:val="28"/>
          <w:szCs w:val="28"/>
          <w:rtl w:val="true"/>
          <w:lang w:bidi="fa-IR"/>
        </w:rPr>
        <w:t>ایراد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هر فرد پیمان‌شکن پرچمی برافراشته خواهد شد که معرّف پیمان‌شکنی او گردد؛ و من خیانت و پیمان‌شکنی‌ای بالاتر از این نمیدانم که با کسی بیعت کنند و سپس به جنگ او برخیزند؛ و لذا اگر بدانم هر یک از شما دست از بیعت یزید برداشته و از مخالفین او حمایت کرده‌اید، رابطه‌ی من با او قطع خواهد گردید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پس از یزید، آنگاه که عبدالملک مروان به خلافت رسید، برای سرکوبی ابن زبیر، حجّاج بن یوسف را به مکّه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شبانه برای بیعت به سراغ حجّاج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دستت را بده تا برای خلیفه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عجله برای چیست؟ میتوانستی این بیعت را به فردا موکول کنی؟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و پیشوایی نداشته باشد، مانند مردن زمان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ترسیدم که شب‌هنگام مرگم فرا رسد و در اثر نداشتن امام، مشمول گفتار پیامبر شده و از مردگان جاهلیّت محسوب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عبدالله بن عمر به اینجا رسید، حجّاج پای خود را از لحاف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جای دست، با پایم بیعت کن</w:t>
      </w:r>
      <w:r>
        <w:rPr>
          <w:rFonts w:eastAsia="IRNazanin" w:cs="IRNazanin"/>
          <w:color w:val="111111"/>
          <w:sz w:val="28"/>
          <w:szCs w:val="28"/>
          <w:rtl w:val="true"/>
          <w:lang w:bidi="fa-IR"/>
        </w:rPr>
        <w:t>!</w:t>
      </w:r>
      <w:r>
        <w:rPr>
          <w:rStyle w:val="FootnoteAnchor"/>
          <w:rtl w:val="true"/>
        </w:rPr>
        <w:footnoteReference w:id="22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معنی همان جمله‌ای که عبدالله بن عمر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خودداری از نصرت و یاری حسین، موجب ذلّت و زبونی خواهد گردید</w:t>
      </w:r>
      <w:r>
        <w:rPr>
          <w:rFonts w:eastAsia="IRNazanin" w:cs="IRNazanin"/>
          <w:color w:val="111111"/>
          <w:sz w:val="28"/>
          <w:szCs w:val="28"/>
          <w:rtl w:val="true"/>
          <w:lang w:bidi="fa-IR"/>
        </w:rPr>
        <w:t xml:space="preserve">! </w:t>
      </w:r>
      <w:bookmarkStart w:id="559" w:name="pg5224_41127"/>
    </w:p>
    <w:p>
      <w:pPr>
        <w:pStyle w:val="Heading3"/>
        <w:numPr>
          <w:ilvl w:val="2"/>
          <w:numId w:val="1"/>
        </w:numPr>
        <w:rPr/>
      </w:pPr>
      <w:bookmarkStart w:id="560" w:name="__RefHeading___Toc249028_581953129"/>
      <w:bookmarkStart w:id="561" w:name="_Toc185"/>
      <w:bookmarkEnd w:id="559"/>
      <w:bookmarkEnd w:id="560"/>
      <w:r>
        <w:rPr>
          <w:rtl w:val="true"/>
        </w:rPr>
        <w:t xml:space="preserve">پیوست </w:t>
      </w:r>
      <w:r>
        <w:rPr>
          <w:rtl w:val="true"/>
        </w:rPr>
        <w:t>«</w:t>
      </w:r>
      <w:r>
        <w:rPr/>
        <w:t>25</w:t>
      </w:r>
      <w:r>
        <w:rPr>
          <w:rtl w:val="true"/>
        </w:rPr>
        <w:t>» :</w:t>
      </w:r>
      <w:r>
        <w:rPr>
          <w:rtl w:val="true"/>
        </w:rPr>
        <w:t>توضیحی پیرامون سعد بن ابی وقّاص</w:t>
      </w:r>
      <w:bookmarkEnd w:id="561"/>
    </w:p>
    <w:p>
      <w:pPr>
        <w:pStyle w:val="BookText"/>
        <w:rPr/>
      </w:pPr>
      <w:r>
        <w:rPr>
          <w:rFonts w:ascii="IRNazanin" w:hAnsi="IRNazanin" w:eastAsia="IRNazanin"/>
          <w:color w:val="111111"/>
          <w:sz w:val="28"/>
          <w:sz w:val="28"/>
          <w:szCs w:val="28"/>
          <w:rtl w:val="true"/>
          <w:lang w:bidi="fa-IR"/>
        </w:rPr>
        <w:t>سعد بن ابی‌وقّاص از صحابه‌ی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 رزمندگان بدر و احد است و فاتح عراق و مداین و قادسیه بوده؛ به همین دلیل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توسّط وی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آن را بین قبایل مختلف تقسیم کرد و خود خانه‌ی بزرگی در آن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قبایل دیگر هم شروع به ساختن خانه در آن کردند و کوفه تبدیل به شهر شد و شخص سعد در دوره‌ی عمر استانداری آن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دلیل شکایت مردم عزل شد، تا اینکه در دوره‌ی عثمان نیز مجدّد به استانداری کوفه منصوب و سپس عزل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مدینه بازگشت و از جنگ و سیاست کناره‌گیری نمود و در اطراف مدینه خانه‌ی بسیار مجلّلی برای خویش ساخت و تا آخر عمر در آن به خوشگذرانی و راحت‌طلبی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او را از عشره‌ی مبشره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از جمله‌ی شش نفری است که خلیفه‌ی دوّم برای شورا و تعیین خلیفه معیّن کرد و او نیز رأی خویش را به عبدالرّحمن بن عوف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عثمان و بیعت همگانی مردم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بیعت با آن حضرت امتناع کرد و در عین حال به حضرت اطمینان خاطر داد که شرّی از طرف وی متوجّه ایشان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پذیرفت و اصراری بر بیعت کردن ننمود</w:t>
      </w:r>
      <w:r>
        <w:rPr>
          <w:rFonts w:eastAsia="IRNazanin" w:cs="IRNazanin"/>
          <w:color w:val="111111"/>
          <w:sz w:val="28"/>
          <w:szCs w:val="28"/>
          <w:rtl w:val="true"/>
          <w:lang w:bidi="fa-IR"/>
        </w:rPr>
        <w:t>.</w:t>
      </w:r>
    </w:p>
    <w:p>
      <w:pPr>
        <w:pStyle w:val="Heading3"/>
        <w:numPr>
          <w:ilvl w:val="2"/>
          <w:numId w:val="1"/>
        </w:numPr>
        <w:rPr/>
      </w:pPr>
      <w:bookmarkStart w:id="562" w:name="__RefHeading___Toc249030_581953129"/>
      <w:bookmarkStart w:id="563" w:name="_Toc186"/>
      <w:bookmarkEnd w:id="562"/>
      <w:r>
        <w:rPr>
          <w:rtl w:val="true"/>
        </w:rPr>
        <w:t xml:space="preserve">پیوست </w:t>
      </w:r>
      <w:r>
        <w:rPr>
          <w:rtl w:val="true"/>
        </w:rPr>
        <w:t>«</w:t>
      </w:r>
      <w:r>
        <w:rPr/>
        <w:t>26</w:t>
      </w:r>
      <w:r>
        <w:rPr>
          <w:rtl w:val="true"/>
        </w:rPr>
        <w:t>» :</w:t>
      </w:r>
      <w:r>
        <w:rPr>
          <w:rtl w:val="true"/>
        </w:rPr>
        <w:t>زندگینامه‌ی اسامه بن زید</w:t>
      </w:r>
      <w:bookmarkEnd w:id="56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بن زید، فرزند همان زید میباشد 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بردگی آزاد شد و سپس بعنوان پسرخوانده‌ی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آیاتی از قرآن که درصدد نفی احکام پسرخواندگی میباشد، مربوط </w:t>
      </w:r>
    </w:p>
    <w:p>
      <w:pPr>
        <w:pStyle w:val="BookText"/>
        <w:rPr/>
      </w:pPr>
      <w:r>
        <w:rPr>
          <w:rFonts w:ascii="IRNazanin" w:hAnsi="IRNazanin" w:eastAsia="IRNazanin"/>
          <w:color w:val="111111"/>
          <w:sz w:val="28"/>
          <w:sz w:val="28"/>
          <w:szCs w:val="28"/>
          <w:rtl w:val="true"/>
          <w:lang w:bidi="fa-IR"/>
        </w:rPr>
        <w:t>به همین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اسامه، امّ ایمن است که از خدمتگزاران صادق و خالص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لشکری بزرگ که ابوبکر و عمر نیز جزو آن بودند،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در روزهای واپسین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شد و کسانی که از لشکر اسامه تخلّف نمودند، مورد لعن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حاکمیّت خلیفه‌ی اوّل، ابوبکر در نامه‌ای که به اسامه نوشت، خود را بعنوان خلیفه‌ی پیامبر و کسی که از طرف مردم به این مسئولیّت انتخاب شده است، معرّفی کرد و از وی درخواست نمود که به همراه لشکر خویش به مدینه بازگردد؛ امّا اسامه در پاسخ تندی که به ابوبکر داد،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اسامه کارگزار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فرزند ابی قحافه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نامه‌ای از جانب تو بدست من رسید که ابتدای آن با انتهای آن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نامه نوشته‌ای که تو جانشین رسول‌الله هستی، و در پایان تصریح کرده‌ای که مسلمانان جمع شده و تو را به زمامداری خویش انتخاب کرده‌اند و خشنود از این انتخاب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به خدا سوگند، من و جماعتی از مسلمانان که همراه من میباشند، به این انتخاب راضی نبوده و تو را به زمامداری خویش برنگزیده‌ایم، و بهتر است هر چه سریعتر حق را به صاحب اصلی آن بازگردانده و خلافت را به اهل آن بسپاری، که آنان شایسته‌تر و اولی‌تر از تو به این امر میباشند، و بخوبی میدانی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چه سخنانی را درباره‌ی علی بر زبان آورد، و هنوز زمان زیادی از آن عهدی که رسول‌الله گرفتند، نگذشته است </w:t>
      </w:r>
    </w:p>
    <w:p>
      <w:pPr>
        <w:pStyle w:val="BookText"/>
        <w:rPr/>
      </w:pPr>
      <w:r>
        <w:rPr>
          <w:rFonts w:ascii="IRNazanin" w:hAnsi="IRNazanin" w:eastAsia="IRNazanin"/>
          <w:color w:val="111111"/>
          <w:sz w:val="28"/>
          <w:sz w:val="28"/>
          <w:szCs w:val="28"/>
          <w:rtl w:val="true"/>
          <w:lang w:bidi="fa-IR"/>
        </w:rPr>
        <w:t>تا به بوته‌ی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موقعیّت خویش را بشناسی و از مخالفت با خدا و رسولش اجتناب نمایی، و کسی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جانشین خویش بر تو و همکار تو معرّفی کرده بود، معصیت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را هم ضروری میدانم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مرا از فرماندهی لشکری که شما هم جزو آن بودید، عزل نکرده بود، و اکنون نیز شما تحت امر من میباشید و بدون اجازه‌ی من لشکر را ترک کرده و به مدینه برگشته‌اید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اسامه در زمان خلفا بسیار محترم بود و مقرّری او از بیت‌المال در زمان خلیفه‌ی دوّم پنج‌هزار بود؛ در حالی که همان موقع دریافتی فرزند خلیفه‌ی دوّم دوهزار 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اسامه در هنگام بیعت مردم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بیعت نشد و عذرهایی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 حضرت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 از بیت‌المال پرداخت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میدانی که اگر به کام شیر هم میرفتی، من همراهت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لمن جاهد علیه، و لکنّ لی مالاً بالمدینة فأصب منه ما شئت؛ این مال متعلّق به کسانی است که برای آن جهاد کرده‌اند؛ ولی من در مدینه اموالی دارم که میتوانی از آن هر چه خواستی، برداری</w:t>
      </w:r>
      <w:r>
        <w:rPr>
          <w:rFonts w:eastAsia="IRNazanin" w:cs="IRNazanin"/>
          <w:color w:val="111111"/>
          <w:sz w:val="28"/>
          <w:szCs w:val="28"/>
          <w:rtl w:val="true"/>
          <w:lang w:bidi="fa-IR"/>
        </w:rPr>
        <w:t>.</w:t>
      </w:r>
      <w:r>
        <w:rPr>
          <w:rStyle w:val="FootnoteAnchor"/>
          <w:rtl w:val="true"/>
        </w:rPr>
        <w:footnoteReference w:id="23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وی در اواخر عمر خویش توبه کرد و به همین 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جز خیر، مطلب دیگری گفته نشود</w:t>
      </w:r>
      <w:r>
        <w:rPr>
          <w:rFonts w:eastAsia="IRNazanin" w:cs="IRNazanin"/>
          <w:color w:val="111111"/>
          <w:sz w:val="28"/>
          <w:szCs w:val="28"/>
          <w:rtl w:val="true"/>
          <w:lang w:bidi="fa-IR"/>
        </w:rPr>
        <w:t>.</w:t>
      </w:r>
      <w:r>
        <w:rPr>
          <w:rStyle w:val="FootnoteAnchor"/>
          <w:rtl w:val="true"/>
        </w:rPr>
        <w:footnoteReference w:id="232"/>
      </w:r>
      <w:bookmarkStart w:id="564" w:name="pg5224_41133"/>
    </w:p>
    <w:p>
      <w:pPr>
        <w:pStyle w:val="BookText"/>
        <w:rPr/>
      </w:pPr>
      <w:bookmarkEnd w:id="564"/>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جنازه‌ی وی حاضر شد و پارچه‌ی گرانقیمتی را برای کفن وی اختصاص داد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65" w:name="__RefHeading___Toc249032_581953129"/>
      <w:bookmarkStart w:id="566" w:name="_Toc187"/>
      <w:bookmarkEnd w:id="565"/>
      <w:r>
        <w:rPr>
          <w:rtl w:val="true"/>
        </w:rPr>
        <w:t xml:space="preserve">پیوست </w:t>
      </w:r>
      <w:r>
        <w:rPr>
          <w:rtl w:val="true"/>
        </w:rPr>
        <w:t>«</w:t>
      </w:r>
      <w:r>
        <w:rPr/>
        <w:t>27</w:t>
      </w:r>
      <w:r>
        <w:rPr>
          <w:rtl w:val="true"/>
        </w:rPr>
        <w:t>» :</w:t>
      </w:r>
      <w:r>
        <w:rPr>
          <w:rtl w:val="true"/>
        </w:rPr>
        <w:t>برخورد امیرالمؤمنین</w:t>
      </w:r>
      <w:r>
        <w:rPr>
          <w:rtl w:val="true"/>
        </w:rPr>
        <w:t>(</w:t>
      </w:r>
      <w:r>
        <w:rPr>
          <w:rtl w:val="true"/>
        </w:rPr>
        <w:t>علیه‌السّلام</w:t>
      </w:r>
      <w:r>
        <w:rPr>
          <w:rtl w:val="true"/>
        </w:rPr>
        <w:t xml:space="preserve">) </w:t>
      </w:r>
      <w:r>
        <w:rPr>
          <w:rtl w:val="true"/>
        </w:rPr>
        <w:t>با عقیل و گفتگوهایی که بین دو برادر رد و بدل شد</w:t>
      </w:r>
      <w:bookmarkEnd w:id="566"/>
    </w:p>
    <w:p>
      <w:pPr>
        <w:pStyle w:val="BookText"/>
        <w:rPr/>
      </w:pPr>
      <w:r>
        <w:rPr>
          <w:rFonts w:ascii="IRNazanin" w:hAnsi="IRNazanin" w:eastAsia="IRNazanin"/>
          <w:color w:val="111111"/>
          <w:sz w:val="28"/>
          <w:sz w:val="28"/>
          <w:szCs w:val="28"/>
          <w:rtl w:val="true"/>
          <w:lang w:bidi="fa-IR"/>
        </w:rPr>
        <w:t>ابن شهرآشوب جریان آمدن عقیل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حضرت به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لباسی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پیراهنی و قبایی برای عقیل فراهم کرد؛ تا اینکه هنگام صرف غذا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بر سر سفره جز نان و نمک چیز دیگری مشاهده نکرد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که میبینم، چیز دیگری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هذا من نعمة الله؟ فله الحمد کثیراً؛ آیا این از نعمتهای الهی نیست؟ خدا را فراوان بر این نعمت سپاسگزاری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نما آن را پرداخت نمایم، و کار مرا به سرعت راه بینداز تا هر چه زودتر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بدهی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هی عندی ولا أملکها ولکن أصبر حتّی یخرج عطای فأواسیکه ولو لا أنّه لا بدّ للعیال من شیءٍ لأعطیتک کلّه؛ به خدا سوگند این مقدار ندارم که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روزی صبر کن تا نوبت تقسیم بیت‌المال برسد و من سهم خویش را از بیت‌المال بگیرم و مقداری از آن را تقدیم تو کنم؛ و اگر حقّ خانواده نبود، همه‌ی آن را به تو میدادم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در اختیار توست و تو مرا به سهم خویش حواله میدهی؟ مگر سهم تو چقدر است که مرا به آن دلخوش مینمایی؟ اگر همه‌ی </w:t>
      </w:r>
    </w:p>
    <w:p>
      <w:pPr>
        <w:pStyle w:val="BookText"/>
        <w:rPr/>
      </w:pPr>
      <w:r>
        <w:rPr>
          <w:rFonts w:ascii="IRNazanin" w:hAnsi="IRNazanin" w:eastAsia="IRNazanin"/>
          <w:color w:val="111111"/>
          <w:sz w:val="28"/>
          <w:sz w:val="28"/>
          <w:szCs w:val="28"/>
          <w:rtl w:val="true"/>
          <w:lang w:bidi="fa-IR"/>
        </w:rPr>
        <w:t>آن را به من بدهی، کدام مشکل من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وأنت فیه إلّا بمنزلة رجلٍ من المسلمین؛ حقّ من و تو در بیت‌المال همانند بقیّه‌ی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حضرت با عقیل سخن میگفت، صندوقهای تجّار کوفه قابل مشاهده بود، حضرت رو به عقیل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 یا أبا یزید ما أقول فانزل إلی بعض هذه الصّنادیق فأکسر أقفاله وخذ ما فیه؛ حال که به سهم من قانع نیستی، برخیز و قفل این صندوقها را باز کن و هر آنچه در آنهاست، برای خود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صندوقها چیست و متعلّق به چه کسانی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تاجران در این صندوقهاست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میگویی به اموال مسلمانانی که به خدا توکّل کرده و اموال خود را گذاشته و رفته‌اند، دستبرد زنم و قفلهایشان را باز نمایم؟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أتأمرنی أن أفتح بیت مال المسلمین فأعطیک أموالهم وقد توکّلوا علی الله وأقفلوا علیها؛ آیا تو نیز از من میخواهی درِ بیت‌المال مسلمین را باز نمایم و اموال آنان را به تو ببخشم، در حالی که آنان به خدا توکّل کرده و بر بیت‌المال قفل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آن را به من سپرده‌اند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أخذت سیفک وأخذت سیفی وخرجنا جمیعاً إلی الحیرة فإنّ بها تجّاراً میاسیر فدخلنا علی بعضهم فأخذنا ماله؛ اگر میخواهی، شمشیر خود را بردار و من نیز شمشیر خود را بردارم و به سمت حیره حرکت کنیم و راه را بر تجّاری که از آن مسیر عبور میکنند، ببندیم و اموال بعضی از آنان را غارت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با شگفتی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سرقت نزد تو آمده‌ام؟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تسرق من واحد خیر من أن تسرق من المسلمین جمیعاً؛ سرقت از یک مسلمان، بهتر است از اینکه از جمیع مسلمانان سرقت کرده باشی</w:t>
      </w:r>
      <w:r>
        <w:rPr>
          <w:rFonts w:eastAsia="IRNazanin" w:cs="IRNazanin"/>
          <w:color w:val="111111"/>
          <w:sz w:val="28"/>
          <w:szCs w:val="28"/>
          <w:rtl w:val="true"/>
          <w:lang w:bidi="fa-IR"/>
        </w:rPr>
        <w:t>!</w:t>
      </w:r>
      <w:r>
        <w:rPr>
          <w:rStyle w:val="FootnoteAnchor"/>
          <w:rtl w:val="true"/>
        </w:rPr>
        <w:footnoteReference w:id="234"/>
      </w:r>
      <w:bookmarkStart w:id="567" w:name="pg5224_41137"/>
    </w:p>
    <w:p>
      <w:pPr>
        <w:pStyle w:val="Heading3"/>
        <w:numPr>
          <w:ilvl w:val="2"/>
          <w:numId w:val="1"/>
        </w:numPr>
        <w:rPr/>
      </w:pPr>
      <w:bookmarkStart w:id="568" w:name="__RefHeading___Toc249034_581953129"/>
      <w:bookmarkStart w:id="569" w:name="_Toc188"/>
      <w:bookmarkEnd w:id="567"/>
      <w:bookmarkEnd w:id="568"/>
      <w:r>
        <w:rPr>
          <w:rtl w:val="true"/>
        </w:rPr>
        <w:t xml:space="preserve">پیوست </w:t>
      </w:r>
      <w:r>
        <w:rPr>
          <w:rtl w:val="true"/>
        </w:rPr>
        <w:t>«</w:t>
      </w:r>
      <w:r>
        <w:rPr/>
        <w:t>28</w:t>
      </w:r>
      <w:r>
        <w:rPr>
          <w:rtl w:val="true"/>
        </w:rPr>
        <w:t>» :</w:t>
      </w:r>
      <w:r>
        <w:rPr>
          <w:rtl w:val="true"/>
        </w:rPr>
        <w:t>توضیحی پیرامون ابوذر و برخوردهای روشنگرانه وی</w:t>
      </w:r>
      <w:bookmarkEnd w:id="569"/>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معروف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لهجه‌ای که مختصّ وی بود، از خلیفه‌ی سوّم انتقاد میکرد و به بخششهای وی از بیت‌المال و اسراف و تبذیری که در اموال مسلمین انجام میگرفت، معترض بود؛ تا آنجا که عرصه بر عثمان تنگ شد و تصمیم به تبعید ابوذر به شام گرفت، شاید که معاویه از عهده‌ی وی برآید و از گزند زبان حقگوی وی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ورود به شام و مشاهده‌ی دستگاه سلطنتی معاویه، آرام ننشست و به افشاگریهای خویش ادامه داد و مبارزه‌ای جدّی و خستگی‌ناپذیر را با معاویه شروع کرد؛ تا آنجا که مشاوران معاویه از نفوذ کلام ابوذر نگران شده و او را از عواقب حضور ابوذر در شام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راه تطمیع وارد شد و با فرستادن هدایا، سعی در جذب ابوذر به دستگاه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نتیجه‌ای نداشت و بناچار از راه تهدید و حبس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قامت استوار ایستادگی کرد؛ تا آنجا که معاویه طیّ نامه‌ای به اطّلاع عثمان رساند که اگر شام را میخواهی، باید هر چه زودتر ابوذر را به منطقه‌ی دیگری اعزام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عثمان، ابوذر بر شتری چموش سوار و با بدترین شکل به مدینه اعزام شد، به‌گونه‌ای که پاهایش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مدینه، با حکم خلیفه به بیابان ربذه تبعید گردید و در همانجا در سال هشتم خلافت عثمان وفات کرد</w:t>
      </w:r>
      <w:r>
        <w:rPr>
          <w:rFonts w:eastAsia="IRNazanin" w:cs="IRNazanin"/>
          <w:color w:val="111111"/>
          <w:sz w:val="28"/>
          <w:szCs w:val="28"/>
          <w:rtl w:val="true"/>
          <w:lang w:bidi="fa-IR"/>
        </w:rPr>
        <w:t>.</w:t>
      </w:r>
    </w:p>
    <w:p>
      <w:pPr>
        <w:pStyle w:val="Heading3"/>
        <w:numPr>
          <w:ilvl w:val="2"/>
          <w:numId w:val="1"/>
        </w:numPr>
        <w:rPr/>
      </w:pPr>
      <w:bookmarkStart w:id="570" w:name="__RefHeading___Toc249036_581953129"/>
      <w:bookmarkStart w:id="571" w:name="_Toc189"/>
      <w:bookmarkEnd w:id="570"/>
      <w:r>
        <w:rPr>
          <w:rtl w:val="true"/>
        </w:rPr>
        <w:t xml:space="preserve">پیوست </w:t>
      </w:r>
      <w:r>
        <w:rPr>
          <w:rtl w:val="true"/>
        </w:rPr>
        <w:t>«</w:t>
      </w:r>
      <w:r>
        <w:rPr/>
        <w:t>29</w:t>
      </w:r>
      <w:r>
        <w:rPr>
          <w:rtl w:val="true"/>
        </w:rPr>
        <w:t>» :</w:t>
      </w:r>
      <w:r>
        <w:rPr>
          <w:rtl w:val="true"/>
        </w:rPr>
        <w:t>داستان کتک خوردن عبدالله بن مسعود</w:t>
      </w:r>
      <w:bookmarkEnd w:id="5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از اصحاب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کاتبان وحی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ولید از طرف خلیفه‌ی سوّم به </w:t>
      </w:r>
      <w:bookmarkStart w:id="572" w:name="pg5224_41139"/>
    </w:p>
    <w:p>
      <w:pPr>
        <w:pStyle w:val="BookText"/>
        <w:rPr/>
      </w:pPr>
      <w:bookmarkEnd w:id="572"/>
      <w:r>
        <w:rPr>
          <w:rFonts w:ascii="IRNazanin" w:hAnsi="IRNazanin" w:eastAsia="IRNazanin"/>
          <w:color w:val="111111"/>
          <w:sz w:val="28"/>
          <w:sz w:val="28"/>
          <w:szCs w:val="28"/>
          <w:rtl w:val="true"/>
          <w:lang w:bidi="fa-IR"/>
        </w:rPr>
        <w:t>استانداری کوفه منصوب شد، مسئولیّت بیت‌المال کوفه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مبلغی پول بعنوان قرض از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عبدالله درخواست استرداد پول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نامه‌ای به عثمان نوشت و از این رفتار عبدالله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طیّ نامه‌ای به عبدالله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نگهبان اموال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ولید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کلیدهای بیت‌المال را به نزد ولید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که تا امروز نگهبان اموال مسلمانان هستم؛ امّا اگر بناست نگهبان اموال بنی‌امیّه باشم، چنین مسئولیّتی را نمیخواهم و به آن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با مشاهده‌ی بی‌تقواییهای ولید، و همچنین بذل و بخششهای عثمان، زبان به اعتراض و انتقاد گشود و در بین مردم کوفه به افشاگری پرداخت؛ تا آنجا که ولید طیّ نامه‌ای به عثمان، خطر عبدالله را به وی گوشزد نمود و درخواست فراخوانی وی به مدینه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همین کار را انجام داد و عبدالله را به مدینه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وارد مدینه شد و به‌شدّت مورد اهانت عثمان قرار گرفت و به دستور وی از مسجد اخراج و تحت شدیدترین ضربات قرار گرفت، تا آنجا که دنده‌های سینه‌اش شکست و مدّتها در منزل بستری گشت تا اینکه از دنیا رفت</w:t>
      </w:r>
      <w:r>
        <w:rPr>
          <w:rFonts w:eastAsia="IRNazanin" w:cs="IRNazanin"/>
          <w:color w:val="111111"/>
          <w:sz w:val="28"/>
          <w:szCs w:val="28"/>
          <w:rtl w:val="true"/>
          <w:lang w:bidi="fa-IR"/>
        </w:rPr>
        <w:t>.</w:t>
      </w:r>
    </w:p>
    <w:p>
      <w:pPr>
        <w:pStyle w:val="Heading3"/>
        <w:numPr>
          <w:ilvl w:val="2"/>
          <w:numId w:val="1"/>
        </w:numPr>
        <w:rPr/>
      </w:pPr>
      <w:bookmarkStart w:id="573" w:name="__RefHeading___Toc249038_581953129"/>
      <w:bookmarkStart w:id="574" w:name="_Toc190"/>
      <w:bookmarkEnd w:id="573"/>
      <w:r>
        <w:rPr>
          <w:rtl w:val="true"/>
        </w:rPr>
        <w:t xml:space="preserve">پیوست </w:t>
      </w:r>
      <w:r>
        <w:rPr>
          <w:rtl w:val="true"/>
        </w:rPr>
        <w:t>«</w:t>
      </w:r>
      <w:r>
        <w:rPr/>
        <w:t>30</w:t>
      </w:r>
      <w:r>
        <w:rPr>
          <w:rtl w:val="true"/>
        </w:rPr>
        <w:t>» :</w:t>
      </w:r>
      <w:r>
        <w:rPr>
          <w:rtl w:val="true"/>
        </w:rPr>
        <w:t>زندگینامه‌ی عایشه همسر رسول خدا</w:t>
      </w:r>
      <w:r>
        <w:rPr>
          <w:rtl w:val="true"/>
        </w:rPr>
        <w:t>(</w:t>
      </w:r>
      <w:r>
        <w:rPr>
          <w:rtl w:val="true"/>
        </w:rPr>
        <w:t>صلّی‌الله‌علیه‌وآله</w:t>
      </w:r>
      <w:r>
        <w:rPr>
          <w:rtl w:val="true"/>
        </w:rPr>
        <w:t>)</w:t>
      </w:r>
      <w:bookmarkEnd w:id="5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دختر ابوبکر و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ارتحال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بسیار فعّال در امور سیاسی داشت و عداوت خاصّ وی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از مخالفین شدید عثمان بود و مردم را تشویق به قتل عثمان میکرد و جمله‌ی اقتلوا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پیرمرد یهودی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فکر میکرد پس از عثمان، خلافت به طلحه خواهد رسید و برای همین، تلاش زیادی برای </w:t>
      </w:r>
      <w:bookmarkStart w:id="575" w:name="pg5224_41141"/>
    </w:p>
    <w:p>
      <w:pPr>
        <w:pStyle w:val="BookText"/>
        <w:rPr/>
      </w:pPr>
      <w:bookmarkEnd w:id="575"/>
      <w:r>
        <w:rPr>
          <w:rFonts w:ascii="IRNazanin" w:hAnsi="IRNazanin" w:eastAsia="IRNazanin"/>
          <w:color w:val="111111"/>
          <w:sz w:val="28"/>
          <w:sz w:val="28"/>
          <w:szCs w:val="28"/>
          <w:rtl w:val="true"/>
          <w:lang w:bidi="fa-IR"/>
        </w:rPr>
        <w:t>نابودی عثمان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قتل عثمان، وی در مکّه بود و به محض شنیدن خبر، عازم مدینه شد؛ امّا وقتی در میان راه خبر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با اظهار تأسّف شدید به طرف مکّه بازگشت و بساط عزاداری برای عثمان را در مکّه فراهم نمود و در توجیه رفتار متناقض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توبه کرده بود و علی‌بن ابی‌طالب و یارانش بدون توجّه به توبه‌ی خلیفه، وی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اطّلاع از مواضع عایشه به مکّه رفتند و همراه وی به طرف بصره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عالی لشکر بر عهده‌ی عایشه بود و سخنرانیهای وی در تحریک مردم بسیار مؤثّر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اختلافی پدید می‌آمد، حضور عایشه مشکل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شتر وی بود که پرچم لشکر بشمار میرفت و همگان بر محور آن میجنگیدند، و 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دستور کشتن شتر را صادر نماید و با همین اقدام نیز شکست لشکر جمل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و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مدینه بازگردانده شد و بنا بر سفارش حضرت، احترام وی محفوظ ماند؛ امّا کینه‌ی عایشه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 از آن بود که با این بزرگواری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کاستی یابد، و متأسّفانه عقده‌های فروخورده‌ی وی در هنگام تشییع جنازه‌ی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کرد و به تیراندازی به جنازه‌ی حضرت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آشنایی با این چهره‌ی مهم و کلیدی،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مرتضی عسکری مراجعه شود</w:t>
      </w:r>
      <w:r>
        <w:rPr>
          <w:rFonts w:eastAsia="IRNazanin" w:cs="IRNazanin"/>
          <w:color w:val="111111"/>
          <w:sz w:val="28"/>
          <w:szCs w:val="28"/>
          <w:rtl w:val="true"/>
          <w:lang w:bidi="fa-IR"/>
        </w:rPr>
        <w:t>.</w:t>
      </w:r>
    </w:p>
    <w:p>
      <w:pPr>
        <w:pStyle w:val="Heading3"/>
        <w:numPr>
          <w:ilvl w:val="2"/>
          <w:numId w:val="1"/>
        </w:numPr>
        <w:rPr/>
      </w:pPr>
      <w:bookmarkStart w:id="576" w:name="__RefHeading___Toc249040_581953129"/>
      <w:bookmarkStart w:id="577" w:name="_Toc191"/>
      <w:bookmarkEnd w:id="576"/>
      <w:r>
        <w:rPr>
          <w:rtl w:val="true"/>
        </w:rPr>
        <w:t xml:space="preserve">پیوست </w:t>
      </w:r>
      <w:r>
        <w:rPr>
          <w:rtl w:val="true"/>
        </w:rPr>
        <w:t>«</w:t>
      </w:r>
      <w:r>
        <w:rPr/>
        <w:t>31</w:t>
      </w:r>
      <w:r>
        <w:rPr>
          <w:rtl w:val="true"/>
        </w:rPr>
        <w:t>» :</w:t>
      </w:r>
      <w:r>
        <w:rPr>
          <w:rtl w:val="true"/>
        </w:rPr>
        <w:t>برخورد لشکر جمل با عثمان بن حنیف استاندار بصره</w:t>
      </w:r>
      <w:bookmarkEnd w:id="57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حنیف از طرف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لشکر جمل به بصره، چندین تن را برای مذاکره با طلحه </w:t>
      </w:r>
    </w:p>
    <w:p>
      <w:pPr>
        <w:pStyle w:val="BookText"/>
        <w:rPr/>
      </w:pPr>
      <w:r>
        <w:rPr>
          <w:rFonts w:ascii="IRNazanin" w:hAnsi="IRNazanin" w:eastAsia="IRNazanin"/>
          <w:color w:val="111111"/>
          <w:sz w:val="28"/>
          <w:sz w:val="28"/>
          <w:szCs w:val="28"/>
          <w:rtl w:val="true"/>
          <w:lang w:bidi="fa-IR"/>
        </w:rPr>
        <w:t>و زبیر و عایشه فرستاد؛ امّا نتوانست آنان را از ورود به بصره منصرف نماید، مردم را برای مقابله با لشکر آنان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لشکر به بصره، درگیریهایی اتّفاق افتاد؛ امّا به دلیل دودستگی بین مردم بصره، عثمان بن حنیف ناچار شد قرارداد صلحی را با لشکر جمل منعقد نماید و منتظر رسیدن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صلحنامه، اداره‌ی دارالاماره و بیت‌المال و مسجد بر عهده‌ی عثمان بن حنیف بود و لشکریان جمل نیز آزاد بودند که در هر کجای بصره خواستند، رفت و 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بعد از عقد قرارداد صلح، عثمان بن حنیف به طرفداران خویش دستور خلع سلاح داد و آنان سلاح را بر زمین گذاشتند و همین امر موجب شد که لشکریان جمل شبانه به دارالاماره حمله نمایند و عثمان بن حنیف را دستگیر کرده و تحت شدیدترین شکنجه‌ها قرار دهند، و چون میدانستند که برادر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جانشین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ممکن است در صورت کشته شدن عثمان بن حنیف، به خانواده‌ی طلحه و زبیر در مدینه آسیب وارد کند، از کشتن عثمان بن حنیف خودداری نمودند و در عین حال، تمام موهای صورت وی را کندند و از شهر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بن حنیف در ذی‌قار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با مشاهده‌ی وی بسیار متأسّف شد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بعثتک شیخا ألحی فردوّک أمرد إلیّ اللّهمّ إنّک تعلم أنّهم اجترءوا علیک و استحلّوا حرماتک اللّهمّ اقتلهم بمن قتلوا من شیعتی و عجّل لهم النّقمة بما صنعوا بخلیفتی؛ ای عثمان، تو را در حالی به بصره فرستادم که پیرمرد بودی، و اکنون با شکنجه‌هایی که بر تو روا داشته‌اند، تو را همانند نوجوانی که در صورتش مویی نروییده است، نزد من فرستاده‌اند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آنان در برابر تو جرأت گناه یافتند و حرمتهای تو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قتل </w:t>
      </w:r>
      <w:bookmarkStart w:id="578" w:name="pg5224_41146"/>
    </w:p>
    <w:p>
      <w:pPr>
        <w:pStyle w:val="BookText"/>
        <w:rPr/>
      </w:pPr>
      <w:bookmarkEnd w:id="578"/>
      <w:r>
        <w:rPr>
          <w:rFonts w:ascii="IRNazanin" w:hAnsi="IRNazanin" w:eastAsia="IRNazanin"/>
          <w:color w:val="111111"/>
          <w:sz w:val="28"/>
          <w:sz w:val="28"/>
          <w:szCs w:val="28"/>
          <w:rtl w:val="true"/>
          <w:lang w:bidi="fa-IR"/>
        </w:rPr>
        <w:t>شیعیان من که بدست آنان اتّفاق افتاده است، مرگ را نصیب آنان بفرما، و در برابر رفتاری که با استاندار من داشتند، عذاب خویش را بر آنان هر چه زودتر نازل بفرما</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579" w:name="__RefHeading___Toc249042_581953129"/>
      <w:bookmarkStart w:id="580" w:name="_Toc192"/>
      <w:bookmarkEnd w:id="579"/>
      <w:r>
        <w:rPr>
          <w:rtl w:val="true"/>
        </w:rPr>
        <w:t xml:space="preserve">پیوست </w:t>
      </w:r>
      <w:r>
        <w:rPr>
          <w:rtl w:val="true"/>
        </w:rPr>
        <w:t>«</w:t>
      </w:r>
      <w:r>
        <w:rPr/>
        <w:t>32</w:t>
      </w:r>
      <w:r>
        <w:rPr>
          <w:rtl w:val="true"/>
        </w:rPr>
        <w:t>» :</w:t>
      </w:r>
      <w:r>
        <w:rPr>
          <w:rtl w:val="true"/>
        </w:rPr>
        <w:t>مذاکره‌ی مستقیم امیرالمؤمنین</w:t>
      </w:r>
      <w:r>
        <w:rPr>
          <w:rtl w:val="true"/>
        </w:rPr>
        <w:t>(</w:t>
      </w:r>
      <w:r>
        <w:rPr>
          <w:rtl w:val="true"/>
        </w:rPr>
        <w:t>علیه‌السّلام</w:t>
      </w:r>
      <w:r>
        <w:rPr>
          <w:rtl w:val="true"/>
        </w:rPr>
        <w:t xml:space="preserve">) </w:t>
      </w:r>
      <w:r>
        <w:rPr>
          <w:rtl w:val="true"/>
        </w:rPr>
        <w:t>با زبیر</w:t>
      </w:r>
      <w:bookmarkEnd w:id="580"/>
    </w:p>
    <w:p>
      <w:pPr>
        <w:pStyle w:val="BookText"/>
        <w:rPr/>
      </w:pP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حالی که سلاحی در دست نداشت، به میدان آمد و با صدای بلند از زبیر خواست که به دیدار وی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حالی که غرق در سلاح بود، به ملاقات حضرت آمد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منظوری اینجا گرد هم آمده‌اید؟ زبیر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دلیل قیام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که بیشترین سهم را در خون عثمان دارد، 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روزی را که تو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من خدمت ایشان رسیدم، پیامبر با مشاهده‌ی من متبسّم شد، من نیز خندیدم، تو خطاب به پیامبر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علی دست از غرورش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مغرور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روزی خواهد آمد که تو با او خواهی جنگید، در حالی که ستمکار بر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با شنیدن این خاطره، در حالی که شگفت‌زده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سخن پیامبر را به یاد داشتم، هرگز اقدام به این کار نمیکردم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هم‌اکنون نیز میتوانی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برگردم، در حالی که دو لشکر حلقه‌ی محاصره را برای همدیگر تنگ کرده و آماده‌ی رویارویی هستند؟ به خدا سوگند که اکنون بازگشت من ننگی است که با هیچ چیزی شسته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اکنون ننگ و عار را پذیرا باش و برگرد، قبل از آنکه عار و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جمع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طرف لشکر خویش برگشت، در حالی که اشعاری بر زبان داشت که حاکی از ندامت وی و پذیرش عار و ننگ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زبیر که متوجّه پشیمانی پدر شده بود دست به کار شد و با تمام توان به تحریک پدر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کرده و به کجا میروی؟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مطلبی را به یاد من آورد که فراموشش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تو از ترس شمشیرهای بلند و برّان شجاعان بنی‌عبدالمطلّب هراسناک شده و قصد فرار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 که ترسیده باشم؛ امّا امروز متذکّر مطلبی شدم که گردش روزگار موجب فراموشی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ننگ را بر آتش جهنّم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ترس متّهم مینمایی و اینگونه سرزنشم میکنی، ای بی‌پدر؟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برای اینکه نشان دهد نترسیده است، نیزه‌اش را در دست گرفت و به جناح راست لشکر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حمله‌ای شدید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مراعاتش کنید، که تحریکش کرده‌اند و هیجان‌زده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در مرحله‌ی بعد به جناح چپ و بعد از آن به قلب لشکر حمله کرد، و سپس برگشت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ترسیده است، میتواند چنین بجنگد؟ و بعد از این گفت‌وگو، به آرامی از لشکر فاصله گرفت و به سمت وادی السّباع حرکت کرد</w:t>
      </w:r>
      <w:r>
        <w:rPr>
          <w:rFonts w:eastAsia="IRNazanin" w:cs="IRNazanin"/>
          <w:color w:val="111111"/>
          <w:sz w:val="28"/>
          <w:szCs w:val="28"/>
          <w:rtl w:val="true"/>
          <w:lang w:bidi="fa-IR"/>
        </w:rPr>
        <w:t>.</w:t>
      </w:r>
      <w:r>
        <w:rPr>
          <w:rStyle w:val="FootnoteAnchor"/>
          <w:rtl w:val="true"/>
        </w:rPr>
        <w:footnoteReference w:id="236"/>
      </w:r>
      <w:bookmarkStart w:id="581" w:name="pg5224_41150"/>
    </w:p>
    <w:p>
      <w:pPr>
        <w:pStyle w:val="Heading3"/>
        <w:numPr>
          <w:ilvl w:val="2"/>
          <w:numId w:val="1"/>
        </w:numPr>
        <w:rPr/>
      </w:pPr>
      <w:bookmarkStart w:id="582" w:name="__RefHeading___Toc249044_581953129"/>
      <w:bookmarkStart w:id="583" w:name="_Toc193"/>
      <w:bookmarkEnd w:id="581"/>
      <w:bookmarkEnd w:id="582"/>
      <w:r>
        <w:rPr>
          <w:rtl w:val="true"/>
        </w:rPr>
        <w:t xml:space="preserve">پیوست </w:t>
      </w:r>
      <w:r>
        <w:rPr>
          <w:rtl w:val="true"/>
        </w:rPr>
        <w:t>«</w:t>
      </w:r>
      <w:r>
        <w:rPr/>
        <w:t>33</w:t>
      </w:r>
      <w:r>
        <w:rPr>
          <w:rtl w:val="true"/>
        </w:rPr>
        <w:t>» :</w:t>
      </w:r>
      <w:r>
        <w:rPr>
          <w:rtl w:val="true"/>
        </w:rPr>
        <w:t>حمله‌ی حیدری در جنگ جمل</w:t>
      </w:r>
      <w:bookmarkEnd w:id="583"/>
    </w:p>
    <w:p>
      <w:pPr>
        <w:pStyle w:val="BookText"/>
        <w:rPr/>
      </w:pPr>
      <w:r>
        <w:rPr>
          <w:rFonts w:ascii="IRNazanin" w:hAnsi="IRNazanin" w:eastAsia="IRNazanin"/>
          <w:color w:val="111111"/>
          <w:sz w:val="28"/>
          <w:sz w:val="28"/>
          <w:szCs w:val="28"/>
          <w:rtl w:val="true"/>
          <w:lang w:bidi="fa-IR"/>
        </w:rPr>
        <w:t>ابن ابی‌الحدید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از دست محمّد گرفت و در حالی که آن را در دست چپ داشت و ذوالفقار را در دست راست گرفته بود، به دشمن حمله کرد و در میان لشکر بصره نفوذ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هنگامی برگشت که شمشیرش خمیده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زانوی خود نهاد و راستش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فرزندان و عمّار یاسر و مالک اشتر به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هیچ پاسخی نداد و حتّی گوشه‌چشمی هم به آنان نگاه نکرد، و بلافاصله حمله‌ی مجدّد خود را شروع کرد و در حالی که همانند شیر غرّش میکرد، همه‌ی کسانی را که در مقابلش بودند،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چشم به لشکر بصره دوخته بود؛ گویی کسانی را که در اطرافش بودند نمیدید، و هیچ سخنی و پرسشی را جواب نمیداد؛ تا اینکه برگشت و پرچم را به فرزندش محمّد سپرد و برای بار سوّم حمله کرد و خود را به عمق لشکر دشمن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به‌شدّت شمشیر میزد، پیشروی میکرد و همه‌ی مردانی که در مقابل او بودند، میگریختند و به سوی راست و چپ پراکنده میشدند؛ تا اینکه زمین از خون کشته‌ها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برای چندمین بار شمشیرش را که خم شده بود، با زانوی مبارک راست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اصحاب اطراف وی را گرفتند و او را به خدا سوگند دادند که بر جان خویش و بر اسلام ترحّم نما که اگر تو کشته شوی، به دین آسیب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رضای خداوند و رسیدن به عنایات خاصّ او در آخرت، منظور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حمله کن</w:t>
      </w:r>
      <w:r>
        <w:rPr>
          <w:rFonts w:eastAsia="IRNazanin" w:cs="IRNazanin"/>
          <w:color w:val="111111"/>
          <w:sz w:val="28"/>
          <w:szCs w:val="28"/>
          <w:rtl w:val="true"/>
          <w:lang w:bidi="fa-IR"/>
        </w:rPr>
        <w:t>!</w:t>
      </w:r>
      <w:r>
        <w:rPr>
          <w:rStyle w:val="FootnoteAnchor"/>
          <w:rtl w:val="true"/>
        </w:rPr>
        <w:footnoteReference w:id="23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حمله‌ی </w:t>
      </w:r>
      <w:bookmarkStart w:id="584" w:name="pg5224_41152"/>
    </w:p>
    <w:p>
      <w:pPr>
        <w:pStyle w:val="BookText"/>
        <w:rPr/>
      </w:pPr>
      <w:bookmarkEnd w:id="584"/>
      <w:r>
        <w:rPr>
          <w:rFonts w:ascii="IRNazanin" w:hAnsi="IRNazanin" w:eastAsia="IRNazanin"/>
          <w:color w:val="111111"/>
          <w:sz w:val="28"/>
          <w:sz w:val="28"/>
          <w:szCs w:val="28"/>
          <w:rtl w:val="true"/>
          <w:lang w:bidi="fa-IR"/>
        </w:rPr>
        <w:t>شدید به جمع لشکریان خویش بازگشت، بر اثر شدّت تشنگی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عسل و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چشید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عسل مربوط به منطقه‌ی طائف است و در این شهر چنین عسلی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که بسیار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شرایط سخت جنگ مانع از توجّه شما به چنین مطلب کوچکی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سینه‌ی عموی تو برای کوچکترین چیز دنیا جایی وجود ندارد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585" w:name="__RefHeading___Toc249046_581953129"/>
      <w:bookmarkStart w:id="586" w:name="_Toc194"/>
      <w:bookmarkEnd w:id="585"/>
      <w:r>
        <w:rPr>
          <w:rtl w:val="true"/>
        </w:rPr>
        <w:t xml:space="preserve">پیوست </w:t>
      </w:r>
      <w:r>
        <w:rPr>
          <w:rtl w:val="true"/>
        </w:rPr>
        <w:t>«</w:t>
      </w:r>
      <w:r>
        <w:rPr/>
        <w:t>34</w:t>
      </w:r>
      <w:r>
        <w:rPr>
          <w:rtl w:val="true"/>
        </w:rPr>
        <w:t>» :</w:t>
      </w:r>
      <w:r>
        <w:rPr>
          <w:rtl w:val="true"/>
        </w:rPr>
        <w:t>پرسش و پاسخ در میدان جنگ</w:t>
      </w:r>
      <w:bookmarkEnd w:id="586"/>
    </w:p>
    <w:p>
      <w:pPr>
        <w:pStyle w:val="BookText"/>
        <w:rPr/>
      </w:pPr>
      <w:r>
        <w:rPr>
          <w:rFonts w:ascii="IRNazanin" w:hAnsi="IRNazanin" w:eastAsia="IRNazanin"/>
          <w:color w:val="111111"/>
          <w:sz w:val="28"/>
          <w:sz w:val="28"/>
          <w:szCs w:val="28"/>
          <w:rtl w:val="true"/>
          <w:lang w:bidi="fa-IR"/>
        </w:rPr>
        <w:t>شیخ صدوق در کتاب التّوحید جریان سؤال اعرابی از توحید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عرب در روزی که جنگ جمل برپا بود، به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میگویی خدا واحد است؟ کسانی که در اطراف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مرد عرب را سرزنش کردند که مگر نمیبینی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مسئله‌ی فوق‌العاده مهمّ جنگ است؟ آیا اکنون وقت اینگونه پرسشهاست؟ 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را از اعتراضی که کرده بودند، منع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الّذی یریده الأعرابی هو الذی نریده من القوم؛ او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سؤال وی همان چیزی است که ما در همین جنگ از این قومی که در برابر ما صف‌آرایی کرده‌اند، انتظار داریم و مطالبه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 عرب کرد و در پاسخ سؤال وی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گفته میشود خداوند واحد است، کلمه‌ی واحد دارای چهار معنی میباشد، که دو معنی درباره‌ی خداوند صدق نمیکند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87" w:name="pg5224_41154"/>
    </w:p>
    <w:p>
      <w:pPr>
        <w:pStyle w:val="BookText"/>
        <w:rPr/>
      </w:pPr>
      <w:bookmarkEnd w:id="587"/>
      <w:r>
        <w:rPr>
          <w:rFonts w:ascii="IRNazanin" w:hAnsi="IRNazanin" w:eastAsia="IRNazanin"/>
          <w:color w:val="111111"/>
          <w:sz w:val="28"/>
          <w:sz w:val="28"/>
          <w:szCs w:val="28"/>
          <w:rtl w:val="true"/>
          <w:lang w:bidi="fa-IR"/>
        </w:rPr>
        <w:t>آن دو معنی درباره‌ی خداوند جایز نیست؛ و دو معنی دیگر صحیح بوده و درباره‌ی خداوند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از آن دو معنی که در مورد خداوند صحیح نیست، واحد عددی میباشد که در باب اعداد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 خداوند دوّمی ندارد که در باب اعداد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غلط بودن این معنی این است که اگر کسی بگوید خداوند سوّمین از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روح‌القدس، که در مسیحیّت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دیگری که باز درباره‌ی خداوند صدق نمیکند، واحد نوعی میباشد، مانند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انسانها، و مقصود از این، نوعِ انسان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نوع دیگری مانند پرندگان و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نبودن این معنی به دلیل تشبیه خداوند به موجودات دیگر است و شأن خداوند بالاتر از این است که به موجودات تشبیه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اوّلین معنی صحیح واحد که درباره‌ی خداوند صدق میکند،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است و مقصود وی این باشد که خداوند تک است و مشابهی در میان اشیاء و موجودات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صحیح بوده و خداوند ما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دیگر که آن هم در مورد خداوند صحیح است، این است که خداوند یک معنی واحد بوده و به هیچ‌وجه قابل تقسیم نیست؛ نه در وجود خویش قابل تقسیم است و نه در عقل و خیال آدمی قابل تقسیم میباشد، و این معنی نیز درست بوده و پروردگار ما اینگونه است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588" w:name="__RefHeading___Toc249048_581953129"/>
      <w:bookmarkStart w:id="589" w:name="_Toc195"/>
      <w:bookmarkEnd w:id="588"/>
      <w:r>
        <w:rPr>
          <w:rtl w:val="true"/>
        </w:rPr>
        <w:t xml:space="preserve">پیوست </w:t>
      </w:r>
      <w:r>
        <w:rPr>
          <w:rtl w:val="true"/>
        </w:rPr>
        <w:t>«</w:t>
      </w:r>
      <w:r>
        <w:rPr/>
        <w:t>35</w:t>
      </w:r>
      <w:r>
        <w:rPr>
          <w:rtl w:val="true"/>
        </w:rPr>
        <w:t>» :</w:t>
      </w:r>
      <w:r>
        <w:rPr>
          <w:rtl w:val="true"/>
        </w:rPr>
        <w:t>اوّلین خطبه‌ی امیرالمؤمنین</w:t>
      </w:r>
      <w:r>
        <w:rPr>
          <w:rtl w:val="true"/>
        </w:rPr>
        <w:t>(</w:t>
      </w:r>
      <w:r>
        <w:rPr>
          <w:rtl w:val="true"/>
        </w:rPr>
        <w:t>علیه‌السّلام</w:t>
      </w:r>
      <w:r>
        <w:rPr>
          <w:rtl w:val="true"/>
        </w:rPr>
        <w:t xml:space="preserve">) </w:t>
      </w:r>
      <w:r>
        <w:rPr>
          <w:rtl w:val="true"/>
        </w:rPr>
        <w:t>در کوفه</w:t>
      </w:r>
      <w:bookmarkEnd w:id="589"/>
    </w:p>
    <w:p>
      <w:pPr>
        <w:pStyle w:val="BookText"/>
        <w:rPr/>
      </w:pPr>
      <w:r>
        <w:rPr>
          <w:rFonts w:ascii="IRNazanin" w:hAnsi="IRNazanin" w:eastAsia="IRNazanin"/>
          <w:color w:val="111111"/>
          <w:sz w:val="28"/>
          <w:sz w:val="28"/>
          <w:szCs w:val="28"/>
          <w:rtl w:val="true"/>
          <w:lang w:bidi="fa-IR"/>
        </w:rPr>
        <w:t>متن کامل اوّلین خطبه‌ی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چنین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ای مردم کوفه، شما در اسلام به فضیلتی دست یافتید که تا </w:t>
      </w:r>
    </w:p>
    <w:p>
      <w:pPr>
        <w:pStyle w:val="BookText"/>
        <w:rPr/>
      </w:pPr>
      <w:r>
        <w:rPr>
          <w:rFonts w:ascii="IRNazanin" w:hAnsi="IRNazanin" w:eastAsia="IRNazanin"/>
          <w:color w:val="111111"/>
          <w:sz w:val="28"/>
          <w:sz w:val="28"/>
          <w:szCs w:val="28"/>
          <w:rtl w:val="true"/>
          <w:lang w:bidi="fa-IR"/>
        </w:rPr>
        <w:t>هنگامی که وضع خود را دگرگون نکنید، از آن فضیلت برخوردار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یاری حق دعوت کردم و شما پذیرفتید و برای مقابله با منکر اقدام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فضیلت و برتری شما، میان شما و خدایتان است؛ امّا در مورد احکام و تقسیم اموال، شما باید سرمشق دیگرانی باشید که دعوت شما را پذیرفته و به راه و روش شما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ترسناکترین چیزی که از آن بر شما بیم دارم، پیروی از هوای نفس و آرزوهای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از حق بازمیدارد و آرزوهای طولانی، آخرت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در حال رفتن است و به مردمان پشت کرده و آخرت در حال آمدن است و به مردم روی آورده است، و برای هر کدام از دنیا و آخرت فرزندانی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که از فرزندان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هنگام عمل است، بدون اینکه حسابی در کار باشد و فردا هنگام حساب است و دیگر مجال عمل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برای خداوندی است که اولیاء خویش را یاری نمود و دشمن خود را خوار ساخت، و اهل حقّ و صداقت را عزّت بخشید و اهل باطل و پیمان‌شکنان را پست و زبون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تقوای الهی توصیه میکنم و دعوت مینمایم به اطاعت از آن گروه از اهل بیت پیامبرتان که از خداوند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اهل بیت پیامبر که مطیع فرمان خدا هستند، شایسته‌تر و سزاوارتر از اطاعت کسانی است که حرام خدا را حلال دانسته و مدّعیان دروغین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با فضیلت ما ادّعای فضل دارند، امامت ما را انکار نموده و با حقّ ما مخالفت میکنند و ما را از آن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طعم تلخ آنچه را که مرتکب شدند، چشیدند و به زودی گمراهی و بدبختی اُخروی را خواهند دید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مردانی از شما از یاری من خودداری کردند، و من از آنان </w:t>
      </w:r>
      <w:bookmarkStart w:id="590" w:name="pg5224_41158"/>
    </w:p>
    <w:p>
      <w:pPr>
        <w:pStyle w:val="BookText"/>
        <w:rPr/>
      </w:pPr>
      <w:bookmarkEnd w:id="590"/>
      <w:r>
        <w:rPr>
          <w:rFonts w:ascii="IRNazanin" w:hAnsi="IRNazanin" w:eastAsia="IRNazanin"/>
          <w:color w:val="111111"/>
          <w:sz w:val="28"/>
          <w:sz w:val="28"/>
          <w:szCs w:val="28"/>
          <w:rtl w:val="true"/>
          <w:lang w:bidi="fa-IR"/>
        </w:rPr>
        <w:t>ناراحتم، آنان را از پیش خود برانید و آنچه را که خوش نمیدارند، به آنان بگویید، تا ناراحت شوند، و بدینگونه حزب‌الله به هنگام پراکندگی شناخته شود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591" w:name="__RefHeading___Toc249050_581953129"/>
      <w:bookmarkStart w:id="592" w:name="_Toc196"/>
      <w:bookmarkEnd w:id="591"/>
      <w:r>
        <w:rPr>
          <w:rtl w:val="true"/>
        </w:rPr>
        <w:t xml:space="preserve">پیوست </w:t>
      </w:r>
      <w:r>
        <w:rPr>
          <w:rtl w:val="true"/>
        </w:rPr>
        <w:t>«</w:t>
      </w:r>
      <w:r>
        <w:rPr/>
        <w:t>36</w:t>
      </w:r>
      <w:r>
        <w:rPr>
          <w:rtl w:val="true"/>
        </w:rPr>
        <w:t>» :</w:t>
      </w:r>
      <w:r>
        <w:rPr>
          <w:rtl w:val="true"/>
        </w:rPr>
        <w:t>زندگینامه‌ی سلیمان بن صرد و عذرخواهی وی از امیرالمؤمنین</w:t>
      </w:r>
      <w:r>
        <w:rPr>
          <w:rtl w:val="true"/>
        </w:rPr>
        <w:t>(</w:t>
      </w:r>
      <w:r>
        <w:rPr>
          <w:rtl w:val="true"/>
        </w:rPr>
        <w:t>علیه‌السّلام</w:t>
      </w:r>
      <w:r>
        <w:rPr>
          <w:rtl w:val="true"/>
        </w:rPr>
        <w:t>)</w:t>
      </w:r>
      <w:bookmarkEnd w:id="592"/>
    </w:p>
    <w:p>
      <w:pPr>
        <w:pStyle w:val="BookText"/>
        <w:rPr/>
      </w:pPr>
      <w:r>
        <w:rPr>
          <w:rFonts w:ascii="IRNazanin" w:hAnsi="IRNazanin" w:eastAsia="IRNazanin"/>
          <w:color w:val="111111"/>
          <w:sz w:val="28"/>
          <w:sz w:val="28"/>
          <w:szCs w:val="28"/>
          <w:rtl w:val="true"/>
          <w:lang w:bidi="fa-IR"/>
        </w:rPr>
        <w:t>سلیمان بن صرد خزاعی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وفادار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تنها نقطه‌ضعفی که از ایشان نقل شده است، عدم حضور وی در جنگ جمل میباشد که با عملکرد بعدی خود آن ضعف را هم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صفّین حضور جدّی داشت و فرماندهی بخش پیاده‌نظام جناح راست را برعهده گرفته بود، و در جریان بسیار تلخ حکمیّت، مقاومت زیادی به خرج داد و به‌شدّت مضروب شد و در همان‌حال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داشتم، اجازه نمیدادم که حکمیّت به شما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در کنار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جزو کسانی بود که بعد از مرگ معاویه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حضرت را به کوفه دعوت نمود؛ ولی به دلیل مشکلاتی که پیش آمد؛ نتوانست در کربلا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کربلا، نهضت بزرگ توّابین را برپا نمود و در همین راه 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جمل و تشریف‌فرمایی به کوفه، با چند تن از بزرگان شهر که از همراهی ایشان در جنگ خودداری کرده بودند، برخوردهایی داشت، که از جمله‌ی آنان سلیمان بن صرد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سلیمان بن صرد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با وی عتاب‌آلود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ارتبت و تربّصت و راوغت و قد کنت من </w:t>
      </w:r>
    </w:p>
    <w:p>
      <w:pPr>
        <w:pStyle w:val="BookText"/>
        <w:rPr/>
      </w:pPr>
      <w:r>
        <w:rPr>
          <w:rFonts w:ascii="IRNazanin" w:hAnsi="IRNazanin" w:eastAsia="IRNazanin"/>
          <w:color w:val="111111"/>
          <w:sz w:val="28"/>
          <w:sz w:val="28"/>
          <w:szCs w:val="28"/>
          <w:rtl w:val="true"/>
          <w:lang w:bidi="fa-IR"/>
        </w:rPr>
        <w:t>أوثق النّاس فی نفسی و أسرعهم فیما أظنّ إلی نصرتی فما قعد بک عن أهل بیت نبیّک و ما زهدک فی نصرهم؛ تردید نمودی، متوقّف شدی و به سمت دیگری میل کردی؛ در حالی که گمان میکردم باوفاترینِ مردم برای من تو خواهی بود و قبل از دیگران و شتابانتر از همه به یاری من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عاملی موجب شد که خود را کنار بکشی و اهل بیت پیامبرت را یاری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گذشته صرفنظر نما و برای آنچه که تمام شده است، مرا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که من از علاقه‌مندان و مشتاقان تو هستم و جز در مسیر خیرخواهی تو قدم برنخواهم داشت، و هنوز صحنه‌های دیگری باقی است، که دوستان تو از دشمنانت متمایز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صحنه‌ها دوستی خالصانه‌ی من برای شما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سلیمان اندکی نشست و سپس برخاست و سراغ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نشسته بود، 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 که بشنوی امروز من چه توبیخها و سرزنشها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مورد سرزنش و عتاب قرار میگیرند که انتظار مودّت و امید خیرخواهی از آنان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صحنه‌های مشکلی در پیش رو داریم که شمشیرها از نیام بیرون کشیده خواهند شد و نیزه‌ها آماده‌ی پرتاب خواهند گشت، و حضور افرادی مثل من در آن صحنه‌ها ضرورت خواهد داشت، و خیرخواهی مرا در آن صحنه‌ها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گلایه‌ی امروز مرا نیز حمل بر بی‌مهری نکنید و مرا مورد اتّهام قرار ندهید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تو در نزد ما متّهم نیستی و نظر بدی نسبت به تو وجود ندارد</w:t>
      </w:r>
      <w:r>
        <w:rPr>
          <w:rFonts w:eastAsia="IRNazanin" w:cs="IRNazanin"/>
          <w:color w:val="111111"/>
          <w:sz w:val="28"/>
          <w:szCs w:val="28"/>
          <w:rtl w:val="true"/>
          <w:lang w:bidi="fa-IR"/>
        </w:rPr>
        <w:t>.</w:t>
      </w:r>
      <w:r>
        <w:rPr>
          <w:rStyle w:val="FootnoteAnchor"/>
          <w:rtl w:val="true"/>
        </w:rPr>
        <w:footnoteReference w:id="241"/>
      </w:r>
      <w:bookmarkStart w:id="593" w:name="pg5224_41162"/>
    </w:p>
    <w:p>
      <w:pPr>
        <w:pStyle w:val="Heading3"/>
        <w:numPr>
          <w:ilvl w:val="2"/>
          <w:numId w:val="1"/>
        </w:numPr>
        <w:rPr/>
      </w:pPr>
      <w:bookmarkStart w:id="594" w:name="__RefHeading___Toc249052_581953129"/>
      <w:bookmarkStart w:id="595" w:name="_Toc197"/>
      <w:bookmarkEnd w:id="593"/>
      <w:bookmarkEnd w:id="594"/>
      <w:r>
        <w:rPr>
          <w:rtl w:val="true"/>
        </w:rPr>
        <w:t xml:space="preserve">پیوست </w:t>
      </w:r>
      <w:r>
        <w:rPr>
          <w:rtl w:val="true"/>
        </w:rPr>
        <w:t>«</w:t>
      </w:r>
      <w:r>
        <w:rPr/>
        <w:t>37</w:t>
      </w:r>
      <w:r>
        <w:rPr>
          <w:rtl w:val="true"/>
        </w:rPr>
        <w:t>» :</w:t>
      </w:r>
      <w:r>
        <w:rPr>
          <w:rtl w:val="true"/>
        </w:rPr>
        <w:t>پیشنهاد ابقای معاویه و پاسخ امیرالمؤمنین</w:t>
      </w:r>
      <w:r>
        <w:rPr>
          <w:rtl w:val="true"/>
        </w:rPr>
        <w:t>(</w:t>
      </w:r>
      <w:r>
        <w:rPr>
          <w:rtl w:val="true"/>
        </w:rPr>
        <w:t>علیه‌السّلام</w:t>
      </w:r>
      <w:r>
        <w:rPr>
          <w:rtl w:val="true"/>
        </w:rPr>
        <w:t>)</w:t>
      </w:r>
      <w:bookmarkEnd w:id="595"/>
    </w:p>
    <w:p>
      <w:pPr>
        <w:pStyle w:val="BookText"/>
        <w:rPr/>
      </w:pPr>
      <w:r>
        <w:rPr>
          <w:rFonts w:ascii="IRNazanin" w:hAnsi="IRNazanin" w:eastAsia="IRNazanin"/>
          <w:color w:val="111111"/>
          <w:sz w:val="28"/>
          <w:sz w:val="28"/>
          <w:szCs w:val="28"/>
          <w:rtl w:val="true"/>
          <w:lang w:bidi="fa-IR"/>
        </w:rPr>
        <w:t>یکی از کسانی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ابقای معاویه را نمود، مغیرهً بن شعبه بود که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معاویه را خوب میشناسید، و میدانید که کسانی که قبل از شما بودند او را والی شام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مسئولیّت کارهای معاویه بر عهده‌ی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 این است که شما او را در ولایت شام ابقا کنید تا اینکه کارهای حکومت سر و سامان بگیرد و بعد از آن میتوانید معاویه را عزل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تضمن لی عمری یا مغیرة فیما بین تولیته إلی خلعه؟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میتوانی تضمین نمایی که من بعد از ابقای معاویه زنده بمانم و فرصتی برای خلع وی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ضمانتی را نمیتوانم بدهم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یسألنی الله عزّ و جلّ عن تولیته علی رجلین من المسلمین لیلة سوداء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لکن أبعث إلیه و أدعوه إلی ما فی یدی من الحقّ، فإن أجاب فرجلٌ من المسلمین، له ما لهم و علیه ما علیهم، و إن أبی حاکمته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به‌گونه‌ای رفتار خواهم کرد که حتّی به اندازه‌ی یک شب تاریک، خداوند از من درباره‌ی حاکم نمودن معاویه بر دو تن از مسلمانان سؤال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هیچگاه گمراه‌کنندگان را دستیار خود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کسی را به نزد معاویه خواهم فرستاد و او را به حقّی که در دست من قرار گرفته است، دعوت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دعوت من جواب مثبت داد، با او همانند یکی از مسلمانان رفتار خواهم کرد و اگر زیر بار نرفت و دعوت مرا نپذیرفت، او را به خدا واگذار میکنم و وظیفه‌ی الهی خود را انجام میدهم</w:t>
      </w:r>
      <w:r>
        <w:rPr>
          <w:rFonts w:eastAsia="IRNazanin" w:cs="IRNazanin"/>
          <w:color w:val="111111"/>
          <w:sz w:val="28"/>
          <w:szCs w:val="28"/>
          <w:rtl w:val="true"/>
          <w:lang w:bidi="fa-IR"/>
        </w:rPr>
        <w:t>.»</w:t>
      </w:r>
      <w:r>
        <w:rPr>
          <w:rStyle w:val="FootnoteAnchor"/>
          <w:rtl w:val="true"/>
        </w:rPr>
        <w:footnoteReference w:id="243"/>
      </w:r>
      <w:bookmarkStart w:id="596" w:name="pg5224_41164"/>
    </w:p>
    <w:p>
      <w:pPr>
        <w:pStyle w:val="Heading3"/>
        <w:numPr>
          <w:ilvl w:val="2"/>
          <w:numId w:val="1"/>
        </w:numPr>
        <w:rPr/>
      </w:pPr>
      <w:bookmarkStart w:id="597" w:name="__RefHeading___Toc249054_581953129"/>
      <w:bookmarkStart w:id="598" w:name="_Toc198"/>
      <w:bookmarkEnd w:id="596"/>
      <w:bookmarkEnd w:id="597"/>
      <w:r>
        <w:rPr>
          <w:rtl w:val="true"/>
        </w:rPr>
        <w:t xml:space="preserve">پیوست </w:t>
      </w:r>
      <w:r>
        <w:rPr>
          <w:rtl w:val="true"/>
        </w:rPr>
        <w:t>«</w:t>
      </w:r>
      <w:r>
        <w:rPr/>
        <w:t>38</w:t>
      </w:r>
      <w:r>
        <w:rPr>
          <w:rtl w:val="true"/>
        </w:rPr>
        <w:t>» :</w:t>
      </w:r>
      <w:r>
        <w:rPr>
          <w:rtl w:val="true"/>
        </w:rPr>
        <w:t>زندگینامه‌ی زیاد بن ابیه</w:t>
      </w:r>
      <w:bookmarkEnd w:id="598"/>
    </w:p>
    <w:p>
      <w:pPr>
        <w:pStyle w:val="BookText"/>
        <w:rPr/>
      </w:pPr>
      <w:r>
        <w:rPr>
          <w:rFonts w:ascii="IRNazanin" w:hAnsi="IRNazanin" w:eastAsia="IRNazanin"/>
          <w:color w:val="111111"/>
          <w:sz w:val="28"/>
          <w:sz w:val="28"/>
          <w:szCs w:val="28"/>
          <w:rtl w:val="true"/>
          <w:lang w:bidi="fa-IR"/>
        </w:rPr>
        <w:t>زیاد بن أبیه، فرزند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بدکاره‌ی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مدّتها در بصره کاتب مغیرهً بن شعبه و بعد از آن کاتب عبدالله بن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دوران عبدالله بن عباس کاتب وی شد و مدّتی نیز بعنوان جانشین وی در بصره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بن أبیه جانشین ابن عبّاس در بصره بود، اقدام ناشایستی از او سر زد که از طرف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توبیخ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 و نهم هجری، بعد از قتل ابن حضرمی در بصره، مردم دچار اختلاف شده بودند و بعضی هم بر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اهل فارس و کرمان نیز به طمع افتادند که مالیات نپردازند و عاملان خود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نزدیکان خویش مشورت کرد که مردی سیاستمدار و مدبّر و آگاه به اوضاع سیاست و باکفایت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برای ولایت فارس ابن زیاد را پیشنهاد کرد و جاریهً بن قدامه نیز او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با تعداد بسیاری نیروی نظامی و با همکاری ابن عبّاس به فارس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این مأموریّت بسیار موفّق عمل کرد و توانست آرامش را به فارس و کرمان بازگرداند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درصدد جذب ابن زیاد برآمد و او را بعنوان برادر خویش و فرزند ابوسفیان معرّفی کرد و رسماً نام زیاد بن ابی‌سفیان را برای وی انتخاب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وی پدر شناخته‌شده‌ای نداشت و فرزند زنا بشمار میرفت، این موقعیّت جدید برای وی بسیار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بود که بعنوان یکی از کارگزاران معاویه، زشت‌ترین رفتارها را در حقّ شیعیان روا داشت و ظلمهای فراوانی مرتکب شد و با بدست آوردن استانداری بصره و کوفه و شناختی که از یاران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قلع و قمع آنان پرداخت و در نهایت </w:t>
      </w:r>
      <w:bookmarkStart w:id="599" w:name="pg5224_41166"/>
    </w:p>
    <w:p>
      <w:pPr>
        <w:pStyle w:val="BookText"/>
        <w:rPr/>
      </w:pPr>
      <w:bookmarkEnd w:id="599"/>
      <w:r>
        <w:rPr>
          <w:rFonts w:ascii="IRNazanin" w:hAnsi="IRNazanin" w:eastAsia="IRNazanin"/>
          <w:color w:val="111111"/>
          <w:sz w:val="28"/>
          <w:sz w:val="28"/>
          <w:szCs w:val="28"/>
          <w:rtl w:val="true"/>
          <w:lang w:bidi="fa-IR"/>
        </w:rPr>
        <w:t>با نفرین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600" w:name="__RefHeading___Toc249056_581953129"/>
      <w:bookmarkStart w:id="601" w:name="_Toc199"/>
      <w:bookmarkEnd w:id="600"/>
      <w:r>
        <w:rPr>
          <w:rtl w:val="true"/>
        </w:rPr>
        <w:t xml:space="preserve">پیوست </w:t>
      </w:r>
      <w:r>
        <w:rPr>
          <w:rtl w:val="true"/>
        </w:rPr>
        <w:t>«</w:t>
      </w:r>
      <w:r>
        <w:rPr/>
        <w:t>39</w:t>
      </w:r>
      <w:r>
        <w:rPr>
          <w:rtl w:val="true"/>
        </w:rPr>
        <w:t>» :</w:t>
      </w:r>
      <w:r>
        <w:rPr>
          <w:rtl w:val="true"/>
        </w:rPr>
        <w:t>اصرار بر پذیرش حکمیّت</w:t>
      </w:r>
      <w:bookmarkEnd w:id="601"/>
    </w:p>
    <w:p>
      <w:pPr>
        <w:pStyle w:val="BookText"/>
        <w:rPr/>
      </w:pPr>
      <w:r>
        <w:rPr>
          <w:rFonts w:ascii="IRNazanin" w:hAnsi="IRNazanin" w:eastAsia="IRNazanin"/>
          <w:color w:val="111111"/>
          <w:sz w:val="28"/>
          <w:sz w:val="28"/>
          <w:szCs w:val="28"/>
          <w:rtl w:val="true"/>
          <w:lang w:bidi="fa-IR"/>
        </w:rPr>
        <w:t>در کتاب وقعه صفّین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سپاهیان شام قرآنها را بر سر نیزه‌ها کردند و سپاه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حکم قرآن نمودند، میان پیروان امام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ادامه میدهیم؛ ولی بیشتر افراد صدا زدند، داوری کتاب خدا را قبول میکنیم؛ جنگ برای ما جایز نیست؛ زیرا ما را به حکمیّت و داوری قرآن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 فریاد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مخاصمه میکنیم و صلح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وضعیّت را مشاهده کرد، خطاب به لشکریانش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برای پذیرش فرمان کتاب خدا سزاوارترین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عمرو عاص، و پسر ابی معیط، طرفدار دین نیستند و از قرآن جانبداری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شما بهتر میشناسم، از دوره‌ی خردسالی تا بزرگسالی با آنها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کوچکی و چه در بزرگسالی، از بدترین افراد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آنها که تسلیم داوری قرآن شویم، سخن حقّی است که با آن اراده‌ی باطل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نیزه کردن آنها به این معنا نیست که قرآن را میشناسند و بدان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این امر، فریب، حیله و سست کردن اراده‌ی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یک ساعت بازو و جمجمه‌هایتان را به من عاریه دهید، حق در جایگاه خودش مستقر گردیده، چیزی جز </w:t>
      </w:r>
      <w:bookmarkStart w:id="602" w:name="pg5224_41168"/>
    </w:p>
    <w:p>
      <w:pPr>
        <w:pStyle w:val="BookText"/>
        <w:rPr/>
      </w:pPr>
      <w:bookmarkEnd w:id="602"/>
      <w:r>
        <w:rPr>
          <w:rFonts w:ascii="IRNazanin" w:hAnsi="IRNazanin" w:eastAsia="IRNazanin"/>
          <w:color w:val="111111"/>
          <w:sz w:val="28"/>
          <w:sz w:val="28"/>
          <w:szCs w:val="28"/>
          <w:rtl w:val="true"/>
          <w:lang w:bidi="fa-IR"/>
        </w:rPr>
        <w:t>برافتادن قوم ستمکار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بیست‌هزار نفر از لشکریان، اطراف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جای آنکه حضرت را امیر مؤمنان خطاب کنند، بی‌ادبانه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حکمیّت کتاب خدا فراخوانده شده‌ای؛ بپذیر، وگرنه چنانکه عثمان را کشتیم، تو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حکمیّت قرآن را قبول ندارم؟ با اینکه اوّل کسی بودم که بدان ایمان آورده، آن را پذیرفتم و اوّل شخصی بودم که مردم را به پذیرفتن کتاب خدا فراخواندم، حال چگونه قرآن را قبول ندارم؟ با معاویه و اهل شام مبارزه میکنم تا آنها به کتاب خدا ایمان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آگاه کردم که قصد آنها از این پیشنهاد، فریب دادن شماست و نه عمل کردن به حکم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اخطار حضرت توجّهی نکردند و پیشنهاد کردند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را گسیل دارد تا مالک اشتر را از جنگ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را وقتی مطرح کردند که مالک اشتر،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 معاویه مسلّط شده، چیزی نمانده بود که وارد اردوگاه او شود، و پیروزی حتمی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ناگزیر برای بازگشت مالک اشتر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ناراحتی بازگشت و میان او و کسانی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حکمیّت قرآن دعوت میکردند، اختلافی درگرفت؛ امّا از همه سو فریاد زدند، امیرالمؤمنین به حکمیّت رضا داد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603" w:name="__RefHeading___Toc249058_581953129"/>
      <w:bookmarkStart w:id="604" w:name="_Toc200"/>
      <w:bookmarkEnd w:id="603"/>
      <w:r>
        <w:rPr>
          <w:rtl w:val="true"/>
        </w:rPr>
        <w:t xml:space="preserve">پیوست </w:t>
      </w:r>
      <w:r>
        <w:rPr>
          <w:rtl w:val="true"/>
        </w:rPr>
        <w:t>«</w:t>
      </w:r>
      <w:r>
        <w:rPr/>
        <w:t>40</w:t>
      </w:r>
      <w:r>
        <w:rPr>
          <w:rtl w:val="true"/>
        </w:rPr>
        <w:t>» :</w:t>
      </w:r>
      <w:r>
        <w:rPr>
          <w:rtl w:val="true"/>
        </w:rPr>
        <w:t>خیانت ابوموسی اشعری در حکمیّت</w:t>
      </w:r>
      <w:bookmarkEnd w:id="60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سپری شدن مهلت حکمیّت،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نماینده‌ی تحمیلی </w:t>
      </w:r>
    </w:p>
    <w:p>
      <w:pPr>
        <w:pStyle w:val="BookText"/>
        <w:rPr/>
      </w:pP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دومه‌الجندل حاضر شدند تا پس از مشورت با همدیگر، حکم خویش را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مذاکرات، پیوسته عمرو عاص سعی میکرد ابوموسی اشعری را در هر کاری مقدّم بدارد و بدین‌ترتیب اعتماد وی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تلاش زیادی کرد نظر ابوموسی اشعری را نسبت به خلافت معاویه مساعد نماید؛ ولی موفّق نشد؛ زیرا نظر وی بر خلافت عبدالله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این تصمیم رسیدند که معاویه و علی را از خلافت خلع نموده و وظیفه‌ی انتخاب خلیفه را برعهده‌ی شورایی متشکّل از بزرگان مسلمانان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اعلام نتیجه‌ی حکمیّت عمرو عاص با زیرکی خاصّی که داشت ابوموسی اشعری را جلو انداخت و با احترام ویژه، او را به بالای منبر فرستاد تا نظر خویش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بر بالای منبر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و عمرو عاص این است که علی و معاویه را از خلافت خلع نماییم و تعیین خلیفه را به شورایی از مسلمین واگذار کنیم، تا آنان هر کس را که صلاح دیدند بعنوان خلیفه برای مسلمانان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علی و معاویه را از خلافت خلع کردم، و شما مردم بشتابید تا کسانی را که برای عضویّت در شورا اهلیّت دارند،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بعد از ابوموسی اشعری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نماینده‌ی علی‌بن ابی‌طالب را شنیدید که او را از خلافت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همانند ابوموسی، علی‌بن ابی‌طالب را از خلافت خلع مینمایم؛ و معاویه را برای خلافت مسلمین منصوب مینمایم، زیرا که وی از طرف عثمان به این مقام برگزیده شده است و ولیّ خون وی بوده و بیش از هر کس دیگری لیاقت خلافت مسلمین را دارا میباشد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سخنان عمرو عاص، درگیریهایی بین دو گروه پیش آمد و ابوموسی ناچار شد به مکّه پناه ببرد و در نهایت، حکمیّت بدون نتیجه به </w:t>
      </w:r>
      <w:bookmarkStart w:id="605" w:name="pg5224_41172"/>
    </w:p>
    <w:p>
      <w:pPr>
        <w:pStyle w:val="BookText"/>
        <w:rPr/>
      </w:pPr>
      <w:bookmarkEnd w:id="605"/>
      <w:r>
        <w:rPr>
          <w:rFonts w:ascii="IRNazanin" w:hAnsi="IRNazanin" w:eastAsia="IRNazanin"/>
          <w:color w:val="111111"/>
          <w:sz w:val="28"/>
          <w:sz w:val="28"/>
          <w:szCs w:val="28"/>
          <w:rtl w:val="true"/>
          <w:lang w:bidi="fa-IR"/>
        </w:rPr>
        <w:t>پایان رسید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حکمین اطّلاع یافت،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 است؛ هرچند روزگار پیش‌آمدهای سنگین و خطیر و حوادث بزرگ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خداوند یگانه نیست؛ شریک ندارد و معبودی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 نصیحت‌کننده‌ی مهربان، دانا و باتجربه، باعث حسرت میشود و پشیمانی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خویش را درباره‌ی حکمیّت به شما گفتم، و نظر خالص خود را در اختیار شما گذاردم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رأی قصیر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همانند مخالفان جفاکار، و نافرمانان پیمان‌شکن امتناع ورزیدید؛ تا به آنجا که گویی نصیحت‌کننده در پند خویش به تردید افتاد و از پند و اندرز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من و شما همچون گفتار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سرزمین منعرج اللّوی دستور خود را دادم؛ ولی این نصیحت تنها فردا ظهر آشکار شد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606" w:name="__RefHeading___Toc249060_581953129"/>
      <w:bookmarkStart w:id="607" w:name="_Toc201"/>
      <w:bookmarkEnd w:id="606"/>
      <w:r>
        <w:rPr>
          <w:rtl w:val="true"/>
        </w:rPr>
        <w:t xml:space="preserve">پیوست </w:t>
      </w:r>
      <w:r>
        <w:rPr>
          <w:rtl w:val="true"/>
        </w:rPr>
        <w:t>«</w:t>
      </w:r>
      <w:r>
        <w:rPr/>
        <w:t>41</w:t>
      </w:r>
      <w:r>
        <w:rPr>
          <w:rtl w:val="true"/>
        </w:rPr>
        <w:t xml:space="preserve">» : </w:t>
      </w:r>
      <w:r>
        <w:rPr>
          <w:rtl w:val="true"/>
        </w:rPr>
        <w:t>تلاش معاویه برای اهانت به امیرالمؤمنین</w:t>
      </w:r>
      <w:r>
        <w:rPr>
          <w:rtl w:val="true"/>
        </w:rPr>
        <w:t>(</w:t>
      </w:r>
      <w:r>
        <w:rPr>
          <w:rtl w:val="true"/>
        </w:rPr>
        <w:t>علیه‌السّلام</w:t>
      </w:r>
      <w:r>
        <w:rPr>
          <w:rtl w:val="true"/>
        </w:rPr>
        <w:t>)</w:t>
      </w:r>
      <w:bookmarkEnd w:id="60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و عراق و نقاط دیگر به مردم دستور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دهند و از او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بود که هر کس بر فراز منابر مسلمین خطبه میخواند،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در دوره‌ی حکومت بنی‌امیّه و بنی‌مروان سنّت </w:t>
      </w:r>
      <w:bookmarkStart w:id="608" w:name="pg5224_41174"/>
    </w:p>
    <w:p>
      <w:pPr>
        <w:pStyle w:val="BookText"/>
        <w:rPr/>
      </w:pPr>
      <w:bookmarkEnd w:id="608"/>
      <w:r>
        <w:rPr>
          <w:rFonts w:ascii="IRNazanin" w:hAnsi="IRNazanin" w:eastAsia="IRNazanin"/>
          <w:color w:val="111111"/>
          <w:sz w:val="28"/>
          <w:sz w:val="28"/>
          <w:szCs w:val="28"/>
          <w:rtl w:val="true"/>
          <w:lang w:bidi="fa-IR"/>
        </w:rPr>
        <w:t>معمول و رایج شد، تا هنگامی که عمر بن عبدالعزیز به حکومت رسید و این سنّت ناپسند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آخر خطبه‌ی نماز جمعه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ابوتراب در دین تو کفر ورزید و مردم را از راه تو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نفرین کن؛ نفرینی سخت، و او را عذاب ده؛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الفاظ را به همه‌ی آفاق اسلام نوشت و تا روزگار حکومت عمر بن عبدالعزیز بر همه‌ی منابر همین کلمات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بنی‌امیّه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آنچه میخواستی،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از لعنت کردن این مرد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برنمیدارم تا آنکه کودکان با لعن او پرورش یابند و سالخوردگان فرتوت گردند و هیچ‌کس فضیلتی از او نقل نکند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609" w:name="__RefHeading___Toc249062_581953129"/>
      <w:bookmarkStart w:id="610" w:name="_Toc202"/>
      <w:bookmarkEnd w:id="609"/>
      <w:r>
        <w:rPr>
          <w:rtl w:val="true"/>
        </w:rPr>
        <w:t xml:space="preserve">پیوست </w:t>
      </w:r>
      <w:r>
        <w:rPr>
          <w:rtl w:val="true"/>
        </w:rPr>
        <w:t>«</w:t>
      </w:r>
      <w:r>
        <w:rPr/>
        <w:t>42</w:t>
      </w:r>
      <w:r>
        <w:rPr>
          <w:rtl w:val="true"/>
        </w:rPr>
        <w:t xml:space="preserve">» : </w:t>
      </w:r>
      <w:r>
        <w:rPr>
          <w:rtl w:val="true"/>
        </w:rPr>
        <w:t>اعتراض خوارج به پذیرش حکمیّت</w:t>
      </w:r>
      <w:bookmarkEnd w:id="610"/>
    </w:p>
    <w:p>
      <w:pPr>
        <w:pStyle w:val="BookText"/>
        <w:rPr/>
      </w:pPr>
      <w:r>
        <w:rPr>
          <w:rFonts w:ascii="IRNazanin" w:hAnsi="IRNazanin" w:eastAsia="IRNazanin"/>
          <w:color w:val="111111"/>
          <w:sz w:val="28"/>
          <w:sz w:val="28"/>
          <w:szCs w:val="28"/>
          <w:rtl w:val="true"/>
          <w:lang w:bidi="fa-IR"/>
        </w:rPr>
        <w:t>هنگامی که متن قرارداد حکمیّت نوشته شد و از طرف هر دو لشکر به امضاء شهود رسید، و در پی آن در میان هر دو لشکر قرائت شد، خوارجی که عامل اصلی فشار برای پذیرش حکمیّت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متوجّه اشتباه بزرگ خود شدند و پشیمان گشتند و از حضرت خواستند که قرارداد تحکیم را ابطال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جای‌جای سپاه کوفه شعار لا حکم إلاّ لله سر دادند و اعلام کردند که ما اجازه نمیدهیم افرادی در مقابل حکم روشن خداوند، حکم دیگری صادر نمایند؛ زیرا حکم خداوند درباره‌ی معاویه و یارانش کاملاً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راه بیشتر در پیش رو ندارند؛ یا باید حکومت ما را بپذیرند و یا کشته شوند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برای توجیه اشتباه خویش در تحمیل حکمیّت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bookmarkStart w:id="611" w:name="pg5224_41176"/>
    </w:p>
    <w:p>
      <w:pPr>
        <w:pStyle w:val="BookText"/>
        <w:rPr/>
      </w:pPr>
      <w:bookmarkEnd w:id="611"/>
      <w:r>
        <w:rPr>
          <w:rFonts w:ascii="IRNazanin" w:hAnsi="IRNazanin" w:eastAsia="IRNazanin"/>
          <w:color w:val="111111"/>
          <w:sz w:val="28"/>
          <w:sz w:val="28"/>
          <w:szCs w:val="28"/>
          <w:rtl w:val="true"/>
          <w:lang w:bidi="fa-IR"/>
        </w:rPr>
        <w:t>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پذیرش حکمیّت گرفتار خطا و لغزش شدیم و اکنون از گناه خویش توبه میکنیم و درصدد جبران اشتباه خویش برمی‌آییم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کمال پررویی و گستاخی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توبه نما و حکمیّت را ابطال کن، و گرنه ما اعلام بیزاری از تو میکنیم و راه ما از راه تو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 بعد الرّضا و العهد و المیثاق 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 الله إذا عاهدتم و لا تنقضوا الأیمان بعد توکیدها و قد جعلتم الله علیکم کفیلاً إنّ الله یعلم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اینکه به حکمیّت راضی شده‌ایم و عهد و پیمانی نوشته شده است، به آن پشت پا بزنم؟ آیا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با خدا عهد بستید، به عهد او وفا کنید و سوگندها را بعد از محکم ساختن نشکنید، در حالی که خدا را کفیل و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از آنچه انجام میدهید، آگاه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 خوارج در مقابل استدلال متین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پاسخی که دادند، این بود که از حضرت اعلام بیزاری نمودند و حکم شرک برای ایشان صادر کردند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612" w:name="__RefHeading___Toc249064_581953129"/>
      <w:bookmarkStart w:id="613" w:name="_Toc203"/>
      <w:bookmarkEnd w:id="612"/>
      <w:r>
        <w:rPr>
          <w:rtl w:val="true"/>
        </w:rPr>
        <w:t xml:space="preserve">پیوست </w:t>
      </w:r>
      <w:r>
        <w:rPr>
          <w:rtl w:val="true"/>
        </w:rPr>
        <w:t>«</w:t>
      </w:r>
      <w:r>
        <w:rPr/>
        <w:t>43</w:t>
      </w:r>
      <w:r>
        <w:rPr>
          <w:rtl w:val="true"/>
        </w:rPr>
        <w:t xml:space="preserve">» : </w:t>
      </w:r>
      <w:r>
        <w:rPr>
          <w:rtl w:val="true"/>
        </w:rPr>
        <w:t>زندگینامه‌ی اشعث بن قیس و نفاق وی</w:t>
      </w:r>
      <w:bookmarkEnd w:id="61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قیس در سال دهم هجرت، همراه با گروهی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ریاست آنها را به عهده داشت،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خلافت ابوبکر مرتد گشت و بدست مسلمانان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او را مورد عفو قرار داد و خواهرش امّ فروه را که از </w:t>
      </w:r>
    </w:p>
    <w:p>
      <w:pPr>
        <w:pStyle w:val="BookText"/>
        <w:rPr/>
      </w:pPr>
      <w:r>
        <w:rPr>
          <w:rFonts w:ascii="IRNazanin" w:hAnsi="IRNazanin" w:eastAsia="IRNazanin"/>
          <w:color w:val="111111"/>
          <w:sz w:val="28"/>
          <w:sz w:val="28"/>
          <w:szCs w:val="28"/>
          <w:rtl w:val="true"/>
          <w:lang w:bidi="fa-IR"/>
        </w:rPr>
        <w:t>یک چشم نابینا بود، به عقد 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ازدواج فرزندی به نام محمّد بود که در کربلا از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اشعث و خاندان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ریختن خون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دخترش جعده،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 و پسرش محمّد، در ریختن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اشعث در زمان عثمان به استانداری آذربایجان منصوب شد و عثمان هر سال صدهزار درهم از مالیات آذربایجان را به او میبخشید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خلافت، نامه‌ای به اشعث نوشت و در آن تذکّر داد که حکومت طعمه نیست؛ بلکه امانتی است که هر کارگزاری باید در مقابل رهبر مسلمین پاسخگوی آن باشد و نباید با خلافکاری، خود را در معرض عقوبت قرار دهد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اشعث با مشاهده‌ی نامه‌ی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مرا نگران کرده است و فکر میکنم که اموال آذربایجان از من گرفته خواهد شد، و لذا میخواهم به معاویه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تو بهتر از رفتن به سوی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شهر و قبیله‌ات را رها میکنی و طفیلی مردم شام میشوی؟</w:t>
      </w:r>
      <w:r>
        <w:rPr>
          <w:rStyle w:val="FootnoteAnchor"/>
          <w:rtl w:val="true"/>
        </w:rPr>
        <w:footnoteReference w:id="25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اشعث مبنی بر پیوستن به معاویه،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نامه‌ی دیگری به اشعث نوشت و به همراه حجر بن عدی فرستاد و دستور داد اشعث را به همراه اموالی که در اختیار دارد، به کوفه منتقل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زمان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منافقین بود و نقش او در میان اصحاب حضرت، همانند نقش عبدالله بن اُبی در میان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یک از آنها در زمان خود در رأس گروه منافقین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توطئه و خیانتی که به وجود می‌آمد، منشأ آن اشعث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اشعث به دلیل روحیّه‌ی ریاست‌طلبی و مقام‌پرستی که داشت، بسیار سعی میکرد که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جلب نموده و موقعیّتی برای خود دست و 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رشوه‌ای که بعنوان هدیه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 و حضرت در یکی از بیاناتشان به آن اشاره نموده‌اند، مربوط به اشعث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ذلک طارق طرقنا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جنگ صفّین عامل اصلی فتنه حکمیّت و زمینه‌ساز پذیرش اجباری آن، اشعث بود که برخلاف یاران دیگر حضرت، سخن از پایان دادن جنگ و پذیرش دعوت اهل شام به میان آورد و گروههایی را که بعدها به نام خوارج نامیده شدند، در مخالفت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نمود و در نهایت، در هنگام معرّفی نماینده‌ی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حکمیّت، بیشترین مخالفت را با افراد پیشنهادی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 و بر خلاف میل حضرت، ابوموسی اشعری را که از مخالفان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به وی تحمیل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در عین حالی که نقش مهمّی در ایجاد فرقه‌ی خوارج و شعله‌ور شدن آتش فتنه‌ی آنان داشت، امّا در ظاهر، خود را جزو سپاهیان حضرت وانمود میکرد و حتّی در جنگ با خوارج نیز در میان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پایان جنگ نهروان بود که اشعث خیانتی بزرگ را مرتکب شد </w:t>
      </w:r>
      <w:bookmarkStart w:id="614" w:name="pg5224_41181"/>
    </w:p>
    <w:p>
      <w:pPr>
        <w:pStyle w:val="BookText"/>
        <w:rPr/>
      </w:pPr>
      <w:bookmarkEnd w:id="614"/>
      <w:r>
        <w:rPr>
          <w:rFonts w:ascii="IRNazanin" w:hAnsi="IRNazanin" w:eastAsia="IRNazanin"/>
          <w:color w:val="111111"/>
          <w:sz w:val="28"/>
          <w:sz w:val="28"/>
          <w:szCs w:val="28"/>
          <w:rtl w:val="true"/>
          <w:lang w:bidi="fa-IR"/>
        </w:rPr>
        <w:t>و از عزیمت لشکر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مقابله با معاویه ممانعت کرد و موجب از هم پاشیده شدن لشکر حضرت و بازگشت اجباری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کوفه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اشعث در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 و در تشویق ابن ملجم و همفکرانش برای این کار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روز پس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Heading3"/>
        <w:numPr>
          <w:ilvl w:val="2"/>
          <w:numId w:val="1"/>
        </w:numPr>
        <w:rPr/>
      </w:pPr>
      <w:bookmarkStart w:id="615" w:name="__RefHeading___Toc249066_581953129"/>
      <w:bookmarkStart w:id="616" w:name="_Toc204"/>
      <w:bookmarkEnd w:id="615"/>
      <w:r>
        <w:rPr>
          <w:rtl w:val="true"/>
        </w:rPr>
        <w:t xml:space="preserve">پیوست </w:t>
      </w:r>
      <w:r>
        <w:rPr>
          <w:rtl w:val="true"/>
        </w:rPr>
        <w:t>«</w:t>
      </w:r>
      <w:r>
        <w:rPr/>
        <w:t>44</w:t>
      </w:r>
      <w:r>
        <w:rPr>
          <w:rtl w:val="true"/>
        </w:rPr>
        <w:t xml:space="preserve">» : </w:t>
      </w:r>
      <w:r>
        <w:rPr>
          <w:rtl w:val="true"/>
        </w:rPr>
        <w:t>جریان شهادت عبدالله بن خبّاب</w:t>
      </w:r>
      <w:bookmarkEnd w:id="616"/>
    </w:p>
    <w:p>
      <w:pPr>
        <w:pStyle w:val="BookText"/>
        <w:rPr/>
      </w:pPr>
      <w:r>
        <w:rPr>
          <w:rFonts w:ascii="IRNazanin" w:hAnsi="IRNazanin" w:eastAsia="IRNazanin"/>
          <w:color w:val="111111"/>
          <w:sz w:val="28"/>
          <w:sz w:val="28"/>
          <w:szCs w:val="28"/>
          <w:rtl w:val="true"/>
          <w:lang w:bidi="fa-IR"/>
        </w:rPr>
        <w:t>عبدالله بن خبّاب از طرف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نهروان بود و هنگامی که خوارج در اطراف نهروان تجمّع کردند، عبدالله را به همراه همسرش که حامله بود و وضع حمل وی نیز نزدیک بود، دستگیر نمودند و از وی سؤالاتی پیرامون ابوبکر و عمر و عثمان کردند و در نهایت، نظر وی را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حکمیّت و پس از حکمیّت جویا شدند، 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بهتر از شما میشناسد و در دین خویش بصیرت بیشتر و احتیاط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هوی و هوس خود پیروی میکنی و اشخاص را به واسطه‌ی نامهایشان دوست داری و نه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به‌گونه‌ای میکشیم که هیچ‌کس را چنان نکشته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عبدالله را بستند و در کنار نهر خوابانیده و سر بریدند، و سپس سراغ همسرش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هستم، آیا از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خوارج شکم وی را پاره کرده و فرزند وی را به همراه مادر به قتل رساندند، و پس از وی سه زن دیگر را نیز که یکی از آنان امّ سنان صیداوی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به قتل رساندند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حارث بن مرّه عبدی را </w:t>
      </w:r>
      <w:bookmarkStart w:id="617" w:name="pg5224_41183"/>
    </w:p>
    <w:p>
      <w:pPr>
        <w:pStyle w:val="BookText"/>
        <w:rPr/>
      </w:pPr>
      <w:bookmarkEnd w:id="617"/>
      <w:r>
        <w:rPr>
          <w:rFonts w:ascii="IRNazanin" w:hAnsi="IRNazanin" w:eastAsia="IRNazanin"/>
          <w:color w:val="111111"/>
          <w:sz w:val="28"/>
          <w:sz w:val="28"/>
          <w:szCs w:val="28"/>
          <w:rtl w:val="true"/>
          <w:lang w:bidi="fa-IR"/>
        </w:rPr>
        <w:t>مأموریّت داد که در این مورد تحقیق نماید؛ ولی به محض نزدیک شدن حارث به محل خوارج، توسّط آنان به قتل رسید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618" w:name="__RefHeading___Toc249068_581953129"/>
      <w:bookmarkStart w:id="619" w:name="_Toc205"/>
      <w:bookmarkEnd w:id="618"/>
      <w:r>
        <w:rPr>
          <w:rtl w:val="true"/>
        </w:rPr>
        <w:t xml:space="preserve">پیوست </w:t>
      </w:r>
      <w:r>
        <w:rPr>
          <w:rtl w:val="true"/>
        </w:rPr>
        <w:t>«</w:t>
      </w:r>
      <w:r>
        <w:rPr/>
        <w:t>45</w:t>
      </w:r>
      <w:r>
        <w:rPr>
          <w:rtl w:val="true"/>
        </w:rPr>
        <w:t xml:space="preserve">» : </w:t>
      </w:r>
      <w:r>
        <w:rPr>
          <w:rtl w:val="true"/>
        </w:rPr>
        <w:t>رفتارهای متناقض خوارج</w:t>
      </w:r>
      <w:bookmarkEnd w:id="619"/>
    </w:p>
    <w:p>
      <w:pPr>
        <w:pStyle w:val="BookText"/>
        <w:rPr/>
      </w:pPr>
      <w:r>
        <w:rPr>
          <w:rFonts w:ascii="IRNazanin" w:hAnsi="IRNazanin" w:eastAsia="IRNazanin"/>
          <w:color w:val="111111"/>
          <w:sz w:val="28"/>
          <w:sz w:val="28"/>
          <w:szCs w:val="28"/>
          <w:rtl w:val="true"/>
          <w:lang w:bidi="fa-IR"/>
        </w:rPr>
        <w:t>هنگامی که خوارج عبدالله بن خبّاب را کنار نهر آوردند و قصد کشتنش را داشتند، وی را در زیر درخت خرمایی 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پربار بود و خرمایی از آن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یکی از خوارج آن را برداشت و در دهانش گذاشت، یکی دیگر از خوارج با عصبانیّت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پرداخت بهای خرما آن را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خرما را از دهان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خوکی که به شخصی ذمّی تعلّق داشت، در حال گذشتن از آنجا بود، یکی از خوارج با شمشیر خویش خوک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وی اعتراض کردند که این کار تو مصداق فساد و تباهی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خوک به سراغ صاحب خوک رفت و رضایت وی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این رفتارها را از آنها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از شما دیدم، راستگو باشید، دیگر من از شما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خوارج با قساوت تمام عبدالله بن خبّاب را به همراه همسرش به قتل رساندند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620" w:name="__RefHeading___Toc249070_581953129"/>
      <w:bookmarkStart w:id="621" w:name="_Toc206"/>
      <w:bookmarkEnd w:id="620"/>
      <w:r>
        <w:rPr>
          <w:rtl w:val="true"/>
        </w:rPr>
        <w:t xml:space="preserve">پیوست </w:t>
      </w:r>
      <w:r>
        <w:rPr>
          <w:rtl w:val="true"/>
        </w:rPr>
        <w:t>«</w:t>
      </w:r>
      <w:r>
        <w:rPr/>
        <w:t>46</w:t>
      </w:r>
      <w:r>
        <w:rPr>
          <w:rtl w:val="true"/>
        </w:rPr>
        <w:t xml:space="preserve">»: </w:t>
      </w:r>
      <w:r>
        <w:rPr>
          <w:rtl w:val="true"/>
        </w:rPr>
        <w:t>تجدید نظر امیرالمؤمنین</w:t>
      </w:r>
      <w:r>
        <w:rPr>
          <w:rtl w:val="true"/>
        </w:rPr>
        <w:t>(</w:t>
      </w:r>
      <w:r>
        <w:rPr>
          <w:rtl w:val="true"/>
        </w:rPr>
        <w:t>علیه‌السّلام</w:t>
      </w:r>
      <w:r>
        <w:rPr>
          <w:rtl w:val="true"/>
        </w:rPr>
        <w:t xml:space="preserve">) </w:t>
      </w:r>
      <w:r>
        <w:rPr>
          <w:rtl w:val="true"/>
        </w:rPr>
        <w:t>در رفتن به‌سوی شام</w:t>
      </w:r>
      <w:bookmarkEnd w:id="6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جدّی داشت که سپاه خویش را به سمت جنگ با معاویه سوق دهد؛ امّا وقتی خبر کشته شدن عبدالله بن خبّاب و همسرش رسید و معلوم شد که مزاحمتهای خوارج برای مردم بیشتر شده </w:t>
      </w:r>
      <w:bookmarkStart w:id="622" w:name="pg5224_41185"/>
    </w:p>
    <w:p>
      <w:pPr>
        <w:pStyle w:val="BookText"/>
        <w:rPr/>
      </w:pPr>
      <w:bookmarkEnd w:id="622"/>
      <w:r>
        <w:rPr>
          <w:rFonts w:ascii="IRNazanin" w:hAnsi="IRNazanin" w:eastAsia="IRNazanin"/>
          <w:color w:val="111111"/>
          <w:sz w:val="28"/>
          <w:sz w:val="28"/>
          <w:szCs w:val="28"/>
          <w:rtl w:val="true"/>
          <w:lang w:bidi="fa-IR"/>
        </w:rPr>
        <w:t>است، حضرت ناچار شد حارث بن مرّه را مأموریّت دهد که از وضعیّت خوارج گزارش جامعی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نیز بدست خوارج کشته شد و رسیدن این خبر نیز لشکر حضرت را ملتهب‌تر نمود و جمعیّت فراوانی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چگونه این گروه را آزاد میگذاری که بعد از رفتن ما به سوی شام، امنیّت خانواده‌هایمان را مورد تهدید قرار دهند و اموالمان را به غارت ببرند؟ اجازه میخواهیم که در ابتدا به سراغ این گروه برویم و پس از حلّ و فصل مشکل خویش با آنان، به سوی شام و دشمن اصلی خویش حرکت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عزم عمومی در سپاهیانش برای حلّ مشکل خوارج، و با توجّه به اخباری که رسیده بود، با درخواست سپاهیانش موافقت نمود و مسیر خویش را تغییر داده و به سمت نهروان حرکت نمود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623" w:name="__RefHeading___Toc249072_581953129"/>
      <w:bookmarkStart w:id="624" w:name="_Toc207"/>
      <w:bookmarkEnd w:id="623"/>
      <w:r>
        <w:rPr>
          <w:rtl w:val="true"/>
        </w:rPr>
        <w:t xml:space="preserve">پیوست </w:t>
      </w:r>
      <w:r>
        <w:rPr>
          <w:rtl w:val="true"/>
        </w:rPr>
        <w:t>«</w:t>
      </w:r>
      <w:r>
        <w:rPr/>
        <w:t>47</w:t>
      </w:r>
      <w:r>
        <w:rPr>
          <w:rtl w:val="true"/>
        </w:rPr>
        <w:t xml:space="preserve">»: </w:t>
      </w:r>
      <w:r>
        <w:rPr>
          <w:rtl w:val="true"/>
        </w:rPr>
        <w:t>پرچم امان برای نجات خوارج</w:t>
      </w:r>
      <w:bookmarkEnd w:id="62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ایّوب انصاری دستور داد پرچم امان را نصب نماید و به خوارج اطّلاع دهد که هر کس در زیر آن پرچم قرار گیرد، در امان میباشد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پرچم را برافراشت و با صدای بلند به خوارج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قتلی را مرتکب نشده و دستش به خون مسلمانی آلوده نگشته است، اگر خود را به زیر این پرچم برساند، کشته نخواهد شد و کسی هم متعرّض وی نخواهد گشت؛ و هر کس نیز به کوفه برگردد و یا به سوی مداین برود و یا اینکه از میان این جمعیّت خارج گردد، او هم در امان میباشد؛ زیرا که ما فقط به دنبال دستیابی به قاتلان برادران خویش هستیم و با بقیّه کاری نداریم</w:t>
      </w:r>
      <w:r>
        <w:rPr>
          <w:rFonts w:eastAsia="IRNazanin" w:cs="IRNazanin"/>
          <w:color w:val="111111"/>
          <w:sz w:val="28"/>
          <w:szCs w:val="28"/>
          <w:rtl w:val="true"/>
          <w:lang w:bidi="fa-IR"/>
        </w:rPr>
        <w:t xml:space="preserve">. </w:t>
      </w:r>
      <w:bookmarkStart w:id="625" w:name="pg5224_41187"/>
    </w:p>
    <w:p>
      <w:pPr>
        <w:pStyle w:val="BookText"/>
        <w:rPr/>
      </w:pPr>
      <w:bookmarkEnd w:id="625"/>
      <w:r>
        <w:rPr>
          <w:rFonts w:ascii="IRNazanin" w:hAnsi="IRNazanin" w:eastAsia="IRNazanin"/>
          <w:color w:val="111111"/>
          <w:sz w:val="28"/>
          <w:sz w:val="28"/>
          <w:szCs w:val="28"/>
          <w:rtl w:val="true"/>
          <w:lang w:bidi="fa-IR"/>
        </w:rPr>
        <w:t>بعد از سخنان ابو ایّوب انصاری، در میان سپاهیان خوارج شکّ و تردید فراوانی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خوارج به نام فروهً بن نوفل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نمیدانم برای چه هدفی با علی‌بن ابی‌طالب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نتیجه رسیده‌ام که از این لشکر جدا شوم و به دنبال فهم بیشتر باشم تا بصیرت لازم را برای جنگ و یا تبعیّت از وی بدست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پانصد تن از سواران لشکر خوارج به‌طور دسته‌جمعی از لشکر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گروه، جمعیّتهای دیگری نیز به طرف کوفه حرکت کردند، و صد تن نیز به لشکر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626" w:name="__RefHeading___Toc249074_581953129"/>
      <w:bookmarkStart w:id="627" w:name="_Toc208"/>
      <w:bookmarkEnd w:id="626"/>
      <w:r>
        <w:rPr>
          <w:rtl w:val="true"/>
        </w:rPr>
        <w:t xml:space="preserve">پیوست </w:t>
      </w:r>
      <w:r>
        <w:rPr>
          <w:rtl w:val="true"/>
        </w:rPr>
        <w:t>«</w:t>
      </w:r>
      <w:r>
        <w:rPr/>
        <w:t>48</w:t>
      </w:r>
      <w:r>
        <w:rPr>
          <w:rtl w:val="true"/>
        </w:rPr>
        <w:t>» :</w:t>
      </w:r>
      <w:r>
        <w:rPr>
          <w:rtl w:val="true"/>
        </w:rPr>
        <w:t>کشته شدن عبدالله بن وهب به دست امیرالمؤمنین</w:t>
      </w:r>
      <w:r>
        <w:rPr>
          <w:rtl w:val="true"/>
        </w:rPr>
        <w:t>(</w:t>
      </w:r>
      <w:r>
        <w:rPr>
          <w:rtl w:val="true"/>
        </w:rPr>
        <w:t>علیه‌السّلام</w:t>
      </w:r>
      <w:r>
        <w:rPr>
          <w:rtl w:val="true"/>
        </w:rPr>
        <w:t>)</w:t>
      </w:r>
      <w:bookmarkEnd w:id="627"/>
    </w:p>
    <w:p>
      <w:pPr>
        <w:pStyle w:val="BookText"/>
        <w:rPr/>
      </w:pPr>
      <w:r>
        <w:rPr>
          <w:rFonts w:ascii="IRNazanin" w:hAnsi="IRNazanin" w:eastAsia="IRNazanin"/>
          <w:color w:val="111111"/>
          <w:sz w:val="28"/>
          <w:sz w:val="28"/>
          <w:szCs w:val="28"/>
          <w:rtl w:val="true"/>
          <w:lang w:bidi="fa-IR"/>
        </w:rPr>
        <w:t>عبدالله بن وهب راسبی که فرماندهی سپاه خوارج را بر عهده داشت، در وسط میدان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 تا چه زمانی نبرد را ادامه خواهی داد؟ به خدا سوگند که هرگز این عرصه را ترک نخواهیم کرد تا اینکه بر تو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مردم را از جنگ معاف نمایی و هر چه زودتر به میدان آیی و مبارزه با من را به جان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من رجلٍ، ما أقلّ حیاءه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لیعلم أنّی حلیف السّیف و خدین الرّمح، و لکنّه أیس من الحیاة أو لعلّه یطمع طمعاً کاذباً؛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مرد را بکشد که چقدر کم‌حیا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 میداند که عمر من با شمشیر و نیزه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دیگر امیدی به زنده ماندن ندارد که مرا به نبرد خویش دعوت میکند و شاید گرفتار یک طمع دروغین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میان صفها میتاخت و رجز میخواند و حضرت را به مبارزه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میدان شد و بدون اینکه فرصتی دهد تا </w:t>
      </w:r>
      <w:bookmarkStart w:id="628" w:name="pg5224_41189"/>
    </w:p>
    <w:p>
      <w:pPr>
        <w:pStyle w:val="BookText"/>
        <w:rPr/>
      </w:pPr>
      <w:bookmarkEnd w:id="628"/>
      <w:r>
        <w:rPr>
          <w:rFonts w:ascii="IRNazanin" w:hAnsi="IRNazanin" w:eastAsia="IRNazanin"/>
          <w:color w:val="111111"/>
          <w:sz w:val="28"/>
          <w:sz w:val="28"/>
          <w:szCs w:val="28"/>
          <w:rtl w:val="true"/>
          <w:lang w:bidi="fa-IR"/>
        </w:rPr>
        <w:t>عبدالله حرکتی از خود نشان دهد، با یک ضربه وی را به قتل رساند و ملحق به سپاهیانش کرد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629" w:name="__RefHeading___Toc249076_581953129"/>
      <w:bookmarkStart w:id="630" w:name="_Toc209"/>
      <w:bookmarkEnd w:id="629"/>
      <w:r>
        <w:rPr>
          <w:rtl w:val="true"/>
        </w:rPr>
        <w:t xml:space="preserve">پیوست </w:t>
      </w:r>
      <w:r>
        <w:rPr>
          <w:rtl w:val="true"/>
        </w:rPr>
        <w:t>«</w:t>
      </w:r>
      <w:r>
        <w:rPr/>
        <w:t>49</w:t>
      </w:r>
      <w:r>
        <w:rPr>
          <w:rtl w:val="true"/>
        </w:rPr>
        <w:t xml:space="preserve">» : </w:t>
      </w:r>
      <w:r>
        <w:rPr>
          <w:rtl w:val="true"/>
        </w:rPr>
        <w:t>داستان امیرالمؤمنین</w:t>
      </w:r>
      <w:r>
        <w:rPr>
          <w:rtl w:val="true"/>
        </w:rPr>
        <w:t>(</w:t>
      </w:r>
      <w:r>
        <w:rPr>
          <w:rtl w:val="true"/>
        </w:rPr>
        <w:t>علیه‌السّلام</w:t>
      </w:r>
      <w:r>
        <w:rPr>
          <w:rtl w:val="true"/>
        </w:rPr>
        <w:t xml:space="preserve">) </w:t>
      </w:r>
      <w:r>
        <w:rPr>
          <w:rtl w:val="true"/>
        </w:rPr>
        <w:t>و کمیل</w:t>
      </w:r>
      <w:bookmarkEnd w:id="630"/>
    </w:p>
    <w:p>
      <w:pPr>
        <w:pStyle w:val="BookText"/>
        <w:rPr/>
      </w:pPr>
      <w:r>
        <w:rPr>
          <w:rFonts w:ascii="IRNazanin" w:hAnsi="IRNazanin" w:eastAsia="IRNazanin"/>
          <w:color w:val="111111"/>
          <w:sz w:val="28"/>
          <w:sz w:val="28"/>
          <w:szCs w:val="28"/>
          <w:rtl w:val="true"/>
          <w:lang w:bidi="fa-IR"/>
        </w:rPr>
        <w:t>در ارشاد القلوب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امام از مسجد کوفه به خانه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کنار خانه‌ای میگذشتند که در آن مردی با صدای حزین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میخواند،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لحظات شب در حال سجود و قیام به نیایش مشغول است و از آخرت میترسد و به رحمت پروردگارش امیدوار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لحن قرآن برای کمیل بسیار خوشایند بود و در دل به حال آن مرد غبطه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رو به کمیل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لا تعجبک طنطنة الرّجل إنّه من أهل النّار و سأنبّئک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آوای دلنشین این مرد 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آتش است و به زودی برای تو روشن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بسیار تعجّب کرد که کسی با چنین حال خوبی از اهل جهنّم باشد؛ تا اینکه جنگ نهروان پیش آمد و خوارجی که بر سر عناد و لجاجت باقی مانده بودند، توسّط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میان کشته‌های خوارج راه میرفت و در کنار بعضی از آنان سخنانی را بر زبان می‌آورد، تا اینکه به یکی از جسدهای خوارج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کمیل را صدا زد و در حالی که با سر شمشیر به آن اشاره میکرد،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أمّن هو قانتٌ آناء اللّیل ساجداً و قائماً؛ یعنی این همان </w:t>
      </w:r>
      <w:bookmarkStart w:id="631" w:name="pg5224_41191"/>
    </w:p>
    <w:p>
      <w:pPr>
        <w:pStyle w:val="BookText"/>
        <w:rPr/>
      </w:pPr>
      <w:bookmarkEnd w:id="631"/>
      <w:r>
        <w:rPr>
          <w:rFonts w:ascii="IRNazanin" w:hAnsi="IRNazanin" w:eastAsia="IRNazanin"/>
          <w:color w:val="111111"/>
          <w:sz w:val="28"/>
          <w:sz w:val="28"/>
          <w:szCs w:val="28"/>
          <w:rtl w:val="true"/>
          <w:lang w:bidi="fa-IR"/>
        </w:rPr>
        <w:t>مردی است که آن شب با آن صدای زیبا آیه‌ی أمّن هو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در کتاب تنبیه الغافلین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با شنیدن قرائت قرآن آن مرد، آهی کشید و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مویی بودم در بدن این مرد و همیشه این لحن حزین و صدای دلنشین قرآن را از وی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مکش و این آرزو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پایان جنگ نهروان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را خواست و با نشان دادن یکی از مقتولین خوارج از کمیل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آن آرزو را داری؟ و کمیل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من کلّ خطأٍ یجری علی اللّسان</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632" w:name="__RefHeading___Toc249078_581953129"/>
      <w:bookmarkStart w:id="633" w:name="_Toc210"/>
      <w:bookmarkEnd w:id="632"/>
      <w:r>
        <w:rPr>
          <w:rtl w:val="true"/>
        </w:rPr>
        <w:t xml:space="preserve">پیوست </w:t>
      </w:r>
      <w:r>
        <w:rPr>
          <w:rtl w:val="true"/>
        </w:rPr>
        <w:t>«</w:t>
      </w:r>
      <w:r>
        <w:rPr/>
        <w:t>50</w:t>
      </w:r>
      <w:r>
        <w:rPr>
          <w:rtl w:val="true"/>
        </w:rPr>
        <w:t>» :</w:t>
      </w:r>
      <w:r>
        <w:rPr>
          <w:rtl w:val="true"/>
        </w:rPr>
        <w:t>عیادت اصبغ بن نباته از امیرالمؤمنین</w:t>
      </w:r>
      <w:r>
        <w:rPr>
          <w:rtl w:val="true"/>
        </w:rPr>
        <w:t>(</w:t>
      </w:r>
      <w:r>
        <w:rPr>
          <w:rtl w:val="true"/>
        </w:rPr>
        <w:t>علیه‌السّلام</w:t>
      </w:r>
      <w:r>
        <w:rPr>
          <w:rtl w:val="true"/>
        </w:rPr>
        <w:t>)</w:t>
      </w:r>
      <w:bookmarkEnd w:id="633"/>
    </w:p>
    <w:p>
      <w:pPr>
        <w:pStyle w:val="BookText"/>
        <w:rPr/>
      </w:pPr>
      <w:r>
        <w:rPr>
          <w:rFonts w:ascii="IRNazanin" w:hAnsi="IRNazanin" w:eastAsia="IRNazanin"/>
          <w:color w:val="111111"/>
          <w:sz w:val="28"/>
          <w:sz w:val="28"/>
          <w:szCs w:val="28"/>
          <w:rtl w:val="true"/>
          <w:lang w:bidi="fa-IR"/>
        </w:rPr>
        <w:t>أصبغ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ضربه ابن ملجم بر سر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حضرت در بستر بیماری افتاد، با جمعی از دوستان و یاران در کنار درب منزل حضرت گرد هم آمده بودیم و همگی میگریستیم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به منازل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برگشتند؛ ولی من نتوانستم برگردم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صدای ناله و شیون از منزل حضرت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بیتاب شدم و با صدای بلند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که به منازل خود برگردید؟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توان رفتن ندارم و پاهایم یاری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به‌شدّت میگریستم، از ایشان خواهش کردم که اجازه دهند یک بار دیگر مولایم را زیارت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به داخل منزل برگشت و لحظاتی گذشت تا اینکه به من اجازه‌ی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رسیدم، مشاهده کردم سر مبارک حضرت را با پارچه‌ی زردرنگی بسته‌اند؛ امّا چنان رنگ رخساره‌ی حضرت زرد شده بود که نتوانستم تشخیص دهم که رنگ پارچه زردتر است و یا رنگ رخساره‌ی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بیخود شدم و بر روی پاهای حضرت افتادم و میبوسیدم و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دلداری‌ام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أصبغ فإنّها و الله الجنّة؛ گریه مکن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سوی بهشت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میدانم که شما رو به 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میکنم، برای غم فقدان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دوری شما را چگونه تحمّل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بعد از این، دیدار شما میسّر نخواهد شد و دیگر سخنی از شما نخواهم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باشید، بفرمایید تا یادگاری از شما برایم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روزهایی که در بستر بیماری بود و روزهای آخر زندگی خویش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مسجد میروی و بر روی منبر من ایستاده و حمد و ثنای الهی را بجا آورده و بر من صلوات میفرستی، و خطاب به مردم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پیام ایشان را به شما ابلاغ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ملائکه‌ی مقرّب الهی و انبیاء مرسل خداوند و لعنت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کسی باد که به غیر پدر خویش منتسب شود؛ کسی که به غیر ولیّ و مولای خویش منتسب شود، و کسی که به اجیر و کارگزارش ظلم نماید و حقّ او را نپردازد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بالای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مشاهده‌ی من بر روی منبر، گرد هم آمدند و در اطراف من حلقه زدند، و من پیام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همانگونه که فرموده بود، ابلاغ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سکوت کرده بودند و کسی از آن جمعیّت چیزی نگفت؛ تنها عمر بن خطّاب بود که در آن جلسه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مطلب را رسانیدی؛ امّا توضیح ندادی و سخنانت را تفسیر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پاسخی که به وی دادم،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به اطّلاع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سخن عمر را با وی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برمیگردی و بالای منبر میروی و بعد از بجا آوردن حمد و ثنای الهی به مردم اعلام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چه به شما تعلیم میدهیم، تأویل و تفسیر آن نیز در نزد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پدر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ولیّ و مولای شما هستم، و بدانید که من اجیر و کارگزار شما میباشم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پدر شما میباشم و لعنت خدا بر کسی که به غیر پدر خویش منتسب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مولای شما هستم و لعنت خدا بر کسی که به غیر مولای خویش منتسب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کارگزار و اجیر شما هستم و لعنت خدا بر کسی که در حقّ کارگزار خویش ظلم و ستم روا دارد</w:t>
      </w:r>
      <w:r>
        <w:rPr>
          <w:rFonts w:eastAsia="IRNazanin" w:cs="IRNazanin"/>
          <w:color w:val="111111"/>
          <w:sz w:val="28"/>
          <w:szCs w:val="28"/>
          <w:rtl w:val="true"/>
          <w:lang w:bidi="fa-IR"/>
        </w:rPr>
        <w:t>!)</w:t>
      </w:r>
      <w:r>
        <w:rPr>
          <w:rStyle w:val="FootnoteAnchor"/>
          <w:rtl w:val="true"/>
        </w:rPr>
        <w:footnoteReference w:id="265"/>
      </w:r>
      <w:bookmarkStart w:id="634" w:name="pg5224_41198"/>
    </w:p>
    <w:p>
      <w:pPr>
        <w:pStyle w:val="Heading2"/>
        <w:numPr>
          <w:ilvl w:val="1"/>
          <w:numId w:val="1"/>
        </w:numPr>
        <w:rPr/>
      </w:pPr>
      <w:bookmarkStart w:id="635" w:name="__RefHeading___Toc249080_581953129"/>
      <w:bookmarkStart w:id="636" w:name="_Toc211"/>
      <w:bookmarkEnd w:id="634"/>
      <w:bookmarkEnd w:id="635"/>
      <w:r>
        <w:rPr>
          <w:rtl w:val="true"/>
        </w:rPr>
        <w:t>پی‌نوشتها</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سالروز میلاد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جوانان در مصلّای بزرگ تهران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میلاد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میلاد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دانش‌آموزان مدرسه‌ی علوی،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اعضاء بزرگداشت سال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در میلاد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با دست‌اندرکاران حج،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اعضاء بزرگداشت سال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جمع برادران اعزامی به جبهه،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به مناسبت میلاد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مسئولین استان اراک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جمع فرماندهان و مسئولان سپاه پاسداران انقلاب اسلامی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با مردم قم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جمع فرماندهان و مسئولان سپاه پاسداران انقلاب اسلامی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سالروز عید غدیرخم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فرماندهان سپاه، سال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جمع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خراسان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نهاد ریاست‌جمهوری به مناسبت آخر ماه رمضان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به مناسبت میلاد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جمع علما و روحانیون استان لرستان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با خانواده‌های شهدای هفتم تیر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خطبه‌های نماز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به مناسبت سالگرد شهادت شهید مطهّری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به مناسبت سالگرد شهادت شهید مطهّری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با اقشار مختلف مردم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با اقشار مختلف مردم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با اقشار مختلف مردم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درس تفسیر ریاست‌جمهوری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با رزمندگان به مناسبت سوّم خرداد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خطبه‌های نماز جمعه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637" w:name="pg5224_41207"/>
    </w:p>
    <w:p>
      <w:pPr>
        <w:pStyle w:val="Heading2"/>
        <w:numPr>
          <w:ilvl w:val="1"/>
          <w:numId w:val="1"/>
        </w:numPr>
        <w:rPr/>
      </w:pPr>
      <w:bookmarkStart w:id="638" w:name="__RefHeading___Toc249082_581953129"/>
      <w:bookmarkStart w:id="639" w:name="_Toc212"/>
      <w:bookmarkEnd w:id="637"/>
      <w:bookmarkEnd w:id="638"/>
      <w:r>
        <w:rPr>
          <w:rtl w:val="true"/>
        </w:rPr>
        <w:t>فهرست آیات قرآن کریم</w:t>
      </w:r>
      <w:bookmarkEnd w:id="639"/>
    </w:p>
    <w:p>
      <w:pPr>
        <w:pStyle w:val="BookText"/>
        <w:rPr/>
      </w:pPr>
      <w:r>
        <w:rPr>
          <w:rFonts w:ascii="IRNazanin" w:hAnsi="IRNazanin" w:eastAsia="IRNazanin"/>
          <w:color w:val="111111"/>
          <w:sz w:val="28"/>
          <w:sz w:val="28"/>
          <w:szCs w:val="28"/>
          <w:rtl w:val="true"/>
          <w:lang w:bidi="fa-IR"/>
        </w:rPr>
        <w:t>تصویر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2" o:detectmouseclick="t"/>
                <v:stroke color="#3465a4" joinstyle="round" endcap="flat"/>
                <w10:wrap type="none"/>
              </v:shape>
            </w:pict>
          </mc:Fallback>
        </mc:AlternateContent>
      </w:r>
      <w:bookmarkStart w:id="640" w:name="pg5224_41209"/>
    </w:p>
    <w:p>
      <w:pPr>
        <w:pStyle w:val="Heading2"/>
        <w:numPr>
          <w:ilvl w:val="1"/>
          <w:numId w:val="1"/>
        </w:numPr>
        <w:rPr/>
      </w:pPr>
      <w:bookmarkStart w:id="641" w:name="__RefHeading___Toc249084_581953129"/>
      <w:bookmarkStart w:id="642" w:name="_Toc213"/>
      <w:bookmarkEnd w:id="640"/>
      <w:bookmarkEnd w:id="641"/>
      <w:r>
        <w:rPr>
          <w:rtl w:val="true"/>
        </w:rPr>
        <w:t>فهرست روایات</w:t>
      </w:r>
      <w:bookmarkEnd w:id="642"/>
    </w:p>
    <w:p>
      <w:pPr>
        <w:pStyle w:val="BookText"/>
        <w:rPr/>
      </w:pPr>
      <w:r>
        <w:rPr>
          <w:rFonts w:ascii="IRNazanin" w:hAnsi="IRNazanin" w:eastAsia="IRNazanin"/>
          <w:color w:val="111111"/>
          <w:sz w:val="28"/>
          <w:sz w:val="28"/>
          <w:szCs w:val="28"/>
          <w:rtl w:val="true"/>
          <w:lang w:bidi="fa-IR"/>
        </w:rPr>
        <w:t>تصویر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0" o:detectmouseclick="t"/>
                <v:stroke color="#3465a4" joinstyle="round" endcap="flat"/>
                <w10:wrap type="none"/>
              </v:shape>
            </w:pict>
          </mc:Fallback>
        </mc:AlternateContent>
      </w:r>
      <w:bookmarkStart w:id="643" w:name="pg5224_41221"/>
    </w:p>
    <w:p>
      <w:pPr>
        <w:pStyle w:val="Heading2"/>
        <w:numPr>
          <w:ilvl w:val="1"/>
          <w:numId w:val="1"/>
        </w:numPr>
        <w:rPr/>
      </w:pPr>
      <w:bookmarkStart w:id="644" w:name="__RefHeading___Toc249086_581953129"/>
      <w:bookmarkStart w:id="645" w:name="_Toc214"/>
      <w:bookmarkEnd w:id="643"/>
      <w:bookmarkEnd w:id="644"/>
      <w:r>
        <w:rPr>
          <w:rtl w:val="true"/>
        </w:rPr>
        <w:t>فهرست اشعار عربی</w:t>
      </w:r>
      <w:bookmarkEnd w:id="645"/>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3" o:detectmouseclick="t"/>
                <v:stroke color="#3465a4" joinstyle="round" endcap="flat"/>
                <w10:wrap type="none"/>
              </v:shape>
            </w:pict>
          </mc:Fallback>
        </mc:AlternateContent>
      </w:r>
      <w:bookmarkStart w:id="646" w:name="pg5224_41223"/>
    </w:p>
    <w:p>
      <w:pPr>
        <w:pStyle w:val="Heading2"/>
        <w:numPr>
          <w:ilvl w:val="1"/>
          <w:numId w:val="1"/>
        </w:numPr>
        <w:rPr/>
      </w:pPr>
      <w:bookmarkStart w:id="647" w:name="__RefHeading___Toc249088_581953129"/>
      <w:bookmarkStart w:id="648" w:name="_Toc215"/>
      <w:bookmarkEnd w:id="646"/>
      <w:bookmarkEnd w:id="647"/>
      <w:r>
        <w:rPr>
          <w:rtl w:val="true"/>
        </w:rPr>
        <w:t>فهرست اشعار فارسی</w:t>
      </w:r>
      <w:bookmarkEnd w:id="648"/>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1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6" o:detectmouseclick="t"/>
                <v:stroke color="#3465a4" joinstyle="round" endcap="flat"/>
                <w10:wrap type="none"/>
              </v:shape>
            </w:pict>
          </mc:Fallback>
        </mc:AlternateContent>
      </w:r>
      <w:bookmarkStart w:id="649" w:name="pg5224_41225"/>
    </w:p>
    <w:p>
      <w:pPr>
        <w:pStyle w:val="Heading2"/>
        <w:numPr>
          <w:ilvl w:val="1"/>
          <w:numId w:val="1"/>
        </w:numPr>
        <w:rPr/>
      </w:pPr>
      <w:bookmarkStart w:id="650" w:name="__RefHeading___Toc249090_581953129"/>
      <w:bookmarkStart w:id="651" w:name="_Toc216"/>
      <w:bookmarkEnd w:id="649"/>
      <w:bookmarkEnd w:id="650"/>
      <w:r>
        <w:rPr>
          <w:rtl w:val="true"/>
        </w:rPr>
        <w:t>فهرست اسامی اشخاص</w:t>
      </w:r>
      <w:bookmarkEnd w:id="651"/>
    </w:p>
    <w:p>
      <w:pPr>
        <w:pStyle w:val="BookText"/>
        <w:rPr/>
      </w:pPr>
      <w:r>
        <w:rPr>
          <w:rFonts w:ascii="IRNazanin" w:hAnsi="IRNazanin" w:eastAsia="IRNazanin"/>
          <w:color w:val="111111"/>
          <w:sz w:val="28"/>
          <w:sz w:val="28"/>
          <w:szCs w:val="28"/>
          <w:rtl w:val="true"/>
          <w:lang w:bidi="fa-IR"/>
        </w:rPr>
        <w:t>تصویر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1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2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3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3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4" o:detectmouseclick="t"/>
                <v:stroke color="#3465a4" joinstyle="round" endcap="flat"/>
                <w10:wrap type="none"/>
              </v:shape>
            </w:pict>
          </mc:Fallback>
        </mc:AlternateContent>
      </w:r>
      <w:bookmarkStart w:id="652" w:name="pg5224_41236"/>
    </w:p>
    <w:p>
      <w:pPr>
        <w:pStyle w:val="Heading2"/>
        <w:numPr>
          <w:ilvl w:val="1"/>
          <w:numId w:val="1"/>
        </w:numPr>
        <w:rPr/>
      </w:pPr>
      <w:bookmarkStart w:id="653" w:name="__RefHeading___Toc249092_581953129"/>
      <w:bookmarkStart w:id="654" w:name="_Toc217"/>
      <w:bookmarkEnd w:id="652"/>
      <w:bookmarkEnd w:id="653"/>
      <w:r>
        <w:rPr>
          <w:rtl w:val="true"/>
        </w:rPr>
        <w:t>فهرست اسامی کتابها</w:t>
      </w:r>
      <w:bookmarkEnd w:id="654"/>
    </w:p>
    <w:p>
      <w:pPr>
        <w:pStyle w:val="BookText"/>
        <w:rPr/>
      </w:pPr>
      <w:r>
        <w:rPr>
          <w:rFonts w:ascii="IRNazanin" w:hAnsi="IRNazanin" w:eastAsia="IRNazanin"/>
          <w:color w:val="111111"/>
          <w:sz w:val="28"/>
          <w:sz w:val="28"/>
          <w:szCs w:val="28"/>
          <w:rtl w:val="true"/>
          <w:lang w:bidi="fa-IR"/>
        </w:rPr>
        <w:t>تصویر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3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3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4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5224_41243"/>
      <w:bookmarkStart w:id="656" w:name="pg5224_41243"/>
      <w:bookmarkEnd w:id="656"/>
    </w:p>
    <w:p>
      <w:pPr>
        <w:pStyle w:val="Heading2"/>
        <w:numPr>
          <w:ilvl w:val="1"/>
          <w:numId w:val="1"/>
        </w:numPr>
        <w:rPr/>
      </w:pPr>
      <w:bookmarkStart w:id="657" w:name="pg5224_41243"/>
      <w:bookmarkStart w:id="658" w:name="__RefHeading___Toc249094_581953129"/>
      <w:bookmarkStart w:id="659" w:name="_Toc218"/>
      <w:bookmarkEnd w:id="657"/>
      <w:bookmarkEnd w:id="658"/>
      <w:r>
        <w:rPr>
          <w:rtl w:val="true"/>
        </w:rPr>
        <w:t>منابع و مآخذ</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أحمدبن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الطّوال، دینوری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شریف رضی،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آل‌البیت،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أبومحمّد حسن دیلمی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أسدالغابه، ابن‌أثیر 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العلمیّه،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اعیان‌الشیعه، سیّدمحسن امین، دارالتّعارف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جماعهً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کتابخانه‌ی اسلامیه،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إلامامه و السّیاسه، 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أنساب‌الأشراف، بلاذری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مؤسّسهً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ابن‌عساکر شافعی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المحمودی،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الأعلمی،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المدینه، عمر بن شبه النمیری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جعفر یعقوبی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الخواصّ، ابن 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 نینوی الحدیثهً،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ابن‌کثیر دمشقی</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دارالمعرفهً،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فخر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غیب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وزارهً إرشاد إسلامی تهران،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القمی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دارالکتاب للطّباعهً والنّشر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نهج‌البلاغه، علّامه جعفری، دفتر نشر فرهنگ اسلامی، چاپ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الغافلین و تذکرهً العارفین، ملّا فتح‌الله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پیام حق،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جماعهً المدرسین، قم،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الأعلام الاسلامی،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عن‌لسانه، محمّد محمّدیان، جماعهً‌المدرّسین، 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سیّد الرّضی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جماعهً المدرّسین، قم، 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قاضی أبی‌حنیفهً النّعمان 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مصر،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شیخ 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أنصاری زنجانی نشر الهادی،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السّیرهً الحلبیهً، حلبی شافعی</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سیره‌ی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کارگزاران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ذاکری، مرکز انتشارات دفتر تبلیغات اسلامی، قم،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 ابن‌أبی‌الحدید معتزلی</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دارالجیل،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میثم بن علی 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الکتاب،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حاکم ‌حسکانی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وزارهً ارشاد اسلامی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واقدی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الثّقفی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الإسلامی،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علّامه أمینی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دارالمعرفه للطباعه والنّشر، بیروت، ط</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ابن‌أعثم کوفی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فرحه الغری، سیّد عبدالکریم بن طاووس</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شیخ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الرساله، بیروت،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مولوی، نسخه نیکلسون، انتشارات مولی،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علیّ بن أبی‌بکر 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ورام ابن ابی فراس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مکتبه الفقیه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بیروت،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المکتبه الحیدریه،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دارالحدیث، القاهره،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جماعه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خوارزمی، موفّق بن احمد مکّی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انوار الهدی،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ابن‌مغازلی شافعی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المکتبه الإسلامیه،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أبی‌طالب، ابن شهرآشوب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المرتضویّه، کشفی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البراعه فی شرح نهج‌البلاغه، میرزا حبیب‌الله هاشمی خوئی، مکتبه الاسلامیه، تهران،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الهجره،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 صفّین، نصر بن مزاحم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مکتبه آیه الله المرعشی النّجفی،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اندیشمندان شیعی اختلافی در اینکه اوّلین اجابت‌کننده دعوت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اوّلین مؤمن به ایشان،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ندارند و بسیاری از اندیشمندان اهل سنّت نیز بر این نکته تأکید نموده‌اند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خاطره‌ی ایمان‌آوردن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خود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پیرامون یوم‌الدّار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نمونه از کارهای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توجّه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دلنشینی دارد که تا حدودی میتواند نشانگر گستره‌ی فعّالیّتها و زحماتی که برای یاری دین حق داشت،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خاطره‌ی شب هجرت و خوابیدن حضرت در بستر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خود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امالی خویش نقل میکند که بعد از جلسه‌ی سران کفر و طرّاحی نقشه‌ی قتل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جبرئیل نازل شد و خبر جلسه را به پیامبر داد و این آیه را بر ایشان تلاوت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یمکر بک الّذین کفروا لیثبتوک أو یقتلوک أو یخرجوک و یمکرون و یمکر الله و الله خیر الماکرین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کافران نقشه میکشیدند که تو را به زندان بیفکنند، یا به قتل برسانند،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سازند؛ آنها نقشه میکشیدند، و خداوند هم تدبیر میکرد؛ و خدا بهترین چاره‌جویان و تدبیرکنندگان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علماء و مفسّران شیعی تردیدی نیست که شأن نزول این آیه، همان شب هجرت و جریان خوابیدن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بستر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علمای اهل سنّت نیز بسیاری این واقعیّت را نقل نموده‌اند؛ تا جایی که میتوان گفت نزول این آیه درباره‌ی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موارد اجماعی بین همه‌ی فرق اسلامی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منذ بعث الله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رخاءً فالحمدلله، والله لقد خفت صغیراً و جاهدت کبیراً، أقاتل المشرکین و أعادی المنافقین، حتّی قبض الله نبیّه‌علیه‌السّلام فکانت الطامّة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روزی که خداوند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پیامبری مبعوث کرد، روی راحتی و آسایش ندیدم، و خدا را بر این نعمت سپاسگزارم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از هنگام خردسالی بیم و هراس آغاز گشت و تا بزرگسالی در میدان جهاد و مبارزه بودم؛ با مشرکان میجنگیدم و مورد عداوت منافقان بودم؛ تا اینکه خداوند پیامبرش را قبض روح کرد و وی را به ملأ اعلی منتقل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که مصیبت ارتحال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سخت بود که گویی قیامت کبری بر پا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 و بالأخص هنگامی که مسلمانان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رها نموده و پا به فرار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حضرت که در نهج‌البلاغه نقل شده است، اینچنین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برائت و نحوه‌ی بردن نامه‌ی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مکّه را چنین نقل میکند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خود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احتجاج و مناظره با اعضای شورای خلافت نقل شده است که حضرت از آنان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نشدّتکم بالله هل کان فیکم أحد صاحب رایة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منذ یوم بعثه الله إلی یومٍ قبضه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به خدا سوگند میدهم، آیا میان شما کسی به جز من هست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ابتدای بعثت رسول خدا تا هنگام ارتحالش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رسول‌خدا را در دست گرفته باشد؟ همه‌ی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غیر از تو کسی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خاطره‌ی جنگ خندق و مبارزه‌ی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عمروبن عبدود از زبان خود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اهانت عمروبن عبدود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برخورد حضرت با این اهانت و همچنین اشعار مولوی در این زمینه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تحسبنّ الّذین یفرحون بما أتوا و یحبّون أن یحمدوا بما لم یفعلوا فلا تحسبنّهم بمفازةٍ من العذاب و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گمان مبر آنها که از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خوشحال میشوند، و دوست دارند در برابر کاری که انجام نداده‌اند مورد ستایش قرار گیرند، از عذاب برکنارند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عذاب دردناکی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خدری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عزیمت برای غزوه‌ی تبوک به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جانشین من در مدینه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ندارم که عرب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پسرعمویش را یاری نکرد و از همراهی وی تخلّف نمود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توصیف سنگینی مصیبت ارتحال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شدّت تلخی این رویداد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وصیّت پیامبراکرم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وظیفه‌ی تجهیز پیامبر بعد از ارتحال بر عهده‌ی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پس از آن، مسئولیّت جمع‌آوری قرآن نیز متوجّه ایشان بود و به همین دلیل، پس از بجا آوردن مراسم تدفین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بلافاصله به جمع قرآن پرداخت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زمینه‌ی صبر بر مصیبت وفات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اشتغال به دو وظیفه‌ی مهم مراسم تدفین پیامبر و موضوع جمع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اتمام حجّت، مدّتی از بیعت سر باز زد و سخنانی بین امام و هیئت حاکمه ردّ و بدل شد، و همچنین امام تلاش کرد اصحاب پیامبر را متوجّه سفارشات ایشان نماید و از آنان برای یاری خویش استمداد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سخنان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جلد دوّم حیاة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لسانه گردآوری شده است، که علاقه‌مندان میتوانند به آن مراجعه نمایند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بخشی از خطبه‌ی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هنگامی که اعضای شورای خلافت میخواستند با عثمان بیعت نمایند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سخنان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نامه‌ای است که آن حضرت هنگامی که مالک اشتر را به استانداری مصر برگزیدند، برای مردم مصر نوشتند و شرایط بعد از ارتحال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آنان توضیح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نامه را در 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مردم با ابوبکر بیعت کردند و کار بیعت به پایان رسید، عبّاس و ابوسفیان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بیعت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خطبه‌ای ایراد نمود و در بخشی از آن فرمود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متن کامل این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مردم بعد از کشته شدن عثمان به سراغ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از ایشان درخواست پذیرش حکومت را کردند، در پاسخ مردم فرمودند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پیشنهاد از طرف عثمان خلیفه‌ی سوّم مطرح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خطبه‌ی</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سخنان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خلیفه‌ی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عثمان در محاصره‌ی انقلابیون قرار داشت، نامه‌ای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مبنی بر اینکه چند روزی از مدینه خارج شود و به بهانه‌ی رسیدگی به مزرعه، به روستای ینبع برود، تا در میان انقلابیون کمتر نام وی برای خلافت مطرح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عبدالرّحمن‌بن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سعدبن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طلحة‌بن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زبیربن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عثمان‌بن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وصیّت خلیفه‌ی دوّم برای تعیین شورای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در کتاب تاریخ خود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 عوف به علی‌بن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برابر خداوند متعهّد میشوی که اگر خلافت را به تو سپردیم، مطابق کتاب خدا و سنّت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سیره‌ی ابوبکر و عمر رفتار نمایی؟</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مردم اعمال و رفتار عثمان را مشاهده کردند و از اصلاح وی مأیوس گشتند، اصحاب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مدینه حضور داشتند، به بزرگان شهرهای دیگر نامه نوشتند و به بقیّه‌ی اصحاب که در مرزهای اسلامی مستقر بودند، اطّلاع دادند که شما برای جهاد در راه دین خدا تلاش و کوشش میکنید و به دنبال نشر و اشاعه‌ی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اقصی نقاط جهان هستید، در حالی که در مدینه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کناری گذاشته شده و فساد دامنگیر همه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خود را به مدینه برسانید و برای نجات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چاره‌اندیشی نمایید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برجسته‌ی طلحه و عایشه در تحریک مردم بر علیه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 دو نامه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نقش طلحه، زبیر، عایشه و معاویه در قتل عثمان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دفاع از عثمان، در منابع تاریخی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تاریخ‌المدینه،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شرح ابن 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انبوه مردم در پیرامون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گردآمدند و از عملکرد عثمان شکایت نمودند و از حضرت تقاضا کردند که از جانب آنان با عثمان سخن بگوید و او را وادار به جلب رضایت مردم نماید،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عثمان رفت و انتقادات مردم را مطرح نمود و سخنانی بین حضرت و عثمان ردّ و بدل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عدم دخالت در قتل عثمان،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 بزرگی در میان مخالفان جدّی عثمان بودند؛ مانند عمّار یاسر، زیدبن صوحان، جبلة‌بن عمرو الانصاری، جهجاه غفاری، عمروبن حمق، مالک اشتر، محمّدبن ابی‌بکر، محمّدبن حذیفه، حکیم‌بن جبله و دهها شخصیّت دیگر که هر کدام جایگاهی ویژه در بین امّت اسلامی داشتند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نامه‌ای به معاویه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مدینه به کفر گراییده و از طاعت خارج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بیعت خویش را شکسته و به مقابله با خلیفه برخاسته‌اند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فرصت را از دست مده و هر چه سریعتر جنگجویان شام را به مدینه گسیل دار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سقیفه‌ی بنی‌ساعده و نحوه‌ی تعیین خلیفه‌ی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ابوبکر برای خلیفه شدن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توصیف شور و هیجان مردم برای بیعت با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مردم در هنگامی که از ایشان درخواست پذیرش خلافت را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با اصرار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نیاز به خلیفه داریم و فردی شایسته‌تر از تو برای خلافت سراغ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بناچار باید مسئولیّت خلافت را بر عهده بگیری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برای خلافت نخواهید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اگر نقش وزیر برای شما داشته باشم، بهتر از این است که امروز امیر شما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انساب‌الاشراف، بلاذری،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کیفیّت بیعت مردم با وی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من آمدید و از من خواستید بیعت را پذیرا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نمیپذیرم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دیگری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زیر بار نرفتم و دست خود را عقب کشیدم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شما با اصرار دستم را گشودید، دستان خویش را عقب کشیدم و شما به سوی خود پیش کشیدید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من هجوم آوردید، همانند شتران تشنه‌کامی که به آب برسند؛ شترانی که ساربان مهار از سر و زانوبند از پایشان گشوده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فشار آوردید که گمان کردم مرا خواهید کشت، یا بعضی به وسیله‌ی بعض دیگر از میان خواهید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این همه اصرار و فشار بود که دست خود را گشودم و شما با اختیار تمام با من بیعت کردید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خطبه‌ی شقشقیّه‌ی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میفرماید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خطبه‌ی شقشقیّه‌ی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ازدحام فراوانی که همچون یالهای کفتار بود، مرا به قبول خلافت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هر طرف مرا احاطه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نمانده بود که حسن و حسین زیر پا له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جمعیّت به پهلوهایم فشار آورد که سخت مرا به رنج انداخت و لباسم از دو جانب پاره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حضرت در آن دلیل پذیرش خلافت را توضیح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میدانی که آنچه ما در پذیرش حکومت انجام دادیم، نه برای این بود که ملک و سلطنتی بدست آوریم و نه برای اینکه از متاع پست دنیا چیزی تهیّه کنیم؛ بلکه بخاطر این بود که نشانه‌های از بین رفته‌ی دینت را بازگردانیم و صلح و مسالمت را در شهرهایت آشکار سازیم، تا بندگان ستمدیده‌ات در ایمنی قرار گیرند و قوانین و مقرّراتی که بدست فراموشی سپرده شده، بار دیگر عملی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الذّلیل عندی عزیزٌ حتّی آخذ الحقّ له و القویّ عندی ضعیفٌ حتّی آخذ الحقّ 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با حضرت بیعت نکردند، عبارتند از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دادند عبدالله بن عمر را فرا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عبدالله به حضور امام رسید،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همه‌ی مردم بیعت نکنند، من بیعت نخواهم کرد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سخنان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عبدالله بن عمر و آزاد گذاشته شدن وی، سعد بن ابی‌وقّاص را به نزد حضرت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اباالحسن، مرا آزاد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هیچ‌کس جز من برای بیعت باقی نمانده باشد، آنگاه من نیز بیعت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خداوند سوگند میخورم و به تو اطمینان میدهم که هیچ اقدامی که موجب ناخشنودی تو باشد، از من سر نخواهد زد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اسامة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عبدالله بن عمر و سعد بن ابی‌وقّاص،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اسامة بن زید فرستاد و از وی خواست که بیعت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آزاد شده و غلام خانه‌زاد شما هستم، و با اطمینان میگویم که خلافی از من سر نخواهد زد و به زودی با آرام شدن مردم، بیعت خواهم کرد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هنگامی که مردم با اصرار از ایشان درخواست میکردند که زمام خلافت را در دست بگیرد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مالک این طلاها بود، عبدالرّحمن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زندگینامه‌ی وی در 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شبها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بیت‌المال مشغول رسیدگی به اموال بود که طلحه و زبیر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چراغی را که در مقابل خویش داشت، خاموش کرد و دستور داد چراغ دیگری را از منزل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زبیر از علّت این رفتار سؤال کردند و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زیته من بیت المال، لا ینبغی أن نصاحبکم فی 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این چراغی که خاموش کردم، از بیت‌المال بود و سزاوار نبود که در روشنایی آن با همدیگر صحبت نماییم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بخششهایی که عثمان انجام داده بود، با کمال قاطعیّت فرمود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رعایت مساوات مورد سرزنش جمعی از اطرافیان قرار گرفت، فرمود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عقیل و گفت‌وگوهایی که بین دو برادر ردّ و بدل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 متفکّر مسیحی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عدالت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علی فی محراب عبادته لشدّة 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محراب عبادتش به علّت شدّت عدالتش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نهج‌البلاغه، علّامه جعفری،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کلام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بیماری خویش که منجر به وفات آن حضرت شد، در بقیع حضور پیدا کرد و در حالی که برای اهل قبرستان استغفار مینمود خطاب به آنان فرمود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خطبه‌ی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از بیعت و در آغاز خلافت ایراد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أشراف أمتی حملة القرآن و أصحاب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امّت من حاملان قرآن و شب‌زنده‌داران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پیرامون ابوذر و برخوردهای روشنگرانه‌ی وی درباره‌ی انحرافات معاویه و دستگاه حکومت و تبعید وی به ربذه و جان باختن وی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کتک خوردن عبدالله بن مسعود و شکسته شدن قفسه‌ی سینه‌ی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مروج‌الذّهب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عزل ولید از استانداری کوفه، سعید بن العاص استاندار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رفتن بر بالای منبر مسجد کوفه به دلیل اینکه ولید بر آن قدم گذاشته بود، خودداری میکرد و ولید را فردی نجس و پلید معرفی مینمود؛ تا اینکه منبر را از مسجد بیرون برده و تطهیر نمودند و بعد از آن حاضر شد که بر بالای منبر رفته و برای مردم خطبه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باطل از حق کاملاً جدا میگردید، بر آنان که پی‌جوی حقیقتند پوشیده نمیماند، و چنانچه حق از باطل خالص میشد، زبان معاندان از آن قطع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قسمتی از حق و قسمتی از باطل را میگیرند و به هم می‌آمیزند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اینجاست که شیطان بر دوستان خود چیره میشود، و تنها آنان که مورد رحمت خدا بوده‌اند، نجات می‌یابند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صفّین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برای جنگ با معاویه آماده میکرد، اصحاب عبدالله بن مسعود که چهارصد تن بودند و در میان آنان ربیع بن خثیم نیز بود، به حضور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رسیدند و به حضرت عرضه داشتند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متواتر بودن حدیث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عمّار تقتلک الفئة الباغیة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ستمکار تو را به قتل خواهد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قطعی بودن آن، عمّار جایگاهی ویژه در بین مسلمانان پیدا کرده و میزان حق و باطل شده بود، و البتّه خصوصیّات دیگری که در عمّار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بیان رسا، قدرت استدلال و برهان بالا، و صراحت لهجه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شده بود که بعنوان سخنگوی اهل حق در هر میدانی که ضرورت ایجاب میکرد، حضور پیدا کند و سخن بگوید و راه را به مردم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وی در جنگ جمل، هراسی فوق‌العاده در دل سران لشکر جمل ایجاد کرد و از سویی یاران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راهی که انتخاب کرده بودند، ثابت‌قدم‌تر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صفّین نیز این حضور بسیار کارساز و راهگشا بود و بعد از شهادت وی مشکل بزرگی در اردوگاه معاویه پدید آمد، تا آنجا که ناچار شدند به یک مغالطه‌ی زشت روی آورند و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عمّار را به میدان جنگ آورده است، قاتل وی محسوب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این استدلال واهی فقط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حرف را بپذیریم، باید بگوییم قاتل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چون وی حمزه را به میدان جنگ با کفار مکّه آورده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لکم فی المنافقین فئتین و الله أرکسهم بما کسبوا أ تریدون أن تهدوا من أضلّ الله و من یضلل الله فلن تجد له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نامه‌ی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توسّط مالک اشتر برای مردم مصر فرستاده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مختصری از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پیرامون زندگی اشرافی و ثروتهای هنگفت طلحه و زبیر داده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زمینه‌ی برخورد بسیار قاطع با طلحه و زبیر،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خطبه‌ی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عبدالله بن عبّاس با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لشکر جمل با عثمان‌بن حنیف، استاندار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بزرگ که مقاومت کرد و در این راه نیز به شهادت رسید، حکیم بن جبله است که از بزرگان بصره و از شیعیان خالص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نحوه‌ی مقاومت و شهادت این شخصیّت بزرگ، به شرح نهج‌البلاغه، ابن ابی‌الحدید،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لشکریان جمل توانستند بر شهر بصره تسلّط یابند و عثمان بن حنیف را از شهر بیرون رانده و حکیم بن جبله و یارانش را نیز کشتند، طلحه و زبیر بر سر امام جماعت بودن با همدیگر اختلاف پیدا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آن شرایط امام جماعت بودن نشانه‌ی برتری بشمار میرفت و شانس خلیفه شدن را بعد از پیروزی در جنگ افزایش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دامنه‌ی اختلاف گسترش پیدا کرد و عایشه از عواقب آن هراسناک شد، و بناچار دستور داد یک روز فرزند زبیر و روز دیگر فرزند طلحه نماز را برپا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ابن‌ابی‌الحدید،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مردم کوفه و پاسخ مثبت مردم کوفه به دعوت امام و سخنرانی حضرت در جمع سپاهیان کوفه که به لشکر امام پیوستند را در نهج‌البلاغه، نامه‌ی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عبدالله بن عبّاس را قبل از آغاز جنگ جمل به دیدار زبیر میفرستاد، به وی فرمود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مذاکره‌ی مستقیم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زبیر و نحوه‌ی برخورد او با سخنان حضرت و در نهایت کناره‌گیری زبیر از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نامه‌ای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طلحه و زبیر نوشتند و توسّط عمران بن حصین خزاعی فرستادند، مطالب بسیار رسا و شفّاف مطرح شده است و به بهترین شکل با آنها اتمام حجّت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پرچم را به محمّد بن حنفیه سپرد، به وی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کوهها متزلزل شوند، تو تکان مخور، دندانهایت را به هم بفشار؛ جمجمه‌ی خویش را به خدا عاریت ده؛ قدمهایت را بر زمین میخکوب کن؛ همیشه نگاهت به پایان لشکر دشمن باشد که تا آنجا پیشروی کنی؛ کاملاً مراقب دشمن باش و از آنچه باعث ترس میشود، چشم بپوش، و بدان که نصرت و پیروزی از جانب خدای سبحان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محمّد را خواست و در حالی که پرچم لشکر را بدست وی میداد،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را آغاز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در مقابل خود انبوهی از تیراندازان را مشاهده کرد که باران تیرها از سوی آنان سرازیر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توقّف نمود تا تیر آنان تمام شود و حمله را آغاز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 سر وی آمد و با تندی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حمله نکردی؟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باران تیرها و نیزه‌ها راهی برای نفوذ پیدا نکردم و منتظر تمام شدن تیرهایشان هستم تا حمله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میان نیزه‌ها افکن و حمله را شروع کن، و مطمئن باش که خطری تو را تهدید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حمله کرد؛ امّا در میان نیزه‌داران متوقّف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 سر وی رسید و در حالی که با دسته‌ی شمشیر خویش به محمّد میزد،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ضعف، میراثی است که از جانب مادر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خود حضرت پرچم را بدست گرفت و حمله‌ی حیدری خویش را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او مردم هجوم آوردند و شرایطی را برای دشمن پدید آوردند که گویی در یک هوای طوفانی خاکسترها گرفتار تندباد شده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جریان این حمله‌ی 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سؤال اعرابی و پاسخ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زبیر از لشکر خود فاصله گرفت و به تنهایی به سوی مدینه حرکت کرد، عمرو بن جرموز در منطقه‌ی وادی السّباع با وی برخورد نمود و پس از آنکه توانست اعتماد زبیر را جلب نماید، او را به قتل رساند و سر وی را از تن جدا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همراه شمشیرش به اردوگاه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به مأمورینی که در کنار خیمه حضرت بودند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دهید که عمرو بن جرموز به همراه شمشیر و سر بریده‌ی زبیر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دیدن سر بریده، از قاتل وی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تو زبیر را به قتل رسانده‌ای؟ و وقتی ابن جرموز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فردی پست و ترسو نبود؛ امّا متأسّفانه در بدترین شرایط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شمشیر زبیر را در دست گرفت و در حالی که آن را تکان میداد،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گرفتاریهایی که توسّط این شمشیر از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الجمل،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ابی‌بکر از اصحاب بسیار وفادار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 جمل فرماندهی بخشی از لشکر حضرت را بر عهده داشت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عایشه به نام عبدالرّحمن بن أبی‌بکر را مأموریّت داد که خواهرش را به مدینه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سی مرد و بیست زن از قبیله‌ی عبدالقیس و همدان را که معروف به تدیّن بودند، جهت محافظت از عایشه به همراه وی فرستاد، و به زنان دستور داد که لباس مردان بر تن نمایند و شمشیر بر دست بگیرند و صورتهای خویش را پوشیده دارند، به‌گونه‌ای که حتّی عایشه نیز متوجّه زن بودن آنان نشود؛ و دستور اکید دادند که همین زنها در طول مسیر با عایشه در ارتباط باشند و نیازهای وی را برطرف نمایند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بنی‌امیّه در جریان جنگ جمل نقش کلیدی داشتند و بیشترین سود نیز نصیب آنان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در خطبه‌ای که در ذی‌قار و در جمع یارانش ایراد فرمود، به نقش معاویه در تحریک طلحه و زبیر اشاره نمودند و از نوشتن نامه توسّط معاویه به زبیر خبر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دوشنبه، دوازده رجب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علی‌بن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بزرگان مردم بصره و اصحاب و یاران وی را همراهی میکردند، وارد کوفه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 در حالی که بزرگان شهر و قاریان قرآن در پیشاپیش آنان حرکت میکردند، از حضرت استقبال نمودند و پیروزی در جنگ را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تبریک گفته، ورود ایشان را به کوفه گرامی داشتند و خیر مقدم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حضرت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منزل میکنی؟ آیا در قصر فرود می‌آیی؟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رحبه منزل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همانجا فرود آمد و بلافاصله حرکت نمود، وارد مسجد بزرگ کوفه شد و دو رکعت نماز گزارد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انسان طغیان میکند، از اینکه خود را بی‌نیاز ببیند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اوّلین خطبه‌ی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سلیمان بن صرد و عذرخواهی وی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شرکت نکردن در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 نویسنده‌ی معروف مصری است که از بزرگترین نویسندگان معاصر عرب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بسیار گرانقدر وی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عبقریّة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پیرامون شخصیّت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نهج‌البلاغه نگارش یافته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درباره‌ی ابوذر و حضور وی در شام داده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مغیرة بن شعبه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ابقای معاویه و پاسخ حضرت به این پیشنهاد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ثقفی در زمان عبدالملک مروان بعنوان والی کوفه برگزیده شد و جنایاتی در آن شهر مرتکب شد که در تاریخ بشریّت کم‌نظیر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گفته‌ی خودش از ریختن خون مردم بسیار لذّت میبرد و در دوران عمر ننگینش صد و بیست هزار نفر را با شکنجه به قتل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مرگ وی، پنجاه‌هزار مرد و سی‌هزار زن در زندانش به بدترین وضعی در میان مرگ و زندگی دست و پا میزدند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زیاد بن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معاویه تعبیری فوق‌العاده دقیق دارد که بسیار قابل تأمّل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سأجهد فی أن أطهّر الأرض من هذا الشّخص المعکوس و الجسم المرکوس حتّی تخرج المدرة من بین حبّ الحصید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نامه‌ی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معاویه رسید و از عزل خویش مطّلع شد، پیام‌رسان امام را برگرداند و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من پشت سر تو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در جواب نامه‌ی حضرت، دو عدد کاغذ نامه را به همدیگر وصل نمود، و در آغاز آن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معاویة بن أبی‌سفیان إلی علی‌بن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ادامه چیزی ننوشت و آن را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صفّین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برای جنگ با معاویه آماده میکرد، اصحاب عبدالله بن مسعود که چهارصد تن بودند و در میان آنان ربیع بن خثیم نیز بود، به حضور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رسیدند و به حضرت عرضه داشتند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چه بسیار باغها و چشمه‌ها و زراعتها و قصرهای زیبا و گرانقیمت، و نعمتهای فراوان دیگر که در آنها غرق بودند، از خود بر جای گذاشتند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جنگ صفّین، یاران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تأخیر افتادن در جنگ ناراحت بودند و شایعاتی نیز در بین لشکریان پخش شده بود که بسیار ناخوشایند بود،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 یارانش، دلیل به تأخیر انداختن جنگ و همچنین پاسخ شایعات را بدینگونه دادند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لشکر معاویه بر شریعه‌های آب تسلّط یافتند و سپاه کوفه را از دستیابی به آب منع کردند،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یارانش فرمود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ارشادالقلوب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روزهای جنگ صفّین که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جنگ بود و دو لشکر به‌شدّت با هم درگیر بودند، ابن عبّاس مشاهده کرد که حضرت متوجّه خورشید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 که دلیل این کار چیست؟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میکنم که ببینم آیا هنگام ظهر شده است تا نماز بخوانیم؟ ابن عبّاس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اکنون وقت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گرفتاریهای جنگ که در پیش رو داریم، فرصتی برای نماز نیست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پافشاری جمعی از لشکریان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پذیرش حکمیّت و تهدید نمودن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صورت عدم پذیرش، همانند عثمان کشته خواهی شد، و در نهایت بازگرداندن مالک اشتر از صحنه‌ی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خوارجی که به حکمیّت معترض بودند و پاسخ حضرت به سؤالات آنان، در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 ابوموسی اشعری در حکمیّت و فریب خوردن وی توسّط عمرو بن عاص و در نهایت فرار ابوموسی به مکّه و سخنان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سیره‌ی ائمّه ی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استاد شهید مطهّری،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جنگ نهروان، در خطبه‌ی مفصّلی که برای مردم ایراد کردند، به اهمّیّت آن جنگ و عمق فتنه اشاره کرده و فرمودند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معاویه برای جا انداختن سنّت سیّئه‌ی سبّ و لعن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ادامه‌ی این حرکت تا شصت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مرد، عبدالله بن خبّاب میباشد که از اصحاب وفادار و بامعرفت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توضیحاتی داده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بیست‌هزار تن از لشکریان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گستاخی تمام و تهدید جان امام، حکمیّت را به ایشان تحمیل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خوارج به پذیرش حکمیّت پس از امضای قرارداد تحکیم از طرف دو لشکر و درخواست اکید آنان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پشت پا زدن به این قرارداد و امتناع حضرت از عهدشکنی و نقض قرارداد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اشعث بن قیس و بخشی از عملکرد منافقانه‌ی وی در دوران خلافت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خوارج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حکم الّا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فرمانی جز فرمان خدا نیست فرمود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ترور عبدالله بن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خوردن خرما و کشتن خوک توسّط خوارج و اعتراض آنان به همدیگر برای این دو کار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عین حال سر بریدن عبدالله بن خبّاب و کشتن همسر وی به همراه فرزندی که در شکم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ایراد خطبه بودند که یکی از خوارج برخاست و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حکم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سکوت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دیگری برخاست و همین شعار را تکرار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سکوت کردند، و همینطور کسان دیگری از خوارج پی‌درپی این شعار را در فضای مسجد تکرار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آنان فرمود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تجدیدنظر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رفتن به سوی شام و تغییر مسیر لشکر به سوی نهروان جهت حلّ مشکل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امانی که به دستور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توسّط ابو ایّوب انصاری برافراشته شد و دوسوّم لشکر خوارج نجات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از نهر گذشتند،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مصارعهم دون النّطفة، و الله لا یفلت منهم عشرةٌ و لا یهلک منکم عشرةٌ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این سخن را به زبان آورد، عبدالله بن وهب راسبی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سپاه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سپاه خوارج در مقابل هم صف‌آرایی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سراغ خوارج رفت و آنها را دعوت به بازگشت و توبه نمود؛ امّا آنها لجاجت به خرج دادند و شروع به تیراندازی به سپاه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حضرت به ایشان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تیراندازی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اجازه داریم جنگ را شروع کنیم؟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نگه دارید و تحمّل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بار این تقاضا از طرف سپاهیان حضرت تکرار شد و در هر بار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خودداری از حمله توصیه میکردند، تا اینکه یکی از اصحاب را که در خون خویش غلطان بود و شربت شهادت نوشیده بود، نزد حضرت آوردند، و ایشان با مشاهده‌ی شهید غرقه به خون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 الآن حلّ قتالهم، احملوا علی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جنگ با آنان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حمله‌ی خویش را بر این قوم آغاز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جنگ نهروان، هنگامی که از کنار کشته‌های خوارج میگذشت، فرمود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جریان کمیل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سخنان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این خاطره از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را با بیداری سپری کرد، و بسیار از اطاق بیرون می‌آمد و به آسمان مینگریست و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کذبت و لا کذبت و إنّها اللّیلة الّتی وعدت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که به من دروغ گفته نشده است و من نیز دروغ نمیگویم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امشب همان شب موعود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بستر خویش و صحن منزل در رفت و آمد بود و خواب به چشمان حضرت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بستر خویش مینشست و برمیخاست و به آسمان مینگریست؛ دوباره برمیگشت و در کنار بستر مینشست؛ باز برمیخاست و بیرون میرفت و به آسمان نگاه میکرد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که به من دروغ گفته نشده است و من نیز دروغ نمیگویم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امشب همان شب موعود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پایه‌های هدایت منهدم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روشنایی ستارگان آسمان محو شد و پرچمهای تقوا سرنگون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ریسمان محکم پاره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پسرعموی محمّد 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برگزیده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مرتضی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سیّد و سالار اوصیاء الهی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بدست بدبخت‌ترین بدبختها به قتل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حنفیه نقل شده است که بعد از ضربت خوردن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پایان نماز،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منزل منتقل نمایید و در مکانی که مصلّایم بود، بستری برایم فراهم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به منزل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از سر حضرت جاری بود و مردم در اطراف ایشان حلقه زده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بهت‌زده و حیران، گریه و ناله سر داده بودند، و جمعی از مردم چنان گریه میکردند و به‌قدری ناله‌هایشان جانسوز بود که نگران زنده ماندنشان شده بودیم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عیادت اصبغ بن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سحر شب نوزدهم که عازم مسجد بود، این اشعار را با خود زمزمه میکرد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وصیّت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ضربت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تقوا هنگامی که گرفتار وسوسه‌های شیطان شوند، به یاد خدا می‌افتند؛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پرتو یاد او، راه حق را میبینند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بینا میگردند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لقیتم الّذین کفروا زحفاً فلا تولّوهم الأدبار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با انبوه کافران در میدان نبرد روبه‌رو شوید، به آنها پشت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فرار ننمایید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قاتلوا الّذین یلونکم من الکفّار و لیجدوا فیکم غلظةً و اعلموا أنّ الله مع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کافرانی که به شما نزدیکترند، پیکار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دشمن دورتر، شما را از دشمنان نزدیک غافل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باید در شما شدّت و خشونت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کنند؛ و بدانید خداوند با پرهیزگاران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یک‌سوّم از شب بیست و یکم رمضان گذشته بود که روح مطهّر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ملکوت اعلی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گریه و شیون خانواده‌ی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کنار بستر حضرت گرد هم آمده بودند، بلند شد و صدای ناله فضای خانه را پر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 متوجّه وفات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و مردان و زنان، گروه‌گروه به سمت منزل حضرت سرازیر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یکپارچه ناله و افغان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صیحه و فریاد مردم و گریه و بیتابی آنان فضای شهر را آکنده از غم و اندوه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گوشه‌ی شهر و از تک‌تک کوچه‌ها و محلّه‌های آن صدای گریه و ناله به گوش میرسید، و گویا جز صدای ناله و افغان، صدای دیگری قابل شنیدن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فقط خاطره‌ی روز وفات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تداعی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فرزندش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داده بود که برای وی در چهار مکان قبر تهیّه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کوفه، در رحبه میدان شهر، در نجف، و در منزل جعدة بن هبیرة، تا بدین‌وسیله کسی از دشمنان وی از محلّ قبر مطّلع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فرحة‌الغری،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رقم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أبی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شرح ابن ابی‌الحدید،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فی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أبی‌الحدید،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الغارات،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الجمل،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مروج‌الذّهب،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کارگزاران علی‌بن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و تذکرة العارفین،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مفید، 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image" Target="media/image9.jpeg"/><Relationship Id="rId292" Type="http://schemas.openxmlformats.org/officeDocument/2006/relationships/image" Target="media/image9.jpeg"/><Relationship Id="rId293" Type="http://schemas.openxmlformats.org/officeDocument/2006/relationships/footer" Target="footer274.xml"/><Relationship Id="rId294" Type="http://schemas.openxmlformats.org/officeDocument/2006/relationships/image" Target="media/image10.jpeg"/><Relationship Id="rId295" Type="http://schemas.openxmlformats.org/officeDocument/2006/relationships/image" Target="media/image10.jpeg"/><Relationship Id="rId296" Type="http://schemas.openxmlformats.org/officeDocument/2006/relationships/footer" Target="footer275.xml"/><Relationship Id="rId297" Type="http://schemas.openxmlformats.org/officeDocument/2006/relationships/image" Target="media/image11.jpeg"/><Relationship Id="rId298" Type="http://schemas.openxmlformats.org/officeDocument/2006/relationships/image" Target="media/image11.jpeg"/><Relationship Id="rId299" Type="http://schemas.openxmlformats.org/officeDocument/2006/relationships/footer" Target="footer276.xml"/><Relationship Id="rId300" Type="http://schemas.openxmlformats.org/officeDocument/2006/relationships/image" Target="media/image12.jpeg"/><Relationship Id="rId301" Type="http://schemas.openxmlformats.org/officeDocument/2006/relationships/image" Target="media/image12.jpeg"/><Relationship Id="rId302" Type="http://schemas.openxmlformats.org/officeDocument/2006/relationships/footer" Target="footer277.xml"/><Relationship Id="rId303" Type="http://schemas.openxmlformats.org/officeDocument/2006/relationships/image" Target="media/image13.jpeg"/><Relationship Id="rId304" Type="http://schemas.openxmlformats.org/officeDocument/2006/relationships/image" Target="media/image13.jpeg"/><Relationship Id="rId305" Type="http://schemas.openxmlformats.org/officeDocument/2006/relationships/footer" Target="footer278.xml"/><Relationship Id="rId306" Type="http://schemas.openxmlformats.org/officeDocument/2006/relationships/image" Target="media/image14.jpeg"/><Relationship Id="rId307" Type="http://schemas.openxmlformats.org/officeDocument/2006/relationships/image" Target="media/image14.jpeg"/><Relationship Id="rId308" Type="http://schemas.openxmlformats.org/officeDocument/2006/relationships/footer" Target="footer279.xml"/><Relationship Id="rId309" Type="http://schemas.openxmlformats.org/officeDocument/2006/relationships/image" Target="media/image15.jpeg"/><Relationship Id="rId310" Type="http://schemas.openxmlformats.org/officeDocument/2006/relationships/image" Target="media/image15.jpeg"/><Relationship Id="rId311" Type="http://schemas.openxmlformats.org/officeDocument/2006/relationships/footer" Target="footer280.xml"/><Relationship Id="rId312" Type="http://schemas.openxmlformats.org/officeDocument/2006/relationships/image" Target="media/image16.jpeg"/><Relationship Id="rId313" Type="http://schemas.openxmlformats.org/officeDocument/2006/relationships/image" Target="media/image16.jpeg"/><Relationship Id="rId314" Type="http://schemas.openxmlformats.org/officeDocument/2006/relationships/footer" Target="footer281.xml"/><Relationship Id="rId315" Type="http://schemas.openxmlformats.org/officeDocument/2006/relationships/image" Target="media/image17.jpeg"/><Relationship Id="rId316" Type="http://schemas.openxmlformats.org/officeDocument/2006/relationships/image" Target="media/image17.jpeg"/><Relationship Id="rId317" Type="http://schemas.openxmlformats.org/officeDocument/2006/relationships/footer" Target="footer282.xml"/><Relationship Id="rId318" Type="http://schemas.openxmlformats.org/officeDocument/2006/relationships/image" Target="media/image18.jpeg"/><Relationship Id="rId319" Type="http://schemas.openxmlformats.org/officeDocument/2006/relationships/image" Target="media/image18.jpeg"/><Relationship Id="rId320" Type="http://schemas.openxmlformats.org/officeDocument/2006/relationships/footer" Target="footer283.xml"/><Relationship Id="rId321" Type="http://schemas.openxmlformats.org/officeDocument/2006/relationships/image" Target="media/image19.jpeg"/><Relationship Id="rId322" Type="http://schemas.openxmlformats.org/officeDocument/2006/relationships/image" Target="media/image19.jpeg"/><Relationship Id="rId323" Type="http://schemas.openxmlformats.org/officeDocument/2006/relationships/footer" Target="footer284.xml"/><Relationship Id="rId324" Type="http://schemas.openxmlformats.org/officeDocument/2006/relationships/image" Target="media/image20.jpeg"/><Relationship Id="rId325" Type="http://schemas.openxmlformats.org/officeDocument/2006/relationships/image" Target="media/image20.jpeg"/><Relationship Id="rId326" Type="http://schemas.openxmlformats.org/officeDocument/2006/relationships/footer" Target="footer285.xml"/><Relationship Id="rId327" Type="http://schemas.openxmlformats.org/officeDocument/2006/relationships/image" Target="media/image21.jpeg"/><Relationship Id="rId328" Type="http://schemas.openxmlformats.org/officeDocument/2006/relationships/image" Target="media/image21.jpeg"/><Relationship Id="rId329" Type="http://schemas.openxmlformats.org/officeDocument/2006/relationships/footer" Target="footer286.xml"/><Relationship Id="rId330" Type="http://schemas.openxmlformats.org/officeDocument/2006/relationships/image" Target="media/image22.jpeg"/><Relationship Id="rId331" Type="http://schemas.openxmlformats.org/officeDocument/2006/relationships/image" Target="media/image22.jpeg"/><Relationship Id="rId332" Type="http://schemas.openxmlformats.org/officeDocument/2006/relationships/footer" Target="footer287.xml"/><Relationship Id="rId333" Type="http://schemas.openxmlformats.org/officeDocument/2006/relationships/image" Target="media/image23.jpeg"/><Relationship Id="rId334" Type="http://schemas.openxmlformats.org/officeDocument/2006/relationships/image" Target="media/image23.jpeg"/><Relationship Id="rId335" Type="http://schemas.openxmlformats.org/officeDocument/2006/relationships/footer" Target="footer288.xml"/><Relationship Id="rId336" Type="http://schemas.openxmlformats.org/officeDocument/2006/relationships/image" Target="media/image24.jpeg"/><Relationship Id="rId337" Type="http://schemas.openxmlformats.org/officeDocument/2006/relationships/image" Target="media/image24.jpeg"/><Relationship Id="rId338" Type="http://schemas.openxmlformats.org/officeDocument/2006/relationships/footer" Target="footer289.xml"/><Relationship Id="rId339" Type="http://schemas.openxmlformats.org/officeDocument/2006/relationships/image" Target="media/image25.jpeg"/><Relationship Id="rId340" Type="http://schemas.openxmlformats.org/officeDocument/2006/relationships/image" Target="media/image25.jpeg"/><Relationship Id="rId341" Type="http://schemas.openxmlformats.org/officeDocument/2006/relationships/footer" Target="footer290.xml"/><Relationship Id="rId342" Type="http://schemas.openxmlformats.org/officeDocument/2006/relationships/image" Target="media/image26.jpeg"/><Relationship Id="rId343" Type="http://schemas.openxmlformats.org/officeDocument/2006/relationships/image" Target="media/image26.jpeg"/><Relationship Id="rId344" Type="http://schemas.openxmlformats.org/officeDocument/2006/relationships/footer" Target="footer291.xml"/><Relationship Id="rId345" Type="http://schemas.openxmlformats.org/officeDocument/2006/relationships/footer" Target="footer292.xml"/><Relationship Id="rId346" Type="http://schemas.openxmlformats.org/officeDocument/2006/relationships/footer" Target="footer293.xml"/><Relationship Id="rId347" Type="http://schemas.openxmlformats.org/officeDocument/2006/relationships/footer" Target="footer294.xml"/><Relationship Id="rId348" Type="http://schemas.openxmlformats.org/officeDocument/2006/relationships/footer" Target="footer295.xml"/><Relationship Id="rId349" Type="http://schemas.openxmlformats.org/officeDocument/2006/relationships/footer" Target="footer296.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297.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46696</Words>
  <Characters>193119</Characters>
  <CharactersWithSpaces>238462</CharactersWithSpaces>
  <Paragraphs>1484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2026-08-19T00:21:46Z</dcterms:created>
  <dc:creator>ghaemiyeh.com</dc:creator>
  <dc:description/>
  <dc:language>en-US</dc:language>
  <cp:lastModifiedBy/>
  <dcterms:modified xsi:type="dcterms:W3CDTF">2026-08-19T03:51:54Z</dcterms:modified>
  <cp:revision>1</cp:revision>
  <dc:subject/>
  <dc:title>نقش نگار مروری بر زندگانی امیر المومنین علی علیه السلام</dc:title>
</cp:coreProperties>
</file>

<file path=docProps/custom.xml><?xml version="1.0" encoding="utf-8"?>
<Properties xmlns="http://schemas.openxmlformats.org/officeDocument/2006/custom-properties" xmlns:vt="http://schemas.openxmlformats.org/officeDocument/2006/docPropsVTypes"/>
</file>