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پرواز به سوی آبرو اصول و روش های آبرومندی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92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094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096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4098_581953129">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24100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4102_581953129">
            <w:r>
              <w:rPr>
                <w:webHidden/>
                <w:rStyle w:val="IndexLink"/>
                <w:rtl w:val="true"/>
              </w:rPr>
              <w:t>مزیّت‌ها و ویژگی‌های کتاب حاضر</w:t>
            </w:r>
            <w:r>
              <w:rPr>
                <w:rStyle w:val="IndexLink"/>
                <w:rtl w:val="true"/>
              </w:rPr>
              <w:tab/>
            </w:r>
            <w:r>
              <w:rPr>
                <w:rStyle w:val="IndexLink"/>
              </w:rPr>
              <w:t>20</w:t>
            </w:r>
          </w:hyperlink>
        </w:p>
        <w:p>
          <w:pPr>
            <w:pStyle w:val="Contents4"/>
            <w:tabs>
              <w:tab w:val="clear" w:pos="8176"/>
              <w:tab w:val="right" w:pos="9026" w:leader="dot"/>
            </w:tabs>
            <w:rPr/>
          </w:pPr>
          <w:hyperlink w:anchor="__RefHeading___Toc24104_58195312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4106_581953129">
            <w:r>
              <w:rPr>
                <w:webHidden/>
                <w:rStyle w:val="IndexLink"/>
              </w:rPr>
              <w:t>1</w:t>
            </w:r>
            <w:r>
              <w:rPr>
                <w:rStyle w:val="IndexLink"/>
                <w:rtl w:val="true"/>
              </w:rPr>
              <w:t xml:space="preserve">. </w:t>
            </w:r>
            <w:r>
              <w:rPr>
                <w:rStyle w:val="IndexLink"/>
                <w:rtl w:val="true"/>
              </w:rPr>
              <w:t>استفاده از منابع مهم</w:t>
            </w:r>
            <w:r>
              <w:rPr>
                <w:rStyle w:val="IndexLink"/>
                <w:rtl w:val="true"/>
              </w:rPr>
              <w:tab/>
            </w:r>
            <w:r>
              <w:rPr>
                <w:rStyle w:val="IndexLink"/>
              </w:rPr>
              <w:t>20</w:t>
            </w:r>
          </w:hyperlink>
        </w:p>
        <w:p>
          <w:pPr>
            <w:pStyle w:val="Contents4"/>
            <w:tabs>
              <w:tab w:val="clear" w:pos="8176"/>
              <w:tab w:val="right" w:pos="9026" w:leader="dot"/>
            </w:tabs>
            <w:rPr/>
          </w:pPr>
          <w:hyperlink w:anchor="__RefHeading___Toc24108_581953129">
            <w:r>
              <w:rPr>
                <w:webHidden/>
                <w:rStyle w:val="IndexLink"/>
              </w:rPr>
              <w:t>2</w:t>
            </w:r>
            <w:r>
              <w:rPr>
                <w:rStyle w:val="IndexLink"/>
                <w:rtl w:val="true"/>
              </w:rPr>
              <w:t xml:space="preserve">. </w:t>
            </w:r>
            <w:r>
              <w:rPr>
                <w:rStyle w:val="IndexLink"/>
                <w:rtl w:val="true"/>
              </w:rPr>
              <w:t>پاورقی</w:t>
            </w:r>
            <w:r>
              <w:rPr>
                <w:rStyle w:val="IndexLink"/>
                <w:rtl w:val="true"/>
              </w:rPr>
              <w:tab/>
            </w:r>
            <w:r>
              <w:rPr>
                <w:rStyle w:val="IndexLink"/>
              </w:rPr>
              <w:t>20</w:t>
            </w:r>
          </w:hyperlink>
        </w:p>
        <w:p>
          <w:pPr>
            <w:pStyle w:val="Contents4"/>
            <w:tabs>
              <w:tab w:val="clear" w:pos="8176"/>
              <w:tab w:val="right" w:pos="9026" w:leader="dot"/>
            </w:tabs>
            <w:rPr/>
          </w:pPr>
          <w:hyperlink w:anchor="__RefHeading___Toc24110_581953129">
            <w:r>
              <w:rPr>
                <w:webHidden/>
                <w:rStyle w:val="IndexLink"/>
              </w:rPr>
              <w:t>3</w:t>
            </w:r>
            <w:r>
              <w:rPr>
                <w:rStyle w:val="IndexLink"/>
                <w:rtl w:val="true"/>
              </w:rPr>
              <w:t xml:space="preserve">. </w:t>
            </w:r>
            <w:r>
              <w:rPr>
                <w:rStyle w:val="IndexLink"/>
                <w:rtl w:val="true"/>
              </w:rPr>
              <w:t>سبک ساده‌نویشی و نکات دستوری</w:t>
            </w:r>
            <w:r>
              <w:rPr>
                <w:rStyle w:val="IndexLink"/>
                <w:rtl w:val="true"/>
              </w:rPr>
              <w:tab/>
            </w:r>
            <w:r>
              <w:rPr>
                <w:rStyle w:val="IndexLink"/>
              </w:rPr>
              <w:t>20</w:t>
            </w:r>
          </w:hyperlink>
        </w:p>
        <w:p>
          <w:pPr>
            <w:pStyle w:val="Contents4"/>
            <w:tabs>
              <w:tab w:val="clear" w:pos="8176"/>
              <w:tab w:val="right" w:pos="9026" w:leader="dot"/>
            </w:tabs>
            <w:rPr/>
          </w:pPr>
          <w:hyperlink w:anchor="__RefHeading___Toc24112_581953129">
            <w:r>
              <w:rPr>
                <w:webHidden/>
                <w:rStyle w:val="IndexLink"/>
              </w:rPr>
              <w:t>4</w:t>
            </w:r>
            <w:r>
              <w:rPr>
                <w:rStyle w:val="IndexLink"/>
                <w:rtl w:val="true"/>
              </w:rPr>
              <w:t xml:space="preserve">. </w:t>
            </w:r>
            <w:r>
              <w:rPr>
                <w:rStyle w:val="IndexLink"/>
                <w:rtl w:val="true"/>
              </w:rPr>
              <w:t>مزایای دیگر</w:t>
            </w:r>
            <w:r>
              <w:rPr>
                <w:rStyle w:val="IndexLink"/>
                <w:rtl w:val="true"/>
              </w:rPr>
              <w:tab/>
            </w:r>
            <w:r>
              <w:rPr>
                <w:rStyle w:val="IndexLink"/>
              </w:rPr>
              <w:t>20</w:t>
            </w:r>
          </w:hyperlink>
        </w:p>
        <w:p>
          <w:pPr>
            <w:pStyle w:val="Contents4"/>
            <w:tabs>
              <w:tab w:val="clear" w:pos="8176"/>
              <w:tab w:val="right" w:pos="9026" w:leader="dot"/>
            </w:tabs>
            <w:rPr/>
          </w:pPr>
          <w:hyperlink w:anchor="__RefHeading___Toc24114_581953129">
            <w:r>
              <w:rPr>
                <w:webHidden/>
                <w:rStyle w:val="IndexLink"/>
              </w:rPr>
              <w:t>5</w:t>
            </w:r>
            <w:r>
              <w:rPr>
                <w:rStyle w:val="IndexLink"/>
                <w:rtl w:val="true"/>
              </w:rPr>
              <w:t xml:space="preserve">. </w:t>
            </w:r>
            <w:r>
              <w:rPr>
                <w:rStyle w:val="IndexLink"/>
                <w:rtl w:val="true"/>
              </w:rPr>
              <w:t>مستقل بودن بخش‌ها</w:t>
            </w:r>
            <w:r>
              <w:rPr>
                <w:rStyle w:val="IndexLink"/>
                <w:rtl w:val="true"/>
              </w:rPr>
              <w:tab/>
            </w:r>
            <w:r>
              <w:rPr>
                <w:rStyle w:val="IndexLink"/>
              </w:rPr>
              <w:t>20</w:t>
            </w:r>
          </w:hyperlink>
        </w:p>
        <w:p>
          <w:pPr>
            <w:pStyle w:val="Contents4"/>
            <w:tabs>
              <w:tab w:val="clear" w:pos="8176"/>
              <w:tab w:val="right" w:pos="9026" w:leader="dot"/>
            </w:tabs>
            <w:rPr/>
          </w:pPr>
          <w:hyperlink w:anchor="__RefHeading___Toc24116_581953129">
            <w:r>
              <w:rPr>
                <w:webHidden/>
                <w:rStyle w:val="IndexLink"/>
              </w:rPr>
              <w:t>6</w:t>
            </w:r>
            <w:r>
              <w:rPr>
                <w:rStyle w:val="IndexLink"/>
                <w:rtl w:val="true"/>
              </w:rPr>
              <w:t xml:space="preserve">. </w:t>
            </w:r>
            <w:r>
              <w:rPr>
                <w:rStyle w:val="IndexLink"/>
                <w:rtl w:val="true"/>
              </w:rPr>
              <w:t>نظم و ترتیب</w:t>
            </w:r>
            <w:r>
              <w:rPr>
                <w:rStyle w:val="IndexLink"/>
                <w:rtl w:val="true"/>
              </w:rPr>
              <w:tab/>
            </w:r>
            <w:r>
              <w:rPr>
                <w:rStyle w:val="IndexLink"/>
              </w:rPr>
              <w:t>21</w:t>
            </w:r>
          </w:hyperlink>
        </w:p>
        <w:p>
          <w:pPr>
            <w:pStyle w:val="Contents4"/>
            <w:tabs>
              <w:tab w:val="clear" w:pos="8176"/>
              <w:tab w:val="right" w:pos="9026" w:leader="dot"/>
            </w:tabs>
            <w:rPr/>
          </w:pPr>
          <w:hyperlink w:anchor="__RefHeading___Toc24118_581953129">
            <w:r>
              <w:rPr>
                <w:webHidden/>
                <w:rStyle w:val="IndexLink"/>
              </w:rPr>
              <w:t>7</w:t>
            </w:r>
            <w:r>
              <w:rPr>
                <w:rStyle w:val="IndexLink"/>
                <w:rtl w:val="true"/>
              </w:rPr>
              <w:t xml:space="preserve">. </w:t>
            </w:r>
            <w:r>
              <w:rPr>
                <w:rStyle w:val="IndexLink"/>
                <w:rtl w:val="true"/>
              </w:rPr>
              <w:t>نام کتاب</w:t>
            </w:r>
            <w:r>
              <w:rPr>
                <w:rStyle w:val="IndexLink"/>
                <w:rtl w:val="true"/>
              </w:rPr>
              <w:tab/>
            </w:r>
            <w:r>
              <w:rPr>
                <w:rStyle w:val="IndexLink"/>
              </w:rPr>
              <w:t>21</w:t>
            </w:r>
          </w:hyperlink>
        </w:p>
        <w:p>
          <w:pPr>
            <w:pStyle w:val="Contents4"/>
            <w:tabs>
              <w:tab w:val="clear" w:pos="8176"/>
              <w:tab w:val="right" w:pos="9026" w:leader="dot"/>
            </w:tabs>
            <w:rPr/>
          </w:pPr>
          <w:hyperlink w:anchor="__RefHeading___Toc24120_581953129">
            <w:r>
              <w:rPr>
                <w:webHidden/>
                <w:rStyle w:val="IndexLink"/>
              </w:rPr>
              <w:t>8</w:t>
            </w:r>
            <w:r>
              <w:rPr>
                <w:rStyle w:val="IndexLink"/>
                <w:rtl w:val="true"/>
              </w:rPr>
              <w:t xml:space="preserve">. </w:t>
            </w:r>
            <w:r>
              <w:rPr>
                <w:rStyle w:val="IndexLink"/>
                <w:rtl w:val="true"/>
              </w:rPr>
              <w:t>ویژگی‌های دیگر</w:t>
            </w:r>
            <w:r>
              <w:rPr>
                <w:rStyle w:val="IndexLink"/>
                <w:rtl w:val="true"/>
              </w:rPr>
              <w:tab/>
            </w:r>
            <w:r>
              <w:rPr>
                <w:rStyle w:val="IndexLink"/>
              </w:rPr>
              <w:t>21</w:t>
            </w:r>
          </w:hyperlink>
        </w:p>
        <w:p>
          <w:pPr>
            <w:pStyle w:val="Contents2"/>
            <w:tabs>
              <w:tab w:val="clear" w:pos="8743"/>
              <w:tab w:val="right" w:pos="9026" w:leader="dot"/>
            </w:tabs>
            <w:rPr/>
          </w:pPr>
          <w:hyperlink w:anchor="__RefHeading___Toc24122_581953129">
            <w:r>
              <w:rPr>
                <w:webHidden/>
                <w:rStyle w:val="IndexLink"/>
                <w:rtl w:val="true"/>
              </w:rPr>
              <w:t>بخش اول</w:t>
            </w:r>
            <w:r>
              <w:rPr>
                <w:rStyle w:val="IndexLink"/>
                <w:rtl w:val="true"/>
              </w:rPr>
              <w:t xml:space="preserve">: </w:t>
            </w:r>
            <w:r>
              <w:rPr>
                <w:rStyle w:val="IndexLink"/>
                <w:rtl w:val="true"/>
              </w:rPr>
              <w:t>آبرو</w:t>
            </w:r>
            <w:r>
              <w:rPr>
                <w:rStyle w:val="IndexLink"/>
                <w:rtl w:val="true"/>
              </w:rPr>
              <w:tab/>
            </w:r>
            <w:r>
              <w:rPr>
                <w:rStyle w:val="IndexLink"/>
              </w:rPr>
              <w:t>22</w:t>
            </w:r>
          </w:hyperlink>
        </w:p>
        <w:p>
          <w:pPr>
            <w:pStyle w:val="Contents3"/>
            <w:tabs>
              <w:tab w:val="clear" w:pos="8459"/>
              <w:tab w:val="right" w:pos="9026" w:leader="dot"/>
            </w:tabs>
            <w:rPr/>
          </w:pPr>
          <w:hyperlink w:anchor="__RefHeading___Toc24124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4126_581953129">
            <w:r>
              <w:rPr>
                <w:webHidden/>
                <w:rStyle w:val="IndexLink"/>
                <w:rtl w:val="true"/>
              </w:rPr>
              <w:t>تعاریف و معانی واژه‌ها</w:t>
            </w:r>
            <w:r>
              <w:rPr>
                <w:rStyle w:val="IndexLink"/>
                <w:rtl w:val="true"/>
              </w:rPr>
              <w:tab/>
            </w:r>
            <w:r>
              <w:rPr>
                <w:rStyle w:val="IndexLink"/>
              </w:rPr>
              <w:t>23</w:t>
            </w:r>
          </w:hyperlink>
        </w:p>
        <w:p>
          <w:pPr>
            <w:pStyle w:val="Contents4"/>
            <w:tabs>
              <w:tab w:val="clear" w:pos="8176"/>
              <w:tab w:val="right" w:pos="9026" w:leader="dot"/>
            </w:tabs>
            <w:rPr/>
          </w:pPr>
          <w:hyperlink w:anchor="__RefHeading___Toc24128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4130_581953129">
            <w:r>
              <w:rPr>
                <w:webHidden/>
                <w:rStyle w:val="IndexLink"/>
              </w:rPr>
              <w:t>1</w:t>
            </w:r>
            <w:r>
              <w:rPr>
                <w:rStyle w:val="IndexLink"/>
                <w:rtl w:val="true"/>
              </w:rPr>
              <w:t xml:space="preserve">. </w:t>
            </w:r>
            <w:r>
              <w:rPr>
                <w:rStyle w:val="IndexLink"/>
                <w:rtl w:val="true"/>
              </w:rPr>
              <w:t>معانی</w:t>
            </w:r>
            <w:r>
              <w:rPr>
                <w:rStyle w:val="IndexLink"/>
                <w:rtl w:val="true"/>
              </w:rPr>
              <w:tab/>
            </w:r>
            <w:r>
              <w:rPr>
                <w:rStyle w:val="IndexLink"/>
              </w:rPr>
              <w:t>23</w:t>
            </w:r>
          </w:hyperlink>
        </w:p>
        <w:p>
          <w:pPr>
            <w:pStyle w:val="Contents5"/>
            <w:tabs>
              <w:tab w:val="clear" w:pos="7892"/>
              <w:tab w:val="right" w:pos="9026" w:leader="dot"/>
            </w:tabs>
            <w:rPr/>
          </w:pPr>
          <w:hyperlink w:anchor="__RefHeading___Toc24132_58195312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24134_581953129">
            <w:r>
              <w:rPr>
                <w:webHidden/>
                <w:rStyle w:val="IndexLink"/>
                <w:rtl w:val="true"/>
              </w:rPr>
              <w:t>الف</w:t>
            </w:r>
            <w:r>
              <w:rPr>
                <w:rStyle w:val="IndexLink"/>
                <w:rtl w:val="true"/>
              </w:rPr>
              <w:t xml:space="preserve">) </w:t>
            </w:r>
            <w:r>
              <w:rPr>
                <w:rStyle w:val="IndexLink"/>
                <w:rtl w:val="true"/>
              </w:rPr>
              <w:t>معنی آبرو</w:t>
            </w:r>
            <w:r>
              <w:rPr>
                <w:rStyle w:val="IndexLink"/>
                <w:rtl w:val="true"/>
              </w:rPr>
              <w:tab/>
            </w:r>
            <w:r>
              <w:rPr>
                <w:rStyle w:val="IndexLink"/>
              </w:rPr>
              <w:t>23</w:t>
            </w:r>
          </w:hyperlink>
        </w:p>
        <w:p>
          <w:pPr>
            <w:pStyle w:val="Contents5"/>
            <w:tabs>
              <w:tab w:val="clear" w:pos="7892"/>
              <w:tab w:val="right" w:pos="9026" w:leader="dot"/>
            </w:tabs>
            <w:rPr/>
          </w:pPr>
          <w:hyperlink w:anchor="__RefHeading___Toc24136_581953129">
            <w:r>
              <w:rPr>
                <w:webHidden/>
                <w:rStyle w:val="IndexLink"/>
                <w:rtl w:val="true"/>
              </w:rPr>
              <w:t>ب</w:t>
            </w:r>
            <w:r>
              <w:rPr>
                <w:rStyle w:val="IndexLink"/>
                <w:rtl w:val="true"/>
              </w:rPr>
              <w:t xml:space="preserve">) </w:t>
            </w:r>
            <w:r>
              <w:rPr>
                <w:rStyle w:val="IndexLink"/>
                <w:rtl w:val="true"/>
              </w:rPr>
              <w:t>معنی آبرودار</w:t>
            </w:r>
            <w:r>
              <w:rPr>
                <w:rStyle w:val="IndexLink"/>
                <w:rtl w:val="true"/>
              </w:rPr>
              <w:tab/>
            </w:r>
            <w:r>
              <w:rPr>
                <w:rStyle w:val="IndexLink"/>
              </w:rPr>
              <w:t>23</w:t>
            </w:r>
          </w:hyperlink>
        </w:p>
        <w:p>
          <w:pPr>
            <w:pStyle w:val="Contents5"/>
            <w:tabs>
              <w:tab w:val="clear" w:pos="7892"/>
              <w:tab w:val="right" w:pos="9026" w:leader="dot"/>
            </w:tabs>
            <w:rPr/>
          </w:pPr>
          <w:hyperlink w:anchor="__RefHeading___Toc24138_581953129">
            <w:r>
              <w:rPr>
                <w:webHidden/>
                <w:rStyle w:val="IndexLink"/>
                <w:rtl w:val="true"/>
              </w:rPr>
              <w:t>ج</w:t>
            </w:r>
            <w:r>
              <w:rPr>
                <w:rStyle w:val="IndexLink"/>
                <w:rtl w:val="true"/>
              </w:rPr>
              <w:t xml:space="preserve">) </w:t>
            </w:r>
            <w:r>
              <w:rPr>
                <w:rStyle w:val="IndexLink"/>
                <w:rtl w:val="true"/>
              </w:rPr>
              <w:t>معنی آبروداری</w:t>
            </w:r>
            <w:r>
              <w:rPr>
                <w:rStyle w:val="IndexLink"/>
                <w:rtl w:val="true"/>
              </w:rPr>
              <w:tab/>
            </w:r>
            <w:r>
              <w:rPr>
                <w:rStyle w:val="IndexLink"/>
              </w:rPr>
              <w:t>23</w:t>
            </w:r>
          </w:hyperlink>
        </w:p>
        <w:p>
          <w:pPr>
            <w:pStyle w:val="Contents5"/>
            <w:tabs>
              <w:tab w:val="clear" w:pos="7892"/>
              <w:tab w:val="right" w:pos="9026" w:leader="dot"/>
            </w:tabs>
            <w:rPr/>
          </w:pPr>
          <w:hyperlink w:anchor="__RefHeading___Toc24140_581953129">
            <w:r>
              <w:rPr>
                <w:webHidden/>
                <w:rStyle w:val="IndexLink"/>
                <w:rtl w:val="true"/>
              </w:rPr>
              <w:t>د</w:t>
            </w:r>
            <w:r>
              <w:rPr>
                <w:rStyle w:val="IndexLink"/>
                <w:rtl w:val="true"/>
              </w:rPr>
              <w:t xml:space="preserve">) </w:t>
            </w:r>
            <w:r>
              <w:rPr>
                <w:rStyle w:val="IndexLink"/>
                <w:rtl w:val="true"/>
              </w:rPr>
              <w:t>معنای اصطلاحی آبروی کسی را ریختن</w:t>
            </w:r>
            <w:r>
              <w:rPr>
                <w:rStyle w:val="IndexLink"/>
                <w:rtl w:val="true"/>
              </w:rPr>
              <w:tab/>
            </w:r>
            <w:r>
              <w:rPr>
                <w:rStyle w:val="IndexLink"/>
              </w:rPr>
              <w:t>23</w:t>
            </w:r>
          </w:hyperlink>
        </w:p>
        <w:p>
          <w:pPr>
            <w:pStyle w:val="Contents4"/>
            <w:tabs>
              <w:tab w:val="clear" w:pos="8176"/>
              <w:tab w:val="right" w:pos="9026" w:leader="dot"/>
            </w:tabs>
            <w:rPr/>
          </w:pPr>
          <w:hyperlink w:anchor="__RefHeading___Toc24142_581953129">
            <w:r>
              <w:rPr>
                <w:webHidden/>
                <w:rStyle w:val="IndexLink"/>
              </w:rPr>
              <w:t>2</w:t>
            </w:r>
            <w:r>
              <w:rPr>
                <w:rStyle w:val="IndexLink"/>
                <w:rtl w:val="true"/>
              </w:rPr>
              <w:t xml:space="preserve">. </w:t>
            </w:r>
            <w:r>
              <w:rPr>
                <w:rStyle w:val="IndexLink"/>
                <w:rtl w:val="true"/>
              </w:rPr>
              <w:t>تعاریف</w:t>
            </w:r>
            <w:r>
              <w:rPr>
                <w:rStyle w:val="IndexLink"/>
                <w:rtl w:val="true"/>
              </w:rPr>
              <w:tab/>
            </w:r>
            <w:r>
              <w:rPr>
                <w:rStyle w:val="IndexLink"/>
              </w:rPr>
              <w:t>23</w:t>
            </w:r>
          </w:hyperlink>
        </w:p>
        <w:p>
          <w:pPr>
            <w:pStyle w:val="Contents5"/>
            <w:tabs>
              <w:tab w:val="clear" w:pos="7892"/>
              <w:tab w:val="right" w:pos="9026" w:leader="dot"/>
            </w:tabs>
            <w:rPr/>
          </w:pPr>
          <w:hyperlink w:anchor="__RefHeading___Toc24144_58195312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24146_581953129">
            <w:r>
              <w:rPr>
                <w:webHidden/>
                <w:rStyle w:val="IndexLink"/>
                <w:rtl w:val="true"/>
              </w:rPr>
              <w:t>الف</w:t>
            </w:r>
            <w:r>
              <w:rPr>
                <w:rStyle w:val="IndexLink"/>
                <w:rtl w:val="true"/>
              </w:rPr>
              <w:t xml:space="preserve">) </w:t>
            </w:r>
            <w:r>
              <w:rPr>
                <w:rStyle w:val="IndexLink"/>
                <w:rtl w:val="true"/>
              </w:rPr>
              <w:t>تعریف آبرو</w:t>
            </w:r>
            <w:r>
              <w:rPr>
                <w:rStyle w:val="IndexLink"/>
                <w:rtl w:val="true"/>
              </w:rPr>
              <w:tab/>
            </w:r>
            <w:r>
              <w:rPr>
                <w:rStyle w:val="IndexLink"/>
              </w:rPr>
              <w:t>24</w:t>
            </w:r>
          </w:hyperlink>
        </w:p>
        <w:p>
          <w:pPr>
            <w:pStyle w:val="Contents5"/>
            <w:tabs>
              <w:tab w:val="clear" w:pos="7892"/>
              <w:tab w:val="right" w:pos="9026" w:leader="dot"/>
            </w:tabs>
            <w:rPr/>
          </w:pPr>
          <w:hyperlink w:anchor="__RefHeading___Toc24148_581953129">
            <w:r>
              <w:rPr>
                <w:webHidden/>
                <w:rStyle w:val="IndexLink"/>
                <w:rtl w:val="true"/>
              </w:rPr>
              <w:t>ب</w:t>
            </w:r>
            <w:r>
              <w:rPr>
                <w:rStyle w:val="IndexLink"/>
                <w:rtl w:val="true"/>
              </w:rPr>
              <w:t xml:space="preserve">) </w:t>
            </w:r>
            <w:r>
              <w:rPr>
                <w:rStyle w:val="IndexLink"/>
                <w:rtl w:val="true"/>
              </w:rPr>
              <w:t>تعریف آبرومندی</w:t>
            </w:r>
            <w:r>
              <w:rPr>
                <w:rStyle w:val="IndexLink"/>
                <w:rtl w:val="true"/>
              </w:rPr>
              <w:tab/>
            </w:r>
            <w:r>
              <w:rPr>
                <w:rStyle w:val="IndexLink"/>
              </w:rPr>
              <w:t>24</w:t>
            </w:r>
          </w:hyperlink>
        </w:p>
        <w:p>
          <w:pPr>
            <w:pStyle w:val="Contents4"/>
            <w:tabs>
              <w:tab w:val="clear" w:pos="8176"/>
              <w:tab w:val="right" w:pos="9026" w:leader="dot"/>
            </w:tabs>
            <w:rPr/>
          </w:pPr>
          <w:hyperlink w:anchor="__RefHeading___Toc24150_581953129">
            <w:r>
              <w:rPr>
                <w:webHidden/>
                <w:rStyle w:val="IndexLink"/>
              </w:rPr>
              <w:t>3</w:t>
            </w:r>
            <w:r>
              <w:rPr>
                <w:rStyle w:val="IndexLink"/>
                <w:rtl w:val="true"/>
              </w:rPr>
              <w:t xml:space="preserve">. </w:t>
            </w:r>
            <w:r>
              <w:rPr>
                <w:rStyle w:val="IndexLink"/>
                <w:rtl w:val="true"/>
              </w:rPr>
              <w:t>جایگاه، اهمیت و انواع آبرو</w:t>
            </w:r>
            <w:r>
              <w:rPr>
                <w:rStyle w:val="IndexLink"/>
                <w:rtl w:val="true"/>
              </w:rPr>
              <w:tab/>
            </w:r>
            <w:r>
              <w:rPr>
                <w:rStyle w:val="IndexLink"/>
              </w:rPr>
              <w:t>24</w:t>
            </w:r>
          </w:hyperlink>
        </w:p>
        <w:p>
          <w:pPr>
            <w:pStyle w:val="Contents5"/>
            <w:tabs>
              <w:tab w:val="clear" w:pos="7892"/>
              <w:tab w:val="right" w:pos="9026" w:leader="dot"/>
            </w:tabs>
            <w:rPr/>
          </w:pPr>
          <w:hyperlink w:anchor="__RefHeading___Toc24152_581953129">
            <w:r>
              <w:rPr>
                <w:webHidden/>
                <w:rStyle w:val="IndexLink"/>
                <w:rtl w:val="true"/>
              </w:rPr>
              <w:t>الف</w:t>
            </w:r>
            <w:r>
              <w:rPr>
                <w:rStyle w:val="IndexLink"/>
                <w:rtl w:val="true"/>
              </w:rPr>
              <w:t xml:space="preserve">) </w:t>
            </w:r>
            <w:r>
              <w:rPr>
                <w:rStyle w:val="IndexLink"/>
                <w:rtl w:val="true"/>
              </w:rPr>
              <w:t>انواع آبرو</w:t>
            </w:r>
            <w:r>
              <w:rPr>
                <w:rStyle w:val="IndexLink"/>
                <w:rtl w:val="true"/>
              </w:rPr>
              <w:tab/>
            </w:r>
            <w:r>
              <w:rPr>
                <w:rStyle w:val="IndexLink"/>
              </w:rPr>
              <w:t>24</w:t>
            </w:r>
          </w:hyperlink>
        </w:p>
        <w:p>
          <w:pPr>
            <w:pStyle w:val="Contents6"/>
            <w:tabs>
              <w:tab w:val="clear" w:pos="7609"/>
              <w:tab w:val="right" w:pos="9026" w:leader="dot"/>
            </w:tabs>
            <w:rPr/>
          </w:pPr>
          <w:hyperlink w:anchor="__RefHeading___Toc24154_581953129">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24156_581953129">
            <w:r>
              <w:rPr>
                <w:webHidden/>
                <w:rStyle w:val="IndexLink"/>
              </w:rPr>
              <w:t>1</w:t>
            </w:r>
            <w:r>
              <w:rPr>
                <w:rStyle w:val="IndexLink"/>
                <w:rtl w:val="true"/>
              </w:rPr>
              <w:t xml:space="preserve">/ </w:t>
            </w:r>
            <w:r>
              <w:rPr>
                <w:rStyle w:val="IndexLink"/>
                <w:rtl w:val="true"/>
              </w:rPr>
              <w:t>الف</w:t>
            </w:r>
            <w:r>
              <w:rPr>
                <w:rStyle w:val="IndexLink"/>
                <w:rtl w:val="true"/>
              </w:rPr>
              <w:t xml:space="preserve">. </w:t>
            </w:r>
            <w:r>
              <w:rPr>
                <w:rStyle w:val="IndexLink"/>
                <w:rtl w:val="true"/>
              </w:rPr>
              <w:t>پُر آبرو</w:t>
            </w:r>
            <w:r>
              <w:rPr>
                <w:rStyle w:val="IndexLink"/>
                <w:rtl w:val="true"/>
              </w:rPr>
              <w:tab/>
            </w:r>
            <w:r>
              <w:rPr>
                <w:rStyle w:val="IndexLink"/>
              </w:rPr>
              <w:t>24</w:t>
            </w:r>
          </w:hyperlink>
        </w:p>
        <w:p>
          <w:pPr>
            <w:pStyle w:val="Contents6"/>
            <w:tabs>
              <w:tab w:val="clear" w:pos="7609"/>
              <w:tab w:val="right" w:pos="9026" w:leader="dot"/>
            </w:tabs>
            <w:rPr/>
          </w:pPr>
          <w:hyperlink w:anchor="__RefHeading___Toc24158_581953129">
            <w:r>
              <w:rPr>
                <w:webHidden/>
                <w:rStyle w:val="IndexLink"/>
              </w:rPr>
              <w:t>2</w:t>
            </w:r>
            <w:r>
              <w:rPr>
                <w:rStyle w:val="IndexLink"/>
                <w:rtl w:val="true"/>
              </w:rPr>
              <w:t>/</w:t>
            </w:r>
            <w:r>
              <w:rPr>
                <w:rStyle w:val="IndexLink"/>
                <w:rtl w:val="true"/>
              </w:rPr>
              <w:t>الف</w:t>
            </w:r>
            <w:r>
              <w:rPr>
                <w:rStyle w:val="IndexLink"/>
                <w:rtl w:val="true"/>
              </w:rPr>
              <w:t xml:space="preserve">. </w:t>
            </w:r>
            <w:r>
              <w:rPr>
                <w:rStyle w:val="IndexLink"/>
                <w:rtl w:val="true"/>
              </w:rPr>
              <w:t>آبرودار</w:t>
            </w:r>
            <w:r>
              <w:rPr>
                <w:rStyle w:val="IndexLink"/>
                <w:rtl w:val="true"/>
              </w:rPr>
              <w:tab/>
            </w:r>
            <w:r>
              <w:rPr>
                <w:rStyle w:val="IndexLink"/>
              </w:rPr>
              <w:t>24</w:t>
            </w:r>
          </w:hyperlink>
        </w:p>
        <w:p>
          <w:pPr>
            <w:pStyle w:val="Contents6"/>
            <w:tabs>
              <w:tab w:val="clear" w:pos="7609"/>
              <w:tab w:val="right" w:pos="9026" w:leader="dot"/>
            </w:tabs>
            <w:rPr/>
          </w:pPr>
          <w:hyperlink w:anchor="__RefHeading___Toc24160_581953129">
            <w:r>
              <w:rPr>
                <w:webHidden/>
                <w:rStyle w:val="IndexLink"/>
              </w:rPr>
              <w:t>3</w:t>
            </w:r>
            <w:r>
              <w:rPr>
                <w:rStyle w:val="IndexLink"/>
                <w:rtl w:val="true"/>
              </w:rPr>
              <w:t>/</w:t>
            </w:r>
            <w:r>
              <w:rPr>
                <w:rStyle w:val="IndexLink"/>
                <w:rtl w:val="true"/>
              </w:rPr>
              <w:t>الف</w:t>
            </w:r>
            <w:r>
              <w:rPr>
                <w:rStyle w:val="IndexLink"/>
                <w:rtl w:val="true"/>
              </w:rPr>
              <w:t xml:space="preserve">. </w:t>
            </w:r>
            <w:r>
              <w:rPr>
                <w:rStyle w:val="IndexLink"/>
                <w:rtl w:val="true"/>
              </w:rPr>
              <w:t>کم آبرو</w:t>
            </w:r>
            <w:r>
              <w:rPr>
                <w:rStyle w:val="IndexLink"/>
                <w:rtl w:val="true"/>
              </w:rPr>
              <w:tab/>
            </w:r>
            <w:r>
              <w:rPr>
                <w:rStyle w:val="IndexLink"/>
              </w:rPr>
              <w:t>25</w:t>
            </w:r>
          </w:hyperlink>
        </w:p>
        <w:p>
          <w:pPr>
            <w:pStyle w:val="Contents6"/>
            <w:tabs>
              <w:tab w:val="clear" w:pos="7609"/>
              <w:tab w:val="right" w:pos="9026" w:leader="dot"/>
            </w:tabs>
            <w:rPr/>
          </w:pPr>
          <w:hyperlink w:anchor="__RefHeading___Toc24162_581953129">
            <w:r>
              <w:rPr>
                <w:webHidden/>
                <w:rStyle w:val="IndexLink"/>
              </w:rPr>
              <w:t>4</w:t>
            </w:r>
            <w:r>
              <w:rPr>
                <w:rStyle w:val="IndexLink"/>
                <w:rtl w:val="true"/>
              </w:rPr>
              <w:t>/</w:t>
            </w:r>
            <w:r>
              <w:rPr>
                <w:rStyle w:val="IndexLink"/>
                <w:rtl w:val="true"/>
              </w:rPr>
              <w:t>الف</w:t>
            </w:r>
            <w:r>
              <w:rPr>
                <w:rStyle w:val="IndexLink"/>
                <w:rtl w:val="true"/>
              </w:rPr>
              <w:t xml:space="preserve">. </w:t>
            </w:r>
            <w:r>
              <w:rPr>
                <w:rStyle w:val="IndexLink"/>
                <w:rtl w:val="true"/>
              </w:rPr>
              <w:t>بی‌آبرو</w:t>
            </w:r>
            <w:r>
              <w:rPr>
                <w:rStyle w:val="IndexLink"/>
                <w:rtl w:val="true"/>
              </w:rPr>
              <w:tab/>
            </w:r>
            <w:r>
              <w:rPr>
                <w:rStyle w:val="IndexLink"/>
              </w:rPr>
              <w:t>25</w:t>
            </w:r>
          </w:hyperlink>
        </w:p>
        <w:p>
          <w:pPr>
            <w:pStyle w:val="Contents5"/>
            <w:tabs>
              <w:tab w:val="clear" w:pos="7892"/>
              <w:tab w:val="right" w:pos="9026" w:leader="dot"/>
            </w:tabs>
            <w:rPr/>
          </w:pPr>
          <w:hyperlink w:anchor="__RefHeading___Toc24164_581953129">
            <w:r>
              <w:rPr>
                <w:webHidden/>
                <w:rStyle w:val="IndexLink"/>
                <w:rtl w:val="true"/>
              </w:rPr>
              <w:t>ب</w:t>
            </w:r>
            <w:r>
              <w:rPr>
                <w:rStyle w:val="IndexLink"/>
                <w:rtl w:val="true"/>
              </w:rPr>
              <w:t xml:space="preserve">) </w:t>
            </w:r>
            <w:r>
              <w:rPr>
                <w:rStyle w:val="IndexLink"/>
                <w:rtl w:val="true"/>
              </w:rPr>
              <w:t>انواع آبرو</w:t>
            </w:r>
            <w:r>
              <w:rPr>
                <w:rStyle w:val="IndexLink"/>
                <w:rtl w:val="true"/>
              </w:rPr>
              <w:tab/>
            </w:r>
            <w:r>
              <w:rPr>
                <w:rStyle w:val="IndexLink"/>
              </w:rPr>
              <w:t>25</w:t>
            </w:r>
          </w:hyperlink>
        </w:p>
        <w:p>
          <w:pPr>
            <w:pStyle w:val="Contents5"/>
            <w:tabs>
              <w:tab w:val="clear" w:pos="7892"/>
              <w:tab w:val="right" w:pos="9026" w:leader="dot"/>
            </w:tabs>
            <w:rPr/>
          </w:pPr>
          <w:hyperlink w:anchor="__RefHeading___Toc24166_581953129">
            <w:r>
              <w:rPr>
                <w:webHidden/>
                <w:rStyle w:val="IndexLink"/>
                <w:rtl w:val="true"/>
              </w:rPr>
              <w:t>ج</w:t>
            </w:r>
            <w:r>
              <w:rPr>
                <w:rStyle w:val="IndexLink"/>
                <w:rtl w:val="true"/>
              </w:rPr>
              <w:t xml:space="preserve">) </w:t>
            </w:r>
            <w:r>
              <w:rPr>
                <w:rStyle w:val="IndexLink"/>
                <w:rtl w:val="true"/>
              </w:rPr>
              <w:t>اهمیت آبرو</w:t>
            </w:r>
            <w:r>
              <w:rPr>
                <w:rStyle w:val="IndexLink"/>
                <w:rtl w:val="true"/>
              </w:rPr>
              <w:tab/>
            </w:r>
            <w:r>
              <w:rPr>
                <w:rStyle w:val="IndexLink"/>
              </w:rPr>
              <w:t>25</w:t>
            </w:r>
          </w:hyperlink>
        </w:p>
        <w:p>
          <w:pPr>
            <w:pStyle w:val="Contents6"/>
            <w:tabs>
              <w:tab w:val="clear" w:pos="7609"/>
              <w:tab w:val="right" w:pos="9026" w:leader="dot"/>
            </w:tabs>
            <w:rPr/>
          </w:pPr>
          <w:hyperlink w:anchor="__RefHeading___Toc24168_581953129">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24170_581953129">
            <w:r>
              <w:rPr>
                <w:webHidden/>
                <w:rStyle w:val="IndexLink"/>
                <w:rtl w:val="true"/>
              </w:rPr>
              <w:t>روایت</w:t>
            </w:r>
            <w:r>
              <w:rPr>
                <w:rStyle w:val="IndexLink"/>
                <w:rtl w:val="true"/>
              </w:rPr>
              <w:tab/>
            </w:r>
            <w:r>
              <w:rPr>
                <w:rStyle w:val="IndexLink"/>
              </w:rPr>
              <w:t>26</w:t>
            </w:r>
          </w:hyperlink>
        </w:p>
        <w:p>
          <w:pPr>
            <w:pStyle w:val="Contents5"/>
            <w:tabs>
              <w:tab w:val="clear" w:pos="7892"/>
              <w:tab w:val="right" w:pos="9026" w:leader="dot"/>
            </w:tabs>
            <w:rPr/>
          </w:pPr>
          <w:hyperlink w:anchor="__RefHeading___Toc24172_581953129">
            <w:r>
              <w:rPr>
                <w:webHidden/>
                <w:rStyle w:val="IndexLink"/>
                <w:rtl w:val="true"/>
              </w:rPr>
              <w:t>د</w:t>
            </w:r>
            <w:r>
              <w:rPr>
                <w:rStyle w:val="IndexLink"/>
                <w:rtl w:val="true"/>
              </w:rPr>
              <w:t xml:space="preserve">) </w:t>
            </w:r>
            <w:r>
              <w:rPr>
                <w:rStyle w:val="IndexLink"/>
                <w:rtl w:val="true"/>
              </w:rPr>
              <w:t>جایگاه آن</w:t>
            </w:r>
            <w:r>
              <w:rPr>
                <w:rStyle w:val="IndexLink"/>
                <w:rtl w:val="true"/>
              </w:rPr>
              <w:tab/>
            </w:r>
            <w:r>
              <w:rPr>
                <w:rStyle w:val="IndexLink"/>
              </w:rPr>
              <w:t>27</w:t>
            </w:r>
          </w:hyperlink>
        </w:p>
        <w:p>
          <w:pPr>
            <w:pStyle w:val="Contents2"/>
            <w:tabs>
              <w:tab w:val="clear" w:pos="8743"/>
              <w:tab w:val="right" w:pos="9026" w:leader="dot"/>
            </w:tabs>
            <w:rPr/>
          </w:pPr>
          <w:hyperlink w:anchor="__RefHeading___Toc24174_581953129">
            <w:r>
              <w:rPr>
                <w:webHidden/>
                <w:rStyle w:val="IndexLink"/>
                <w:rtl w:val="true"/>
              </w:rPr>
              <w:t>بخش دوم</w:t>
            </w:r>
            <w:r>
              <w:rPr>
                <w:rStyle w:val="IndexLink"/>
                <w:rtl w:val="true"/>
              </w:rPr>
              <w:t xml:space="preserve">: </w:t>
            </w:r>
            <w:r>
              <w:rPr>
                <w:rStyle w:val="IndexLink"/>
                <w:rtl w:val="true"/>
              </w:rPr>
              <w:t>اصول آبرومندی</w:t>
            </w:r>
            <w:r>
              <w:rPr>
                <w:rStyle w:val="IndexLink"/>
                <w:rtl w:val="true"/>
              </w:rPr>
              <w:tab/>
            </w:r>
            <w:r>
              <w:rPr>
                <w:rStyle w:val="IndexLink"/>
              </w:rPr>
              <w:t>28</w:t>
            </w:r>
          </w:hyperlink>
        </w:p>
        <w:p>
          <w:pPr>
            <w:pStyle w:val="Contents3"/>
            <w:tabs>
              <w:tab w:val="clear" w:pos="8459"/>
              <w:tab w:val="right" w:pos="9026" w:leader="dot"/>
            </w:tabs>
            <w:rPr/>
          </w:pPr>
          <w:hyperlink w:anchor="__RefHeading___Toc24176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4178_581953129">
            <w:r>
              <w:rPr>
                <w:webHidden/>
                <w:rStyle w:val="IndexLink"/>
              </w:rPr>
              <w:t>1</w:t>
            </w:r>
            <w:r>
              <w:rPr>
                <w:rStyle w:val="IndexLink"/>
                <w:rtl w:val="true"/>
              </w:rPr>
              <w:t xml:space="preserve">. </w:t>
            </w:r>
            <w:r>
              <w:rPr>
                <w:rStyle w:val="IndexLink"/>
                <w:rtl w:val="true"/>
              </w:rPr>
              <w:t>اندیشه و عقل‌گرایی</w:t>
            </w:r>
            <w:r>
              <w:rPr>
                <w:rStyle w:val="IndexLink"/>
                <w:rtl w:val="true"/>
              </w:rPr>
              <w:tab/>
            </w:r>
            <w:r>
              <w:rPr>
                <w:rStyle w:val="IndexLink"/>
              </w:rPr>
              <w:t>29</w:t>
            </w:r>
          </w:hyperlink>
        </w:p>
        <w:p>
          <w:pPr>
            <w:pStyle w:val="Contents3"/>
            <w:tabs>
              <w:tab w:val="clear" w:pos="8459"/>
              <w:tab w:val="right" w:pos="9026" w:leader="dot"/>
            </w:tabs>
            <w:rPr/>
          </w:pPr>
          <w:hyperlink w:anchor="__RefHeading___Toc24180_581953129">
            <w:r>
              <w:rPr>
                <w:webHidden/>
                <w:rStyle w:val="IndexLink"/>
              </w:rPr>
              <w:t>2</w:t>
            </w:r>
            <w:r>
              <w:rPr>
                <w:rStyle w:val="IndexLink"/>
                <w:rtl w:val="true"/>
              </w:rPr>
              <w:t xml:space="preserve">. </w:t>
            </w:r>
            <w:r>
              <w:rPr>
                <w:rStyle w:val="IndexLink"/>
                <w:rtl w:val="true"/>
              </w:rPr>
              <w:t>اظهار حق و ایستادگی بر حق</w:t>
            </w:r>
            <w:r>
              <w:rPr>
                <w:rStyle w:val="IndexLink"/>
                <w:rtl w:val="true"/>
              </w:rPr>
              <w:tab/>
            </w:r>
            <w:r>
              <w:rPr>
                <w:rStyle w:val="IndexLink"/>
              </w:rPr>
              <w:t>30</w:t>
            </w:r>
          </w:hyperlink>
        </w:p>
        <w:p>
          <w:pPr>
            <w:pStyle w:val="Contents3"/>
            <w:tabs>
              <w:tab w:val="clear" w:pos="8459"/>
              <w:tab w:val="right" w:pos="9026" w:leader="dot"/>
            </w:tabs>
            <w:rPr/>
          </w:pPr>
          <w:hyperlink w:anchor="__RefHeading___Toc24182_581953129">
            <w:r>
              <w:rPr>
                <w:webHidden/>
                <w:rStyle w:val="IndexLink"/>
              </w:rPr>
              <w:t>3</w:t>
            </w:r>
            <w:r>
              <w:rPr>
                <w:rStyle w:val="IndexLink"/>
                <w:rtl w:val="true"/>
              </w:rPr>
              <w:t xml:space="preserve">. </w:t>
            </w:r>
            <w:r>
              <w:rPr>
                <w:rStyle w:val="IndexLink"/>
                <w:rtl w:val="true"/>
              </w:rPr>
              <w:t>اعتماد و اطمینان</w:t>
            </w:r>
            <w:r>
              <w:rPr>
                <w:rStyle w:val="IndexLink"/>
                <w:rtl w:val="true"/>
              </w:rPr>
              <w:tab/>
            </w:r>
            <w:r>
              <w:rPr>
                <w:rStyle w:val="IndexLink"/>
              </w:rPr>
              <w:t>31</w:t>
            </w:r>
          </w:hyperlink>
        </w:p>
        <w:p>
          <w:pPr>
            <w:pStyle w:val="Contents3"/>
            <w:tabs>
              <w:tab w:val="clear" w:pos="8459"/>
              <w:tab w:val="right" w:pos="9026" w:leader="dot"/>
            </w:tabs>
            <w:rPr/>
          </w:pPr>
          <w:hyperlink w:anchor="__RefHeading___Toc24184_581953129">
            <w:r>
              <w:rPr>
                <w:webHidden/>
                <w:rStyle w:val="IndexLink"/>
              </w:rPr>
              <w:t>4</w:t>
            </w:r>
            <w:r>
              <w:rPr>
                <w:rStyle w:val="IndexLink"/>
                <w:rtl w:val="true"/>
              </w:rPr>
              <w:t xml:space="preserve">. </w:t>
            </w:r>
            <w:r>
              <w:rPr>
                <w:rStyle w:val="IndexLink"/>
                <w:rtl w:val="true"/>
              </w:rPr>
              <w:t>بی‌نیازی از مردم</w:t>
            </w:r>
            <w:r>
              <w:rPr>
                <w:rStyle w:val="IndexLink"/>
                <w:rtl w:val="true"/>
              </w:rPr>
              <w:tab/>
            </w:r>
            <w:r>
              <w:rPr>
                <w:rStyle w:val="IndexLink"/>
              </w:rPr>
              <w:t>31</w:t>
            </w:r>
          </w:hyperlink>
        </w:p>
        <w:p>
          <w:pPr>
            <w:pStyle w:val="Contents3"/>
            <w:tabs>
              <w:tab w:val="clear" w:pos="8459"/>
              <w:tab w:val="right" w:pos="9026" w:leader="dot"/>
            </w:tabs>
            <w:rPr/>
          </w:pPr>
          <w:hyperlink w:anchor="__RefHeading___Toc24186_581953129">
            <w:r>
              <w:rPr>
                <w:webHidden/>
                <w:rStyle w:val="IndexLink"/>
              </w:rPr>
              <w:t>5</w:t>
            </w:r>
            <w:r>
              <w:rPr>
                <w:rStyle w:val="IndexLink"/>
                <w:rtl w:val="true"/>
              </w:rPr>
              <w:t xml:space="preserve">. </w:t>
            </w:r>
            <w:r>
              <w:rPr>
                <w:rStyle w:val="IndexLink"/>
                <w:rtl w:val="true"/>
              </w:rPr>
              <w:t>تهور و بی‌باکی</w:t>
            </w:r>
            <w:r>
              <w:rPr>
                <w:rStyle w:val="IndexLink"/>
                <w:rtl w:val="true"/>
              </w:rPr>
              <w:tab/>
            </w:r>
            <w:r>
              <w:rPr>
                <w:rStyle w:val="IndexLink"/>
              </w:rPr>
              <w:t>32</w:t>
            </w:r>
          </w:hyperlink>
        </w:p>
        <w:p>
          <w:pPr>
            <w:pStyle w:val="Contents3"/>
            <w:tabs>
              <w:tab w:val="clear" w:pos="8459"/>
              <w:tab w:val="right" w:pos="9026" w:leader="dot"/>
            </w:tabs>
            <w:rPr/>
          </w:pPr>
          <w:hyperlink w:anchor="__RefHeading___Toc24188_581953129">
            <w:r>
              <w:rPr>
                <w:webHidden/>
                <w:rStyle w:val="IndexLink"/>
              </w:rPr>
              <w:t>6</w:t>
            </w:r>
            <w:r>
              <w:rPr>
                <w:rStyle w:val="IndexLink"/>
                <w:rtl w:val="true"/>
              </w:rPr>
              <w:t xml:space="preserve">. </w:t>
            </w:r>
            <w:r>
              <w:rPr>
                <w:rStyle w:val="IndexLink"/>
                <w:rtl w:val="true"/>
              </w:rPr>
              <w:t>حفظ اسرار</w:t>
            </w:r>
            <w:r>
              <w:rPr>
                <w:rStyle w:val="IndexLink"/>
                <w:rtl w:val="true"/>
              </w:rPr>
              <w:tab/>
            </w:r>
            <w:r>
              <w:rPr>
                <w:rStyle w:val="IndexLink"/>
              </w:rPr>
              <w:t>34</w:t>
            </w:r>
          </w:hyperlink>
        </w:p>
        <w:p>
          <w:pPr>
            <w:pStyle w:val="Contents3"/>
            <w:tabs>
              <w:tab w:val="clear" w:pos="8459"/>
              <w:tab w:val="right" w:pos="9026" w:leader="dot"/>
            </w:tabs>
            <w:rPr/>
          </w:pPr>
          <w:hyperlink w:anchor="__RefHeading___Toc24190_581953129">
            <w:r>
              <w:rPr>
                <w:webHidden/>
                <w:rStyle w:val="IndexLink"/>
              </w:rPr>
              <w:t>7</w:t>
            </w:r>
            <w:r>
              <w:rPr>
                <w:rStyle w:val="IndexLink"/>
                <w:rtl w:val="true"/>
              </w:rPr>
              <w:t xml:space="preserve">. </w:t>
            </w:r>
            <w:r>
              <w:rPr>
                <w:rStyle w:val="IndexLink"/>
                <w:rtl w:val="true"/>
              </w:rPr>
              <w:t>حیا</w:t>
            </w:r>
            <w:r>
              <w:rPr>
                <w:rStyle w:val="IndexLink"/>
                <w:rtl w:val="true"/>
              </w:rPr>
              <w:tab/>
            </w:r>
            <w:r>
              <w:rPr>
                <w:rStyle w:val="IndexLink"/>
              </w:rPr>
              <w:t>34</w:t>
            </w:r>
          </w:hyperlink>
        </w:p>
        <w:p>
          <w:pPr>
            <w:pStyle w:val="Contents3"/>
            <w:tabs>
              <w:tab w:val="clear" w:pos="8459"/>
              <w:tab w:val="right" w:pos="9026" w:leader="dot"/>
            </w:tabs>
            <w:rPr/>
          </w:pPr>
          <w:hyperlink w:anchor="__RefHeading___Toc24192_581953129">
            <w:r>
              <w:rPr>
                <w:webHidden/>
                <w:rStyle w:val="IndexLink"/>
              </w:rPr>
              <w:t>8</w:t>
            </w:r>
            <w:r>
              <w:rPr>
                <w:rStyle w:val="IndexLink"/>
                <w:rtl w:val="true"/>
              </w:rPr>
              <w:t xml:space="preserve">. </w:t>
            </w:r>
            <w:r>
              <w:rPr>
                <w:rStyle w:val="IndexLink"/>
                <w:rtl w:val="true"/>
              </w:rPr>
              <w:t>حیثیت و اصالت</w:t>
            </w:r>
            <w:r>
              <w:rPr>
                <w:rStyle w:val="IndexLink"/>
                <w:rtl w:val="true"/>
              </w:rPr>
              <w:tab/>
            </w:r>
            <w:r>
              <w:rPr>
                <w:rStyle w:val="IndexLink"/>
              </w:rPr>
              <w:t>35</w:t>
            </w:r>
          </w:hyperlink>
        </w:p>
        <w:p>
          <w:pPr>
            <w:pStyle w:val="Contents4"/>
            <w:tabs>
              <w:tab w:val="clear" w:pos="8176"/>
              <w:tab w:val="right" w:pos="9026" w:leader="dot"/>
            </w:tabs>
            <w:rPr/>
          </w:pPr>
          <w:hyperlink w:anchor="__RefHeading___Toc24194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4196_581953129">
            <w:r>
              <w:rPr>
                <w:webHidden/>
                <w:rStyle w:val="IndexLink"/>
                <w:rtl w:val="true"/>
              </w:rPr>
              <w:t>صاحب اصالت خانوادگی که</w:t>
            </w:r>
            <w:r>
              <w:rPr>
                <w:rStyle w:val="IndexLink"/>
                <w:rtl w:val="true"/>
              </w:rPr>
              <w:t>...</w:t>
              <w:tab/>
            </w:r>
            <w:r>
              <w:rPr>
                <w:rStyle w:val="IndexLink"/>
              </w:rPr>
              <w:t>35</w:t>
            </w:r>
          </w:hyperlink>
        </w:p>
        <w:p>
          <w:pPr>
            <w:pStyle w:val="Contents3"/>
            <w:tabs>
              <w:tab w:val="clear" w:pos="8459"/>
              <w:tab w:val="right" w:pos="9026" w:leader="dot"/>
            </w:tabs>
            <w:rPr/>
          </w:pPr>
          <w:hyperlink w:anchor="__RefHeading___Toc24198_581953129">
            <w:r>
              <w:rPr>
                <w:webHidden/>
                <w:rStyle w:val="IndexLink"/>
              </w:rPr>
              <w:t>9</w:t>
            </w:r>
            <w:r>
              <w:rPr>
                <w:rStyle w:val="IndexLink"/>
                <w:rtl w:val="true"/>
              </w:rPr>
              <w:t xml:space="preserve">. </w:t>
            </w:r>
            <w:r>
              <w:rPr>
                <w:rStyle w:val="IndexLink"/>
                <w:rtl w:val="true"/>
              </w:rPr>
              <w:t>خدا محوری و تقوا</w:t>
            </w:r>
            <w:r>
              <w:rPr>
                <w:rStyle w:val="IndexLink"/>
                <w:rtl w:val="true"/>
              </w:rPr>
              <w:tab/>
            </w:r>
            <w:r>
              <w:rPr>
                <w:rStyle w:val="IndexLink"/>
              </w:rPr>
              <w:t>36</w:t>
            </w:r>
          </w:hyperlink>
        </w:p>
        <w:p>
          <w:pPr>
            <w:pStyle w:val="Contents4"/>
            <w:tabs>
              <w:tab w:val="clear" w:pos="8176"/>
              <w:tab w:val="right" w:pos="9026" w:leader="dot"/>
            </w:tabs>
            <w:rPr/>
          </w:pPr>
          <w:hyperlink w:anchor="__RefHeading___Toc24200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4202_581953129">
            <w:r>
              <w:rPr>
                <w:webHidden/>
                <w:rStyle w:val="IndexLink"/>
                <w:rtl w:val="true"/>
              </w:rPr>
              <w:t>خیر دنیا و آخرت</w:t>
            </w:r>
            <w:r>
              <w:rPr>
                <w:rStyle w:val="IndexLink"/>
                <w:rtl w:val="true"/>
              </w:rPr>
              <w:tab/>
            </w:r>
            <w:r>
              <w:rPr>
                <w:rStyle w:val="IndexLink"/>
              </w:rPr>
              <w:t>37</w:t>
            </w:r>
          </w:hyperlink>
        </w:p>
        <w:p>
          <w:pPr>
            <w:pStyle w:val="Contents3"/>
            <w:tabs>
              <w:tab w:val="clear" w:pos="8459"/>
              <w:tab w:val="right" w:pos="9026" w:leader="dot"/>
            </w:tabs>
            <w:rPr/>
          </w:pPr>
          <w:hyperlink w:anchor="__RefHeading___Toc24204_581953129">
            <w:r>
              <w:rPr>
                <w:webHidden/>
                <w:rStyle w:val="IndexLink"/>
              </w:rPr>
              <w:t>10</w:t>
            </w:r>
            <w:r>
              <w:rPr>
                <w:rStyle w:val="IndexLink"/>
                <w:rtl w:val="true"/>
              </w:rPr>
              <w:t xml:space="preserve">. </w:t>
            </w:r>
            <w:r>
              <w:rPr>
                <w:rStyle w:val="IndexLink"/>
                <w:rtl w:val="true"/>
              </w:rPr>
              <w:t>دوری از غرور و خودبینی</w:t>
            </w:r>
            <w:r>
              <w:rPr>
                <w:rStyle w:val="IndexLink"/>
                <w:rtl w:val="true"/>
              </w:rPr>
              <w:tab/>
            </w:r>
            <w:r>
              <w:rPr>
                <w:rStyle w:val="IndexLink"/>
              </w:rPr>
              <w:t>38</w:t>
            </w:r>
          </w:hyperlink>
        </w:p>
        <w:p>
          <w:pPr>
            <w:pStyle w:val="Contents3"/>
            <w:tabs>
              <w:tab w:val="clear" w:pos="8459"/>
              <w:tab w:val="right" w:pos="9026" w:leader="dot"/>
            </w:tabs>
            <w:rPr/>
          </w:pPr>
          <w:hyperlink w:anchor="__RefHeading___Toc24206_581953129">
            <w:r>
              <w:rPr>
                <w:webHidden/>
                <w:rStyle w:val="IndexLink"/>
              </w:rPr>
              <w:t>11</w:t>
            </w:r>
            <w:r>
              <w:rPr>
                <w:rStyle w:val="IndexLink"/>
                <w:rtl w:val="true"/>
              </w:rPr>
              <w:t xml:space="preserve">. </w:t>
            </w:r>
            <w:r>
              <w:rPr>
                <w:rStyle w:val="IndexLink"/>
                <w:rtl w:val="true"/>
              </w:rPr>
              <w:t>شئونات</w:t>
            </w:r>
            <w:r>
              <w:rPr>
                <w:rStyle w:val="IndexLink"/>
                <w:rtl w:val="true"/>
              </w:rPr>
              <w:tab/>
            </w:r>
            <w:r>
              <w:rPr>
                <w:rStyle w:val="IndexLink"/>
              </w:rPr>
              <w:t>38</w:t>
            </w:r>
          </w:hyperlink>
        </w:p>
        <w:p>
          <w:pPr>
            <w:pStyle w:val="Contents3"/>
            <w:tabs>
              <w:tab w:val="clear" w:pos="8459"/>
              <w:tab w:val="right" w:pos="9026" w:leader="dot"/>
            </w:tabs>
            <w:rPr/>
          </w:pPr>
          <w:hyperlink w:anchor="__RefHeading___Toc24208_581953129">
            <w:r>
              <w:rPr>
                <w:webHidden/>
                <w:rStyle w:val="IndexLink"/>
              </w:rPr>
              <w:t>12</w:t>
            </w:r>
            <w:r>
              <w:rPr>
                <w:rStyle w:val="IndexLink"/>
                <w:rtl w:val="true"/>
              </w:rPr>
              <w:t xml:space="preserve">. </w:t>
            </w:r>
            <w:r>
              <w:rPr>
                <w:rStyle w:val="IndexLink"/>
                <w:rtl w:val="true"/>
              </w:rPr>
              <w:t>شخصیت ظاهری</w:t>
            </w:r>
            <w:r>
              <w:rPr>
                <w:rStyle w:val="IndexLink"/>
                <w:rtl w:val="true"/>
              </w:rPr>
              <w:tab/>
            </w:r>
            <w:r>
              <w:rPr>
                <w:rStyle w:val="IndexLink"/>
              </w:rPr>
              <w:t>39</w:t>
            </w:r>
          </w:hyperlink>
        </w:p>
        <w:p>
          <w:pPr>
            <w:pStyle w:val="Contents3"/>
            <w:tabs>
              <w:tab w:val="clear" w:pos="8459"/>
              <w:tab w:val="right" w:pos="9026" w:leader="dot"/>
            </w:tabs>
            <w:rPr/>
          </w:pPr>
          <w:hyperlink w:anchor="__RefHeading___Toc24210_581953129">
            <w:r>
              <w:rPr>
                <w:webHidden/>
                <w:rStyle w:val="IndexLink"/>
              </w:rPr>
              <w:t>13</w:t>
            </w:r>
            <w:r>
              <w:rPr>
                <w:rStyle w:val="IndexLink"/>
                <w:rtl w:val="true"/>
              </w:rPr>
              <w:t xml:space="preserve">. </w:t>
            </w:r>
            <w:r>
              <w:rPr>
                <w:rStyle w:val="IndexLink"/>
                <w:rtl w:val="true"/>
              </w:rPr>
              <w:t>شرکت در امور عام المنفعه</w:t>
            </w:r>
            <w:r>
              <w:rPr>
                <w:rStyle w:val="IndexLink"/>
                <w:rtl w:val="true"/>
              </w:rPr>
              <w:tab/>
            </w:r>
            <w:r>
              <w:rPr>
                <w:rStyle w:val="IndexLink"/>
              </w:rPr>
              <w:t>39</w:t>
            </w:r>
          </w:hyperlink>
        </w:p>
        <w:p>
          <w:pPr>
            <w:pStyle w:val="Contents3"/>
            <w:tabs>
              <w:tab w:val="clear" w:pos="8459"/>
              <w:tab w:val="right" w:pos="9026" w:leader="dot"/>
            </w:tabs>
            <w:rPr/>
          </w:pPr>
          <w:hyperlink w:anchor="__RefHeading___Toc24212_581953129">
            <w:r>
              <w:rPr>
                <w:webHidden/>
                <w:rStyle w:val="IndexLink"/>
              </w:rPr>
              <w:t>14</w:t>
            </w:r>
            <w:r>
              <w:rPr>
                <w:rStyle w:val="IndexLink"/>
                <w:rtl w:val="true"/>
              </w:rPr>
              <w:t xml:space="preserve">. </w:t>
            </w:r>
            <w:r>
              <w:rPr>
                <w:rStyle w:val="IndexLink"/>
                <w:rtl w:val="true"/>
              </w:rPr>
              <w:t>عدم انزوا</w:t>
            </w:r>
            <w:r>
              <w:rPr>
                <w:rStyle w:val="IndexLink"/>
                <w:rtl w:val="true"/>
              </w:rPr>
              <w:tab/>
            </w:r>
            <w:r>
              <w:rPr>
                <w:rStyle w:val="IndexLink"/>
              </w:rPr>
              <w:t>40</w:t>
            </w:r>
          </w:hyperlink>
        </w:p>
        <w:p>
          <w:pPr>
            <w:pStyle w:val="Contents4"/>
            <w:tabs>
              <w:tab w:val="clear" w:pos="8176"/>
              <w:tab w:val="right" w:pos="9026" w:leader="dot"/>
            </w:tabs>
            <w:rPr/>
          </w:pPr>
          <w:hyperlink w:anchor="__RefHeading___Toc24214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4216_581953129">
            <w:r>
              <w:rPr>
                <w:webHidden/>
                <w:rStyle w:val="IndexLink"/>
                <w:rtl w:val="true"/>
              </w:rPr>
              <w:t>انگیزه رهبانیت</w:t>
            </w:r>
            <w:r>
              <w:rPr>
                <w:rStyle w:val="IndexLink"/>
                <w:rtl w:val="true"/>
              </w:rPr>
              <w:t>(</w:t>
            </w:r>
            <w:r>
              <w:rPr>
                <w:rStyle w:val="IndexLink"/>
                <w:rtl w:val="true"/>
              </w:rPr>
              <w:t>گوشه‌نشینی</w:t>
            </w:r>
            <w:r>
              <w:rPr>
                <w:rStyle w:val="IndexLink"/>
                <w:rtl w:val="true"/>
              </w:rPr>
              <w:t>)</w:t>
              <w:tab/>
            </w:r>
            <w:r>
              <w:rPr>
                <w:rStyle w:val="IndexLink"/>
              </w:rPr>
              <w:t>41</w:t>
            </w:r>
          </w:hyperlink>
        </w:p>
        <w:p>
          <w:pPr>
            <w:pStyle w:val="Contents3"/>
            <w:tabs>
              <w:tab w:val="clear" w:pos="8459"/>
              <w:tab w:val="right" w:pos="9026" w:leader="dot"/>
            </w:tabs>
            <w:rPr/>
          </w:pPr>
          <w:hyperlink w:anchor="__RefHeading___Toc24218_581953129">
            <w:r>
              <w:rPr>
                <w:webHidden/>
                <w:rStyle w:val="IndexLink"/>
              </w:rPr>
              <w:t>15</w:t>
            </w:r>
            <w:r>
              <w:rPr>
                <w:rStyle w:val="IndexLink"/>
                <w:rtl w:val="true"/>
              </w:rPr>
              <w:t xml:space="preserve">. </w:t>
            </w:r>
            <w:r>
              <w:rPr>
                <w:rStyle w:val="IndexLink"/>
                <w:rtl w:val="true"/>
              </w:rPr>
              <w:t>عدم بدگمانی</w:t>
            </w:r>
            <w:r>
              <w:rPr>
                <w:rStyle w:val="IndexLink"/>
                <w:rtl w:val="true"/>
              </w:rPr>
              <w:tab/>
            </w:r>
            <w:r>
              <w:rPr>
                <w:rStyle w:val="IndexLink"/>
              </w:rPr>
              <w:t>42</w:t>
            </w:r>
          </w:hyperlink>
        </w:p>
        <w:p>
          <w:pPr>
            <w:pStyle w:val="Contents4"/>
            <w:tabs>
              <w:tab w:val="clear" w:pos="8176"/>
              <w:tab w:val="right" w:pos="9026" w:leader="dot"/>
            </w:tabs>
            <w:rPr/>
          </w:pPr>
          <w:hyperlink w:anchor="__RefHeading___Toc24220_58195312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4222_581953129">
            <w:r>
              <w:rPr>
                <w:webHidden/>
                <w:rStyle w:val="IndexLink"/>
                <w:rtl w:val="true"/>
              </w:rPr>
              <w:t>پناه به خدا از بدگمانی</w:t>
            </w:r>
            <w:r>
              <w:rPr>
                <w:rStyle w:val="IndexLink"/>
                <w:rtl w:val="true"/>
              </w:rPr>
              <w:tab/>
            </w:r>
            <w:r>
              <w:rPr>
                <w:rStyle w:val="IndexLink"/>
              </w:rPr>
              <w:t>43</w:t>
            </w:r>
          </w:hyperlink>
        </w:p>
        <w:p>
          <w:pPr>
            <w:pStyle w:val="Contents3"/>
            <w:tabs>
              <w:tab w:val="clear" w:pos="8459"/>
              <w:tab w:val="right" w:pos="9026" w:leader="dot"/>
            </w:tabs>
            <w:rPr/>
          </w:pPr>
          <w:hyperlink w:anchor="__RefHeading___Toc24224_581953129">
            <w:r>
              <w:rPr>
                <w:webHidden/>
                <w:rStyle w:val="IndexLink"/>
              </w:rPr>
              <w:t>16</w:t>
            </w:r>
            <w:r>
              <w:rPr>
                <w:rStyle w:val="IndexLink"/>
                <w:rtl w:val="true"/>
              </w:rPr>
              <w:t xml:space="preserve">. </w:t>
            </w:r>
            <w:r>
              <w:rPr>
                <w:rStyle w:val="IndexLink"/>
                <w:rtl w:val="true"/>
              </w:rPr>
              <w:t>مردم داری</w:t>
            </w:r>
            <w:r>
              <w:rPr>
                <w:rStyle w:val="IndexLink"/>
                <w:rtl w:val="true"/>
              </w:rPr>
              <w:tab/>
            </w:r>
            <w:r>
              <w:rPr>
                <w:rStyle w:val="IndexLink"/>
              </w:rPr>
              <w:t>43</w:t>
            </w:r>
          </w:hyperlink>
        </w:p>
        <w:p>
          <w:pPr>
            <w:pStyle w:val="Contents4"/>
            <w:tabs>
              <w:tab w:val="clear" w:pos="8176"/>
              <w:tab w:val="right" w:pos="9026" w:leader="dot"/>
            </w:tabs>
            <w:rPr/>
          </w:pPr>
          <w:hyperlink w:anchor="__RefHeading___Toc24226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4228_581953129">
            <w:r>
              <w:rPr>
                <w:webHidden/>
                <w:rStyle w:val="IndexLink"/>
                <w:rtl w:val="true"/>
              </w:rPr>
              <w:t>الف</w:t>
            </w:r>
            <w:r>
              <w:rPr>
                <w:rStyle w:val="IndexLink"/>
                <w:rtl w:val="true"/>
              </w:rPr>
              <w:t xml:space="preserve">) </w:t>
            </w:r>
            <w:r>
              <w:rPr>
                <w:rStyle w:val="IndexLink"/>
                <w:rtl w:val="true"/>
              </w:rPr>
              <w:t>اصول و نمودهای مردم‌داری</w:t>
            </w:r>
            <w:r>
              <w:rPr>
                <w:rStyle w:val="IndexLink"/>
                <w:rtl w:val="true"/>
              </w:rPr>
              <w:tab/>
            </w:r>
            <w:r>
              <w:rPr>
                <w:rStyle w:val="IndexLink"/>
              </w:rPr>
              <w:t>44</w:t>
            </w:r>
          </w:hyperlink>
        </w:p>
        <w:p>
          <w:pPr>
            <w:pStyle w:val="Contents4"/>
            <w:tabs>
              <w:tab w:val="clear" w:pos="8176"/>
              <w:tab w:val="right" w:pos="9026" w:leader="dot"/>
            </w:tabs>
            <w:rPr/>
          </w:pPr>
          <w:hyperlink w:anchor="__RefHeading___Toc24230_581953129">
            <w:r>
              <w:rPr>
                <w:webHidden/>
                <w:rStyle w:val="IndexLink"/>
                <w:rtl w:val="true"/>
              </w:rPr>
              <w:t>ب</w:t>
            </w:r>
            <w:r>
              <w:rPr>
                <w:rStyle w:val="IndexLink"/>
                <w:rtl w:val="true"/>
              </w:rPr>
              <w:t xml:space="preserve">) </w:t>
            </w:r>
            <w:r>
              <w:rPr>
                <w:rStyle w:val="IndexLink"/>
                <w:rtl w:val="true"/>
              </w:rPr>
              <w:t>احترام به شخصیت دیگران</w:t>
            </w:r>
            <w:r>
              <w:rPr>
                <w:rStyle w:val="IndexLink"/>
                <w:rtl w:val="true"/>
              </w:rPr>
              <w:tab/>
            </w:r>
            <w:r>
              <w:rPr>
                <w:rStyle w:val="IndexLink"/>
              </w:rPr>
              <w:t>44</w:t>
            </w:r>
          </w:hyperlink>
        </w:p>
        <w:p>
          <w:pPr>
            <w:pStyle w:val="Contents4"/>
            <w:tabs>
              <w:tab w:val="clear" w:pos="8176"/>
              <w:tab w:val="right" w:pos="9026" w:leader="dot"/>
            </w:tabs>
            <w:rPr/>
          </w:pPr>
          <w:hyperlink w:anchor="__RefHeading___Toc24232_581953129">
            <w:r>
              <w:rPr>
                <w:webHidden/>
                <w:rStyle w:val="IndexLink"/>
                <w:rtl w:val="true"/>
              </w:rPr>
              <w:t>ج</w:t>
            </w:r>
            <w:r>
              <w:rPr>
                <w:rStyle w:val="IndexLink"/>
                <w:rtl w:val="true"/>
              </w:rPr>
              <w:t xml:space="preserve">) </w:t>
            </w:r>
            <w:r>
              <w:rPr>
                <w:rStyle w:val="IndexLink"/>
                <w:rtl w:val="true"/>
              </w:rPr>
              <w:t>ادا کردن حق مردم</w:t>
            </w:r>
            <w:r>
              <w:rPr>
                <w:rStyle w:val="IndexLink"/>
                <w:rtl w:val="true"/>
              </w:rPr>
              <w:tab/>
            </w:r>
            <w:r>
              <w:rPr>
                <w:rStyle w:val="IndexLink"/>
              </w:rPr>
              <w:t>46</w:t>
            </w:r>
          </w:hyperlink>
        </w:p>
        <w:p>
          <w:pPr>
            <w:pStyle w:val="Contents4"/>
            <w:tabs>
              <w:tab w:val="clear" w:pos="8176"/>
              <w:tab w:val="right" w:pos="9026" w:leader="dot"/>
            </w:tabs>
            <w:rPr/>
          </w:pPr>
          <w:hyperlink w:anchor="__RefHeading___Toc24234_581953129">
            <w:r>
              <w:rPr>
                <w:webHidden/>
                <w:rStyle w:val="IndexLink"/>
                <w:rtl w:val="true"/>
              </w:rPr>
              <w:t>د</w:t>
            </w:r>
            <w:r>
              <w:rPr>
                <w:rStyle w:val="IndexLink"/>
                <w:rtl w:val="true"/>
              </w:rPr>
              <w:t xml:space="preserve">) </w:t>
            </w:r>
            <w:r>
              <w:rPr>
                <w:rStyle w:val="IndexLink"/>
                <w:rtl w:val="true"/>
              </w:rPr>
              <w:t>حُسن خُلق</w:t>
            </w:r>
            <w:r>
              <w:rPr>
                <w:rStyle w:val="IndexLink"/>
                <w:rtl w:val="true"/>
              </w:rPr>
              <w:tab/>
            </w:r>
            <w:r>
              <w:rPr>
                <w:rStyle w:val="IndexLink"/>
              </w:rPr>
              <w:t>48</w:t>
            </w:r>
          </w:hyperlink>
        </w:p>
        <w:p>
          <w:pPr>
            <w:pStyle w:val="Contents4"/>
            <w:tabs>
              <w:tab w:val="clear" w:pos="8176"/>
              <w:tab w:val="right" w:pos="9026" w:leader="dot"/>
            </w:tabs>
            <w:rPr/>
          </w:pPr>
          <w:hyperlink w:anchor="__RefHeading___Toc24236_581953129">
            <w:r>
              <w:rPr>
                <w:webHidden/>
                <w:rStyle w:val="IndexLink"/>
                <w:rtl w:val="true"/>
              </w:rPr>
              <w:t>و</w:t>
            </w:r>
            <w:r>
              <w:rPr>
                <w:rStyle w:val="IndexLink"/>
                <w:rtl w:val="true"/>
              </w:rPr>
              <w:t xml:space="preserve">) </w:t>
            </w:r>
            <w:r>
              <w:rPr>
                <w:rStyle w:val="IndexLink"/>
                <w:rtl w:val="true"/>
              </w:rPr>
              <w:t>عدم عصبیت</w:t>
            </w:r>
            <w:r>
              <w:rPr>
                <w:rStyle w:val="IndexLink"/>
                <w:rtl w:val="true"/>
              </w:rPr>
              <w:tab/>
            </w:r>
            <w:r>
              <w:rPr>
                <w:rStyle w:val="IndexLink"/>
              </w:rPr>
              <w:t>48</w:t>
            </w:r>
          </w:hyperlink>
        </w:p>
        <w:p>
          <w:pPr>
            <w:pStyle w:val="Contents5"/>
            <w:tabs>
              <w:tab w:val="clear" w:pos="7892"/>
              <w:tab w:val="right" w:pos="9026" w:leader="dot"/>
            </w:tabs>
            <w:rPr/>
          </w:pPr>
          <w:hyperlink w:anchor="__RefHeading___Toc24238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4240_581953129">
            <w:r>
              <w:rPr>
                <w:webHidden/>
                <w:rStyle w:val="IndexLink"/>
                <w:rtl w:val="true"/>
              </w:rPr>
              <w:t>داستان</w:t>
            </w:r>
            <w:r>
              <w:rPr>
                <w:rStyle w:val="IndexLink"/>
                <w:rtl w:val="true"/>
              </w:rPr>
              <w:tab/>
            </w:r>
            <w:r>
              <w:rPr>
                <w:rStyle w:val="IndexLink"/>
              </w:rPr>
              <w:t>49</w:t>
            </w:r>
          </w:hyperlink>
        </w:p>
        <w:p>
          <w:pPr>
            <w:pStyle w:val="Contents4"/>
            <w:tabs>
              <w:tab w:val="clear" w:pos="8176"/>
              <w:tab w:val="right" w:pos="9026" w:leader="dot"/>
            </w:tabs>
            <w:rPr/>
          </w:pPr>
          <w:hyperlink w:anchor="__RefHeading___Toc24242_581953129">
            <w:r>
              <w:rPr>
                <w:webHidden/>
                <w:rStyle w:val="IndexLink"/>
                <w:rtl w:val="true"/>
              </w:rPr>
              <w:t>ه</w:t>
            </w:r>
            <w:r>
              <w:rPr>
                <w:rStyle w:val="IndexLink"/>
                <w:rtl w:val="true"/>
              </w:rPr>
              <w:t xml:space="preserve">) </w:t>
            </w:r>
            <w:r>
              <w:rPr>
                <w:rStyle w:val="IndexLink"/>
                <w:rtl w:val="true"/>
              </w:rPr>
              <w:t>عفو</w:t>
            </w:r>
            <w:r>
              <w:rPr>
                <w:rStyle w:val="IndexLink"/>
                <w:rtl w:val="true"/>
              </w:rPr>
              <w:tab/>
            </w:r>
            <w:r>
              <w:rPr>
                <w:rStyle w:val="IndexLink"/>
              </w:rPr>
              <w:t>51</w:t>
            </w:r>
          </w:hyperlink>
        </w:p>
        <w:p>
          <w:pPr>
            <w:pStyle w:val="Contents4"/>
            <w:tabs>
              <w:tab w:val="clear" w:pos="8176"/>
              <w:tab w:val="right" w:pos="9026" w:leader="dot"/>
            </w:tabs>
            <w:rPr/>
          </w:pPr>
          <w:hyperlink w:anchor="__RefHeading___Toc24244_581953129">
            <w:r>
              <w:rPr>
                <w:webHidden/>
                <w:rStyle w:val="IndexLink"/>
                <w:rtl w:val="true"/>
              </w:rPr>
              <w:t>ی</w:t>
            </w:r>
            <w:r>
              <w:rPr>
                <w:rStyle w:val="IndexLink"/>
                <w:rtl w:val="true"/>
              </w:rPr>
              <w:t xml:space="preserve">) </w:t>
            </w:r>
            <w:r>
              <w:rPr>
                <w:rStyle w:val="IndexLink"/>
                <w:rtl w:val="true"/>
              </w:rPr>
              <w:t>مروّت و مدارا با مردم</w:t>
            </w:r>
            <w:r>
              <w:rPr>
                <w:rStyle w:val="IndexLink"/>
                <w:rtl w:val="true"/>
              </w:rPr>
              <w:tab/>
            </w:r>
            <w:r>
              <w:rPr>
                <w:rStyle w:val="IndexLink"/>
              </w:rPr>
              <w:t>52</w:t>
            </w:r>
          </w:hyperlink>
        </w:p>
        <w:p>
          <w:pPr>
            <w:pStyle w:val="Contents5"/>
            <w:tabs>
              <w:tab w:val="clear" w:pos="7892"/>
              <w:tab w:val="right" w:pos="9026" w:leader="dot"/>
            </w:tabs>
            <w:rPr/>
          </w:pPr>
          <w:hyperlink w:anchor="__RefHeading___Toc24246_58195312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4248_581953129">
            <w:r>
              <w:rPr>
                <w:webHidden/>
                <w:rStyle w:val="IndexLink"/>
                <w:rtl w:val="true"/>
              </w:rPr>
              <w:t>مروّت و مدارای خواجه نصیر</w:t>
            </w:r>
            <w:r>
              <w:rPr>
                <w:rStyle w:val="IndexLink"/>
                <w:rtl w:val="true"/>
              </w:rPr>
              <w:tab/>
            </w:r>
            <w:r>
              <w:rPr>
                <w:rStyle w:val="IndexLink"/>
              </w:rPr>
              <w:t>53</w:t>
            </w:r>
          </w:hyperlink>
        </w:p>
        <w:p>
          <w:pPr>
            <w:pStyle w:val="Contents3"/>
            <w:tabs>
              <w:tab w:val="clear" w:pos="8459"/>
              <w:tab w:val="right" w:pos="9026" w:leader="dot"/>
            </w:tabs>
            <w:rPr/>
          </w:pPr>
          <w:hyperlink w:anchor="__RefHeading___Toc24250_581953129">
            <w:r>
              <w:rPr>
                <w:webHidden/>
                <w:rStyle w:val="IndexLink"/>
              </w:rPr>
              <w:t>17</w:t>
            </w:r>
            <w:r>
              <w:rPr>
                <w:rStyle w:val="IndexLink"/>
                <w:rtl w:val="true"/>
              </w:rPr>
              <w:t xml:space="preserve">. </w:t>
            </w:r>
            <w:r>
              <w:rPr>
                <w:rStyle w:val="IndexLink"/>
                <w:rtl w:val="true"/>
              </w:rPr>
              <w:t>مزاح ممدوح</w:t>
            </w:r>
            <w:r>
              <w:rPr>
                <w:rStyle w:val="IndexLink"/>
                <w:rtl w:val="true"/>
              </w:rPr>
              <w:tab/>
            </w:r>
            <w:r>
              <w:rPr>
                <w:rStyle w:val="IndexLink"/>
              </w:rPr>
              <w:t>54</w:t>
            </w:r>
          </w:hyperlink>
        </w:p>
        <w:p>
          <w:pPr>
            <w:pStyle w:val="Contents3"/>
            <w:tabs>
              <w:tab w:val="clear" w:pos="8459"/>
              <w:tab w:val="right" w:pos="9026" w:leader="dot"/>
            </w:tabs>
            <w:rPr/>
          </w:pPr>
          <w:hyperlink w:anchor="__RefHeading___Toc24252_581953129">
            <w:r>
              <w:rPr>
                <w:webHidden/>
                <w:rStyle w:val="IndexLink"/>
              </w:rPr>
              <w:t>18</w:t>
            </w:r>
            <w:r>
              <w:rPr>
                <w:rStyle w:val="IndexLink"/>
                <w:rtl w:val="true"/>
              </w:rPr>
              <w:t xml:space="preserve">. </w:t>
            </w:r>
            <w:r>
              <w:rPr>
                <w:rStyle w:val="IndexLink"/>
                <w:rtl w:val="true"/>
              </w:rPr>
              <w:t>مسئولیت‌پذیری</w:t>
            </w:r>
            <w:r>
              <w:rPr>
                <w:rStyle w:val="IndexLink"/>
                <w:rtl w:val="true"/>
              </w:rPr>
              <w:tab/>
            </w:r>
            <w:r>
              <w:rPr>
                <w:rStyle w:val="IndexLink"/>
              </w:rPr>
              <w:t>54</w:t>
            </w:r>
          </w:hyperlink>
        </w:p>
        <w:p>
          <w:pPr>
            <w:pStyle w:val="Contents4"/>
            <w:tabs>
              <w:tab w:val="clear" w:pos="8176"/>
              <w:tab w:val="right" w:pos="9026" w:leader="dot"/>
            </w:tabs>
            <w:rPr/>
          </w:pPr>
          <w:hyperlink w:anchor="__RefHeading___Toc24254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4256_581953129">
            <w:r>
              <w:rPr>
                <w:webHidden/>
                <w:rStyle w:val="IndexLink"/>
                <w:rtl w:val="true"/>
              </w:rPr>
              <w:t>برای آن که آبرومند است</w:t>
            </w:r>
            <w:r>
              <w:rPr>
                <w:rStyle w:val="IndexLink"/>
                <w:rtl w:val="true"/>
              </w:rPr>
              <w:tab/>
            </w:r>
            <w:r>
              <w:rPr>
                <w:rStyle w:val="IndexLink"/>
              </w:rPr>
              <w:t>55</w:t>
            </w:r>
          </w:hyperlink>
        </w:p>
        <w:p>
          <w:pPr>
            <w:pStyle w:val="Contents3"/>
            <w:tabs>
              <w:tab w:val="clear" w:pos="8459"/>
              <w:tab w:val="right" w:pos="9026" w:leader="dot"/>
            </w:tabs>
            <w:rPr/>
          </w:pPr>
          <w:hyperlink w:anchor="__RefHeading___Toc24258_581953129">
            <w:r>
              <w:rPr>
                <w:webHidden/>
                <w:rStyle w:val="IndexLink"/>
              </w:rPr>
              <w:t>19</w:t>
            </w:r>
            <w:r>
              <w:rPr>
                <w:rStyle w:val="IndexLink"/>
                <w:rtl w:val="true"/>
              </w:rPr>
              <w:t xml:space="preserve">. </w:t>
            </w:r>
            <w:r>
              <w:rPr>
                <w:rStyle w:val="IndexLink"/>
                <w:rtl w:val="true"/>
              </w:rPr>
              <w:t>نیکی به والدین</w:t>
            </w:r>
            <w:r>
              <w:rPr>
                <w:rStyle w:val="IndexLink"/>
                <w:rtl w:val="true"/>
              </w:rPr>
              <w:tab/>
            </w:r>
            <w:r>
              <w:rPr>
                <w:rStyle w:val="IndexLink"/>
              </w:rPr>
              <w:t>56</w:t>
            </w:r>
          </w:hyperlink>
        </w:p>
        <w:p>
          <w:pPr>
            <w:pStyle w:val="Contents3"/>
            <w:tabs>
              <w:tab w:val="clear" w:pos="8459"/>
              <w:tab w:val="right" w:pos="9026" w:leader="dot"/>
            </w:tabs>
            <w:rPr/>
          </w:pPr>
          <w:hyperlink w:anchor="__RefHeading___Toc24260_581953129">
            <w:r>
              <w:rPr>
                <w:webHidden/>
                <w:rStyle w:val="IndexLink"/>
              </w:rPr>
              <w:t>20</w:t>
            </w:r>
            <w:r>
              <w:rPr>
                <w:rStyle w:val="IndexLink"/>
                <w:rtl w:val="true"/>
              </w:rPr>
              <w:t xml:space="preserve">. </w:t>
            </w:r>
            <w:r>
              <w:rPr>
                <w:rStyle w:val="IndexLink"/>
                <w:rtl w:val="true"/>
              </w:rPr>
              <w:t>وقار</w:t>
            </w:r>
            <w:r>
              <w:rPr>
                <w:rStyle w:val="IndexLink"/>
                <w:rtl w:val="true"/>
              </w:rPr>
              <w:tab/>
            </w:r>
            <w:r>
              <w:rPr>
                <w:rStyle w:val="IndexLink"/>
              </w:rPr>
              <w:t>56</w:t>
            </w:r>
          </w:hyperlink>
        </w:p>
        <w:p>
          <w:pPr>
            <w:pStyle w:val="Contents2"/>
            <w:tabs>
              <w:tab w:val="clear" w:pos="8743"/>
              <w:tab w:val="right" w:pos="9026" w:leader="dot"/>
            </w:tabs>
            <w:rPr/>
          </w:pPr>
          <w:hyperlink w:anchor="__RefHeading___Toc24262_581953129">
            <w:r>
              <w:rPr>
                <w:webHidden/>
                <w:rStyle w:val="IndexLink"/>
                <w:rtl w:val="true"/>
              </w:rPr>
              <w:t>بخش سوم</w:t>
            </w:r>
            <w:r>
              <w:rPr>
                <w:rStyle w:val="IndexLink"/>
                <w:rtl w:val="true"/>
              </w:rPr>
              <w:t xml:space="preserve">: </w:t>
            </w:r>
            <w:r>
              <w:rPr>
                <w:rStyle w:val="IndexLink"/>
                <w:rtl w:val="true"/>
              </w:rPr>
              <w:t>خصوصیات و ویژگی‌های آبرو</w:t>
            </w:r>
            <w:r>
              <w:rPr>
                <w:rStyle w:val="IndexLink"/>
                <w:rtl w:val="true"/>
              </w:rPr>
              <w:tab/>
            </w:r>
            <w:r>
              <w:rPr>
                <w:rStyle w:val="IndexLink"/>
              </w:rPr>
              <w:t>58</w:t>
            </w:r>
          </w:hyperlink>
        </w:p>
        <w:p>
          <w:pPr>
            <w:pStyle w:val="Contents3"/>
            <w:tabs>
              <w:tab w:val="clear" w:pos="8459"/>
              <w:tab w:val="right" w:pos="9026" w:leader="dot"/>
            </w:tabs>
            <w:rPr/>
          </w:pPr>
          <w:hyperlink w:anchor="__RefHeading___Toc24264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4266_581953129">
            <w:r>
              <w:rPr>
                <w:webHidden/>
                <w:rStyle w:val="IndexLink"/>
              </w:rPr>
              <w:t>1</w:t>
            </w:r>
            <w:r>
              <w:rPr>
                <w:rStyle w:val="IndexLink"/>
                <w:rtl w:val="true"/>
              </w:rPr>
              <w:t xml:space="preserve">. </w:t>
            </w:r>
            <w:r>
              <w:rPr>
                <w:rStyle w:val="IndexLink"/>
                <w:rtl w:val="true"/>
              </w:rPr>
              <w:t>استقلال</w:t>
            </w:r>
            <w:r>
              <w:rPr>
                <w:rStyle w:val="IndexLink"/>
                <w:rtl w:val="true"/>
              </w:rPr>
              <w:tab/>
            </w:r>
            <w:r>
              <w:rPr>
                <w:rStyle w:val="IndexLink"/>
              </w:rPr>
              <w:t>59</w:t>
            </w:r>
          </w:hyperlink>
        </w:p>
        <w:p>
          <w:pPr>
            <w:pStyle w:val="Contents3"/>
            <w:tabs>
              <w:tab w:val="clear" w:pos="8459"/>
              <w:tab w:val="right" w:pos="9026" w:leader="dot"/>
            </w:tabs>
            <w:rPr/>
          </w:pPr>
          <w:hyperlink w:anchor="__RefHeading___Toc24268_581953129">
            <w:r>
              <w:rPr>
                <w:webHidden/>
                <w:rStyle w:val="IndexLink"/>
              </w:rPr>
              <w:t>2</w:t>
            </w:r>
            <w:r>
              <w:rPr>
                <w:rStyle w:val="IndexLink"/>
                <w:rtl w:val="true"/>
              </w:rPr>
              <w:t xml:space="preserve">. </w:t>
            </w:r>
            <w:r>
              <w:rPr>
                <w:rStyle w:val="IndexLink"/>
                <w:rtl w:val="true"/>
              </w:rPr>
              <w:t>اعانت خداوند بزرگ</w:t>
            </w:r>
            <w:r>
              <w:rPr>
                <w:rStyle w:val="IndexLink"/>
                <w:rtl w:val="true"/>
              </w:rPr>
              <w:tab/>
            </w:r>
            <w:r>
              <w:rPr>
                <w:rStyle w:val="IndexLink"/>
              </w:rPr>
              <w:t>60</w:t>
            </w:r>
          </w:hyperlink>
        </w:p>
        <w:p>
          <w:pPr>
            <w:pStyle w:val="Contents3"/>
            <w:tabs>
              <w:tab w:val="clear" w:pos="8459"/>
              <w:tab w:val="right" w:pos="9026" w:leader="dot"/>
            </w:tabs>
            <w:rPr/>
          </w:pPr>
          <w:hyperlink w:anchor="__RefHeading___Toc24270_581953129">
            <w:r>
              <w:rPr>
                <w:webHidden/>
                <w:rStyle w:val="IndexLink"/>
              </w:rPr>
              <w:t>3</w:t>
            </w:r>
            <w:r>
              <w:rPr>
                <w:rStyle w:val="IndexLink"/>
                <w:rtl w:val="true"/>
              </w:rPr>
              <w:t xml:space="preserve">. </w:t>
            </w:r>
            <w:r>
              <w:rPr>
                <w:rStyle w:val="IndexLink"/>
                <w:rtl w:val="true"/>
              </w:rPr>
              <w:t>پیروی از ارزش‌ها</w:t>
            </w:r>
            <w:r>
              <w:rPr>
                <w:rStyle w:val="IndexLink"/>
                <w:rtl w:val="true"/>
              </w:rPr>
              <w:tab/>
            </w:r>
            <w:r>
              <w:rPr>
                <w:rStyle w:val="IndexLink"/>
              </w:rPr>
              <w:t>60</w:t>
            </w:r>
          </w:hyperlink>
        </w:p>
        <w:p>
          <w:pPr>
            <w:pStyle w:val="Contents4"/>
            <w:tabs>
              <w:tab w:val="clear" w:pos="8176"/>
              <w:tab w:val="right" w:pos="9026" w:leader="dot"/>
            </w:tabs>
            <w:rPr/>
          </w:pPr>
          <w:hyperlink w:anchor="__RefHeading___Toc24272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4274_581953129">
            <w:r>
              <w:rPr>
                <w:webHidden/>
                <w:rStyle w:val="IndexLink"/>
                <w:rtl w:val="true"/>
              </w:rPr>
              <w:t>الگوی والای ارزش‌ها</w:t>
            </w:r>
            <w:r>
              <w:rPr>
                <w:rStyle w:val="IndexLink"/>
                <w:rtl w:val="true"/>
              </w:rPr>
              <w:tab/>
            </w:r>
            <w:r>
              <w:rPr>
                <w:rStyle w:val="IndexLink"/>
              </w:rPr>
              <w:t>60</w:t>
            </w:r>
          </w:hyperlink>
        </w:p>
        <w:p>
          <w:pPr>
            <w:pStyle w:val="Contents3"/>
            <w:tabs>
              <w:tab w:val="clear" w:pos="8459"/>
              <w:tab w:val="right" w:pos="9026" w:leader="dot"/>
            </w:tabs>
            <w:rPr/>
          </w:pPr>
          <w:hyperlink w:anchor="__RefHeading___Toc24276_581953129">
            <w:r>
              <w:rPr>
                <w:webHidden/>
                <w:rStyle w:val="IndexLink"/>
              </w:rPr>
              <w:t>4</w:t>
            </w:r>
            <w:r>
              <w:rPr>
                <w:rStyle w:val="IndexLink"/>
                <w:rtl w:val="true"/>
              </w:rPr>
              <w:t xml:space="preserve">. </w:t>
            </w:r>
            <w:r>
              <w:rPr>
                <w:rStyle w:val="IndexLink"/>
                <w:rtl w:val="true"/>
              </w:rPr>
              <w:t>خاطره‌های جذّاب</w:t>
            </w:r>
            <w:r>
              <w:rPr>
                <w:rStyle w:val="IndexLink"/>
                <w:rtl w:val="true"/>
              </w:rPr>
              <w:tab/>
            </w:r>
            <w:r>
              <w:rPr>
                <w:rStyle w:val="IndexLink"/>
              </w:rPr>
              <w:t>62</w:t>
            </w:r>
          </w:hyperlink>
        </w:p>
        <w:p>
          <w:pPr>
            <w:pStyle w:val="Contents3"/>
            <w:tabs>
              <w:tab w:val="clear" w:pos="8459"/>
              <w:tab w:val="right" w:pos="9026" w:leader="dot"/>
            </w:tabs>
            <w:rPr/>
          </w:pPr>
          <w:hyperlink w:anchor="__RefHeading___Toc24278_581953129">
            <w:r>
              <w:rPr>
                <w:webHidden/>
                <w:rStyle w:val="IndexLink"/>
              </w:rPr>
              <w:t>5</w:t>
            </w:r>
            <w:r>
              <w:rPr>
                <w:rStyle w:val="IndexLink"/>
                <w:rtl w:val="true"/>
              </w:rPr>
              <w:t xml:space="preserve">. </w:t>
            </w:r>
            <w:r>
              <w:rPr>
                <w:rStyle w:val="IndexLink"/>
                <w:rtl w:val="true"/>
              </w:rPr>
              <w:t>دل گرمی خانواده</w:t>
            </w:r>
            <w:r>
              <w:rPr>
                <w:rStyle w:val="IndexLink"/>
                <w:rtl w:val="true"/>
              </w:rPr>
              <w:tab/>
            </w:r>
            <w:r>
              <w:rPr>
                <w:rStyle w:val="IndexLink"/>
              </w:rPr>
              <w:t>62</w:t>
            </w:r>
          </w:hyperlink>
        </w:p>
        <w:p>
          <w:pPr>
            <w:pStyle w:val="Contents3"/>
            <w:tabs>
              <w:tab w:val="clear" w:pos="8459"/>
              <w:tab w:val="right" w:pos="9026" w:leader="dot"/>
            </w:tabs>
            <w:rPr/>
          </w:pPr>
          <w:hyperlink w:anchor="__RefHeading___Toc24280_581953129">
            <w:r>
              <w:rPr>
                <w:webHidden/>
                <w:rStyle w:val="IndexLink"/>
              </w:rPr>
              <w:t>6</w:t>
            </w:r>
            <w:r>
              <w:rPr>
                <w:rStyle w:val="IndexLink"/>
                <w:rtl w:val="true"/>
              </w:rPr>
              <w:t xml:space="preserve">. </w:t>
            </w:r>
            <w:r>
              <w:rPr>
                <w:rStyle w:val="IndexLink"/>
                <w:rtl w:val="true"/>
              </w:rPr>
              <w:t>روحیه اعتماد به نفس</w:t>
            </w:r>
            <w:r>
              <w:rPr>
                <w:rStyle w:val="IndexLink"/>
                <w:rtl w:val="true"/>
              </w:rPr>
              <w:tab/>
            </w:r>
            <w:r>
              <w:rPr>
                <w:rStyle w:val="IndexLink"/>
              </w:rPr>
              <w:t>63</w:t>
            </w:r>
          </w:hyperlink>
        </w:p>
        <w:p>
          <w:pPr>
            <w:pStyle w:val="Contents3"/>
            <w:tabs>
              <w:tab w:val="clear" w:pos="8459"/>
              <w:tab w:val="right" w:pos="9026" w:leader="dot"/>
            </w:tabs>
            <w:rPr/>
          </w:pPr>
          <w:hyperlink w:anchor="__RefHeading___Toc24282_581953129">
            <w:r>
              <w:rPr>
                <w:webHidden/>
                <w:rStyle w:val="IndexLink"/>
              </w:rPr>
              <w:t>7</w:t>
            </w:r>
            <w:r>
              <w:rPr>
                <w:rStyle w:val="IndexLink"/>
                <w:rtl w:val="true"/>
              </w:rPr>
              <w:t xml:space="preserve">. </w:t>
            </w:r>
            <w:r>
              <w:rPr>
                <w:rStyle w:val="IndexLink"/>
                <w:rtl w:val="true"/>
              </w:rPr>
              <w:t>عدم کینه‌توزی</w:t>
            </w:r>
            <w:r>
              <w:rPr>
                <w:rStyle w:val="IndexLink"/>
                <w:rtl w:val="true"/>
              </w:rPr>
              <w:tab/>
            </w:r>
            <w:r>
              <w:rPr>
                <w:rStyle w:val="IndexLink"/>
              </w:rPr>
              <w:t>63</w:t>
            </w:r>
          </w:hyperlink>
        </w:p>
        <w:p>
          <w:pPr>
            <w:pStyle w:val="Contents3"/>
            <w:tabs>
              <w:tab w:val="clear" w:pos="8459"/>
              <w:tab w:val="right" w:pos="9026" w:leader="dot"/>
            </w:tabs>
            <w:rPr/>
          </w:pPr>
          <w:hyperlink w:anchor="__RefHeading___Toc24284_581953129">
            <w:r>
              <w:rPr>
                <w:webHidden/>
                <w:rStyle w:val="IndexLink"/>
              </w:rPr>
              <w:t>8</w:t>
            </w:r>
            <w:r>
              <w:rPr>
                <w:rStyle w:val="IndexLink"/>
                <w:rtl w:val="true"/>
              </w:rPr>
              <w:t xml:space="preserve">. </w:t>
            </w:r>
            <w:r>
              <w:rPr>
                <w:rStyle w:val="IndexLink"/>
                <w:rtl w:val="true"/>
              </w:rPr>
              <w:t>عزّت</w:t>
            </w:r>
            <w:r>
              <w:rPr>
                <w:rStyle w:val="IndexLink"/>
                <w:rtl w:val="true"/>
              </w:rPr>
              <w:tab/>
            </w:r>
            <w:r>
              <w:rPr>
                <w:rStyle w:val="IndexLink"/>
              </w:rPr>
              <w:t>64</w:t>
            </w:r>
          </w:hyperlink>
        </w:p>
        <w:p>
          <w:pPr>
            <w:pStyle w:val="Contents3"/>
            <w:tabs>
              <w:tab w:val="clear" w:pos="8459"/>
              <w:tab w:val="right" w:pos="9026" w:leader="dot"/>
            </w:tabs>
            <w:rPr/>
          </w:pPr>
          <w:hyperlink w:anchor="__RefHeading___Toc24286_581953129">
            <w:r>
              <w:rPr>
                <w:webHidden/>
                <w:rStyle w:val="IndexLink"/>
              </w:rPr>
              <w:t>9</w:t>
            </w:r>
            <w:r>
              <w:rPr>
                <w:rStyle w:val="IndexLink"/>
                <w:rtl w:val="true"/>
              </w:rPr>
              <w:t xml:space="preserve">. </w:t>
            </w:r>
            <w:r>
              <w:rPr>
                <w:rStyle w:val="IndexLink"/>
                <w:rtl w:val="true"/>
              </w:rPr>
              <w:t>قرب الهی</w:t>
            </w:r>
            <w:r>
              <w:rPr>
                <w:rStyle w:val="IndexLink"/>
                <w:rtl w:val="true"/>
              </w:rPr>
              <w:tab/>
            </w:r>
            <w:r>
              <w:rPr>
                <w:rStyle w:val="IndexLink"/>
              </w:rPr>
              <w:t>64</w:t>
            </w:r>
          </w:hyperlink>
        </w:p>
        <w:p>
          <w:pPr>
            <w:pStyle w:val="Contents3"/>
            <w:tabs>
              <w:tab w:val="clear" w:pos="8459"/>
              <w:tab w:val="right" w:pos="9026" w:leader="dot"/>
            </w:tabs>
            <w:rPr/>
          </w:pPr>
          <w:hyperlink w:anchor="__RefHeading___Toc24288_581953129">
            <w:r>
              <w:rPr>
                <w:webHidden/>
                <w:rStyle w:val="IndexLink"/>
              </w:rPr>
              <w:t>10</w:t>
            </w:r>
            <w:r>
              <w:rPr>
                <w:rStyle w:val="IndexLink"/>
                <w:rtl w:val="true"/>
              </w:rPr>
              <w:t xml:space="preserve">. </w:t>
            </w:r>
            <w:r>
              <w:rPr>
                <w:rStyle w:val="IndexLink"/>
                <w:rtl w:val="true"/>
              </w:rPr>
              <w:t>محبوبیت</w:t>
            </w:r>
            <w:r>
              <w:rPr>
                <w:rStyle w:val="IndexLink"/>
                <w:rtl w:val="true"/>
              </w:rPr>
              <w:tab/>
            </w:r>
            <w:r>
              <w:rPr>
                <w:rStyle w:val="IndexLink"/>
              </w:rPr>
              <w:t>64</w:t>
            </w:r>
          </w:hyperlink>
        </w:p>
        <w:p>
          <w:pPr>
            <w:pStyle w:val="Contents3"/>
            <w:tabs>
              <w:tab w:val="clear" w:pos="8459"/>
              <w:tab w:val="right" w:pos="9026" w:leader="dot"/>
            </w:tabs>
            <w:rPr/>
          </w:pPr>
          <w:hyperlink w:anchor="__RefHeading___Toc24290_581953129">
            <w:r>
              <w:rPr>
                <w:webHidden/>
                <w:rStyle w:val="IndexLink"/>
              </w:rPr>
              <w:t>11</w:t>
            </w:r>
            <w:r>
              <w:rPr>
                <w:rStyle w:val="IndexLink"/>
                <w:rtl w:val="true"/>
              </w:rPr>
              <w:t xml:space="preserve">. </w:t>
            </w:r>
            <w:r>
              <w:rPr>
                <w:rStyle w:val="IndexLink"/>
                <w:rtl w:val="true"/>
              </w:rPr>
              <w:t>معاشرتی دل‌پذیر و روابطی زیباتر</w:t>
            </w:r>
            <w:r>
              <w:rPr>
                <w:rStyle w:val="IndexLink"/>
                <w:rtl w:val="true"/>
              </w:rPr>
              <w:tab/>
            </w:r>
            <w:r>
              <w:rPr>
                <w:rStyle w:val="IndexLink"/>
              </w:rPr>
              <w:t>65</w:t>
            </w:r>
          </w:hyperlink>
        </w:p>
        <w:p>
          <w:pPr>
            <w:pStyle w:val="Contents3"/>
            <w:tabs>
              <w:tab w:val="clear" w:pos="8459"/>
              <w:tab w:val="right" w:pos="9026" w:leader="dot"/>
            </w:tabs>
            <w:rPr/>
          </w:pPr>
          <w:hyperlink w:anchor="__RefHeading___Toc24292_581953129">
            <w:r>
              <w:rPr>
                <w:webHidden/>
                <w:rStyle w:val="IndexLink"/>
              </w:rPr>
              <w:t>12</w:t>
            </w:r>
            <w:r>
              <w:rPr>
                <w:rStyle w:val="IndexLink"/>
                <w:rtl w:val="true"/>
              </w:rPr>
              <w:t xml:space="preserve">. </w:t>
            </w:r>
            <w:r>
              <w:rPr>
                <w:rStyle w:val="IndexLink"/>
                <w:rtl w:val="true"/>
              </w:rPr>
              <w:t>همکاری و تعاون</w:t>
            </w:r>
            <w:r>
              <w:rPr>
                <w:rStyle w:val="IndexLink"/>
                <w:rtl w:val="true"/>
              </w:rPr>
              <w:tab/>
            </w:r>
            <w:r>
              <w:rPr>
                <w:rStyle w:val="IndexLink"/>
              </w:rPr>
              <w:t>65</w:t>
            </w:r>
          </w:hyperlink>
        </w:p>
        <w:p>
          <w:pPr>
            <w:pStyle w:val="Contents3"/>
            <w:tabs>
              <w:tab w:val="clear" w:pos="8459"/>
              <w:tab w:val="right" w:pos="9026" w:leader="dot"/>
            </w:tabs>
            <w:rPr/>
          </w:pPr>
          <w:hyperlink w:anchor="__RefHeading___Toc24294_581953129">
            <w:r>
              <w:rPr>
                <w:webHidden/>
                <w:rStyle w:val="IndexLink"/>
              </w:rPr>
              <w:t>13</w:t>
            </w:r>
            <w:r>
              <w:rPr>
                <w:rStyle w:val="IndexLink"/>
                <w:rtl w:val="true"/>
              </w:rPr>
              <w:t xml:space="preserve">. </w:t>
            </w:r>
            <w:r>
              <w:rPr>
                <w:rStyle w:val="IndexLink"/>
                <w:rtl w:val="true"/>
              </w:rPr>
              <w:t>یاران فداکار</w:t>
            </w:r>
            <w:r>
              <w:rPr>
                <w:rStyle w:val="IndexLink"/>
                <w:rtl w:val="true"/>
              </w:rPr>
              <w:tab/>
            </w:r>
            <w:r>
              <w:rPr>
                <w:rStyle w:val="IndexLink"/>
              </w:rPr>
              <w:t>65</w:t>
            </w:r>
          </w:hyperlink>
        </w:p>
        <w:p>
          <w:pPr>
            <w:pStyle w:val="Contents2"/>
            <w:tabs>
              <w:tab w:val="clear" w:pos="8743"/>
              <w:tab w:val="right" w:pos="9026" w:leader="dot"/>
            </w:tabs>
            <w:rPr/>
          </w:pPr>
          <w:hyperlink w:anchor="__RefHeading___Toc24296_581953129">
            <w:r>
              <w:rPr>
                <w:webHidden/>
                <w:rStyle w:val="IndexLink"/>
                <w:rtl w:val="true"/>
              </w:rPr>
              <w:t>بخش چهارم</w:t>
            </w:r>
            <w:r>
              <w:rPr>
                <w:rStyle w:val="IndexLink"/>
                <w:rtl w:val="true"/>
              </w:rPr>
              <w:t xml:space="preserve">: </w:t>
            </w:r>
            <w:r>
              <w:rPr>
                <w:rStyle w:val="IndexLink"/>
                <w:rtl w:val="true"/>
              </w:rPr>
              <w:t>شناخت آسیب‌ها و آفات آبرو</w:t>
            </w:r>
            <w:r>
              <w:rPr>
                <w:rStyle w:val="IndexLink"/>
                <w:rtl w:val="true"/>
              </w:rPr>
              <w:tab/>
            </w:r>
            <w:r>
              <w:rPr>
                <w:rStyle w:val="IndexLink"/>
              </w:rPr>
              <w:t>66</w:t>
            </w:r>
          </w:hyperlink>
        </w:p>
        <w:p>
          <w:pPr>
            <w:pStyle w:val="Contents3"/>
            <w:tabs>
              <w:tab w:val="clear" w:pos="8459"/>
              <w:tab w:val="right" w:pos="9026" w:leader="dot"/>
            </w:tabs>
            <w:rPr/>
          </w:pPr>
          <w:hyperlink w:anchor="__RefHeading___Toc24298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4300_581953129">
            <w:r>
              <w:rPr>
                <w:webHidden/>
                <w:rStyle w:val="IndexLink"/>
              </w:rPr>
              <w:t>1</w:t>
            </w:r>
            <w:r>
              <w:rPr>
                <w:rStyle w:val="IndexLink"/>
                <w:rtl w:val="true"/>
              </w:rPr>
              <w:t xml:space="preserve">. </w:t>
            </w:r>
            <w:r>
              <w:rPr>
                <w:rStyle w:val="IndexLink"/>
                <w:rtl w:val="true"/>
              </w:rPr>
              <w:t>خود بزرگ‌بینی</w:t>
            </w:r>
            <w:r>
              <w:rPr>
                <w:rStyle w:val="IndexLink"/>
                <w:rtl w:val="true"/>
              </w:rPr>
              <w:tab/>
            </w:r>
            <w:r>
              <w:rPr>
                <w:rStyle w:val="IndexLink"/>
              </w:rPr>
              <w:t>68</w:t>
            </w:r>
          </w:hyperlink>
        </w:p>
        <w:p>
          <w:pPr>
            <w:pStyle w:val="Contents3"/>
            <w:tabs>
              <w:tab w:val="clear" w:pos="8459"/>
              <w:tab w:val="right" w:pos="9026" w:leader="dot"/>
            </w:tabs>
            <w:rPr/>
          </w:pPr>
          <w:hyperlink w:anchor="__RefHeading___Toc24302_581953129">
            <w:r>
              <w:rPr>
                <w:webHidden/>
                <w:rStyle w:val="IndexLink"/>
              </w:rPr>
              <w:t>2</w:t>
            </w:r>
            <w:r>
              <w:rPr>
                <w:rStyle w:val="IndexLink"/>
                <w:rtl w:val="true"/>
              </w:rPr>
              <w:t xml:space="preserve">. </w:t>
            </w:r>
            <w:r>
              <w:rPr>
                <w:rStyle w:val="IndexLink"/>
                <w:rtl w:val="true"/>
              </w:rPr>
              <w:t>بی‌هوّیتی</w:t>
            </w:r>
            <w:r>
              <w:rPr>
                <w:rStyle w:val="IndexLink"/>
                <w:rtl w:val="true"/>
              </w:rPr>
              <w:tab/>
            </w:r>
            <w:r>
              <w:rPr>
                <w:rStyle w:val="IndexLink"/>
              </w:rPr>
              <w:t>68</w:t>
            </w:r>
          </w:hyperlink>
        </w:p>
        <w:p>
          <w:pPr>
            <w:pStyle w:val="Contents3"/>
            <w:tabs>
              <w:tab w:val="clear" w:pos="8459"/>
              <w:tab w:val="right" w:pos="9026" w:leader="dot"/>
            </w:tabs>
            <w:rPr/>
          </w:pPr>
          <w:hyperlink w:anchor="__RefHeading___Toc24304_581953129">
            <w:r>
              <w:rPr>
                <w:webHidden/>
                <w:rStyle w:val="IndexLink"/>
              </w:rPr>
              <w:t>3</w:t>
            </w:r>
            <w:r>
              <w:rPr>
                <w:rStyle w:val="IndexLink"/>
                <w:rtl w:val="true"/>
              </w:rPr>
              <w:t xml:space="preserve">. </w:t>
            </w:r>
            <w:r>
              <w:rPr>
                <w:rStyle w:val="IndexLink"/>
                <w:rtl w:val="true"/>
              </w:rPr>
              <w:t>حقارت و ذلّت</w:t>
            </w:r>
            <w:r>
              <w:rPr>
                <w:rStyle w:val="IndexLink"/>
                <w:rtl w:val="true"/>
              </w:rPr>
              <w:tab/>
            </w:r>
            <w:r>
              <w:rPr>
                <w:rStyle w:val="IndexLink"/>
              </w:rPr>
              <w:t>69</w:t>
            </w:r>
          </w:hyperlink>
        </w:p>
        <w:p>
          <w:pPr>
            <w:pStyle w:val="Contents3"/>
            <w:tabs>
              <w:tab w:val="clear" w:pos="8459"/>
              <w:tab w:val="right" w:pos="9026" w:leader="dot"/>
            </w:tabs>
            <w:rPr/>
          </w:pPr>
          <w:hyperlink w:anchor="__RefHeading___Toc24306_581953129">
            <w:r>
              <w:rPr>
                <w:webHidden/>
                <w:rStyle w:val="IndexLink"/>
              </w:rPr>
              <w:t>4</w:t>
            </w:r>
            <w:r>
              <w:rPr>
                <w:rStyle w:val="IndexLink"/>
                <w:rtl w:val="true"/>
              </w:rPr>
              <w:t xml:space="preserve">. </w:t>
            </w:r>
            <w:r>
              <w:rPr>
                <w:rStyle w:val="IndexLink"/>
                <w:rtl w:val="true"/>
              </w:rPr>
              <w:t>فحش و ناسزا</w:t>
            </w:r>
            <w:r>
              <w:rPr>
                <w:rStyle w:val="IndexLink"/>
                <w:rtl w:val="true"/>
              </w:rPr>
              <w:tab/>
            </w:r>
            <w:r>
              <w:rPr>
                <w:rStyle w:val="IndexLink"/>
              </w:rPr>
              <w:t>70</w:t>
            </w:r>
          </w:hyperlink>
        </w:p>
        <w:p>
          <w:pPr>
            <w:pStyle w:val="Contents3"/>
            <w:tabs>
              <w:tab w:val="clear" w:pos="8459"/>
              <w:tab w:val="right" w:pos="9026" w:leader="dot"/>
            </w:tabs>
            <w:rPr/>
          </w:pPr>
          <w:hyperlink w:anchor="__RefHeading___Toc24308_581953129">
            <w:r>
              <w:rPr>
                <w:webHidden/>
                <w:rStyle w:val="IndexLink"/>
              </w:rPr>
              <w:t>5</w:t>
            </w:r>
            <w:r>
              <w:rPr>
                <w:rStyle w:val="IndexLink"/>
                <w:rtl w:val="true"/>
              </w:rPr>
              <w:t xml:space="preserve">. </w:t>
            </w:r>
            <w:r>
              <w:rPr>
                <w:rStyle w:val="IndexLink"/>
                <w:rtl w:val="true"/>
              </w:rPr>
              <w:t>کینه و حسد</w:t>
            </w:r>
            <w:r>
              <w:rPr>
                <w:rStyle w:val="IndexLink"/>
                <w:rtl w:val="true"/>
              </w:rPr>
              <w:tab/>
            </w:r>
            <w:r>
              <w:rPr>
                <w:rStyle w:val="IndexLink"/>
              </w:rPr>
              <w:t>70</w:t>
            </w:r>
          </w:hyperlink>
        </w:p>
        <w:p>
          <w:pPr>
            <w:pStyle w:val="Contents3"/>
            <w:tabs>
              <w:tab w:val="clear" w:pos="8459"/>
              <w:tab w:val="right" w:pos="9026" w:leader="dot"/>
            </w:tabs>
            <w:rPr/>
          </w:pPr>
          <w:hyperlink w:anchor="__RefHeading___Toc24310_581953129">
            <w:r>
              <w:rPr>
                <w:webHidden/>
                <w:rStyle w:val="IndexLink"/>
              </w:rPr>
              <w:t>6</w:t>
            </w:r>
            <w:r>
              <w:rPr>
                <w:rStyle w:val="IndexLink"/>
                <w:rtl w:val="true"/>
              </w:rPr>
              <w:t xml:space="preserve">. </w:t>
            </w:r>
            <w:r>
              <w:rPr>
                <w:rStyle w:val="IndexLink"/>
                <w:rtl w:val="true"/>
              </w:rPr>
              <w:t>نیاز و احتیاج</w:t>
            </w:r>
            <w:r>
              <w:rPr>
                <w:rStyle w:val="IndexLink"/>
                <w:rtl w:val="true"/>
              </w:rPr>
              <w:tab/>
            </w:r>
            <w:r>
              <w:rPr>
                <w:rStyle w:val="IndexLink"/>
              </w:rPr>
              <w:t>71</w:t>
            </w:r>
          </w:hyperlink>
        </w:p>
        <w:p>
          <w:pPr>
            <w:pStyle w:val="Contents2"/>
            <w:tabs>
              <w:tab w:val="clear" w:pos="8743"/>
              <w:tab w:val="right" w:pos="9026" w:leader="dot"/>
            </w:tabs>
            <w:rPr/>
          </w:pPr>
          <w:hyperlink w:anchor="__RefHeading___Toc24312_581953129">
            <w:r>
              <w:rPr>
                <w:webHidden/>
                <w:rStyle w:val="IndexLink"/>
                <w:rtl w:val="true"/>
              </w:rPr>
              <w:t>بخش پنجم</w:t>
            </w:r>
            <w:r>
              <w:rPr>
                <w:rStyle w:val="IndexLink"/>
                <w:rtl w:val="true"/>
              </w:rPr>
              <w:t xml:space="preserve">: </w:t>
            </w:r>
            <w:r>
              <w:rPr>
                <w:rStyle w:val="IndexLink"/>
                <w:rtl w:val="true"/>
              </w:rPr>
              <w:t>شناخت راهکارها و روش‌ها</w:t>
            </w:r>
            <w:r>
              <w:rPr>
                <w:rStyle w:val="IndexLink"/>
                <w:rtl w:val="true"/>
              </w:rPr>
              <w:tab/>
            </w:r>
            <w:r>
              <w:rPr>
                <w:rStyle w:val="IndexLink"/>
              </w:rPr>
              <w:t>72</w:t>
            </w:r>
          </w:hyperlink>
        </w:p>
        <w:p>
          <w:pPr>
            <w:pStyle w:val="Contents3"/>
            <w:tabs>
              <w:tab w:val="clear" w:pos="8459"/>
              <w:tab w:val="right" w:pos="9026" w:leader="dot"/>
            </w:tabs>
            <w:rPr/>
          </w:pPr>
          <w:hyperlink w:anchor="__RefHeading___Toc24314_58195312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4316_581953129">
            <w:r>
              <w:rPr>
                <w:webHidden/>
                <w:rStyle w:val="IndexLink"/>
              </w:rPr>
              <w:t>1</w:t>
            </w:r>
            <w:r>
              <w:rPr>
                <w:rStyle w:val="IndexLink"/>
                <w:rtl w:val="true"/>
              </w:rPr>
              <w:t xml:space="preserve">. </w:t>
            </w:r>
            <w:r>
              <w:rPr>
                <w:rStyle w:val="IndexLink"/>
                <w:rtl w:val="true"/>
              </w:rPr>
              <w:t>آموزش آداب زندگی در نوجوانی</w:t>
            </w:r>
            <w:r>
              <w:rPr>
                <w:rStyle w:val="IndexLink"/>
                <w:rtl w:val="true"/>
              </w:rPr>
              <w:tab/>
            </w:r>
            <w:r>
              <w:rPr>
                <w:rStyle w:val="IndexLink"/>
              </w:rPr>
              <w:t>73</w:t>
            </w:r>
          </w:hyperlink>
        </w:p>
        <w:p>
          <w:pPr>
            <w:pStyle w:val="Contents3"/>
            <w:tabs>
              <w:tab w:val="clear" w:pos="8459"/>
              <w:tab w:val="right" w:pos="9026" w:leader="dot"/>
            </w:tabs>
            <w:rPr/>
          </w:pPr>
          <w:hyperlink w:anchor="__RefHeading___Toc24318_581953129">
            <w:r>
              <w:rPr>
                <w:webHidden/>
                <w:rStyle w:val="IndexLink"/>
              </w:rPr>
              <w:t>2</w:t>
            </w:r>
            <w:r>
              <w:rPr>
                <w:rStyle w:val="IndexLink"/>
                <w:rtl w:val="true"/>
              </w:rPr>
              <w:t xml:space="preserve">. </w:t>
            </w:r>
            <w:r>
              <w:rPr>
                <w:rStyle w:val="IndexLink"/>
                <w:rtl w:val="true"/>
              </w:rPr>
              <w:t>آموخته‌های تجربی</w:t>
            </w:r>
            <w:r>
              <w:rPr>
                <w:rStyle w:val="IndexLink"/>
                <w:rtl w:val="true"/>
              </w:rPr>
              <w:tab/>
            </w:r>
            <w:r>
              <w:rPr>
                <w:rStyle w:val="IndexLink"/>
              </w:rPr>
              <w:t>74</w:t>
            </w:r>
          </w:hyperlink>
        </w:p>
        <w:p>
          <w:pPr>
            <w:pStyle w:val="Contents3"/>
            <w:tabs>
              <w:tab w:val="clear" w:pos="8459"/>
              <w:tab w:val="right" w:pos="9026" w:leader="dot"/>
            </w:tabs>
            <w:rPr/>
          </w:pPr>
          <w:hyperlink w:anchor="__RefHeading___Toc24320_581953129">
            <w:r>
              <w:rPr>
                <w:webHidden/>
                <w:rStyle w:val="IndexLink"/>
              </w:rPr>
              <w:t>3</w:t>
            </w:r>
            <w:r>
              <w:rPr>
                <w:rStyle w:val="IndexLink"/>
                <w:rtl w:val="true"/>
              </w:rPr>
              <w:t xml:space="preserve">. </w:t>
            </w:r>
            <w:r>
              <w:rPr>
                <w:rStyle w:val="IndexLink"/>
                <w:rtl w:val="true"/>
              </w:rPr>
              <w:t>آموخته‌های علمی</w:t>
            </w:r>
            <w:r>
              <w:rPr>
                <w:rStyle w:val="IndexLink"/>
                <w:rtl w:val="true"/>
              </w:rPr>
              <w:tab/>
            </w:r>
            <w:r>
              <w:rPr>
                <w:rStyle w:val="IndexLink"/>
              </w:rPr>
              <w:t>74</w:t>
            </w:r>
          </w:hyperlink>
        </w:p>
        <w:p>
          <w:pPr>
            <w:pStyle w:val="Contents3"/>
            <w:tabs>
              <w:tab w:val="clear" w:pos="8459"/>
              <w:tab w:val="right" w:pos="9026" w:leader="dot"/>
            </w:tabs>
            <w:rPr/>
          </w:pPr>
          <w:hyperlink w:anchor="__RefHeading___Toc24322_581953129">
            <w:r>
              <w:rPr>
                <w:webHidden/>
                <w:rStyle w:val="IndexLink"/>
              </w:rPr>
              <w:t>4</w:t>
            </w:r>
            <w:r>
              <w:rPr>
                <w:rStyle w:val="IndexLink"/>
                <w:rtl w:val="true"/>
              </w:rPr>
              <w:t xml:space="preserve">. </w:t>
            </w:r>
            <w:r>
              <w:rPr>
                <w:rStyle w:val="IndexLink"/>
                <w:rtl w:val="true"/>
              </w:rPr>
              <w:t>استعانت از حق تعالی</w:t>
            </w:r>
            <w:r>
              <w:rPr>
                <w:rStyle w:val="IndexLink"/>
                <w:rtl w:val="true"/>
              </w:rPr>
              <w:tab/>
            </w:r>
            <w:r>
              <w:rPr>
                <w:rStyle w:val="IndexLink"/>
              </w:rPr>
              <w:t>75</w:t>
            </w:r>
          </w:hyperlink>
        </w:p>
        <w:p>
          <w:pPr>
            <w:pStyle w:val="Contents3"/>
            <w:tabs>
              <w:tab w:val="clear" w:pos="8459"/>
              <w:tab w:val="right" w:pos="9026" w:leader="dot"/>
            </w:tabs>
            <w:rPr/>
          </w:pPr>
          <w:hyperlink w:anchor="__RefHeading___Toc24324_581953129">
            <w:r>
              <w:rPr>
                <w:webHidden/>
                <w:rStyle w:val="IndexLink"/>
              </w:rPr>
              <w:t>5</w:t>
            </w:r>
            <w:r>
              <w:rPr>
                <w:rStyle w:val="IndexLink"/>
                <w:rtl w:val="true"/>
              </w:rPr>
              <w:t xml:space="preserve">. </w:t>
            </w:r>
            <w:r>
              <w:rPr>
                <w:rStyle w:val="IndexLink"/>
                <w:rtl w:val="true"/>
              </w:rPr>
              <w:t>پرداختن به دنیا به قدر لازم</w:t>
            </w:r>
            <w:r>
              <w:rPr>
                <w:rStyle w:val="IndexLink"/>
                <w:rtl w:val="true"/>
              </w:rPr>
              <w:tab/>
            </w:r>
            <w:r>
              <w:rPr>
                <w:rStyle w:val="IndexLink"/>
              </w:rPr>
              <w:t>75</w:t>
            </w:r>
          </w:hyperlink>
        </w:p>
        <w:p>
          <w:pPr>
            <w:pStyle w:val="Contents3"/>
            <w:tabs>
              <w:tab w:val="clear" w:pos="8459"/>
              <w:tab w:val="right" w:pos="9026" w:leader="dot"/>
            </w:tabs>
            <w:rPr/>
          </w:pPr>
          <w:hyperlink w:anchor="__RefHeading___Toc24326_581953129">
            <w:r>
              <w:rPr>
                <w:webHidden/>
                <w:rStyle w:val="IndexLink"/>
              </w:rPr>
              <w:t>6</w:t>
            </w:r>
            <w:r>
              <w:rPr>
                <w:rStyle w:val="IndexLink"/>
                <w:rtl w:val="true"/>
              </w:rPr>
              <w:t xml:space="preserve">. </w:t>
            </w:r>
            <w:r>
              <w:rPr>
                <w:rStyle w:val="IndexLink"/>
                <w:rtl w:val="true"/>
              </w:rPr>
              <w:t>پرورش و شکوفایی استعدادها</w:t>
            </w:r>
            <w:r>
              <w:rPr>
                <w:rStyle w:val="IndexLink"/>
                <w:rtl w:val="true"/>
              </w:rPr>
              <w:tab/>
            </w:r>
            <w:r>
              <w:rPr>
                <w:rStyle w:val="IndexLink"/>
              </w:rPr>
              <w:t>77</w:t>
            </w:r>
          </w:hyperlink>
        </w:p>
        <w:p>
          <w:pPr>
            <w:pStyle w:val="Contents3"/>
            <w:tabs>
              <w:tab w:val="clear" w:pos="8459"/>
              <w:tab w:val="right" w:pos="9026" w:leader="dot"/>
            </w:tabs>
            <w:rPr/>
          </w:pPr>
          <w:hyperlink w:anchor="__RefHeading___Toc24328_581953129">
            <w:r>
              <w:rPr>
                <w:webHidden/>
                <w:rStyle w:val="IndexLink"/>
              </w:rPr>
              <w:t>7</w:t>
            </w:r>
            <w:r>
              <w:rPr>
                <w:rStyle w:val="IndexLink"/>
                <w:rtl w:val="true"/>
              </w:rPr>
              <w:t xml:space="preserve">. </w:t>
            </w:r>
            <w:r>
              <w:rPr>
                <w:rStyle w:val="IndexLink"/>
                <w:rtl w:val="true"/>
              </w:rPr>
              <w:t>پندها و اندرزها</w:t>
            </w:r>
            <w:r>
              <w:rPr>
                <w:rStyle w:val="IndexLink"/>
                <w:rtl w:val="true"/>
              </w:rPr>
              <w:tab/>
            </w:r>
            <w:r>
              <w:rPr>
                <w:rStyle w:val="IndexLink"/>
              </w:rPr>
              <w:t>77</w:t>
            </w:r>
          </w:hyperlink>
        </w:p>
        <w:p>
          <w:pPr>
            <w:pStyle w:val="Contents4"/>
            <w:tabs>
              <w:tab w:val="clear" w:pos="8176"/>
              <w:tab w:val="right" w:pos="9026" w:leader="dot"/>
            </w:tabs>
            <w:rPr/>
          </w:pPr>
          <w:hyperlink w:anchor="__RefHeading___Toc24330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4332_581953129">
            <w:r>
              <w:rPr>
                <w:webHidden/>
                <w:rStyle w:val="IndexLink"/>
                <w:rtl w:val="true"/>
              </w:rPr>
              <w:t>از موسیقی به حمکت و عرفان</w:t>
            </w:r>
            <w:r>
              <w:rPr>
                <w:rStyle w:val="IndexLink"/>
                <w:rtl w:val="true"/>
              </w:rPr>
              <w:tab/>
            </w:r>
            <w:r>
              <w:rPr>
                <w:rStyle w:val="IndexLink"/>
              </w:rPr>
              <w:t>78</w:t>
            </w:r>
          </w:hyperlink>
        </w:p>
        <w:p>
          <w:pPr>
            <w:pStyle w:val="Contents3"/>
            <w:tabs>
              <w:tab w:val="clear" w:pos="8459"/>
              <w:tab w:val="right" w:pos="9026" w:leader="dot"/>
            </w:tabs>
            <w:rPr/>
          </w:pPr>
          <w:hyperlink w:anchor="__RefHeading___Toc24334_581953129">
            <w:r>
              <w:rPr>
                <w:webHidden/>
                <w:rStyle w:val="IndexLink"/>
              </w:rPr>
              <w:t>8</w:t>
            </w:r>
            <w:r>
              <w:rPr>
                <w:rStyle w:val="IndexLink"/>
                <w:rtl w:val="true"/>
              </w:rPr>
              <w:t xml:space="preserve">. </w:t>
            </w:r>
            <w:r>
              <w:rPr>
                <w:rStyle w:val="IndexLink"/>
                <w:rtl w:val="true"/>
              </w:rPr>
              <w:t>جایزه و تنبیه</w:t>
            </w:r>
            <w:r>
              <w:rPr>
                <w:rStyle w:val="IndexLink"/>
                <w:rtl w:val="true"/>
              </w:rPr>
              <w:tab/>
            </w:r>
            <w:r>
              <w:rPr>
                <w:rStyle w:val="IndexLink"/>
              </w:rPr>
              <w:t>78</w:t>
            </w:r>
          </w:hyperlink>
        </w:p>
        <w:p>
          <w:pPr>
            <w:pStyle w:val="Contents3"/>
            <w:tabs>
              <w:tab w:val="clear" w:pos="8459"/>
              <w:tab w:val="right" w:pos="9026" w:leader="dot"/>
            </w:tabs>
            <w:rPr/>
          </w:pPr>
          <w:hyperlink w:anchor="__RefHeading___Toc24336_581953129">
            <w:r>
              <w:rPr>
                <w:webHidden/>
                <w:rStyle w:val="IndexLink"/>
              </w:rPr>
              <w:t>9</w:t>
            </w:r>
            <w:r>
              <w:rPr>
                <w:rStyle w:val="IndexLink"/>
                <w:rtl w:val="true"/>
              </w:rPr>
              <w:t xml:space="preserve">. </w:t>
            </w:r>
            <w:r>
              <w:rPr>
                <w:rStyle w:val="IndexLink"/>
                <w:rtl w:val="true"/>
              </w:rPr>
              <w:t>دوری جستن از افراد آلوده</w:t>
            </w:r>
            <w:r>
              <w:rPr>
                <w:rStyle w:val="IndexLink"/>
                <w:rtl w:val="true"/>
              </w:rPr>
              <w:tab/>
            </w:r>
            <w:r>
              <w:rPr>
                <w:rStyle w:val="IndexLink"/>
              </w:rPr>
              <w:t>79</w:t>
            </w:r>
          </w:hyperlink>
        </w:p>
        <w:p>
          <w:pPr>
            <w:pStyle w:val="Contents3"/>
            <w:tabs>
              <w:tab w:val="clear" w:pos="8459"/>
              <w:tab w:val="right" w:pos="9026" w:leader="dot"/>
            </w:tabs>
            <w:rPr/>
          </w:pPr>
          <w:hyperlink w:anchor="__RefHeading___Toc24338_581953129">
            <w:r>
              <w:rPr>
                <w:webHidden/>
                <w:rStyle w:val="IndexLink"/>
              </w:rPr>
              <w:t>10</w:t>
            </w:r>
            <w:r>
              <w:rPr>
                <w:rStyle w:val="IndexLink"/>
                <w:rtl w:val="true"/>
              </w:rPr>
              <w:t xml:space="preserve">. </w:t>
            </w:r>
            <w:r>
              <w:rPr>
                <w:rStyle w:val="IndexLink"/>
                <w:rtl w:val="true"/>
              </w:rPr>
              <w:t>رایزنی و یاری استاد</w:t>
            </w:r>
            <w:r>
              <w:rPr>
                <w:rStyle w:val="IndexLink"/>
                <w:rtl w:val="true"/>
              </w:rPr>
              <w:tab/>
            </w:r>
            <w:r>
              <w:rPr>
                <w:rStyle w:val="IndexLink"/>
              </w:rPr>
              <w:t>80</w:t>
            </w:r>
          </w:hyperlink>
        </w:p>
        <w:p>
          <w:pPr>
            <w:pStyle w:val="Contents3"/>
            <w:tabs>
              <w:tab w:val="clear" w:pos="8459"/>
              <w:tab w:val="right" w:pos="9026" w:leader="dot"/>
            </w:tabs>
            <w:rPr/>
          </w:pPr>
          <w:hyperlink w:anchor="__RefHeading___Toc24340_581953129">
            <w:r>
              <w:rPr>
                <w:webHidden/>
                <w:rStyle w:val="IndexLink"/>
              </w:rPr>
              <w:t>11</w:t>
            </w:r>
            <w:r>
              <w:rPr>
                <w:rStyle w:val="IndexLink"/>
                <w:rtl w:val="true"/>
              </w:rPr>
              <w:t xml:space="preserve">. </w:t>
            </w:r>
            <w:r>
              <w:rPr>
                <w:rStyle w:val="IndexLink"/>
                <w:rtl w:val="true"/>
              </w:rPr>
              <w:t>سیره‌شناسی و آگاهی از زندگی معصومین علیهم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4342_581953129">
            <w:r>
              <w:rPr>
                <w:webHidden/>
                <w:rStyle w:val="IndexLink"/>
              </w:rPr>
              <w:t>12</w:t>
            </w:r>
            <w:r>
              <w:rPr>
                <w:rStyle w:val="IndexLink"/>
                <w:rtl w:val="true"/>
              </w:rPr>
              <w:t xml:space="preserve">. </w:t>
            </w:r>
            <w:r>
              <w:rPr>
                <w:rStyle w:val="IndexLink"/>
                <w:rtl w:val="true"/>
              </w:rPr>
              <w:t>عدم منفی‌نگری</w:t>
            </w:r>
            <w:r>
              <w:rPr>
                <w:rStyle w:val="IndexLink"/>
                <w:rtl w:val="true"/>
              </w:rPr>
              <w:tab/>
            </w:r>
            <w:r>
              <w:rPr>
                <w:rStyle w:val="IndexLink"/>
              </w:rPr>
              <w:t>82</w:t>
            </w:r>
          </w:hyperlink>
        </w:p>
        <w:p>
          <w:pPr>
            <w:pStyle w:val="Contents3"/>
            <w:tabs>
              <w:tab w:val="clear" w:pos="8459"/>
              <w:tab w:val="right" w:pos="9026" w:leader="dot"/>
            </w:tabs>
            <w:rPr/>
          </w:pPr>
          <w:hyperlink w:anchor="__RefHeading___Toc24344_581953129">
            <w:r>
              <w:rPr>
                <w:webHidden/>
                <w:rStyle w:val="IndexLink"/>
              </w:rPr>
              <w:t>13</w:t>
            </w:r>
            <w:r>
              <w:rPr>
                <w:rStyle w:val="IndexLink"/>
                <w:rtl w:val="true"/>
              </w:rPr>
              <w:t xml:space="preserve">. </w:t>
            </w:r>
            <w:r>
              <w:rPr>
                <w:rStyle w:val="IndexLink"/>
                <w:rtl w:val="true"/>
              </w:rPr>
              <w:t>مراقبت و بررسی</w:t>
            </w:r>
            <w:r>
              <w:rPr>
                <w:rStyle w:val="IndexLink"/>
                <w:rtl w:val="true"/>
              </w:rPr>
              <w:tab/>
            </w:r>
            <w:r>
              <w:rPr>
                <w:rStyle w:val="IndexLink"/>
              </w:rPr>
              <w:t>82</w:t>
            </w:r>
          </w:hyperlink>
        </w:p>
        <w:p>
          <w:pPr>
            <w:pStyle w:val="Contents3"/>
            <w:tabs>
              <w:tab w:val="clear" w:pos="8459"/>
              <w:tab w:val="right" w:pos="9026" w:leader="dot"/>
            </w:tabs>
            <w:rPr/>
          </w:pPr>
          <w:hyperlink w:anchor="__RefHeading___Toc24346_581953129">
            <w:r>
              <w:rPr>
                <w:webHidden/>
                <w:rStyle w:val="IndexLink"/>
              </w:rPr>
              <w:t>14</w:t>
            </w:r>
            <w:r>
              <w:rPr>
                <w:rStyle w:val="IndexLink"/>
                <w:rtl w:val="true"/>
              </w:rPr>
              <w:t xml:space="preserve">. </w:t>
            </w:r>
            <w:r>
              <w:rPr>
                <w:rStyle w:val="IndexLink"/>
                <w:rtl w:val="true"/>
              </w:rPr>
              <w:t>نهراسیدن از شکست‌ها</w:t>
            </w:r>
            <w:r>
              <w:rPr>
                <w:rStyle w:val="IndexLink"/>
                <w:rtl w:val="true"/>
              </w:rPr>
              <w:tab/>
            </w:r>
            <w:r>
              <w:rPr>
                <w:rStyle w:val="IndexLink"/>
              </w:rPr>
              <w:t>84</w:t>
            </w:r>
          </w:hyperlink>
        </w:p>
        <w:p>
          <w:pPr>
            <w:pStyle w:val="Contents3"/>
            <w:tabs>
              <w:tab w:val="clear" w:pos="8459"/>
              <w:tab w:val="right" w:pos="9026" w:leader="dot"/>
            </w:tabs>
            <w:rPr/>
          </w:pPr>
          <w:hyperlink w:anchor="__RefHeading___Toc24348_581953129">
            <w:r>
              <w:rPr>
                <w:webHidden/>
                <w:rStyle w:val="IndexLink"/>
              </w:rPr>
              <w:t>15</w:t>
            </w:r>
            <w:r>
              <w:rPr>
                <w:rStyle w:val="IndexLink"/>
                <w:rtl w:val="true"/>
              </w:rPr>
              <w:t xml:space="preserve">. </w:t>
            </w:r>
            <w:r>
              <w:rPr>
                <w:rStyle w:val="IndexLink"/>
                <w:rtl w:val="true"/>
              </w:rPr>
              <w:t>یادداشت موفقیت‌ها</w:t>
            </w:r>
            <w:r>
              <w:rPr>
                <w:rStyle w:val="IndexLink"/>
                <w:rtl w:val="true"/>
              </w:rPr>
              <w:tab/>
            </w:r>
            <w:r>
              <w:rPr>
                <w:rStyle w:val="IndexLink"/>
              </w:rPr>
              <w:t>84</w:t>
            </w:r>
          </w:hyperlink>
        </w:p>
        <w:p>
          <w:pPr>
            <w:pStyle w:val="Contents3"/>
            <w:tabs>
              <w:tab w:val="clear" w:pos="8459"/>
              <w:tab w:val="right" w:pos="9026" w:leader="dot"/>
            </w:tabs>
            <w:rPr/>
          </w:pPr>
          <w:hyperlink w:anchor="__RefHeading___Toc24350_581953129">
            <w:r>
              <w:rPr>
                <w:webHidden/>
                <w:rStyle w:val="IndexLink"/>
                <w:rtl w:val="true"/>
              </w:rPr>
              <w:t>عوامل حفظ آبرو از دیدگاه نهج البلاغه</w:t>
            </w:r>
            <w:r>
              <w:rPr>
                <w:rStyle w:val="IndexLink"/>
                <w:rtl w:val="true"/>
              </w:rPr>
              <w:tab/>
            </w:r>
            <w:r>
              <w:rPr>
                <w:rStyle w:val="IndexLink"/>
              </w:rPr>
              <w:t>85</w:t>
            </w:r>
          </w:hyperlink>
        </w:p>
        <w:p>
          <w:pPr>
            <w:pStyle w:val="Contents4"/>
            <w:tabs>
              <w:tab w:val="clear" w:pos="8176"/>
              <w:tab w:val="right" w:pos="9026" w:leader="dot"/>
            </w:tabs>
            <w:rPr/>
          </w:pPr>
          <w:hyperlink w:anchor="__RefHeading___Toc24352_58195312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4354_581953129">
            <w:r>
              <w:rPr>
                <w:webHidden/>
                <w:rStyle w:val="IndexLink"/>
              </w:rPr>
              <w:t>1</w:t>
            </w:r>
            <w:r>
              <w:rPr>
                <w:rStyle w:val="IndexLink"/>
                <w:rtl w:val="true"/>
              </w:rPr>
              <w:t xml:space="preserve">. </w:t>
            </w:r>
            <w:r>
              <w:rPr>
                <w:rStyle w:val="IndexLink"/>
                <w:rtl w:val="true"/>
              </w:rPr>
              <w:t>استفاده از تجربه‌ها</w:t>
            </w:r>
            <w:r>
              <w:rPr>
                <w:rStyle w:val="IndexLink"/>
                <w:rtl w:val="true"/>
              </w:rPr>
              <w:tab/>
            </w:r>
            <w:r>
              <w:rPr>
                <w:rStyle w:val="IndexLink"/>
              </w:rPr>
              <w:t>85</w:t>
            </w:r>
          </w:hyperlink>
        </w:p>
        <w:p>
          <w:pPr>
            <w:pStyle w:val="Contents4"/>
            <w:tabs>
              <w:tab w:val="clear" w:pos="8176"/>
              <w:tab w:val="right" w:pos="9026" w:leader="dot"/>
            </w:tabs>
            <w:rPr/>
          </w:pPr>
          <w:hyperlink w:anchor="__RefHeading___Toc24356_581953129">
            <w:r>
              <w:rPr>
                <w:webHidden/>
                <w:rStyle w:val="IndexLink"/>
              </w:rPr>
              <w:t>2</w:t>
            </w:r>
            <w:r>
              <w:rPr>
                <w:rStyle w:val="IndexLink"/>
                <w:rtl w:val="true"/>
              </w:rPr>
              <w:t xml:space="preserve">. </w:t>
            </w:r>
            <w:r>
              <w:rPr>
                <w:rStyle w:val="IndexLink"/>
                <w:rtl w:val="true"/>
              </w:rPr>
              <w:t>اصل اصالت خانوادگی</w:t>
            </w:r>
            <w:r>
              <w:rPr>
                <w:rStyle w:val="IndexLink"/>
                <w:rtl w:val="true"/>
              </w:rPr>
              <w:tab/>
            </w:r>
            <w:r>
              <w:rPr>
                <w:rStyle w:val="IndexLink"/>
              </w:rPr>
              <w:t>85</w:t>
            </w:r>
          </w:hyperlink>
        </w:p>
        <w:p>
          <w:pPr>
            <w:pStyle w:val="Contents4"/>
            <w:tabs>
              <w:tab w:val="clear" w:pos="8176"/>
              <w:tab w:val="right" w:pos="9026" w:leader="dot"/>
            </w:tabs>
            <w:rPr/>
          </w:pPr>
          <w:hyperlink w:anchor="__RefHeading___Toc24358_581953129">
            <w:r>
              <w:rPr>
                <w:webHidden/>
                <w:rStyle w:val="IndexLink"/>
              </w:rPr>
              <w:t>3</w:t>
            </w:r>
            <w:r>
              <w:rPr>
                <w:rStyle w:val="IndexLink"/>
                <w:rtl w:val="true"/>
              </w:rPr>
              <w:t xml:space="preserve">. </w:t>
            </w:r>
            <w:r>
              <w:rPr>
                <w:rStyle w:val="IndexLink"/>
                <w:rtl w:val="true"/>
              </w:rPr>
              <w:t>اصل پرهیز از گناه</w:t>
            </w:r>
            <w:r>
              <w:rPr>
                <w:rStyle w:val="IndexLink"/>
                <w:rtl w:val="true"/>
              </w:rPr>
              <w:tab/>
            </w:r>
            <w:r>
              <w:rPr>
                <w:rStyle w:val="IndexLink"/>
              </w:rPr>
              <w:t>85</w:t>
            </w:r>
          </w:hyperlink>
        </w:p>
        <w:p>
          <w:pPr>
            <w:pStyle w:val="Contents4"/>
            <w:tabs>
              <w:tab w:val="clear" w:pos="8176"/>
              <w:tab w:val="right" w:pos="9026" w:leader="dot"/>
            </w:tabs>
            <w:rPr/>
          </w:pPr>
          <w:hyperlink w:anchor="__RefHeading___Toc24360_581953129">
            <w:r>
              <w:rPr>
                <w:webHidden/>
                <w:rStyle w:val="IndexLink"/>
              </w:rPr>
              <w:t>4</w:t>
            </w:r>
            <w:r>
              <w:rPr>
                <w:rStyle w:val="IndexLink"/>
                <w:rtl w:val="true"/>
              </w:rPr>
              <w:t xml:space="preserve">. </w:t>
            </w:r>
            <w:r>
              <w:rPr>
                <w:rStyle w:val="IndexLink"/>
                <w:rtl w:val="true"/>
              </w:rPr>
              <w:t>اصل حیاء</w:t>
            </w:r>
            <w:r>
              <w:rPr>
                <w:rStyle w:val="IndexLink"/>
                <w:rtl w:val="true"/>
              </w:rPr>
              <w:tab/>
            </w:r>
            <w:r>
              <w:rPr>
                <w:rStyle w:val="IndexLink"/>
              </w:rPr>
              <w:t>86</w:t>
            </w:r>
          </w:hyperlink>
        </w:p>
        <w:p>
          <w:pPr>
            <w:pStyle w:val="Contents4"/>
            <w:tabs>
              <w:tab w:val="clear" w:pos="8176"/>
              <w:tab w:val="right" w:pos="9026" w:leader="dot"/>
            </w:tabs>
            <w:rPr/>
          </w:pPr>
          <w:hyperlink w:anchor="__RefHeading___Toc24362_581953129">
            <w:r>
              <w:rPr>
                <w:webHidden/>
                <w:rStyle w:val="IndexLink"/>
              </w:rPr>
              <w:t>5</w:t>
            </w:r>
            <w:r>
              <w:rPr>
                <w:rStyle w:val="IndexLink"/>
                <w:rtl w:val="true"/>
              </w:rPr>
              <w:t xml:space="preserve">. </w:t>
            </w:r>
            <w:r>
              <w:rPr>
                <w:rStyle w:val="IndexLink"/>
                <w:rtl w:val="true"/>
              </w:rPr>
              <w:t>اصل قناعت</w:t>
            </w:r>
            <w:r>
              <w:rPr>
                <w:rStyle w:val="IndexLink"/>
                <w:rtl w:val="true"/>
              </w:rPr>
              <w:tab/>
            </w:r>
            <w:r>
              <w:rPr>
                <w:rStyle w:val="IndexLink"/>
              </w:rPr>
              <w:t>86</w:t>
            </w:r>
          </w:hyperlink>
        </w:p>
        <w:p>
          <w:pPr>
            <w:pStyle w:val="Contents4"/>
            <w:tabs>
              <w:tab w:val="clear" w:pos="8176"/>
              <w:tab w:val="right" w:pos="9026" w:leader="dot"/>
            </w:tabs>
            <w:rPr/>
          </w:pPr>
          <w:hyperlink w:anchor="__RefHeading___Toc24364_581953129">
            <w:r>
              <w:rPr>
                <w:webHidden/>
                <w:rStyle w:val="IndexLink"/>
              </w:rPr>
              <w:t>6</w:t>
            </w:r>
            <w:r>
              <w:rPr>
                <w:rStyle w:val="IndexLink"/>
                <w:rtl w:val="true"/>
              </w:rPr>
              <w:t xml:space="preserve">. </w:t>
            </w:r>
            <w:r>
              <w:rPr>
                <w:rStyle w:val="IndexLink"/>
                <w:rtl w:val="true"/>
              </w:rPr>
              <w:t>بخشندگی</w:t>
            </w:r>
            <w:r>
              <w:rPr>
                <w:rStyle w:val="IndexLink"/>
                <w:rtl w:val="true"/>
              </w:rPr>
              <w:tab/>
            </w:r>
            <w:r>
              <w:rPr>
                <w:rStyle w:val="IndexLink"/>
              </w:rPr>
              <w:t>86</w:t>
            </w:r>
          </w:hyperlink>
        </w:p>
        <w:p>
          <w:pPr>
            <w:pStyle w:val="Contents4"/>
            <w:tabs>
              <w:tab w:val="clear" w:pos="8176"/>
              <w:tab w:val="right" w:pos="9026" w:leader="dot"/>
            </w:tabs>
            <w:rPr/>
          </w:pPr>
          <w:hyperlink w:anchor="__RefHeading___Toc24366_581953129">
            <w:r>
              <w:rPr>
                <w:webHidden/>
                <w:rStyle w:val="IndexLink"/>
              </w:rPr>
              <w:t>7</w:t>
            </w:r>
            <w:r>
              <w:rPr>
                <w:rStyle w:val="IndexLink"/>
                <w:rtl w:val="true"/>
              </w:rPr>
              <w:t xml:space="preserve">. </w:t>
            </w:r>
            <w:r>
              <w:rPr>
                <w:rStyle w:val="IndexLink"/>
                <w:rtl w:val="true"/>
              </w:rPr>
              <w:t>تدبیر اقتصادی</w:t>
            </w:r>
            <w:r>
              <w:rPr>
                <w:rStyle w:val="IndexLink"/>
                <w:rtl w:val="true"/>
              </w:rPr>
              <w:tab/>
            </w:r>
            <w:r>
              <w:rPr>
                <w:rStyle w:val="IndexLink"/>
              </w:rPr>
              <w:t>86</w:t>
            </w:r>
          </w:hyperlink>
        </w:p>
        <w:p>
          <w:pPr>
            <w:pStyle w:val="Contents4"/>
            <w:tabs>
              <w:tab w:val="clear" w:pos="8176"/>
              <w:tab w:val="right" w:pos="9026" w:leader="dot"/>
            </w:tabs>
            <w:rPr/>
          </w:pPr>
          <w:hyperlink w:anchor="__RefHeading___Toc24368_581953129">
            <w:r>
              <w:rPr>
                <w:webHidden/>
                <w:rStyle w:val="IndexLink"/>
              </w:rPr>
              <w:t>8</w:t>
            </w:r>
            <w:r>
              <w:rPr>
                <w:rStyle w:val="IndexLink"/>
                <w:rtl w:val="true"/>
              </w:rPr>
              <w:t xml:space="preserve">. </w:t>
            </w:r>
            <w:r>
              <w:rPr>
                <w:rStyle w:val="IndexLink"/>
                <w:rtl w:val="true"/>
              </w:rPr>
              <w:t>ترک پرگویی و بیهوده‌گویی</w:t>
            </w:r>
            <w:r>
              <w:rPr>
                <w:rStyle w:val="IndexLink"/>
                <w:rtl w:val="true"/>
              </w:rPr>
              <w:tab/>
            </w:r>
            <w:r>
              <w:rPr>
                <w:rStyle w:val="IndexLink"/>
              </w:rPr>
              <w:t>87</w:t>
            </w:r>
          </w:hyperlink>
        </w:p>
        <w:p>
          <w:pPr>
            <w:pStyle w:val="Contents4"/>
            <w:tabs>
              <w:tab w:val="clear" w:pos="8176"/>
              <w:tab w:val="right" w:pos="9026" w:leader="dot"/>
            </w:tabs>
            <w:rPr/>
          </w:pPr>
          <w:hyperlink w:anchor="__RefHeading___Toc24370_581953129">
            <w:r>
              <w:rPr>
                <w:webHidden/>
                <w:rStyle w:val="IndexLink"/>
              </w:rPr>
              <w:t>9</w:t>
            </w:r>
            <w:r>
              <w:rPr>
                <w:rStyle w:val="IndexLink"/>
                <w:rtl w:val="true"/>
              </w:rPr>
              <w:t xml:space="preserve">. </w:t>
            </w:r>
            <w:r>
              <w:rPr>
                <w:rStyle w:val="IndexLink"/>
                <w:rtl w:val="true"/>
              </w:rPr>
              <w:t>ترک جدل و نزاع</w:t>
            </w:r>
            <w:r>
              <w:rPr>
                <w:rStyle w:val="IndexLink"/>
                <w:rtl w:val="true"/>
              </w:rPr>
              <w:tab/>
            </w:r>
            <w:r>
              <w:rPr>
                <w:rStyle w:val="IndexLink"/>
              </w:rPr>
              <w:t>87</w:t>
            </w:r>
          </w:hyperlink>
        </w:p>
        <w:p>
          <w:pPr>
            <w:pStyle w:val="Contents4"/>
            <w:tabs>
              <w:tab w:val="clear" w:pos="8176"/>
              <w:tab w:val="right" w:pos="9026" w:leader="dot"/>
            </w:tabs>
            <w:rPr/>
          </w:pPr>
          <w:hyperlink w:anchor="__RefHeading___Toc24372_581953129">
            <w:r>
              <w:rPr>
                <w:webHidden/>
                <w:rStyle w:val="IndexLink"/>
              </w:rPr>
              <w:t>10</w:t>
            </w:r>
            <w:r>
              <w:rPr>
                <w:rStyle w:val="IndexLink"/>
                <w:rtl w:val="true"/>
              </w:rPr>
              <w:t xml:space="preserve">. </w:t>
            </w:r>
            <w:r>
              <w:rPr>
                <w:rStyle w:val="IndexLink"/>
                <w:rtl w:val="true"/>
              </w:rPr>
              <w:t>درخواست نکردن</w:t>
            </w:r>
            <w:r>
              <w:rPr>
                <w:rStyle w:val="IndexLink"/>
                <w:rtl w:val="true"/>
              </w:rPr>
              <w:tab/>
            </w:r>
            <w:r>
              <w:rPr>
                <w:rStyle w:val="IndexLink"/>
              </w:rPr>
              <w:t>87</w:t>
            </w:r>
          </w:hyperlink>
        </w:p>
        <w:p>
          <w:pPr>
            <w:pStyle w:val="Contents4"/>
            <w:tabs>
              <w:tab w:val="clear" w:pos="8176"/>
              <w:tab w:val="right" w:pos="9026" w:leader="dot"/>
            </w:tabs>
            <w:rPr/>
          </w:pPr>
          <w:hyperlink w:anchor="__RefHeading___Toc24374_581953129">
            <w:r>
              <w:rPr>
                <w:webHidden/>
                <w:rStyle w:val="IndexLink"/>
              </w:rPr>
              <w:t>11</w:t>
            </w:r>
            <w:r>
              <w:rPr>
                <w:rStyle w:val="IndexLink"/>
                <w:rtl w:val="true"/>
              </w:rPr>
              <w:t xml:space="preserve">. </w:t>
            </w:r>
            <w:r>
              <w:rPr>
                <w:rStyle w:val="IndexLink"/>
                <w:rtl w:val="true"/>
              </w:rPr>
              <w:t>دعا نمودن</w:t>
            </w:r>
            <w:r>
              <w:rPr>
                <w:rStyle w:val="IndexLink"/>
                <w:rtl w:val="true"/>
              </w:rPr>
              <w:tab/>
            </w:r>
            <w:r>
              <w:rPr>
                <w:rStyle w:val="IndexLink"/>
              </w:rPr>
              <w:t>88</w:t>
            </w:r>
          </w:hyperlink>
        </w:p>
        <w:p>
          <w:pPr>
            <w:pStyle w:val="Contents3"/>
            <w:tabs>
              <w:tab w:val="clear" w:pos="8459"/>
              <w:tab w:val="right" w:pos="9026" w:leader="dot"/>
            </w:tabs>
            <w:rPr/>
          </w:pPr>
          <w:hyperlink w:anchor="__RefHeading___Toc24376_581953129">
            <w:r>
              <w:rPr>
                <w:webHidden/>
                <w:rStyle w:val="IndexLink"/>
                <w:rtl w:val="true"/>
              </w:rPr>
              <w:t>راه‌های حفظ آبرو از دیدگاه امام حسن مجتبی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4378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4380_581953129">
            <w:r>
              <w:rPr>
                <w:webHidden/>
                <w:rStyle w:val="IndexLink"/>
              </w:rPr>
              <w:t>1</w:t>
            </w:r>
            <w:r>
              <w:rPr>
                <w:rStyle w:val="IndexLink"/>
                <w:rtl w:val="true"/>
              </w:rPr>
              <w:t xml:space="preserve">. </w:t>
            </w:r>
            <w:r>
              <w:rPr>
                <w:rStyle w:val="IndexLink"/>
                <w:rtl w:val="true"/>
              </w:rPr>
              <w:t>راه‌های حفظ آبرو</w:t>
            </w:r>
            <w:r>
              <w:rPr>
                <w:rStyle w:val="IndexLink"/>
                <w:rtl w:val="true"/>
              </w:rPr>
              <w:tab/>
            </w:r>
            <w:r>
              <w:rPr>
                <w:rStyle w:val="IndexLink"/>
              </w:rPr>
              <w:t>88</w:t>
            </w:r>
          </w:hyperlink>
        </w:p>
        <w:p>
          <w:pPr>
            <w:pStyle w:val="Contents5"/>
            <w:tabs>
              <w:tab w:val="clear" w:pos="7892"/>
              <w:tab w:val="right" w:pos="9026" w:leader="dot"/>
            </w:tabs>
            <w:rPr/>
          </w:pPr>
          <w:hyperlink w:anchor="__RefHeading___Toc24382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4384_581953129">
            <w:r>
              <w:rPr>
                <w:webHidden/>
                <w:rStyle w:val="IndexLink"/>
                <w:rtl w:val="true"/>
              </w:rPr>
              <w:t>الف</w:t>
            </w:r>
            <w:r>
              <w:rPr>
                <w:rStyle w:val="IndexLink"/>
                <w:rtl w:val="true"/>
              </w:rPr>
              <w:t xml:space="preserve">) </w:t>
            </w:r>
            <w:r>
              <w:rPr>
                <w:rStyle w:val="IndexLink"/>
                <w:rtl w:val="true"/>
              </w:rPr>
              <w:t>بخشش اموال فراوان</w:t>
            </w:r>
            <w:r>
              <w:rPr>
                <w:rStyle w:val="IndexLink"/>
                <w:rtl w:val="true"/>
              </w:rPr>
              <w:tab/>
            </w:r>
            <w:r>
              <w:rPr>
                <w:rStyle w:val="IndexLink"/>
              </w:rPr>
              <w:t>88</w:t>
            </w:r>
          </w:hyperlink>
        </w:p>
        <w:p>
          <w:pPr>
            <w:pStyle w:val="Contents5"/>
            <w:tabs>
              <w:tab w:val="clear" w:pos="7892"/>
              <w:tab w:val="right" w:pos="9026" w:leader="dot"/>
            </w:tabs>
            <w:rPr/>
          </w:pPr>
          <w:hyperlink w:anchor="__RefHeading___Toc24386_581953129">
            <w:r>
              <w:rPr>
                <w:webHidden/>
                <w:rStyle w:val="IndexLink"/>
                <w:rtl w:val="true"/>
              </w:rPr>
              <w:t>ب</w:t>
            </w:r>
            <w:r>
              <w:rPr>
                <w:rStyle w:val="IndexLink"/>
                <w:rtl w:val="true"/>
              </w:rPr>
              <w:t xml:space="preserve">) </w:t>
            </w:r>
            <w:r>
              <w:rPr>
                <w:rStyle w:val="IndexLink"/>
                <w:rtl w:val="true"/>
              </w:rPr>
              <w:t>تأمین نیازمندی‌ها</w:t>
            </w:r>
            <w:r>
              <w:rPr>
                <w:rStyle w:val="IndexLink"/>
                <w:rtl w:val="true"/>
              </w:rPr>
              <w:tab/>
            </w:r>
            <w:r>
              <w:rPr>
                <w:rStyle w:val="IndexLink"/>
              </w:rPr>
              <w:t>89</w:t>
            </w:r>
          </w:hyperlink>
        </w:p>
        <w:p>
          <w:pPr>
            <w:pStyle w:val="Contents5"/>
            <w:tabs>
              <w:tab w:val="clear" w:pos="7892"/>
              <w:tab w:val="right" w:pos="9026" w:leader="dot"/>
            </w:tabs>
            <w:rPr/>
          </w:pPr>
          <w:hyperlink w:anchor="__RefHeading___Toc24388_581953129">
            <w:r>
              <w:rPr>
                <w:webHidden/>
                <w:rStyle w:val="IndexLink"/>
                <w:rtl w:val="true"/>
              </w:rPr>
              <w:t>ج</w:t>
            </w:r>
            <w:r>
              <w:rPr>
                <w:rStyle w:val="IndexLink"/>
                <w:rtl w:val="true"/>
              </w:rPr>
              <w:t xml:space="preserve">) </w:t>
            </w:r>
            <w:r>
              <w:rPr>
                <w:rStyle w:val="IndexLink"/>
                <w:rtl w:val="true"/>
              </w:rPr>
              <w:t>هدیه دادن</w:t>
            </w:r>
            <w:r>
              <w:rPr>
                <w:rStyle w:val="IndexLink"/>
                <w:rtl w:val="true"/>
              </w:rPr>
              <w:tab/>
            </w:r>
            <w:r>
              <w:rPr>
                <w:rStyle w:val="IndexLink"/>
              </w:rPr>
              <w:t>90</w:t>
            </w:r>
          </w:hyperlink>
        </w:p>
        <w:p>
          <w:pPr>
            <w:pStyle w:val="Contents4"/>
            <w:tabs>
              <w:tab w:val="clear" w:pos="8176"/>
              <w:tab w:val="right" w:pos="9026" w:leader="dot"/>
            </w:tabs>
            <w:rPr/>
          </w:pPr>
          <w:hyperlink w:anchor="__RefHeading___Toc24390_581953129">
            <w:r>
              <w:rPr>
                <w:webHidden/>
                <w:rStyle w:val="IndexLink"/>
              </w:rPr>
              <w:t>2</w:t>
            </w:r>
            <w:r>
              <w:rPr>
                <w:rStyle w:val="IndexLink"/>
                <w:rtl w:val="true"/>
              </w:rPr>
              <w:t xml:space="preserve">. </w:t>
            </w:r>
            <w:r>
              <w:rPr>
                <w:rStyle w:val="IndexLink"/>
                <w:rtl w:val="true"/>
              </w:rPr>
              <w:t>عامل دروغین حفظ آبرو</w:t>
            </w:r>
            <w:r>
              <w:rPr>
                <w:rStyle w:val="IndexLink"/>
                <w:rtl w:val="true"/>
              </w:rPr>
              <w:tab/>
            </w:r>
            <w:r>
              <w:rPr>
                <w:rStyle w:val="IndexLink"/>
              </w:rPr>
              <w:t>90</w:t>
            </w:r>
          </w:hyperlink>
        </w:p>
        <w:p>
          <w:pPr>
            <w:pStyle w:val="Contents2"/>
            <w:tabs>
              <w:tab w:val="clear" w:pos="8743"/>
              <w:tab w:val="right" w:pos="9026" w:leader="dot"/>
            </w:tabs>
            <w:rPr/>
          </w:pPr>
          <w:hyperlink w:anchor="__RefHeading___Toc24392_581953129">
            <w:r>
              <w:rPr>
                <w:webHidden/>
                <w:rStyle w:val="IndexLink"/>
                <w:rtl w:val="true"/>
              </w:rPr>
              <w:t>بخش ششم</w:t>
            </w:r>
            <w:r>
              <w:rPr>
                <w:rStyle w:val="IndexLink"/>
                <w:rtl w:val="true"/>
              </w:rPr>
              <w:t xml:space="preserve">: </w:t>
            </w:r>
            <w:r>
              <w:rPr>
                <w:rStyle w:val="IndexLink"/>
                <w:rtl w:val="true"/>
              </w:rPr>
              <w:t>عرض و آبرو از منظر قرآن</w:t>
            </w:r>
            <w:r>
              <w:rPr>
                <w:rStyle w:val="IndexLink"/>
                <w:rtl w:val="true"/>
              </w:rPr>
              <w:tab/>
            </w:r>
            <w:r>
              <w:rPr>
                <w:rStyle w:val="IndexLink"/>
              </w:rPr>
              <w:t>92</w:t>
            </w:r>
          </w:hyperlink>
        </w:p>
        <w:p>
          <w:pPr>
            <w:pStyle w:val="Contents3"/>
            <w:tabs>
              <w:tab w:val="clear" w:pos="8459"/>
              <w:tab w:val="right" w:pos="9026" w:leader="dot"/>
            </w:tabs>
            <w:rPr/>
          </w:pPr>
          <w:hyperlink w:anchor="__RefHeading___Toc24394_58195312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4396_581953129">
            <w:r>
              <w:rPr>
                <w:webHidden/>
                <w:rStyle w:val="IndexLink"/>
                <w:rtl w:val="true"/>
              </w:rPr>
              <w:t>الف</w:t>
            </w:r>
            <w:r>
              <w:rPr>
                <w:rStyle w:val="IndexLink"/>
                <w:rtl w:val="true"/>
              </w:rPr>
              <w:t xml:space="preserve">) </w:t>
            </w:r>
            <w:r>
              <w:rPr>
                <w:rStyle w:val="IndexLink"/>
                <w:rtl w:val="true"/>
              </w:rPr>
              <w:t>آبرو نزد خدا</w:t>
            </w:r>
            <w:r>
              <w:rPr>
                <w:rStyle w:val="IndexLink"/>
                <w:rtl w:val="true"/>
              </w:rPr>
              <w:tab/>
            </w:r>
            <w:r>
              <w:rPr>
                <w:rStyle w:val="IndexLink"/>
              </w:rPr>
              <w:t>93</w:t>
            </w:r>
          </w:hyperlink>
        </w:p>
        <w:p>
          <w:pPr>
            <w:pStyle w:val="Contents3"/>
            <w:tabs>
              <w:tab w:val="clear" w:pos="8459"/>
              <w:tab w:val="right" w:pos="9026" w:leader="dot"/>
            </w:tabs>
            <w:rPr/>
          </w:pPr>
          <w:hyperlink w:anchor="__RefHeading___Toc24398_581953129">
            <w:r>
              <w:rPr>
                <w:webHidden/>
                <w:rStyle w:val="IndexLink"/>
                <w:rtl w:val="true"/>
              </w:rPr>
              <w:t>ب</w:t>
            </w:r>
            <w:r>
              <w:rPr>
                <w:rStyle w:val="IndexLink"/>
                <w:rtl w:val="true"/>
              </w:rPr>
              <w:t xml:space="preserve">) </w:t>
            </w:r>
            <w:r>
              <w:rPr>
                <w:rStyle w:val="IndexLink"/>
                <w:rtl w:val="true"/>
              </w:rPr>
              <w:t>آبروی مستمندان و حفظ آن</w:t>
            </w:r>
            <w:r>
              <w:rPr>
                <w:rStyle w:val="IndexLink"/>
                <w:rtl w:val="true"/>
              </w:rPr>
              <w:tab/>
            </w:r>
            <w:r>
              <w:rPr>
                <w:rStyle w:val="IndexLink"/>
              </w:rPr>
              <w:t>94</w:t>
            </w:r>
          </w:hyperlink>
        </w:p>
        <w:p>
          <w:pPr>
            <w:pStyle w:val="Contents3"/>
            <w:tabs>
              <w:tab w:val="clear" w:pos="8459"/>
              <w:tab w:val="right" w:pos="9026" w:leader="dot"/>
            </w:tabs>
            <w:rPr/>
          </w:pPr>
          <w:hyperlink w:anchor="__RefHeading___Toc24400_581953129">
            <w:r>
              <w:rPr>
                <w:webHidden/>
                <w:rStyle w:val="IndexLink"/>
                <w:rtl w:val="true"/>
              </w:rPr>
              <w:t>ج</w:t>
            </w:r>
            <w:r>
              <w:rPr>
                <w:rStyle w:val="IndexLink"/>
                <w:rtl w:val="true"/>
              </w:rPr>
              <w:t xml:space="preserve">) </w:t>
            </w:r>
            <w:r>
              <w:rPr>
                <w:rStyle w:val="IndexLink"/>
                <w:rtl w:val="true"/>
              </w:rPr>
              <w:t>آبروی مسلمان و ضرورت دقّت در حفظ آن</w:t>
            </w:r>
            <w:r>
              <w:rPr>
                <w:rStyle w:val="IndexLink"/>
                <w:rtl w:val="true"/>
              </w:rPr>
              <w:tab/>
            </w:r>
            <w:r>
              <w:rPr>
                <w:rStyle w:val="IndexLink"/>
              </w:rPr>
              <w:t>94</w:t>
            </w:r>
          </w:hyperlink>
        </w:p>
        <w:p>
          <w:pPr>
            <w:pStyle w:val="Contents3"/>
            <w:tabs>
              <w:tab w:val="clear" w:pos="8459"/>
              <w:tab w:val="right" w:pos="9026" w:leader="dot"/>
            </w:tabs>
            <w:rPr/>
          </w:pPr>
          <w:hyperlink w:anchor="__RefHeading___Toc24402_581953129">
            <w:r>
              <w:rPr>
                <w:webHidden/>
                <w:rStyle w:val="IndexLink"/>
                <w:rtl w:val="true"/>
              </w:rPr>
              <w:t>د</w:t>
            </w:r>
            <w:r>
              <w:rPr>
                <w:rStyle w:val="IndexLink"/>
                <w:rtl w:val="true"/>
              </w:rPr>
              <w:t xml:space="preserve">) </w:t>
            </w:r>
            <w:r>
              <w:rPr>
                <w:rStyle w:val="IndexLink"/>
                <w:rtl w:val="true"/>
              </w:rPr>
              <w:t>عزت و آبرو نزد خداوند</w:t>
            </w:r>
            <w:r>
              <w:rPr>
                <w:rStyle w:val="IndexLink"/>
                <w:rtl w:val="true"/>
              </w:rPr>
              <w:t>(</w:t>
            </w:r>
            <w:r>
              <w:rPr>
                <w:rStyle w:val="IndexLink"/>
                <w:rtl w:val="true"/>
              </w:rPr>
              <w:t>الگوی عظیم الشأن و بلند مرتبه</w:t>
            </w:r>
            <w:r>
              <w:rPr>
                <w:rStyle w:val="IndexLink"/>
                <w:rtl w:val="true"/>
              </w:rPr>
              <w:t>)</w:t>
              <w:tab/>
            </w:r>
            <w:r>
              <w:rPr>
                <w:rStyle w:val="IndexLink"/>
              </w:rPr>
              <w:t>95</w:t>
            </w:r>
          </w:hyperlink>
        </w:p>
        <w:p>
          <w:pPr>
            <w:pStyle w:val="Contents3"/>
            <w:tabs>
              <w:tab w:val="clear" w:pos="8459"/>
              <w:tab w:val="right" w:pos="9026" w:leader="dot"/>
            </w:tabs>
            <w:rPr/>
          </w:pPr>
          <w:hyperlink w:anchor="__RefHeading___Toc24404_581953129">
            <w:r>
              <w:rPr>
                <w:webHidden/>
                <w:rStyle w:val="IndexLink"/>
                <w:rtl w:val="true"/>
              </w:rPr>
              <w:t>ه</w:t>
            </w:r>
            <w:r>
              <w:rPr>
                <w:rStyle w:val="IndexLink"/>
                <w:rtl w:val="true"/>
              </w:rPr>
              <w:t xml:space="preserve">) </w:t>
            </w:r>
            <w:r>
              <w:rPr>
                <w:rStyle w:val="IndexLink"/>
                <w:rtl w:val="true"/>
              </w:rPr>
              <w:t>نقش ترس از خدا و آبرو در حفظ از گناه</w:t>
            </w:r>
            <w:r>
              <w:rPr>
                <w:rStyle w:val="IndexLink"/>
                <w:rtl w:val="true"/>
              </w:rPr>
              <w:tab/>
            </w:r>
            <w:r>
              <w:rPr>
                <w:rStyle w:val="IndexLink"/>
              </w:rPr>
              <w:t>95</w:t>
            </w:r>
          </w:hyperlink>
        </w:p>
        <w:p>
          <w:pPr>
            <w:pStyle w:val="Contents3"/>
            <w:tabs>
              <w:tab w:val="clear" w:pos="8459"/>
              <w:tab w:val="right" w:pos="9026" w:leader="dot"/>
            </w:tabs>
            <w:rPr/>
          </w:pPr>
          <w:hyperlink w:anchor="__RefHeading___Toc24406_581953129">
            <w:r>
              <w:rPr>
                <w:webHidden/>
                <w:rStyle w:val="IndexLink"/>
                <w:rtl w:val="true"/>
              </w:rPr>
              <w:t>ی</w:t>
            </w:r>
            <w:r>
              <w:rPr>
                <w:rStyle w:val="IndexLink"/>
                <w:rtl w:val="true"/>
              </w:rPr>
              <w:t xml:space="preserve">) </w:t>
            </w:r>
            <w:r>
              <w:rPr>
                <w:rStyle w:val="IndexLink"/>
                <w:rtl w:val="true"/>
              </w:rPr>
              <w:t>نقش و اهمیت آبرو در قضیه حضرت لوط</w:t>
            </w:r>
            <w:r>
              <w:rPr>
                <w:rStyle w:val="IndexLink"/>
                <w:rtl w:val="true"/>
              </w:rPr>
              <w:tab/>
            </w:r>
            <w:r>
              <w:rPr>
                <w:rStyle w:val="IndexLink"/>
              </w:rPr>
              <w:t>96</w:t>
            </w:r>
          </w:hyperlink>
        </w:p>
        <w:p>
          <w:pPr>
            <w:pStyle w:val="Contents2"/>
            <w:tabs>
              <w:tab w:val="clear" w:pos="8743"/>
              <w:tab w:val="right" w:pos="9026" w:leader="dot"/>
            </w:tabs>
            <w:rPr/>
          </w:pPr>
          <w:hyperlink w:anchor="__RefHeading___Toc24408_581953129">
            <w:r>
              <w:rPr>
                <w:webHidden/>
                <w:rStyle w:val="IndexLink"/>
                <w:rtl w:val="true"/>
              </w:rPr>
              <w:t>بخش هفتم</w:t>
            </w:r>
            <w:r>
              <w:rPr>
                <w:rStyle w:val="IndexLink"/>
                <w:rtl w:val="true"/>
              </w:rPr>
              <w:t xml:space="preserve">: </w:t>
            </w:r>
            <w:r>
              <w:rPr>
                <w:rStyle w:val="IndexLink"/>
                <w:rtl w:val="true"/>
              </w:rPr>
              <w:t>عرق و اعتبار از دیدگاه مشاهیر، اندیشمندان و شعرا</w:t>
            </w:r>
            <w:r>
              <w:rPr>
                <w:rStyle w:val="IndexLink"/>
                <w:rtl w:val="true"/>
              </w:rPr>
              <w:tab/>
            </w:r>
            <w:r>
              <w:rPr>
                <w:rStyle w:val="IndexLink"/>
              </w:rPr>
              <w:t>98</w:t>
            </w:r>
          </w:hyperlink>
        </w:p>
        <w:p>
          <w:pPr>
            <w:pStyle w:val="Contents3"/>
            <w:tabs>
              <w:tab w:val="clear" w:pos="8459"/>
              <w:tab w:val="right" w:pos="9026" w:leader="dot"/>
            </w:tabs>
            <w:rPr/>
          </w:pPr>
          <w:hyperlink w:anchor="__RefHeading___Toc24410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4412_581953129">
            <w:r>
              <w:rPr>
                <w:webHidden/>
                <w:rStyle w:val="IndexLink"/>
              </w:rPr>
              <w:t>1</w:t>
            </w:r>
            <w:r>
              <w:rPr>
                <w:rStyle w:val="IndexLink"/>
                <w:rtl w:val="true"/>
              </w:rPr>
              <w:t xml:space="preserve">. </w:t>
            </w:r>
            <w:r>
              <w:rPr>
                <w:rStyle w:val="IndexLink"/>
                <w:rtl w:val="true"/>
              </w:rPr>
              <w:t>اندیشمندان و مشاهیر</w:t>
            </w:r>
            <w:r>
              <w:rPr>
                <w:rStyle w:val="IndexLink"/>
                <w:rtl w:val="true"/>
              </w:rPr>
              <w:tab/>
            </w:r>
            <w:r>
              <w:rPr>
                <w:rStyle w:val="IndexLink"/>
              </w:rPr>
              <w:t>99</w:t>
            </w:r>
          </w:hyperlink>
        </w:p>
        <w:p>
          <w:pPr>
            <w:pStyle w:val="Contents4"/>
            <w:tabs>
              <w:tab w:val="clear" w:pos="8176"/>
              <w:tab w:val="right" w:pos="9026" w:leader="dot"/>
            </w:tabs>
            <w:rPr/>
          </w:pPr>
          <w:hyperlink w:anchor="__RefHeading___Toc24414_581953129">
            <w:r>
              <w:rPr>
                <w:webHidden/>
                <w:rStyle w:val="IndexLink"/>
                <w:rtl w:val="true"/>
              </w:rPr>
              <w:t>الف</w:t>
            </w:r>
            <w:r>
              <w:rPr>
                <w:rStyle w:val="IndexLink"/>
                <w:rtl w:val="true"/>
              </w:rPr>
              <w:t xml:space="preserve">) </w:t>
            </w:r>
            <w:r>
              <w:rPr>
                <w:rStyle w:val="IndexLink"/>
                <w:rtl w:val="true"/>
              </w:rPr>
              <w:t>آبرو باهزار پیروزی به دست می‌آید</w:t>
            </w:r>
            <w:r>
              <w:rPr>
                <w:rStyle w:val="IndexLink"/>
                <w:rtl w:val="true"/>
              </w:rPr>
              <w:t>.</w:t>
              <w:tab/>
            </w:r>
            <w:r>
              <w:rPr>
                <w:rStyle w:val="IndexLink"/>
              </w:rPr>
              <w:t>99</w:t>
            </w:r>
          </w:hyperlink>
        </w:p>
        <w:p>
          <w:pPr>
            <w:pStyle w:val="Contents4"/>
            <w:tabs>
              <w:tab w:val="clear" w:pos="8176"/>
              <w:tab w:val="right" w:pos="9026" w:leader="dot"/>
            </w:tabs>
            <w:rPr/>
          </w:pPr>
          <w:hyperlink w:anchor="__RefHeading___Toc24416_581953129">
            <w:r>
              <w:rPr>
                <w:webHidden/>
                <w:rStyle w:val="IndexLink"/>
                <w:rtl w:val="true"/>
              </w:rPr>
              <w:t>ب</w:t>
            </w:r>
            <w:r>
              <w:rPr>
                <w:rStyle w:val="IndexLink"/>
                <w:rtl w:val="true"/>
              </w:rPr>
              <w:t xml:space="preserve">) </w:t>
            </w:r>
            <w:r>
              <w:rPr>
                <w:rStyle w:val="IndexLink"/>
                <w:rtl w:val="true"/>
              </w:rPr>
              <w:t>اعتبار به کردار است نه به گفتار</w:t>
            </w:r>
            <w:r>
              <w:rPr>
                <w:rStyle w:val="IndexLink"/>
                <w:rtl w:val="true"/>
              </w:rPr>
              <w:tab/>
            </w:r>
            <w:r>
              <w:rPr>
                <w:rStyle w:val="IndexLink"/>
              </w:rPr>
              <w:t>99</w:t>
            </w:r>
          </w:hyperlink>
        </w:p>
        <w:p>
          <w:pPr>
            <w:pStyle w:val="Contents4"/>
            <w:tabs>
              <w:tab w:val="clear" w:pos="8176"/>
              <w:tab w:val="right" w:pos="9026" w:leader="dot"/>
            </w:tabs>
            <w:rPr/>
          </w:pPr>
          <w:hyperlink w:anchor="__RefHeading___Toc24418_581953129">
            <w:r>
              <w:rPr>
                <w:webHidden/>
                <w:rStyle w:val="IndexLink"/>
                <w:rtl w:val="true"/>
              </w:rPr>
              <w:t>ج</w:t>
            </w:r>
            <w:r>
              <w:rPr>
                <w:rStyle w:val="IndexLink"/>
                <w:rtl w:val="true"/>
              </w:rPr>
              <w:t xml:space="preserve">) </w:t>
            </w:r>
            <w:r>
              <w:rPr>
                <w:rStyle w:val="IndexLink"/>
                <w:rtl w:val="true"/>
              </w:rPr>
              <w:t>اعتبار تقلبی خیانت است</w:t>
            </w:r>
            <w:r>
              <w:rPr>
                <w:rStyle w:val="IndexLink"/>
                <w:rtl w:val="true"/>
              </w:rPr>
              <w:tab/>
            </w:r>
            <w:r>
              <w:rPr>
                <w:rStyle w:val="IndexLink"/>
              </w:rPr>
              <w:t>100</w:t>
            </w:r>
          </w:hyperlink>
        </w:p>
        <w:p>
          <w:pPr>
            <w:pStyle w:val="Contents4"/>
            <w:tabs>
              <w:tab w:val="clear" w:pos="8176"/>
              <w:tab w:val="right" w:pos="9026" w:leader="dot"/>
            </w:tabs>
            <w:rPr/>
          </w:pPr>
          <w:hyperlink w:anchor="__RefHeading___Toc24420_581953129">
            <w:r>
              <w:rPr>
                <w:webHidden/>
                <w:rStyle w:val="IndexLink"/>
                <w:rtl w:val="true"/>
              </w:rPr>
              <w:t>د</w:t>
            </w:r>
            <w:r>
              <w:rPr>
                <w:rStyle w:val="IndexLink"/>
                <w:rtl w:val="true"/>
              </w:rPr>
              <w:t xml:space="preserve">) </w:t>
            </w:r>
            <w:r>
              <w:rPr>
                <w:rStyle w:val="IndexLink"/>
                <w:rtl w:val="true"/>
              </w:rPr>
              <w:t>دنیا شایسته اعتبار نیست</w:t>
            </w:r>
            <w:r>
              <w:rPr>
                <w:rStyle w:val="IndexLink"/>
                <w:rtl w:val="true"/>
              </w:rPr>
              <w:tab/>
            </w:r>
            <w:r>
              <w:rPr>
                <w:rStyle w:val="IndexLink"/>
              </w:rPr>
              <w:t>101</w:t>
            </w:r>
          </w:hyperlink>
        </w:p>
        <w:p>
          <w:pPr>
            <w:pStyle w:val="Contents3"/>
            <w:tabs>
              <w:tab w:val="clear" w:pos="8459"/>
              <w:tab w:val="right" w:pos="9026" w:leader="dot"/>
            </w:tabs>
            <w:rPr/>
          </w:pPr>
          <w:hyperlink w:anchor="__RefHeading___Toc24422_581953129">
            <w:r>
              <w:rPr>
                <w:webHidden/>
                <w:rStyle w:val="IndexLink"/>
              </w:rPr>
              <w:t>2</w:t>
            </w:r>
            <w:r>
              <w:rPr>
                <w:rStyle w:val="IndexLink"/>
                <w:rtl w:val="true"/>
              </w:rPr>
              <w:t xml:space="preserve">. </w:t>
            </w:r>
            <w:r>
              <w:rPr>
                <w:rStyle w:val="IndexLink"/>
                <w:rtl w:val="true"/>
              </w:rPr>
              <w:t>شعرا</w:t>
            </w:r>
            <w:r>
              <w:rPr>
                <w:rStyle w:val="IndexLink"/>
                <w:rtl w:val="true"/>
              </w:rPr>
              <w:tab/>
            </w:r>
            <w:r>
              <w:rPr>
                <w:rStyle w:val="IndexLink"/>
              </w:rPr>
              <w:t>101</w:t>
            </w:r>
          </w:hyperlink>
        </w:p>
        <w:p>
          <w:pPr>
            <w:pStyle w:val="Contents4"/>
            <w:tabs>
              <w:tab w:val="clear" w:pos="8176"/>
              <w:tab w:val="right" w:pos="9026" w:leader="dot"/>
            </w:tabs>
            <w:rPr/>
          </w:pPr>
          <w:hyperlink w:anchor="__RefHeading___Toc24424_581953129">
            <w:r>
              <w:rPr>
                <w:webHidden/>
                <w:rStyle w:val="IndexLink"/>
                <w:rtl w:val="true"/>
              </w:rPr>
              <w:t>الف</w:t>
            </w:r>
            <w:r>
              <w:rPr>
                <w:rStyle w:val="IndexLink"/>
                <w:rtl w:val="true"/>
              </w:rPr>
              <w:t xml:space="preserve">) </w:t>
            </w:r>
            <w:r>
              <w:rPr>
                <w:rStyle w:val="IndexLink"/>
                <w:rtl w:val="true"/>
              </w:rPr>
              <w:t>آبی است آبرو</w:t>
            </w:r>
            <w:r>
              <w:rPr>
                <w:rStyle w:val="IndexLink"/>
                <w:rtl w:val="true"/>
              </w:rPr>
              <w:tab/>
            </w:r>
            <w:r>
              <w:rPr>
                <w:rStyle w:val="IndexLink"/>
              </w:rPr>
              <w:t>101</w:t>
            </w:r>
          </w:hyperlink>
        </w:p>
        <w:p>
          <w:pPr>
            <w:pStyle w:val="Contents4"/>
            <w:tabs>
              <w:tab w:val="clear" w:pos="8176"/>
              <w:tab w:val="right" w:pos="9026" w:leader="dot"/>
            </w:tabs>
            <w:rPr/>
          </w:pPr>
          <w:hyperlink w:anchor="__RefHeading___Toc24426_581953129">
            <w:r>
              <w:rPr>
                <w:webHidden/>
                <w:rStyle w:val="IndexLink"/>
                <w:rtl w:val="true"/>
              </w:rPr>
              <w:t>ب</w:t>
            </w:r>
            <w:r>
              <w:rPr>
                <w:rStyle w:val="IndexLink"/>
                <w:rtl w:val="true"/>
              </w:rPr>
              <w:t xml:space="preserve">) </w:t>
            </w:r>
            <w:r>
              <w:rPr>
                <w:rStyle w:val="IndexLink"/>
                <w:rtl w:val="true"/>
              </w:rPr>
              <w:t>آبرو و طمع</w:t>
            </w:r>
            <w:r>
              <w:rPr>
                <w:rStyle w:val="IndexLink"/>
                <w:rtl w:val="true"/>
              </w:rPr>
              <w:tab/>
            </w:r>
            <w:r>
              <w:rPr>
                <w:rStyle w:val="IndexLink"/>
              </w:rPr>
              <w:t>101</w:t>
            </w:r>
          </w:hyperlink>
        </w:p>
        <w:p>
          <w:pPr>
            <w:pStyle w:val="Contents4"/>
            <w:tabs>
              <w:tab w:val="clear" w:pos="8176"/>
              <w:tab w:val="right" w:pos="9026" w:leader="dot"/>
            </w:tabs>
            <w:rPr/>
          </w:pPr>
          <w:hyperlink w:anchor="__RefHeading___Toc24428_581953129">
            <w:r>
              <w:rPr>
                <w:webHidden/>
                <w:rStyle w:val="IndexLink"/>
                <w:rtl w:val="true"/>
              </w:rPr>
              <w:t>ج</w:t>
            </w:r>
            <w:r>
              <w:rPr>
                <w:rStyle w:val="IndexLink"/>
                <w:rtl w:val="true"/>
              </w:rPr>
              <w:t xml:space="preserve">) </w:t>
            </w:r>
            <w:r>
              <w:rPr>
                <w:rStyle w:val="IndexLink"/>
                <w:rtl w:val="true"/>
              </w:rPr>
              <w:t>آبروی مردم</w:t>
            </w:r>
            <w:r>
              <w:rPr>
                <w:rStyle w:val="IndexLink"/>
                <w:rtl w:val="true"/>
              </w:rPr>
              <w:tab/>
            </w:r>
            <w:r>
              <w:rPr>
                <w:rStyle w:val="IndexLink"/>
              </w:rPr>
              <w:t>101</w:t>
            </w:r>
          </w:hyperlink>
        </w:p>
        <w:p>
          <w:pPr>
            <w:pStyle w:val="Contents4"/>
            <w:tabs>
              <w:tab w:val="clear" w:pos="8176"/>
              <w:tab w:val="right" w:pos="9026" w:leader="dot"/>
            </w:tabs>
            <w:rPr/>
          </w:pPr>
          <w:hyperlink w:anchor="__RefHeading___Toc24430_581953129">
            <w:r>
              <w:rPr>
                <w:webHidden/>
                <w:rStyle w:val="IndexLink"/>
                <w:rtl w:val="true"/>
              </w:rPr>
              <w:t>و</w:t>
            </w:r>
            <w:r>
              <w:rPr>
                <w:rStyle w:val="IndexLink"/>
                <w:rtl w:val="true"/>
              </w:rPr>
              <w:t xml:space="preserve">) </w:t>
            </w:r>
            <w:r>
              <w:rPr>
                <w:rStyle w:val="IndexLink"/>
                <w:rtl w:val="true"/>
              </w:rPr>
              <w:t>پرهیز و بازگشت ازگناه</w:t>
            </w:r>
            <w:r>
              <w:rPr>
                <w:rStyle w:val="IndexLink"/>
                <w:rtl w:val="true"/>
              </w:rPr>
              <w:tab/>
            </w:r>
            <w:r>
              <w:rPr>
                <w:rStyle w:val="IndexLink"/>
              </w:rPr>
              <w:t>102</w:t>
            </w:r>
          </w:hyperlink>
        </w:p>
        <w:p>
          <w:pPr>
            <w:pStyle w:val="Contents4"/>
            <w:tabs>
              <w:tab w:val="clear" w:pos="8176"/>
              <w:tab w:val="right" w:pos="9026" w:leader="dot"/>
            </w:tabs>
            <w:rPr/>
          </w:pPr>
          <w:hyperlink w:anchor="__RefHeading___Toc24432_581953129">
            <w:r>
              <w:rPr>
                <w:webHidden/>
                <w:rStyle w:val="IndexLink"/>
                <w:rtl w:val="true"/>
              </w:rPr>
              <w:t>ی</w:t>
            </w:r>
            <w:r>
              <w:rPr>
                <w:rStyle w:val="IndexLink"/>
                <w:rtl w:val="true"/>
              </w:rPr>
              <w:t xml:space="preserve">) </w:t>
            </w:r>
            <w:r>
              <w:rPr>
                <w:rStyle w:val="IndexLink"/>
                <w:rtl w:val="true"/>
              </w:rPr>
              <w:t>شیوه مردم‌داری</w:t>
            </w:r>
            <w:r>
              <w:rPr>
                <w:rStyle w:val="IndexLink"/>
                <w:rtl w:val="true"/>
              </w:rPr>
              <w:tab/>
            </w:r>
            <w:r>
              <w:rPr>
                <w:rStyle w:val="IndexLink"/>
              </w:rPr>
              <w:t>102</w:t>
            </w:r>
          </w:hyperlink>
        </w:p>
        <w:p>
          <w:pPr>
            <w:pStyle w:val="Contents2"/>
            <w:tabs>
              <w:tab w:val="clear" w:pos="8743"/>
              <w:tab w:val="right" w:pos="9026" w:leader="dot"/>
            </w:tabs>
            <w:rPr/>
          </w:pPr>
          <w:hyperlink w:anchor="__RefHeading___Toc24434_581953129">
            <w:r>
              <w:rPr>
                <w:webHidden/>
                <w:rStyle w:val="IndexLink"/>
                <w:rtl w:val="true"/>
              </w:rPr>
              <w:t>فهرست منابع</w:t>
            </w:r>
            <w:r>
              <w:rPr>
                <w:rStyle w:val="IndexLink"/>
                <w:rtl w:val="true"/>
              </w:rPr>
              <w:tab/>
            </w:r>
            <w:r>
              <w:rPr>
                <w:rStyle w:val="IndexLink"/>
              </w:rPr>
              <w:t>103</w:t>
            </w:r>
          </w:hyperlink>
        </w:p>
        <w:p>
          <w:pPr>
            <w:pStyle w:val="Contents3"/>
            <w:tabs>
              <w:tab w:val="clear" w:pos="8459"/>
              <w:tab w:val="right" w:pos="9026" w:leader="dot"/>
            </w:tabs>
            <w:rPr/>
          </w:pPr>
          <w:hyperlink w:anchor="__RefHeading___Toc24436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4438_581953129">
            <w:r>
              <w:rPr>
                <w:webHidden/>
                <w:rStyle w:val="IndexLink"/>
                <w:rtl w:val="true"/>
              </w:rPr>
              <w:t>کتاب‌های منتشر شده همین مؤلف</w:t>
            </w:r>
            <w:r>
              <w:rPr>
                <w:rStyle w:val="IndexLink"/>
                <w:rtl w:val="true"/>
              </w:rPr>
              <w:tab/>
            </w:r>
            <w:r>
              <w:rPr>
                <w:rStyle w:val="IndexLink"/>
              </w:rPr>
              <w:t>105</w:t>
            </w:r>
          </w:hyperlink>
        </w:p>
        <w:p>
          <w:pPr>
            <w:pStyle w:val="Contents3"/>
            <w:tabs>
              <w:tab w:val="clear" w:pos="8459"/>
              <w:tab w:val="right" w:pos="9026" w:leader="dot"/>
            </w:tabs>
            <w:rPr/>
          </w:pPr>
          <w:hyperlink w:anchor="__RefHeading___Toc24440_581953129">
            <w:r>
              <w:rPr>
                <w:webHidden/>
                <w:rStyle w:val="IndexLink"/>
                <w:rtl w:val="true"/>
              </w:rPr>
              <w:t>کتاب‌هایی از همین مولف که به زودی منتشر می‌شوند</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1_33984"/>
      <w:bookmarkStart w:id="1" w:name="pg5191_33984"/>
      <w:bookmarkEnd w:id="1"/>
    </w:p>
    <w:p>
      <w:pPr>
        <w:pStyle w:val="Heading2"/>
        <w:numPr>
          <w:ilvl w:val="1"/>
          <w:numId w:val="1"/>
        </w:numPr>
        <w:rPr/>
      </w:pPr>
      <w:bookmarkStart w:id="2" w:name="pg5191_33984"/>
      <w:bookmarkStart w:id="3" w:name="__RefHeading___Toc2409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محمدرضا،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سوی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روش‌های آبرومندی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محمدرضا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کیاراد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6490</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روش‌های آبرومندی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حیثیت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رده‌بندی‌کنگره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2/251</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634/297</w:t>
      </w:r>
    </w:p>
    <w:p>
      <w:pPr>
        <w:pStyle w:val="BookText"/>
        <w:rPr/>
      </w:pPr>
      <w:r>
        <w:rPr>
          <w:rFonts w:ascii="IRNazanin" w:hAnsi="IRNazanin" w:eastAsia="IRNazanin"/>
          <w:color w:val="111111"/>
          <w:sz w:val="28"/>
          <w:sz w:val="28"/>
          <w:szCs w:val="28"/>
          <w:rtl w:val="true"/>
          <w:lang w:bidi="fa-IR"/>
        </w:rPr>
        <w:t>شماره‌کتابشناسی‌ملی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۳۷۲۱۵۲۲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9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رجایی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کیاراد</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قاسم‌پور</w:t>
      </w:r>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آصفه قاصدی پور</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میرفندرسکی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6490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پرواز به سوی آبرو</w:t>
      </w:r>
    </w:p>
    <w:p>
      <w:pPr>
        <w:pStyle w:val="BookText"/>
        <w:rPr/>
      </w:pPr>
      <w:r>
        <w:rPr>
          <w:rFonts w:ascii="IRNazanin" w:hAnsi="IRNazanin" w:eastAsia="IRNazanin"/>
          <w:color w:val="111111"/>
          <w:sz w:val="28"/>
          <w:sz w:val="28"/>
          <w:szCs w:val="28"/>
          <w:rtl w:val="true"/>
          <w:lang w:bidi="fa-IR"/>
        </w:rPr>
        <w:t>اصول و روش‌های آبرومندی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رجائی </w:t>
      </w:r>
      <w:bookmarkStart w:id="7" w:name="pg5191_33987"/>
    </w:p>
    <w:p>
      <w:pPr>
        <w:pStyle w:val="Heading2"/>
        <w:numPr>
          <w:ilvl w:val="1"/>
          <w:numId w:val="1"/>
        </w:numPr>
        <w:rPr/>
      </w:pPr>
      <w:bookmarkStart w:id="8" w:name="__RefHeading___Toc24096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مزیّت‌ها و ویژگی‌های 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مهم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ساده‌نویشی و نکات دستوری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مستقل بودن بخش‌ها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تعاریف و معانی واژه‌ها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آبرو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آبرودار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آبروداری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آبروی کسی را ریختن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آبرو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آبرومندی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اهمیت و انواع آبرو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آبرو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آبرودار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آبرو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بی‌آبرو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آبرو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آبرو </w:t>
      </w:r>
      <w:r>
        <w:rPr>
          <w:rFonts w:eastAsia="IRNazanin" w:cs="IRNazanin"/>
          <w:color w:val="111111"/>
          <w:sz w:val="28"/>
          <w:szCs w:val="28"/>
          <w:lang w:bidi="fa-IR"/>
        </w:rPr>
        <w:t>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آبرومندی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و عقل‌گرایی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حق و ایستادگی بر حق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و اطمینان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بی‌نیازی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تهور و بی‌باکی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اسرار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حیثیت و اصالت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صاحب اصالت خانوادگی که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محوری و تقوا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خیر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غرور و خودبینی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شئونات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امور عام المنفعه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انزوا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انگیزة 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بدگمانی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پناه به خدا از بدگمانی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نمودهای مردم‌داری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شخصیت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کردن حق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عصبیت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مدارا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مروّت و مدارای خواجه نصیر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برای آن که آبرومند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ویژگی‌های آبرو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اعانت خداوند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ارزش‌ها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الگوی والای ارزش‌ها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خاطره‌های جذّاب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گرمی خانواده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کینه‌توزی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معاشرتی دل‌پذیر و روابطی زیباتر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فداکار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آسیب‌ها و آفات آبرو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بزرگ‌بینی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بی‌هوّیتی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حقارت و ذلّت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فحش و ناسزا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و حسد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و احتیاج</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راهکارها و روش‌ها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آداب زندگی در 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آموخته‌های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آموخته‌های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دنیا به قدر لازم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و شکوفایی استعدادها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پندها و اندرزها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از موسیقی به حمکت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جایزه و 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جستن از افراد آلوده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رایزنی و یاری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سیره‌شناسی و آگاهی از زندگی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منفی‌نگری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نهراسیدن از شکست‌ها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موفقیت‌ها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عوامل حفظ آبرو از دیدگاه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تجربه‌ها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اصالت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پرهیز از گناه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حیا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پرگویی و بیهوده‌گویی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جدل و نزاع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راه‌های حفظ آبرو از دیدگاه امام حسن مجتبی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حفظ آبرو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اموال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نیازمندی‌ها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دروغین حفظ آبرو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آبرو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نزد خدا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مستمندان و حفظ 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مسلمان و ضرورت دقّت در حفظ 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آبرو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عظیم الشأن و بلند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ترس از خدا و آبرو در حفظ از گناه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نفش و اهمیت آبرو در قضیة حضرت لوط</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واعتبار از دیدگاه مشاهیر، اندیشمندان وشعرا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و اندیشمندان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با هزار پیروزی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به کردار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تقلبی خیانت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شایسته اعتبار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آبرو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طمع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و بازگشت ازگناه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مردم‌داری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کتاب‌های منتشر شدة همین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با ویژگی‌های گوناگون که به زودی منتشر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0" w:name="pg5191_33992"/>
    </w:p>
    <w:p>
      <w:pPr>
        <w:pStyle w:val="Heading2"/>
        <w:numPr>
          <w:ilvl w:val="1"/>
          <w:numId w:val="1"/>
        </w:numPr>
        <w:rPr/>
      </w:pPr>
      <w:bookmarkStart w:id="11" w:name="__RefHeading___Toc24098_581953129"/>
      <w:bookmarkStart w:id="12" w:name="_Toc4"/>
      <w:bookmarkEnd w:id="10"/>
      <w:bookmarkEnd w:id="11"/>
      <w:r>
        <w:rPr>
          <w:rtl w:val="true"/>
        </w:rPr>
        <w:t>مقدمه</w:t>
      </w:r>
      <w:bookmarkEnd w:id="12"/>
    </w:p>
    <w:p>
      <w:pPr>
        <w:pStyle w:val="Heading3"/>
        <w:numPr>
          <w:ilvl w:val="2"/>
          <w:numId w:val="1"/>
        </w:numPr>
        <w:rPr/>
      </w:pPr>
      <w:bookmarkStart w:id="13" w:name="__RefHeading___Toc24100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خداوند بزرگ و متعال را سپاس گفته و بر وفور نعمت‌های او شکرگزار هستم، مفتخرم که بر این باورم که پیامبر گرامی اسلام حضرت محمد صلی الله علیه و آله و سلم خاتم النبیین و حضرت علی بن ابیطالب علیه السلام و یازده فرزندش جانشینان پیامبر گرامی اسلام صلی الله علیه و آله و سلم، ائمه هدی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بود جهت کارهای فرهنگی به دنبال سوژه‌ای بودم، در این راه سوژه‌های متعدد و متفاوتی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سوژه‌ای که توجه مرا به خود جلب نمود، و مشتاق ارائه آن بودم، بررسی و تحقیق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به سوی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تحقیقات اینجانب عدم آگاهی و کاربرد صحیح از اصل آبرو حتی در بین آبروداران مشهود بود و اگر کسی اطلاعی از آن داشت، کامل و کافی نبود و آبروداران آگاه به تمامی اصول آبرو بسیار کم بوده، و حتی کتابی مستقل و مفصّل در این زمینه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کتابفروشی‌ها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وکتابخانه‌های زیادی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کتاب‌هایی در مورد این موضوع نوشته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محدودیت‌هایی که گریبانگیر صنعت چاپ و نشر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همة مکان‌ها موجود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تصمیم به نوشتن این کتاب گرفتم، زیرا پرواز به سوی آبرو یکی از مهم‌ترین اصولی است که باید بیش از این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کتاب مختصر و مفیدی در اختیار شما خواننده عزیز قرار گرفته و در آن مسائل مختلف آبرو به طور اختصار در آن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هفت بخش تنظیم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تعریف، نوع، اهمیت و جایگاه آبرو پرداخته‌ایم؛ در بخش دوم؛ سیمای آبروداران را تحت بیست عنوان مورد بررسی قرار داده و اصولی که یک آبرودار جهت کاربرد در صحنه زندگی باید نسبت به آن شناخت پیدا کند را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ویژگی‌ها و خصلت‌های آبرو را تحت سیزده مطلب مهّم نگارش و در بخش چهارم یک آسیب‌شناسی اجمالی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راهکارها و روش‌های آبروداری را بیان کرده و راه‌های حفظ آبرو را از دیدگاه نهج البلاغه و امام حسن مجتبی مورد بررسی قرار داده؛ در بخش ششم؛ آبرومندی از منظر قرآن کریم و در بخش هفتم؛ آبروداری از منظر اندیشمندان و شعرا بیان گردیده است که امیدواریم مورد توجه مطالعه کنندگان عزیز قرار گیرد</w:t>
      </w:r>
      <w:r>
        <w:rPr>
          <w:rFonts w:eastAsia="IRNazanin" w:cs="IRNazanin"/>
          <w:color w:val="111111"/>
          <w:sz w:val="28"/>
          <w:szCs w:val="28"/>
          <w:rtl w:val="true"/>
          <w:lang w:bidi="fa-IR"/>
        </w:rPr>
        <w:t xml:space="preserve">. </w:t>
      </w:r>
      <w:bookmarkStart w:id="15" w:name="pg5191_33994"/>
    </w:p>
    <w:p>
      <w:pPr>
        <w:pStyle w:val="Heading3"/>
        <w:numPr>
          <w:ilvl w:val="2"/>
          <w:numId w:val="1"/>
        </w:numPr>
        <w:rPr/>
      </w:pPr>
      <w:bookmarkStart w:id="16" w:name="__RefHeading___Toc24102_581953129"/>
      <w:bookmarkStart w:id="17" w:name="_Toc6"/>
      <w:bookmarkEnd w:id="15"/>
      <w:bookmarkEnd w:id="16"/>
      <w:r>
        <w:rPr>
          <w:rtl w:val="true"/>
        </w:rPr>
        <w:t>مزیّت‌ها و ویژگی‌های کتاب حاضر</w:t>
      </w:r>
      <w:bookmarkEnd w:id="17"/>
    </w:p>
    <w:p>
      <w:pPr>
        <w:pStyle w:val="Heading4"/>
        <w:numPr>
          <w:ilvl w:val="3"/>
          <w:numId w:val="1"/>
        </w:numPr>
        <w:rPr/>
      </w:pPr>
      <w:bookmarkStart w:id="18" w:name="__RefHeading___Toc24104_58195312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ویژگی‌ها، خصوصیات و مزیت‌های این کتاب عبارتند از</w:t>
      </w:r>
      <w:r>
        <w:rPr>
          <w:rFonts w:eastAsia="IRNazanin" w:cs="IRNazanin"/>
          <w:color w:val="111111"/>
          <w:sz w:val="28"/>
          <w:szCs w:val="28"/>
          <w:rtl w:val="true"/>
          <w:lang w:bidi="fa-IR"/>
        </w:rPr>
        <w:t>:</w:t>
      </w:r>
    </w:p>
    <w:p>
      <w:pPr>
        <w:pStyle w:val="Heading4"/>
        <w:numPr>
          <w:ilvl w:val="3"/>
          <w:numId w:val="1"/>
        </w:numPr>
        <w:rPr/>
      </w:pPr>
      <w:bookmarkStart w:id="20" w:name="__RefHeading___Toc24106_581953129"/>
      <w:bookmarkStart w:id="21" w:name="_Toc8"/>
      <w:bookmarkEnd w:id="20"/>
      <w:r>
        <w:rPr/>
        <w:t>1</w:t>
      </w:r>
      <w:r>
        <w:rPr>
          <w:rtl w:val="true"/>
        </w:rPr>
        <w:t xml:space="preserve">. </w:t>
      </w:r>
      <w:r>
        <w:rPr>
          <w:rtl w:val="true"/>
        </w:rPr>
        <w:t>استفاده از منابع مهم</w:t>
      </w:r>
      <w:bookmarkEnd w:id="21"/>
    </w:p>
    <w:p>
      <w:pPr>
        <w:pStyle w:val="BookText"/>
        <w:rPr/>
      </w:pPr>
      <w:r>
        <w:rPr>
          <w:rFonts w:ascii="IRNazanin" w:hAnsi="IRNazanin" w:eastAsia="IRNazanin"/>
          <w:color w:val="111111"/>
          <w:sz w:val="28"/>
          <w:sz w:val="28"/>
          <w:szCs w:val="28"/>
          <w:rtl w:val="true"/>
          <w:lang w:bidi="fa-IR"/>
        </w:rPr>
        <w:t>از بیش از سی منبع بسیار مهم و خواندنی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کتاب فهرست منابع از نظرتان خواهد گذشت</w:t>
      </w:r>
      <w:r>
        <w:rPr>
          <w:rFonts w:eastAsia="IRNazanin" w:cs="IRNazanin"/>
          <w:color w:val="111111"/>
          <w:sz w:val="28"/>
          <w:szCs w:val="28"/>
          <w:rtl w:val="true"/>
          <w:lang w:bidi="fa-IR"/>
        </w:rPr>
        <w:t>.</w:t>
      </w:r>
    </w:p>
    <w:p>
      <w:pPr>
        <w:pStyle w:val="Heading4"/>
        <w:numPr>
          <w:ilvl w:val="3"/>
          <w:numId w:val="1"/>
        </w:numPr>
        <w:rPr/>
      </w:pPr>
      <w:bookmarkStart w:id="22" w:name="__RefHeading___Toc24108_581953129"/>
      <w:bookmarkStart w:id="23" w:name="_Toc9"/>
      <w:bookmarkEnd w:id="22"/>
      <w:r>
        <w:rPr/>
        <w:t>2</w:t>
      </w:r>
      <w:r>
        <w:rPr>
          <w:rtl w:val="true"/>
        </w:rPr>
        <w:t xml:space="preserve">. </w:t>
      </w:r>
      <w:r>
        <w:rPr>
          <w:rtl w:val="true"/>
        </w:rPr>
        <w:t>پاورقی</w:t>
      </w:r>
      <w:bookmarkEnd w:id="23"/>
    </w:p>
    <w:p>
      <w:pPr>
        <w:pStyle w:val="BookText"/>
        <w:rPr/>
      </w:pPr>
      <w:r>
        <w:rPr>
          <w:rFonts w:ascii="IRNazanin" w:hAnsi="IRNazanin" w:eastAsia="IRNazanin"/>
          <w:color w:val="111111"/>
          <w:sz w:val="28"/>
          <w:sz w:val="28"/>
          <w:szCs w:val="28"/>
          <w:rtl w:val="true"/>
          <w:lang w:bidi="fa-IR"/>
        </w:rPr>
        <w:t>آدرس منابع در پاورقی‌ها براساس روش تحقیق بیان شده است</w:t>
      </w:r>
      <w:r>
        <w:rPr>
          <w:rFonts w:eastAsia="IRNazanin" w:cs="IRNazanin"/>
          <w:color w:val="111111"/>
          <w:sz w:val="28"/>
          <w:szCs w:val="28"/>
          <w:rtl w:val="true"/>
          <w:lang w:bidi="fa-IR"/>
        </w:rPr>
        <w:t>.</w:t>
      </w:r>
    </w:p>
    <w:p>
      <w:pPr>
        <w:pStyle w:val="Heading4"/>
        <w:numPr>
          <w:ilvl w:val="3"/>
          <w:numId w:val="1"/>
        </w:numPr>
        <w:rPr/>
      </w:pPr>
      <w:bookmarkStart w:id="24" w:name="__RefHeading___Toc24110_581953129"/>
      <w:bookmarkStart w:id="25" w:name="_Toc10"/>
      <w:bookmarkEnd w:id="24"/>
      <w:r>
        <w:rPr/>
        <w:t>3</w:t>
      </w:r>
      <w:r>
        <w:rPr>
          <w:rtl w:val="true"/>
        </w:rPr>
        <w:t xml:space="preserve">. </w:t>
      </w:r>
      <w:r>
        <w:rPr>
          <w:rtl w:val="true"/>
        </w:rPr>
        <w:t>سبک ساده‌نویشی و نکات دستوری</w:t>
      </w:r>
      <w:bookmarkEnd w:id="25"/>
    </w:p>
    <w:p>
      <w:pPr>
        <w:pStyle w:val="BookText"/>
        <w:rPr/>
      </w:pPr>
      <w:r>
        <w:rPr>
          <w:rFonts w:ascii="IRNazanin" w:hAnsi="IRNazanin" w:eastAsia="IRNazanin"/>
          <w:color w:val="111111"/>
          <w:sz w:val="28"/>
          <w:sz w:val="28"/>
          <w:szCs w:val="28"/>
          <w:rtl w:val="true"/>
          <w:lang w:bidi="fa-IR"/>
        </w:rPr>
        <w:t>سبک ساده‌نویسی و نکات دستوری و رعایت شده است</w:t>
      </w:r>
      <w:r>
        <w:rPr>
          <w:rFonts w:eastAsia="IRNazanin" w:cs="IRNazanin"/>
          <w:color w:val="111111"/>
          <w:sz w:val="28"/>
          <w:szCs w:val="28"/>
          <w:rtl w:val="true"/>
          <w:lang w:bidi="fa-IR"/>
        </w:rPr>
        <w:t>.</w:t>
      </w:r>
    </w:p>
    <w:p>
      <w:pPr>
        <w:pStyle w:val="Heading4"/>
        <w:numPr>
          <w:ilvl w:val="3"/>
          <w:numId w:val="1"/>
        </w:numPr>
        <w:rPr/>
      </w:pPr>
      <w:bookmarkStart w:id="26" w:name="__RefHeading___Toc24112_581953129"/>
      <w:bookmarkStart w:id="27" w:name="_Toc11"/>
      <w:bookmarkEnd w:id="26"/>
      <w:r>
        <w:rPr/>
        <w:t>4</w:t>
      </w:r>
      <w:r>
        <w:rPr>
          <w:rtl w:val="true"/>
        </w:rPr>
        <w:t xml:space="preserve">. </w:t>
      </w:r>
      <w:r>
        <w:rPr>
          <w:rtl w:val="true"/>
        </w:rPr>
        <w:t>مزایای دیگر</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کتابی مختصر و مفید باشد و از مطالب اضافی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روان بوده و در اصطلاح موضوعات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آرایه‌های ادبی استفاده شده است</w:t>
      </w:r>
      <w:r>
        <w:rPr>
          <w:rFonts w:eastAsia="IRNazanin" w:cs="IRNazanin"/>
          <w:color w:val="111111"/>
          <w:sz w:val="28"/>
          <w:szCs w:val="28"/>
          <w:rtl w:val="true"/>
          <w:lang w:bidi="fa-IR"/>
        </w:rPr>
        <w:t>.</w:t>
      </w:r>
    </w:p>
    <w:p>
      <w:pPr>
        <w:pStyle w:val="Heading4"/>
        <w:numPr>
          <w:ilvl w:val="3"/>
          <w:numId w:val="1"/>
        </w:numPr>
        <w:rPr/>
      </w:pPr>
      <w:bookmarkStart w:id="28" w:name="__RefHeading___Toc24114_581953129"/>
      <w:bookmarkStart w:id="29" w:name="_Toc12"/>
      <w:bookmarkEnd w:id="28"/>
      <w:r>
        <w:rPr/>
        <w:t>5</w:t>
      </w:r>
      <w:r>
        <w:rPr>
          <w:rtl w:val="true"/>
        </w:rPr>
        <w:t xml:space="preserve">. </w:t>
      </w:r>
      <w:r>
        <w:rPr>
          <w:rtl w:val="true"/>
        </w:rPr>
        <w:t>مستقل بودن بخش‌ها</w:t>
      </w:r>
      <w:bookmarkEnd w:id="2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بخش به طور مستقل بیان شده است، بنابراین شما می‌توانید هر بخش را که خواستید پس از انتخاب مطالعه نمایید</w:t>
      </w:r>
      <w:r>
        <w:rPr>
          <w:rFonts w:eastAsia="IRNazanin" w:cs="IRNazanin"/>
          <w:color w:val="111111"/>
          <w:sz w:val="28"/>
          <w:szCs w:val="28"/>
          <w:rtl w:val="true"/>
          <w:lang w:bidi="fa-IR"/>
        </w:rPr>
        <w:t xml:space="preserve">. </w:t>
      </w:r>
      <w:bookmarkStart w:id="30" w:name="pg5191_33995"/>
    </w:p>
    <w:p>
      <w:pPr>
        <w:pStyle w:val="Heading4"/>
        <w:numPr>
          <w:ilvl w:val="3"/>
          <w:numId w:val="1"/>
        </w:numPr>
        <w:rPr/>
      </w:pPr>
      <w:bookmarkStart w:id="31" w:name="__RefHeading___Toc24116_581953129"/>
      <w:bookmarkStart w:id="32" w:name="_Toc13"/>
      <w:bookmarkEnd w:id="30"/>
      <w:bookmarkEnd w:id="31"/>
      <w:r>
        <w:rPr/>
        <w:t>6</w:t>
      </w:r>
      <w:r>
        <w:rPr>
          <w:rtl w:val="true"/>
        </w:rPr>
        <w:t xml:space="preserve">. </w:t>
      </w:r>
      <w:r>
        <w:rPr>
          <w:rtl w:val="true"/>
        </w:rPr>
        <w:t>نظم و ترتیب</w:t>
      </w:r>
      <w:bookmarkEnd w:id="32"/>
    </w:p>
    <w:p>
      <w:pPr>
        <w:pStyle w:val="BookText"/>
        <w:rPr/>
      </w:pPr>
      <w:r>
        <w:rPr>
          <w:rFonts w:ascii="IRNazanin" w:hAnsi="IRNazanin" w:eastAsia="IRNazanin"/>
          <w:color w:val="111111"/>
          <w:sz w:val="28"/>
          <w:sz w:val="28"/>
          <w:szCs w:val="28"/>
          <w:rtl w:val="true"/>
          <w:lang w:bidi="fa-IR"/>
        </w:rPr>
        <w:t>عناوین بخش‌ها و قسمت‌های گوناگون کتاب حاضر با نظم و ترتیب و براساس حروف الفبا بیان شده است</w:t>
      </w:r>
      <w:r>
        <w:rPr>
          <w:rFonts w:eastAsia="IRNazanin" w:cs="IRNazanin"/>
          <w:color w:val="111111"/>
          <w:sz w:val="28"/>
          <w:szCs w:val="28"/>
          <w:rtl w:val="true"/>
          <w:lang w:bidi="fa-IR"/>
        </w:rPr>
        <w:t>.</w:t>
      </w:r>
    </w:p>
    <w:p>
      <w:pPr>
        <w:pStyle w:val="Heading4"/>
        <w:numPr>
          <w:ilvl w:val="3"/>
          <w:numId w:val="1"/>
        </w:numPr>
        <w:rPr/>
      </w:pPr>
      <w:bookmarkStart w:id="33" w:name="__RefHeading___Toc24118_581953129"/>
      <w:bookmarkStart w:id="34" w:name="_Toc14"/>
      <w:bookmarkEnd w:id="33"/>
      <w:r>
        <w:rPr/>
        <w:t>7</w:t>
      </w:r>
      <w:r>
        <w:rPr>
          <w:rtl w:val="true"/>
        </w:rPr>
        <w:t xml:space="preserve">. </w:t>
      </w:r>
      <w:r>
        <w:rPr>
          <w:rtl w:val="true"/>
        </w:rPr>
        <w:t>نام کتاب</w:t>
      </w:r>
      <w:bookmarkEnd w:id="34"/>
    </w:p>
    <w:p>
      <w:pPr>
        <w:pStyle w:val="BookText"/>
        <w:rPr/>
      </w:pPr>
      <w:r>
        <w:rPr>
          <w:rFonts w:ascii="IRNazanin" w:hAnsi="IRNazanin" w:eastAsia="IRNazanin"/>
          <w:color w:val="111111"/>
          <w:sz w:val="28"/>
          <w:sz w:val="28"/>
          <w:szCs w:val="28"/>
          <w:rtl w:val="true"/>
          <w:lang w:bidi="fa-IR"/>
        </w:rPr>
        <w:t>بنابر محتوای کتاب سعی شده است نامی در خور آن انتخاب شود</w:t>
      </w:r>
      <w:r>
        <w:rPr>
          <w:rFonts w:eastAsia="IRNazanin" w:cs="IRNazanin"/>
          <w:color w:val="111111"/>
          <w:sz w:val="28"/>
          <w:szCs w:val="28"/>
          <w:rtl w:val="true"/>
          <w:lang w:bidi="fa-IR"/>
        </w:rPr>
        <w:t>.</w:t>
      </w:r>
    </w:p>
    <w:p>
      <w:pPr>
        <w:pStyle w:val="Heading4"/>
        <w:numPr>
          <w:ilvl w:val="3"/>
          <w:numId w:val="1"/>
        </w:numPr>
        <w:rPr/>
      </w:pPr>
      <w:bookmarkStart w:id="35" w:name="__RefHeading___Toc24120_581953129"/>
      <w:bookmarkStart w:id="36" w:name="_Toc15"/>
      <w:bookmarkEnd w:id="35"/>
      <w:r>
        <w:rPr/>
        <w:t>8</w:t>
      </w:r>
      <w:r>
        <w:rPr>
          <w:rtl w:val="true"/>
        </w:rPr>
        <w:t xml:space="preserve">. </w:t>
      </w:r>
      <w:r>
        <w:rPr>
          <w:rtl w:val="true"/>
        </w:rPr>
        <w:t>ویژگی‌های دیگر</w:t>
      </w:r>
      <w:bookmarkEnd w:id="36"/>
    </w:p>
    <w:p>
      <w:pPr>
        <w:pStyle w:val="BookText"/>
        <w:rPr/>
      </w:pPr>
      <w:r>
        <w:rPr>
          <w:rFonts w:ascii="IRNazanin" w:hAnsi="IRNazanin" w:eastAsia="IRNazanin"/>
          <w:color w:val="111111"/>
          <w:sz w:val="28"/>
          <w:sz w:val="28"/>
          <w:szCs w:val="28"/>
          <w:rtl w:val="true"/>
          <w:lang w:bidi="fa-IR"/>
        </w:rPr>
        <w:t>کتاب حاضر مزیت‌ها و ویژگی‌های دیگر نیز دربر دارد که خواننده عزیز هنگام مطالعه به آن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برای روشن شدن مطلب به یک نمونه آن اشاره‌ای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دانشمندان، ادیبان و خردمندان دنیا نیز در مورد هر موضوع مورد بررسی قرار گرفته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رجائی </w:t>
      </w:r>
      <w:bookmarkStart w:id="37" w:name="pg5191_33996"/>
    </w:p>
    <w:p>
      <w:pPr>
        <w:pStyle w:val="Heading2"/>
        <w:numPr>
          <w:ilvl w:val="1"/>
          <w:numId w:val="1"/>
        </w:numPr>
        <w:rPr/>
      </w:pPr>
      <w:bookmarkStart w:id="38" w:name="__RefHeading___Toc24122_581953129"/>
      <w:bookmarkStart w:id="39" w:name="_Toc16"/>
      <w:bookmarkEnd w:id="37"/>
      <w:bookmarkEnd w:id="38"/>
      <w:r>
        <w:rPr>
          <w:rtl w:val="true"/>
        </w:rPr>
        <w:t>بخش اول</w:t>
      </w:r>
      <w:r>
        <w:rPr>
          <w:rtl w:val="true"/>
        </w:rPr>
        <w:t xml:space="preserve">: </w:t>
      </w:r>
      <w:r>
        <w:rPr>
          <w:rtl w:val="true"/>
        </w:rPr>
        <w:t>آبرو</w:t>
      </w:r>
      <w:bookmarkEnd w:id="3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24124_581953129"/>
      <w:bookmarkStart w:id="41" w:name="_Toc17"/>
      <w:bookmarkEnd w:id="40"/>
      <w:r>
        <w:rPr>
          <w:rtl w:val="true"/>
        </w:rPr>
        <w:t>اشاره</w:t>
      </w:r>
      <w:bookmarkStart w:id="42" w:name="pg5191_33997"/>
      <w:bookmarkEnd w:id="41"/>
    </w:p>
    <w:p>
      <w:pPr>
        <w:pStyle w:val="Heading3"/>
        <w:numPr>
          <w:ilvl w:val="2"/>
          <w:numId w:val="1"/>
        </w:numPr>
        <w:rPr/>
      </w:pPr>
      <w:bookmarkStart w:id="43" w:name="__RefHeading___Toc24126_581953129"/>
      <w:bookmarkStart w:id="44" w:name="_Toc18"/>
      <w:bookmarkEnd w:id="42"/>
      <w:bookmarkEnd w:id="43"/>
      <w:r>
        <w:rPr>
          <w:rtl w:val="true"/>
        </w:rPr>
        <w:t>تعاریف و معانی واژه‌ها</w:t>
      </w:r>
      <w:bookmarkEnd w:id="44"/>
    </w:p>
    <w:p>
      <w:pPr>
        <w:pStyle w:val="Heading4"/>
        <w:numPr>
          <w:ilvl w:val="3"/>
          <w:numId w:val="1"/>
        </w:numPr>
        <w:rPr/>
      </w:pPr>
      <w:bookmarkStart w:id="45" w:name="__RefHeading___Toc24128_581953129"/>
      <w:bookmarkStart w:id="46" w:name="_Toc19"/>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ابتدا به معانی واژه و سپس به تعاریف آن می‌پردازیم</w:t>
      </w:r>
      <w:r>
        <w:rPr>
          <w:rFonts w:eastAsia="IRNazanin" w:cs="IRNazanin"/>
          <w:color w:val="111111"/>
          <w:sz w:val="28"/>
          <w:szCs w:val="28"/>
          <w:rtl w:val="true"/>
          <w:lang w:bidi="fa-IR"/>
        </w:rPr>
        <w:t>:</w:t>
      </w:r>
    </w:p>
    <w:p>
      <w:pPr>
        <w:pStyle w:val="Heading4"/>
        <w:numPr>
          <w:ilvl w:val="3"/>
          <w:numId w:val="1"/>
        </w:numPr>
        <w:rPr/>
      </w:pPr>
      <w:bookmarkStart w:id="47" w:name="__RefHeading___Toc24130_581953129"/>
      <w:bookmarkStart w:id="48" w:name="_Toc20"/>
      <w:bookmarkEnd w:id="47"/>
      <w:r>
        <w:rPr/>
        <w:t>1</w:t>
      </w:r>
      <w:r>
        <w:rPr>
          <w:rtl w:val="true"/>
        </w:rPr>
        <w:t xml:space="preserve">. </w:t>
      </w:r>
      <w:r>
        <w:rPr>
          <w:rtl w:val="true"/>
        </w:rPr>
        <w:t>معانی</w:t>
      </w:r>
      <w:bookmarkEnd w:id="48"/>
    </w:p>
    <w:p>
      <w:pPr>
        <w:pStyle w:val="Heading5"/>
        <w:numPr>
          <w:ilvl w:val="4"/>
          <w:numId w:val="1"/>
        </w:numPr>
        <w:rPr/>
      </w:pPr>
      <w:bookmarkStart w:id="49" w:name="__RefHeading___Toc24132_581953129"/>
      <w:bookmarkStart w:id="50" w:name="_Toc21"/>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معانی واژه آبرو، آبرودار و آبروداری به قرار زیر است</w:t>
      </w:r>
      <w:r>
        <w:rPr>
          <w:rFonts w:eastAsia="IRNazanin" w:cs="IRNazanin"/>
          <w:color w:val="111111"/>
          <w:sz w:val="28"/>
          <w:szCs w:val="28"/>
          <w:rtl w:val="true"/>
          <w:lang w:bidi="fa-IR"/>
        </w:rPr>
        <w:t>:</w:t>
      </w:r>
    </w:p>
    <w:p>
      <w:pPr>
        <w:pStyle w:val="Heading5"/>
        <w:numPr>
          <w:ilvl w:val="4"/>
          <w:numId w:val="1"/>
        </w:numPr>
        <w:rPr/>
      </w:pPr>
      <w:bookmarkStart w:id="51" w:name="__RefHeading___Toc24134_581953129"/>
      <w:bookmarkStart w:id="52" w:name="_Toc22"/>
      <w:bookmarkEnd w:id="51"/>
      <w:r>
        <w:rPr>
          <w:rtl w:val="true"/>
        </w:rPr>
        <w:t>الف</w:t>
      </w:r>
      <w:r>
        <w:rPr>
          <w:rtl w:val="true"/>
        </w:rPr>
        <w:t xml:space="preserve">) </w:t>
      </w:r>
      <w:r>
        <w:rPr>
          <w:rtl w:val="true"/>
        </w:rPr>
        <w:t>معنی آبرو</w:t>
      </w:r>
      <w:bookmarkEnd w:id="52"/>
    </w:p>
    <w:p>
      <w:pPr>
        <w:pStyle w:val="BookText"/>
        <w:rPr/>
      </w:pPr>
      <w:r>
        <w:rPr>
          <w:rFonts w:ascii="IRNazanin" w:hAnsi="IRNazanin" w:eastAsia="IRNazanin"/>
          <w:color w:val="111111"/>
          <w:sz w:val="28"/>
          <w:sz w:val="28"/>
          <w:szCs w:val="28"/>
          <w:rtl w:val="true"/>
          <w:lang w:bidi="fa-IR"/>
        </w:rPr>
        <w:t>آبرو در لغت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خوی، اعتبار، قدر، جاه، شرف، عرض، ناموس و آب روی است</w:t>
      </w:r>
      <w:r>
        <w:rPr>
          <w:rFonts w:eastAsia="IRNazanin" w:cs="IRNazanin"/>
          <w:color w:val="111111"/>
          <w:sz w:val="28"/>
          <w:szCs w:val="28"/>
          <w:rtl w:val="true"/>
          <w:lang w:bidi="fa-IR"/>
        </w:rPr>
        <w:t>.</w:t>
      </w:r>
      <w:r>
        <w:rPr>
          <w:rStyle w:val="FootnoteAnchor"/>
          <w:rtl w:val="true"/>
        </w:rPr>
        <w:footnoteReference w:id="2"/>
      </w:r>
    </w:p>
    <w:p>
      <w:pPr>
        <w:pStyle w:val="Heading5"/>
        <w:numPr>
          <w:ilvl w:val="4"/>
          <w:numId w:val="1"/>
        </w:numPr>
        <w:rPr/>
      </w:pPr>
      <w:bookmarkStart w:id="53" w:name="__RefHeading___Toc24136_581953129"/>
      <w:bookmarkStart w:id="54" w:name="_Toc23"/>
      <w:bookmarkEnd w:id="53"/>
      <w:r>
        <w:rPr>
          <w:rtl w:val="true"/>
        </w:rPr>
        <w:t>ب</w:t>
      </w:r>
      <w:r>
        <w:rPr>
          <w:rtl w:val="true"/>
        </w:rPr>
        <w:t xml:space="preserve">) </w:t>
      </w:r>
      <w:r>
        <w:rPr>
          <w:rtl w:val="true"/>
        </w:rPr>
        <w:t>معنی آبرودار</w:t>
      </w:r>
      <w:bookmarkEnd w:id="54"/>
    </w:p>
    <w:p>
      <w:pPr>
        <w:pStyle w:val="BookText"/>
        <w:rPr/>
      </w:pPr>
      <w:r>
        <w:rPr>
          <w:rFonts w:ascii="IRNazanin" w:hAnsi="IRNazanin" w:eastAsia="IRNazanin"/>
          <w:color w:val="111111"/>
          <w:sz w:val="28"/>
          <w:sz w:val="28"/>
          <w:szCs w:val="28"/>
          <w:rtl w:val="true"/>
          <w:lang w:bidi="fa-IR"/>
        </w:rPr>
        <w:t>آبرودار؛ با اعتبار و صاحب آبرو را گویند</w:t>
      </w:r>
      <w:r>
        <w:rPr>
          <w:rFonts w:eastAsia="IRNazanin" w:cs="IRNazanin"/>
          <w:color w:val="111111"/>
          <w:sz w:val="28"/>
          <w:szCs w:val="28"/>
          <w:rtl w:val="true"/>
          <w:lang w:bidi="fa-IR"/>
        </w:rPr>
        <w:t>.</w:t>
      </w:r>
    </w:p>
    <w:p>
      <w:pPr>
        <w:pStyle w:val="Heading5"/>
        <w:numPr>
          <w:ilvl w:val="4"/>
          <w:numId w:val="1"/>
        </w:numPr>
        <w:rPr/>
      </w:pPr>
      <w:bookmarkStart w:id="55" w:name="__RefHeading___Toc24138_581953129"/>
      <w:bookmarkStart w:id="56" w:name="_Toc24"/>
      <w:bookmarkEnd w:id="55"/>
      <w:r>
        <w:rPr>
          <w:rtl w:val="true"/>
        </w:rPr>
        <w:t>ج</w:t>
      </w:r>
      <w:r>
        <w:rPr>
          <w:rtl w:val="true"/>
        </w:rPr>
        <w:t xml:space="preserve">) </w:t>
      </w:r>
      <w:r>
        <w:rPr>
          <w:rtl w:val="true"/>
        </w:rPr>
        <w:t>معنی آبروداری</w:t>
      </w:r>
      <w:bookmarkEnd w:id="56"/>
    </w:p>
    <w:p>
      <w:pPr>
        <w:pStyle w:val="BookText"/>
        <w:rPr/>
      </w:pPr>
      <w:r>
        <w:rPr>
          <w:rFonts w:ascii="IRNazanin" w:hAnsi="IRNazanin" w:eastAsia="IRNazanin"/>
          <w:color w:val="111111"/>
          <w:sz w:val="28"/>
          <w:sz w:val="28"/>
          <w:szCs w:val="28"/>
          <w:rtl w:val="true"/>
          <w:lang w:bidi="fa-IR"/>
        </w:rPr>
        <w:t>آبروداری؛ داشتن آبرو و سیرت آبرودار را گویند</w:t>
      </w:r>
      <w:r>
        <w:rPr>
          <w:rFonts w:eastAsia="IRNazanin" w:cs="IRNazanin"/>
          <w:color w:val="111111"/>
          <w:sz w:val="28"/>
          <w:szCs w:val="28"/>
          <w:rtl w:val="true"/>
          <w:lang w:bidi="fa-IR"/>
        </w:rPr>
        <w:t>.</w:t>
      </w:r>
    </w:p>
    <w:p>
      <w:pPr>
        <w:pStyle w:val="Heading5"/>
        <w:numPr>
          <w:ilvl w:val="4"/>
          <w:numId w:val="1"/>
        </w:numPr>
        <w:rPr/>
      </w:pPr>
      <w:bookmarkStart w:id="57" w:name="__RefHeading___Toc24140_581953129"/>
      <w:bookmarkStart w:id="58" w:name="_Toc25"/>
      <w:bookmarkEnd w:id="57"/>
      <w:r>
        <w:rPr>
          <w:rtl w:val="true"/>
        </w:rPr>
        <w:t>د</w:t>
      </w:r>
      <w:r>
        <w:rPr>
          <w:rtl w:val="true"/>
        </w:rPr>
        <w:t xml:space="preserve">) </w:t>
      </w:r>
      <w:r>
        <w:rPr>
          <w:rtl w:val="true"/>
        </w:rPr>
        <w:t>معنای اصطلاحی آبروی کسی را ریختن</w:t>
      </w:r>
      <w:bookmarkEnd w:id="58"/>
    </w:p>
    <w:p>
      <w:pPr>
        <w:pStyle w:val="BookText"/>
        <w:rPr/>
      </w:pPr>
      <w:r>
        <w:rPr>
          <w:rFonts w:ascii="IRNazanin" w:hAnsi="IRNazanin" w:eastAsia="IRNazanin"/>
          <w:color w:val="111111"/>
          <w:sz w:val="28"/>
          <w:sz w:val="28"/>
          <w:szCs w:val="28"/>
          <w:rtl w:val="true"/>
          <w:lang w:bidi="fa-IR"/>
        </w:rPr>
        <w:t>وی را مفتضح کردن و او را مفتضح نمودن است</w:t>
      </w:r>
      <w:r>
        <w:rPr>
          <w:rFonts w:eastAsia="IRNazanin" w:cs="IRNazanin"/>
          <w:color w:val="111111"/>
          <w:sz w:val="28"/>
          <w:szCs w:val="28"/>
          <w:rtl w:val="true"/>
          <w:lang w:bidi="fa-IR"/>
        </w:rPr>
        <w:t>.</w:t>
      </w:r>
    </w:p>
    <w:p>
      <w:pPr>
        <w:pStyle w:val="Heading4"/>
        <w:numPr>
          <w:ilvl w:val="3"/>
          <w:numId w:val="1"/>
        </w:numPr>
        <w:rPr/>
      </w:pPr>
      <w:bookmarkStart w:id="59" w:name="__RefHeading___Toc24142_581953129"/>
      <w:bookmarkStart w:id="60" w:name="_Toc26"/>
      <w:bookmarkEnd w:id="59"/>
      <w:r>
        <w:rPr/>
        <w:t>2</w:t>
      </w:r>
      <w:r>
        <w:rPr>
          <w:rtl w:val="true"/>
        </w:rPr>
        <w:t xml:space="preserve">. </w:t>
      </w:r>
      <w:r>
        <w:rPr>
          <w:rtl w:val="true"/>
        </w:rPr>
        <w:t>تعاریف</w:t>
      </w:r>
      <w:bookmarkEnd w:id="60"/>
    </w:p>
    <w:p>
      <w:pPr>
        <w:pStyle w:val="Heading5"/>
        <w:numPr>
          <w:ilvl w:val="4"/>
          <w:numId w:val="1"/>
        </w:numPr>
        <w:rPr/>
      </w:pPr>
      <w:bookmarkStart w:id="61" w:name="__RefHeading___Toc24144_581953129"/>
      <w:bookmarkStart w:id="62" w:name="_Toc27"/>
      <w:bookmarkEnd w:id="61"/>
      <w:r>
        <w:rPr>
          <w:rtl w:val="true"/>
        </w:rPr>
        <w:t>اشاره</w:t>
      </w:r>
      <w:bookmarkEnd w:id="6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تعریف‌آبرو و آبرومندی به شرح زیر است</w:t>
      </w:r>
      <w:r>
        <w:rPr>
          <w:rFonts w:eastAsia="IRNazanin" w:cs="IRNazanin"/>
          <w:color w:val="111111"/>
          <w:sz w:val="28"/>
          <w:szCs w:val="28"/>
          <w:rtl w:val="true"/>
          <w:lang w:bidi="fa-IR"/>
        </w:rPr>
        <w:t xml:space="preserve">: </w:t>
      </w:r>
      <w:bookmarkStart w:id="63" w:name="pg5191_33998"/>
    </w:p>
    <w:p>
      <w:pPr>
        <w:pStyle w:val="Heading5"/>
        <w:numPr>
          <w:ilvl w:val="4"/>
          <w:numId w:val="1"/>
        </w:numPr>
        <w:rPr/>
      </w:pPr>
      <w:bookmarkStart w:id="64" w:name="__RefHeading___Toc24146_581953129"/>
      <w:bookmarkStart w:id="65" w:name="_Toc28"/>
      <w:bookmarkEnd w:id="63"/>
      <w:bookmarkEnd w:id="64"/>
      <w:r>
        <w:rPr>
          <w:rtl w:val="true"/>
        </w:rPr>
        <w:t>الف</w:t>
      </w:r>
      <w:r>
        <w:rPr>
          <w:rtl w:val="true"/>
        </w:rPr>
        <w:t xml:space="preserve">) </w:t>
      </w:r>
      <w:r>
        <w:rPr>
          <w:rtl w:val="true"/>
        </w:rPr>
        <w:t>تعریف آبرو</w:t>
      </w:r>
      <w:bookmarkEnd w:id="65"/>
    </w:p>
    <w:p>
      <w:pPr>
        <w:pStyle w:val="BookText"/>
        <w:rPr/>
      </w:pPr>
      <w:r>
        <w:rPr>
          <w:rFonts w:ascii="IRNazanin" w:hAnsi="IRNazanin" w:eastAsia="IRNazanin"/>
          <w:color w:val="111111"/>
          <w:sz w:val="28"/>
          <w:sz w:val="28"/>
          <w:szCs w:val="28"/>
          <w:rtl w:val="true"/>
          <w:lang w:bidi="fa-IR"/>
        </w:rPr>
        <w:t>آبرو بر حیثیتی از انسان اطلاق می‌شود که مورد ستایش یا سرزنش واقع می‌گردد، خواه در خود او باشد یا در خانواده و کسانی که به گونه‌ای با او پیوند دارند</w:t>
      </w:r>
      <w:r>
        <w:rPr>
          <w:rFonts w:eastAsia="IRNazanin" w:cs="IRNazanin"/>
          <w:color w:val="111111"/>
          <w:sz w:val="28"/>
          <w:szCs w:val="28"/>
          <w:rtl w:val="true"/>
          <w:lang w:bidi="fa-IR"/>
        </w:rPr>
        <w:t>.</w:t>
      </w:r>
    </w:p>
    <w:p>
      <w:pPr>
        <w:pStyle w:val="Heading5"/>
        <w:numPr>
          <w:ilvl w:val="4"/>
          <w:numId w:val="1"/>
        </w:numPr>
        <w:rPr/>
      </w:pPr>
      <w:bookmarkStart w:id="66" w:name="__RefHeading___Toc24148_581953129"/>
      <w:bookmarkStart w:id="67" w:name="_Toc29"/>
      <w:bookmarkEnd w:id="66"/>
      <w:r>
        <w:rPr>
          <w:rtl w:val="true"/>
        </w:rPr>
        <w:t>ب</w:t>
      </w:r>
      <w:r>
        <w:rPr>
          <w:rtl w:val="true"/>
        </w:rPr>
        <w:t xml:space="preserve">) </w:t>
      </w:r>
      <w:r>
        <w:rPr>
          <w:rtl w:val="true"/>
        </w:rPr>
        <w:t>تعریف آبرومندی</w:t>
      </w:r>
      <w:bookmarkEnd w:id="67"/>
    </w:p>
    <w:p>
      <w:pPr>
        <w:pStyle w:val="BookText"/>
        <w:rPr/>
      </w:pPr>
      <w:r>
        <w:rPr>
          <w:rFonts w:ascii="IRNazanin" w:hAnsi="IRNazanin" w:eastAsia="IRNazanin"/>
          <w:color w:val="111111"/>
          <w:sz w:val="28"/>
          <w:sz w:val="28"/>
          <w:szCs w:val="28"/>
          <w:rtl w:val="true"/>
          <w:lang w:bidi="fa-IR"/>
        </w:rPr>
        <w:t>شناخت و کاربرد سلسله آدابی که به انسان هویت، اصالت، عزت‌نفس و بزرگواری بخشیده و شخصیت او را در بین مردم ممتاز می‌گرداند تا جایی که مورد ستایش آنان قرار می‌گیرد</w:t>
      </w:r>
      <w:r>
        <w:rPr>
          <w:rFonts w:eastAsia="IRNazanin" w:cs="IRNazanin"/>
          <w:color w:val="111111"/>
          <w:sz w:val="28"/>
          <w:szCs w:val="28"/>
          <w:rtl w:val="true"/>
          <w:lang w:bidi="fa-IR"/>
        </w:rPr>
        <w:t>.</w:t>
      </w:r>
    </w:p>
    <w:p>
      <w:pPr>
        <w:pStyle w:val="Heading4"/>
        <w:numPr>
          <w:ilvl w:val="3"/>
          <w:numId w:val="1"/>
        </w:numPr>
        <w:rPr/>
      </w:pPr>
      <w:bookmarkStart w:id="68" w:name="__RefHeading___Toc24150_581953129"/>
      <w:bookmarkStart w:id="69" w:name="_Toc30"/>
      <w:bookmarkEnd w:id="68"/>
      <w:r>
        <w:rPr/>
        <w:t>3</w:t>
      </w:r>
      <w:r>
        <w:rPr>
          <w:rtl w:val="true"/>
        </w:rPr>
        <w:t xml:space="preserve">. </w:t>
      </w:r>
      <w:r>
        <w:rPr>
          <w:rtl w:val="true"/>
        </w:rPr>
        <w:t>جایگاه، اهمیت و انواع آبرو</w:t>
      </w:r>
      <w:bookmarkEnd w:id="69"/>
    </w:p>
    <w:p>
      <w:pPr>
        <w:pStyle w:val="Heading5"/>
        <w:numPr>
          <w:ilvl w:val="4"/>
          <w:numId w:val="1"/>
        </w:numPr>
        <w:rPr/>
      </w:pPr>
      <w:bookmarkStart w:id="70" w:name="__RefHeading___Toc24152_581953129"/>
      <w:bookmarkStart w:id="71" w:name="_Toc31"/>
      <w:bookmarkEnd w:id="70"/>
      <w:r>
        <w:rPr>
          <w:rtl w:val="true"/>
        </w:rPr>
        <w:t>الف</w:t>
      </w:r>
      <w:r>
        <w:rPr>
          <w:rtl w:val="true"/>
        </w:rPr>
        <w:t xml:space="preserve">) </w:t>
      </w:r>
      <w:r>
        <w:rPr>
          <w:rtl w:val="true"/>
        </w:rPr>
        <w:t>انواع آبرو</w:t>
      </w:r>
      <w:bookmarkEnd w:id="71"/>
    </w:p>
    <w:p>
      <w:pPr>
        <w:pStyle w:val="Heading6"/>
        <w:numPr>
          <w:ilvl w:val="5"/>
          <w:numId w:val="1"/>
        </w:numPr>
        <w:rPr/>
      </w:pPr>
      <w:bookmarkStart w:id="72" w:name="__RefHeading___Toc24154_581953129"/>
      <w:bookmarkStart w:id="73" w:name="_Toc32"/>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انواع آبرو در دو زمینه مورد بررسی قرار گرفته است</w:t>
      </w:r>
      <w:r>
        <w:rPr>
          <w:rFonts w:eastAsia="IRNazanin" w:cs="IRNazanin"/>
          <w:color w:val="111111"/>
          <w:sz w:val="28"/>
          <w:szCs w:val="28"/>
          <w:rtl w:val="true"/>
          <w:lang w:bidi="fa-IR"/>
        </w:rPr>
        <w:t>:</w:t>
      </w:r>
    </w:p>
    <w:p>
      <w:pPr>
        <w:pStyle w:val="Heading6"/>
        <w:numPr>
          <w:ilvl w:val="5"/>
          <w:numId w:val="1"/>
        </w:numPr>
        <w:rPr/>
      </w:pPr>
      <w:bookmarkStart w:id="74" w:name="__RefHeading___Toc24156_581953129"/>
      <w:bookmarkStart w:id="75" w:name="_Toc33"/>
      <w:bookmarkEnd w:id="74"/>
      <w:r>
        <w:rPr/>
        <w:t>1</w:t>
      </w:r>
      <w:r>
        <w:rPr>
          <w:rtl w:val="true"/>
        </w:rPr>
        <w:t xml:space="preserve">/ </w:t>
      </w:r>
      <w:r>
        <w:rPr>
          <w:rtl w:val="true"/>
        </w:rPr>
        <w:t>الف</w:t>
      </w:r>
      <w:r>
        <w:rPr>
          <w:rtl w:val="true"/>
        </w:rPr>
        <w:t xml:space="preserve">. </w:t>
      </w:r>
      <w:r>
        <w:rPr>
          <w:rtl w:val="true"/>
        </w:rPr>
        <w:t>پُر آبرو</w:t>
      </w:r>
      <w:bookmarkEnd w:id="75"/>
    </w:p>
    <w:p>
      <w:pPr>
        <w:pStyle w:val="BookText"/>
        <w:rPr/>
      </w:pPr>
      <w:r>
        <w:rPr>
          <w:rFonts w:ascii="IRNazanin" w:hAnsi="IRNazanin" w:eastAsia="IRNazanin"/>
          <w:color w:val="111111"/>
          <w:sz w:val="28"/>
          <w:sz w:val="28"/>
          <w:szCs w:val="28"/>
          <w:rtl w:val="true"/>
          <w:lang w:bidi="fa-IR"/>
        </w:rPr>
        <w:t>این‌گونه افراد بر اصل آبرو شناخت کامل‌تری داشته و آن را جزء ذات و معنی خویش کرده و در هر شرایطی با آن زندگی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اسیر هیچ چیز نیستند و آبرو را بر هر چیزی مقدم می‌دارند</w:t>
      </w:r>
      <w:r>
        <w:rPr>
          <w:rFonts w:eastAsia="IRNazanin" w:cs="IRNazanin"/>
          <w:color w:val="111111"/>
          <w:sz w:val="28"/>
          <w:szCs w:val="28"/>
          <w:rtl w:val="true"/>
          <w:lang w:bidi="fa-IR"/>
        </w:rPr>
        <w:t>.</w:t>
      </w:r>
    </w:p>
    <w:p>
      <w:pPr>
        <w:pStyle w:val="Heading6"/>
        <w:numPr>
          <w:ilvl w:val="5"/>
          <w:numId w:val="1"/>
        </w:numPr>
        <w:rPr/>
      </w:pPr>
      <w:bookmarkStart w:id="76" w:name="__RefHeading___Toc24158_581953129"/>
      <w:bookmarkStart w:id="77" w:name="_Toc34"/>
      <w:bookmarkEnd w:id="76"/>
      <w:r>
        <w:rPr/>
        <w:t>2</w:t>
      </w:r>
      <w:r>
        <w:rPr>
          <w:rtl w:val="true"/>
        </w:rPr>
        <w:t>/</w:t>
      </w:r>
      <w:r>
        <w:rPr>
          <w:rtl w:val="true"/>
        </w:rPr>
        <w:t>الف</w:t>
      </w:r>
      <w:r>
        <w:rPr>
          <w:rtl w:val="true"/>
        </w:rPr>
        <w:t xml:space="preserve">. </w:t>
      </w:r>
      <w:r>
        <w:rPr>
          <w:rtl w:val="true"/>
        </w:rPr>
        <w:t>آبرودار</w:t>
      </w:r>
      <w:bookmarkEnd w:id="7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افراد پس از شناخت آبرو، آن را در صحنة زندگی به طور معمولی به کار می‌گیرند</w:t>
      </w:r>
      <w:r>
        <w:rPr>
          <w:rFonts w:eastAsia="IRNazanin" w:cs="IRNazanin"/>
          <w:color w:val="111111"/>
          <w:sz w:val="28"/>
          <w:szCs w:val="28"/>
          <w:rtl w:val="true"/>
          <w:lang w:bidi="fa-IR"/>
        </w:rPr>
        <w:t xml:space="preserve">. </w:t>
      </w:r>
      <w:bookmarkStart w:id="78" w:name="pg5191_33999"/>
    </w:p>
    <w:p>
      <w:pPr>
        <w:pStyle w:val="Heading6"/>
        <w:numPr>
          <w:ilvl w:val="5"/>
          <w:numId w:val="1"/>
        </w:numPr>
        <w:rPr/>
      </w:pPr>
      <w:bookmarkStart w:id="79" w:name="__RefHeading___Toc24160_581953129"/>
      <w:bookmarkStart w:id="80" w:name="_Toc35"/>
      <w:bookmarkEnd w:id="78"/>
      <w:bookmarkEnd w:id="79"/>
      <w:r>
        <w:rPr/>
        <w:t>3</w:t>
      </w:r>
      <w:r>
        <w:rPr>
          <w:rtl w:val="true"/>
        </w:rPr>
        <w:t>/</w:t>
      </w:r>
      <w:r>
        <w:rPr>
          <w:rtl w:val="true"/>
        </w:rPr>
        <w:t>الف</w:t>
      </w:r>
      <w:r>
        <w:rPr>
          <w:rtl w:val="true"/>
        </w:rPr>
        <w:t xml:space="preserve">. </w:t>
      </w:r>
      <w:r>
        <w:rPr>
          <w:rtl w:val="true"/>
        </w:rPr>
        <w:t>کم آبرو</w:t>
      </w:r>
      <w:bookmarkEnd w:id="80"/>
    </w:p>
    <w:p>
      <w:pPr>
        <w:pStyle w:val="BookText"/>
        <w:rPr/>
      </w:pPr>
      <w:r>
        <w:rPr>
          <w:rFonts w:ascii="IRNazanin" w:hAnsi="IRNazanin" w:eastAsia="IRNazanin"/>
          <w:color w:val="111111"/>
          <w:sz w:val="28"/>
          <w:sz w:val="28"/>
          <w:szCs w:val="28"/>
          <w:rtl w:val="true"/>
          <w:lang w:bidi="fa-IR"/>
        </w:rPr>
        <w:t>این‌گونه افراد شناخت کمتری از آبرو داشته و کاربرد آنها در زندگی به طور نسبی کم است و یا این که در بعضی از جهات آبرودار و در بعضی از زمینه‌ها از آبروی کمتری برخوردارند</w:t>
      </w:r>
      <w:r>
        <w:rPr>
          <w:rFonts w:eastAsia="IRNazanin" w:cs="IRNazanin"/>
          <w:color w:val="111111"/>
          <w:sz w:val="28"/>
          <w:szCs w:val="28"/>
          <w:rtl w:val="true"/>
          <w:lang w:bidi="fa-IR"/>
        </w:rPr>
        <w:t>.</w:t>
      </w:r>
    </w:p>
    <w:p>
      <w:pPr>
        <w:pStyle w:val="Heading6"/>
        <w:numPr>
          <w:ilvl w:val="5"/>
          <w:numId w:val="1"/>
        </w:numPr>
        <w:rPr/>
      </w:pPr>
      <w:bookmarkStart w:id="81" w:name="__RefHeading___Toc24162_581953129"/>
      <w:bookmarkStart w:id="82" w:name="_Toc36"/>
      <w:bookmarkEnd w:id="81"/>
      <w:r>
        <w:rPr/>
        <w:t>4</w:t>
      </w:r>
      <w:r>
        <w:rPr>
          <w:rtl w:val="true"/>
        </w:rPr>
        <w:t>/</w:t>
      </w:r>
      <w:r>
        <w:rPr>
          <w:rtl w:val="true"/>
        </w:rPr>
        <w:t>الف</w:t>
      </w:r>
      <w:r>
        <w:rPr>
          <w:rtl w:val="true"/>
        </w:rPr>
        <w:t xml:space="preserve">. </w:t>
      </w:r>
      <w:r>
        <w:rPr>
          <w:rtl w:val="true"/>
        </w:rPr>
        <w:t>بی‌آبرو</w:t>
      </w:r>
      <w:bookmarkEnd w:id="82"/>
    </w:p>
    <w:p>
      <w:pPr>
        <w:pStyle w:val="BookText"/>
        <w:rPr/>
      </w:pPr>
      <w:r>
        <w:rPr>
          <w:rFonts w:ascii="IRNazanin" w:hAnsi="IRNazanin" w:eastAsia="IRNazanin"/>
          <w:color w:val="111111"/>
          <w:sz w:val="28"/>
          <w:sz w:val="28"/>
          <w:szCs w:val="28"/>
          <w:rtl w:val="true"/>
          <w:lang w:bidi="fa-IR"/>
        </w:rPr>
        <w:t>این‌گونه افراد از آبرو بویی نبرده‌اند و اعتبار، قدر و جاهی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 آن را مراعات نمی‌کنند و نسبت به آن بی‌تفاوت هستند</w:t>
      </w:r>
      <w:r>
        <w:rPr>
          <w:rFonts w:eastAsia="IRNazanin" w:cs="IRNazanin"/>
          <w:color w:val="111111"/>
          <w:sz w:val="28"/>
          <w:szCs w:val="28"/>
          <w:rtl w:val="true"/>
          <w:lang w:bidi="fa-IR"/>
        </w:rPr>
        <w:t>.</w:t>
      </w:r>
    </w:p>
    <w:p>
      <w:pPr>
        <w:pStyle w:val="Heading5"/>
        <w:numPr>
          <w:ilvl w:val="4"/>
          <w:numId w:val="1"/>
        </w:numPr>
        <w:rPr/>
      </w:pPr>
      <w:bookmarkStart w:id="83" w:name="__RefHeading___Toc24164_581953129"/>
      <w:bookmarkStart w:id="84" w:name="_Toc37"/>
      <w:bookmarkEnd w:id="83"/>
      <w:r>
        <w:rPr>
          <w:rtl w:val="true"/>
        </w:rPr>
        <w:t>ب</w:t>
      </w:r>
      <w:r>
        <w:rPr>
          <w:rtl w:val="true"/>
        </w:rPr>
        <w:t xml:space="preserve">) </w:t>
      </w:r>
      <w:r>
        <w:rPr>
          <w:rtl w:val="true"/>
        </w:rPr>
        <w:t>انواع آبرو</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 نزد خداوند بزرگ و معصومین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 نزد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 نزد خدا، معصومین علیهم السلام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نوع آبرومندی این نوع است که افراد متدین و آبرومند نزد خدا و معصومین علیهم السلام نزد مردم نیز آبرو و اعتباری دارند</w:t>
      </w:r>
      <w:r>
        <w:rPr>
          <w:rFonts w:eastAsia="IRNazanin" w:cs="IRNazanin"/>
          <w:color w:val="111111"/>
          <w:sz w:val="28"/>
          <w:szCs w:val="28"/>
          <w:rtl w:val="true"/>
          <w:lang w:bidi="fa-IR"/>
        </w:rPr>
        <w:t>.</w:t>
      </w:r>
    </w:p>
    <w:p>
      <w:pPr>
        <w:pStyle w:val="Heading5"/>
        <w:numPr>
          <w:ilvl w:val="4"/>
          <w:numId w:val="1"/>
        </w:numPr>
        <w:rPr/>
      </w:pPr>
      <w:bookmarkStart w:id="85" w:name="__RefHeading___Toc24166_581953129"/>
      <w:bookmarkStart w:id="86" w:name="_Toc38"/>
      <w:bookmarkEnd w:id="85"/>
      <w:r>
        <w:rPr>
          <w:rtl w:val="true"/>
        </w:rPr>
        <w:t>ج</w:t>
      </w:r>
      <w:r>
        <w:rPr>
          <w:rtl w:val="true"/>
        </w:rPr>
        <w:t xml:space="preserve">) </w:t>
      </w:r>
      <w:r>
        <w:rPr>
          <w:rtl w:val="true"/>
        </w:rPr>
        <w:t>اهمیت آبرو</w:t>
      </w:r>
      <w:bookmarkEnd w:id="86"/>
    </w:p>
    <w:p>
      <w:pPr>
        <w:pStyle w:val="Heading6"/>
        <w:numPr>
          <w:ilvl w:val="5"/>
          <w:numId w:val="1"/>
        </w:numPr>
        <w:rPr/>
      </w:pPr>
      <w:bookmarkStart w:id="87" w:name="__RefHeading___Toc24168_581953129"/>
      <w:bookmarkStart w:id="88" w:name="_Toc3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حفظ آبرو و آبروداری اهمیت ویژه‌ای داشته و تمامی ائمة اطهار علیهم السلام مظهر آبرو بوده؛ مشاهیر، قدما، علما و بزرگان نیز با آن زندگی می‌کرده‌اند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اسلام برای آبروی انسان همانند جان او ارزش ویژه‌ای قائل شده است تا آنجا که دفاع از آن را واجب کرده و ریختن خون تجاوز کننده به آن را در بعضی موارد با شرایطی جایز دانسته و نیز </w:t>
      </w:r>
      <w:bookmarkStart w:id="89" w:name="pg5191_34000"/>
    </w:p>
    <w:p>
      <w:pPr>
        <w:pStyle w:val="BookText"/>
        <w:rPr/>
      </w:pPr>
      <w:bookmarkEnd w:id="89"/>
      <w:r>
        <w:rPr>
          <w:rFonts w:ascii="IRNazanin" w:hAnsi="IRNazanin" w:eastAsia="IRNazanin"/>
          <w:color w:val="111111"/>
          <w:sz w:val="28"/>
          <w:sz w:val="28"/>
          <w:szCs w:val="28"/>
          <w:rtl w:val="true"/>
          <w:lang w:bidi="fa-IR"/>
        </w:rPr>
        <w:t>ترک مهم‌ترین واجبات را در راستای حفظ آن روا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کوُنوُا قَوّامینَ لِلهِ شُهَداءَ بِالقِسطِ وَلایَجرمَنَّکُم شَنآنُ قُوم عَلی اَلاّ تَعدِلُوا اِعدِلوُا هُوَ اَقرَبُ لِلتَّقوی وَاتَّقُواللهَ إنَّ اللهَ خَبیرٌ بِما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جمعّیتی شما را به گناه و ترک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ریختن آبروی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پرهیزکاری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خدا بپرهیزید که از آنچه انجام می‌دهید، باخبر است</w:t>
      </w:r>
      <w:r>
        <w:rPr>
          <w:rFonts w:eastAsia="IRNazanin" w:cs="IRNazanin"/>
          <w:color w:val="111111"/>
          <w:sz w:val="28"/>
          <w:szCs w:val="28"/>
          <w:rtl w:val="true"/>
          <w:lang w:bidi="fa-IR"/>
        </w:rPr>
        <w:t>!)»</w:t>
      </w:r>
    </w:p>
    <w:p>
      <w:pPr>
        <w:pStyle w:val="Heading6"/>
        <w:numPr>
          <w:ilvl w:val="5"/>
          <w:numId w:val="1"/>
        </w:numPr>
        <w:rPr/>
      </w:pPr>
      <w:bookmarkStart w:id="90" w:name="__RefHeading___Toc24170_581953129"/>
      <w:bookmarkStart w:id="91" w:name="_Toc40"/>
      <w:bookmarkEnd w:id="90"/>
      <w:r>
        <w:rPr>
          <w:rtl w:val="true"/>
        </w:rPr>
        <w:t>روایت</w:t>
      </w:r>
      <w:bookmarkEnd w:id="91"/>
    </w:p>
    <w:p>
      <w:pPr>
        <w:pStyle w:val="BookText"/>
        <w:rPr/>
      </w:pPr>
      <w:r>
        <w:rPr>
          <w:rFonts w:ascii="IRNazanin" w:hAnsi="IRNazanin" w:eastAsia="IRNazanin"/>
          <w:color w:val="111111"/>
          <w:sz w:val="28"/>
          <w:sz w:val="28"/>
          <w:szCs w:val="28"/>
          <w:rtl w:val="true"/>
          <w:lang w:bidi="fa-IR"/>
        </w:rPr>
        <w:t>امیرمؤمنان علیه السلام مقدار پنج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برای مردی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شخص آبرومندی بود و از کسی تقاضای کمک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آنجا بود به 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که تقاضای کمک نکرد، چرا برای او خرما فرستادی؟ به علاوه یک وَسَق برای او کافی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امثال تو را در جامعة ما زیاد نکند، من می‌دهم، تو بخل می‌ورزی، اگر من آنچه را که مورد حاجت او است، پس از سؤال او به او بدهم، چیزی به او نداده‌ام، بلکه قیمت آبرویی را که به من داده به او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صبر کنم تا او سؤال کند، در حقیقت او را وادار کرده‌ام که آبرویش </w:t>
      </w:r>
      <w:bookmarkStart w:id="92" w:name="pg5191_34001"/>
    </w:p>
    <w:p>
      <w:pPr>
        <w:pStyle w:val="BookText"/>
        <w:rPr/>
      </w:pPr>
      <w:bookmarkEnd w:id="92"/>
      <w:r>
        <w:rPr>
          <w:rFonts w:ascii="IRNazanin" w:hAnsi="IRNazanin" w:eastAsia="IRNazanin"/>
          <w:color w:val="111111"/>
          <w:sz w:val="28"/>
          <w:sz w:val="28"/>
          <w:szCs w:val="28"/>
          <w:rtl w:val="true"/>
          <w:lang w:bidi="fa-IR"/>
        </w:rPr>
        <w:t>را به من بدهد، آن رویی را که در هنگام عبادت و پرستش خدای خود و خدای من به خاک می‌سایید</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93" w:name="__RefHeading___Toc24172_581953129"/>
      <w:bookmarkStart w:id="94" w:name="_Toc41"/>
      <w:bookmarkEnd w:id="93"/>
      <w:r>
        <w:rPr>
          <w:rtl w:val="true"/>
        </w:rPr>
        <w:t>د</w:t>
      </w:r>
      <w:r>
        <w:rPr>
          <w:rtl w:val="true"/>
        </w:rPr>
        <w:t xml:space="preserve">) </w:t>
      </w:r>
      <w:r>
        <w:rPr>
          <w:rtl w:val="true"/>
        </w:rPr>
        <w:t>جایگاه آن</w:t>
      </w:r>
      <w:bookmarkEnd w:id="94"/>
    </w:p>
    <w:p>
      <w:pPr>
        <w:pStyle w:val="BookText"/>
        <w:rPr/>
      </w:pPr>
      <w:r>
        <w:rPr>
          <w:rFonts w:ascii="IRNazanin" w:hAnsi="IRNazanin" w:eastAsia="IRNazanin"/>
          <w:color w:val="111111"/>
          <w:sz w:val="28"/>
          <w:sz w:val="28"/>
          <w:szCs w:val="28"/>
          <w:rtl w:val="true"/>
          <w:lang w:bidi="fa-IR"/>
        </w:rPr>
        <w:t>رعایت اصولی که برای آبروداری، مورد توجّه قرار می‌گیرد، موفقیت‌آمیز و خوشبختی‌آفرین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غالب انسان‌های آبرومند خوشبخت، موفق و صاحب اعتبار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مسائلی که در سیمای آبروداران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بیان گردیده است مانند خردمندی و عقل‌گرایی، خدا محوری و توحید، بی‌نیازی از مردم، مردم‌داری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برای رسیدن به سرانجام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این راه‌ها، یک راز را تشکیل می‌دهد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آبرومندی و اعتبار راز موفقیت، کامیابی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دست نیاز جلو مردم دراز نکند و متکی به مردم نباشد، اجتماعی و اهل صله رحم بوده و مردم‌دار باشد</w:t>
      </w:r>
      <w:r>
        <w:rPr>
          <w:rStyle w:val="FootnoteAnchor"/>
          <w:rtl w:val="true"/>
        </w:rPr>
        <w:footnoteReference w:id="5"/>
      </w:r>
      <w:r>
        <w:rPr>
          <w:rFonts w:ascii="IRNazanin" w:hAnsi="IRNazanin" w:eastAsia="IRNazanin"/>
          <w:color w:val="111111"/>
          <w:sz w:val="28"/>
          <w:sz w:val="28"/>
          <w:szCs w:val="28"/>
          <w:rtl w:val="true"/>
          <w:lang w:bidi="fa-IR"/>
        </w:rPr>
        <w:t>، هویت، اصالت، شئونات و حیثیت خویش را حفظ نماید، با توجه به ویژگی‌ها و خصلت‌های آبروداری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می‌تواند سعادت و نیک‌بختی را از آن خویش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رافائل می‌گوید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تلاش بشر در زندگی، کسب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در پرتو آن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w:t>
      </w:r>
      <w:r>
        <w:rPr>
          <w:rStyle w:val="FootnoteAnchor"/>
          <w:rtl w:val="true"/>
        </w:rPr>
        <w:footnoteReference w:id="7"/>
      </w:r>
      <w:bookmarkStart w:id="95" w:name="pg5191_34002"/>
    </w:p>
    <w:p>
      <w:pPr>
        <w:pStyle w:val="Heading2"/>
        <w:numPr>
          <w:ilvl w:val="1"/>
          <w:numId w:val="1"/>
        </w:numPr>
        <w:rPr/>
      </w:pPr>
      <w:bookmarkStart w:id="96" w:name="__RefHeading___Toc24174_581953129"/>
      <w:bookmarkStart w:id="97" w:name="_Toc42"/>
      <w:bookmarkEnd w:id="95"/>
      <w:bookmarkEnd w:id="96"/>
      <w:r>
        <w:rPr>
          <w:rtl w:val="true"/>
        </w:rPr>
        <w:t>بخش دوم</w:t>
      </w:r>
      <w:r>
        <w:rPr>
          <w:rtl w:val="true"/>
        </w:rPr>
        <w:t xml:space="preserve">: </w:t>
      </w:r>
      <w:r>
        <w:rPr>
          <w:rtl w:val="true"/>
        </w:rPr>
        <w:t>اصول آبرومندی</w:t>
      </w:r>
      <w:bookmarkEnd w:id="9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4176_581953129"/>
      <w:bookmarkStart w:id="99" w:name="_Toc43"/>
      <w:bookmarkEnd w:id="98"/>
      <w:r>
        <w:rPr>
          <w:rtl w:val="true"/>
        </w:rPr>
        <w:t>اشاره</w:t>
      </w:r>
      <w:bookmarkStart w:id="100" w:name="pg5191_34003"/>
      <w:bookmarkEnd w:id="99"/>
    </w:p>
    <w:p>
      <w:pPr>
        <w:pStyle w:val="BookText"/>
        <w:rPr/>
      </w:pPr>
      <w:bookmarkEnd w:id="100"/>
      <w:r>
        <w:rPr>
          <w:rFonts w:ascii="IRNazanin" w:hAnsi="IRNazanin" w:eastAsia="IRNazanin"/>
          <w:color w:val="111111"/>
          <w:sz w:val="28"/>
          <w:sz w:val="28"/>
          <w:szCs w:val="28"/>
          <w:rtl w:val="true"/>
          <w:lang w:bidi="fa-IR"/>
        </w:rPr>
        <w:t>آنچه را در سیمای آبروداران واقعی می‌خوانید؛ اصول و راه‌های با آن مرتبط بوده آبرومندی است که هر کدام با آن مرتبط بوده و حدودی از آن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انسان با عمل به تمامی آنها به سوی آبرومندی پرواز کرده و پر آبرو می‌گردد؛ اصولی همانند خردمندی، مردم‌داری، شئونات، هویت و حیثیت، ایمان و تقوا، حیا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ترقی، تکامل، حیثیت و اعتبار هستند که باعث خوشبختی انسان نیز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اصول را به صورت جداگانه می‌خوانیم</w:t>
      </w:r>
      <w:r>
        <w:rPr>
          <w:rFonts w:eastAsia="IRNazanin" w:cs="IRNazanin"/>
          <w:color w:val="111111"/>
          <w:sz w:val="28"/>
          <w:szCs w:val="28"/>
          <w:rtl w:val="true"/>
          <w:lang w:bidi="fa-IR"/>
        </w:rPr>
        <w:t>:</w:t>
      </w:r>
    </w:p>
    <w:p>
      <w:pPr>
        <w:pStyle w:val="Heading3"/>
        <w:numPr>
          <w:ilvl w:val="2"/>
          <w:numId w:val="1"/>
        </w:numPr>
        <w:rPr/>
      </w:pPr>
      <w:bookmarkStart w:id="101" w:name="__RefHeading___Toc24178_581953129"/>
      <w:bookmarkStart w:id="102" w:name="_Toc44"/>
      <w:bookmarkEnd w:id="101"/>
      <w:r>
        <w:rPr/>
        <w:t>1</w:t>
      </w:r>
      <w:r>
        <w:rPr>
          <w:rtl w:val="true"/>
        </w:rPr>
        <w:t xml:space="preserve">. </w:t>
      </w:r>
      <w:r>
        <w:rPr>
          <w:rtl w:val="true"/>
        </w:rPr>
        <w:t>اندیشه و عقل‌گرایی</w:t>
      </w:r>
      <w:bookmarkEnd w:id="10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آبرومندان عقل‌گرایانه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عمل، آن کار را از دیدگاه خرد سنجیده و به سرانجام آن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با آبرو در تناقض است را انجام نداده و فقط بر افکار و اعمالی که موافق آن است، جامة عمل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عملی به طور مطلق مطابق با آبروداری نباشد و درگاهی موارد مقداری ازآن بکاهد، بنابراین افراد پر آبرو تسلیم و اسیر چنین اعمالی نشده و آبرو را بر هر چیزی مقدّم می‌دانند</w:t>
      </w:r>
      <w:r>
        <w:rPr>
          <w:rFonts w:eastAsia="IRNazanin" w:cs="IRNazanin"/>
          <w:color w:val="111111"/>
          <w:sz w:val="28"/>
          <w:szCs w:val="28"/>
          <w:rtl w:val="true"/>
          <w:lang w:bidi="fa-IR"/>
        </w:rPr>
        <w:t xml:space="preserve">. </w:t>
      </w:r>
      <w:bookmarkStart w:id="103" w:name="pg5191_34004"/>
    </w:p>
    <w:p>
      <w:pPr>
        <w:pStyle w:val="BookText"/>
        <w:rPr/>
      </w:pPr>
      <w:bookmarkEnd w:id="103"/>
      <w:r>
        <w:rPr>
          <w:rFonts w:ascii="IRNazanin" w:hAnsi="IRNazanin" w:eastAsia="IRNazanin"/>
          <w:color w:val="111111"/>
          <w:sz w:val="28"/>
          <w:sz w:val="28"/>
          <w:szCs w:val="28"/>
          <w:rtl w:val="true"/>
          <w:lang w:bidi="fa-IR"/>
        </w:rPr>
        <w:t>قال الامیرالمؤمنین 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وَضَعَ الاَشیاءَ مَواضِعَها وَ الجاهِلُ ضِدُّ ذلِکَ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کسی است که همه چیز را در جای خود قرار می‌دهد و جا و زمان آن را می‌داند و نادان برخلاف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هر موقعیت و مکانی با خردمندی اصول آبرومندی را رعایت کرده و آبروداری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گران‌بهایی است که به یک سنگ غفلت خرد، بی‌ارزش خواهد شد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104" w:name="__RefHeading___Toc24180_581953129"/>
      <w:bookmarkStart w:id="105" w:name="_Toc45"/>
      <w:bookmarkEnd w:id="104"/>
      <w:r>
        <w:rPr/>
        <w:t>2</w:t>
      </w:r>
      <w:r>
        <w:rPr>
          <w:rtl w:val="true"/>
        </w:rPr>
        <w:t xml:space="preserve">. </w:t>
      </w:r>
      <w:r>
        <w:rPr>
          <w:rtl w:val="true"/>
        </w:rPr>
        <w:t>اظهار حق و ایستادگی بر حق</w:t>
      </w:r>
      <w:bookmarkEnd w:id="105"/>
    </w:p>
    <w:p>
      <w:pPr>
        <w:pStyle w:val="BookText"/>
        <w:rPr/>
      </w:pPr>
      <w:r>
        <w:rPr>
          <w:rFonts w:ascii="IRNazanin" w:hAnsi="IRNazanin" w:eastAsia="IRNazanin"/>
          <w:color w:val="111111"/>
          <w:sz w:val="28"/>
          <w:sz w:val="28"/>
          <w:szCs w:val="28"/>
          <w:rtl w:val="true"/>
          <w:lang w:bidi="fa-IR"/>
        </w:rPr>
        <w:t>آبروداران در سیمای خویش حق‌جو، حق‌گو و حق پو بوده و در این راه ثابت‌قدم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اندیشه‌های باطل به خویش راه نمی‌دهند، چرا که تفکّر شیطانی مخرّب و باعث فساد، تباهی، کشمکش و خون‌ریزی بوده و با آبرومندی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حق‌گرایی و مقاومت در این راه بر محور توحید استقرار یافته و باعث بزرگی، عزت، تکامل و رشد شخصیت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نهج البلاغه دربارة راز بی‌آبرویی جامعه در خطبه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کوفیان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پیشانی شما داغ ذلّت بگذارد و بهرة شما را اندک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آن‌گونه که باطل را می‌شناسید از حق آگاهی ندارید و </w:t>
      </w:r>
      <w:bookmarkStart w:id="106" w:name="pg5191_34005"/>
    </w:p>
    <w:p>
      <w:pPr>
        <w:pStyle w:val="BookText"/>
        <w:rPr/>
      </w:pPr>
      <w:bookmarkEnd w:id="106"/>
      <w:r>
        <w:rPr>
          <w:rFonts w:ascii="IRNazanin" w:hAnsi="IRNazanin" w:eastAsia="IRNazanin"/>
          <w:color w:val="111111"/>
          <w:sz w:val="28"/>
          <w:sz w:val="28"/>
          <w:szCs w:val="28"/>
          <w:rtl w:val="true"/>
          <w:lang w:bidi="fa-IR"/>
        </w:rPr>
        <w:t>در نابودی باطل تلاش نمی‌کنید، آن‌گونه که در نابودی حق کوشش دارید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دلیل عدم ایستادگی بر حق این چنین مورد عتاب و نکوهش مولا امیرالمؤمنین علی علیه السلام قرار گرفته و بی‌آبرو بوده‌اند</w:t>
      </w:r>
      <w:r>
        <w:rPr>
          <w:rFonts w:eastAsia="IRNazanin" w:cs="IRNazanin"/>
          <w:color w:val="111111"/>
          <w:sz w:val="28"/>
          <w:szCs w:val="28"/>
          <w:rtl w:val="true"/>
          <w:lang w:bidi="fa-IR"/>
        </w:rPr>
        <w:t>.</w:t>
      </w:r>
    </w:p>
    <w:p>
      <w:pPr>
        <w:pStyle w:val="Heading3"/>
        <w:numPr>
          <w:ilvl w:val="2"/>
          <w:numId w:val="1"/>
        </w:numPr>
        <w:rPr/>
      </w:pPr>
      <w:bookmarkStart w:id="107" w:name="__RefHeading___Toc24182_581953129"/>
      <w:bookmarkStart w:id="108" w:name="_Toc46"/>
      <w:bookmarkEnd w:id="107"/>
      <w:r>
        <w:rPr/>
        <w:t>3</w:t>
      </w:r>
      <w:r>
        <w:rPr>
          <w:rtl w:val="true"/>
        </w:rPr>
        <w:t xml:space="preserve">. </w:t>
      </w:r>
      <w:r>
        <w:rPr>
          <w:rtl w:val="true"/>
        </w:rPr>
        <w:t>اعتماد و اطمینان</w:t>
      </w:r>
      <w:bookmarkEnd w:id="108"/>
    </w:p>
    <w:p>
      <w:pPr>
        <w:pStyle w:val="BookText"/>
        <w:rPr/>
      </w:pPr>
      <w:r>
        <w:rPr>
          <w:rFonts w:ascii="IRNazanin" w:hAnsi="IRNazanin" w:eastAsia="IRNazanin"/>
          <w:color w:val="111111"/>
          <w:sz w:val="28"/>
          <w:sz w:val="28"/>
          <w:szCs w:val="28"/>
          <w:rtl w:val="true"/>
          <w:lang w:bidi="fa-IR"/>
        </w:rPr>
        <w:t>آبرومندان واقعی مورد اعتماد مردمند و هرگز عمل خلافی که موجب سلب اطمینان باشد از آنان بروز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تک تک اعمال آنان بوی اعتماد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مردم آنان را مورد اعتماد و همراز خود دانسته و حتی بعضی از مسائل خصوصی خویش را نزد آنان مطرح کرده و به حل و فصل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اعتمادی آنان مربوط به زمان و مکان خاصی نیست و در تمامی عمر باید به آن متعهد باشند</w:t>
      </w:r>
      <w:r>
        <w:rPr>
          <w:rFonts w:eastAsia="IRNazanin" w:cs="IRNazanin"/>
          <w:color w:val="111111"/>
          <w:sz w:val="28"/>
          <w:szCs w:val="28"/>
          <w:rtl w:val="true"/>
          <w:lang w:bidi="fa-IR"/>
        </w:rPr>
        <w:t>.</w:t>
      </w:r>
    </w:p>
    <w:p>
      <w:pPr>
        <w:pStyle w:val="Heading3"/>
        <w:numPr>
          <w:ilvl w:val="2"/>
          <w:numId w:val="1"/>
        </w:numPr>
        <w:rPr/>
      </w:pPr>
      <w:bookmarkStart w:id="109" w:name="__RefHeading___Toc24184_581953129"/>
      <w:bookmarkStart w:id="110" w:name="_Toc47"/>
      <w:bookmarkEnd w:id="109"/>
      <w:r>
        <w:rPr/>
        <w:t>4</w:t>
      </w:r>
      <w:r>
        <w:rPr>
          <w:rtl w:val="true"/>
        </w:rPr>
        <w:t xml:space="preserve">. </w:t>
      </w:r>
      <w:r>
        <w:rPr>
          <w:rtl w:val="true"/>
        </w:rPr>
        <w:t>بی‌نیازی از مردم</w:t>
      </w:r>
      <w:bookmarkEnd w:id="11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سیمای آبروداران نیاز بر در خانه حضرت دوست و اظهار فقر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آبرومندان دست نیاز و حاجت نزد مردم دراز نمی‌کنند و همیشه به او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 که خطاب به موسی علیه السلام شد</w:t>
      </w:r>
      <w:r>
        <w:rPr>
          <w:rFonts w:eastAsia="IRNazanin" w:cs="IRNazanin"/>
          <w:color w:val="111111"/>
          <w:sz w:val="28"/>
          <w:szCs w:val="28"/>
          <w:rtl w:val="true"/>
          <w:lang w:bidi="fa-IR"/>
        </w:rPr>
        <w:t xml:space="preserve">: </w:t>
      </w:r>
      <w:bookmarkStart w:id="111" w:name="pg5191_34006"/>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نیازمندی، حتّی علف گوسفند و نمک خمیرت را از من بخواه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هر نوع گدایی و اظهار فقر و نیاز به مردم با پرواز به سوی آبرو منافات دارد، زیرا چنین عملی ذلّت و خواری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یکی از پیامبرانش خطاب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من سوگند، هر کس به غیر من امیدوار شود، ناامیدش خواهم کرد و جامة خواری و ذلّت بین مردم بر او خواهم پوشانید و او را از فضل و گشایش خود به دور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بندة من در هنگام سختی چشم امید و آرزو به دست دیگری بدوزد در صورتی که سختی‌ها به دست من است و امیدوار به غیر من شود در حالی که منم بی‌نیاز بخشاینده؛ کلید درهای بسته در دست من است و در اجابت من به روی کسی که مرا خواند باز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12" w:name="__RefHeading___Toc24186_581953129"/>
      <w:bookmarkStart w:id="113" w:name="_Toc48"/>
      <w:bookmarkEnd w:id="112"/>
      <w:r>
        <w:rPr/>
        <w:t>5</w:t>
      </w:r>
      <w:r>
        <w:rPr>
          <w:rtl w:val="true"/>
        </w:rPr>
        <w:t xml:space="preserve">. </w:t>
      </w:r>
      <w:r>
        <w:rPr>
          <w:rtl w:val="true"/>
        </w:rPr>
        <w:t>تهور و بی‌باکی</w:t>
      </w:r>
      <w:bookmarkEnd w:id="11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سیمای آبرومندان شهامت و شجاعت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ائمه اطهار علیهم السلام مظهر شجاعت و شهامت بوده‌اند، و ما از آن الگوهای والا پیروی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ریشه‌های گوناگونی دارد، ممکن است از وراثت، افکار باطل، دروغگویی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یک </w:t>
      </w:r>
    </w:p>
    <w:p>
      <w:pPr>
        <w:pStyle w:val="BookText"/>
        <w:rPr/>
      </w:pPr>
      <w:r>
        <w:rPr>
          <w:rFonts w:ascii="IRNazanin" w:hAnsi="IRNazanin" w:eastAsia="IRNazanin"/>
          <w:color w:val="111111"/>
          <w:sz w:val="28"/>
          <w:sz w:val="28"/>
          <w:szCs w:val="28"/>
          <w:rtl w:val="true"/>
          <w:lang w:bidi="fa-IR"/>
        </w:rPr>
        <w:t>انسان آبرودار باید به طور اکتسابی و با الگوپذیری از معصومین علیهم السلام شجاعت و شهامت را جزء ذات و معنای خویش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 جهت تهور و بی‌باکی را در سیمای آبروداران گنجانیدیم که همان طوری که ترس، موجب تحقیر شخصیت و ذلّت است، شجاعت نیز موجب اعتبار و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شنیده باشید هنگامی که در بین عوام فردی را بخواهند تحقیر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شخص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از کسی تعریف و تمجید کنند در هنگام تهور و بی‌باکی آن شخص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فلان شخص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زنده نمودن این صفت اخلاقی در خویش در این زمینه نیز الگوی فرزندان خود و دیگران باشیم تا نقطه ضعف و کمبودی در زمینه اعتبار و آبرو نداشته باشیم و با تربیت‌صحیح، نسل ما نیز یک نسل ضعیف، زبون و ترسو نبوده بلکه نسلی شجاع و با شهامت و موجب اعتبار و آبرو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پائولو کوئیلو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و 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قدم گذاشتن در راه معنویت و شجاعت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یک مثل ایتالیایی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شجاع و بی‌پروا بر جهان آقایی می‌کنند</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و آبرو دارند</w:t>
      </w:r>
      <w:r>
        <w:rPr>
          <w:rFonts w:eastAsia="IRNazanin" w:cs="IRNazanin"/>
          <w:color w:val="111111"/>
          <w:sz w:val="28"/>
          <w:szCs w:val="28"/>
          <w:rtl w:val="true"/>
          <w:lang w:bidi="fa-IR"/>
        </w:rPr>
        <w:t xml:space="preserve">.) </w:t>
      </w:r>
      <w:bookmarkStart w:id="114" w:name="pg5191_34008"/>
    </w:p>
    <w:p>
      <w:pPr>
        <w:pStyle w:val="Heading3"/>
        <w:numPr>
          <w:ilvl w:val="2"/>
          <w:numId w:val="1"/>
        </w:numPr>
        <w:rPr/>
      </w:pPr>
      <w:bookmarkStart w:id="115" w:name="__RefHeading___Toc24188_581953129"/>
      <w:bookmarkStart w:id="116" w:name="_Toc49"/>
      <w:bookmarkEnd w:id="114"/>
      <w:bookmarkEnd w:id="115"/>
      <w:r>
        <w:rPr/>
        <w:t>6</w:t>
      </w:r>
      <w:r>
        <w:rPr>
          <w:rtl w:val="true"/>
        </w:rPr>
        <w:t xml:space="preserve">. </w:t>
      </w:r>
      <w:r>
        <w:rPr>
          <w:rtl w:val="true"/>
        </w:rPr>
        <w:t>حفظ اسرار</w:t>
      </w:r>
      <w:bookmarkEnd w:id="116"/>
    </w:p>
    <w:p>
      <w:pPr>
        <w:pStyle w:val="BookText"/>
        <w:rPr/>
      </w:pPr>
      <w:r>
        <w:rPr>
          <w:rFonts w:ascii="IRNazanin" w:hAnsi="IRNazanin" w:eastAsia="IRNazanin"/>
          <w:color w:val="111111"/>
          <w:sz w:val="28"/>
          <w:sz w:val="28"/>
          <w:szCs w:val="28"/>
          <w:rtl w:val="true"/>
          <w:lang w:bidi="fa-IR"/>
        </w:rPr>
        <w:t>آبرومندان واقعی برای حفظ آبرو رازدار خویش و دیگران بوده و هرگز راز کسی را برملا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گاهی اوقات راز افراد جنبة حیثیتی داشته، بدین جهت باید در حفظ آن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کشف اسرار به دیگران لطمة آبرویی بزنیم آنان نیز در صدد تلافی برآمده و اعتبار ما نیز در معرض خطر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حکمت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راز خود را پنهان دارد، اختیار آن در دست اوست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بی‌آبرو نمودن اشخاص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رباها چنان است که کسی با مادر خود زنا کند و بدترین رباها آن است که مرد درباره عرض و آبروی برادر دینی خود زبان درازی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رازش را فاش نماید</w:t>
      </w:r>
      <w:r>
        <w:rPr>
          <w:rFonts w:eastAsia="IRNazanin" w:cs="IRNazanin"/>
          <w:color w:val="111111"/>
          <w:sz w:val="28"/>
          <w:szCs w:val="28"/>
          <w:rtl w:val="true"/>
          <w:lang w:bidi="fa-IR"/>
        </w:rPr>
        <w:t>.)</w:t>
      </w:r>
    </w:p>
    <w:p>
      <w:pPr>
        <w:pStyle w:val="Heading3"/>
        <w:numPr>
          <w:ilvl w:val="2"/>
          <w:numId w:val="1"/>
        </w:numPr>
        <w:rPr/>
      </w:pPr>
      <w:bookmarkStart w:id="117" w:name="__RefHeading___Toc24190_581953129"/>
      <w:bookmarkStart w:id="118" w:name="_Toc50"/>
      <w:bookmarkEnd w:id="117"/>
      <w:r>
        <w:rPr/>
        <w:t>7</w:t>
      </w:r>
      <w:r>
        <w:rPr>
          <w:rtl w:val="true"/>
        </w:rPr>
        <w:t xml:space="preserve">. </w:t>
      </w:r>
      <w:r>
        <w:rPr>
          <w:rtl w:val="true"/>
        </w:rPr>
        <w:t>حیا</w:t>
      </w:r>
      <w:bookmarkEnd w:id="11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هر شرایطی با حیا و عفیف بوده و نگهبان ناموس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به نوامیس مردم نیز تجاوز نمی‌کند و در هر حال از حیثیت و شرف خویش پاسداری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الله مامقانی غروی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جمله حیا است که آن از ایمان است و یک پارچه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کس حیا </w:t>
      </w:r>
      <w:bookmarkStart w:id="119" w:name="pg5191_34009"/>
    </w:p>
    <w:p>
      <w:pPr>
        <w:pStyle w:val="BookText"/>
        <w:rPr/>
      </w:pPr>
      <w:bookmarkEnd w:id="119"/>
      <w:r>
        <w:rPr>
          <w:rFonts w:ascii="IRNazanin" w:hAnsi="IRNazanin" w:eastAsia="IRNazanin"/>
          <w:color w:val="111111"/>
          <w:sz w:val="28"/>
          <w:sz w:val="28"/>
          <w:szCs w:val="28"/>
          <w:rtl w:val="true"/>
          <w:lang w:bidi="fa-IR"/>
        </w:rPr>
        <w:t>مرحمت فرماید عیب‌های او از چشم‌ها مخفی شود و حیا نباشد در چیزی، مگر این که آن را خوب کند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20" w:name="__RefHeading___Toc24192_581953129"/>
      <w:bookmarkStart w:id="121" w:name="_Toc51"/>
      <w:bookmarkEnd w:id="120"/>
      <w:r>
        <w:rPr/>
        <w:t>8</w:t>
      </w:r>
      <w:r>
        <w:rPr>
          <w:rtl w:val="true"/>
        </w:rPr>
        <w:t xml:space="preserve">. </w:t>
      </w:r>
      <w:r>
        <w:rPr>
          <w:rtl w:val="true"/>
        </w:rPr>
        <w:t>حیثیت و اصالت</w:t>
      </w:r>
      <w:bookmarkEnd w:id="121"/>
    </w:p>
    <w:p>
      <w:pPr>
        <w:pStyle w:val="Heading4"/>
        <w:numPr>
          <w:ilvl w:val="3"/>
          <w:numId w:val="1"/>
        </w:numPr>
        <w:rPr/>
      </w:pPr>
      <w:bookmarkStart w:id="122" w:name="__RefHeading___Toc24194_581953129"/>
      <w:bookmarkStart w:id="123" w:name="_Toc52"/>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شخص با اصالت از خانواده‌ای ریشه‌دار و اصل و نسب‌دار بوده که از رذیلت‌های اخلاقی دور هستند و خود او هم تابع ارزش‌های اخلاقی بوده و آنچه که با اصل و نسب و اصالت او در تضاد است را انجام نداده و به اصالت خانوادگی خویش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اصالت و هویت کمک شایان توجهی در راه حیثیت دارد و نبود آن از بزرگی و شخصیت افراد می‌کاهد</w:t>
      </w:r>
      <w:r>
        <w:rPr>
          <w:rFonts w:eastAsia="IRNazanin" w:cs="IRNazanin"/>
          <w:color w:val="111111"/>
          <w:sz w:val="28"/>
          <w:szCs w:val="28"/>
          <w:rtl w:val="true"/>
          <w:lang w:bidi="fa-IR"/>
        </w:rPr>
        <w:t>.</w:t>
      </w:r>
    </w:p>
    <w:p>
      <w:pPr>
        <w:pStyle w:val="Heading4"/>
        <w:numPr>
          <w:ilvl w:val="3"/>
          <w:numId w:val="1"/>
        </w:numPr>
        <w:rPr/>
      </w:pPr>
      <w:bookmarkStart w:id="124" w:name="__RefHeading___Toc24196_581953129"/>
      <w:bookmarkStart w:id="125" w:name="_Toc53"/>
      <w:bookmarkEnd w:id="124"/>
      <w:r>
        <w:rPr>
          <w:rtl w:val="true"/>
        </w:rPr>
        <w:t>صاحب اصالت خانوادگی که</w:t>
      </w:r>
      <w:r>
        <w:rPr>
          <w:rtl w:val="true"/>
        </w:rPr>
        <w:t>...</w:t>
      </w:r>
      <w:bookmarkEnd w:id="1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مسلمین مدینه به شخصی مقروض شد و نتوانست قرض خود را ادا کند، از طرفی طلبکار اصرار داشت که او قرضش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چاره‌جویی به حضور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سخنی نگفته بود، امام حسین علیه السلام دریافت که او برای حاجتی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آبروی او حفظ شود،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آبروی خود را از سؤال رویاروی نگهدار، نیاز خود را در نامه‌ای بنویس که به خواست خدا آن چه تو را شاد کند، به تو خواهم داد</w:t>
      </w:r>
      <w:r>
        <w:rPr>
          <w:rFonts w:eastAsia="IRNazanin" w:cs="IRNazanin"/>
          <w:color w:val="111111"/>
          <w:sz w:val="28"/>
          <w:szCs w:val="28"/>
          <w:rtl w:val="true"/>
          <w:lang w:bidi="fa-IR"/>
        </w:rPr>
        <w:t xml:space="preserve">.» </w:t>
      </w:r>
      <w:bookmarkStart w:id="126" w:name="pg5191_34010"/>
    </w:p>
    <w:p>
      <w:pPr>
        <w:pStyle w:val="BookText"/>
        <w:rPr/>
      </w:pPr>
      <w:bookmarkEnd w:id="126"/>
      <w:r>
        <w:rPr>
          <w:rFonts w:ascii="IRNazanin" w:hAnsi="IRNazanin" w:eastAsia="IRNazanin"/>
          <w:color w:val="111111"/>
          <w:sz w:val="28"/>
          <w:sz w:val="28"/>
          <w:szCs w:val="28"/>
          <w:rtl w:val="true"/>
          <w:lang w:bidi="fa-IR"/>
        </w:rPr>
        <w:t>او در نامه‌ای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پانصد دینار از من طلب دارد و اصرار دراد که طلبش را بگیرد، لطفاً با او صحبت کن تا وقتی که پولدار شوم، به من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خواندن نامه او، به منزل خود رفت و کیسه‌ای محتوی هزار دینار آورد و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پانصد دینار این پول، بدهکاری خود را بپرداز و با پانصد دینار دیگر، به زندگی خود سر و سامان بده و جز به نزد سه نفر به هیچ کس حاجت خود را مگو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 که دین نگهبان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 که به خاطر جوانمردی حیاء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اصالت خانوادگی که می‌داند تو به خاطر نیازت، دوست نداری آبروی خو را از دست بدهی، او شخصیت تو را حفظ می‌کند و حاجتت را روا می‌سازد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اصالت خانوادگی به دلیل آبرومندی به شخصیت دیگران احترام گذاشته و مردم‌دار است</w:t>
      </w:r>
      <w:r>
        <w:rPr>
          <w:rFonts w:eastAsia="IRNazanin" w:cs="IRNazanin"/>
          <w:color w:val="111111"/>
          <w:sz w:val="28"/>
          <w:szCs w:val="28"/>
          <w:rtl w:val="true"/>
          <w:lang w:bidi="fa-IR"/>
        </w:rPr>
        <w:t>.</w:t>
      </w:r>
    </w:p>
    <w:p>
      <w:pPr>
        <w:pStyle w:val="Heading3"/>
        <w:numPr>
          <w:ilvl w:val="2"/>
          <w:numId w:val="1"/>
        </w:numPr>
        <w:rPr/>
      </w:pPr>
      <w:bookmarkStart w:id="127" w:name="__RefHeading___Toc24198_581953129"/>
      <w:bookmarkStart w:id="128" w:name="_Toc54"/>
      <w:bookmarkEnd w:id="127"/>
      <w:r>
        <w:rPr/>
        <w:t>9</w:t>
      </w:r>
      <w:r>
        <w:rPr>
          <w:rtl w:val="true"/>
        </w:rPr>
        <w:t xml:space="preserve">. </w:t>
      </w:r>
      <w:r>
        <w:rPr>
          <w:rtl w:val="true"/>
        </w:rPr>
        <w:t>خدا محوری و تقوا</w:t>
      </w:r>
      <w:bookmarkEnd w:id="128"/>
    </w:p>
    <w:p>
      <w:pPr>
        <w:pStyle w:val="Heading4"/>
        <w:numPr>
          <w:ilvl w:val="3"/>
          <w:numId w:val="1"/>
        </w:numPr>
        <w:rPr/>
      </w:pPr>
      <w:bookmarkStart w:id="129" w:name="__RefHeading___Toc24200_581953129"/>
      <w:bookmarkStart w:id="130" w:name="_Toc55"/>
      <w:bookmarkEnd w:id="129"/>
      <w:r>
        <w:rPr>
          <w:rtl w:val="true"/>
        </w:rPr>
        <w:t>اشاره</w:t>
      </w:r>
      <w:bookmarkEnd w:id="1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آبروداران با ایمان به خدا و قیامت به عمل صالح پرداخته و آن را مطابق با آبرو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محوری و توحید یکی از برنامه‌های زندگی آنان است، که کمک‌های شایانی در این راه به آنان می‌نماید</w:t>
      </w:r>
      <w:r>
        <w:rPr>
          <w:rFonts w:eastAsia="IRNazanin" w:cs="IRNazanin"/>
          <w:color w:val="111111"/>
          <w:sz w:val="28"/>
          <w:szCs w:val="28"/>
          <w:rtl w:val="true"/>
          <w:lang w:bidi="fa-IR"/>
        </w:rPr>
        <w:t xml:space="preserve">. </w:t>
      </w:r>
      <w:bookmarkStart w:id="131" w:name="pg5191_34011"/>
    </w:p>
    <w:p>
      <w:pPr>
        <w:pStyle w:val="BookText"/>
        <w:rPr/>
      </w:pPr>
      <w:bookmarkEnd w:id="131"/>
      <w:r>
        <w:rPr>
          <w:rFonts w:ascii="IRNazanin" w:hAnsi="IRNazanin" w:eastAsia="IRNazanin"/>
          <w:color w:val="111111"/>
          <w:sz w:val="28"/>
          <w:sz w:val="28"/>
          <w:szCs w:val="28"/>
          <w:rtl w:val="true"/>
          <w:lang w:bidi="fa-IR"/>
        </w:rPr>
        <w:t>ایمان و عمل صالح از اصول مکتب اسلام و از خصلت‌های ویژه مؤمنین با اصالت است که نقش اساسی در سعادت و عافیت انسان داشته و باعث پیشرفت آبرومندان است، همان‌گونه که افکار شیطانی که از بی‌خدایی در افکار بعضی از افراد ریشه دوانده و باعث اعمال خلاف شده آنان را از اصالت و هویت منحرف نموده و به بی‌راهه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هم عامل شناخت صحیح، هم مایة آبرو و حیثیت اجتماعی، و هم سبب مغفرت اخروی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132" w:name="__RefHeading___Toc24202_581953129"/>
      <w:bookmarkStart w:id="133" w:name="_Toc56"/>
      <w:bookmarkEnd w:id="132"/>
      <w:r>
        <w:rPr>
          <w:rtl w:val="true"/>
        </w:rPr>
        <w:t>خیر دنیا و آخرت</w:t>
      </w:r>
      <w:bookmarkEnd w:id="133"/>
    </w:p>
    <w:p>
      <w:pPr>
        <w:pStyle w:val="BookText"/>
        <w:rPr/>
      </w:pPr>
      <w:r>
        <w:rPr>
          <w:rFonts w:ascii="IRNazanin" w:hAnsi="IRNazanin" w:eastAsia="IRNazanin"/>
          <w:color w:val="111111"/>
          <w:sz w:val="28"/>
          <w:sz w:val="28"/>
          <w:szCs w:val="28"/>
          <w:rtl w:val="true"/>
          <w:lang w:bidi="fa-IR"/>
        </w:rPr>
        <w:t>شخصی برای امام حسین علیه السلام نامه‌ای فرستاد و در ضمن آن نامه نوشت؛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بیاموز امام حسین علیه السلام در پاسخ نامة او نوشت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بخشندة مهربان، امّا بعد، کسی که خواستار خشنودی خدا باشد هر چند موجب ناخشنودی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رابطة او را با مردم، سامان می‌دهد و کسی که خشنودی مردم را در آنجا که موجب خشم خدا است طلب کند، خداوند او را به مردم واگذار می‌کند</w:t>
      </w:r>
      <w:r>
        <w:rPr>
          <w:rFonts w:eastAsia="IRNazanin" w:cs="IRNazanin"/>
          <w:color w:val="111111"/>
          <w:sz w:val="28"/>
          <w:szCs w:val="28"/>
          <w:rtl w:val="true"/>
          <w:lang w:bidi="fa-IR"/>
        </w:rPr>
        <w:t>.»</w:t>
      </w:r>
      <w:r>
        <w:rPr>
          <w:rStyle w:val="FootnoteAnchor"/>
          <w:rtl w:val="true"/>
        </w:rPr>
        <w:footnoteReference w:id="20"/>
      </w:r>
      <w:bookmarkStart w:id="134" w:name="pg5191_34012"/>
    </w:p>
    <w:p>
      <w:pPr>
        <w:pStyle w:val="Heading3"/>
        <w:numPr>
          <w:ilvl w:val="2"/>
          <w:numId w:val="1"/>
        </w:numPr>
        <w:rPr/>
      </w:pPr>
      <w:bookmarkStart w:id="135" w:name="__RefHeading___Toc24204_581953129"/>
      <w:bookmarkStart w:id="136" w:name="_Toc57"/>
      <w:bookmarkEnd w:id="134"/>
      <w:bookmarkEnd w:id="135"/>
      <w:r>
        <w:rPr/>
        <w:t>10</w:t>
      </w:r>
      <w:r>
        <w:rPr>
          <w:rtl w:val="true"/>
        </w:rPr>
        <w:t xml:space="preserve">. </w:t>
      </w:r>
      <w:r>
        <w:rPr>
          <w:rtl w:val="true"/>
        </w:rPr>
        <w:t>دوری از غرور و خودبینی</w:t>
      </w:r>
      <w:bookmarkEnd w:id="136"/>
    </w:p>
    <w:p>
      <w:pPr>
        <w:pStyle w:val="BookText"/>
        <w:rPr/>
      </w:pPr>
      <w:r>
        <w:rPr>
          <w:rFonts w:ascii="IRNazanin" w:hAnsi="IRNazanin" w:eastAsia="IRNazanin"/>
          <w:color w:val="111111"/>
          <w:sz w:val="28"/>
          <w:sz w:val="28"/>
          <w:szCs w:val="28"/>
          <w:rtl w:val="true"/>
          <w:lang w:bidi="fa-IR"/>
        </w:rPr>
        <w:t>او برای پرواز به سوی آبرو با خودسازی رذیلت‌های اخلاقی همچون کبر، غرور، نخوت، حسد و نفاق را از خویش دور نموده و خصلت‌های اخلاقی را جایگزین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و دوری از غرور و تکبّر او را در راه مردم‌داری، مورد اعتماد بودن، بی‌نیازی از مردم، مروت و مدارا با همگان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می‌رساند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137" w:name="__RefHeading___Toc24206_581953129"/>
      <w:bookmarkStart w:id="138" w:name="_Toc58"/>
      <w:bookmarkEnd w:id="137"/>
      <w:r>
        <w:rPr/>
        <w:t>11</w:t>
      </w:r>
      <w:r>
        <w:rPr>
          <w:rtl w:val="true"/>
        </w:rPr>
        <w:t xml:space="preserve">. </w:t>
      </w:r>
      <w:r>
        <w:rPr>
          <w:rtl w:val="true"/>
        </w:rPr>
        <w:t>شئونات</w:t>
      </w:r>
      <w:bookmarkEnd w:id="138"/>
    </w:p>
    <w:p>
      <w:pPr>
        <w:pStyle w:val="BookText"/>
        <w:rPr/>
      </w:pPr>
      <w:r>
        <w:rPr>
          <w:rFonts w:ascii="IRNazanin" w:hAnsi="IRNazanin" w:eastAsia="IRNazanin"/>
          <w:color w:val="111111"/>
          <w:sz w:val="28"/>
          <w:sz w:val="28"/>
          <w:szCs w:val="28"/>
          <w:rtl w:val="true"/>
          <w:lang w:bidi="fa-IR"/>
        </w:rPr>
        <w:t>شئون جمع شأن است و شأن مرتبة اشخاص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از لحاظ معیشت در تنگنا بوده و فقیر باشد از نظر اقتصادی از مرتبه پایین‌تری و از شأن کمتری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 شئونات فردی است که در زمینه‌های مختلف زندگی اقتصادی، سیاسی و فرهنگی دارای مرتبه و وجهه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شئونات باید با هم شأن خویش رفت و آمد داشته باشد و با افراد بی‌مرتبه، بی‌وجهه و بی‌اعتبار رفاقت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مواظب باشد زندگی در خور شأن خویش داشته و بی‌مرتبه و بی‌مقدار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کن ای پسر که کنی کسب اعتبار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سرای مردم بی‌اعتبار نیست</w:t>
      </w:r>
      <w:r>
        <w:rPr>
          <w:rFonts w:eastAsia="IRNazanin" w:cs="IRNazanin"/>
          <w:color w:val="111111"/>
          <w:sz w:val="28"/>
          <w:szCs w:val="28"/>
          <w:rtl w:val="true"/>
          <w:lang w:bidi="fa-IR"/>
        </w:rPr>
        <w:t xml:space="preserve">» </w:t>
      </w:r>
      <w:bookmarkStart w:id="139" w:name="pg5191_34013"/>
    </w:p>
    <w:p>
      <w:pPr>
        <w:pStyle w:val="Heading3"/>
        <w:numPr>
          <w:ilvl w:val="2"/>
          <w:numId w:val="1"/>
        </w:numPr>
        <w:rPr/>
      </w:pPr>
      <w:bookmarkStart w:id="140" w:name="__RefHeading___Toc24208_581953129"/>
      <w:bookmarkStart w:id="141" w:name="_Toc59"/>
      <w:bookmarkEnd w:id="139"/>
      <w:bookmarkEnd w:id="140"/>
      <w:r>
        <w:rPr/>
        <w:t>12</w:t>
      </w:r>
      <w:r>
        <w:rPr>
          <w:rtl w:val="true"/>
        </w:rPr>
        <w:t xml:space="preserve">. </w:t>
      </w:r>
      <w:r>
        <w:rPr>
          <w:rtl w:val="true"/>
        </w:rPr>
        <w:t>شخصیت ظاهری</w:t>
      </w:r>
      <w:bookmarkEnd w:id="141"/>
    </w:p>
    <w:p>
      <w:pPr>
        <w:pStyle w:val="BookText"/>
        <w:rPr/>
      </w:pPr>
      <w:r>
        <w:rPr>
          <w:rFonts w:ascii="IRNazanin" w:hAnsi="IRNazanin" w:eastAsia="IRNazanin"/>
          <w:color w:val="111111"/>
          <w:sz w:val="28"/>
          <w:sz w:val="28"/>
          <w:szCs w:val="28"/>
          <w:rtl w:val="true"/>
          <w:lang w:bidi="fa-IR"/>
        </w:rPr>
        <w:t xml:space="preserve">در سیمای آبرومندان واقعی شخصیت عادی از قبیل آراستگی، پوشاک، نظافت، طریقه خوراک، راه 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و وارسی می‌گردد؛ و اگر عیب و ایرادی دارد، آن را برطرف نموده تا نزد مردم جامعه تحقیر نگردد و شخصیت عادی و ظاهری او را نیز پسندیده و به او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که الگوی آبرومندان عالم هستند؛ به آراستگی، نظافت، پوشاک، طریقه خوراک و راه رفتن اهمیت به سزایی داده و با رعایت این اصول همچون ابعاد دیگر زندگی والاترین الگو برای همگان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زمینه آراستگی موهای خویش را خضاب نموده و همیشه خویش را خوشبو و معطر می‌ساخته، به طریقة خوراک و راه رفتن نیز اهمیت ویژه‌ای مبذول می‌داشتند</w:t>
      </w:r>
      <w:r>
        <w:rPr>
          <w:rFonts w:eastAsia="IRNazanin" w:cs="IRNazanin"/>
          <w:color w:val="111111"/>
          <w:sz w:val="28"/>
          <w:szCs w:val="28"/>
          <w:rtl w:val="true"/>
          <w:lang w:bidi="fa-IR"/>
        </w:rPr>
        <w:t>.</w:t>
      </w:r>
    </w:p>
    <w:p>
      <w:pPr>
        <w:pStyle w:val="Heading3"/>
        <w:numPr>
          <w:ilvl w:val="2"/>
          <w:numId w:val="1"/>
        </w:numPr>
        <w:rPr/>
      </w:pPr>
      <w:bookmarkStart w:id="142" w:name="__RefHeading___Toc24210_581953129"/>
      <w:bookmarkStart w:id="143" w:name="_Toc60"/>
      <w:bookmarkEnd w:id="142"/>
      <w:r>
        <w:rPr/>
        <w:t>13</w:t>
      </w:r>
      <w:r>
        <w:rPr>
          <w:rtl w:val="true"/>
        </w:rPr>
        <w:t xml:space="preserve">. </w:t>
      </w:r>
      <w:r>
        <w:rPr>
          <w:rtl w:val="true"/>
        </w:rPr>
        <w:t>شرکت در امور عام المنفعه</w:t>
      </w:r>
      <w:bookmarkEnd w:id="143"/>
    </w:p>
    <w:p>
      <w:pPr>
        <w:pStyle w:val="BookText"/>
        <w:rPr/>
      </w:pPr>
      <w:r>
        <w:rPr>
          <w:rFonts w:ascii="IRNazanin" w:hAnsi="IRNazanin" w:eastAsia="IRNazanin"/>
          <w:color w:val="111111"/>
          <w:sz w:val="28"/>
          <w:sz w:val="28"/>
          <w:szCs w:val="28"/>
          <w:rtl w:val="true"/>
          <w:lang w:bidi="fa-IR"/>
        </w:rPr>
        <w:t>آبرومندان واقعی نه تنها نیازی به مردم ندارند، بلکه نیازهای آنان را نیز برطرف نموده و در حد وسع خویش به آنان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 با امور عام المنفعه همکاری و مساعدت نموده و به فقرای آبرومند کمک می‌نمایند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رسانی به مردم و دستگیری از آنان و تأمین نیازهای مادی و معنوی آنها از وظایف بسیار مهم هر مسلمان است و در </w:t>
      </w:r>
      <w:bookmarkStart w:id="144" w:name="pg5191_34014"/>
    </w:p>
    <w:p>
      <w:pPr>
        <w:pStyle w:val="BookText"/>
        <w:rPr/>
      </w:pPr>
      <w:bookmarkEnd w:id="144"/>
      <w:r>
        <w:rPr>
          <w:rFonts w:ascii="IRNazanin" w:hAnsi="IRNazanin" w:eastAsia="IRNazanin"/>
          <w:color w:val="111111"/>
          <w:sz w:val="28"/>
          <w:sz w:val="28"/>
          <w:szCs w:val="28"/>
          <w:rtl w:val="true"/>
          <w:lang w:bidi="fa-IR"/>
        </w:rPr>
        <w:t>بعضی روایات معادل ده طواف خانه کعبه یا چند عمره و چند شبانه‌روز اعتکاف به شمار آمده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بِأموالِکُم عَن أعراضِکُم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آبرویتان را به وسیله اموال‌تان حفظ کنید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 حضرت در گفتار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اموال‌تان از آبروی‌تان دفاع کنید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45" w:name="__RefHeading___Toc24212_581953129"/>
      <w:bookmarkStart w:id="146" w:name="_Toc61"/>
      <w:bookmarkEnd w:id="145"/>
      <w:r>
        <w:rPr/>
        <w:t>14</w:t>
      </w:r>
      <w:r>
        <w:rPr>
          <w:rtl w:val="true"/>
        </w:rPr>
        <w:t xml:space="preserve">. </w:t>
      </w:r>
      <w:r>
        <w:rPr>
          <w:rtl w:val="true"/>
        </w:rPr>
        <w:t>عدم انزوا</w:t>
      </w:r>
      <w:bookmarkEnd w:id="146"/>
    </w:p>
    <w:p>
      <w:pPr>
        <w:pStyle w:val="Heading4"/>
        <w:numPr>
          <w:ilvl w:val="3"/>
          <w:numId w:val="1"/>
        </w:numPr>
        <w:rPr/>
      </w:pPr>
      <w:bookmarkStart w:id="147" w:name="__RefHeading___Toc24214_581953129"/>
      <w:bookmarkStart w:id="148" w:name="_Toc6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در سیمای آبرومندان واقعی انزوا و دوری از مردم جایی ندارد، زیرا آنان اشخاصی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دائم به دیدار دوستان، آشنایان، اقوام و خویشاوندان رفته و از آنان دلجویی نموده و به حل مشکلات آنان همت می‌گمارند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منزوی با فاصله گرفتن از مردم از بزرگی و عزّت نفس پایین‌تری برخوردار است، زیرا مردم‌داری، با مردم بودن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اجتماع رو آورید و از جدایی بپرهیزید</w:t>
      </w:r>
      <w:r>
        <w:rPr>
          <w:rFonts w:eastAsia="IRNazanin" w:cs="IRNazanin"/>
          <w:color w:val="111111"/>
          <w:sz w:val="28"/>
          <w:szCs w:val="28"/>
          <w:rtl w:val="true"/>
          <w:lang w:bidi="fa-IR"/>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میکل آنژ می‌گوید</w:t>
      </w:r>
      <w:r>
        <w:rPr>
          <w:rFonts w:eastAsia="IRNazanin" w:cs="IRNazanin"/>
          <w:color w:val="111111"/>
          <w:sz w:val="28"/>
          <w:szCs w:val="28"/>
          <w:rtl w:val="true"/>
          <w:lang w:bidi="fa-IR"/>
        </w:rPr>
        <w:t xml:space="preserve">: </w:t>
      </w:r>
      <w:bookmarkStart w:id="149" w:name="pg5191_34015"/>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اعتبار، خود را در فکر و روح و قلب دیگران جا کردن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50" w:name="__RefHeading___Toc24216_581953129"/>
      <w:bookmarkStart w:id="151" w:name="_Toc63"/>
      <w:bookmarkEnd w:id="150"/>
      <w:r>
        <w:rPr>
          <w:rtl w:val="true"/>
        </w:rPr>
        <w:t>انگیزه رهبانیت</w:t>
      </w:r>
      <w:r>
        <w:rPr>
          <w:rtl w:val="true"/>
        </w:rPr>
        <w:t>(</w:t>
      </w:r>
      <w:r>
        <w:rPr>
          <w:rtl w:val="true"/>
        </w:rPr>
        <w:t>گوشه‌نشینی</w:t>
      </w:r>
      <w:r>
        <w:rPr>
          <w:rtl w:val="true"/>
        </w:rPr>
        <w:t>)</w:t>
      </w:r>
      <w:bookmarkEnd w:id="151"/>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پیامبر صلی الله علیه و آله و سلم در راهی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بنی اسرائیل، رهبانیت را پیشة خود ساختند؟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عیسی علیه السلام طاغوت‌ها روی کار آمدند و ظلم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عیسی علیه السلام سه بار از طاغوتیان، شکست خوردند و بسیاری کشته شدند و اندکی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گرفتند با کناره‌گیری از جامعه، در غارها و بیابان بمانند تا نسل آنان باقی بماند و به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رهبانیّتی را که ابداع کرده بودند، ما آن را مقرّر نکردیم، گرچه خشنودی خدا بود ولی حق آن را رعایت نکردند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اول‌شان نیک بود ولی بعد به صورت افراطی و افزودن پیرایه‌ها درآمد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رهبانیّت امت من، هجرت، جهاد، نماز، روزه، حج و عمره می‌باشد</w:t>
      </w:r>
      <w:r>
        <w:rPr>
          <w:rFonts w:eastAsia="IRNazanin" w:cs="IRNazanin"/>
          <w:color w:val="111111"/>
          <w:sz w:val="28"/>
          <w:szCs w:val="28"/>
          <w:rtl w:val="true"/>
          <w:lang w:bidi="fa-IR"/>
        </w:rPr>
        <w:t>.»</w:t>
      </w:r>
      <w:r>
        <w:rPr>
          <w:rStyle w:val="FootnoteAnchor"/>
          <w:rtl w:val="true"/>
        </w:rPr>
        <w:footnoteReference w:id="28"/>
      </w:r>
      <w:bookmarkStart w:id="152" w:name="pg5191_34016"/>
    </w:p>
    <w:p>
      <w:pPr>
        <w:pStyle w:val="BookText"/>
        <w:rPr/>
      </w:pPr>
      <w:bookmarkEnd w:id="152"/>
      <w:r>
        <w:rPr>
          <w:rFonts w:ascii="IRNazanin" w:hAnsi="IRNazanin" w:eastAsia="IRNazanin"/>
          <w:color w:val="111111"/>
          <w:sz w:val="28"/>
          <w:sz w:val="28"/>
          <w:szCs w:val="28"/>
          <w:rtl w:val="true"/>
          <w:lang w:bidi="fa-IR"/>
        </w:rPr>
        <w:t>بنابراین در دین مقدس اسلام رهبانیّت و گوشه‌نشینی و انزوا وجود ندارد</w:t>
      </w:r>
      <w:r>
        <w:rPr>
          <w:rFonts w:eastAsia="IRNazanin" w:cs="IRNazanin"/>
          <w:color w:val="111111"/>
          <w:sz w:val="28"/>
          <w:szCs w:val="28"/>
          <w:rtl w:val="true"/>
          <w:lang w:bidi="fa-IR"/>
        </w:rPr>
        <w:t>.</w:t>
      </w:r>
    </w:p>
    <w:p>
      <w:pPr>
        <w:pStyle w:val="Heading3"/>
        <w:numPr>
          <w:ilvl w:val="2"/>
          <w:numId w:val="1"/>
        </w:numPr>
        <w:rPr/>
      </w:pPr>
      <w:bookmarkStart w:id="153" w:name="__RefHeading___Toc24218_581953129"/>
      <w:bookmarkStart w:id="154" w:name="_Toc64"/>
      <w:bookmarkEnd w:id="153"/>
      <w:r>
        <w:rPr/>
        <w:t>15</w:t>
      </w:r>
      <w:r>
        <w:rPr>
          <w:rtl w:val="true"/>
        </w:rPr>
        <w:t xml:space="preserve">. </w:t>
      </w:r>
      <w:r>
        <w:rPr>
          <w:rtl w:val="true"/>
        </w:rPr>
        <w:t>عدم بدگمانی</w:t>
      </w:r>
      <w:bookmarkEnd w:id="154"/>
    </w:p>
    <w:p>
      <w:pPr>
        <w:pStyle w:val="Heading4"/>
        <w:numPr>
          <w:ilvl w:val="3"/>
          <w:numId w:val="1"/>
        </w:numPr>
        <w:rPr/>
      </w:pPr>
      <w:bookmarkStart w:id="155" w:name="__RefHeading___Toc24220_581953129"/>
      <w:bookmarkStart w:id="156" w:name="_Toc65"/>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بدگمانی عواقب ناگواری در پی داشته و در پی بروز آن کدورت، دشمنی و دعوا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حوادث غیر منتظرة بدبینی و بدگمانی در خانواده و اجتماع باید با خودسازی حسن ظن را جایگزین آن نمائیم تا از کدورت‌ها و دشمنی‌ها که گاهی آبروی ما را هدف قرار می‌دهد جلوگیری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سیمای آبرومندان حسن ظن جایگاه ویژه‌ای دارد زیرا با خوش‌بینی از مشاجره جلوگیری کرده و از میزان سنگ اندازان می‌کاهیم و یاوه‌گویان نیز به میزان کمتری از شخص بدبین؛ بدگویی کرده و به شخصیت فرد آبرومند لطمه کمتری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بدبین مورد سرزنش خانواده و اجتماع قرار گرفته و گاهی به دلیل شدت بدبینی مفتضح و رسوا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کسی پرهیز می‌کنید و نسبت به او بدبین می‌شوید او را در ردیف دشمنان خود می‌شمارید عجب نیست اگر دشمن حقیقی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رفتار کافی است که تخم کینه را در قلب او برویاند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آبروی شما بازی کند یا آبروی‌تان را ببرد</w:t>
      </w:r>
      <w:r>
        <w:rPr>
          <w:rFonts w:eastAsia="IRNazanin" w:cs="IRNazanin"/>
          <w:color w:val="111111"/>
          <w:sz w:val="28"/>
          <w:szCs w:val="28"/>
          <w:rtl w:val="true"/>
          <w:lang w:bidi="fa-IR"/>
        </w:rPr>
        <w:t xml:space="preserve">.) </w:t>
      </w:r>
      <w:bookmarkStart w:id="157" w:name="pg5191_34017"/>
    </w:p>
    <w:p>
      <w:pPr>
        <w:pStyle w:val="Heading4"/>
        <w:numPr>
          <w:ilvl w:val="3"/>
          <w:numId w:val="1"/>
        </w:numPr>
        <w:rPr/>
      </w:pPr>
      <w:bookmarkStart w:id="158" w:name="__RefHeading___Toc24222_581953129"/>
      <w:bookmarkStart w:id="159" w:name="_Toc66"/>
      <w:bookmarkEnd w:id="157"/>
      <w:bookmarkEnd w:id="158"/>
      <w:r>
        <w:rPr>
          <w:rtl w:val="true"/>
        </w:rPr>
        <w:t>پناه به خدا از بدگمانی</w:t>
      </w:r>
      <w:bookmarkEnd w:id="159"/>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آمد و با او مدتی سخن گفت و بعد برخاست که برود، پیامبر هم برخاست و با او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دو نفر از انصار از کنار آن حضرت عبور می‌کردند، سلام کردند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صفیه عیالم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شک نسبت به این زن و شما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مثل خون وارد وجود انسان می‌شود؛ من ترسیدم شیطان بر شما وارد شود و شما ظنین و بدگمان شوید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60" w:name="__RefHeading___Toc24224_581953129"/>
      <w:bookmarkStart w:id="161" w:name="_Toc67"/>
      <w:bookmarkEnd w:id="160"/>
      <w:r>
        <w:rPr/>
        <w:t>16</w:t>
      </w:r>
      <w:r>
        <w:rPr>
          <w:rtl w:val="true"/>
        </w:rPr>
        <w:t xml:space="preserve">. </w:t>
      </w:r>
      <w:r>
        <w:rPr>
          <w:rtl w:val="true"/>
        </w:rPr>
        <w:t>مردم داری</w:t>
      </w:r>
      <w:bookmarkEnd w:id="161"/>
    </w:p>
    <w:p>
      <w:pPr>
        <w:pStyle w:val="Heading4"/>
        <w:numPr>
          <w:ilvl w:val="3"/>
          <w:numId w:val="1"/>
        </w:numPr>
        <w:rPr/>
      </w:pPr>
      <w:bookmarkStart w:id="162" w:name="__RefHeading___Toc24226_581953129"/>
      <w:bookmarkStart w:id="163" w:name="_Toc68"/>
      <w:bookmarkEnd w:id="162"/>
      <w:r>
        <w:rPr>
          <w:rtl w:val="true"/>
        </w:rPr>
        <w:t>اشاره</w:t>
      </w:r>
      <w:bookmarkEnd w:id="1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ضرورت‌های اخلاق مسلمانی و معاشرت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مردم بودن، برای مردم بودن، در خدمت دیگران بودن، شریک درد و رنج و راحت و غم دیگران بودن، همراهی، همدردی، همگامی و همخونی با دیگران و هر نام دیگری که بتوانی بر آن بگذاری، لیکن واقعیت، همه یکی است، یعنی خود را خدمتگذار و غمخوار دیگران دیدن و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رمز و راز حیات اجتماعی یک مسلمان است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64" w:name="pg5191_34018"/>
    </w:p>
    <w:p>
      <w:pPr>
        <w:pStyle w:val="BookText"/>
        <w:rPr/>
      </w:pPr>
      <w:bookmarkEnd w:id="164"/>
      <w:r>
        <w:rPr>
          <w:rFonts w:ascii="IRNazanin" w:hAnsi="IRNazanin" w:eastAsia="IRNazanin"/>
          <w:color w:val="111111"/>
          <w:sz w:val="28"/>
          <w:sz w:val="28"/>
          <w:szCs w:val="28"/>
          <w:rtl w:val="true"/>
          <w:lang w:bidi="fa-IR"/>
        </w:rPr>
        <w:t>برخورداری از رأفت و رحمت و مودت و حمایت مردم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به آب زنده است و یک مسلمان اجتماعی، به حسن سلوک با دیگران، باید دید چه چیزهایی و چگونه رفتارهایی و چه روحیّاتی این زمینه و موقعیت و پایگاه را برای انسان پدید می‌آورد؟ وقتی هدف یک مسلمان، خدمت بیشتر هم‌نوعان است، باید راه و رسم آن را 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 یکی از این رمزها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65" w:name="__RefHeading___Toc24228_581953129"/>
      <w:bookmarkStart w:id="166" w:name="_Toc69"/>
      <w:bookmarkEnd w:id="165"/>
      <w:r>
        <w:rPr>
          <w:rtl w:val="true"/>
        </w:rPr>
        <w:t>الف</w:t>
      </w:r>
      <w:r>
        <w:rPr>
          <w:rtl w:val="true"/>
        </w:rPr>
        <w:t xml:space="preserve">) </w:t>
      </w:r>
      <w:r>
        <w:rPr>
          <w:rtl w:val="true"/>
        </w:rPr>
        <w:t>اصول و نمودهای مردم‌داری</w:t>
      </w:r>
      <w:bookmarkEnd w:id="166"/>
    </w:p>
    <w:p>
      <w:pPr>
        <w:pStyle w:val="BookText"/>
        <w:rPr/>
      </w:pPr>
      <w:r>
        <w:rPr>
          <w:rFonts w:ascii="IRNazanin" w:hAnsi="IRNazanin" w:eastAsia="IRNazanin"/>
          <w:color w:val="111111"/>
          <w:sz w:val="28"/>
          <w:sz w:val="28"/>
          <w:szCs w:val="28"/>
          <w:rtl w:val="true"/>
          <w:lang w:bidi="fa-IR"/>
        </w:rPr>
        <w:t>با شناخت و کاربرد نمودها و اصول به مردم‌داری جامة عمل بپوشانید؛ بعضی از نمودها و اصول به شرح زیر است</w:t>
      </w:r>
      <w:r>
        <w:rPr>
          <w:rFonts w:eastAsia="IRNazanin" w:cs="IRNazanin"/>
          <w:color w:val="111111"/>
          <w:sz w:val="28"/>
          <w:szCs w:val="28"/>
          <w:rtl w:val="true"/>
          <w:lang w:bidi="fa-IR"/>
        </w:rPr>
        <w:t>:</w:t>
      </w:r>
    </w:p>
    <w:p>
      <w:pPr>
        <w:pStyle w:val="Heading4"/>
        <w:numPr>
          <w:ilvl w:val="3"/>
          <w:numId w:val="1"/>
        </w:numPr>
        <w:rPr/>
      </w:pPr>
      <w:bookmarkStart w:id="167" w:name="__RefHeading___Toc24230_581953129"/>
      <w:bookmarkStart w:id="168" w:name="_Toc70"/>
      <w:bookmarkEnd w:id="167"/>
      <w:r>
        <w:rPr>
          <w:rtl w:val="true"/>
        </w:rPr>
        <w:t>ب</w:t>
      </w:r>
      <w:r>
        <w:rPr>
          <w:rtl w:val="true"/>
        </w:rPr>
        <w:t xml:space="preserve">) </w:t>
      </w:r>
      <w:r>
        <w:rPr>
          <w:rtl w:val="true"/>
        </w:rPr>
        <w:t>احترام به شخصیت دیگران</w:t>
      </w:r>
      <w:bookmarkEnd w:id="168"/>
    </w:p>
    <w:p>
      <w:pPr>
        <w:pStyle w:val="BookText"/>
        <w:rPr/>
      </w:pPr>
      <w:r>
        <w:rPr>
          <w:rFonts w:ascii="IRNazanin" w:hAnsi="IRNazanin" w:eastAsia="IRNazanin"/>
          <w:color w:val="111111"/>
          <w:sz w:val="28"/>
          <w:sz w:val="28"/>
          <w:szCs w:val="28"/>
          <w:rtl w:val="true"/>
          <w:lang w:bidi="fa-IR"/>
        </w:rPr>
        <w:t>این مطلب در معاشرت و آداب مجلس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انسانی خواهان ارج نهادن به شخصیت خود است، اما هنگامی دیگران برای کسی حرمت و شخصیت قائل‌اند که به شخصیت آنها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دیگران احترام قائل نیست نباید انتظار داشته باشد به او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توقیر و تعظیم دوستان و یاران مسلمان توصیه شده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 پدرم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دوستان‌تان را تعظیم کنید و به آنها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یکدیگر چهره در هم نکشید، به یکدیگر زیان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بپرهیزید و از بندگان مخلص خدا باشید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رعایت این مطلب در خصوص افراد سالمند و کسانی که اهل فضل و کمال می‌باشند،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حفظ احترام اهل مجلس، در شیوة نشستن و سخن گفتن، از سیره و سخن معصومین علیهم السلام، رهنمودهای سودمندی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اخلاق و آداب نبی گرامی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هرگز در میان یاران خود پاهایش را دراز نمی‌کرد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نیز لازمة احترام است که هرگاه کسی سخن می‌گوید حرف او را قطع نکنند و در بین دو سخن او حرف نزنند که این نوعی بی‌حرمتی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میان سخن برادر مسلمان وارد شود و سخن او را قطع کند و خود سخن گفتن آغاز نماید، به آن ماند که چهرة او را خراش داده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توصیة امام صادق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سه نفر نشسته‌اند، دو نفر از آنها در گوشی سخن نگویند که این کار ایذاء و بی‌احترامی به فرد سوم است</w:t>
      </w:r>
      <w:r>
        <w:rPr>
          <w:rFonts w:eastAsia="IRNazanin" w:cs="IRNazanin"/>
          <w:color w:val="111111"/>
          <w:sz w:val="28"/>
          <w:szCs w:val="28"/>
          <w:rtl w:val="true"/>
          <w:lang w:bidi="fa-IR"/>
        </w:rPr>
        <w:t>.»</w:t>
      </w:r>
      <w:r>
        <w:rPr>
          <w:rStyle w:val="FootnoteAnchor"/>
          <w:rtl w:val="true"/>
        </w:rPr>
        <w:footnoteReference w:id="36"/>
      </w:r>
      <w:bookmarkStart w:id="169" w:name="pg5191_34020"/>
    </w:p>
    <w:p>
      <w:pPr>
        <w:pStyle w:val="Heading4"/>
        <w:numPr>
          <w:ilvl w:val="3"/>
          <w:numId w:val="1"/>
        </w:numPr>
        <w:rPr/>
      </w:pPr>
      <w:bookmarkStart w:id="170" w:name="__RefHeading___Toc24232_581953129"/>
      <w:bookmarkStart w:id="171" w:name="_Toc71"/>
      <w:bookmarkEnd w:id="169"/>
      <w:bookmarkEnd w:id="170"/>
      <w:r>
        <w:rPr>
          <w:rtl w:val="true"/>
        </w:rPr>
        <w:t>ج</w:t>
      </w:r>
      <w:r>
        <w:rPr>
          <w:rtl w:val="true"/>
        </w:rPr>
        <w:t xml:space="preserve">) </w:t>
      </w:r>
      <w:r>
        <w:rPr>
          <w:rtl w:val="true"/>
        </w:rPr>
        <w:t>ادا کردن حق مردم</w:t>
      </w:r>
      <w:bookmarkEnd w:id="171"/>
    </w:p>
    <w:p>
      <w:pPr>
        <w:pStyle w:val="BookText"/>
        <w:rPr/>
      </w:pPr>
      <w:r>
        <w:rPr>
          <w:rFonts w:ascii="IRNazanin" w:hAnsi="IRNazanin" w:eastAsia="IRNazanin"/>
          <w:color w:val="111111"/>
          <w:sz w:val="28"/>
          <w:sz w:val="28"/>
          <w:szCs w:val="28"/>
          <w:rtl w:val="true"/>
          <w:lang w:bidi="fa-IR"/>
        </w:rPr>
        <w:t>امیرالمؤمنین علیه السلام از رسول خدا صلی الله علیه و آله و سلم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سی حق به گردن برادر دینی خود دارد که از آن بیرون نمی‌رود مگر با ادا کردن و انجام دادن آنها و یا 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لغزش و اشتباه او را ببخشد؛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اندوه و مصیبت او ترحم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او را بپوشاند و آبرویش را حفظ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لغزش و گناهش اظهار پشیمانی کرد از او درگذرد؛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او را بپذیرد؛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غیبت کردن او باز 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نصیحت و خیرخواهی او بکوشد،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او را حفظ 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با او را رعایت کند و محترم بشمارد؛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بیماریش او را عیادت 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جنازه‌اش حاضر 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 را بپذیرد؛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هدیه‌اش را قبول کند؛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و احسان او را تلافی کند؛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نعمتش تشکر کند؛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یاریش نماید؛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او را حفظ کند؛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نیازش را برطرف سازد؛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درخواستش وساطت نماید؛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عطسه‌اش را تسمیت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پیدا کردن گمشده‌اش چاره‌اندیشی کند؛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سلامش را جواب گوید؛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و لحن خوب با او سخن بگوید؛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خوش‌رویی به او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 را تصدیق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نگوید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دوستانش دوستی نماید نه دشمنی؛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ظالم باشد یا مظلوم یاری کند، به این صورت که اگر خواست به دیگری ظلم کند، او را باز دارد و اگر به او ظلمی شد او را یاری کند</w:t>
      </w:r>
    </w:p>
    <w:p>
      <w:pPr>
        <w:pStyle w:val="BookText"/>
        <w:rPr/>
      </w:pPr>
      <w:r>
        <w:rPr>
          <w:rFonts w:ascii="IRNazanin" w:hAnsi="IRNazanin" w:eastAsia="IRNazanin"/>
          <w:color w:val="111111"/>
          <w:sz w:val="28"/>
          <w:sz w:val="28"/>
          <w:szCs w:val="28"/>
          <w:rtl w:val="true"/>
          <w:lang w:bidi="fa-IR"/>
        </w:rPr>
        <w:t xml:space="preserve">تا حقش را بگیرد؛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طوفان حوادث او را تنها نگذارد؛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خیری را برای خود می‌خواهد برای او هم بخواهد؛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شرّی را برای خود ناخوشایند دارد برای دیگری نیز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ادای حقی از حقوق برادر مسلمان خود کوتاهی کند، روز قیامت از او بازخواست و مطالبه می‌کند و باید آن را ادا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برای او چنین امکانی وجود نخواهد داشت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بعضی از حقوق مردم که در حدیث بالا یاد شده است؛ از اصول آبرومندی به شمار می‌رود مانند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او را بپوشاند و آبرویش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در مورد این موضوع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أخیهِ رَدَّ اللهُ و عَن وَجهِهِ النّارَ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 که از آبروی برادر خویش دفاع کند، خدا آتش را از چهرة وی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گفتار دیگری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هفتاد و سه قسم است و آسان‌تر از همه چنان است که کسی با مادر خود زنا کند و بدتر از همة رباها تجاوز به آبروی مسلمان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حدیث دیگری می‌فرمایند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همه چیزش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آبرویش، مالش و خونش</w:t>
      </w:r>
      <w:r>
        <w:rPr>
          <w:rFonts w:eastAsia="IRNazanin" w:cs="IRNazanin"/>
          <w:color w:val="111111"/>
          <w:sz w:val="28"/>
          <w:szCs w:val="28"/>
          <w:rtl w:val="true"/>
          <w:lang w:bidi="fa-IR"/>
        </w:rPr>
        <w:t>.»</w:t>
      </w:r>
      <w:r>
        <w:rPr>
          <w:rStyle w:val="FootnoteAnchor"/>
          <w:rtl w:val="true"/>
        </w:rPr>
        <w:footnoteReference w:id="40"/>
      </w:r>
      <w:bookmarkStart w:id="172" w:name="pg5191_34022"/>
    </w:p>
    <w:p>
      <w:pPr>
        <w:pStyle w:val="BookText"/>
        <w:rPr/>
      </w:pPr>
      <w:bookmarkEnd w:id="172"/>
      <w:r>
        <w:rPr>
          <w:rFonts w:ascii="IRNazanin" w:hAnsi="IRNazanin" w:eastAsia="IRNazanin"/>
          <w:color w:val="111111"/>
          <w:sz w:val="28"/>
          <w:sz w:val="28"/>
          <w:szCs w:val="28"/>
          <w:rtl w:val="true"/>
          <w:lang w:bidi="fa-IR"/>
        </w:rPr>
        <w:t>فرانسیس بیکن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خود را در بی‌اعتبار کردن دیگران مجوی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سعی در بی‌اعتبار کردن دیگران دارد، چاهی می‌کند که اول خودش در آن می‌افتد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73" w:name="__RefHeading___Toc24234_581953129"/>
      <w:bookmarkStart w:id="174" w:name="_Toc72"/>
      <w:bookmarkEnd w:id="173"/>
      <w:r>
        <w:rPr>
          <w:rtl w:val="true"/>
        </w:rPr>
        <w:t>د</w:t>
      </w:r>
      <w:r>
        <w:rPr>
          <w:rtl w:val="true"/>
        </w:rPr>
        <w:t xml:space="preserve">) </w:t>
      </w:r>
      <w:r>
        <w:rPr>
          <w:rtl w:val="true"/>
        </w:rPr>
        <w:t>حُسن خُلق</w:t>
      </w:r>
      <w:bookmarkEnd w:id="174"/>
    </w:p>
    <w:p>
      <w:pPr>
        <w:pStyle w:val="BookText"/>
        <w:rPr/>
      </w:pPr>
      <w:r>
        <w:rPr>
          <w:rFonts w:ascii="IRNazanin" w:hAnsi="IRNazanin" w:eastAsia="IRNazanin"/>
          <w:color w:val="111111"/>
          <w:sz w:val="28"/>
          <w:sz w:val="28"/>
          <w:szCs w:val="28"/>
          <w:rtl w:val="true"/>
          <w:lang w:bidi="fa-IR"/>
        </w:rPr>
        <w:t>برخورد نیکو در شکل‌گیری شخصیت و سیرت پسندیده نقش به سزایی داشته و باعث عزّت نفس و بزرگی آدمی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عصبیت در تزلزل شخصیت وی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حسن خلق یکی از نمودهای مردم‌داری است؛ و انسان مردم‌دار نیز آبرومند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سیمای آبروداران خوش خلقی از اهمیت ویژه‌ای برخوردار است که با الگوپذیری از پیامبر صلی الله علیه و آله و سلم و ائمه اطهار علیهم السلام می‌توانیم به این مهم نائل شویم</w:t>
      </w:r>
      <w:r>
        <w:rPr>
          <w:rFonts w:eastAsia="IRNazanin" w:cs="IRNazanin"/>
          <w:color w:val="111111"/>
          <w:sz w:val="28"/>
          <w:szCs w:val="28"/>
          <w:rtl w:val="true"/>
          <w:lang w:bidi="fa-IR"/>
        </w:rPr>
        <w:t>.</w:t>
      </w:r>
    </w:p>
    <w:p>
      <w:pPr>
        <w:pStyle w:val="Heading4"/>
        <w:numPr>
          <w:ilvl w:val="3"/>
          <w:numId w:val="1"/>
        </w:numPr>
        <w:rPr/>
      </w:pPr>
      <w:bookmarkStart w:id="175" w:name="__RefHeading___Toc24236_581953129"/>
      <w:bookmarkStart w:id="176" w:name="_Toc73"/>
      <w:bookmarkEnd w:id="175"/>
      <w:r>
        <w:rPr>
          <w:rtl w:val="true"/>
        </w:rPr>
        <w:t>و</w:t>
      </w:r>
      <w:r>
        <w:rPr>
          <w:rtl w:val="true"/>
        </w:rPr>
        <w:t xml:space="preserve">) </w:t>
      </w:r>
      <w:r>
        <w:rPr>
          <w:rtl w:val="true"/>
        </w:rPr>
        <w:t>عدم عصبیت</w:t>
      </w:r>
      <w:bookmarkEnd w:id="176"/>
    </w:p>
    <w:p>
      <w:pPr>
        <w:pStyle w:val="Heading5"/>
        <w:numPr>
          <w:ilvl w:val="4"/>
          <w:numId w:val="1"/>
        </w:numPr>
        <w:rPr/>
      </w:pPr>
      <w:bookmarkStart w:id="177" w:name="__RefHeading___Toc24238_581953129"/>
      <w:bookmarkStart w:id="178" w:name="_Toc74"/>
      <w:bookmarkEnd w:id="177"/>
      <w:r>
        <w:rPr>
          <w:rtl w:val="true"/>
        </w:rPr>
        <w:t>اشاره</w:t>
      </w:r>
      <w:bookmarkEnd w:id="1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عصبیت لطمه آبرویی داشته و حتی بر اثر شدّت عصبیتی که از اوقات تلخی دامن‌گیر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علل و عواملی آبروریزی شدید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سیمای آبروداران، عدم عصبیت از اهمیت ویژه‌ای برخوردار است که با پیروی از </w:t>
      </w:r>
      <w:bookmarkStart w:id="179" w:name="pg5191_34023"/>
    </w:p>
    <w:p>
      <w:pPr>
        <w:pStyle w:val="BookText"/>
        <w:rPr/>
      </w:pPr>
      <w:bookmarkEnd w:id="179"/>
      <w:r>
        <w:rPr>
          <w:rFonts w:ascii="IRNazanin" w:hAnsi="IRNazanin" w:eastAsia="IRNazanin"/>
          <w:color w:val="111111"/>
          <w:sz w:val="28"/>
          <w:sz w:val="28"/>
          <w:szCs w:val="28"/>
          <w:rtl w:val="true"/>
          <w:lang w:bidi="fa-IR"/>
        </w:rPr>
        <w:t xml:space="preserve">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خصلت‌های اخلاقی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نائل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جمله نرم گفتاری و خوش رفتاری با مردم است که امر به آن شده و حضرت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مردم جوری رفتار کن که اگر مُردی بر تو گریه کنند و اگر غائب شدی دل‌شان دیدار تو را بخواهد، بلکه حضرت صادق علیه السلام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شیعة آل محمد صلی الله علیه و آله و سلم از ما نیست که در حال غضب خود را نگاه ندارد و کسی که با مصاحب خود خوش رفتاری ننماید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80" w:name="__RefHeading___Toc24240_581953129"/>
      <w:bookmarkStart w:id="181" w:name="_Toc75"/>
      <w:bookmarkEnd w:id="180"/>
      <w:r>
        <w:rPr>
          <w:rtl w:val="true"/>
        </w:rPr>
        <w:t>داستان</w:t>
      </w:r>
      <w:bookmarkEnd w:id="181"/>
    </w:p>
    <w:p>
      <w:pPr>
        <w:pStyle w:val="BookText"/>
        <w:rPr/>
      </w:pPr>
      <w:r>
        <w:rPr>
          <w:rFonts w:ascii="IRNazanin" w:hAnsi="IRNazanin" w:eastAsia="IRNazanin"/>
          <w:color w:val="111111"/>
          <w:sz w:val="28"/>
          <w:sz w:val="28"/>
          <w:szCs w:val="28"/>
          <w:rtl w:val="true"/>
          <w:lang w:bidi="fa-IR"/>
        </w:rPr>
        <w:t>حضرت آیهًْ الله العظمی بروجردی رحمة الله گاهی هنگام تدریس و بحث با شاگردان، عصبانی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عصبانیّتی که او را در خلاف رضای خدا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درس، سخت از آن عصبانیت پشیمان می‌شدند و به دنبال طرف می‌فرستادند و از او عذرخواهی می‌کردند و گاهی برای جلب محبّت او، کمک‌های مالی نیز می‌نمودند، از این رو در میان دوستان، این مزاح معروف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عصبانیت آیهًْ الله بروجردی، مایة برکت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این هم قناعت نمی‌کردند، روز بعد، هنگامی که بر منبر تدریس می‌نشستند، در حضور جمع شاگردان، از آن فرد عذرخواهی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می‌بینیم آن بزرگ مرد تا این اندازه به حقوق دیگران احترام می‌گذاشت و به حفظ آبروی آنها توجّه عمیق </w:t>
      </w:r>
    </w:p>
    <w:p>
      <w:pPr>
        <w:pStyle w:val="BookText"/>
        <w:rPr/>
      </w:pP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امام صادق علیه السلام آموخته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اَعظَمُ حُرمهًًْ مِنَ الکَعبَهًِْ؛ احترام مؤمن، از احترام کعبه، بالاتر است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این باره به داستان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بروجردی در مسجد عشق‌علی درس اصول می‌فرموند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فضلا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چاپلقی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کردند، آقا جواب او را دادند، آقای شیخ علی چاپلقی جواب آقا را رد کرد، آقا عصبانی شد به گونه‌ای که آقاشیخ علی متأثر و منقلب شد که می‌خواست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آیهًْ الله بروجردی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خوانده بودم که ناگاه خادم آقای بروجردی رحمة الله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بین در کتابخانه و اندرونی ایستاده و متأثر است و فرموده‌اند که بروید و به خوانساری بگویید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با عجله نماز عشاء را خواندم و به محضر آقا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مرا دید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حالتی بود که از من صادر شد؟ یک نفر عالم ربّانی را رنجاندم، الان باید بروم دست ایشان را ببوسم و حلالیت بطلبم تا از من بگذرد و بعد بیایم و نماز مغرب و عشاء را بخوانم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است و بعد از نماز مسأله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دو سه ساعت از شب گذشته به منزل خود نمی‌آید، من به ایشان اطلاّع می‌دهم که آقا فردا صبح به منزل شما خواهند آمد</w:t>
      </w:r>
      <w:r>
        <w:rPr>
          <w:rFonts w:eastAsia="IRNazanin" w:cs="IRNazanin"/>
          <w:color w:val="111111"/>
          <w:sz w:val="28"/>
          <w:szCs w:val="28"/>
          <w:rtl w:val="true"/>
          <w:lang w:bidi="fa-IR"/>
        </w:rPr>
        <w:t xml:space="preserve">. </w:t>
      </w:r>
      <w:bookmarkStart w:id="182" w:name="pg5191_34025"/>
    </w:p>
    <w:p>
      <w:pPr>
        <w:pStyle w:val="BookText"/>
        <w:rPr/>
      </w:pPr>
      <w:bookmarkEnd w:id="182"/>
      <w:r>
        <w:rPr>
          <w:rFonts w:ascii="IRNazanin" w:hAnsi="IRNazanin" w:eastAsia="IRNazanin"/>
          <w:color w:val="111111"/>
          <w:sz w:val="28"/>
          <w:sz w:val="28"/>
          <w:szCs w:val="28"/>
          <w:rtl w:val="true"/>
          <w:lang w:bidi="fa-IR"/>
        </w:rPr>
        <w:t>صبح شد من رفتم حرم و برگشتم، دیدم آقاسوار بر درشکه درکنار منزل ما، منتظر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خدمت‌شان به منزل آقا شیخ علی چاپلقی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آقای بروجردی رحمة الله، آقا شیخ علی را دید، می‌خواست دست او را ببوسد که او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بگذرید، از حالت طبیعی خارج شدم و به شما پرخاش کردم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سرور مسلمین هستید، برخورد شما باعث افتخار من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بگذرید، مرا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باعث شد که آقا شیخ علی تا آخر عمر، مورد مراحم و عطوفت خاصّ آیت الله بروجردی رحمة الله بودند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83" w:name="__RefHeading___Toc24242_581953129"/>
      <w:bookmarkStart w:id="184" w:name="_Toc76"/>
      <w:bookmarkEnd w:id="183"/>
      <w:r>
        <w:rPr>
          <w:rtl w:val="true"/>
        </w:rPr>
        <w:t>ه</w:t>
      </w:r>
      <w:r>
        <w:rPr>
          <w:rtl w:val="true"/>
        </w:rPr>
        <w:t xml:space="preserve">) </w:t>
      </w:r>
      <w:r>
        <w:rPr>
          <w:rtl w:val="true"/>
        </w:rPr>
        <w:t>عفو</w:t>
      </w:r>
      <w:bookmarkEnd w:id="184"/>
    </w:p>
    <w:p>
      <w:pPr>
        <w:pStyle w:val="BookText"/>
        <w:rPr/>
      </w:pPr>
      <w:r>
        <w:rPr>
          <w:rFonts w:ascii="IRNazanin" w:hAnsi="IRNazanin" w:eastAsia="IRNazanin"/>
          <w:color w:val="111111"/>
          <w:sz w:val="28"/>
          <w:sz w:val="28"/>
          <w:szCs w:val="28"/>
          <w:rtl w:val="true"/>
          <w:lang w:bidi="fa-IR"/>
        </w:rPr>
        <w:t xml:space="preserve">انسان‌هایی که دوست‌دار مردم هستند در هر حالی به جای خصومت با بزرگواری عفو را چاشنی کار خویش قرار داده و همیشه این جمله را به یاد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 از بزرگ‌ترهاست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به درگیری‌ها پایان داده و دوستی را جایگزین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راه را برای عدم سنگ اندازی‌ها و یاوه‌گویی‌هایی که به آبرو و حیثیت افراد لطمه وارد کرده، باز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بزرگی و عزت نفس شده که از لطمه زدن به شخصیت آبرومندان جلوگیری می‌نماید</w:t>
      </w:r>
      <w:r>
        <w:rPr>
          <w:rFonts w:eastAsia="IRNazanin" w:cs="IRNazanin"/>
          <w:color w:val="111111"/>
          <w:sz w:val="28"/>
          <w:szCs w:val="28"/>
          <w:rtl w:val="true"/>
          <w:lang w:bidi="fa-IR"/>
        </w:rPr>
        <w:t xml:space="preserve">. </w:t>
      </w:r>
      <w:bookmarkStart w:id="185" w:name="pg5191_34026"/>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عفو که آن بنده را عزیز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و آبرویش را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قدرت بر دشمن عفو از او است و نشود که دو فرقه با هم طرف شوند، مگر اینکه نصرت با فرقه‌ای باشد که عفوشان بیشتر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نگهبان حیثیت‌هاست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86" w:name="__RefHeading___Toc24244_581953129"/>
      <w:bookmarkStart w:id="187" w:name="_Toc77"/>
      <w:bookmarkEnd w:id="186"/>
      <w:r>
        <w:rPr>
          <w:rtl w:val="true"/>
        </w:rPr>
        <w:t>ی</w:t>
      </w:r>
      <w:r>
        <w:rPr>
          <w:rtl w:val="true"/>
        </w:rPr>
        <w:t xml:space="preserve">) </w:t>
      </w:r>
      <w:r>
        <w:rPr>
          <w:rtl w:val="true"/>
        </w:rPr>
        <w:t>مروّت و مدارا با مردم</w:t>
      </w:r>
      <w:bookmarkEnd w:id="187"/>
    </w:p>
    <w:p>
      <w:pPr>
        <w:pStyle w:val="Heading5"/>
        <w:numPr>
          <w:ilvl w:val="4"/>
          <w:numId w:val="1"/>
        </w:numPr>
        <w:rPr/>
      </w:pPr>
      <w:bookmarkStart w:id="188" w:name="__RefHeading___Toc24246_581953129"/>
      <w:bookmarkStart w:id="189" w:name="_Toc78"/>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مدارا با مردم صفت اشخاص مردم‌دار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دنبال بهانه گردیده و با هر کلمه‌ای بازتاب نشان داده و موجبات ناراحتی مردم را فراهم می‌سازند به علت عدم مردم‌داری، آبرودار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با مردم به جای مدارا، مروّت به خرج داده و با دشمنان به مدارا برخاسته، عملی پسندیده‌تر و نیکوتر انجام داده و پر آبرو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در اصطلاح عوام به یک آبرومند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درب منزل وی برای حل مشکلات مردم بر روی همگان باز است</w:t>
      </w:r>
      <w:r>
        <w:rPr>
          <w:rFonts w:eastAsia="IRNazanin" w:cs="IRNazanin"/>
          <w:color w:val="111111"/>
          <w:sz w:val="28"/>
          <w:szCs w:val="28"/>
          <w:rtl w:val="true"/>
          <w:lang w:bidi="fa-IR"/>
        </w:rPr>
        <w:t xml:space="preserve">. </w:t>
      </w:r>
      <w:bookmarkStart w:id="190" w:name="pg5191_34027"/>
    </w:p>
    <w:p>
      <w:pPr>
        <w:pStyle w:val="Heading5"/>
        <w:numPr>
          <w:ilvl w:val="4"/>
          <w:numId w:val="1"/>
        </w:numPr>
        <w:rPr/>
      </w:pPr>
      <w:bookmarkStart w:id="191" w:name="__RefHeading___Toc24248_581953129"/>
      <w:bookmarkStart w:id="192" w:name="_Toc79"/>
      <w:bookmarkEnd w:id="190"/>
      <w:bookmarkEnd w:id="191"/>
      <w:r>
        <w:rPr>
          <w:rtl w:val="true"/>
        </w:rPr>
        <w:t>مروّت و مدارای خواجه نصیر</w:t>
      </w:r>
      <w:bookmarkEnd w:id="192"/>
    </w:p>
    <w:p>
      <w:pPr>
        <w:pStyle w:val="BookText"/>
        <w:rPr/>
      </w:pPr>
      <w:r>
        <w:rPr>
          <w:rFonts w:ascii="IRNazanin" w:hAnsi="IRNazanin" w:eastAsia="IRNazanin"/>
          <w:color w:val="111111"/>
          <w:sz w:val="28"/>
          <w:sz w:val="28"/>
          <w:szCs w:val="28"/>
          <w:rtl w:val="true"/>
          <w:lang w:bidi="fa-IR"/>
        </w:rPr>
        <w:t xml:space="preserve">محمد بن محمد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وزرا و دانشمندان عهد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جمادی الاولی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طوس متولد شد و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کاظمین است و روی سنگ قبرش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کَلبُهُم باسِطٌ ذراعَیهِ بِالوَصیدِ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سگ آنها دست‌های خود را بر دهانة غار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فوت او این رباعی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ملت و دین پادشاه کشور فضل</w:t>
      </w:r>
    </w:p>
    <w:p>
      <w:pPr>
        <w:pStyle w:val="BookText"/>
        <w:rPr/>
      </w:pPr>
      <w:r>
        <w:rPr>
          <w:rFonts w:ascii="IRNazanin" w:hAnsi="IRNazanin" w:eastAsia="IRNazanin"/>
          <w:color w:val="111111"/>
          <w:sz w:val="28"/>
          <w:sz w:val="28"/>
          <w:szCs w:val="28"/>
          <w:rtl w:val="true"/>
          <w:lang w:bidi="fa-IR"/>
        </w:rPr>
        <w:t>یگانه‌ای که چه او مادر زمانه نزاد</w:t>
      </w:r>
    </w:p>
    <w:p>
      <w:pPr>
        <w:pStyle w:val="BookText"/>
        <w:rPr/>
      </w:pPr>
      <w:r>
        <w:rPr>
          <w:rFonts w:ascii="IRNazanin" w:hAnsi="IRNazanin" w:eastAsia="IRNazanin"/>
          <w:color w:val="111111"/>
          <w:sz w:val="28"/>
          <w:sz w:val="28"/>
          <w:szCs w:val="28"/>
          <w:rtl w:val="true"/>
          <w:lang w:bidi="fa-IR"/>
        </w:rPr>
        <w:t>به سال ششصد هفتاد و دو به ذیحجه</w:t>
      </w:r>
    </w:p>
    <w:p>
      <w:pPr>
        <w:pStyle w:val="BookText"/>
        <w:rPr/>
      </w:pPr>
      <w:r>
        <w:rPr>
          <w:rFonts w:ascii="IRNazanin" w:hAnsi="IRNazanin" w:eastAsia="IRNazanin"/>
          <w:color w:val="111111"/>
          <w:sz w:val="28"/>
          <w:sz w:val="28"/>
          <w:szCs w:val="28"/>
          <w:rtl w:val="true"/>
          <w:lang w:bidi="fa-IR"/>
        </w:rPr>
        <w:t>به روز هیجدهم درگذشت در بغداد</w:t>
      </w:r>
    </w:p>
    <w:p>
      <w:pPr>
        <w:pStyle w:val="BookText"/>
        <w:rPr/>
      </w:pPr>
      <w:r>
        <w:rPr>
          <w:rFonts w:ascii="IRNazanin" w:hAnsi="IRNazanin" w:eastAsia="IRNazanin"/>
          <w:color w:val="111111"/>
          <w:sz w:val="28"/>
          <w:sz w:val="28"/>
          <w:szCs w:val="28"/>
          <w:rtl w:val="true"/>
          <w:lang w:bidi="fa-IR"/>
        </w:rPr>
        <w:t>روزی نامه‌ای به دست این عالم بزرگ رسید که با کلمات زشت از او بدگویی شده بود، از جمله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کَلبَ بنِ کَلب؛ ای سگ پسر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جواب آن نامه را با کمال متانت چنین نوشت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به من سگ گفته ای صحیح نیست، زیرا سگ با چهار دست و پا راه می رود و ناخن‌های دراز دارد، ولی من قامت راست دارم و روی دو پا راه می‌روم و ناخن‌هایم پهن است، ناطق هستم و خنده بر 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بدنم آشکار است، ولی پوست بدن سگ با </w:t>
      </w:r>
      <w:bookmarkStart w:id="193" w:name="pg5191_34028"/>
    </w:p>
    <w:p>
      <w:pPr>
        <w:pStyle w:val="BookText"/>
        <w:rPr/>
      </w:pPr>
      <w:bookmarkEnd w:id="193"/>
      <w:r>
        <w:rPr>
          <w:rFonts w:ascii="IRNazanin" w:hAnsi="IRNazanin" w:eastAsia="IRNazanin"/>
          <w:color w:val="111111"/>
          <w:sz w:val="28"/>
          <w:sz w:val="28"/>
          <w:szCs w:val="28"/>
          <w:rtl w:val="true"/>
          <w:lang w:bidi="fa-IR"/>
        </w:rPr>
        <w:t>پشم پویشده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نشانه‌ها گویای آن است که من با سگ فرق بسیار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خواجه نصیر،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جنازة تو را به نجف اشرف ببریم و آنجا دفن کنیم،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کاظم علیه السلام خجالت می‌کشم که وصیت کنم جنازه‌ام را از کاظمین بیرون برند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94" w:name="__RefHeading___Toc24250_581953129"/>
      <w:bookmarkStart w:id="195" w:name="_Toc80"/>
      <w:bookmarkEnd w:id="194"/>
      <w:r>
        <w:rPr/>
        <w:t>17</w:t>
      </w:r>
      <w:r>
        <w:rPr>
          <w:rtl w:val="true"/>
        </w:rPr>
        <w:t xml:space="preserve">. </w:t>
      </w:r>
      <w:r>
        <w:rPr>
          <w:rtl w:val="true"/>
        </w:rPr>
        <w:t>مزاح ممدوح</w:t>
      </w:r>
      <w:bookmarkEnd w:id="195"/>
    </w:p>
    <w:p>
      <w:pPr>
        <w:pStyle w:val="BookText"/>
        <w:rPr/>
      </w:pPr>
      <w:r>
        <w:rPr>
          <w:rFonts w:ascii="IRNazanin" w:hAnsi="IRNazanin" w:eastAsia="IRNazanin"/>
          <w:color w:val="111111"/>
          <w:sz w:val="28"/>
          <w:sz w:val="28"/>
          <w:szCs w:val="28"/>
          <w:rtl w:val="true"/>
          <w:lang w:bidi="fa-IR"/>
        </w:rPr>
        <w:t>در سیمای آنان شوخی‌های نسنجیده و پی در پی جایی ندارد، بلکه مزاح آنان خردمندانه، مختصر و در حد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هرگز موجبات اوقات تلخی و عصبیت کسی را فراهم نکرده و خاطرات جالبی را برای خود و دیگران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زیاد، آبرو را می‌برد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96" w:name="__RefHeading___Toc24252_581953129"/>
      <w:bookmarkStart w:id="197" w:name="_Toc81"/>
      <w:bookmarkEnd w:id="196"/>
      <w:r>
        <w:rPr/>
        <w:t>18</w:t>
      </w:r>
      <w:r>
        <w:rPr>
          <w:rtl w:val="true"/>
        </w:rPr>
        <w:t xml:space="preserve">. </w:t>
      </w:r>
      <w:r>
        <w:rPr>
          <w:rtl w:val="true"/>
        </w:rPr>
        <w:t>مسئولیت‌پذیری</w:t>
      </w:r>
      <w:bookmarkEnd w:id="197"/>
    </w:p>
    <w:p>
      <w:pPr>
        <w:pStyle w:val="Heading4"/>
        <w:numPr>
          <w:ilvl w:val="3"/>
          <w:numId w:val="1"/>
        </w:numPr>
        <w:rPr/>
      </w:pPr>
      <w:bookmarkStart w:id="198" w:name="__RefHeading___Toc24254_581953129"/>
      <w:bookmarkStart w:id="199" w:name="_Toc82"/>
      <w:bookmarkEnd w:id="198"/>
      <w:r>
        <w:rPr>
          <w:rtl w:val="true"/>
        </w:rPr>
        <w:t>اشاره</w:t>
      </w:r>
      <w:bookmarkEnd w:id="1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سیمای آبروداران واقعی حس مسئولیت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آبرومند متعهد و مسئول بوده و پس از حس مسئولیت به انجام وظیفه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مسئولیت‌پذیری مربوط به زمان و مکان خاص و مقطعی نبوده بلکه در هر موقعیتی و مکانی که مسئولیتی را حس می‌کند باید به انجام وظیفه بپردازد</w:t>
      </w:r>
      <w:r>
        <w:rPr>
          <w:rFonts w:eastAsia="IRNazanin" w:cs="IRNazanin"/>
          <w:color w:val="111111"/>
          <w:sz w:val="28"/>
          <w:szCs w:val="28"/>
          <w:rtl w:val="true"/>
          <w:lang w:bidi="fa-IR"/>
        </w:rPr>
        <w:t xml:space="preserve">. </w:t>
      </w:r>
      <w:bookmarkStart w:id="200" w:name="pg5191_34029"/>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 بسیار ارزش دارد و همة مردم در برابر آبروی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مسئولند و دفاع از آبرو و حیثیت، واجب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 نکته‌ای که نباید فراموش شود؛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مسئولیتی را بپذیرد و خوب انجام ندهد، سرمایه، شخصیت، آبرو و وجدان خود را در معرض خطر قرار داده و زیانکار خواهد بود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201" w:name="__RefHeading___Toc24256_581953129"/>
      <w:bookmarkStart w:id="202" w:name="_Toc83"/>
      <w:bookmarkEnd w:id="201"/>
      <w:r>
        <w:rPr>
          <w:rtl w:val="true"/>
        </w:rPr>
        <w:t>برای آن که آبرومند است</w:t>
      </w:r>
      <w:bookmarkEnd w:id="202"/>
    </w:p>
    <w:p>
      <w:pPr>
        <w:pStyle w:val="BookText"/>
        <w:rPr/>
      </w:pPr>
      <w:r>
        <w:rPr>
          <w:rFonts w:ascii="IRNazanin" w:hAnsi="IRNazanin" w:eastAsia="IRNazanin"/>
          <w:color w:val="111111"/>
          <w:sz w:val="28"/>
          <w:sz w:val="28"/>
          <w:szCs w:val="28"/>
          <w:rtl w:val="true"/>
          <w:lang w:bidi="fa-IR"/>
        </w:rPr>
        <w:t>از طلبه‌ای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مغازة سبزی‌فروشی رفته بودم، دیدم مرحوم حاج میرزا علی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عرفان علاّمه طباطبایی و خیلی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شده و مشغول جدا کردن کاهو می‌باشد، ولی برخلاف معمول کاهوهای پلاسیده و خشن را برمی‌دارد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خرید، به دنبال او رفتم و علّت این کار غیرعادی را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رحمة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فروشنده انسان شریف و محتاجی است و من چون نمی‌خواهم چیزی بلاعوض به او بدهم تا عزّت و شرف او پایمال شود و نیز برای این که به کمک بلاعوض عادت نکند از این کاهوهایی که خریداری ندارد و در نهایت برای فروشنده ضرر است برمی‌دارم تا هم از ضرر او جلوگیری کرده و هم بدین وسیله کمکی به وی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03" w:name="pg5191_34030"/>
    </w:p>
    <w:p>
      <w:pPr>
        <w:pStyle w:val="BookText"/>
        <w:rPr/>
      </w:pPr>
      <w:bookmarkEnd w:id="203"/>
      <w:r>
        <w:rPr>
          <w:rFonts w:ascii="IRNazanin" w:hAnsi="IRNazanin" w:eastAsia="IRNazanin"/>
          <w:color w:val="111111"/>
          <w:sz w:val="28"/>
          <w:sz w:val="28"/>
          <w:szCs w:val="28"/>
          <w:rtl w:val="true"/>
          <w:lang w:bidi="fa-IR"/>
        </w:rPr>
        <w:t>ضمن برای ما هم فرقی ندارد که کاهوی لطیف و نازک بخوریم یا کاهوی پلاسیده و کلفت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204" w:name="__RefHeading___Toc24258_581953129"/>
      <w:bookmarkStart w:id="205" w:name="_Toc84"/>
      <w:bookmarkEnd w:id="204"/>
      <w:r>
        <w:rPr/>
        <w:t>19</w:t>
      </w:r>
      <w:r>
        <w:rPr>
          <w:rtl w:val="true"/>
        </w:rPr>
        <w:t xml:space="preserve">. </w:t>
      </w:r>
      <w:r>
        <w:rPr>
          <w:rtl w:val="true"/>
        </w:rPr>
        <w:t>نیکی به والدین</w:t>
      </w:r>
      <w:bookmarkEnd w:id="205"/>
    </w:p>
    <w:p>
      <w:pPr>
        <w:pStyle w:val="BookText"/>
        <w:rPr/>
      </w:pPr>
      <w:r>
        <w:rPr>
          <w:rFonts w:ascii="IRNazanin" w:hAnsi="IRNazanin" w:eastAsia="IRNazanin"/>
          <w:color w:val="111111"/>
          <w:sz w:val="28"/>
          <w:sz w:val="28"/>
          <w:szCs w:val="28"/>
          <w:rtl w:val="true"/>
          <w:lang w:bidi="fa-IR"/>
        </w:rPr>
        <w:t>در سیمای آبروداران نیکی به مردم به ویژه به والدین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شخص آبرومند با خردمندی به زحمات والدین با احسان پاسخ داده؛ هرگز به آنان اذیت نکرده و با آنان با صمیمیت و محبت برخورد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عمل پسندیده نزد پدر، مادر، دوستان و نزدیکان آنان آبرومند و سرافراز است، همان‌طور که آزار رساندن به والدین عین بی‌آبروگی نزد آن دو، و دوستان و آشنایان آنان است</w:t>
      </w:r>
      <w:r>
        <w:rPr>
          <w:rFonts w:eastAsia="IRNazanin" w:cs="IRNazanin"/>
          <w:color w:val="111111"/>
          <w:sz w:val="28"/>
          <w:szCs w:val="28"/>
          <w:rtl w:val="true"/>
          <w:lang w:bidi="fa-IR"/>
        </w:rPr>
        <w:t>.</w:t>
      </w:r>
    </w:p>
    <w:p>
      <w:pPr>
        <w:pStyle w:val="Heading3"/>
        <w:numPr>
          <w:ilvl w:val="2"/>
          <w:numId w:val="1"/>
        </w:numPr>
        <w:rPr/>
      </w:pPr>
      <w:bookmarkStart w:id="206" w:name="__RefHeading___Toc24260_581953129"/>
      <w:bookmarkStart w:id="207" w:name="_Toc85"/>
      <w:bookmarkEnd w:id="206"/>
      <w:r>
        <w:rPr/>
        <w:t>20</w:t>
      </w:r>
      <w:r>
        <w:rPr>
          <w:rtl w:val="true"/>
        </w:rPr>
        <w:t xml:space="preserve">. </w:t>
      </w:r>
      <w:r>
        <w:rPr>
          <w:rtl w:val="true"/>
        </w:rPr>
        <w:t>وقار</w:t>
      </w:r>
      <w:bookmarkEnd w:id="207"/>
    </w:p>
    <w:p>
      <w:pPr>
        <w:pStyle w:val="BookText"/>
        <w:rPr/>
      </w:pPr>
      <w:r>
        <w:rPr>
          <w:rFonts w:ascii="IRNazanin" w:hAnsi="IRNazanin" w:eastAsia="IRNazanin"/>
          <w:color w:val="111111"/>
          <w:sz w:val="28"/>
          <w:sz w:val="28"/>
          <w:szCs w:val="28"/>
          <w:rtl w:val="true"/>
          <w:lang w:bidi="fa-IR"/>
        </w:rPr>
        <w:t>وقار یکی از ویژگی‌های پیامبران به ویژه نبی مکرم اسلام صلی الله علیه و آله و سلم می‌باشد، و باعث می‌شود آدمی در گفتار، کردار و انجام کارها اندیشه و تدبیر مناسب را حاکم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به انسان جلالت قدر و بزرگی عطا می‌کند و از کردارهای کودکانه و عجولانه جلوگیری می‌نماید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متانت و وقار خویش گرامی داشته می‌شوند، چرا که در این زمینه دارای قدر و جاه بوده و آبرومند و با شخصیت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و سنگینی، اعتماد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حضرت امیرالمؤمنین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الرَّجُلِ یَزینُهُ، وَ خُرقُهُ یَشیُنُه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وقار و سنگینی، مرد را می‌آراید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آبرویش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سبکی او را عیب‌ناک می‌کند</w:t>
      </w:r>
      <w:r>
        <w:rPr>
          <w:rFonts w:eastAsia="IRNazanin" w:cs="IRNazanin"/>
          <w:color w:val="111111"/>
          <w:sz w:val="28"/>
          <w:szCs w:val="28"/>
          <w:rtl w:val="true"/>
          <w:lang w:bidi="fa-IR"/>
        </w:rPr>
        <w:t xml:space="preserve">. </w:t>
      </w:r>
      <w:bookmarkStart w:id="208" w:name="pg5191_34032"/>
    </w:p>
    <w:p>
      <w:pPr>
        <w:pStyle w:val="Heading2"/>
        <w:numPr>
          <w:ilvl w:val="1"/>
          <w:numId w:val="1"/>
        </w:numPr>
        <w:rPr/>
      </w:pPr>
      <w:bookmarkStart w:id="209" w:name="__RefHeading___Toc24262_581953129"/>
      <w:bookmarkStart w:id="210" w:name="_Toc86"/>
      <w:bookmarkEnd w:id="208"/>
      <w:bookmarkEnd w:id="209"/>
      <w:r>
        <w:rPr>
          <w:rtl w:val="true"/>
        </w:rPr>
        <w:t>بخش سوم</w:t>
      </w:r>
      <w:r>
        <w:rPr>
          <w:rtl w:val="true"/>
        </w:rPr>
        <w:t xml:space="preserve">: </w:t>
      </w:r>
      <w:r>
        <w:rPr>
          <w:rtl w:val="true"/>
        </w:rPr>
        <w:t>خصوصیات و ویژگی‌های آبرو</w:t>
      </w:r>
      <w:bookmarkEnd w:id="2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24264_581953129"/>
      <w:bookmarkStart w:id="212" w:name="_Toc87"/>
      <w:bookmarkEnd w:id="211"/>
      <w:r>
        <w:rPr>
          <w:rtl w:val="true"/>
        </w:rPr>
        <w:t>اشاره</w:t>
      </w:r>
      <w:bookmarkStart w:id="213" w:name="pg5191_34033"/>
      <w:bookmarkEnd w:id="212"/>
    </w:p>
    <w:p>
      <w:pPr>
        <w:pStyle w:val="BookText"/>
        <w:rPr/>
      </w:pPr>
      <w:bookmarkEnd w:id="213"/>
      <w:r>
        <w:rPr>
          <w:rFonts w:ascii="IRNazanin" w:hAnsi="IRNazanin" w:eastAsia="IRNazanin"/>
          <w:color w:val="111111"/>
          <w:sz w:val="28"/>
          <w:sz w:val="28"/>
          <w:szCs w:val="28"/>
          <w:rtl w:val="true"/>
          <w:lang w:bidi="fa-IR"/>
        </w:rPr>
        <w:t>آگاهی از ویژگی‌های آبرو سبب می‌شود تا عده‌ای به تحصیل آبرو پرداخته و تا پایان عمر در این راه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فوائد و آثار در زندگی به طور مستقیم یا غیر مستقیم به او یاری رسانده و او را به سرانجام مقصود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و بررسی ویژگی‌ها و خصلت‌های آبرو به همگان توصیه می‌گردد تا مردم به ویژه آبرومندان واقعی خصلت‌های این عمل پسندیده را دانسته و هر روز بیش از پیش به سوی آبرو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این ویژگی‌ها را می‌خوانیم</w:t>
      </w:r>
      <w:r>
        <w:rPr>
          <w:rFonts w:eastAsia="IRNazanin" w:cs="IRNazanin"/>
          <w:color w:val="111111"/>
          <w:sz w:val="28"/>
          <w:szCs w:val="28"/>
          <w:rtl w:val="true"/>
          <w:lang w:bidi="fa-IR"/>
        </w:rPr>
        <w:t>:</w:t>
      </w:r>
    </w:p>
    <w:p>
      <w:pPr>
        <w:pStyle w:val="Heading3"/>
        <w:numPr>
          <w:ilvl w:val="2"/>
          <w:numId w:val="1"/>
        </w:numPr>
        <w:rPr/>
      </w:pPr>
      <w:bookmarkStart w:id="214" w:name="__RefHeading___Toc24266_581953129"/>
      <w:bookmarkStart w:id="215" w:name="_Toc88"/>
      <w:bookmarkEnd w:id="214"/>
      <w:r>
        <w:rPr/>
        <w:t>1</w:t>
      </w:r>
      <w:r>
        <w:rPr>
          <w:rtl w:val="true"/>
        </w:rPr>
        <w:t xml:space="preserve">. </w:t>
      </w:r>
      <w:r>
        <w:rPr>
          <w:rtl w:val="true"/>
        </w:rPr>
        <w:t>استقلال</w:t>
      </w:r>
      <w:bookmarkEnd w:id="2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اظهار فقر و نیاز به مردم که یکی از صفات آبروداران است؛ موجبات استقلال انسانی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آبرودار به واسطه توکّل به خداوند بزرگ و عدم تکیه به مردم روی پای خودش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آبروداری موجب افزایش اعتماد به نفس بوده و این یکی نیز در فراهم آوردن زمینه‌های استقلال و عدم اتکا به مردم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برونلس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216" w:name="pg5191_34034"/>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زندگی را جدی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نزد مردم دارد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17" w:name="__RefHeading___Toc24268_581953129"/>
      <w:bookmarkStart w:id="218" w:name="_Toc89"/>
      <w:bookmarkEnd w:id="217"/>
      <w:r>
        <w:rPr/>
        <w:t>2</w:t>
      </w:r>
      <w:r>
        <w:rPr>
          <w:rtl w:val="true"/>
        </w:rPr>
        <w:t xml:space="preserve">. </w:t>
      </w:r>
      <w:r>
        <w:rPr>
          <w:rtl w:val="true"/>
        </w:rPr>
        <w:t>اعانت خداوند بزرگ</w:t>
      </w:r>
      <w:bookmarkEnd w:id="218"/>
    </w:p>
    <w:p>
      <w:pPr>
        <w:pStyle w:val="BookText"/>
        <w:rPr/>
      </w:pPr>
      <w:r>
        <w:rPr>
          <w:rFonts w:ascii="IRNazanin" w:hAnsi="IRNazanin" w:eastAsia="IRNazanin"/>
          <w:color w:val="111111"/>
          <w:sz w:val="28"/>
          <w:sz w:val="28"/>
          <w:szCs w:val="28"/>
          <w:rtl w:val="true"/>
          <w:lang w:bidi="fa-IR"/>
        </w:rPr>
        <w:t>اعانت و یاری خداوند متعال نصیب آبروداران واقعی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جهت آبروداری در حال عمل به قرآن و احادیث معصومین علیهم السلام بوده و از فضیلت و ثواب فراوان آن بهره‌مندند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ادوارد 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لیاقت و عملش نزد دیگران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219" w:name="__RefHeading___Toc24270_581953129"/>
      <w:bookmarkStart w:id="220" w:name="_Toc90"/>
      <w:bookmarkEnd w:id="219"/>
      <w:r>
        <w:rPr/>
        <w:t>3</w:t>
      </w:r>
      <w:r>
        <w:rPr>
          <w:rtl w:val="true"/>
        </w:rPr>
        <w:t xml:space="preserve">. </w:t>
      </w:r>
      <w:r>
        <w:rPr>
          <w:rtl w:val="true"/>
        </w:rPr>
        <w:t>پیروی از ارزش‌ها</w:t>
      </w:r>
      <w:bookmarkEnd w:id="220"/>
    </w:p>
    <w:p>
      <w:pPr>
        <w:pStyle w:val="Heading4"/>
        <w:numPr>
          <w:ilvl w:val="3"/>
          <w:numId w:val="1"/>
        </w:numPr>
        <w:rPr/>
      </w:pPr>
      <w:bookmarkStart w:id="221" w:name="__RefHeading___Toc24272_581953129"/>
      <w:bookmarkStart w:id="222" w:name="_Toc9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اعتبار و آبرو از ارزش‌ها به شمار می‌رود و شخص آبرومند به واسطه این ویژگی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راسین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همان ارزش است و انسان بی‌اعتبار نیز ارزشی ندارد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223" w:name="__RefHeading___Toc24274_581953129"/>
      <w:bookmarkStart w:id="224" w:name="_Toc92"/>
      <w:bookmarkEnd w:id="223"/>
      <w:r>
        <w:rPr>
          <w:rtl w:val="true"/>
        </w:rPr>
        <w:t>الگوی والای ارزش‌ها</w:t>
      </w:r>
      <w:bookmarkEnd w:id="2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 بن حمزه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حضرت رضا علیه السلام بودم و جمعیت بسیاری در مجلس حضور داشتند و از آن حضرت سؤال </w:t>
      </w:r>
    </w:p>
    <w:p>
      <w:pPr>
        <w:pStyle w:val="BookText"/>
        <w:rPr/>
      </w:pPr>
      <w:r>
        <w:rPr>
          <w:rFonts w:ascii="IRNazanin" w:hAnsi="IRNazanin" w:eastAsia="IRNazanin"/>
          <w:color w:val="111111"/>
          <w:sz w:val="28"/>
          <w:sz w:val="28"/>
          <w:szCs w:val="28"/>
          <w:rtl w:val="true"/>
          <w:lang w:bidi="fa-IR"/>
        </w:rPr>
        <w:t>می‌کردند ناگهان مردی بلند قامت و گندمگون وارد مجلس شد و سلام کرد و به امام هشتم علیه السلام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دوستان شما و دوستان اجداد پاک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پولم تمام شد و خرجی راه ندارم تا به وطنم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 دارد، خرجی راه را به من بده تا به وطنم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نعمت‌هایش برخوردار نموده است، وقتی به وطن رسیدم، آنچه به من داده‌ای معادل آن، از جانب شما صدقه می‌دهم، چون خودم مستحق صدقه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خدا به تو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رو به مردم کرد و به پاسخ سؤال‌های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همه رفتند و تنها آن مرد مسافر و من و سلیمان جعفری و خثیمه در خدمت امام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می‌دهید به اندرون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و اذن شما را بر ما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وارد حجره‌ای شد و پس از چند دقیقه بازگشت و از پشت 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مسافر خراسانی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بالای در دستش را به سوی مسافر دراز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دینار را بگیر و خرجی راه خود را با آن تأمین کن و این مبلغ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از ناحیة من، معادل آن صدقه بدهی، برو که نه تو مرا ببینی و نه من تو را ببینیم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خراسانی پول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امام رضا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گردم که عطا کردی و مهربانی فرمودی، ولی </w:t>
      </w:r>
      <w:bookmarkStart w:id="225" w:name="pg5191_34036"/>
    </w:p>
    <w:p>
      <w:pPr>
        <w:pStyle w:val="BookText"/>
        <w:rPr/>
      </w:pPr>
      <w:bookmarkEnd w:id="225"/>
      <w:r>
        <w:rPr>
          <w:rFonts w:ascii="IRNazanin" w:hAnsi="IRNazanin" w:eastAsia="IRNazanin"/>
          <w:color w:val="111111"/>
          <w:sz w:val="28"/>
          <w:sz w:val="28"/>
          <w:szCs w:val="28"/>
          <w:rtl w:val="true"/>
          <w:lang w:bidi="fa-IR"/>
        </w:rPr>
        <w:t>چرا هنگام پول دادن به مسافر، خود را نشان ندادی و پشتِ در خود را مستور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که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مُخافَهًْ اَن اَری ذل السُّوالِ فی وَجهِهِ لِقَضایی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ترسیدم که شرمندگی سؤال را در چهرة او بنگرم، از این رو که حاجتش را برآورم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 والاترین الگوی ارزش‌ها است که مردم باید برای ارزشی شدن و متابعت از ارزش‌ها از آن حضرت الگوپذیری نموده و پیروی نمایند</w:t>
      </w:r>
      <w:r>
        <w:rPr>
          <w:rFonts w:eastAsia="IRNazanin" w:cs="IRNazanin"/>
          <w:color w:val="111111"/>
          <w:sz w:val="28"/>
          <w:szCs w:val="28"/>
          <w:rtl w:val="true"/>
          <w:lang w:bidi="fa-IR"/>
        </w:rPr>
        <w:t>.</w:t>
      </w:r>
    </w:p>
    <w:p>
      <w:pPr>
        <w:pStyle w:val="Heading3"/>
        <w:numPr>
          <w:ilvl w:val="2"/>
          <w:numId w:val="1"/>
        </w:numPr>
        <w:rPr/>
      </w:pPr>
      <w:bookmarkStart w:id="226" w:name="__RefHeading___Toc24276_581953129"/>
      <w:bookmarkStart w:id="227" w:name="_Toc93"/>
      <w:bookmarkEnd w:id="226"/>
      <w:r>
        <w:rPr/>
        <w:t>4</w:t>
      </w:r>
      <w:r>
        <w:rPr>
          <w:rtl w:val="true"/>
        </w:rPr>
        <w:t xml:space="preserve">. </w:t>
      </w:r>
      <w:r>
        <w:rPr>
          <w:rtl w:val="true"/>
        </w:rPr>
        <w:t>خاطره‌های جذّاب</w:t>
      </w:r>
      <w:bookmarkEnd w:id="227"/>
    </w:p>
    <w:p>
      <w:pPr>
        <w:pStyle w:val="BookText"/>
        <w:rPr/>
      </w:pPr>
      <w:r>
        <w:rPr>
          <w:rFonts w:ascii="IRNazanin" w:hAnsi="IRNazanin" w:eastAsia="IRNazanin"/>
          <w:color w:val="111111"/>
          <w:sz w:val="28"/>
          <w:sz w:val="28"/>
          <w:szCs w:val="28"/>
          <w:rtl w:val="true"/>
          <w:lang w:bidi="fa-IR"/>
        </w:rPr>
        <w:t>گاهی انسان‌های پر آبرو هنگام مراعات این اصل خاطره‌های جذّاب و جالب بر جای می‌گذارند که خود و دیگران از آن لذّت برده و هرگز آن را فراموش نمی‌کنند</w:t>
      </w:r>
      <w:r>
        <w:rPr>
          <w:rFonts w:eastAsia="IRNazanin" w:cs="IRNazanin"/>
          <w:color w:val="111111"/>
          <w:sz w:val="28"/>
          <w:szCs w:val="28"/>
          <w:rtl w:val="true"/>
          <w:lang w:bidi="fa-IR"/>
        </w:rPr>
        <w:t>.</w:t>
      </w:r>
    </w:p>
    <w:p>
      <w:pPr>
        <w:pStyle w:val="Heading3"/>
        <w:numPr>
          <w:ilvl w:val="2"/>
          <w:numId w:val="1"/>
        </w:numPr>
        <w:rPr/>
      </w:pPr>
      <w:bookmarkStart w:id="228" w:name="__RefHeading___Toc24278_581953129"/>
      <w:bookmarkStart w:id="229" w:name="_Toc94"/>
      <w:bookmarkEnd w:id="228"/>
      <w:r>
        <w:rPr/>
        <w:t>5</w:t>
      </w:r>
      <w:r>
        <w:rPr>
          <w:rtl w:val="true"/>
        </w:rPr>
        <w:t xml:space="preserve">. </w:t>
      </w:r>
      <w:r>
        <w:rPr>
          <w:rtl w:val="true"/>
        </w:rPr>
        <w:t>دل گرمی خانواده</w:t>
      </w:r>
      <w:bookmarkEnd w:id="2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آبرومندی باعث دل گرمی اعضای خانواده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علت رعایت نکات آبروداری به همدیگر دل‌گرم‌تر شده و یخ زندگی‌شان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بعضی از اصولی که در سیمای آبروداران ذکر گردیده، موجب استحکام بنیان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حُسن ظن یا جهات اقتصادی</w:t>
      </w:r>
      <w:r>
        <w:rPr>
          <w:rFonts w:eastAsia="IRNazanin" w:cs="IRNazanin"/>
          <w:color w:val="111111"/>
          <w:sz w:val="28"/>
          <w:szCs w:val="28"/>
          <w:rtl w:val="true"/>
          <w:lang w:bidi="fa-IR"/>
        </w:rPr>
        <w:t xml:space="preserve">. </w:t>
      </w:r>
      <w:bookmarkStart w:id="230" w:name="pg5191_34037"/>
    </w:p>
    <w:p>
      <w:pPr>
        <w:pStyle w:val="BookText"/>
        <w:rPr/>
      </w:pPr>
      <w:bookmarkEnd w:id="230"/>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مرد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وی را بازیچه و عقوبت وی را آسان می‌کند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231" w:name="__RefHeading___Toc24280_581953129"/>
      <w:bookmarkStart w:id="232" w:name="_Toc95"/>
      <w:bookmarkEnd w:id="231"/>
      <w:r>
        <w:rPr/>
        <w:t>6</w:t>
      </w:r>
      <w:r>
        <w:rPr>
          <w:rtl w:val="true"/>
        </w:rPr>
        <w:t xml:space="preserve">. </w:t>
      </w:r>
      <w:r>
        <w:rPr>
          <w:rtl w:val="true"/>
        </w:rPr>
        <w:t>روحیه اعتماد به نفس</w:t>
      </w:r>
      <w:bookmarkEnd w:id="232"/>
    </w:p>
    <w:p>
      <w:pPr>
        <w:pStyle w:val="BookText"/>
        <w:rPr/>
      </w:pPr>
      <w:r>
        <w:rPr>
          <w:rFonts w:ascii="IRNazanin" w:hAnsi="IRNazanin" w:eastAsia="IRNazanin"/>
          <w:color w:val="111111"/>
          <w:sz w:val="28"/>
          <w:sz w:val="28"/>
          <w:szCs w:val="28"/>
          <w:rtl w:val="true"/>
          <w:lang w:bidi="fa-IR"/>
        </w:rPr>
        <w:t>روحیه اعتماد به نفس انسان‌های پر آبرو تقویت گردیده و ضریب موفقیت آنان در راه رسیدن به اهداف زیادتر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دلیل انجام این عمل نیکو و آسودگی خاطر ناشی از آن وجدانی آرام دارند و در آرامش به سر می‌برند و اعمال خویش را با سعة‌صدر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پوشکین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دست خود اوست که آن را به دیگران بقبولاند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233" w:name="__RefHeading___Toc24282_581953129"/>
      <w:bookmarkStart w:id="234" w:name="_Toc96"/>
      <w:bookmarkEnd w:id="233"/>
      <w:r>
        <w:rPr/>
        <w:t>7</w:t>
      </w:r>
      <w:r>
        <w:rPr>
          <w:rtl w:val="true"/>
        </w:rPr>
        <w:t xml:space="preserve">. </w:t>
      </w:r>
      <w:r>
        <w:rPr>
          <w:rtl w:val="true"/>
        </w:rPr>
        <w:t>عدم کینه‌توزی</w:t>
      </w:r>
      <w:bookmarkEnd w:id="234"/>
    </w:p>
    <w:p>
      <w:pPr>
        <w:pStyle w:val="BookText"/>
        <w:rPr/>
      </w:pPr>
      <w:r>
        <w:rPr>
          <w:rFonts w:ascii="IRNazanin" w:hAnsi="IRNazanin" w:eastAsia="IRNazanin"/>
          <w:color w:val="111111"/>
          <w:sz w:val="28"/>
          <w:sz w:val="28"/>
          <w:szCs w:val="28"/>
          <w:rtl w:val="true"/>
          <w:lang w:bidi="fa-IR"/>
        </w:rPr>
        <w:t>آبروداران پیام‌آور صلح و دوستی بوده، از نزاع و کشمکش دوری می‌جویند، چرا که کینه‌توزی و نزاع با آبروداری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نیز با آنان نزاع و کشمکش نداشته و به آنان کینه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آبروی خود را حفظ کند، باید از جدال بپرهیزد</w:t>
      </w:r>
      <w:r>
        <w:rPr>
          <w:rFonts w:eastAsia="IRNazanin" w:cs="IRNazanin"/>
          <w:color w:val="111111"/>
          <w:sz w:val="28"/>
          <w:szCs w:val="28"/>
          <w:rtl w:val="true"/>
          <w:lang w:bidi="fa-IR"/>
        </w:rPr>
        <w:t>.»</w:t>
      </w:r>
      <w:r>
        <w:rPr>
          <w:rStyle w:val="FootnoteAnchor"/>
          <w:rtl w:val="true"/>
        </w:rPr>
        <w:footnoteReference w:id="61"/>
      </w:r>
      <w:bookmarkStart w:id="235" w:name="pg5191_34038"/>
    </w:p>
    <w:p>
      <w:pPr>
        <w:pStyle w:val="Heading3"/>
        <w:numPr>
          <w:ilvl w:val="2"/>
          <w:numId w:val="1"/>
        </w:numPr>
        <w:rPr/>
      </w:pPr>
      <w:bookmarkStart w:id="236" w:name="__RefHeading___Toc24284_581953129"/>
      <w:bookmarkStart w:id="237" w:name="_Toc97"/>
      <w:bookmarkEnd w:id="235"/>
      <w:bookmarkEnd w:id="236"/>
      <w:r>
        <w:rPr/>
        <w:t>8</w:t>
      </w:r>
      <w:r>
        <w:rPr>
          <w:rtl w:val="true"/>
        </w:rPr>
        <w:t xml:space="preserve">. </w:t>
      </w:r>
      <w:r>
        <w:rPr>
          <w:rtl w:val="true"/>
        </w:rPr>
        <w:t>عزّت</w:t>
      </w:r>
      <w:bookmarkEnd w:id="237"/>
    </w:p>
    <w:p>
      <w:pPr>
        <w:pStyle w:val="BookText"/>
        <w:rPr/>
      </w:pPr>
      <w:r>
        <w:rPr>
          <w:rFonts w:ascii="IRNazanin" w:hAnsi="IRNazanin" w:eastAsia="IRNazanin"/>
          <w:color w:val="111111"/>
          <w:sz w:val="28"/>
          <w:sz w:val="28"/>
          <w:szCs w:val="28"/>
          <w:rtl w:val="true"/>
          <w:lang w:bidi="fa-IR"/>
        </w:rPr>
        <w:t>یک انسان آبرودار به واسطة مراعات اصل آبرو نزد مردم عزیز و سربلند بوده و مورد ستایش، تعریف و تمجید آنان قرار گرفته و از او پس از مرگ نیز به نیکی 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آن است که پس از مرگ نیز همچنان پابرجا باشد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238" w:name="__RefHeading___Toc24286_581953129"/>
      <w:bookmarkStart w:id="239" w:name="_Toc98"/>
      <w:bookmarkEnd w:id="238"/>
      <w:r>
        <w:rPr/>
        <w:t>9</w:t>
      </w:r>
      <w:r>
        <w:rPr>
          <w:rtl w:val="true"/>
        </w:rPr>
        <w:t xml:space="preserve">. </w:t>
      </w:r>
      <w:r>
        <w:rPr>
          <w:rtl w:val="true"/>
        </w:rPr>
        <w:t>قرب الهی</w:t>
      </w:r>
      <w:bookmarkEnd w:id="239"/>
    </w:p>
    <w:p>
      <w:pPr>
        <w:pStyle w:val="BookText"/>
        <w:rPr/>
      </w:pPr>
      <w:r>
        <w:rPr>
          <w:rFonts w:ascii="IRNazanin" w:hAnsi="IRNazanin" w:eastAsia="IRNazanin"/>
          <w:color w:val="111111"/>
          <w:sz w:val="28"/>
          <w:sz w:val="28"/>
          <w:szCs w:val="28"/>
          <w:rtl w:val="true"/>
          <w:lang w:bidi="fa-IR"/>
        </w:rPr>
        <w:t>اصل آبرو موجب نزدیکی به خدا و در نتیجه معنویت سرشاری می‌باشد که به آبروداران واقعی مژده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یکی از دستورات دین مقدس اسلام است که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من را در جامعه با معیشت سهل و آسان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و منزلتم را نزد مردم با تنگدستی سبک و خوار مگردان</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40" w:name="__RefHeading___Toc24288_581953129"/>
      <w:bookmarkStart w:id="241" w:name="_Toc99"/>
      <w:bookmarkEnd w:id="240"/>
      <w:r>
        <w:rPr/>
        <w:t>10</w:t>
      </w:r>
      <w:r>
        <w:rPr>
          <w:rtl w:val="true"/>
        </w:rPr>
        <w:t xml:space="preserve">. </w:t>
      </w:r>
      <w:r>
        <w:rPr>
          <w:rtl w:val="true"/>
        </w:rPr>
        <w:t>محبوبیت</w:t>
      </w:r>
      <w:bookmarkEnd w:id="2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دلیل آبرومندی موجب افتخار مردم بوده و نزد آنان عزیز و محبوب است؛ چرا که آبروداری وی یک عمل پسندیده، نیکو و والا و از ارزش‌ها به شمار می‌رود</w:t>
      </w:r>
      <w:r>
        <w:rPr>
          <w:rFonts w:eastAsia="IRNazanin" w:cs="IRNazanin"/>
          <w:color w:val="111111"/>
          <w:sz w:val="28"/>
          <w:szCs w:val="28"/>
          <w:rtl w:val="true"/>
          <w:lang w:bidi="fa-IR"/>
        </w:rPr>
        <w:t xml:space="preserve">. </w:t>
      </w:r>
      <w:bookmarkStart w:id="242" w:name="pg5191_34039"/>
    </w:p>
    <w:p>
      <w:pPr>
        <w:pStyle w:val="Heading3"/>
        <w:numPr>
          <w:ilvl w:val="2"/>
          <w:numId w:val="1"/>
        </w:numPr>
        <w:rPr/>
      </w:pPr>
      <w:bookmarkStart w:id="243" w:name="__RefHeading___Toc24290_581953129"/>
      <w:bookmarkStart w:id="244" w:name="_Toc100"/>
      <w:bookmarkEnd w:id="242"/>
      <w:bookmarkEnd w:id="243"/>
      <w:r>
        <w:rPr/>
        <w:t>11</w:t>
      </w:r>
      <w:r>
        <w:rPr>
          <w:rtl w:val="true"/>
        </w:rPr>
        <w:t xml:space="preserve">. </w:t>
      </w:r>
      <w:r>
        <w:rPr>
          <w:rtl w:val="true"/>
        </w:rPr>
        <w:t>معاشرتی دل‌پذیر و روابطی زیباتر</w:t>
      </w:r>
      <w:bookmarkEnd w:id="244"/>
    </w:p>
    <w:p>
      <w:pPr>
        <w:pStyle w:val="BookText"/>
        <w:rPr/>
      </w:pPr>
      <w:r>
        <w:rPr>
          <w:rFonts w:ascii="IRNazanin" w:hAnsi="IRNazanin" w:eastAsia="IRNazanin"/>
          <w:color w:val="111111"/>
          <w:sz w:val="28"/>
          <w:sz w:val="28"/>
          <w:szCs w:val="28"/>
          <w:rtl w:val="true"/>
          <w:lang w:bidi="fa-IR"/>
        </w:rPr>
        <w:t>به دلیل آبروداری معاشرت انسانی دل‌پذیرتر و روابطش زیباتر می‌گردد، زیرا همان طور که در سیمای آبروداران بیان کردیم نکات مورد پذیرش آبرومندان و عمل به آنها بر معاشرتش تأثیرات شگرفی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از مردم و عدم دست درازی نزد مردم، مردم‌داری، شخصیت باطنی و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سیرت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45" w:name="__RefHeading___Toc24292_581953129"/>
      <w:bookmarkStart w:id="246" w:name="_Toc101"/>
      <w:bookmarkEnd w:id="245"/>
      <w:r>
        <w:rPr/>
        <w:t>12</w:t>
      </w:r>
      <w:r>
        <w:rPr>
          <w:rtl w:val="true"/>
        </w:rPr>
        <w:t xml:space="preserve">. </w:t>
      </w:r>
      <w:r>
        <w:rPr>
          <w:rtl w:val="true"/>
        </w:rPr>
        <w:t>همکاری و تعاون</w:t>
      </w:r>
      <w:bookmarkEnd w:id="246"/>
    </w:p>
    <w:p>
      <w:pPr>
        <w:pStyle w:val="BookText"/>
        <w:rPr/>
      </w:pPr>
      <w:r>
        <w:rPr>
          <w:rFonts w:ascii="IRNazanin" w:hAnsi="IRNazanin" w:eastAsia="IRNazanin"/>
          <w:color w:val="111111"/>
          <w:sz w:val="28"/>
          <w:sz w:val="28"/>
          <w:szCs w:val="28"/>
          <w:rtl w:val="true"/>
          <w:lang w:bidi="fa-IR"/>
        </w:rPr>
        <w:t>آبروداران واقعی بیشتر به همکاری و تعاون دعوت می‌شوند، زیرا این اصل پسندیده برای تعاون و همکاری حیاتی بوده و همکاری بدون رعایت آبروداری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آبرو جهت همکاری با آبروداران امری مهم و حیاتی است</w:t>
      </w:r>
      <w:r>
        <w:rPr>
          <w:rFonts w:eastAsia="IRNazanin" w:cs="IRNazanin"/>
          <w:color w:val="111111"/>
          <w:sz w:val="28"/>
          <w:szCs w:val="28"/>
          <w:rtl w:val="true"/>
          <w:lang w:bidi="fa-IR"/>
        </w:rPr>
        <w:t>.</w:t>
      </w:r>
    </w:p>
    <w:p>
      <w:pPr>
        <w:pStyle w:val="Heading3"/>
        <w:numPr>
          <w:ilvl w:val="2"/>
          <w:numId w:val="1"/>
        </w:numPr>
        <w:rPr/>
      </w:pPr>
      <w:bookmarkStart w:id="247" w:name="__RefHeading___Toc24294_581953129"/>
      <w:bookmarkStart w:id="248" w:name="_Toc102"/>
      <w:bookmarkEnd w:id="247"/>
      <w:r>
        <w:rPr/>
        <w:t>13</w:t>
      </w:r>
      <w:r>
        <w:rPr>
          <w:rtl w:val="true"/>
        </w:rPr>
        <w:t xml:space="preserve">. </w:t>
      </w:r>
      <w:r>
        <w:rPr>
          <w:rtl w:val="true"/>
        </w:rPr>
        <w:t>یاران فداکار</w:t>
      </w:r>
      <w:bookmarkEnd w:id="24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کردیم، مردم اشخاص آبرودار را به دیدة احترام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مراعات این اصل پسندیده خرسند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رفته رفته بر تعداد دوستان آبرودار واقعی افزوده می‌گردد، که در بین آنان یاران با وفا نیز یافت می‌شود که در صحنة زندگی به او یاری می‌رسانند</w:t>
      </w:r>
      <w:r>
        <w:rPr>
          <w:rFonts w:eastAsia="IRNazanin" w:cs="IRNazanin"/>
          <w:color w:val="111111"/>
          <w:sz w:val="28"/>
          <w:szCs w:val="28"/>
          <w:rtl w:val="true"/>
          <w:lang w:bidi="fa-IR"/>
        </w:rPr>
        <w:t xml:space="preserve">. </w:t>
      </w:r>
      <w:bookmarkStart w:id="249" w:name="pg5191_34040"/>
    </w:p>
    <w:p>
      <w:pPr>
        <w:pStyle w:val="Heading2"/>
        <w:numPr>
          <w:ilvl w:val="1"/>
          <w:numId w:val="1"/>
        </w:numPr>
        <w:rPr/>
      </w:pPr>
      <w:bookmarkStart w:id="250" w:name="__RefHeading___Toc24296_581953129"/>
      <w:bookmarkStart w:id="251" w:name="_Toc103"/>
      <w:bookmarkEnd w:id="249"/>
      <w:bookmarkEnd w:id="250"/>
      <w:r>
        <w:rPr>
          <w:rtl w:val="true"/>
        </w:rPr>
        <w:t>بخش چهارم</w:t>
      </w:r>
      <w:r>
        <w:rPr>
          <w:rtl w:val="true"/>
        </w:rPr>
        <w:t xml:space="preserve">: </w:t>
      </w:r>
      <w:r>
        <w:rPr>
          <w:rtl w:val="true"/>
        </w:rPr>
        <w:t>شناخت آسیب‌ها و آفات آبرو</w:t>
      </w:r>
      <w:bookmarkEnd w:id="25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24298_581953129"/>
      <w:bookmarkStart w:id="253" w:name="_Toc10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امروز که از تهاجم ویروس‌های کامپیوتری گرفته تا آنچه حاصل سر درختی یا کشت زمینی را با مشکل مواجه می‌کند، از اطاق‌های عمل هر جراحی پزشکی که آسیب‌های جسمی را برطرف می‌سازد تا بهداشت قفسه‌های پرندگان خوش الحانِ روح‌پرور که مونس تنهایی هستند؛ همه دارای طبیبان حاذق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بخشی از زندگی به آسیب‌شناسی اختصاص یافته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 مطالعه و شناخت آسیب‌ها و آفت‌ها و سعی و تلاش در جهت رفع آنها؛ دستاوردهای اعتبار و آبرو را حفظ نموده تا از گرداب آفت‌زدگی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آسیب‌های احتمالی به ما صدمات و خسارت‌های جبران‌ناپذیری وارد می‌کند و ما را از پرواز به سوی آبرو باز می‌دارد، بنابراین باید آن آفت‌ها را شناسایی کرده و سپس با برنامه‌ریزی در جهت رفع آنها کوشش نماییم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بعضی از آفات آبرو را به طور اجمالی بررسی می‌کنیم</w:t>
      </w:r>
      <w:r>
        <w:rPr>
          <w:rFonts w:eastAsia="IRNazanin" w:cs="IRNazanin"/>
          <w:color w:val="111111"/>
          <w:sz w:val="28"/>
          <w:szCs w:val="28"/>
          <w:rtl w:val="true"/>
          <w:lang w:bidi="fa-IR"/>
        </w:rPr>
        <w:t xml:space="preserve">: </w:t>
      </w:r>
      <w:bookmarkStart w:id="254" w:name="pg5191_34042"/>
    </w:p>
    <w:p>
      <w:pPr>
        <w:pStyle w:val="Heading3"/>
        <w:numPr>
          <w:ilvl w:val="2"/>
          <w:numId w:val="1"/>
        </w:numPr>
        <w:rPr/>
      </w:pPr>
      <w:bookmarkStart w:id="255" w:name="__RefHeading___Toc24300_581953129"/>
      <w:bookmarkStart w:id="256" w:name="_Toc105"/>
      <w:bookmarkEnd w:id="254"/>
      <w:bookmarkEnd w:id="255"/>
      <w:r>
        <w:rPr/>
        <w:t>1</w:t>
      </w:r>
      <w:r>
        <w:rPr>
          <w:rtl w:val="true"/>
        </w:rPr>
        <w:t xml:space="preserve">. </w:t>
      </w:r>
      <w:r>
        <w:rPr>
          <w:rtl w:val="true"/>
        </w:rPr>
        <w:t>خود بزرگ‌بینی</w:t>
      </w:r>
      <w:bookmarkEnd w:id="256"/>
    </w:p>
    <w:p>
      <w:pPr>
        <w:pStyle w:val="BookText"/>
        <w:rPr/>
      </w:pPr>
      <w:r>
        <w:rPr>
          <w:rFonts w:ascii="IRNazanin" w:hAnsi="IRNazanin" w:eastAsia="IRNazanin"/>
          <w:color w:val="111111"/>
          <w:sz w:val="28"/>
          <w:sz w:val="28"/>
          <w:szCs w:val="28"/>
          <w:rtl w:val="true"/>
          <w:lang w:bidi="fa-IR"/>
        </w:rPr>
        <w:t>خود بزرگ‌بینی و غرور آفت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بزرگی و شرافت خاندان، به خود افتخار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بعضی از خود بزرگ بینانِ کوته‌فکر، کسانی هستند که از روی کبر و خودخواهی از بزرگی، افتخار و شرافت خاندان خویش یاد می‌کنند و به آن غرور کاذب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خودبین به واسطة غرور، افراد بالاتر از خویش را ندیده و به همین دلیل از رُشد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بین بردن این آفت آبرو باید فروتنی را جایگزین آن نموده و با تصمیم و اراده‌ای سرسخت تواضع را پیشة خویش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آمادگی بیشتر در این راه باید از فوائد و آثار آن آگاهی حاصل نموده و با تدّبر و تفکّر آن ویژگی‌ها را بررسی نموده و خویش را متقاعد ساخته تا برای این فضیلت آمادگی حاصل نمائیم</w:t>
      </w:r>
      <w:r>
        <w:rPr>
          <w:rFonts w:eastAsia="IRNazanin" w:cs="IRNazanin"/>
          <w:color w:val="111111"/>
          <w:sz w:val="28"/>
          <w:szCs w:val="28"/>
          <w:rtl w:val="true"/>
          <w:lang w:bidi="fa-IR"/>
        </w:rPr>
        <w:t>.</w:t>
      </w:r>
    </w:p>
    <w:p>
      <w:pPr>
        <w:pStyle w:val="Heading3"/>
        <w:numPr>
          <w:ilvl w:val="2"/>
          <w:numId w:val="1"/>
        </w:numPr>
        <w:rPr/>
      </w:pPr>
      <w:bookmarkStart w:id="257" w:name="__RefHeading___Toc24302_581953129"/>
      <w:bookmarkStart w:id="258" w:name="_Toc106"/>
      <w:bookmarkEnd w:id="257"/>
      <w:r>
        <w:rPr/>
        <w:t>2</w:t>
      </w:r>
      <w:r>
        <w:rPr>
          <w:rtl w:val="true"/>
        </w:rPr>
        <w:t xml:space="preserve">. </w:t>
      </w:r>
      <w:r>
        <w:rPr>
          <w:rtl w:val="true"/>
        </w:rPr>
        <w:t>بی‌هوّیتی</w:t>
      </w:r>
      <w:bookmarkEnd w:id="258"/>
    </w:p>
    <w:p>
      <w:pPr>
        <w:pStyle w:val="BookText"/>
        <w:rPr/>
      </w:pPr>
      <w:r>
        <w:rPr>
          <w:rFonts w:ascii="IRNazanin" w:hAnsi="IRNazanin" w:eastAsia="IRNazanin"/>
          <w:color w:val="111111"/>
          <w:sz w:val="28"/>
          <w:sz w:val="28"/>
          <w:szCs w:val="28"/>
          <w:rtl w:val="true"/>
          <w:lang w:bidi="fa-IR"/>
        </w:rPr>
        <w:t>عدم اصالت و بی‌هویتی آفت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هوّیت خویش باید به سه موضوع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غرور کاذب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نشمردن اصالت </w:t>
      </w:r>
      <w:bookmarkStart w:id="259" w:name="pg5191_34043"/>
    </w:p>
    <w:p>
      <w:pPr>
        <w:pStyle w:val="BookText"/>
        <w:rPr/>
      </w:pPr>
      <w:bookmarkEnd w:id="2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تیشه بر ریشة اصالت خویش نزدن</w:t>
      </w:r>
    </w:p>
    <w:p>
      <w:pPr>
        <w:pStyle w:val="BookText"/>
        <w:rPr/>
      </w:pPr>
      <w:r>
        <w:rPr>
          <w:rFonts w:ascii="IRNazanin" w:hAnsi="IRNazanin" w:eastAsia="IRNazanin"/>
          <w:color w:val="111111"/>
          <w:sz w:val="28"/>
          <w:sz w:val="28"/>
          <w:szCs w:val="28"/>
          <w:rtl w:val="true"/>
          <w:lang w:bidi="fa-IR"/>
        </w:rPr>
        <w:t xml:space="preserve">در مورد غرور کاذب مطالبی اجمالی بیان کردیم؛ و درباره 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قسمت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تیشه بر ریشة هویت خویش زدن و اصالت خویش را نادیده گرفتن عواقب سوء و ناگواری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عملی که با اصالت خانوادگی مغایر است را انجام ندهیم و همیشه پیشینه و اصالت خویش را مدنظر قرار داده و از هر گونه عمل خلاف عرف، شرع و اخلاق خودداری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برنامه‌ریزی و ممارست لازم است</w:t>
      </w:r>
      <w:r>
        <w:rPr>
          <w:rFonts w:eastAsia="IRNazanin" w:cs="IRNazanin"/>
          <w:color w:val="111111"/>
          <w:sz w:val="28"/>
          <w:szCs w:val="28"/>
          <w:rtl w:val="true"/>
          <w:lang w:bidi="fa-IR"/>
        </w:rPr>
        <w:t>.</w:t>
      </w:r>
    </w:p>
    <w:p>
      <w:pPr>
        <w:pStyle w:val="Heading3"/>
        <w:numPr>
          <w:ilvl w:val="2"/>
          <w:numId w:val="1"/>
        </w:numPr>
        <w:rPr/>
      </w:pPr>
      <w:bookmarkStart w:id="260" w:name="__RefHeading___Toc24304_581953129"/>
      <w:bookmarkStart w:id="261" w:name="_Toc107"/>
      <w:bookmarkEnd w:id="260"/>
      <w:r>
        <w:rPr/>
        <w:t>3</w:t>
      </w:r>
      <w:r>
        <w:rPr>
          <w:rtl w:val="true"/>
        </w:rPr>
        <w:t xml:space="preserve">. </w:t>
      </w:r>
      <w:r>
        <w:rPr>
          <w:rtl w:val="true"/>
        </w:rPr>
        <w:t>حقارت و ذلّت</w:t>
      </w:r>
      <w:bookmarkEnd w:id="261"/>
    </w:p>
    <w:p>
      <w:pPr>
        <w:pStyle w:val="BookText"/>
        <w:rPr/>
      </w:pPr>
      <w:r>
        <w:rPr>
          <w:rFonts w:ascii="IRNazanin" w:hAnsi="IRNazanin" w:eastAsia="IRNazanin"/>
          <w:color w:val="111111"/>
          <w:sz w:val="28"/>
          <w:sz w:val="28"/>
          <w:szCs w:val="28"/>
          <w:rtl w:val="true"/>
          <w:lang w:bidi="fa-IR"/>
        </w:rPr>
        <w:t>حقارت و ذلّت آفت آبرو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شخصیت باعث ذلّت، خواری و 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شخصیت خویش را حقیر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 تخریب شخصیت دیگران خودداری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کار، آنان نیز در صدد تلافی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خویش را گم نکنیم، نه بالاتر از حد معمول به خویش نگاه کنیم و نه نگاهی محقرّانه به خویش داشته باشیم</w:t>
      </w:r>
      <w:r>
        <w:rPr>
          <w:rFonts w:eastAsia="IRNazanin" w:cs="IRNazanin"/>
          <w:color w:val="111111"/>
          <w:sz w:val="28"/>
          <w:szCs w:val="28"/>
          <w:rtl w:val="true"/>
          <w:lang w:bidi="fa-IR"/>
        </w:rPr>
        <w:t xml:space="preserve">. </w:t>
      </w:r>
      <w:bookmarkStart w:id="262" w:name="pg5191_34044"/>
    </w:p>
    <w:p>
      <w:pPr>
        <w:pStyle w:val="Heading3"/>
        <w:numPr>
          <w:ilvl w:val="2"/>
          <w:numId w:val="1"/>
        </w:numPr>
        <w:rPr/>
      </w:pPr>
      <w:bookmarkStart w:id="263" w:name="__RefHeading___Toc24306_581953129"/>
      <w:bookmarkStart w:id="264" w:name="_Toc108"/>
      <w:bookmarkEnd w:id="262"/>
      <w:bookmarkEnd w:id="263"/>
      <w:r>
        <w:rPr/>
        <w:t>4</w:t>
      </w:r>
      <w:r>
        <w:rPr>
          <w:rtl w:val="true"/>
        </w:rPr>
        <w:t xml:space="preserve">. </w:t>
      </w:r>
      <w:r>
        <w:rPr>
          <w:rtl w:val="true"/>
        </w:rPr>
        <w:t>فحش و ناسزا</w:t>
      </w:r>
      <w:bookmarkEnd w:id="264"/>
    </w:p>
    <w:p>
      <w:pPr>
        <w:pStyle w:val="BookText"/>
        <w:rPr/>
      </w:pPr>
      <w:r>
        <w:rPr>
          <w:rFonts w:ascii="IRNazanin" w:hAnsi="IRNazanin" w:eastAsia="IRNazanin"/>
          <w:color w:val="111111"/>
          <w:sz w:val="28"/>
          <w:sz w:val="28"/>
          <w:szCs w:val="28"/>
          <w:rtl w:val="true"/>
          <w:lang w:bidi="fa-IR"/>
        </w:rPr>
        <w:t>امام باقر علیه السلام از قول پیامبر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دشنام ندهید تا میان آنها کسب دشمنی کنید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همان‌گونه که رعایت خصلت‌های اخلاقی باعث سرفرازی و محبت است، فحش و ناسزا باعث بی‌اعتباری و بروز سردی و تیرگی روابط بوده و باعث سرزنش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هنگام اوقات تلخی و عصبیت ناشی از آن به توازن قوا و شل کردن عضلات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اراده از کوره در نرویم برای این کار پایداری و پختگی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مواقع می‌توانیم یک لیوان آب سرد بنوشیم و یا این که اگر ایستاده‌ایم بنشینیم و اگر نشسته‌ایم مقداری استراحت کنیم</w:t>
      </w:r>
      <w:r>
        <w:rPr>
          <w:rFonts w:eastAsia="IRNazanin" w:cs="IRNazanin"/>
          <w:color w:val="111111"/>
          <w:sz w:val="28"/>
          <w:szCs w:val="28"/>
          <w:rtl w:val="true"/>
          <w:lang w:bidi="fa-IR"/>
        </w:rPr>
        <w:t>.</w:t>
      </w:r>
    </w:p>
    <w:p>
      <w:pPr>
        <w:pStyle w:val="Heading3"/>
        <w:numPr>
          <w:ilvl w:val="2"/>
          <w:numId w:val="1"/>
        </w:numPr>
        <w:rPr/>
      </w:pPr>
      <w:bookmarkStart w:id="265" w:name="__RefHeading___Toc24308_581953129"/>
      <w:bookmarkStart w:id="266" w:name="_Toc109"/>
      <w:bookmarkEnd w:id="265"/>
      <w:r>
        <w:rPr/>
        <w:t>5</w:t>
      </w:r>
      <w:r>
        <w:rPr>
          <w:rtl w:val="true"/>
        </w:rPr>
        <w:t xml:space="preserve">. </w:t>
      </w:r>
      <w:r>
        <w:rPr>
          <w:rtl w:val="true"/>
        </w:rPr>
        <w:t>کینه و حسد</w:t>
      </w:r>
      <w:bookmarkEnd w:id="266"/>
    </w:p>
    <w:p>
      <w:pPr>
        <w:pStyle w:val="BookText"/>
        <w:rPr/>
      </w:pPr>
      <w:r>
        <w:rPr>
          <w:rFonts w:ascii="IRNazanin" w:hAnsi="IRNazanin" w:eastAsia="IRNazanin"/>
          <w:color w:val="111111"/>
          <w:sz w:val="28"/>
          <w:sz w:val="28"/>
          <w:szCs w:val="28"/>
          <w:rtl w:val="true"/>
          <w:lang w:bidi="fa-IR"/>
        </w:rPr>
        <w:t>کینه و حسد آفت آبرو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و کینه‌ورزی باعث دعوا و کشمکش شده و آبروریزی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آبرودار واقعی با رعایت اصول خودسازی کینه و حسد را از خویش دور می‌نماید</w:t>
      </w:r>
      <w:r>
        <w:rPr>
          <w:rFonts w:eastAsia="IRNazanin" w:cs="IRNazanin"/>
          <w:color w:val="111111"/>
          <w:sz w:val="28"/>
          <w:szCs w:val="28"/>
          <w:rtl w:val="true"/>
          <w:lang w:bidi="fa-IR"/>
        </w:rPr>
        <w:t>.</w:t>
      </w:r>
      <w:r>
        <w:rPr>
          <w:rStyle w:val="FootnoteAnchor"/>
          <w:rtl w:val="true"/>
        </w:rPr>
        <w:footnoteReference w:id="6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رفع کینه و حسد باید به اشخاصی که مورد این افکار سوء قرار گرفته‌اند، محبت نموده و خصلت‌ها و خاطرات خوشایند آنان را مرور کرده و بازگو نمائیم و سعی کنیم بی‌طرفی و بی‌گناهی آنها را </w:t>
      </w:r>
      <w:bookmarkStart w:id="267" w:name="pg5191_34045"/>
    </w:p>
    <w:p>
      <w:pPr>
        <w:pStyle w:val="BookText"/>
        <w:rPr/>
      </w:pPr>
      <w:bookmarkEnd w:id="267"/>
      <w:r>
        <w:rPr>
          <w:rFonts w:ascii="IRNazanin" w:hAnsi="IRNazanin" w:eastAsia="IRNazanin"/>
          <w:color w:val="111111"/>
          <w:sz w:val="28"/>
          <w:sz w:val="28"/>
          <w:szCs w:val="28"/>
          <w:rtl w:val="true"/>
          <w:lang w:bidi="fa-IR"/>
        </w:rPr>
        <w:t>بر خویش ثابت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خودمان را جای آنها بگذاریم و حتّی اگر قصور و کوتاهی نموده‌اند آنان را عفو نمائیم</w:t>
      </w:r>
      <w:r>
        <w:rPr>
          <w:rFonts w:eastAsia="IRNazanin" w:cs="IRNazanin"/>
          <w:color w:val="111111"/>
          <w:sz w:val="28"/>
          <w:szCs w:val="28"/>
          <w:rtl w:val="true"/>
          <w:lang w:bidi="fa-IR"/>
        </w:rPr>
        <w:t>.</w:t>
      </w:r>
    </w:p>
    <w:p>
      <w:pPr>
        <w:pStyle w:val="Heading3"/>
        <w:numPr>
          <w:ilvl w:val="2"/>
          <w:numId w:val="1"/>
        </w:numPr>
        <w:rPr/>
      </w:pPr>
      <w:bookmarkStart w:id="268" w:name="__RefHeading___Toc24310_581953129"/>
      <w:bookmarkStart w:id="269" w:name="_Toc110"/>
      <w:bookmarkEnd w:id="268"/>
      <w:r>
        <w:rPr/>
        <w:t>6</w:t>
      </w:r>
      <w:r>
        <w:rPr>
          <w:rtl w:val="true"/>
        </w:rPr>
        <w:t xml:space="preserve">. </w:t>
      </w:r>
      <w:r>
        <w:rPr>
          <w:rtl w:val="true"/>
        </w:rPr>
        <w:t>نیاز و احتیاج</w:t>
      </w:r>
      <w:bookmarkEnd w:id="269"/>
    </w:p>
    <w:p>
      <w:pPr>
        <w:pStyle w:val="BookText"/>
        <w:rPr/>
      </w:pPr>
      <w:r>
        <w:rPr>
          <w:rFonts w:ascii="IRNazanin" w:hAnsi="IRNazanin" w:eastAsia="IRNazanin"/>
          <w:color w:val="111111"/>
          <w:sz w:val="28"/>
          <w:sz w:val="28"/>
          <w:szCs w:val="28"/>
          <w:rtl w:val="true"/>
          <w:lang w:bidi="fa-IR"/>
        </w:rPr>
        <w:t>دست نیاز به سوی مردم دراز کردن آفت آبرو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و احتیاج مزاج آدمی را منافق صفت، دو رو و رنگ به رنگ ساخته و موجب احتیاج به مردم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افراد به تکدّی‌گری پرداخته و دست نیاز به سوی مردم دراز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توکل به خداوند بزرگ و سعی و تلاش در زمینه‌های، سیاسی، اقتصادی ومعنوی نیازهای‌خویش را برطرف نمایند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بعدی بالا بردن ضریب اعتماد به نفس خویش است که می‌تواند در این راه کمک‌های شایانی بنماید تا در تنگناهای زندگی راه‌های خردمندانه را به کار ببندیم</w:t>
      </w:r>
      <w:r>
        <w:rPr>
          <w:rFonts w:eastAsia="IRNazanin" w:cs="IRNazanin"/>
          <w:color w:val="111111"/>
          <w:sz w:val="28"/>
          <w:szCs w:val="28"/>
          <w:rtl w:val="true"/>
          <w:lang w:bidi="fa-IR"/>
        </w:rPr>
        <w:t xml:space="preserve">. </w:t>
      </w:r>
      <w:bookmarkStart w:id="270" w:name="pg5191_34046"/>
    </w:p>
    <w:p>
      <w:pPr>
        <w:pStyle w:val="Heading2"/>
        <w:numPr>
          <w:ilvl w:val="1"/>
          <w:numId w:val="1"/>
        </w:numPr>
        <w:rPr/>
      </w:pPr>
      <w:bookmarkStart w:id="271" w:name="__RefHeading___Toc24312_581953129"/>
      <w:bookmarkStart w:id="272" w:name="_Toc111"/>
      <w:bookmarkEnd w:id="270"/>
      <w:bookmarkEnd w:id="271"/>
      <w:r>
        <w:rPr>
          <w:rtl w:val="true"/>
        </w:rPr>
        <w:t>بخش پنجم</w:t>
      </w:r>
      <w:r>
        <w:rPr>
          <w:rtl w:val="true"/>
        </w:rPr>
        <w:t xml:space="preserve">: </w:t>
      </w:r>
      <w:r>
        <w:rPr>
          <w:rtl w:val="true"/>
        </w:rPr>
        <w:t>شناخت راهکارها و روش‌ها</w:t>
      </w:r>
      <w:bookmarkEnd w:id="2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24314_581953129"/>
      <w:bookmarkStart w:id="274" w:name="_Toc112"/>
      <w:bookmarkEnd w:id="273"/>
      <w:r>
        <w:rPr>
          <w:rtl w:val="true"/>
        </w:rPr>
        <w:t>اشاره</w:t>
      </w:r>
      <w:bookmarkStart w:id="275" w:name="pg5191_34047"/>
      <w:bookmarkEnd w:id="274"/>
    </w:p>
    <w:p>
      <w:pPr>
        <w:pStyle w:val="BookText"/>
        <w:rPr/>
      </w:pPr>
      <w:bookmarkEnd w:id="275"/>
      <w:r>
        <w:rPr>
          <w:rFonts w:ascii="IRNazanin" w:hAnsi="IRNazanin" w:eastAsia="IRNazanin"/>
          <w:color w:val="111111"/>
          <w:sz w:val="28"/>
          <w:sz w:val="28"/>
          <w:szCs w:val="28"/>
          <w:rtl w:val="true"/>
          <w:lang w:bidi="fa-IR"/>
        </w:rPr>
        <w:t>با آموزش و کاربرد راهکارها و روش‌های آبروداری به سوی آبرو پرواز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سطحی کارآیی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بخش را چندین مرتبه به طور عمیق خوانده و نکات مهم آن را به خاطر سپرده و سپس در صحنة زندگی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راهکارها و روش‌های زیر به شما پیشنهاد می‌گردد</w:t>
      </w:r>
      <w:r>
        <w:rPr>
          <w:rFonts w:eastAsia="IRNazanin" w:cs="IRNazanin"/>
          <w:color w:val="111111"/>
          <w:sz w:val="28"/>
          <w:szCs w:val="28"/>
          <w:rtl w:val="true"/>
          <w:lang w:bidi="fa-IR"/>
        </w:rPr>
        <w:t>:</w:t>
      </w:r>
    </w:p>
    <w:p>
      <w:pPr>
        <w:pStyle w:val="Heading3"/>
        <w:numPr>
          <w:ilvl w:val="2"/>
          <w:numId w:val="1"/>
        </w:numPr>
        <w:rPr/>
      </w:pPr>
      <w:bookmarkStart w:id="276" w:name="__RefHeading___Toc24316_581953129"/>
      <w:bookmarkStart w:id="277" w:name="_Toc113"/>
      <w:bookmarkEnd w:id="276"/>
      <w:r>
        <w:rPr/>
        <w:t>1</w:t>
      </w:r>
      <w:r>
        <w:rPr>
          <w:rtl w:val="true"/>
        </w:rPr>
        <w:t xml:space="preserve">. </w:t>
      </w:r>
      <w:r>
        <w:rPr>
          <w:rtl w:val="true"/>
        </w:rPr>
        <w:t>آموزش آداب زندگی در نوجوانی</w:t>
      </w:r>
      <w:bookmarkEnd w:id="2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جهت تعلیم آبروداری الگوی جالب توجهی برای فرزندان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تربیت صحیح فرزندان سیمایی نیکو و سیرتی آبرومند برای آنان به ارمغان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اصول یاد شده در سیمای آبروداران و نکات مربوط به آن را طبق روحیات فرزندان به آنان یادآوری نموده و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بهترین موقعیت برای تعلیم و تربیت و سیر به سوی آبروداری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می‌توانیم آنان را در این سنین، و در جهت مذکور رشد دهیم</w:t>
      </w:r>
      <w:r>
        <w:rPr>
          <w:rFonts w:eastAsia="IRNazanin" w:cs="IRNazanin"/>
          <w:color w:val="111111"/>
          <w:sz w:val="28"/>
          <w:szCs w:val="28"/>
          <w:rtl w:val="true"/>
          <w:lang w:bidi="fa-IR"/>
        </w:rPr>
        <w:t xml:space="preserve">. </w:t>
      </w:r>
      <w:bookmarkStart w:id="278" w:name="pg5191_34048"/>
    </w:p>
    <w:p>
      <w:pPr>
        <w:pStyle w:val="BookText"/>
        <w:rPr/>
      </w:pPr>
      <w:bookmarkEnd w:id="278"/>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ارثی که پدران و مادران می‌توانند به فرزندان خویش بدهند ادب و تربیت صحیح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279" w:name="__RefHeading___Toc24318_581953129"/>
      <w:bookmarkStart w:id="280" w:name="_Toc114"/>
      <w:bookmarkEnd w:id="279"/>
      <w:r>
        <w:rPr/>
        <w:t>2</w:t>
      </w:r>
      <w:r>
        <w:rPr>
          <w:rtl w:val="true"/>
        </w:rPr>
        <w:t xml:space="preserve">. </w:t>
      </w:r>
      <w:r>
        <w:rPr>
          <w:rtl w:val="true"/>
        </w:rPr>
        <w:t>آموخته‌های تجربی</w:t>
      </w:r>
      <w:bookmarkEnd w:id="280"/>
    </w:p>
    <w:p>
      <w:pPr>
        <w:pStyle w:val="BookText"/>
        <w:rPr/>
      </w:pPr>
      <w:r>
        <w:rPr>
          <w:rFonts w:ascii="IRNazanin" w:hAnsi="IRNazanin" w:eastAsia="IRNazanin"/>
          <w:color w:val="111111"/>
          <w:sz w:val="28"/>
          <w:sz w:val="28"/>
          <w:szCs w:val="28"/>
          <w:rtl w:val="true"/>
          <w:lang w:bidi="fa-IR"/>
        </w:rPr>
        <w:t>در گذران عمر هرگز بیکار نبوده و همچون شترمرغ سر به هوا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می‌توانیم از وقایع مهم زندگی تجربه آموخته و از حوادث آن عبرت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همین الان شروع کنیم؛ از لحظه‌ای که شخصی به جای آن که دست نیاز به سوی خدوند بزرگ دراز کند، بارها و بارها با عجز و لابه به مردم التماس کرده و تقاضای مکرّر می‌نماید؛ در مقابل شخص دارا و ثروتمند نیز به علت عدم مردم‌داری و سخاوت او را رانده و به درخواست آن شخص وقعی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صحنه‌های عملی و آموخته‌های تجربی تأثیرات شگرفی بر اندیشة ما داشته که هرگز آن را فراموش نمی‌نمائیم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معروف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w:t>
      </w:r>
    </w:p>
    <w:p>
      <w:pPr>
        <w:pStyle w:val="Heading3"/>
        <w:numPr>
          <w:ilvl w:val="2"/>
          <w:numId w:val="1"/>
        </w:numPr>
        <w:rPr/>
      </w:pPr>
      <w:bookmarkStart w:id="281" w:name="__RefHeading___Toc24320_581953129"/>
      <w:bookmarkStart w:id="282" w:name="_Toc115"/>
      <w:bookmarkEnd w:id="281"/>
      <w:r>
        <w:rPr/>
        <w:t>3</w:t>
      </w:r>
      <w:r>
        <w:rPr>
          <w:rtl w:val="true"/>
        </w:rPr>
        <w:t xml:space="preserve">. </w:t>
      </w:r>
      <w:r>
        <w:rPr>
          <w:rtl w:val="true"/>
        </w:rPr>
        <w:t>آموخته‌های علمی</w:t>
      </w:r>
      <w:bookmarkEnd w:id="2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آموزش در این راه می‌توانید به سخنان معصومین علیهم السلام، بزرگان، کتاب‌هایی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اینترنت مراجعه نموده و بر دانش خویش افزوده و آن را تکمیل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برداری را </w:t>
      </w:r>
      <w:bookmarkStart w:id="283" w:name="pg5191_34049"/>
    </w:p>
    <w:p>
      <w:pPr>
        <w:pStyle w:val="BookText"/>
        <w:rPr/>
      </w:pPr>
      <w:bookmarkEnd w:id="283"/>
      <w:r>
        <w:rPr>
          <w:rFonts w:ascii="IRNazanin" w:hAnsi="IRNazanin" w:eastAsia="IRNazanin"/>
          <w:color w:val="111111"/>
          <w:sz w:val="28"/>
          <w:sz w:val="28"/>
          <w:szCs w:val="28"/>
          <w:rtl w:val="true"/>
          <w:lang w:bidi="fa-IR"/>
        </w:rPr>
        <w:t>در این زمینه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دفترچه یادداشتی را در نظر گرفته و نکات مهمی که از کتاب‌های مورد نظر انتخاب نموده‌اید در آن نوشته و در مواقع بیکاری، هر هفته، یا لااقل هر ماه جهت یادآوری از نظر بگذرانید</w:t>
      </w:r>
      <w:r>
        <w:rPr>
          <w:rFonts w:eastAsia="IRNazanin" w:cs="IRNazanin"/>
          <w:color w:val="111111"/>
          <w:sz w:val="28"/>
          <w:szCs w:val="28"/>
          <w:rtl w:val="true"/>
          <w:lang w:bidi="fa-IR"/>
        </w:rPr>
        <w:t>.</w:t>
      </w:r>
    </w:p>
    <w:p>
      <w:pPr>
        <w:pStyle w:val="Heading3"/>
        <w:numPr>
          <w:ilvl w:val="2"/>
          <w:numId w:val="1"/>
        </w:numPr>
        <w:rPr/>
      </w:pPr>
      <w:bookmarkStart w:id="284" w:name="__RefHeading___Toc24322_581953129"/>
      <w:bookmarkStart w:id="285" w:name="_Toc116"/>
      <w:bookmarkEnd w:id="284"/>
      <w:r>
        <w:rPr/>
        <w:t>4</w:t>
      </w:r>
      <w:r>
        <w:rPr>
          <w:rtl w:val="true"/>
        </w:rPr>
        <w:t xml:space="preserve">. </w:t>
      </w:r>
      <w:r>
        <w:rPr>
          <w:rtl w:val="true"/>
        </w:rPr>
        <w:t>استعانت از حق تعالی</w:t>
      </w:r>
      <w:bookmarkEnd w:id="285"/>
    </w:p>
    <w:p>
      <w:pPr>
        <w:pStyle w:val="BookText"/>
        <w:rPr/>
      </w:pPr>
      <w:r>
        <w:rPr>
          <w:rFonts w:ascii="IRNazanin" w:hAnsi="IRNazanin" w:eastAsia="IRNazanin"/>
          <w:color w:val="111111"/>
          <w:sz w:val="28"/>
          <w:sz w:val="28"/>
          <w:szCs w:val="28"/>
          <w:rtl w:val="true"/>
          <w:lang w:bidi="fa-IR"/>
        </w:rPr>
        <w:t>در این راه با دعا، توسل، نماز حاجت و ختومات مجرّب از خداوند متعال یاری خواسته و با پیگیری آن به هدف خویش نائل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 کتاب شریف مفاتیح الجنان یا کتب ادعیه دیگری مراجعه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تسریع در طلب و خواهش از او باید مکان‌ها و زمان‌های استجابت دعا و آداب و شرایط‌آن را مراعات نمائیم</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86" w:name="__RefHeading___Toc24324_581953129"/>
      <w:bookmarkStart w:id="287" w:name="_Toc117"/>
      <w:bookmarkEnd w:id="286"/>
      <w:r>
        <w:rPr/>
        <w:t>5</w:t>
      </w:r>
      <w:r>
        <w:rPr>
          <w:rtl w:val="true"/>
        </w:rPr>
        <w:t xml:space="preserve">. </w:t>
      </w:r>
      <w:r>
        <w:rPr>
          <w:rtl w:val="true"/>
        </w:rPr>
        <w:t>پرداختن به دنیا به قدر لازم</w:t>
      </w:r>
      <w:bookmarkEnd w:id="287"/>
    </w:p>
    <w:p>
      <w:pPr>
        <w:pStyle w:val="BookText"/>
        <w:rPr/>
      </w:pPr>
      <w:r>
        <w:rPr>
          <w:rFonts w:ascii="IRNazanin" w:hAnsi="IRNazanin" w:eastAsia="IRNazanin"/>
          <w:color w:val="111111"/>
          <w:sz w:val="28"/>
          <w:sz w:val="28"/>
          <w:szCs w:val="28"/>
          <w:rtl w:val="true"/>
          <w:lang w:bidi="fa-IR"/>
        </w:rPr>
        <w:t>هرگز دنیا و امور دنیوی هدف شما نباشد، زیرا دنیاپرستی مفاسدی به بار می‌آورد که با آبرومندی منافات دارد، و پرواز به سوی آبرو را مختل می‌سازد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الآن شروع کنید و با تزکیه علاقه و عشق مفرط و بیش از حد متعارف به دنیا را از وجود خویش ریشه‌کن نموده و آبروداری را جزء ذات و معنی خویش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زبانزد </w:t>
      </w:r>
    </w:p>
    <w:p>
      <w:pPr>
        <w:pStyle w:val="BookText"/>
        <w:rPr/>
      </w:pPr>
      <w:r>
        <w:rPr>
          <w:rFonts w:ascii="IRNazanin" w:hAnsi="IRNazanin" w:eastAsia="IRNazanin"/>
          <w:color w:val="111111"/>
          <w:sz w:val="28"/>
          <w:sz w:val="28"/>
          <w:szCs w:val="28"/>
          <w:rtl w:val="true"/>
          <w:lang w:bidi="fa-IR"/>
        </w:rPr>
        <w:t>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شیفتة لیلی بود و شعرهای بسیار در شأن لیلی از زبان او سروده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لَیلی سُودَهًًْ حَبشیَّهًٌْ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سَوادٌ المِسَّکِ ماکانَ عالیاً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 که لیلی یک زن سیاه سوخته حبشی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 سیاه نبود، آن همه دارای مقام ارجمند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وقتی که آن همه سر و صدا و مدح و ثنا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او را به حضور طلبید که ببیند اگر زیبا است برای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لیلی را نزد هارون آوردند، دید یک زن سیاه سوخته و بیابانی است و زیبایی آن 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مجنون را نزدش آوردند، به مجنون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فلان شده این زن که یک زن بیابانی سیاه سوخته است، تو چرا آن همه درباره او سر و صدا به راه انداخته‌ای؟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چشم خود او را می‌بینی و چنین تصور می‌کنی، و دیده‌ها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 می‌بینی و من پیچش مو</w:t>
      </w:r>
    </w:p>
    <w:p>
      <w:pPr>
        <w:pStyle w:val="BookText"/>
        <w:rPr/>
      </w:pPr>
      <w:r>
        <w:rPr>
          <w:rFonts w:ascii="IRNazanin" w:hAnsi="IRNazanin" w:eastAsia="IRNazanin"/>
          <w:color w:val="111111"/>
          <w:sz w:val="28"/>
          <w:sz w:val="28"/>
          <w:szCs w:val="28"/>
          <w:rtl w:val="true"/>
          <w:lang w:bidi="fa-IR"/>
        </w:rPr>
        <w:t>تو ابرو من اشارت‌های ابرو</w:t>
      </w:r>
    </w:p>
    <w:p>
      <w:pPr>
        <w:pStyle w:val="BookText"/>
        <w:rPr/>
      </w:pPr>
      <w:r>
        <w:rPr>
          <w:rFonts w:ascii="IRNazanin" w:hAnsi="IRNazanin" w:eastAsia="IRNazanin"/>
          <w:color w:val="111111"/>
          <w:sz w:val="28"/>
          <w:sz w:val="28"/>
          <w:szCs w:val="28"/>
          <w:rtl w:val="true"/>
          <w:lang w:bidi="fa-IR"/>
        </w:rPr>
        <w:t>اگر بر دیدة مجنون نشینی</w:t>
      </w:r>
    </w:p>
    <w:p>
      <w:pPr>
        <w:pStyle w:val="BookText"/>
        <w:rPr/>
      </w:pPr>
      <w:r>
        <w:rPr>
          <w:rFonts w:ascii="IRNazanin" w:hAnsi="IRNazanin" w:eastAsia="IRNazanin"/>
          <w:color w:val="111111"/>
          <w:sz w:val="28"/>
          <w:sz w:val="28"/>
          <w:szCs w:val="28"/>
          <w:rtl w:val="true"/>
          <w:lang w:bidi="fa-IR"/>
        </w:rPr>
        <w:t>به غیر از خوبی لیلی نبینی</w:t>
      </w:r>
      <w:r>
        <w:rPr>
          <w:rStyle w:val="FootnoteAnchor"/>
          <w:rtl w:val="true"/>
        </w:rPr>
        <w:footnoteReference w:id="7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دنیا هم همین طور است، و دیدها نسبت به آن متفاوت است بعضی فریفته، عاشق و اسیر آن می‌گردند و بعضی هم نگاه و بینش متعارفی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اسارت و فریفتگی دنیا و امور آن </w:t>
      </w:r>
      <w:bookmarkStart w:id="288" w:name="pg5191_34051"/>
    </w:p>
    <w:p>
      <w:pPr>
        <w:pStyle w:val="BookText"/>
        <w:rPr/>
      </w:pPr>
      <w:bookmarkEnd w:id="288"/>
      <w:r>
        <w:rPr>
          <w:rFonts w:ascii="IRNazanin" w:hAnsi="IRNazanin" w:eastAsia="IRNazanin"/>
          <w:color w:val="111111"/>
          <w:sz w:val="28"/>
          <w:sz w:val="28"/>
          <w:szCs w:val="28"/>
          <w:rtl w:val="true"/>
          <w:lang w:bidi="fa-IR"/>
        </w:rPr>
        <w:t>می‌تواند سدّها و موانعی در راه پرواز به سوی آبرو ایجاد کرده و ما را از آبرومندی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علاقه خردمندانه و متعارفی به دنیا داشته باشیم و هرگز اسیر دنیا نگردیم</w:t>
      </w:r>
      <w:r>
        <w:rPr>
          <w:rFonts w:eastAsia="IRNazanin" w:cs="IRNazanin"/>
          <w:color w:val="111111"/>
          <w:sz w:val="28"/>
          <w:szCs w:val="28"/>
          <w:rtl w:val="true"/>
          <w:lang w:bidi="fa-IR"/>
        </w:rPr>
        <w:t>.</w:t>
      </w:r>
    </w:p>
    <w:p>
      <w:pPr>
        <w:pStyle w:val="Heading3"/>
        <w:numPr>
          <w:ilvl w:val="2"/>
          <w:numId w:val="1"/>
        </w:numPr>
        <w:rPr/>
      </w:pPr>
      <w:bookmarkStart w:id="289" w:name="__RefHeading___Toc24326_581953129"/>
      <w:bookmarkStart w:id="290" w:name="_Toc118"/>
      <w:bookmarkEnd w:id="289"/>
      <w:r>
        <w:rPr/>
        <w:t>6</w:t>
      </w:r>
      <w:r>
        <w:rPr>
          <w:rtl w:val="true"/>
        </w:rPr>
        <w:t xml:space="preserve">. </w:t>
      </w:r>
      <w:r>
        <w:rPr>
          <w:rtl w:val="true"/>
        </w:rPr>
        <w:t>پرورش و شکوفایی استعدادها</w:t>
      </w:r>
      <w:bookmarkEnd w:id="290"/>
    </w:p>
    <w:p>
      <w:pPr>
        <w:pStyle w:val="BookText"/>
        <w:rPr/>
      </w:pPr>
      <w:r>
        <w:rPr>
          <w:rFonts w:ascii="IRNazanin" w:hAnsi="IRNazanin" w:eastAsia="IRNazanin"/>
          <w:color w:val="111111"/>
          <w:sz w:val="28"/>
          <w:sz w:val="28"/>
          <w:szCs w:val="28"/>
          <w:rtl w:val="true"/>
          <w:lang w:bidi="fa-IR"/>
        </w:rPr>
        <w:t>در این راه استعدادها را شکوفا ساخته و پرورش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مستعد سریع‌تر پرورش یافته و رشد می‌کنند ولی افرادی که استعداد کمتری دارند نیز با استفاده از تربیت صحیح و طبق روحیه‌ها به فراخور حال خویش رشد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عادت نیز در این راه بهره‌برداری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موهبتی الهی است که نه تنها نباید از آن سوء استفاده گردد، بلکه باید از آن نهایت بهره‌برداری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اعضای خانواده را بدین وسیله با آداب نیکو و تربیت سودمند پرورش دهیم، و از عادات زیانبار و ناپسند باز داریم</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91" w:name="__RefHeading___Toc24328_581953129"/>
      <w:bookmarkStart w:id="292" w:name="_Toc119"/>
      <w:bookmarkEnd w:id="291"/>
      <w:r>
        <w:rPr/>
        <w:t>7</w:t>
      </w:r>
      <w:r>
        <w:rPr>
          <w:rtl w:val="true"/>
        </w:rPr>
        <w:t xml:space="preserve">. </w:t>
      </w:r>
      <w:r>
        <w:rPr>
          <w:rtl w:val="true"/>
        </w:rPr>
        <w:t>پندها و اندرزها</w:t>
      </w:r>
      <w:bookmarkEnd w:id="292"/>
    </w:p>
    <w:p>
      <w:pPr>
        <w:pStyle w:val="Heading4"/>
        <w:numPr>
          <w:ilvl w:val="3"/>
          <w:numId w:val="1"/>
        </w:numPr>
        <w:rPr/>
      </w:pPr>
      <w:bookmarkStart w:id="293" w:name="__RefHeading___Toc24330_581953129"/>
      <w:bookmarkStart w:id="294" w:name="_Toc120"/>
      <w:bookmarkEnd w:id="293"/>
      <w:r>
        <w:rPr>
          <w:rtl w:val="true"/>
        </w:rPr>
        <w:t>اشاره</w:t>
      </w:r>
      <w:bookmarkEnd w:id="2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پیران راه و بزرگ‌ترهای پر آبرو پند گرفته و در این راه از آنان یاری بخواهیم، گاهی یک پند و اندرز گره‌گشا از یک پیر خردمند می‌تواند عمری فرا راه آدمی بوده و به او سیر تکاملی در مسیر پرواز به سوی آبرو عطا کند</w:t>
      </w:r>
      <w:r>
        <w:rPr>
          <w:rFonts w:eastAsia="IRNazanin" w:cs="IRNazanin"/>
          <w:color w:val="111111"/>
          <w:sz w:val="28"/>
          <w:szCs w:val="28"/>
          <w:rtl w:val="true"/>
          <w:lang w:bidi="fa-IR"/>
        </w:rPr>
        <w:t xml:space="preserve">. </w:t>
      </w:r>
      <w:bookmarkStart w:id="295" w:name="pg5191_34052"/>
    </w:p>
    <w:p>
      <w:pPr>
        <w:pStyle w:val="Heading4"/>
        <w:numPr>
          <w:ilvl w:val="3"/>
          <w:numId w:val="1"/>
        </w:numPr>
        <w:rPr/>
      </w:pPr>
      <w:bookmarkStart w:id="296" w:name="__RefHeading___Toc24332_581953129"/>
      <w:bookmarkStart w:id="297" w:name="_Toc121"/>
      <w:bookmarkEnd w:id="295"/>
      <w:bookmarkEnd w:id="296"/>
      <w:r>
        <w:rPr>
          <w:rtl w:val="true"/>
        </w:rPr>
        <w:t>از موسیقی به حمکت و عرفان</w:t>
      </w:r>
      <w:bookmarkEnd w:id="297"/>
    </w:p>
    <w:p>
      <w:pPr>
        <w:pStyle w:val="BookText"/>
        <w:rPr/>
      </w:pPr>
      <w:r>
        <w:rPr>
          <w:rFonts w:ascii="IRNazanin" w:hAnsi="IRNazanin" w:eastAsia="IRNazanin"/>
          <w:color w:val="111111"/>
          <w:sz w:val="28"/>
          <w:sz w:val="28"/>
          <w:szCs w:val="28"/>
          <w:rtl w:val="true"/>
          <w:lang w:bidi="fa-IR"/>
        </w:rPr>
        <w:t>جهانگیر خان قشقایی</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ایل قشقایی به موسیقی شائق بود و برای تکمیل این فن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مدرسة علمیة صدر خوشش آمده بود و همه روزه صبح و عصر به آنجا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در مدرسه، درویشی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پیران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می‌خواند و از حالش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خیره خیره او را می‌نگرد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در این فن، فارابی شدی، باز مطربی بیش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حجره‌ای بگیر و مشغول تحصیل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جهانگیرخان قشقایی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بود که یک مرتبه از خواب غفلت بیدار شدم، من اگر چیزی یاد گرفتم از همّت 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درویش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آموختن پند و اندرز از پیر خردمند به عزت، آبرو و اعتبار والایی دست یافت و سرآمد عصر خود گردید؛ ما هم به سادگی از پندها و اندرزهایی که باعث عزت، اعتبار و آبرویمان می‌شود نگذریم و آنها را فرا راه زندگی خویش قرار دهیم</w:t>
      </w:r>
      <w:r>
        <w:rPr>
          <w:rFonts w:eastAsia="IRNazanin" w:cs="IRNazanin"/>
          <w:color w:val="111111"/>
          <w:sz w:val="28"/>
          <w:szCs w:val="28"/>
          <w:rtl w:val="true"/>
          <w:lang w:bidi="fa-IR"/>
        </w:rPr>
        <w:t>.</w:t>
      </w:r>
    </w:p>
    <w:p>
      <w:pPr>
        <w:pStyle w:val="Heading3"/>
        <w:numPr>
          <w:ilvl w:val="2"/>
          <w:numId w:val="1"/>
        </w:numPr>
        <w:rPr/>
      </w:pPr>
      <w:bookmarkStart w:id="298" w:name="__RefHeading___Toc24334_581953129"/>
      <w:bookmarkStart w:id="299" w:name="_Toc122"/>
      <w:bookmarkEnd w:id="298"/>
      <w:r>
        <w:rPr/>
        <w:t>8</w:t>
      </w:r>
      <w:r>
        <w:rPr>
          <w:rtl w:val="true"/>
        </w:rPr>
        <w:t xml:space="preserve">. </w:t>
      </w:r>
      <w:r>
        <w:rPr>
          <w:rtl w:val="true"/>
        </w:rPr>
        <w:t>جایزه و تنبیه</w:t>
      </w:r>
      <w:bookmarkEnd w:id="2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حال تمرین آبروداری هستید، می‌توانید بعد از هر عمل به سیمای آبروداران یا برطرف ساختن آسیب‌ها و آفت‌های آبرو به </w:t>
      </w:r>
      <w:bookmarkStart w:id="300" w:name="pg5191_34053"/>
    </w:p>
    <w:p>
      <w:pPr>
        <w:pStyle w:val="BookText"/>
        <w:rPr/>
      </w:pPr>
      <w:bookmarkEnd w:id="300"/>
      <w:r>
        <w:rPr>
          <w:rFonts w:ascii="IRNazanin" w:hAnsi="IRNazanin" w:eastAsia="IRNazanin"/>
          <w:color w:val="111111"/>
          <w:sz w:val="28"/>
          <w:sz w:val="28"/>
          <w:szCs w:val="28"/>
          <w:rtl w:val="true"/>
          <w:lang w:bidi="fa-IR"/>
        </w:rPr>
        <w:t>خویش جایزه دهید و در صورت سرسری گرفتن هر اصل و نکته و عدم عملِ آن خویش را یک تنبیه ساده و مختصر بنمائید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ننوشیدن یک وعده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اراده‌ای سرسخت از همان موقع تصمیم به عمل به اصول آبرومندی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به طور ناخودآگاه به شما کمک می‌نماید تا بهتر بتوانید در این زمینه موفق باشید</w:t>
      </w:r>
      <w:r>
        <w:rPr>
          <w:rFonts w:eastAsia="IRNazanin" w:cs="IRNazanin"/>
          <w:color w:val="111111"/>
          <w:sz w:val="28"/>
          <w:szCs w:val="28"/>
          <w:rtl w:val="true"/>
          <w:lang w:bidi="fa-IR"/>
        </w:rPr>
        <w:t>.</w:t>
      </w:r>
    </w:p>
    <w:p>
      <w:pPr>
        <w:pStyle w:val="Heading3"/>
        <w:numPr>
          <w:ilvl w:val="2"/>
          <w:numId w:val="1"/>
        </w:numPr>
        <w:rPr/>
      </w:pPr>
      <w:bookmarkStart w:id="301" w:name="__RefHeading___Toc24336_581953129"/>
      <w:bookmarkStart w:id="302" w:name="_Toc123"/>
      <w:bookmarkEnd w:id="301"/>
      <w:r>
        <w:rPr/>
        <w:t>9</w:t>
      </w:r>
      <w:r>
        <w:rPr>
          <w:rtl w:val="true"/>
        </w:rPr>
        <w:t xml:space="preserve">. </w:t>
      </w:r>
      <w:r>
        <w:rPr>
          <w:rtl w:val="true"/>
        </w:rPr>
        <w:t>دوری جستن از افراد آلوده</w:t>
      </w:r>
      <w:bookmarkEnd w:id="302"/>
    </w:p>
    <w:p>
      <w:pPr>
        <w:pStyle w:val="BookText"/>
        <w:rPr/>
      </w:pPr>
      <w:r>
        <w:rPr>
          <w:rFonts w:ascii="IRNazanin" w:hAnsi="IRNazanin" w:eastAsia="IRNazanin"/>
          <w:color w:val="111111"/>
          <w:sz w:val="28"/>
          <w:sz w:val="28"/>
          <w:szCs w:val="28"/>
          <w:rtl w:val="true"/>
          <w:lang w:bidi="fa-IR"/>
        </w:rPr>
        <w:t>مواظب باشید افراد آلوده و بی‌آبرو با شما همدم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مستقیم آثار زبانبار و نامطلوبی بر فکر و اندیشة شما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پیوند با افراد بی‌آبرو از میزان آبرومندی شما کاسته، پیوند با اشخاص پر آبرو بر میزان آبروداری شما می‌افزاید و پس از چندی می‌توانید آثار آن را در زندگی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امام سجاد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که با پنج شخص هم‌نشینی نکنی و با آنها گفتگو و رفاقت ننمایی، پرسیدم پدر جان آنها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زیرا او مثل سرابی است که دور را نزدیک و نزدیک را در نظرت دور، جلوه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فاسق و گنه‌کار، چون او تو را به یک لقمه یا کمتر می‌فروشد</w:t>
      </w:r>
      <w:r>
        <w:rPr>
          <w:rFonts w:eastAsia="IRNazanin" w:cs="IRNazanin"/>
          <w:color w:val="111111"/>
          <w:sz w:val="28"/>
          <w:szCs w:val="28"/>
          <w:rtl w:val="true"/>
          <w:lang w:bidi="fa-IR"/>
        </w:rPr>
        <w:t xml:space="preserve">. </w:t>
      </w:r>
      <w:bookmarkStart w:id="303" w:name="pg5191_34054"/>
    </w:p>
    <w:p>
      <w:pPr>
        <w:pStyle w:val="BookText"/>
        <w:rPr/>
      </w:pPr>
      <w:bookmarkEnd w:id="3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زیرا او مال خود را در سخت‌ترین نیازهایت از تو دریغ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می‌خواهد به تو سود رساند،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زیان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چون من او را در سه مورد در قرآن ملعون یافتم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بنابراین افراد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دوری جستن از آنان دارای اهمیت بوده و هم‌نشینی با آن خطاست، به دلیل دارا بودن رضیلت‌های اخلاقی، کم‌آبرو یا حتی بی‌آبرو بوده و در نتیجه ضررهای آبرویی برای همدم و دوست خویش به همراه دارند</w:t>
      </w:r>
      <w:r>
        <w:rPr>
          <w:rFonts w:eastAsia="IRNazanin" w:cs="IRNazanin"/>
          <w:color w:val="111111"/>
          <w:sz w:val="28"/>
          <w:szCs w:val="28"/>
          <w:rtl w:val="true"/>
          <w:lang w:bidi="fa-IR"/>
        </w:rPr>
        <w:t>.</w:t>
      </w:r>
    </w:p>
    <w:p>
      <w:pPr>
        <w:pStyle w:val="Heading3"/>
        <w:numPr>
          <w:ilvl w:val="2"/>
          <w:numId w:val="1"/>
        </w:numPr>
        <w:rPr/>
      </w:pPr>
      <w:bookmarkStart w:id="304" w:name="__RefHeading___Toc24338_581953129"/>
      <w:bookmarkStart w:id="305" w:name="_Toc124"/>
      <w:bookmarkEnd w:id="304"/>
      <w:r>
        <w:rPr/>
        <w:t>10</w:t>
      </w:r>
      <w:r>
        <w:rPr>
          <w:rtl w:val="true"/>
        </w:rPr>
        <w:t xml:space="preserve">. </w:t>
      </w:r>
      <w:r>
        <w:rPr>
          <w:rtl w:val="true"/>
        </w:rPr>
        <w:t>رایزنی و یاری استاد</w:t>
      </w:r>
      <w:bookmarkEnd w:id="305"/>
    </w:p>
    <w:p>
      <w:pPr>
        <w:pStyle w:val="BookText"/>
        <w:rPr/>
      </w:pPr>
      <w:r>
        <w:rPr>
          <w:rFonts w:ascii="IRNazanin" w:hAnsi="IRNazanin" w:eastAsia="IRNazanin"/>
          <w:color w:val="111111"/>
          <w:sz w:val="28"/>
          <w:sz w:val="28"/>
          <w:szCs w:val="28"/>
          <w:rtl w:val="true"/>
          <w:lang w:bidi="fa-IR"/>
        </w:rPr>
        <w:t>برای برطرف نمودن نقاط ضعف در بُعد آبروداری با استاد مشاور، مشاوره نموده و از وی یاری شایان توجهی اتخاذ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خود بگوئید مگر استاد مشاوری در این زمینه نیز وجود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می‌گوئیم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مذهبی و روحانیون آگاه و پرآبرو که در این زمینه به طور علمی و عملی سالیان طولانی به تحقیق پرداخته‌اند رایزنان و مشاوران خوبی برای برطرف نمودن نقاط ضعف شما هستند، حسن بن جهم گوید</w:t>
      </w:r>
      <w:r>
        <w:rPr>
          <w:rFonts w:eastAsia="IRNazanin" w:cs="IRNazanin"/>
          <w:color w:val="111111"/>
          <w:sz w:val="28"/>
          <w:szCs w:val="28"/>
          <w:rtl w:val="true"/>
          <w:lang w:bidi="fa-IR"/>
        </w:rPr>
        <w:t xml:space="preserve">: </w:t>
      </w:r>
      <w:bookmarkStart w:id="306" w:name="pg5191_34055"/>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 علیه السلام بودیم که از پدرش امام کاظم علیه السلام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عقلی چون عقل او نبود و عقلش برتر از همه بود، گاهی با خدمتکار سودانی خویش مشورت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چنین افرادی مشورت می‌کنید؟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بسا خداوند تبارک و تعالی، حق و آن چیزی را که ما می‌خواهیم بر زبان او جاری می‌سازد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بنابراین همگان در هر بُعدی از ابعاد زندگی به رایزنی و مشاوره نیاز دارند و باید در هر موقعیت و مکانی از اهل آن دریغ نورزند</w:t>
      </w:r>
      <w:r>
        <w:rPr>
          <w:rFonts w:eastAsia="IRNazanin" w:cs="IRNazanin"/>
          <w:color w:val="111111"/>
          <w:sz w:val="28"/>
          <w:szCs w:val="28"/>
          <w:rtl w:val="true"/>
          <w:lang w:bidi="fa-IR"/>
        </w:rPr>
        <w:t>.</w:t>
      </w:r>
    </w:p>
    <w:p>
      <w:pPr>
        <w:pStyle w:val="Heading3"/>
        <w:numPr>
          <w:ilvl w:val="2"/>
          <w:numId w:val="1"/>
        </w:numPr>
        <w:rPr/>
      </w:pPr>
      <w:bookmarkStart w:id="307" w:name="__RefHeading___Toc24340_581953129"/>
      <w:bookmarkStart w:id="308" w:name="_Toc125"/>
      <w:bookmarkEnd w:id="307"/>
      <w:r>
        <w:rPr/>
        <w:t>11</w:t>
      </w:r>
      <w:r>
        <w:rPr>
          <w:rtl w:val="true"/>
        </w:rPr>
        <w:t xml:space="preserve">. </w:t>
      </w:r>
      <w:r>
        <w:rPr>
          <w:rtl w:val="true"/>
        </w:rPr>
        <w:t>سیره‌شناسی و آگاهی از زندگی معصومین علیهم السلام</w:t>
      </w:r>
      <w:bookmarkEnd w:id="308"/>
    </w:p>
    <w:p>
      <w:pPr>
        <w:pStyle w:val="BookText"/>
        <w:rPr/>
      </w:pPr>
      <w:r>
        <w:rPr>
          <w:rFonts w:ascii="IRNazanin" w:hAnsi="IRNazanin" w:eastAsia="IRNazanin"/>
          <w:color w:val="111111"/>
          <w:sz w:val="28"/>
          <w:sz w:val="28"/>
          <w:szCs w:val="28"/>
          <w:rtl w:val="true"/>
          <w:lang w:bidi="fa-IR"/>
        </w:rPr>
        <w:t>برای این کار زندگی‌نامه‌های معصومین علیهم السلام و اندیشمندان و بزرگانی که از یاران و پیروان آنان بوده‌اند را مطالعه نموده و با شناخت کافی از آن، فرا راه زندگی‌مان قرار دهیم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با عمل به سیره معصومین علیهم السلام که مظهر آبرو بوده‌اند و سیمای پر آبروی یاوران آنها به سعادت و نیک‌بختی رهنمون گردیم</w:t>
      </w:r>
      <w:r>
        <w:rPr>
          <w:rFonts w:eastAsia="IRNazanin" w:cs="IRNazanin"/>
          <w:color w:val="111111"/>
          <w:sz w:val="28"/>
          <w:szCs w:val="28"/>
          <w:rtl w:val="true"/>
          <w:lang w:bidi="fa-IR"/>
        </w:rPr>
        <w:t xml:space="preserve">. </w:t>
      </w:r>
      <w:bookmarkStart w:id="309" w:name="pg5191_34056"/>
    </w:p>
    <w:p>
      <w:pPr>
        <w:pStyle w:val="Heading3"/>
        <w:numPr>
          <w:ilvl w:val="2"/>
          <w:numId w:val="1"/>
        </w:numPr>
        <w:rPr/>
      </w:pPr>
      <w:bookmarkStart w:id="310" w:name="__RefHeading___Toc24342_581953129"/>
      <w:bookmarkStart w:id="311" w:name="_Toc126"/>
      <w:bookmarkEnd w:id="309"/>
      <w:bookmarkEnd w:id="310"/>
      <w:r>
        <w:rPr/>
        <w:t>12</w:t>
      </w:r>
      <w:r>
        <w:rPr>
          <w:rtl w:val="true"/>
        </w:rPr>
        <w:t xml:space="preserve">. </w:t>
      </w:r>
      <w:r>
        <w:rPr>
          <w:rtl w:val="true"/>
        </w:rPr>
        <w:t>عدم منفی‌نگری</w:t>
      </w:r>
      <w:bookmarkEnd w:id="311"/>
    </w:p>
    <w:p>
      <w:pPr>
        <w:pStyle w:val="BookText"/>
        <w:rPr/>
      </w:pPr>
      <w:r>
        <w:rPr>
          <w:rFonts w:ascii="IRNazanin" w:hAnsi="IRNazanin" w:eastAsia="IRNazanin"/>
          <w:color w:val="111111"/>
          <w:sz w:val="28"/>
          <w:sz w:val="28"/>
          <w:szCs w:val="28"/>
          <w:rtl w:val="true"/>
          <w:lang w:bidi="fa-IR"/>
        </w:rPr>
        <w:t>تلقین مثبت در صحنة زندگی گره‌گشاست و آبرومندی هم از آن مستنثی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همین الآن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مثبت را به طرز صحیح به روش‌های گوناگون به کار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یک تلقین مثبت صحیح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آبرودار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روی نوار ضبط صوت، ضبط نموده و صبح هنگام بیدار شدن از خواب و شب قبل از خواب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روش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تصور کنید فرد پرآبرویی هستید در عین حالی که اصول آن را مراعات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منفی در این رابطه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تلقین مثبت را از آن جهت یک راهکار و روش بیان کردیم که در عده‌ای از افراد به علل گوناگون همچون شکست، نابسامانی‌ها عدم اعتماد به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و تلقینات منفی غرق شده‌اند و برای حل معماهای زندگی خویش به ویژه آبرومندی راهی نمی‌یابند</w:t>
      </w:r>
      <w:r>
        <w:rPr>
          <w:rFonts w:eastAsia="IRNazanin" w:cs="IRNazanin"/>
          <w:color w:val="111111"/>
          <w:sz w:val="28"/>
          <w:szCs w:val="28"/>
          <w:rtl w:val="true"/>
          <w:lang w:bidi="fa-IR"/>
        </w:rPr>
        <w:t>.</w:t>
      </w:r>
    </w:p>
    <w:p>
      <w:pPr>
        <w:pStyle w:val="Heading3"/>
        <w:numPr>
          <w:ilvl w:val="2"/>
          <w:numId w:val="1"/>
        </w:numPr>
        <w:rPr/>
      </w:pPr>
      <w:bookmarkStart w:id="312" w:name="__RefHeading___Toc24344_581953129"/>
      <w:bookmarkStart w:id="313" w:name="_Toc127"/>
      <w:bookmarkEnd w:id="312"/>
      <w:r>
        <w:rPr/>
        <w:t>13</w:t>
      </w:r>
      <w:r>
        <w:rPr>
          <w:rtl w:val="true"/>
        </w:rPr>
        <w:t xml:space="preserve">. </w:t>
      </w:r>
      <w:r>
        <w:rPr>
          <w:rtl w:val="true"/>
        </w:rPr>
        <w:t>مراقبت و بررسی</w:t>
      </w:r>
      <w:bookmarkEnd w:id="31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نکاتی که در روز موجب بی‌آبرویی شده را در دفتر یادداشت کنیم و در روزهای بعد در سبب رفع آن اشکالات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نکات قبل را بررسی نموده، و برای ماه بعدی آماده شویم و در پایان سال میزان پیشرفت خویش را سنجیده و با تصمیم و اراده بر میزان آن بیفزائیم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مسائلی که در ارتباط با اصل خودسازی بسیار مهم است، اراده‌ای خلل‌ناپذیر و تصمیم‌گیری قاطع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راه‌های تقویت اراده را یافته و هر روز در راه تقویت آن کوشش نموده و نیروی تصمیم‌گیری را از راه صحیح استحکام بخشیده و با پایداری و مقاومت در تمامی عمر به این امر مهم همت گمارید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لازم است از برای طالب پاکی نفس از اوصاف رذیله، و آرایش آن به صفات جمیله، اجتناب از چند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بدان و اشرار را لازم داند و دوری از همنشینی صاحبان اخلاق بد را واجب شمارد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نیکان و صاحبان اوصاف حسنه مجالست نماید و معاشرت ایشان را اختیار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مواظب اعمالی باشد که از آثار صفات حسنه است، و خواهی نخواهی نفس را بر افعالی وا بدارد که مقتضای صفتی است که طالب تحصیل آن، یا در صدد محافظت بقای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خواهد پرواز به سوی آبرو کند، باید پیوسته به سیمای آبرومندان و روش‌های آبروداری که موافق طریقه عقل است،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مراقب احوال و متوجه اعمال و افعال خود باشد، و هر عملی که می‌خواهد کرده باشد، ابتدا در آن تأمل کند، تا خلاف مقتضای اصول آبرومندی از او سر نزند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احتراز کند از آنچه باعث تحریک قوه شهویه یا غضبیه می‌شود و چشم را محافظت نماید از دیدن آنچه غضب یا شهوت 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را نگاه دارد از شنیدن آنها و دل را </w:t>
      </w:r>
      <w:bookmarkStart w:id="314" w:name="pg5191_34058"/>
    </w:p>
    <w:p>
      <w:pPr>
        <w:pStyle w:val="BookText"/>
        <w:rPr/>
      </w:pPr>
      <w:bookmarkEnd w:id="31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کند از تصوّر و تخیّل آنها، و بیشتر سعی در محافظت دل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رضیلت‌ها نگردد و آبرو را بر هر چیزی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نفس خود را نخورد، و اعمال و افعال خود را حمل بر صحت نکند و در طلب عیوب خود استقصا و سعی نماید، و به نظر دقیق در تجسّس خفایای معایب خود برآید، و چون به چیزی از آنها برخورد، در ازاله آنها سعی کند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315" w:name="__RefHeading___Toc24346_581953129"/>
      <w:bookmarkStart w:id="316" w:name="_Toc128"/>
      <w:bookmarkEnd w:id="315"/>
      <w:r>
        <w:rPr/>
        <w:t>14</w:t>
      </w:r>
      <w:r>
        <w:rPr>
          <w:rtl w:val="true"/>
        </w:rPr>
        <w:t xml:space="preserve">. </w:t>
      </w:r>
      <w:r>
        <w:rPr>
          <w:rtl w:val="true"/>
        </w:rPr>
        <w:t>نهراسیدن از شکست‌ها</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تا زمین نخورد راه رفتن را نمی‌آموزد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هدفی شکست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نیز هنگام شکست مأیوس، ناامید و دلسرد نشده و فقط از آن تجربه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نشده،</w:t>
      </w:r>
    </w:p>
    <w:p>
      <w:pPr>
        <w:pStyle w:val="BookText"/>
        <w:rPr/>
      </w:pPr>
      <w:r>
        <w:rPr>
          <w:rFonts w:ascii="IRNazanin" w:hAnsi="IRNazanin" w:eastAsia="IRNazanin"/>
          <w:color w:val="111111"/>
          <w:sz w:val="28"/>
          <w:sz w:val="28"/>
          <w:szCs w:val="28"/>
          <w:rtl w:val="true"/>
          <w:lang w:bidi="fa-IR"/>
        </w:rPr>
        <w:t>همین الآن،</w:t>
      </w:r>
    </w:p>
    <w:p>
      <w:pPr>
        <w:pStyle w:val="BookText"/>
        <w:rPr/>
      </w:pPr>
      <w:r>
        <w:rPr>
          <w:rFonts w:ascii="IRNazanin" w:hAnsi="IRNazanin" w:eastAsia="IRNazanin"/>
          <w:color w:val="111111"/>
          <w:sz w:val="28"/>
          <w:sz w:val="28"/>
          <w:szCs w:val="28"/>
          <w:rtl w:val="true"/>
          <w:lang w:bidi="fa-IR"/>
        </w:rPr>
        <w:t xml:space="preserve">از نو شروع کنید </w:t>
      </w:r>
      <w:r>
        <w:rPr>
          <w:rFonts w:eastAsia="IRNazanin" w:cs="IRNazanin"/>
          <w:color w:val="111111"/>
          <w:sz w:val="28"/>
          <w:szCs w:val="28"/>
          <w:rtl w:val="true"/>
          <w:lang w:bidi="fa-IR"/>
        </w:rPr>
        <w:t>...</w:t>
      </w:r>
    </w:p>
    <w:p>
      <w:pPr>
        <w:pStyle w:val="Heading3"/>
        <w:numPr>
          <w:ilvl w:val="2"/>
          <w:numId w:val="1"/>
        </w:numPr>
        <w:rPr/>
      </w:pPr>
      <w:bookmarkStart w:id="317" w:name="__RefHeading___Toc24348_581953129"/>
      <w:bookmarkStart w:id="318" w:name="_Toc129"/>
      <w:bookmarkEnd w:id="317"/>
      <w:r>
        <w:rPr/>
        <w:t>15</w:t>
      </w:r>
      <w:r>
        <w:rPr>
          <w:rtl w:val="true"/>
        </w:rPr>
        <w:t xml:space="preserve">. </w:t>
      </w:r>
      <w:r>
        <w:rPr>
          <w:rtl w:val="true"/>
        </w:rPr>
        <w:t>یادداشت موفقیت‌ها</w:t>
      </w:r>
      <w:bookmarkEnd w:id="3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موفقیت‌های آبروداری برای تداوم آن به ما اعتماد به نفس بخشیده و روحیه‌سازی نموده و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دفترچه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را در نظر بگیرید و موفقیت‌های خویش را در زمینه آبروداری در قالب خاطرات فراموش نشدنی و جالب توجه </w:t>
      </w:r>
      <w:bookmarkStart w:id="319" w:name="pg5191_34059"/>
    </w:p>
    <w:p>
      <w:pPr>
        <w:pStyle w:val="BookText"/>
        <w:rPr/>
      </w:pPr>
      <w:bookmarkEnd w:id="319"/>
      <w:r>
        <w:rPr>
          <w:rFonts w:ascii="IRNazanin" w:hAnsi="IRNazanin" w:eastAsia="IRNazanin"/>
          <w:color w:val="111111"/>
          <w:sz w:val="28"/>
          <w:sz w:val="28"/>
          <w:szCs w:val="28"/>
          <w:rtl w:val="true"/>
          <w:lang w:bidi="fa-IR"/>
        </w:rPr>
        <w:t>یادداشت نمائید و هر ماه یا لااقل سه ماه یک بار مرور نمائید و بدانید در این زمینه نیز توانایی داشته و فرد آبرومندی هستید</w:t>
      </w:r>
      <w:r>
        <w:rPr>
          <w:rFonts w:eastAsia="IRNazanin" w:cs="IRNazanin"/>
          <w:color w:val="111111"/>
          <w:sz w:val="28"/>
          <w:szCs w:val="28"/>
          <w:rtl w:val="true"/>
          <w:lang w:bidi="fa-IR"/>
        </w:rPr>
        <w:t>.</w:t>
      </w:r>
    </w:p>
    <w:p>
      <w:pPr>
        <w:pStyle w:val="Heading3"/>
        <w:numPr>
          <w:ilvl w:val="2"/>
          <w:numId w:val="1"/>
        </w:numPr>
        <w:rPr/>
      </w:pPr>
      <w:bookmarkStart w:id="320" w:name="__RefHeading___Toc24350_581953129"/>
      <w:bookmarkStart w:id="321" w:name="_Toc130"/>
      <w:bookmarkEnd w:id="320"/>
      <w:r>
        <w:rPr>
          <w:rtl w:val="true"/>
        </w:rPr>
        <w:t>عوامل حفظ آبرو از دیدگاه نهج البلاغه</w:t>
      </w:r>
      <w:bookmarkEnd w:id="321"/>
    </w:p>
    <w:p>
      <w:pPr>
        <w:pStyle w:val="Heading4"/>
        <w:numPr>
          <w:ilvl w:val="3"/>
          <w:numId w:val="1"/>
        </w:numPr>
        <w:rPr/>
      </w:pPr>
      <w:bookmarkStart w:id="322" w:name="__RefHeading___Toc24352_581953129"/>
      <w:bookmarkStart w:id="323" w:name="_Toc13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عوامل حفظ آبرو از دیدگاه مولاامیرالمؤمنین علی علیه السلام بدین قرارند</w:t>
      </w:r>
      <w:r>
        <w:rPr>
          <w:rFonts w:eastAsia="IRNazanin" w:cs="IRNazanin"/>
          <w:color w:val="111111"/>
          <w:sz w:val="28"/>
          <w:szCs w:val="28"/>
          <w:rtl w:val="true"/>
          <w:lang w:bidi="fa-IR"/>
        </w:rPr>
        <w:t>:</w:t>
      </w:r>
    </w:p>
    <w:p>
      <w:pPr>
        <w:pStyle w:val="Heading4"/>
        <w:numPr>
          <w:ilvl w:val="3"/>
          <w:numId w:val="1"/>
        </w:numPr>
        <w:rPr/>
      </w:pPr>
      <w:bookmarkStart w:id="324" w:name="__RefHeading___Toc24354_581953129"/>
      <w:bookmarkStart w:id="325" w:name="_Toc132"/>
      <w:bookmarkEnd w:id="324"/>
      <w:r>
        <w:rPr/>
        <w:t>1</w:t>
      </w:r>
      <w:r>
        <w:rPr>
          <w:rtl w:val="true"/>
        </w:rPr>
        <w:t xml:space="preserve">. </w:t>
      </w:r>
      <w:r>
        <w:rPr>
          <w:rtl w:val="true"/>
        </w:rPr>
        <w:t>استفاده از تجربه‌ها</w:t>
      </w:r>
      <w:bookmarkEnd w:id="325"/>
    </w:p>
    <w:p>
      <w:pPr>
        <w:pStyle w:val="BookText"/>
        <w:rPr/>
      </w:pPr>
      <w:r>
        <w:rPr>
          <w:rFonts w:ascii="IRNazanin" w:hAnsi="IRNazanin" w:eastAsia="IRNazanin"/>
          <w:color w:val="111111"/>
          <w:sz w:val="28"/>
          <w:sz w:val="28"/>
          <w:szCs w:val="28"/>
          <w:rtl w:val="true"/>
          <w:lang w:bidi="fa-IR"/>
        </w:rPr>
        <w:t xml:space="preserve">حضرت علی بن ابیطالب علیه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دربارة یکی از عوامل حفظ آبرو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دولتی را از میان مردمی با تجربه و با حیا، از خاندانی پاکیزه و با تقوی که در مسلمانی سابقه درخشانی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زیرا اخلاق آنان گرامی‌تر و آبروی‌شان محفوظ‌تر، و طمع‌ورزی‌شان کمتر و آینده‌نگری آنان بیشتر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آبرویشان محفوظ‌تر </w:t>
      </w:r>
      <w:r>
        <w:rPr>
          <w:rFonts w:eastAsia="IRNazanin" w:cs="IRNazanin"/>
          <w:color w:val="111111"/>
          <w:sz w:val="28"/>
          <w:szCs w:val="28"/>
          <w:rtl w:val="true"/>
          <w:lang w:bidi="fa-IR"/>
        </w:rPr>
        <w:t>...</w:t>
      </w:r>
    </w:p>
    <w:p>
      <w:pPr>
        <w:pStyle w:val="Heading4"/>
        <w:numPr>
          <w:ilvl w:val="3"/>
          <w:numId w:val="1"/>
        </w:numPr>
        <w:rPr/>
      </w:pPr>
      <w:bookmarkStart w:id="326" w:name="__RefHeading___Toc24356_581953129"/>
      <w:bookmarkStart w:id="327" w:name="_Toc133"/>
      <w:bookmarkEnd w:id="326"/>
      <w:r>
        <w:rPr/>
        <w:t>2</w:t>
      </w:r>
      <w:r>
        <w:rPr>
          <w:rtl w:val="true"/>
        </w:rPr>
        <w:t xml:space="preserve">. </w:t>
      </w:r>
      <w:r>
        <w:rPr>
          <w:rtl w:val="true"/>
        </w:rPr>
        <w:t>اصل اصالت خانوادگی</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اصالت خانوادگی و آبرو در نامه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خاندانی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آبرویشان محفوظ‌تر </w:t>
      </w:r>
      <w:r>
        <w:rPr>
          <w:rFonts w:eastAsia="IRNazanin" w:cs="IRNazanin"/>
          <w:color w:val="111111"/>
          <w:sz w:val="28"/>
          <w:szCs w:val="28"/>
          <w:rtl w:val="true"/>
          <w:lang w:bidi="fa-IR"/>
        </w:rPr>
        <w:t>...</w:t>
      </w:r>
    </w:p>
    <w:p>
      <w:pPr>
        <w:pStyle w:val="Heading4"/>
        <w:numPr>
          <w:ilvl w:val="3"/>
          <w:numId w:val="1"/>
        </w:numPr>
        <w:rPr/>
      </w:pPr>
      <w:bookmarkStart w:id="328" w:name="__RefHeading___Toc24358_581953129"/>
      <w:bookmarkStart w:id="329" w:name="_Toc134"/>
      <w:bookmarkEnd w:id="328"/>
      <w:r>
        <w:rPr/>
        <w:t>3</w:t>
      </w:r>
      <w:r>
        <w:rPr>
          <w:rtl w:val="true"/>
        </w:rPr>
        <w:t xml:space="preserve">. </w:t>
      </w:r>
      <w:r>
        <w:rPr>
          <w:rtl w:val="true"/>
        </w:rPr>
        <w:t>اصل پرهیز از گناه</w:t>
      </w:r>
      <w:bookmarkEnd w:id="3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تقوی و آبرو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330" w:name="pg5191_34060"/>
    </w:p>
    <w:p>
      <w:pPr>
        <w:pStyle w:val="BookText"/>
        <w:rPr/>
      </w:pPr>
      <w:bookmarkEnd w:id="3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آبرویشان محفوظ‌تر </w:t>
      </w:r>
      <w:r>
        <w:rPr>
          <w:rFonts w:eastAsia="IRNazanin" w:cs="IRNazanin"/>
          <w:color w:val="111111"/>
          <w:sz w:val="28"/>
          <w:szCs w:val="28"/>
          <w:rtl w:val="true"/>
          <w:lang w:bidi="fa-IR"/>
        </w:rPr>
        <w:t>...</w:t>
      </w:r>
    </w:p>
    <w:p>
      <w:pPr>
        <w:pStyle w:val="Heading4"/>
        <w:numPr>
          <w:ilvl w:val="3"/>
          <w:numId w:val="1"/>
        </w:numPr>
        <w:rPr/>
      </w:pPr>
      <w:bookmarkStart w:id="331" w:name="__RefHeading___Toc24360_581953129"/>
      <w:bookmarkStart w:id="332" w:name="_Toc135"/>
      <w:bookmarkEnd w:id="331"/>
      <w:r>
        <w:rPr/>
        <w:t>4</w:t>
      </w:r>
      <w:r>
        <w:rPr>
          <w:rtl w:val="true"/>
        </w:rPr>
        <w:t xml:space="preserve">. </w:t>
      </w:r>
      <w:r>
        <w:rPr>
          <w:rtl w:val="true"/>
        </w:rPr>
        <w:t>اصل حیاء</w:t>
      </w:r>
      <w:bookmarkEnd w:id="332"/>
    </w:p>
    <w:p>
      <w:pPr>
        <w:pStyle w:val="BookText"/>
        <w:rPr/>
      </w:pPr>
      <w:r>
        <w:rPr>
          <w:rFonts w:ascii="IRNazanin" w:hAnsi="IRNazanin" w:eastAsia="IRNazanin"/>
          <w:color w:val="111111"/>
          <w:sz w:val="28"/>
          <w:sz w:val="28"/>
          <w:szCs w:val="28"/>
          <w:rtl w:val="true"/>
          <w:lang w:bidi="fa-IR"/>
        </w:rPr>
        <w:t xml:space="preserve">ارتباط حیا و آبرو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آبرویشان محفوظ‌تر </w:t>
      </w:r>
      <w:r>
        <w:rPr>
          <w:rFonts w:eastAsia="IRNazanin" w:cs="IRNazanin"/>
          <w:color w:val="111111"/>
          <w:sz w:val="28"/>
          <w:szCs w:val="28"/>
          <w:rtl w:val="true"/>
          <w:lang w:bidi="fa-IR"/>
        </w:rPr>
        <w:t>...</w:t>
      </w:r>
    </w:p>
    <w:p>
      <w:pPr>
        <w:pStyle w:val="Heading4"/>
        <w:numPr>
          <w:ilvl w:val="3"/>
          <w:numId w:val="1"/>
        </w:numPr>
        <w:rPr/>
      </w:pPr>
      <w:bookmarkStart w:id="333" w:name="__RefHeading___Toc24362_581953129"/>
      <w:bookmarkStart w:id="334" w:name="_Toc136"/>
      <w:bookmarkEnd w:id="333"/>
      <w:r>
        <w:rPr/>
        <w:t>5</w:t>
      </w:r>
      <w:r>
        <w:rPr>
          <w:rtl w:val="true"/>
        </w:rPr>
        <w:t xml:space="preserve">. </w:t>
      </w:r>
      <w:r>
        <w:rPr>
          <w:rtl w:val="true"/>
        </w:rPr>
        <w:t>اصل قناعت</w:t>
      </w:r>
      <w:bookmarkEnd w:id="334"/>
    </w:p>
    <w:p>
      <w:pPr>
        <w:pStyle w:val="BookText"/>
        <w:rPr/>
      </w:pPr>
      <w:r>
        <w:rPr>
          <w:rFonts w:ascii="IRNazanin" w:hAnsi="IRNazanin" w:eastAsia="IRNazanin"/>
          <w:color w:val="111111"/>
          <w:sz w:val="28"/>
          <w:sz w:val="28"/>
          <w:szCs w:val="28"/>
          <w:rtl w:val="true"/>
          <w:lang w:bidi="fa-IR"/>
        </w:rPr>
        <w:t>در حدیث شماره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نکردن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که شامل عدم درخواست از مردم می‌شود می‌توانیم قناعت را نیز برداشت کنیم زیرا آدمی بر اثر قناعت احتیاج کمتری پیدا کرده و نیازی به درخواست و سؤال از مردم ندارد</w:t>
      </w:r>
      <w:r>
        <w:rPr>
          <w:rFonts w:eastAsia="IRNazanin" w:cs="IRNazanin"/>
          <w:color w:val="111111"/>
          <w:sz w:val="28"/>
          <w:szCs w:val="28"/>
          <w:rtl w:val="true"/>
          <w:lang w:bidi="fa-IR"/>
        </w:rPr>
        <w:t>.</w:t>
      </w:r>
    </w:p>
    <w:p>
      <w:pPr>
        <w:pStyle w:val="Heading4"/>
        <w:numPr>
          <w:ilvl w:val="3"/>
          <w:numId w:val="1"/>
        </w:numPr>
        <w:rPr/>
      </w:pPr>
      <w:bookmarkStart w:id="335" w:name="__RefHeading___Toc24364_581953129"/>
      <w:bookmarkStart w:id="336" w:name="_Toc137"/>
      <w:bookmarkEnd w:id="335"/>
      <w:r>
        <w:rPr/>
        <w:t>6</w:t>
      </w:r>
      <w:r>
        <w:rPr>
          <w:rtl w:val="true"/>
        </w:rPr>
        <w:t xml:space="preserve">. </w:t>
      </w:r>
      <w:r>
        <w:rPr>
          <w:rtl w:val="true"/>
        </w:rPr>
        <w:t>بخشندگی</w:t>
      </w:r>
      <w:bookmarkEnd w:id="336"/>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حارِسُ الاَعراضِ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نگاه دارندة آبروست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337" w:name="__RefHeading___Toc24366_581953129"/>
      <w:bookmarkStart w:id="338" w:name="_Toc138"/>
      <w:bookmarkEnd w:id="337"/>
      <w:r>
        <w:rPr/>
        <w:t>7</w:t>
      </w:r>
      <w:r>
        <w:rPr>
          <w:rtl w:val="true"/>
        </w:rPr>
        <w:t xml:space="preserve">. </w:t>
      </w:r>
      <w:r>
        <w:rPr>
          <w:rtl w:val="true"/>
        </w:rPr>
        <w:t>تدبیر اقتصادی</w:t>
      </w:r>
      <w:bookmarkEnd w:id="338"/>
    </w:p>
    <w:p>
      <w:pPr>
        <w:pStyle w:val="BookText"/>
        <w:rPr/>
      </w:pPr>
      <w:r>
        <w:rPr>
          <w:rFonts w:ascii="IRNazanin" w:hAnsi="IRNazanin" w:eastAsia="IRNazanin"/>
          <w:color w:val="111111"/>
          <w:sz w:val="28"/>
          <w:sz w:val="28"/>
          <w:szCs w:val="28"/>
          <w:rtl w:val="true"/>
          <w:lang w:bidi="fa-IR"/>
        </w:rPr>
        <w:t xml:space="preserve">مولاعلی علیه السلام در خطبه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اقتصادی را در مشکلات اقتصادی بیان فرموده‌اند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وَجهِی بِالیَسارِ، وَ لا تَبذُل جاهِیَ بِالإقتارِ، فَأستَرزِقَ طالِبی رِزقِکَ، وَ أستَعطِفَ شِرارَ خَلقِکَ، وَأبتَلَی بِحَمدِ مَن أعطانِی، وَ </w:t>
      </w:r>
      <w:bookmarkStart w:id="339" w:name="pg5191_34061"/>
    </w:p>
    <w:p>
      <w:pPr>
        <w:pStyle w:val="BookText"/>
        <w:rPr/>
      </w:pPr>
      <w:bookmarkEnd w:id="339"/>
      <w:r>
        <w:rPr>
          <w:rFonts w:ascii="Amiri" w:hAnsi="Amiri" w:eastAsia="Amiri" w:cs="Amiri"/>
          <w:color w:val="111111"/>
          <w:sz w:val="28"/>
          <w:sz w:val="28"/>
          <w:szCs w:val="28"/>
          <w:rtl w:val="true"/>
          <w:lang w:bidi="ar-SA"/>
        </w:rPr>
        <w:t>أُفتَتَنَ بِذَمِّ مَن مَنَعَنِی، وَ أنتَ مِن وَراءِ ذلِکَ کُلِّهِ وَلِیُّ الإعطاءِ وَالمَنعِ إنَّکَ عَلی کُلِّ شَیءٍ قَدیرُ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را با بی‌نیازی نگهدار، با تنگدستی شخصیت مرا لکّه‌دار مفرما، که از روزی خواران تو روزی خواهم، و از بدکاران عفو و بخشش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ستودن آن کس که به من عطای فرمود موفق فرما و در نکوهش آن کس که از من دریغ داشت آزمایش مفرما، در صورتی که در پشت پرده، اختیار هر بخشش و دریغی در دست تو است و تو بر همه چیز توانایی</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340" w:name="__RefHeading___Toc24368_581953129"/>
      <w:bookmarkStart w:id="341" w:name="_Toc139"/>
      <w:bookmarkEnd w:id="340"/>
      <w:r>
        <w:rPr/>
        <w:t>8</w:t>
      </w:r>
      <w:r>
        <w:rPr>
          <w:rtl w:val="true"/>
        </w:rPr>
        <w:t xml:space="preserve">. </w:t>
      </w:r>
      <w:r>
        <w:rPr>
          <w:rtl w:val="true"/>
        </w:rPr>
        <w:t>ترک پرگویی و بیهوده‌گویی</w:t>
      </w:r>
      <w:bookmarkEnd w:id="341"/>
    </w:p>
    <w:p>
      <w:pPr>
        <w:pStyle w:val="BookText"/>
        <w:rPr/>
      </w:pPr>
      <w:r>
        <w:rPr>
          <w:rFonts w:ascii="IRNazanin" w:hAnsi="IRNazanin" w:eastAsia="IRNazanin"/>
          <w:color w:val="111111"/>
          <w:sz w:val="28"/>
          <w:sz w:val="28"/>
          <w:szCs w:val="28"/>
          <w:rtl w:val="true"/>
          <w:lang w:bidi="fa-IR"/>
        </w:rPr>
        <w:t xml:space="preserve">حضرت علی علیه السلام در 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قسمت چهارم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لاتَجعَل عِرضَکَ غَرَضاً لِنِبالِ القَولِ</w:t>
      </w:r>
    </w:p>
    <w:p>
      <w:pPr>
        <w:pStyle w:val="BookText"/>
        <w:rPr/>
      </w:pPr>
      <w:r>
        <w:rPr>
          <w:rFonts w:ascii="IRNazanin" w:hAnsi="IRNazanin" w:eastAsia="IRNazanin"/>
          <w:color w:val="111111"/>
          <w:sz w:val="28"/>
          <w:sz w:val="28"/>
          <w:szCs w:val="28"/>
          <w:rtl w:val="true"/>
          <w:lang w:bidi="fa-IR"/>
        </w:rPr>
        <w:t>آبروی خود را آماج تیر گفتار دیگران قرار نده</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342" w:name="__RefHeading___Toc24370_581953129"/>
      <w:bookmarkStart w:id="343" w:name="_Toc140"/>
      <w:bookmarkEnd w:id="342"/>
      <w:r>
        <w:rPr/>
        <w:t>9</w:t>
      </w:r>
      <w:r>
        <w:rPr>
          <w:rtl w:val="true"/>
        </w:rPr>
        <w:t xml:space="preserve">. </w:t>
      </w:r>
      <w:r>
        <w:rPr>
          <w:rtl w:val="true"/>
        </w:rPr>
        <w:t>ترک جدل و نزاع</w:t>
      </w:r>
      <w:bookmarkEnd w:id="343"/>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ضَنَّ بِعِرضِهِ فَلیَدَع المِراءَ</w:t>
      </w:r>
    </w:p>
    <w:p>
      <w:pPr>
        <w:pStyle w:val="BookText"/>
        <w:rPr/>
      </w:pPr>
      <w:r>
        <w:rPr>
          <w:rFonts w:ascii="IRNazanin" w:hAnsi="IRNazanin" w:eastAsia="IRNazanin"/>
          <w:color w:val="111111"/>
          <w:sz w:val="28"/>
          <w:sz w:val="28"/>
          <w:szCs w:val="28"/>
          <w:rtl w:val="true"/>
          <w:lang w:bidi="fa-IR"/>
        </w:rPr>
        <w:t>هر کس که از آبروی خود بیمناک است، از جدال بپرهیزد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344" w:name="__RefHeading___Toc24372_581953129"/>
      <w:bookmarkStart w:id="345" w:name="_Toc141"/>
      <w:bookmarkEnd w:id="344"/>
      <w:r>
        <w:rPr/>
        <w:t>10</w:t>
      </w:r>
      <w:r>
        <w:rPr>
          <w:rtl w:val="true"/>
        </w:rPr>
        <w:t xml:space="preserve">. </w:t>
      </w:r>
      <w:r>
        <w:rPr>
          <w:rtl w:val="true"/>
        </w:rPr>
        <w:t>درخواست نکردن</w:t>
      </w:r>
      <w:bookmarkEnd w:id="34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وَجهِکَ جامِدٌ یُقطِرهُ السُّؤالُ، فانظُره عِندَ مَن تُقطِرَهُ </w:t>
      </w:r>
      <w:bookmarkStart w:id="346" w:name="pg5191_34062"/>
    </w:p>
    <w:p>
      <w:pPr>
        <w:pStyle w:val="BookText"/>
        <w:rPr/>
      </w:pPr>
      <w:bookmarkEnd w:id="346"/>
      <w:r>
        <w:rPr>
          <w:rFonts w:ascii="IRNazanin" w:hAnsi="IRNazanin" w:eastAsia="IRNazanin"/>
          <w:color w:val="111111"/>
          <w:sz w:val="28"/>
          <w:sz w:val="28"/>
          <w:szCs w:val="28"/>
          <w:rtl w:val="true"/>
          <w:lang w:bidi="fa-IR"/>
        </w:rPr>
        <w:t>آبروی تو چون یخی جامد است که درخواست آن را قطره قطره آب می‌کند، پس بنگر که آن را نزد چه کسی فرو می‌ریزی؟</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347" w:name="__RefHeading___Toc24374_581953129"/>
      <w:bookmarkStart w:id="348" w:name="_Toc142"/>
      <w:bookmarkEnd w:id="347"/>
      <w:r>
        <w:rPr/>
        <w:t>11</w:t>
      </w:r>
      <w:r>
        <w:rPr>
          <w:rtl w:val="true"/>
        </w:rPr>
        <w:t xml:space="preserve">. </w:t>
      </w:r>
      <w:r>
        <w:rPr>
          <w:rtl w:val="true"/>
        </w:rPr>
        <w:t>دعا نمودن</w:t>
      </w:r>
      <w:bookmarkEnd w:id="348"/>
    </w:p>
    <w:p>
      <w:pPr>
        <w:pStyle w:val="BookText"/>
        <w:rPr/>
      </w:pPr>
      <w:r>
        <w:rPr>
          <w:rFonts w:ascii="IRNazanin" w:hAnsi="IRNazanin" w:eastAsia="IRNazanin"/>
          <w:color w:val="111111"/>
          <w:sz w:val="28"/>
          <w:sz w:val="28"/>
          <w:szCs w:val="28"/>
          <w:rtl w:val="true"/>
          <w:lang w:bidi="fa-IR"/>
        </w:rPr>
        <w:t xml:space="preserve">همان‌طور که بیان کردیم، مولاعلی علیه السلام در خطبه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اقتصادی را در قالب دعا و یاری خواستن از خدا در مشکلات اقتصادی بیان فرموده‌اند بنابراین درخواست کمک و یاری از خداوند متعال در باب آبرومندی بسیار ارزشمند است؛ چرا که والاترین الگو مولا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است، که باید به او اقتدا نمائیم</w:t>
      </w:r>
      <w:r>
        <w:rPr>
          <w:rFonts w:eastAsia="IRNazanin" w:cs="IRNazanin"/>
          <w:color w:val="111111"/>
          <w:sz w:val="28"/>
          <w:szCs w:val="28"/>
          <w:rtl w:val="true"/>
          <w:lang w:bidi="fa-IR"/>
        </w:rPr>
        <w:t>.</w:t>
      </w:r>
    </w:p>
    <w:p>
      <w:pPr>
        <w:pStyle w:val="Heading3"/>
        <w:numPr>
          <w:ilvl w:val="2"/>
          <w:numId w:val="1"/>
        </w:numPr>
        <w:rPr/>
      </w:pPr>
      <w:bookmarkStart w:id="349" w:name="__RefHeading___Toc24376_581953129"/>
      <w:bookmarkStart w:id="350" w:name="_Toc143"/>
      <w:bookmarkEnd w:id="349"/>
      <w:r>
        <w:rPr>
          <w:rtl w:val="true"/>
        </w:rPr>
        <w:t>راه‌های حفظ آبرو از دیدگاه امام حسن مجتبی علیه السلام</w:t>
      </w:r>
      <w:bookmarkEnd w:id="350"/>
    </w:p>
    <w:p>
      <w:pPr>
        <w:pStyle w:val="Heading4"/>
        <w:numPr>
          <w:ilvl w:val="3"/>
          <w:numId w:val="1"/>
        </w:numPr>
        <w:rPr/>
      </w:pPr>
      <w:bookmarkStart w:id="351" w:name="__RefHeading___Toc24378_581953129"/>
      <w:bookmarkStart w:id="352" w:name="_Toc144"/>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ابتدا راه‌های حفظ آبرو از دیدگاه آن امام همام علیه السلام و سپس پرهیز از راه‌های دروغین حفظ آبرو را می‌خوانیم</w:t>
      </w:r>
      <w:r>
        <w:rPr>
          <w:rFonts w:eastAsia="IRNazanin" w:cs="IRNazanin"/>
          <w:color w:val="111111"/>
          <w:sz w:val="28"/>
          <w:szCs w:val="28"/>
          <w:rtl w:val="true"/>
          <w:lang w:bidi="fa-IR"/>
        </w:rPr>
        <w:t>:</w:t>
      </w:r>
    </w:p>
    <w:p>
      <w:pPr>
        <w:pStyle w:val="Heading4"/>
        <w:numPr>
          <w:ilvl w:val="3"/>
          <w:numId w:val="1"/>
        </w:numPr>
        <w:rPr/>
      </w:pPr>
      <w:bookmarkStart w:id="353" w:name="__RefHeading___Toc24380_581953129"/>
      <w:bookmarkStart w:id="354" w:name="_Toc145"/>
      <w:bookmarkEnd w:id="353"/>
      <w:r>
        <w:rPr/>
        <w:t>1</w:t>
      </w:r>
      <w:r>
        <w:rPr>
          <w:rtl w:val="true"/>
        </w:rPr>
        <w:t xml:space="preserve">. </w:t>
      </w:r>
      <w:r>
        <w:rPr>
          <w:rtl w:val="true"/>
        </w:rPr>
        <w:t>راه‌های حفظ آبرو</w:t>
      </w:r>
      <w:bookmarkEnd w:id="354"/>
    </w:p>
    <w:p>
      <w:pPr>
        <w:pStyle w:val="Heading5"/>
        <w:numPr>
          <w:ilvl w:val="4"/>
          <w:numId w:val="1"/>
        </w:numPr>
        <w:rPr/>
      </w:pPr>
      <w:bookmarkStart w:id="355" w:name="__RefHeading___Toc24382_581953129"/>
      <w:bookmarkStart w:id="356" w:name="_Toc146"/>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سخاوت و بخشش اموال یکی از راه‌های آن است</w:t>
      </w:r>
      <w:r>
        <w:rPr>
          <w:rFonts w:eastAsia="IRNazanin" w:cs="IRNazanin"/>
          <w:color w:val="111111"/>
          <w:sz w:val="28"/>
          <w:szCs w:val="28"/>
          <w:rtl w:val="true"/>
          <w:lang w:bidi="fa-IR"/>
        </w:rPr>
        <w:t>:</w:t>
      </w:r>
    </w:p>
    <w:p>
      <w:pPr>
        <w:pStyle w:val="Heading5"/>
        <w:numPr>
          <w:ilvl w:val="4"/>
          <w:numId w:val="1"/>
        </w:numPr>
        <w:rPr/>
      </w:pPr>
      <w:bookmarkStart w:id="357" w:name="__RefHeading___Toc24384_581953129"/>
      <w:bookmarkStart w:id="358" w:name="_Toc147"/>
      <w:bookmarkEnd w:id="357"/>
      <w:r>
        <w:rPr>
          <w:rtl w:val="true"/>
        </w:rPr>
        <w:t>الف</w:t>
      </w:r>
      <w:r>
        <w:rPr>
          <w:rtl w:val="true"/>
        </w:rPr>
        <w:t xml:space="preserve">) </w:t>
      </w:r>
      <w:r>
        <w:rPr>
          <w:rtl w:val="true"/>
        </w:rPr>
        <w:t>بخشش اموال فراوان</w:t>
      </w:r>
      <w:bookmarkEnd w:id="3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حفظ آبرو، ناچار باید با بخشش اموال فراوان، زبان انسان‌های تربیت نشده را بست تا با زبان، متعرّض آبروی ما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حبیب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به مجلس امام مجتبی علیه السلام راه یافت و آن حضرت را با اشعار خود ستود، و امام نیز ده هزار درهم به </w:t>
      </w:r>
      <w:bookmarkStart w:id="359" w:name="pg5191_34063"/>
    </w:p>
    <w:p>
      <w:pPr>
        <w:pStyle w:val="BookText"/>
        <w:rPr/>
      </w:pPr>
      <w:bookmarkEnd w:id="359"/>
      <w:r>
        <w:rPr>
          <w:rFonts w:ascii="IRNazanin" w:hAnsi="IRNazanin" w:eastAsia="IRNazanin"/>
          <w:color w:val="111111"/>
          <w:sz w:val="28"/>
          <w:sz w:val="28"/>
          <w:szCs w:val="28"/>
          <w:rtl w:val="true"/>
          <w:lang w:bidi="fa-IR"/>
        </w:rPr>
        <w:t>آن شاعر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یاران 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به این شاعر بخشیدی؟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خَیرَ المالِ ماوُقِیَ بِهِ العِرضُ وَاکتُسِبَ بِهِ حُسنُ الاُحدُوثَهِ</w:t>
      </w:r>
    </w:p>
    <w:p>
      <w:pPr>
        <w:pStyle w:val="BookText"/>
        <w:rPr/>
      </w:pPr>
      <w:r>
        <w:rPr>
          <w:rFonts w:ascii="IRNazanin" w:hAnsi="IRNazanin" w:eastAsia="IRNazanin"/>
          <w:color w:val="111111"/>
          <w:sz w:val="28"/>
          <w:sz w:val="28"/>
          <w:szCs w:val="28"/>
          <w:rtl w:val="true"/>
          <w:lang w:bidi="fa-IR"/>
        </w:rPr>
        <w:t>بهترین مال آن است که با آن آبروی انسان حفظ شود و باعث جذب گفتار نیک مردم دربارة انسان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مردم‌داری و تأمین نیازمندی‌های آنان یکی دیگر راه‌های حفظ آبرو است</w:t>
      </w:r>
      <w:r>
        <w:rPr>
          <w:rFonts w:eastAsia="IRNazanin" w:cs="IRNazanin"/>
          <w:color w:val="111111"/>
          <w:sz w:val="28"/>
          <w:szCs w:val="28"/>
          <w:rtl w:val="true"/>
          <w:lang w:bidi="fa-IR"/>
        </w:rPr>
        <w:t>:</w:t>
      </w:r>
    </w:p>
    <w:p>
      <w:pPr>
        <w:pStyle w:val="Heading5"/>
        <w:numPr>
          <w:ilvl w:val="4"/>
          <w:numId w:val="1"/>
        </w:numPr>
        <w:rPr/>
      </w:pPr>
      <w:bookmarkStart w:id="360" w:name="__RefHeading___Toc24386_581953129"/>
      <w:bookmarkStart w:id="361" w:name="_Toc148"/>
      <w:bookmarkEnd w:id="360"/>
      <w:r>
        <w:rPr>
          <w:rtl w:val="true"/>
        </w:rPr>
        <w:t>ب</w:t>
      </w:r>
      <w:r>
        <w:rPr>
          <w:rtl w:val="true"/>
        </w:rPr>
        <w:t xml:space="preserve">) </w:t>
      </w:r>
      <w:r>
        <w:rPr>
          <w:rtl w:val="true"/>
        </w:rPr>
        <w:t>تأمین نیازمندی‌ها</w:t>
      </w:r>
      <w:bookmarkEnd w:id="361"/>
    </w:p>
    <w:p>
      <w:pPr>
        <w:pStyle w:val="BookText"/>
        <w:rPr/>
      </w:pPr>
      <w:r>
        <w:rPr>
          <w:rFonts w:ascii="IRNazanin" w:hAnsi="IRNazanin" w:eastAsia="IRNazanin"/>
          <w:color w:val="111111"/>
          <w:sz w:val="28"/>
          <w:sz w:val="28"/>
          <w:szCs w:val="28"/>
          <w:rtl w:val="true"/>
          <w:lang w:bidi="fa-IR"/>
        </w:rPr>
        <w:t>امام حسن علیه السلام نیازمندی‌های سفر فردی را تأمین کرد که یاران، کمک و تهیّة توشة سفر برای آن فرد را صلاح نمی‌دانستند و به این کار اعتراض داشتند، زیرا آن فرد را مردی فاسد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اَفَلا اَشتَرِی عِرضِی مِنهُ بِزادٍ وَ راحِلَهًْ؟</w:t>
      </w:r>
    </w:p>
    <w:p>
      <w:pPr>
        <w:pStyle w:val="BookText"/>
        <w:rPr/>
      </w:pPr>
      <w:r>
        <w:rPr>
          <w:rFonts w:ascii="IRNazanin" w:hAnsi="IRNazanin" w:eastAsia="IRNazanin"/>
          <w:color w:val="111111"/>
          <w:sz w:val="28"/>
          <w:sz w:val="28"/>
          <w:szCs w:val="28"/>
          <w:rtl w:val="true"/>
          <w:lang w:bidi="fa-IR"/>
        </w:rPr>
        <w:t>آیا نباید آبروی خودم را با تهیّة هزینة سفر برای آن شخص حفظ کنم؟</w:t>
      </w:r>
      <w:r>
        <w:rPr>
          <w:rStyle w:val="FootnoteAnchor"/>
          <w:rtl w:val="true"/>
        </w:rPr>
        <w:footnoteReference w:id="8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دادن به اعضای خانواده و مردم جامعه نیز یکی از راه‌های حفظ آبرو است</w:t>
      </w:r>
      <w:r>
        <w:rPr>
          <w:rFonts w:eastAsia="IRNazanin" w:cs="IRNazanin"/>
          <w:color w:val="111111"/>
          <w:sz w:val="28"/>
          <w:szCs w:val="28"/>
          <w:rtl w:val="true"/>
          <w:lang w:bidi="fa-IR"/>
        </w:rPr>
        <w:t xml:space="preserve">: </w:t>
      </w:r>
      <w:bookmarkStart w:id="362" w:name="pg5191_34064"/>
    </w:p>
    <w:p>
      <w:pPr>
        <w:pStyle w:val="Heading5"/>
        <w:numPr>
          <w:ilvl w:val="4"/>
          <w:numId w:val="1"/>
        </w:numPr>
        <w:rPr/>
      </w:pPr>
      <w:bookmarkStart w:id="363" w:name="__RefHeading___Toc24388_581953129"/>
      <w:bookmarkStart w:id="364" w:name="_Toc149"/>
      <w:bookmarkEnd w:id="362"/>
      <w:bookmarkEnd w:id="363"/>
      <w:r>
        <w:rPr>
          <w:rtl w:val="true"/>
        </w:rPr>
        <w:t>ج</w:t>
      </w:r>
      <w:r>
        <w:rPr>
          <w:rtl w:val="true"/>
        </w:rPr>
        <w:t xml:space="preserve">) </w:t>
      </w:r>
      <w:r>
        <w:rPr>
          <w:rtl w:val="true"/>
        </w:rPr>
        <w:t>هدیه دادن</w:t>
      </w:r>
      <w:bookmarkEnd w:id="364"/>
    </w:p>
    <w:p>
      <w:pPr>
        <w:pStyle w:val="BookText"/>
        <w:rPr/>
      </w:pPr>
      <w:r>
        <w:rPr>
          <w:rFonts w:ascii="IRNazanin" w:hAnsi="IRNazanin" w:eastAsia="IRNazanin"/>
          <w:color w:val="111111"/>
          <w:sz w:val="28"/>
          <w:sz w:val="28"/>
          <w:szCs w:val="28"/>
          <w:rtl w:val="true"/>
          <w:lang w:bidi="fa-IR"/>
        </w:rPr>
        <w:t>یاران امام مجتبی علیه السلام مشاهده کردند که آن حضرت به شاعری که انسان خوبی نبود، هدیه‌ای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لب به اعتراض گشود که چرا به شاعر فاسدی که خدا را معصیت می‌کند و به بندگان خدا تهمت روا می‌دارد، کمک می‌کنی؟</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خَیرَ ما بَذَلت مِن مالِکَ ما وَقَیتَ بِهِ عِرضَکَ، وَ إنَّ مِنِ ابتِغاءِ الخَیرِ إتِّقاءُ الشَّرِّ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بهترین بخشش از مال تو آن است که آبروی تو را حفظ کند، زیرا یکی از راه‌های جذب خوبی‌ها، پرهیز کردن از بدی 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365" w:name="__RefHeading___Toc24390_581953129"/>
      <w:bookmarkStart w:id="366" w:name="_Toc150"/>
      <w:bookmarkEnd w:id="365"/>
      <w:r>
        <w:rPr/>
        <w:t>2</w:t>
      </w:r>
      <w:r>
        <w:rPr>
          <w:rtl w:val="true"/>
        </w:rPr>
        <w:t xml:space="preserve">. </w:t>
      </w:r>
      <w:r>
        <w:rPr>
          <w:rtl w:val="true"/>
        </w:rPr>
        <w:t>عامل دروغین حفظ آبرو</w:t>
      </w:r>
      <w:bookmarkEnd w:id="366"/>
    </w:p>
    <w:p>
      <w:pPr>
        <w:pStyle w:val="BookText"/>
        <w:rPr/>
      </w:pPr>
      <w:r>
        <w:rPr>
          <w:rFonts w:ascii="IRNazanin" w:hAnsi="IRNazanin" w:eastAsia="IRNazanin"/>
          <w:color w:val="111111"/>
          <w:sz w:val="28"/>
          <w:sz w:val="28"/>
          <w:szCs w:val="28"/>
          <w:rtl w:val="true"/>
          <w:lang w:bidi="fa-IR"/>
        </w:rPr>
        <w:t>درست است که باید آبروی خود را با بخشش اموال حفظ کرد، امّا نباید از انسان فاسد در حفظ آبرو کمک خواست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إذا سَمِعتَ أحَداً یَتَناوَلُ اَعراضَ النَّاسِ، فَاجتَهِد أن لایُعَرِّفَکَ، فَإنَّ أشقَی الأعراضِ بِهِ مَعارِفَهُ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سخن کسی را شنیدی که آبروی مردم را می‌ریزد، تلاش کن تا چنین فاسدی تو را نستاید، زیرا بدترین آبرو، آن است که به وسیلة این‌گونه از انسان‌های فاسد، برای انسان به دست آید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5191_34066"/>
      <w:bookmarkStart w:id="368" w:name="pg5191_34066"/>
      <w:bookmarkEnd w:id="368"/>
    </w:p>
    <w:p>
      <w:pPr>
        <w:pStyle w:val="Heading2"/>
        <w:numPr>
          <w:ilvl w:val="1"/>
          <w:numId w:val="1"/>
        </w:numPr>
        <w:rPr/>
      </w:pPr>
      <w:bookmarkStart w:id="369" w:name="pg5191_34066"/>
      <w:bookmarkStart w:id="370" w:name="__RefHeading___Toc24392_581953129"/>
      <w:bookmarkStart w:id="371" w:name="_Toc151"/>
      <w:bookmarkEnd w:id="369"/>
      <w:bookmarkEnd w:id="370"/>
      <w:r>
        <w:rPr>
          <w:rtl w:val="true"/>
        </w:rPr>
        <w:t>بخش ششم</w:t>
      </w:r>
      <w:r>
        <w:rPr>
          <w:rtl w:val="true"/>
        </w:rPr>
        <w:t xml:space="preserve">: </w:t>
      </w:r>
      <w:r>
        <w:rPr>
          <w:rtl w:val="true"/>
        </w:rPr>
        <w:t>عرض و آبرو از منظر قرآن</w:t>
      </w:r>
      <w:bookmarkEnd w:id="3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24394_581953129"/>
      <w:bookmarkStart w:id="373" w:name="_Toc152"/>
      <w:bookmarkEnd w:id="372"/>
      <w:r>
        <w:rPr>
          <w:rtl w:val="true"/>
        </w:rPr>
        <w:t>اشاره</w:t>
      </w:r>
      <w:bookmarkStart w:id="374" w:name="pg5191_34067"/>
      <w:bookmarkEnd w:id="373"/>
    </w:p>
    <w:p>
      <w:pPr>
        <w:pStyle w:val="BookText"/>
        <w:rPr/>
      </w:pPr>
      <w:bookmarkEnd w:id="374"/>
      <w:r>
        <w:rPr>
          <w:rFonts w:ascii="IRNazanin" w:hAnsi="IRNazanin" w:eastAsia="IRNazanin"/>
          <w:color w:val="111111"/>
          <w:sz w:val="28"/>
          <w:sz w:val="28"/>
          <w:szCs w:val="28"/>
          <w:rtl w:val="true"/>
          <w:lang w:bidi="fa-IR"/>
        </w:rPr>
        <w:t>هدایت به سوی آبرو با آیات مختلفی از قرآن کریم درباره این موضوع بیان گردیده است و توضیح و بررسی موضوعات مطرح شده در آیات به دلیل عدم تکراری شدن به بخش‌های قبلی متناسب با هر موضوع ارجاع داده شده است؛ اکنون آیات و ترجمه آنها را با هم قرائت می‌کنیم</w:t>
      </w:r>
      <w:r>
        <w:rPr>
          <w:rFonts w:eastAsia="IRNazanin" w:cs="IRNazanin"/>
          <w:color w:val="111111"/>
          <w:sz w:val="28"/>
          <w:szCs w:val="28"/>
          <w:rtl w:val="true"/>
          <w:lang w:bidi="fa-IR"/>
        </w:rPr>
        <w:t>:</w:t>
      </w:r>
    </w:p>
    <w:p>
      <w:pPr>
        <w:pStyle w:val="Heading3"/>
        <w:numPr>
          <w:ilvl w:val="2"/>
          <w:numId w:val="1"/>
        </w:numPr>
        <w:rPr/>
      </w:pPr>
      <w:bookmarkStart w:id="375" w:name="__RefHeading___Toc24396_581953129"/>
      <w:bookmarkStart w:id="376" w:name="_Toc153"/>
      <w:bookmarkEnd w:id="375"/>
      <w:r>
        <w:rPr>
          <w:rtl w:val="true"/>
        </w:rPr>
        <w:t>الف</w:t>
      </w:r>
      <w:r>
        <w:rPr>
          <w:rtl w:val="true"/>
        </w:rPr>
        <w:t xml:space="preserve">) </w:t>
      </w:r>
      <w:r>
        <w:rPr>
          <w:rtl w:val="true"/>
        </w:rPr>
        <w:t>آبرو نزد خدا</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أولیاءَ مِن دُونِ المُؤمِنینَ أیَبتَغُونَ عِندَهُم العِزَّهًَْ فَإنَّ العِزَّهًَْ لِلهِ جَمیعاً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همانا که کافران را به جای مؤمنان، دوست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عزّت و آبرو نزد آنان می‌جویند؟ با اینکه همه، عزّت‌ها از آن خداست؟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برداشتی مختصر در ارتباط با آیة فوق به بخش پنجم، روش‌های آبروداری مطلب هفتم؛ دوری جستن از افراد آلوده مراجعه فرمایید</w:t>
      </w:r>
      <w:r>
        <w:rPr>
          <w:rFonts w:eastAsia="IRNazanin" w:cs="IRNazanin"/>
          <w:color w:val="111111"/>
          <w:sz w:val="28"/>
          <w:szCs w:val="28"/>
          <w:rtl w:val="true"/>
          <w:lang w:bidi="fa-IR"/>
        </w:rPr>
        <w:t xml:space="preserve">. </w:t>
      </w:r>
      <w:bookmarkStart w:id="377" w:name="pg5191_34068"/>
    </w:p>
    <w:p>
      <w:pPr>
        <w:pStyle w:val="Heading3"/>
        <w:numPr>
          <w:ilvl w:val="2"/>
          <w:numId w:val="1"/>
        </w:numPr>
        <w:rPr/>
      </w:pPr>
      <w:bookmarkStart w:id="378" w:name="__RefHeading___Toc24398_581953129"/>
      <w:bookmarkStart w:id="379" w:name="_Toc154"/>
      <w:bookmarkEnd w:id="377"/>
      <w:bookmarkEnd w:id="378"/>
      <w:r>
        <w:rPr>
          <w:rtl w:val="true"/>
        </w:rPr>
        <w:t>ب</w:t>
      </w:r>
      <w:r>
        <w:rPr>
          <w:rtl w:val="true"/>
        </w:rPr>
        <w:t xml:space="preserve">) </w:t>
      </w:r>
      <w:r>
        <w:rPr>
          <w:rtl w:val="true"/>
        </w:rPr>
        <w:t>آبروی مستمندان و حفظ آن</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 مَغفِرَهًٌْ خَیرٌ مِن صَدَقَهًٍْ یَتبَعُها أذیً وَاللهُ غَنِیٌّ حَلیمٌ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بخششی که آزاری به دنبال آن باشد، بهتر است و خداوند، بی‌نیاز و بردبار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اصول آبرومندی درباره موضوع عفو در اصل مردم‌داری سخن به میان آمده است</w:t>
      </w:r>
      <w:r>
        <w:rPr>
          <w:rFonts w:eastAsia="IRNazanin" w:cs="IRNazanin"/>
          <w:color w:val="111111"/>
          <w:sz w:val="28"/>
          <w:szCs w:val="28"/>
          <w:rtl w:val="true"/>
          <w:lang w:bidi="fa-IR"/>
        </w:rPr>
        <w:t>.</w:t>
      </w:r>
    </w:p>
    <w:p>
      <w:pPr>
        <w:pStyle w:val="Heading3"/>
        <w:numPr>
          <w:ilvl w:val="2"/>
          <w:numId w:val="1"/>
        </w:numPr>
        <w:rPr/>
      </w:pPr>
      <w:bookmarkStart w:id="380" w:name="__RefHeading___Toc24400_581953129"/>
      <w:bookmarkStart w:id="381" w:name="_Toc155"/>
      <w:bookmarkEnd w:id="380"/>
      <w:r>
        <w:rPr>
          <w:rtl w:val="true"/>
        </w:rPr>
        <w:t>ج</w:t>
      </w:r>
      <w:r>
        <w:rPr>
          <w:rtl w:val="true"/>
        </w:rPr>
        <w:t xml:space="preserve">) </w:t>
      </w:r>
      <w:r>
        <w:rPr>
          <w:rtl w:val="true"/>
        </w:rPr>
        <w:t>آبروی مسلمان و ضرورت دقّت در حفظ آن</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اجتَنِبُوا کثیراً مِنَ الظَّنِّ إنَّ بَعضَ الظَّنِّ إثمٌ وَ لا تَجَسَّسُوا وَ 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چرا که بعضی از گمان‌ها گناه است 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دیگری را غیبت نکند، آیا کسی از شما دوست دارد که گوشت برادر مردة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شما از این امر کراهت دارید تقوای الهی پیشه کنید که خداوند توبه‌پذیر و مهربان است</w:t>
      </w:r>
      <w:r>
        <w:rPr>
          <w:rFonts w:eastAsia="IRNazanin" w:cs="IRNazanin"/>
          <w:color w:val="111111"/>
          <w:sz w:val="28"/>
          <w:szCs w:val="28"/>
          <w:rtl w:val="true"/>
          <w:lang w:bidi="fa-IR"/>
        </w:rPr>
        <w:t xml:space="preserve">! </w:t>
      </w:r>
      <w:bookmarkStart w:id="382" w:name="pg5191_34069"/>
    </w:p>
    <w:p>
      <w:pPr>
        <w:pStyle w:val="BookText"/>
        <w:rPr/>
      </w:pPr>
      <w:bookmarkEnd w:id="382"/>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بدگمانی در بخش دوم اصول آبروداری مراجعه نمائید</w:t>
      </w:r>
      <w:r>
        <w:rPr>
          <w:rFonts w:eastAsia="IRNazanin" w:cs="IRNazanin"/>
          <w:color w:val="111111"/>
          <w:sz w:val="28"/>
          <w:szCs w:val="28"/>
          <w:rtl w:val="true"/>
          <w:lang w:bidi="fa-IR"/>
        </w:rPr>
        <w:t>.</w:t>
      </w:r>
    </w:p>
    <w:p>
      <w:pPr>
        <w:pStyle w:val="Heading3"/>
        <w:numPr>
          <w:ilvl w:val="2"/>
          <w:numId w:val="1"/>
        </w:numPr>
        <w:rPr/>
      </w:pPr>
      <w:bookmarkStart w:id="383" w:name="__RefHeading___Toc24402_581953129"/>
      <w:bookmarkStart w:id="384" w:name="_Toc156"/>
      <w:bookmarkEnd w:id="383"/>
      <w:r>
        <w:rPr>
          <w:rtl w:val="true"/>
        </w:rPr>
        <w:t>د</w:t>
      </w:r>
      <w:r>
        <w:rPr>
          <w:rtl w:val="true"/>
        </w:rPr>
        <w:t xml:space="preserve">) </w:t>
      </w:r>
      <w:r>
        <w:rPr>
          <w:rtl w:val="true"/>
        </w:rPr>
        <w:t>عزت و آبرو نزد خداوند</w:t>
      </w:r>
      <w:r>
        <w:rPr>
          <w:rtl w:val="true"/>
        </w:rPr>
        <w:t>(</w:t>
      </w:r>
      <w:r>
        <w:rPr>
          <w:rtl w:val="true"/>
        </w:rPr>
        <w:t>الگوی عظیم الشأن و بلند مرتبه</w:t>
      </w:r>
      <w:r>
        <w:rPr>
          <w:rtl w:val="true"/>
        </w:rPr>
        <w:t>)</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لاتَکُونُوا کَالَّذینَ آذَو مُوسی فَبَرَّ أهُ اللهُ مِمّا قالُوا وَ کاَن عِندَ اللهِ وَجیهاً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نباشید که موسی را آزار دادند و خداوند اورا ازآنچه در حق او می‌گفتند مبرّا ساخت و او نزد خداوند، آبرومند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حضرت موسی علیه السلام والاترین الگو و مظهرآبرومندی به شمار می‌رود که نزد خداوند متعال و مؤمنان وجیه و پُرآبرو بوده است</w:t>
      </w:r>
      <w:r>
        <w:rPr>
          <w:rFonts w:eastAsia="IRNazanin" w:cs="IRNazanin"/>
          <w:color w:val="111111"/>
          <w:sz w:val="28"/>
          <w:szCs w:val="28"/>
          <w:rtl w:val="true"/>
          <w:lang w:bidi="fa-IR"/>
        </w:rPr>
        <w:t>.</w:t>
      </w:r>
    </w:p>
    <w:p>
      <w:pPr>
        <w:pStyle w:val="Heading3"/>
        <w:numPr>
          <w:ilvl w:val="2"/>
          <w:numId w:val="1"/>
        </w:numPr>
        <w:rPr/>
      </w:pPr>
      <w:bookmarkStart w:id="385" w:name="__RefHeading___Toc24404_581953129"/>
      <w:bookmarkStart w:id="386" w:name="_Toc157"/>
      <w:bookmarkEnd w:id="385"/>
      <w:r>
        <w:rPr>
          <w:rtl w:val="true"/>
        </w:rPr>
        <w:t>ه</w:t>
      </w:r>
      <w:r>
        <w:rPr>
          <w:rtl w:val="true"/>
        </w:rPr>
        <w:t xml:space="preserve">) </w:t>
      </w:r>
      <w:r>
        <w:rPr>
          <w:rtl w:val="true"/>
        </w:rPr>
        <w:t>نقش ترس از خدا و آبرو در حفظ از گناه</w:t>
      </w:r>
      <w:bookmarkEnd w:id="386"/>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یکی از شما فرا رسد، در موقع وصیت باید از میان شما، دو نفر عادل را به شهادت بطلبد یا اگر مسافرت کردید، و مصیبت مرگ‌شما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مسلمانی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غیر خودتان را به گواهی بطلبید، و اگر به هنگام ادای شهادت، در صدق آنها شک کردید، آنها را بعد از </w:t>
      </w:r>
      <w:bookmarkStart w:id="387" w:name="pg5191_34070"/>
    </w:p>
    <w:p>
      <w:pPr>
        <w:pStyle w:val="BookText"/>
        <w:rPr/>
      </w:pPr>
      <w:bookmarkEnd w:id="387"/>
      <w:r>
        <w:rPr>
          <w:rFonts w:ascii="IRNazanin" w:hAnsi="IRNazanin" w:eastAsia="IRNazanin"/>
          <w:color w:val="111111"/>
          <w:sz w:val="28"/>
          <w:sz w:val="28"/>
          <w:szCs w:val="28"/>
          <w:rtl w:val="true"/>
          <w:lang w:bidi="fa-IR"/>
        </w:rPr>
        <w:t>نماز نگاه می‌دارید تا سوگند یاد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حق را به چیزی بفروشیم، هر چند در مورد خویشاوندان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شهادات الهی را کتمان نمی‌کنیم که از گناهکاران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اطلاعی حاصل شود که آن دو، مرتکب گناهی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کتمان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از کسانی که نسبت به میت،اولی هستند، به جای آنها قرار می‌گیرند و به خدا سوگند یاد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ما، از گواهی آن دو، به حق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تجاوز نکرده‌ایم که اگر چنین کرده باشیم از ظالمان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نزدیک‌تراست به اینکه گواهی به حق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دروغ‌شان فاش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سوگندهایی جای سوگندهای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بپرهیزید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جمعیّت فاسقان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پیامبران را جمع می‌کند، و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پاسخی به شما داده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نمی‌دانیم تو خود، از همه اسرار نهان آگاهی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آبروداری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محوری و تقوا مراجعه فرمائید</w:t>
      </w:r>
      <w:r>
        <w:rPr>
          <w:rFonts w:eastAsia="IRNazanin" w:cs="IRNazanin"/>
          <w:color w:val="111111"/>
          <w:sz w:val="28"/>
          <w:szCs w:val="28"/>
          <w:rtl w:val="true"/>
          <w:lang w:bidi="fa-IR"/>
        </w:rPr>
        <w:t>.</w:t>
      </w:r>
    </w:p>
    <w:p>
      <w:pPr>
        <w:pStyle w:val="Heading3"/>
        <w:numPr>
          <w:ilvl w:val="2"/>
          <w:numId w:val="1"/>
        </w:numPr>
        <w:rPr/>
      </w:pPr>
      <w:bookmarkStart w:id="388" w:name="__RefHeading___Toc24406_581953129"/>
      <w:bookmarkStart w:id="389" w:name="_Toc158"/>
      <w:bookmarkEnd w:id="388"/>
      <w:r>
        <w:rPr>
          <w:rtl w:val="true"/>
        </w:rPr>
        <w:t>ی</w:t>
      </w:r>
      <w:r>
        <w:rPr>
          <w:rtl w:val="true"/>
        </w:rPr>
        <w:t xml:space="preserve">) </w:t>
      </w:r>
      <w:r>
        <w:rPr>
          <w:rtl w:val="true"/>
        </w:rPr>
        <w:t>نقش و اهمیت آبرو در قضیه حضرت لوط</w:t>
      </w:r>
      <w:bookmarkEnd w:id="3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لوط این موضوع را وحی فرستادیم که صبحگاهان همة آنها ریشه‌کن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اهل شهر از ورود میهمانان </w:t>
      </w:r>
    </w:p>
    <w:p>
      <w:pPr>
        <w:pStyle w:val="BookText"/>
        <w:rPr/>
      </w:pPr>
      <w:r>
        <w:rPr>
          <w:rFonts w:ascii="IRNazanin" w:hAnsi="IRNazanin" w:eastAsia="IRNazanin"/>
          <w:color w:val="111111"/>
          <w:sz w:val="28"/>
          <w:sz w:val="28"/>
          <w:szCs w:val="28"/>
          <w:rtl w:val="true"/>
          <w:lang w:bidi="fa-IR"/>
        </w:rPr>
        <w:t>باخبر شدند، و به طرف خانة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حالی که شادمان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میهمانان منند آبروی مرا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بترسید، و مرا شرمنده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تو را از جهانیان نهی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نگفتیم کسی را به میهمانی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من حاضرند، اگر می‌خواهید کار صحیحی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ازدواج کنید و از گناه و آلودگی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این‌ها در مستی خود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شعور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هنگام طلوع آفتاب، 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 به صورت صاعقه یا زمین 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آبادی آنها را زیر و رو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را پایین قرار دادیم و بارانی از سنگ بر آنها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نشانه‌هایی است برای هوشیاران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ویرانه‌های سرزمین آنها، بر 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ثابت و برقرار است در این، نشانه‌ای است برای مؤمنان</w:t>
      </w:r>
      <w:r>
        <w:rPr>
          <w:rFonts w:eastAsia="IRNazanin" w:cs="IRNazanin"/>
          <w:color w:val="111111"/>
          <w:sz w:val="28"/>
          <w:szCs w:val="28"/>
          <w:rtl w:val="true"/>
          <w:lang w:bidi="fa-IR"/>
        </w:rPr>
        <w:t>).</w:t>
      </w:r>
      <w:r>
        <w:rPr>
          <w:rStyle w:val="FootnoteAnchor"/>
          <w:rtl w:val="true"/>
        </w:rPr>
        <w:footnoteReference w:id="9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عذاب خداوند بزرگ بر گناهکاران و بی‌آبروها نازل گردید، زیرا سرانجام و عاقبت نافرمانی از خداوند بزرگ و پیامبر او و عدم آبرو عذاب الهی است</w:t>
      </w:r>
      <w:r>
        <w:rPr>
          <w:rFonts w:eastAsia="IRNazanin" w:cs="IRNazanin"/>
          <w:color w:val="111111"/>
          <w:sz w:val="28"/>
          <w:szCs w:val="28"/>
          <w:rtl w:val="true"/>
          <w:lang w:bidi="fa-IR"/>
        </w:rPr>
        <w:t xml:space="preserve">. </w:t>
      </w:r>
      <w:bookmarkStart w:id="390" w:name="pg5191_34072"/>
    </w:p>
    <w:p>
      <w:pPr>
        <w:pStyle w:val="Heading2"/>
        <w:numPr>
          <w:ilvl w:val="1"/>
          <w:numId w:val="1"/>
        </w:numPr>
        <w:rPr/>
      </w:pPr>
      <w:bookmarkStart w:id="391" w:name="__RefHeading___Toc24408_581953129"/>
      <w:bookmarkStart w:id="392" w:name="_Toc159"/>
      <w:bookmarkEnd w:id="390"/>
      <w:bookmarkEnd w:id="391"/>
      <w:r>
        <w:rPr>
          <w:rtl w:val="true"/>
        </w:rPr>
        <w:t>بخش هفتم</w:t>
      </w:r>
      <w:r>
        <w:rPr>
          <w:rtl w:val="true"/>
        </w:rPr>
        <w:t xml:space="preserve">: </w:t>
      </w:r>
      <w:r>
        <w:rPr>
          <w:rtl w:val="true"/>
        </w:rPr>
        <w:t>عرق و اعتبار از دیدگاه مشاهیر، اندیشمندان و شعرا</w:t>
      </w:r>
      <w:bookmarkEnd w:id="3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24410_581953129"/>
      <w:bookmarkStart w:id="394" w:name="_Toc160"/>
      <w:bookmarkEnd w:id="393"/>
      <w:r>
        <w:rPr>
          <w:rtl w:val="true"/>
        </w:rPr>
        <w:t>اشاره</w:t>
      </w:r>
      <w:bookmarkStart w:id="395" w:name="pg5191_34073"/>
      <w:bookmarkEnd w:id="394"/>
    </w:p>
    <w:p>
      <w:pPr>
        <w:pStyle w:val="Heading3"/>
        <w:numPr>
          <w:ilvl w:val="2"/>
          <w:numId w:val="1"/>
        </w:numPr>
        <w:rPr/>
      </w:pPr>
      <w:bookmarkStart w:id="396" w:name="__RefHeading___Toc24412_581953129"/>
      <w:bookmarkStart w:id="397" w:name="_Toc161"/>
      <w:bookmarkEnd w:id="395"/>
      <w:bookmarkEnd w:id="396"/>
      <w:r>
        <w:rPr/>
        <w:t>1</w:t>
      </w:r>
      <w:r>
        <w:rPr>
          <w:rtl w:val="true"/>
        </w:rPr>
        <w:t xml:space="preserve">. </w:t>
      </w:r>
      <w:r>
        <w:rPr>
          <w:rtl w:val="true"/>
        </w:rPr>
        <w:t>اندیشمندان و مشاهیر</w:t>
      </w:r>
      <w:bookmarkEnd w:id="397"/>
    </w:p>
    <w:p>
      <w:pPr>
        <w:pStyle w:val="Heading4"/>
        <w:numPr>
          <w:ilvl w:val="3"/>
          <w:numId w:val="1"/>
        </w:numPr>
        <w:rPr/>
      </w:pPr>
      <w:bookmarkStart w:id="398" w:name="__RefHeading___Toc24414_581953129"/>
      <w:bookmarkStart w:id="399" w:name="_Toc162"/>
      <w:bookmarkEnd w:id="398"/>
      <w:r>
        <w:rPr>
          <w:rtl w:val="true"/>
        </w:rPr>
        <w:t>الف</w:t>
      </w:r>
      <w:r>
        <w:rPr>
          <w:rtl w:val="true"/>
        </w:rPr>
        <w:t xml:space="preserve">) </w:t>
      </w:r>
      <w:r>
        <w:rPr>
          <w:rtl w:val="true"/>
        </w:rPr>
        <w:t>آبرو باهزار پیروزی به دست می‌آید</w:t>
      </w:r>
      <w:r>
        <w:rPr>
          <w:rtl w:val="true"/>
        </w:rPr>
        <w:t>.</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پیروزی به دست می‌آید و با اولین شکست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نباید از شکست ترسی به خود راه دهیم، بلکه باید از آن تجربه کسب نموده و در مراحل بعدی آن را به کارگیریم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دیر به دست می‌آید و آسان و زود از دست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بالا، باید در هر شرایطی از آبرو و حیثیت خویش حراست و نگهبانی نمائیم</w:t>
      </w:r>
      <w:r>
        <w:rPr>
          <w:rFonts w:eastAsia="IRNazanin" w:cs="IRNazanin"/>
          <w:color w:val="111111"/>
          <w:sz w:val="28"/>
          <w:szCs w:val="28"/>
          <w:rtl w:val="true"/>
          <w:lang w:bidi="fa-IR"/>
        </w:rPr>
        <w:t>.</w:t>
      </w:r>
    </w:p>
    <w:p>
      <w:pPr>
        <w:pStyle w:val="Heading4"/>
        <w:numPr>
          <w:ilvl w:val="3"/>
          <w:numId w:val="1"/>
        </w:numPr>
        <w:rPr/>
      </w:pPr>
      <w:bookmarkStart w:id="400" w:name="__RefHeading___Toc24416_581953129"/>
      <w:bookmarkStart w:id="401" w:name="_Toc163"/>
      <w:bookmarkEnd w:id="400"/>
      <w:r>
        <w:rPr>
          <w:rtl w:val="true"/>
        </w:rPr>
        <w:t>ب</w:t>
      </w:r>
      <w:r>
        <w:rPr>
          <w:rtl w:val="true"/>
        </w:rPr>
        <w:t xml:space="preserve">) </w:t>
      </w:r>
      <w:r>
        <w:rPr>
          <w:rtl w:val="true"/>
        </w:rPr>
        <w:t>اعتبار به کردار است نه به گفتار</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عمل و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سخن اسپینورا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خویش وفادار باشیم و به اصول آبرو و اعتبار جامة عمل بپوشانیم و عملی که برخلاف ندای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انجام ندهیم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است نه به حرف همان‌طور که مشک خود باید ببوید نه آن که عطار بگوید و تبلیغ کند</w:t>
      </w:r>
      <w:r>
        <w:rPr>
          <w:rFonts w:eastAsia="IRNazanin" w:cs="IRNazanin"/>
          <w:color w:val="111111"/>
          <w:sz w:val="28"/>
          <w:szCs w:val="28"/>
          <w:rtl w:val="true"/>
          <w:lang w:bidi="fa-IR"/>
        </w:rPr>
        <w:t xml:space="preserve">.» </w:t>
      </w:r>
      <w:bookmarkStart w:id="402" w:name="pg5191_34074"/>
    </w:p>
    <w:p>
      <w:pPr>
        <w:pStyle w:val="BookText"/>
        <w:rPr/>
      </w:pPr>
      <w:bookmarkEnd w:id="402"/>
      <w:r>
        <w:rPr>
          <w:rFonts w:ascii="IRNazanin" w:hAnsi="IRNazanin" w:eastAsia="IRNazanin"/>
          <w:color w:val="111111"/>
          <w:sz w:val="28"/>
          <w:sz w:val="28"/>
          <w:szCs w:val="28"/>
          <w:rtl w:val="true"/>
          <w:lang w:bidi="fa-IR"/>
        </w:rPr>
        <w:t>اقبال لاهوری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روش‌های آبروداری و اعتبار حقیقی به سرانجام سعادت و نیکبختی می‌رسیم ولی از سخنانی که به آن عمل نمی‌شود، کاری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بی‌اعتباری تو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 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می‌یابیم که هر چه زحمت بکشیم و کار بکنیم به نتیجه‌اش خواهیم رسید، و اعتبار حقیقی و آبرو نیز از این قاعده مستثنی نیست</w:t>
      </w:r>
      <w:r>
        <w:rPr>
          <w:rFonts w:eastAsia="IRNazanin" w:cs="IRNazanin"/>
          <w:color w:val="111111"/>
          <w:sz w:val="28"/>
          <w:szCs w:val="28"/>
          <w:rtl w:val="true"/>
          <w:lang w:bidi="fa-IR"/>
        </w:rPr>
        <w:t>.</w:t>
      </w:r>
    </w:p>
    <w:p>
      <w:pPr>
        <w:pStyle w:val="Heading4"/>
        <w:numPr>
          <w:ilvl w:val="3"/>
          <w:numId w:val="1"/>
        </w:numPr>
        <w:rPr/>
      </w:pPr>
      <w:bookmarkStart w:id="403" w:name="__RefHeading___Toc24418_581953129"/>
      <w:bookmarkStart w:id="404" w:name="_Toc164"/>
      <w:bookmarkEnd w:id="403"/>
      <w:r>
        <w:rPr>
          <w:rtl w:val="true"/>
        </w:rPr>
        <w:t>ج</w:t>
      </w:r>
      <w:r>
        <w:rPr>
          <w:rtl w:val="true"/>
        </w:rPr>
        <w:t xml:space="preserve">) </w:t>
      </w:r>
      <w:r>
        <w:rPr>
          <w:rtl w:val="true"/>
        </w:rPr>
        <w:t>اعتبار تقلبی خیانت است</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حقیقی به دست آید، اعتبار تقلبی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اعتقاد برلیوز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اعتبار حقیقی در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و کاربرد اصول آبرو و اعتبار حقیقی به ترّقی و تکامل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اعتبار تقلبی که با نیرنگ به دست آید سرانجام نابود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نه فروختنی است و نه اعطا کردنی بلکه به دست آوردنی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ماژلان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جملاتِ مشابه آن شرح داده شد</w:t>
      </w:r>
      <w:r>
        <w:rPr>
          <w:rFonts w:eastAsia="IRNazanin" w:cs="IRNazanin"/>
          <w:color w:val="111111"/>
          <w:sz w:val="28"/>
          <w:szCs w:val="28"/>
          <w:rtl w:val="true"/>
          <w:lang w:bidi="fa-IR"/>
        </w:rPr>
        <w:t xml:space="preserve">.) </w:t>
      </w:r>
      <w:bookmarkStart w:id="405" w:name="pg5191_34075"/>
    </w:p>
    <w:p>
      <w:pPr>
        <w:pStyle w:val="Heading4"/>
        <w:numPr>
          <w:ilvl w:val="3"/>
          <w:numId w:val="1"/>
        </w:numPr>
        <w:rPr/>
      </w:pPr>
      <w:bookmarkStart w:id="406" w:name="__RefHeading___Toc24420_581953129"/>
      <w:bookmarkStart w:id="407" w:name="_Toc165"/>
      <w:bookmarkEnd w:id="405"/>
      <w:bookmarkEnd w:id="406"/>
      <w:r>
        <w:rPr>
          <w:rtl w:val="true"/>
        </w:rPr>
        <w:t>د</w:t>
      </w:r>
      <w:r>
        <w:rPr>
          <w:rtl w:val="true"/>
        </w:rPr>
        <w:t xml:space="preserve">) </w:t>
      </w:r>
      <w:r>
        <w:rPr>
          <w:rtl w:val="true"/>
        </w:rPr>
        <w:t>دنیا شایسته اعتبار نیست</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نه شایسته اعتبار است و نه اعتماد و نه اعتقاد،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شوپنهاور چه خوب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بی‌اعتبار است چرا که از فردای خود کسی خبر ندارد، بنابراین دل به آن نبندیم و به آن اعتماد نکنیم و دل از عشق، علاقه و اعتقاد به آن تهی نمائیم</w:t>
      </w:r>
      <w:r>
        <w:rPr>
          <w:rFonts w:eastAsia="IRNazanin" w:cs="IRNazanin"/>
          <w:color w:val="111111"/>
          <w:sz w:val="28"/>
          <w:szCs w:val="28"/>
          <w:rtl w:val="true"/>
          <w:lang w:bidi="fa-IR"/>
        </w:rPr>
        <w:t>.</w:t>
      </w:r>
    </w:p>
    <w:p>
      <w:pPr>
        <w:pStyle w:val="Heading3"/>
        <w:numPr>
          <w:ilvl w:val="2"/>
          <w:numId w:val="1"/>
        </w:numPr>
        <w:rPr/>
      </w:pPr>
      <w:bookmarkStart w:id="408" w:name="__RefHeading___Toc24422_581953129"/>
      <w:bookmarkStart w:id="409" w:name="_Toc166"/>
      <w:bookmarkEnd w:id="408"/>
      <w:r>
        <w:rPr/>
        <w:t>2</w:t>
      </w:r>
      <w:r>
        <w:rPr>
          <w:rtl w:val="true"/>
        </w:rPr>
        <w:t xml:space="preserve">. </w:t>
      </w:r>
      <w:r>
        <w:rPr>
          <w:rtl w:val="true"/>
        </w:rPr>
        <w:t>شعرا</w:t>
      </w:r>
      <w:bookmarkEnd w:id="409"/>
    </w:p>
    <w:p>
      <w:pPr>
        <w:pStyle w:val="Heading4"/>
        <w:numPr>
          <w:ilvl w:val="3"/>
          <w:numId w:val="1"/>
        </w:numPr>
        <w:rPr/>
      </w:pPr>
      <w:bookmarkStart w:id="410" w:name="__RefHeading___Toc24424_581953129"/>
      <w:bookmarkStart w:id="411" w:name="_Toc167"/>
      <w:bookmarkEnd w:id="410"/>
      <w:r>
        <w:rPr>
          <w:rtl w:val="true"/>
        </w:rPr>
        <w:t>الف</w:t>
      </w:r>
      <w:r>
        <w:rPr>
          <w:rtl w:val="true"/>
        </w:rPr>
        <w:t xml:space="preserve">) </w:t>
      </w:r>
      <w:r>
        <w:rPr>
          <w:rtl w:val="true"/>
        </w:rPr>
        <w:t>آبی است آبرو</w:t>
      </w:r>
      <w:bookmarkEnd w:id="411"/>
    </w:p>
    <w:p>
      <w:pPr>
        <w:pStyle w:val="BookText"/>
        <w:rPr/>
      </w:pPr>
      <w:r>
        <w:rPr>
          <w:rFonts w:ascii="IRNazanin" w:hAnsi="IRNazanin" w:eastAsia="IRNazanin"/>
          <w:color w:val="111111"/>
          <w:sz w:val="28"/>
          <w:sz w:val="28"/>
          <w:szCs w:val="28"/>
          <w:rtl w:val="true"/>
          <w:lang w:bidi="fa-IR"/>
        </w:rPr>
        <w:t>آبی است آبرو که نیاید به جوی باز</w:t>
      </w:r>
    </w:p>
    <w:p>
      <w:pPr>
        <w:pStyle w:val="BookText"/>
        <w:rPr/>
      </w:pPr>
      <w:r>
        <w:rPr>
          <w:rFonts w:ascii="IRNazanin" w:hAnsi="IRNazanin" w:eastAsia="IRNazanin"/>
          <w:color w:val="111111"/>
          <w:sz w:val="28"/>
          <w:sz w:val="28"/>
          <w:szCs w:val="28"/>
          <w:rtl w:val="true"/>
          <w:lang w:bidi="fa-IR"/>
        </w:rPr>
        <w:t>از تشنگی بمیر و مریز آبروی خویش</w:t>
      </w:r>
    </w:p>
    <w:p>
      <w:pPr>
        <w:pStyle w:val="Heading4"/>
        <w:numPr>
          <w:ilvl w:val="3"/>
          <w:numId w:val="1"/>
        </w:numPr>
        <w:rPr/>
      </w:pPr>
      <w:bookmarkStart w:id="412" w:name="__RefHeading___Toc24426_581953129"/>
      <w:bookmarkStart w:id="413" w:name="_Toc168"/>
      <w:bookmarkEnd w:id="412"/>
      <w:r>
        <w:rPr>
          <w:rtl w:val="true"/>
        </w:rPr>
        <w:t>ب</w:t>
      </w:r>
      <w:r>
        <w:rPr>
          <w:rtl w:val="true"/>
        </w:rPr>
        <w:t xml:space="preserve">) </w:t>
      </w:r>
      <w:r>
        <w:rPr>
          <w:rtl w:val="true"/>
        </w:rPr>
        <w:t>آبرو و طمع</w:t>
      </w:r>
      <w:bookmarkEnd w:id="413"/>
    </w:p>
    <w:p>
      <w:pPr>
        <w:pStyle w:val="BookText"/>
        <w:rPr/>
      </w:pPr>
      <w:r>
        <w:rPr>
          <w:rFonts w:ascii="IRNazanin" w:hAnsi="IRNazanin" w:eastAsia="IRNazanin"/>
          <w:color w:val="111111"/>
          <w:sz w:val="28"/>
          <w:sz w:val="28"/>
          <w:szCs w:val="28"/>
          <w:rtl w:val="true"/>
          <w:lang w:bidi="fa-IR"/>
        </w:rPr>
        <w:t>دست طمع چو پیش کسان می‌کنی دراز</w:t>
      </w:r>
    </w:p>
    <w:p>
      <w:pPr>
        <w:pStyle w:val="BookText"/>
        <w:rPr/>
      </w:pPr>
      <w:r>
        <w:rPr>
          <w:rFonts w:ascii="IRNazanin" w:hAnsi="IRNazanin" w:eastAsia="IRNazanin"/>
          <w:color w:val="111111"/>
          <w:sz w:val="28"/>
          <w:sz w:val="28"/>
          <w:szCs w:val="28"/>
          <w:rtl w:val="true"/>
          <w:lang w:bidi="fa-IR"/>
        </w:rPr>
        <w:t>پل بسته‌ای که بگذری از آبروی خویش</w:t>
      </w:r>
    </w:p>
    <w:p>
      <w:pPr>
        <w:pStyle w:val="Heading4"/>
        <w:numPr>
          <w:ilvl w:val="3"/>
          <w:numId w:val="1"/>
        </w:numPr>
        <w:rPr/>
      </w:pPr>
      <w:bookmarkStart w:id="414" w:name="__RefHeading___Toc24428_581953129"/>
      <w:bookmarkStart w:id="415" w:name="_Toc169"/>
      <w:bookmarkEnd w:id="414"/>
      <w:r>
        <w:rPr>
          <w:rtl w:val="true"/>
        </w:rPr>
        <w:t>ج</w:t>
      </w:r>
      <w:r>
        <w:rPr>
          <w:rtl w:val="true"/>
        </w:rPr>
        <w:t xml:space="preserve">) </w:t>
      </w:r>
      <w:r>
        <w:rPr>
          <w:rtl w:val="true"/>
        </w:rPr>
        <w:t>آبروی مردم</w:t>
      </w:r>
      <w:bookmarkEnd w:id="415"/>
    </w:p>
    <w:p>
      <w:pPr>
        <w:pStyle w:val="BookText"/>
        <w:rPr/>
      </w:pPr>
      <w:r>
        <w:rPr>
          <w:rFonts w:ascii="IRNazanin" w:hAnsi="IRNazanin" w:eastAsia="IRNazanin"/>
          <w:color w:val="111111"/>
          <w:sz w:val="28"/>
          <w:sz w:val="28"/>
          <w:szCs w:val="28"/>
          <w:rtl w:val="true"/>
          <w:lang w:bidi="fa-IR"/>
        </w:rPr>
        <w:t>در عرض درد ریختن آبرو خطاست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ز ابر دست طبیبان دوا چکد </w:t>
      </w:r>
      <w:bookmarkStart w:id="416" w:name="pg5191_34076"/>
    </w:p>
    <w:p>
      <w:pPr>
        <w:pStyle w:val="Heading4"/>
        <w:numPr>
          <w:ilvl w:val="3"/>
          <w:numId w:val="1"/>
        </w:numPr>
        <w:rPr/>
      </w:pPr>
      <w:bookmarkStart w:id="417" w:name="__RefHeading___Toc24430_581953129"/>
      <w:bookmarkStart w:id="418" w:name="_Toc170"/>
      <w:bookmarkEnd w:id="416"/>
      <w:bookmarkEnd w:id="417"/>
      <w:r>
        <w:rPr>
          <w:rtl w:val="true"/>
        </w:rPr>
        <w:t>و</w:t>
      </w:r>
      <w:r>
        <w:rPr>
          <w:rtl w:val="true"/>
        </w:rPr>
        <w:t xml:space="preserve">) </w:t>
      </w:r>
      <w:r>
        <w:rPr>
          <w:rtl w:val="true"/>
        </w:rPr>
        <w:t>پرهیز و بازگشت ازگناه</w:t>
      </w:r>
      <w:bookmarkEnd w:id="418"/>
    </w:p>
    <w:p>
      <w:pPr>
        <w:pStyle w:val="BookText"/>
        <w:rPr/>
      </w:pPr>
      <w:r>
        <w:rPr>
          <w:rFonts w:ascii="IRNazanin" w:hAnsi="IRNazanin" w:eastAsia="IRNazanin"/>
          <w:color w:val="111111"/>
          <w:sz w:val="28"/>
          <w:sz w:val="28"/>
          <w:szCs w:val="28"/>
          <w:rtl w:val="true"/>
          <w:lang w:bidi="fa-IR"/>
        </w:rPr>
        <w:t>آبرو می‌رود ای ابر خطاپوش ببار</w:t>
      </w:r>
    </w:p>
    <w:p>
      <w:pPr>
        <w:pStyle w:val="BookText"/>
        <w:rPr/>
      </w:pPr>
      <w:r>
        <w:rPr>
          <w:rFonts w:ascii="IRNazanin" w:hAnsi="IRNazanin" w:eastAsia="IRNazanin"/>
          <w:color w:val="111111"/>
          <w:sz w:val="28"/>
          <w:sz w:val="28"/>
          <w:szCs w:val="28"/>
          <w:rtl w:val="true"/>
          <w:lang w:bidi="fa-IR"/>
        </w:rPr>
        <w:t>که به دیوان عمل نامه سیاه آمده‌ایم</w:t>
      </w:r>
    </w:p>
    <w:p>
      <w:pPr>
        <w:pStyle w:val="Heading4"/>
        <w:numPr>
          <w:ilvl w:val="3"/>
          <w:numId w:val="1"/>
        </w:numPr>
        <w:rPr/>
      </w:pPr>
      <w:bookmarkStart w:id="419" w:name="__RefHeading___Toc24432_581953129"/>
      <w:bookmarkStart w:id="420" w:name="_Toc171"/>
      <w:bookmarkEnd w:id="419"/>
      <w:r>
        <w:rPr>
          <w:rtl w:val="true"/>
        </w:rPr>
        <w:t>ی</w:t>
      </w:r>
      <w:r>
        <w:rPr>
          <w:rtl w:val="true"/>
        </w:rPr>
        <w:t xml:space="preserve">) </w:t>
      </w:r>
      <w:r>
        <w:rPr>
          <w:rtl w:val="true"/>
        </w:rPr>
        <w:t>شیوه مردم‌داری</w:t>
      </w:r>
      <w:bookmarkEnd w:id="420"/>
    </w:p>
    <w:p>
      <w:pPr>
        <w:pStyle w:val="BookText"/>
        <w:rPr/>
      </w:pPr>
      <w:r>
        <w:rPr>
          <w:rFonts w:ascii="IRNazanin" w:hAnsi="IRNazanin" w:eastAsia="IRNazanin"/>
          <w:color w:val="111111"/>
          <w:sz w:val="28"/>
          <w:sz w:val="28"/>
          <w:szCs w:val="28"/>
          <w:rtl w:val="true"/>
          <w:lang w:bidi="fa-IR"/>
        </w:rPr>
        <w:t>بی‌سبب هرگز نمی‌گردد کسی یار کسی</w:t>
      </w:r>
    </w:p>
    <w:p>
      <w:pPr>
        <w:pStyle w:val="BookText"/>
        <w:rPr/>
      </w:pPr>
      <w:r>
        <w:rPr>
          <w:rFonts w:ascii="IRNazanin" w:hAnsi="IRNazanin" w:eastAsia="IRNazanin"/>
          <w:color w:val="111111"/>
          <w:sz w:val="28"/>
          <w:sz w:val="28"/>
          <w:szCs w:val="28"/>
          <w:rtl w:val="true"/>
          <w:lang w:bidi="fa-IR"/>
        </w:rPr>
        <w:t>یار بسیارست تا گرمست بازار کسی</w:t>
      </w:r>
    </w:p>
    <w:p>
      <w:pPr>
        <w:pStyle w:val="BookText"/>
        <w:rPr/>
      </w:pPr>
      <w:r>
        <w:rPr>
          <w:rFonts w:ascii="IRNazanin" w:hAnsi="IRNazanin" w:eastAsia="IRNazanin"/>
          <w:color w:val="111111"/>
          <w:sz w:val="28"/>
          <w:sz w:val="28"/>
          <w:szCs w:val="28"/>
          <w:rtl w:val="true"/>
          <w:lang w:bidi="fa-IR"/>
        </w:rPr>
        <w:t>تا توانی سایه دیوار خود را بیش کن</w:t>
      </w:r>
    </w:p>
    <w:p>
      <w:pPr>
        <w:pStyle w:val="BookText"/>
        <w:rPr/>
      </w:pPr>
      <w:r>
        <w:rPr>
          <w:rFonts w:ascii="IRNazanin" w:hAnsi="IRNazanin" w:eastAsia="IRNazanin"/>
          <w:color w:val="111111"/>
          <w:sz w:val="28"/>
          <w:sz w:val="28"/>
          <w:szCs w:val="28"/>
          <w:rtl w:val="true"/>
          <w:lang w:bidi="fa-IR"/>
        </w:rPr>
        <w:t>تا نگردی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 پای دیوار کسی</w:t>
      </w:r>
    </w:p>
    <w:p>
      <w:pPr>
        <w:pStyle w:val="BookText"/>
        <w:rPr/>
      </w:pPr>
      <w:r>
        <w:rPr>
          <w:rFonts w:ascii="IRNazanin" w:hAnsi="IRNazanin" w:eastAsia="IRNazanin"/>
          <w:color w:val="111111"/>
          <w:sz w:val="28"/>
          <w:sz w:val="28"/>
          <w:szCs w:val="28"/>
          <w:rtl w:val="true"/>
          <w:lang w:bidi="fa-IR"/>
        </w:rPr>
        <w:t>بر مشام خلق گل شو در گلستان جهان</w:t>
      </w:r>
    </w:p>
    <w:p>
      <w:pPr>
        <w:pStyle w:val="BookText"/>
        <w:rPr/>
      </w:pPr>
      <w:r>
        <w:rPr>
          <w:rFonts w:ascii="IRNazanin" w:hAnsi="IRNazanin" w:eastAsia="IRNazanin"/>
          <w:color w:val="111111"/>
          <w:sz w:val="28"/>
          <w:sz w:val="28"/>
          <w:szCs w:val="28"/>
          <w:rtl w:val="true"/>
          <w:lang w:bidi="fa-IR"/>
        </w:rPr>
        <w:t>ور ندانی گشت گل، باری مشو خار کسی</w:t>
      </w:r>
    </w:p>
    <w:p>
      <w:pPr>
        <w:pStyle w:val="BookText"/>
        <w:rPr/>
      </w:pPr>
      <w:r>
        <w:rPr>
          <w:rFonts w:ascii="IRNazanin" w:hAnsi="IRNazanin" w:eastAsia="IRNazanin"/>
          <w:color w:val="111111"/>
          <w:sz w:val="28"/>
          <w:sz w:val="28"/>
          <w:szCs w:val="28"/>
          <w:rtl w:val="true"/>
          <w:lang w:bidi="fa-IR"/>
        </w:rPr>
        <w:t>پرتو خورشید یکسانست بر گیتی مباش</w:t>
      </w:r>
    </w:p>
    <w:p>
      <w:pPr>
        <w:pStyle w:val="BookText"/>
        <w:rPr/>
      </w:pPr>
      <w:r>
        <w:rPr>
          <w:rFonts w:ascii="IRNazanin" w:hAnsi="IRNazanin" w:eastAsia="IRNazanin"/>
          <w:color w:val="111111"/>
          <w:sz w:val="28"/>
          <w:sz w:val="28"/>
          <w:szCs w:val="28"/>
          <w:rtl w:val="true"/>
          <w:lang w:bidi="fa-IR"/>
        </w:rPr>
        <w:t>بهر نفع دیگر، در فکر آزار کسی</w:t>
      </w:r>
    </w:p>
    <w:p>
      <w:pPr>
        <w:pStyle w:val="BookText"/>
        <w:rPr/>
      </w:pPr>
      <w:r>
        <w:rPr>
          <w:rFonts w:ascii="IRNazanin" w:hAnsi="IRNazanin" w:eastAsia="IRNazanin"/>
          <w:color w:val="111111"/>
          <w:sz w:val="28"/>
          <w:sz w:val="28"/>
          <w:szCs w:val="28"/>
          <w:rtl w:val="true"/>
          <w:lang w:bidi="fa-IR"/>
        </w:rPr>
        <w:t>مردمی را باری از دوش رفیقان بازگیر</w:t>
      </w:r>
    </w:p>
    <w:p>
      <w:pPr>
        <w:pStyle w:val="BookText"/>
        <w:rPr/>
      </w:pPr>
      <w:r>
        <w:rPr>
          <w:rFonts w:ascii="IRNazanin" w:hAnsi="IRNazanin" w:eastAsia="IRNazanin"/>
          <w:color w:val="111111"/>
          <w:sz w:val="28"/>
          <w:sz w:val="28"/>
          <w:szCs w:val="28"/>
          <w:rtl w:val="true"/>
          <w:lang w:bidi="fa-IR"/>
        </w:rPr>
        <w:t>ور نمی‌گیری نباید بود سربار کسی</w:t>
      </w:r>
    </w:p>
    <w:p>
      <w:pPr>
        <w:pStyle w:val="BookText"/>
        <w:rPr/>
      </w:pPr>
      <w:r>
        <w:rPr>
          <w:rFonts w:ascii="IRNazanin" w:hAnsi="IRNazanin" w:eastAsia="IRNazanin"/>
          <w:color w:val="111111"/>
          <w:sz w:val="28"/>
          <w:sz w:val="28"/>
          <w:szCs w:val="28"/>
          <w:rtl w:val="true"/>
          <w:lang w:bidi="fa-IR"/>
        </w:rPr>
        <w:t>آنچه من کردم طلب از دوست بهر خیر اوست</w:t>
      </w:r>
    </w:p>
    <w:p>
      <w:pPr>
        <w:pStyle w:val="BookText"/>
        <w:rPr/>
      </w:pPr>
      <w:r>
        <w:rPr>
          <w:rFonts w:ascii="IRNazanin" w:hAnsi="IRNazanin" w:eastAsia="IRNazanin"/>
          <w:color w:val="111111"/>
          <w:sz w:val="28"/>
          <w:sz w:val="28"/>
          <w:szCs w:val="28"/>
          <w:rtl w:val="true"/>
          <w:lang w:bidi="fa-IR"/>
        </w:rPr>
        <w:t xml:space="preserve">ورنه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معنی طلبکار کسی</w:t>
      </w:r>
      <w:r>
        <w:rPr>
          <w:rStyle w:val="FootnoteAnchor"/>
          <w:rtl w:val="true"/>
        </w:rPr>
        <w:footnoteReference w:id="9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آزار رسانیدن و مروّت و مدارا با مردم؛ از مردم‌داری و یکی از اصول آبروداری است</w:t>
      </w:r>
      <w:r>
        <w:rPr>
          <w:rFonts w:eastAsia="IRNazanin" w:cs="IRNazanin"/>
          <w:color w:val="111111"/>
          <w:sz w:val="28"/>
          <w:szCs w:val="28"/>
          <w:rtl w:val="true"/>
          <w:lang w:bidi="fa-IR"/>
        </w:rPr>
        <w:t xml:space="preserve">. </w:t>
      </w:r>
      <w:bookmarkStart w:id="421" w:name="pg5191_34077"/>
    </w:p>
    <w:p>
      <w:pPr>
        <w:pStyle w:val="Heading2"/>
        <w:numPr>
          <w:ilvl w:val="1"/>
          <w:numId w:val="1"/>
        </w:numPr>
        <w:rPr/>
      </w:pPr>
      <w:bookmarkStart w:id="422" w:name="__RefHeading___Toc24434_581953129"/>
      <w:bookmarkStart w:id="423" w:name="_Toc172"/>
      <w:bookmarkEnd w:id="421"/>
      <w:bookmarkEnd w:id="422"/>
      <w:r>
        <w:rPr>
          <w:rtl w:val="true"/>
        </w:rPr>
        <w:t>فهرست منابع</w:t>
      </w:r>
      <w:bookmarkEnd w:id="423"/>
    </w:p>
    <w:p>
      <w:pPr>
        <w:pStyle w:val="Heading3"/>
        <w:numPr>
          <w:ilvl w:val="2"/>
          <w:numId w:val="1"/>
        </w:numPr>
        <w:rPr/>
      </w:pPr>
      <w:bookmarkStart w:id="424" w:name="__RefHeading___Toc24436_581953129"/>
      <w:bookmarkStart w:id="425" w:name="_Toc173"/>
      <w:bookmarkEnd w:id="424"/>
      <w:r>
        <w:rPr>
          <w:rtl w:val="true"/>
        </w:rPr>
        <w:t>اشاره</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محمددشتی، نشر مشهور، چاپ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شریعتی و پیمانی،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العظمی مامقانی غروی، عبدالله، سراج الشیعه فی آداب الشریعه،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جوادی آملی، عبدالله، مفاتیح الحیاهًْ،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احسانی کناری، قاسم، چراغ راه زندگی،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فروش، عبدالرضا، آسیب‌شناسی عرفان،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نیکان،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پائولوکوئیلو، عارفانه‌ها،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عبدالواحد، غررالحکم و دررالحکم،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 سعید راشدی،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علمدار،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رحمة الله، ابومحمد، تحف العقول،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محمدبن حسن، العشرهًْ وسائل الشیعه،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مقدس،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رحمة الله، محمد، فرهنگ سخنان امام حسن مجتبی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 غلامحسین، رهنمون،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اوسان،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محمدرضا، راز خوشبختی زن و شوهر،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محمدرضا، ویژگی‌های دعا،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محمد، گنجینة معارف، جلد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محمدتقی، اخلاق و آداب در حج و زیارت، نشر مشعر،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 رضا، جام اندیشه،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شاملویی، حبیب الله، بزرگان چه گفته‌اند؟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فردا،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رحمة الله، اصول کافی، جلد پنجم،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سیدعلی اکبر، یکصد موضوع پانصد داستان، جلد دوم و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 حبیب اله، سیری در مسائل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رضی الدین، مکارم الاخلاق،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کتابچی، محسن، کشکول جاویدان،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جواد، اخلاق معاشرت،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سال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جواد، اخلاق نبوی،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اشتهاردی، محمد، داستان دوستان،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منتخب میزان الحکمه،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میزان الحکمه،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ملااحمد، معراج السعاده،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426" w:name="pg5191_34079"/>
    </w:p>
    <w:p>
      <w:pPr>
        <w:pStyle w:val="Heading3"/>
        <w:numPr>
          <w:ilvl w:val="2"/>
          <w:numId w:val="1"/>
        </w:numPr>
        <w:rPr/>
      </w:pPr>
      <w:bookmarkStart w:id="427" w:name="__RefHeading___Toc24438_581953129"/>
      <w:bookmarkStart w:id="428" w:name="_Toc174"/>
      <w:bookmarkEnd w:id="426"/>
      <w:bookmarkEnd w:id="427"/>
      <w:r>
        <w:rPr>
          <w:rtl w:val="true"/>
        </w:rPr>
        <w:t>کتاب‌های منتشر شده همین مؤلف</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رسیدن به موفقیت و خوشبختی جلد اول و دوم، کتاب برگزیده در همایش کتاب در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خوشبختی زن و شوهر، کتاب برگزیده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 با دریافت لوح سپاس و جایزة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شده در شبکه هفت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برنامة صبحی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دعا، با دریافت لوح سپاس از شرکت در همایش اهل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غدیریه</w:t>
      </w:r>
      <w:r>
        <w:rPr>
          <w:rFonts w:eastAsia="IRNazanin" w:cs="IRNazanin"/>
          <w:color w:val="111111"/>
          <w:sz w:val="28"/>
          <w:szCs w:val="28"/>
          <w:rtl w:val="true"/>
          <w:lang w:bidi="fa-IR"/>
        </w:rPr>
        <w:t>).</w:t>
      </w:r>
    </w:p>
    <w:p>
      <w:pPr>
        <w:pStyle w:val="Heading3"/>
        <w:numPr>
          <w:ilvl w:val="2"/>
          <w:numId w:val="1"/>
        </w:numPr>
        <w:rPr/>
      </w:pPr>
      <w:bookmarkStart w:id="429" w:name="__RefHeading___Toc24440_581953129"/>
      <w:bookmarkStart w:id="430" w:name="_Toc175"/>
      <w:bookmarkEnd w:id="429"/>
      <w:r>
        <w:rPr>
          <w:rtl w:val="true"/>
        </w:rPr>
        <w:t>کتاب‌هایی از همین مولف که به زودی منتشر می‌شوند</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رسیدن به موفقیت و خوشبختی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بزرگان با ویژگی‌های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هادی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رجائی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دختران و پسران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عمید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محمد، گنجینة 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پیروزی، سال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دوم، به طور مشروح بیان خواهد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دوم، قسمت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سوم، فواید، خصوصیات و ویژگی‌های آبرو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شاملویی، حبیب الله، بزرگان چه گفته‌اند؟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فردا،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عبدالواحد، غررالحکم و درر الحکم،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و سعید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علمدار،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محمددشتی،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 ویژگی‌های دعا،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اقیانوس معرفت،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به نقل از صلواتی، حیدرعلی، راز و نیاز علی با خدا، مقدمه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عدهًْ الدّاعی، باب دعا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پائولوکوئیلو، عارفانه‌ها، نشر شوکا،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اوسان،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غروی، عبدالله، سراج الشیعه فی آداب الشریعه،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گنجینة معارف، جلد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داستان دوستان،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خودبزرگ‌بینی مراجعه نمائید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جوادی آملی، عبدالله، مفاتیح الحیاهًْ،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سال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شریعتی و پیمانی،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الانبیاء،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جوادی آملی، عبدالله، مفاتیح الحیاهًْ،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به نقل از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الله، بزرگان چه گفته‌اند؟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صداقت، سیدعلی اکبر، یکصد موضوع پانصد داستان، جلد سوم،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احسانی کناری، قاسم، چراغ راه زندگی،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صداقت، سیدعلی اکبر، یکصد موضوع پانصد داستان، جلد دوم،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محدثی، جواد، اخلاق معاشرت،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محمدتقی، اخلاق و آداب در حج و زیارت،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محمدبن حسن، العشیرهًْ وسائل الشیعه،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مقدس،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و پیمانی،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ابومحمد، تحف العقول،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الله، بزرگان چه گفته‌اند؟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سخن آندره ژید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العظمی مامقانی غروی، عبدالله، سراج الشیعه فی آداب الشریعه،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گنجینة معارف، جلد اول،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داستان و دوستان،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العظمی مامقانی غروی، عبدالله، سراج الشیعه فی آداب الشریعه،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داستان دوستان،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منتخب میزان الحکمه،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محمد،گنجینة معارف، جلد اول،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سمیعی، رضا، جام اندیشه، نثر صالحان،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غرر الحکم و درر الحکم،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الله، بزرگان چه گفته‌اند؟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محمد، گنجینة، 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الله، بزرگان چه گفته‌اند؟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الله، بزرگان چه گفته‌اند؟،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گنجینة 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فروش، عبدالرضا، آسیب‌شناسی عرفان، نشر راه نیکان،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رضی الدین، مکارم الاخلاق،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پیروزی،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رحمة الله؛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اصول خودسازی به کتاب شریف معراج السعاده تألیف ملااحمد نراقی مراجعه نمائید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 الله، سیری در مسائل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الملل،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برگرفته از غررالحکم و درر الحکم،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رجائی، محمدرضا، ویژگی‌های دعا، نشر؛ اقیانوس معرفت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داستان دوستان،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 راز خوشبختی زن و شوهر،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سال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صداقت، سیدعلی اکبر، یکصد موضوع پانصد داستان، جلد سوم،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داستان و دوستان،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صداقت، سیدعلی اکبر، یکصد موضوع پانصد داستان،ص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به نقل از وسائل الشیعه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ملااحمد، معراج السعاده،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آل محمد،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راه معالجه امراض نفسانی،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درخواست نکردن در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دوم قسمت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بی‌نیازی از مردم مراجعه نمائید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فرهنگ سخنان امام حسن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 بیضایی، کتابچی، محسن، کشکول جاویدان، 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16222</Words>
  <Characters>64507</Characters>
  <CharactersWithSpaces>79769</CharactersWithSpaces>
  <Paragraphs>1311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2026-08-19T00:07:13Z</dcterms:created>
  <dc:creator>ghaemiyeh.com</dc:creator>
  <dc:description/>
  <dc:language>en-US</dc:language>
  <cp:lastModifiedBy/>
  <dcterms:modified xsi:type="dcterms:W3CDTF">2026-08-19T03:37:16Z</dcterms:modified>
  <cp:revision>1</cp:revision>
  <dc:subject/>
  <dc:title>پرواز به سوی آبرو اصول و روش های آبرومندی</dc:title>
</cp:coreProperties>
</file>

<file path=docProps/custom.xml><?xml version="1.0" encoding="utf-8"?>
<Properties xmlns="http://schemas.openxmlformats.org/officeDocument/2006/custom-properties" xmlns:vt="http://schemas.openxmlformats.org/officeDocument/2006/docPropsVTypes"/>
</file>